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Aldo Hande</w:t>
      </w:r>
    </w:p>
    <w:p>
      <w:r>
        <w:t xml:space="preserve">Putzstr. 938, 14799 Königs Wusterhausen</w:t>
      </w:r>
    </w:p>
    <w:p>
      <w:r>
        <w:t xml:space="preserve">E-Mail: bbolnbach@example.com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339: Smartphone, Faelligkeit 2026-03-22,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2026-04-09T08:34:09.702177+00:00</dcterms:created>
  <dcterms:modified xsi:type="dcterms:W3CDTF">2026-04-09T08:34:09.702177+00:00</dcterms:modified>
</cp:coreProperties>
</file>