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Kaspar Löchel</w:t>
      </w:r>
    </w:p>
    <w:p>
      <w:r>
        <w:t xml:space="preserve">Ekaterina-Kohl-Weg 2622, 51953 Brand</w:t>
      </w:r>
    </w:p>
    <w:p>
      <w:r>
        <w:t xml:space="preserve">E-Mail: handepaulina@example.net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894: Monitor, Faelligkeit 2026-02-26,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2026-04-09T08:34:09.722743+00:00</dcterms:created>
  <dcterms:modified xsi:type="dcterms:W3CDTF">2026-04-09T08:34:09.722743+00:00</dcterms:modified>
</cp:coreProperties>
</file>