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Sebastian Wulf-Gotthard</w:t>
      </w:r>
    </w:p>
    <w:p>
      <w:r>
        <w:t xml:space="preserve">Girschnergasse 6/4, 04320 Peine</w:t>
      </w:r>
    </w:p>
    <w:p>
      <w:r>
        <w:t xml:space="preserve">E-Mail: beermaria-theresia@example.com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33: Laptop, Faelligkeit 2026-03-07,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2026-04-09T08:34:09.736019+00:00</dcterms:created>
  <dcterms:modified xsi:type="dcterms:W3CDTF">2026-04-09T08:34:09.736019+00:00</dcterms:modified>
</cp:coreProperties>
</file>