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Elvira Stadelmann</w:t>
      </w:r>
    </w:p>
    <w:p>
      <w:r>
        <w:t xml:space="preserve">Wernerplatz 8-3, 10119 Schlüchtern</w:t>
      </w:r>
    </w:p>
    <w:p>
      <w:r>
        <w:t xml:space="preserve">E-Mail: idaluebs@example.com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436: Monitor, Faelligkeit 2026-02-27, Betrag 600,00 EUR, Status OVERDUE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2026-04-09T08:34:09.777961+00:00</dcterms:created>
  <dcterms:modified xsi:type="dcterms:W3CDTF">2026-04-09T08:34:09.777961+00:00</dcterms:modified>
</cp:coreProperties>
</file>