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Peer Jacob MBA.</w:t>
      </w:r>
    </w:p>
    <w:p>
      <w:r>
        <w:t xml:space="preserve">Dörschnerplatz 3, 82691 Staffelstein</w:t>
      </w:r>
    </w:p>
    <w:p>
      <w:r>
        <w:t xml:space="preserve">E-Mail: mbauer@example.net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658: Tastatur, Faelligkeit 2026-04-03, Betrag 320,00 EUR, Status OVERDUE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2026-04-09T08:34:09.813686+00:00</dcterms:created>
  <dcterms:modified xsi:type="dcterms:W3CDTF">2026-04-09T08:34:09.813686+00:00</dcterms:modified>
</cp:coreProperties>
</file>