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Josip Jähn</w:t>
      </w:r>
    </w:p>
    <w:p>
      <w:r>
        <w:t xml:space="preserve">Gerwin-Hertrampf-Weg 32, 53880 Diepholz</w:t>
      </w:r>
    </w:p>
    <w:p>
      <w:r>
        <w:t xml:space="preserve">E-Mail: ditmargertz@example.net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652: Maus, Faelligkeit 2026-03-25,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2026-04-09T08:34:09.821132+00:00</dcterms:created>
  <dcterms:modified xsi:type="dcterms:W3CDTF">2026-04-09T08:34:09.821132+00:00</dcterms:modified>
</cp:coreProperties>
</file>