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Karl-Ernst Dietz-Kambs</w:t>
      </w:r>
    </w:p>
    <w:p>
      <w:r>
        <w:t xml:space="preserve">Imelda-Mude-Gasse 8083, 49931 Worbis</w:t>
      </w:r>
    </w:p>
    <w:p>
      <w:r>
        <w:t xml:space="preserve">E-Mail: albersdaniel@example.org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274: Tastatur, Faelligkeit 2026-04-08, Betrag 320,00 EUR, Status OVERDUE</w:t>
      </w:r>
    </w:p>
    <w:p>
      <w:r>
        <w:t xml:space="preserve"/>
      </w:r>
    </w:p>
    <w:p>
      <w:r>
        <w:t xml:space="preserve">Der aktuell offene Gesamtbetrag betraegt 320,00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2026-04-09T08:34:09.821132+00:00</dcterms:created>
  <dcterms:modified xsi:type="dcterms:W3CDTF">2026-04-09T08:34:09.821132+00:00</dcterms:modified>
</cp:coreProperties>
</file>