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Rainer Gunpf MBA.</w:t>
      </w:r>
    </w:p>
    <w:p>
      <w:r>
        <w:t xml:space="preserve">Fröhlichgasse 2-4, 87162 Ribnitz-Damgarten</w:t>
      </w:r>
    </w:p>
    <w:p>
      <w:r>
        <w:t xml:space="preserve">E-Mail: ariane70@example.net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622: Maus, Faelligkeit 2026-03-12,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2026-04-09T08:34:09.823184+00:00</dcterms:created>
  <dcterms:modified xsi:type="dcterms:W3CDTF">2026-04-09T08:34:09.823184+00:00</dcterms:modified>
</cp:coreProperties>
</file>