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Hannes Heinz B.A.</w:t>
      </w:r>
    </w:p>
    <w:p>
      <w:r>
        <w:t xml:space="preserve">Pruschkestraße 2/6, 82325 Soest</w:t>
      </w:r>
    </w:p>
    <w:p>
      <w:r>
        <w:t xml:space="preserve">E-Mail: liebeltantonino@example.com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341: Monitor, Faelligkeit 2026-04-01, Betrag 300,00 EUR, Status OVERDUE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2026-04-09T08:34:09.829218+00:00</dcterms:created>
  <dcterms:modified xsi:type="dcterms:W3CDTF">2026-04-09T08:34:09.829218+00:00</dcterms:modified>
</cp:coreProperties>
</file>