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Salvatore Täsche MBA.</w:t>
      </w:r>
    </w:p>
    <w:p>
      <w:r>
        <w:t xml:space="preserve">Gehringerallee 8-9, 52729 Ravensburg</w:t>
      </w:r>
    </w:p>
    <w:p>
      <w:r>
        <w:t xml:space="preserve">E-Mail: kunigunda89@example.net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321: Tastatur, Faelligkeit 2026-03-13, Betrag 240,00 EUR, Status OVERDUE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2026-04-09T08:34:09.847145+00:00</dcterms:created>
  <dcterms:modified xsi:type="dcterms:W3CDTF">2026-04-09T08:34:09.847145+00:00</dcterms:modified>
</cp:coreProperties>
</file>