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Greta Hornich</w:t>
      </w:r>
    </w:p>
    <w:p>
      <w:r>
        <w:t xml:space="preserve">Carsten-Conradi-Platz 13, 17467 Dinslaken</w:t>
      </w:r>
    </w:p>
    <w:p>
      <w:r>
        <w:t xml:space="preserve">E-Mail: ladecklothar@example.net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132: Tastatur, Faelligkeit 2026-03-02, Betrag 160,00 EUR, Status OVERDUE</w:t>
      </w:r>
    </w:p>
    <w:p>
      <w:r>
        <w:t xml:space="preserve"/>
      </w:r>
    </w:p>
    <w:p>
      <w:r>
        <w:t xml:space="preserve">Der aktuell offene Gesamtbetrag betraegt 160,00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2026-04-09T08:34:09.858133+00:00</dcterms:created>
  <dcterms:modified xsi:type="dcterms:W3CDTF">2026-04-09T08:34:09.858133+00:00</dcterms:modified>
</cp:coreProperties>
</file>