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Dariusz Beyer B.A.</w:t>
      </w:r>
    </w:p>
    <w:p>
      <w:r>
        <w:t xml:space="preserve">van der Dussenstr. 7/5, 44237 Wanzleben</w:t>
      </w:r>
    </w:p>
    <w:p>
      <w:r>
        <w:t xml:space="preserve">E-Mail: jiri13@example.com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190: Maus, Faelligkeit 2026-02-24, Betrag 80,00 EUR, Status OVERDUE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2026-04-09T08:34:09.875998+00:00</dcterms:created>
  <dcterms:modified xsi:type="dcterms:W3CDTF">2026-04-09T08:34:09.875998+00:00</dcterms:modified>
</cp:coreProperties>
</file>