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Alfonso Fröhlich</w:t>
      </w:r>
    </w:p>
    <w:p>
      <w:r>
        <w:t xml:space="preserve">Jorge-Sontag-Weg 33/11, 33267 Lüdinghausen</w:t>
      </w:r>
    </w:p>
    <w:p>
      <w:r>
        <w:t xml:space="preserve">E-Mail: vbolzmann@example.com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388: Maus, Faelligkeit 2026-04-05, Betrag 40,00 EUR, Status OVERDUE</w:t>
      </w:r>
    </w:p>
    <w:p>
      <w:r>
        <w:t xml:space="preserve"/>
      </w:r>
    </w:p>
    <w:p>
      <w:r>
        <w:t xml:space="preserve">Der aktuell offene Gesamtbetrag betraegt 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2026-04-09T08:34:09.882042+00:00</dcterms:created>
  <dcterms:modified xsi:type="dcterms:W3CDTF">2026-04-09T08:34:09.882042+00:00</dcterms:modified>
</cp:coreProperties>
</file>