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Beate Gorlitz-Wagner</w:t>
      </w:r>
    </w:p>
    <w:p>
      <w:r>
        <w:t xml:space="preserve">Karl-Josef-Rust-Weg 12, 77121 Berchtesgaden</w:t>
      </w:r>
    </w:p>
    <w:p>
      <w:r>
        <w:t xml:space="preserve">E-Mail: reimerkruschwitz@example.net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582: Laptop, Faelligkeit 2026-04-18, Betrag 12.000,00 EUR, Status OPEN</w:t>
      </w:r>
    </w:p>
    <w:p>
      <w:r>
        <w:t xml:space="preserve"/>
      </w:r>
    </w:p>
    <w:p>
      <w:r>
        <w:t xml:space="preserve">Der aktuell offene Gesamtbetrag betraegt 12.000,00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2026-04-09T08:34:09.891210+00:00</dcterms:created>
  <dcterms:modified xsi:type="dcterms:W3CDTF">2026-04-09T08:34:09.891210+00:00</dcterms:modified>
</cp:coreProperties>
</file>