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Heinrich Radisch</w:t>
      </w:r>
    </w:p>
    <w:p>
      <w:r>
        <w:t xml:space="preserve">Baumplatz 48-66, 53850 Bitterfeld</w:t>
      </w:r>
    </w:p>
    <w:p>
      <w:r>
        <w:t xml:space="preserve">E-Mail: cichoriuswilma@example.org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204: Laptop, Faelligkeit 2026-04-21, Betrag 10.800,00 EUR, Status OPEN</w:t>
      </w:r>
    </w:p>
    <w:p>
      <w:r>
        <w:t xml:space="preserve"/>
      </w:r>
    </w:p>
    <w:p>
      <w:r>
        <w:t xml:space="preserve">Der aktuell offene Gesamtbetrag betraegt 10.800,00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2026-04-09T08:34:09.893735+00:00</dcterms:created>
  <dcterms:modified xsi:type="dcterms:W3CDTF">2026-04-09T08:34:09.893735+00:00</dcterms:modified>
</cp:coreProperties>
</file>