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Utz Martin</w:t>
      </w:r>
    </w:p>
    <w:p>
      <w:r>
        <w:t xml:space="preserve">Fatma-Gerlach-Ring 1/6, 46815 Leipziger Land</w:t>
      </w:r>
    </w:p>
    <w:p>
      <w:r>
        <w:t xml:space="preserve">E-Mail: chenk@example.com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389: Laptop, Faelligkeit 2026-04-09, Betrag 10.800,00 EUR, Status OPEN</w:t>
      </w:r>
    </w:p>
    <w:p>
      <w:r>
        <w:t xml:space="preserve"/>
      </w:r>
    </w:p>
    <w:p>
      <w:r>
        <w:t xml:space="preserve">Der aktuell offene Gesamtbetrag betraegt 10.800,00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2026-04-09T08:34:09.895866+00:00</dcterms:created>
  <dcterms:modified xsi:type="dcterms:W3CDTF">2026-04-09T08:34:09.895866+00:00</dcterms:modified>
</cp:coreProperties>
</file>