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Goran Döring-Wilms</w:t>
      </w:r>
    </w:p>
    <w:p>
      <w:r>
        <w:t xml:space="preserve">Hölzenbecherstr. 33-62, 54427 Lobenstein</w:t>
      </w:r>
    </w:p>
    <w:p>
      <w:r>
        <w:t xml:space="preserve">E-Mail: ernstschwital@example.net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233: Smartphone, Faelligkeit 2026-04-13, Betrag 6.400,00 EUR, Status OPEN</w:t>
      </w:r>
    </w:p>
    <w:p>
      <w:r>
        <w:t xml:space="preserve"/>
      </w:r>
    </w:p>
    <w:p>
      <w:r>
        <w:t xml:space="preserve">Der aktuell offene Gesamtbetrag betraegt 6.400,00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2026-04-09T08:34:09.911971+00:00</dcterms:created>
  <dcterms:modified xsi:type="dcterms:W3CDTF">2026-04-09T08:34:09.911971+00:00</dcterms:modified>
</cp:coreProperties>
</file>