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Karl-Heinz Scheibe</w:t>
      </w:r>
    </w:p>
    <w:p>
      <w:r>
        <w:t xml:space="preserve">Martinring 0, 82408 Herford</w:t>
      </w:r>
    </w:p>
    <w:p>
      <w:r>
        <w:t xml:space="preserve">E-Mail: meisterhasso@example.org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53: Laptop, Faelligkeit 2026-04-19, Betrag 4.800,00 EUR, Status OPEN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2026-04-09T08:34:09.919088+00:00</dcterms:created>
  <dcterms:modified xsi:type="dcterms:W3CDTF">2026-04-09T08:34:09.919088+00:00</dcterms:modified>
</cp:coreProperties>
</file>