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Gerdi Seifert</w:t>
      </w:r>
    </w:p>
    <w:p>
      <w:r>
        <w:t xml:space="preserve">Traugott-auch Schlauchin-Ring 294, 89799 Schwerin</w:t>
      </w:r>
    </w:p>
    <w:p>
      <w:r>
        <w:t xml:space="preserve">E-Mail: elifaustermuehle@example.net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462: Laptop, Faelligkeit 2026-04-17, Betrag 3.600,00 EUR, Status OPEN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2026-04-09T08:34:09.924379+00:00</dcterms:created>
  <dcterms:modified xsi:type="dcterms:W3CDTF">2026-04-09T08:34:09.924379+00:00</dcterms:modified>
</cp:coreProperties>
</file>