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Vincent Seip</w:t>
      </w:r>
    </w:p>
    <w:p>
      <w:r>
        <w:t xml:space="preserve">Kuhlplatz 11-80, 57785 Hohenmölsen</w:t>
      </w:r>
    </w:p>
    <w:p>
      <w:r>
        <w:t xml:space="preserve">E-Mail: ejacob@example.com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12: Laptop, Faelligkeit 2026-04-13,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