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Claas Schottin</w:t>
      </w:r>
    </w:p>
    <w:p>
      <w:r>
        <w:t xml:space="preserve">Victor-Stahr-Ring 15, 99991 Wertingen</w:t>
      </w:r>
    </w:p>
    <w:p>
      <w:r>
        <w:t xml:space="preserve">E-Mail: gottlob38@example.net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595: Smartphone, Faelligkeit 2026-04-20, Betrag 3.200,00 EUR, Status OPEN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