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Gerti Schinke B.A.</w:t>
      </w:r>
    </w:p>
    <w:p>
      <w:r>
        <w:t xml:space="preserve">Zänkerstraße 45, 06084 Schwäbisch Hall</w:t>
      </w:r>
    </w:p>
    <w:p>
      <w:r>
        <w:t xml:space="preserve">E-Mail: dmielcarek@example.org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131: Monitor, Faelligkeit 2026-04-10, Betrag 2.400,00 EUR, Status OPEN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2026-04-09T08:34:09.934882+00:00</dcterms:created>
  <dcterms:modified xsi:type="dcterms:W3CDTF">2026-04-09T08:34:09.934882+00:00</dcterms:modified>
</cp:coreProperties>
</file>