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Leokadia Graf B.Eng.</w:t>
      </w:r>
    </w:p>
    <w:p>
      <w:r>
        <w:t xml:space="preserve">Matthäus-Süßebier-Platz 23-98, 89023 Gadebusch</w:t>
      </w:r>
    </w:p>
    <w:p>
      <w:r>
        <w:t xml:space="preserve">E-Mail: paertzelteugen@example.net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13: Monitor, Faelligkeit 2026-04-15, Betrag 1.200,00 EUR, Status OPEN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