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Isabel Rogner</w:t>
      </w:r>
    </w:p>
    <w:p>
      <w:r>
        <w:t xml:space="preserve">Döhnring 803, 29909 Neuss</w:t>
      </w:r>
    </w:p>
    <w:p>
      <w:r>
        <w:t xml:space="preserve">E-Mail: hornigalida@example.com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295: Maus, Faelligkeit 2026-04-11,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2026-04-09T08:34:09.967588+00:00</dcterms:created>
  <dcterms:modified xsi:type="dcterms:W3CDTF">2026-04-09T08:34:09.967588+00:00</dcterms:modified>
</cp:coreProperties>
</file>