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Kathrin Dietz</w:t>
      </w:r>
    </w:p>
    <w:p>
      <w:r>
        <w:t xml:space="preserve">Thilo-Wende-Platz 411, 22243 Pößneck</w:t>
      </w:r>
    </w:p>
    <w:p>
      <w:r>
        <w:t xml:space="preserve">E-Mail: larissathies@example.org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461: Tastatur, Faelligkeit 2026-04-13,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2026-04-09T08:34:09.992079+00:00</dcterms:created>
  <dcterms:modified xsi:type="dcterms:W3CDTF">2026-04-09T08:34:09.992079+00:00</dcterms:modified>
</cp:coreProperties>
</file>