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Heinrich Hornich B.Sc.</w:t>
      </w:r>
    </w:p>
    <w:p>
      <w:r>
        <w:t xml:space="preserve">Bärergasse 79-58, 43158 Stollberg</w:t>
      </w:r>
    </w:p>
    <w:p>
      <w:r>
        <w:t xml:space="preserve">E-Mail: ndietz@example.com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394: Maus, Faelligkeit 2026-04-19, Betrag 160,00 EUR, Status OPEN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2026-04-09T08:34:09.998480+00:00</dcterms:created>
  <dcterms:modified xsi:type="dcterms:W3CDTF">2026-04-09T08:34:09.998480+00:00</dcterms:modified>
</cp:coreProperties>
</file>