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Othmar Peukert</w:t>
      </w:r>
    </w:p>
    <w:p>
      <w:r>
        <w:t xml:space="preserve">Catrin-Stolze-Allee 5-5, 09470 Helmstedt</w:t>
      </w:r>
    </w:p>
    <w:p>
      <w:r>
        <w:t xml:space="preserve">E-Mail: paertzeltherlinde@example.net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430: Maus, Faelligkeit 2026-04-21, Betrag 120,00 EUR, Status OPEN</w:t>
      </w:r>
    </w:p>
    <w:p>
      <w:r>
        <w:t xml:space="preserve"/>
      </w:r>
    </w:p>
    <w:p>
      <w:r>
        <w:t xml:space="preserve">Der aktuell offene Gesamtbetrag betraegt 120,00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2026-04-09T08:34:10.004075+00:00</dcterms:created>
  <dcterms:modified xsi:type="dcterms:W3CDTF">2026-04-09T08:34:10.004075+00:00</dcterms:modified>
</cp:coreProperties>
</file>