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C8D" w:rsidRPr="00ED3A50" w:rsidRDefault="00FF2D5E" w:rsidP="00FF2D5E">
      <w:pPr>
        <w:pStyle w:val="NormalWeb"/>
        <w:jc w:val="center"/>
        <w:rPr>
          <w:rFonts w:ascii="Arial" w:hAnsi="Arial" w:cs="Arial"/>
          <w:b/>
          <w:bCs/>
          <w:color w:val="000000"/>
          <w:sz w:val="32"/>
          <w:szCs w:val="32"/>
        </w:rPr>
      </w:pPr>
      <w:r w:rsidRPr="00ED3A50">
        <w:rPr>
          <w:rFonts w:ascii="Arial" w:hAnsi="Arial" w:cs="Arial"/>
          <w:b/>
          <w:bCs/>
          <w:color w:val="000000"/>
          <w:sz w:val="32"/>
          <w:szCs w:val="32"/>
        </w:rPr>
        <w:t xml:space="preserve">Capítulo 4: </w:t>
      </w:r>
      <w:r w:rsidR="0068655C" w:rsidRPr="00ED3A50">
        <w:rPr>
          <w:rFonts w:ascii="Arial" w:hAnsi="Arial" w:cs="Arial"/>
          <w:b/>
          <w:bCs/>
          <w:color w:val="000000"/>
          <w:sz w:val="32"/>
          <w:szCs w:val="32"/>
        </w:rPr>
        <w:t>Benchmarks</w:t>
      </w:r>
      <w:r w:rsidRPr="00ED3A50">
        <w:rPr>
          <w:rFonts w:ascii="Arial" w:hAnsi="Arial" w:cs="Arial"/>
          <w:b/>
          <w:bCs/>
          <w:color w:val="000000"/>
          <w:sz w:val="32"/>
          <w:szCs w:val="32"/>
        </w:rPr>
        <w:t>.</w:t>
      </w:r>
    </w:p>
    <w:p w:rsidR="00ED3A50" w:rsidRPr="00ED3A50" w:rsidRDefault="00ED3A50" w:rsidP="00FF2D5E">
      <w:pPr>
        <w:pStyle w:val="NormalWeb"/>
        <w:jc w:val="center"/>
        <w:rPr>
          <w:rFonts w:ascii="Arial" w:hAnsi="Arial" w:cs="Arial"/>
          <w:u w:val="single"/>
        </w:rPr>
      </w:pPr>
    </w:p>
    <w:p w:rsidR="009C5C8D" w:rsidRPr="00ED3A50" w:rsidRDefault="00FF2D5E">
      <w:pPr>
        <w:pStyle w:val="NormalWeb"/>
        <w:ind w:left="708" w:hanging="708"/>
        <w:jc w:val="both"/>
        <w:rPr>
          <w:rFonts w:ascii="Arial" w:hAnsi="Arial" w:cs="Arial"/>
          <w:sz w:val="28"/>
          <w:szCs w:val="28"/>
        </w:rPr>
      </w:pPr>
      <w:r w:rsidRPr="00ED3A50">
        <w:rPr>
          <w:rFonts w:ascii="Arial" w:hAnsi="Arial" w:cs="Arial"/>
          <w:b/>
          <w:bCs/>
          <w:color w:val="000000"/>
          <w:sz w:val="28"/>
          <w:szCs w:val="28"/>
        </w:rPr>
        <w:t xml:space="preserve">4.1 </w:t>
      </w:r>
      <w:r w:rsidR="0068655C" w:rsidRPr="00ED3A50">
        <w:rPr>
          <w:rFonts w:ascii="Arial" w:hAnsi="Arial" w:cs="Arial"/>
          <w:b/>
          <w:bCs/>
          <w:color w:val="000000"/>
          <w:sz w:val="28"/>
          <w:szCs w:val="28"/>
        </w:rPr>
        <w:t>Introducción:</w:t>
      </w:r>
    </w:p>
    <w:p w:rsidR="009C5C8D" w:rsidRPr="00ED3A50" w:rsidRDefault="0068655C">
      <w:pPr>
        <w:pStyle w:val="NormalWeb"/>
        <w:jc w:val="both"/>
        <w:rPr>
          <w:rFonts w:ascii="Arial" w:hAnsi="Arial" w:cs="Arial"/>
        </w:rPr>
      </w:pPr>
      <w:r w:rsidRPr="00ED3A50">
        <w:rPr>
          <w:rFonts w:ascii="Arial" w:hAnsi="Arial" w:cs="Arial"/>
          <w:color w:val="000000"/>
        </w:rPr>
        <w:t xml:space="preserve">Toda infraestructura o sistema debe ser evaluado para conocer las ventajas y/o inconvenientes que puedan presentarse. Para ello se pretende cuantificar los resultados obtenidos de modo a comparar el rendimiento. </w:t>
      </w:r>
    </w:p>
    <w:p w:rsidR="009C5C8D" w:rsidRPr="00ED3A50" w:rsidRDefault="0068655C">
      <w:pPr>
        <w:pStyle w:val="NormalWeb"/>
        <w:jc w:val="both"/>
        <w:rPr>
          <w:rFonts w:ascii="Arial" w:hAnsi="Arial" w:cs="Arial"/>
        </w:rPr>
      </w:pPr>
      <w:r w:rsidRPr="00ED3A50">
        <w:rPr>
          <w:rFonts w:ascii="Arial" w:hAnsi="Arial" w:cs="Arial"/>
          <w:color w:val="000000"/>
        </w:rPr>
        <w:t xml:space="preserve">Existen varias formas de elaborar una evaluación de rendimiento y la tendencia es evaluar los elementos bajo situaciones ideales. </w:t>
      </w:r>
    </w:p>
    <w:p w:rsidR="009C5C8D" w:rsidRPr="00ED3A50" w:rsidRDefault="0068655C">
      <w:pPr>
        <w:pStyle w:val="NormalWeb"/>
        <w:jc w:val="both"/>
        <w:rPr>
          <w:rFonts w:ascii="Arial" w:hAnsi="Arial" w:cs="Arial"/>
          <w:color w:val="000000"/>
        </w:rPr>
      </w:pPr>
      <w:r w:rsidRPr="00ED3A50">
        <w:rPr>
          <w:rFonts w:ascii="Arial" w:hAnsi="Arial" w:cs="Arial"/>
          <w:color w:val="000000"/>
        </w:rPr>
        <w:t xml:space="preserve">En este </w:t>
      </w:r>
      <w:r w:rsidR="00612731" w:rsidRPr="00ED3A50">
        <w:rPr>
          <w:rFonts w:ascii="Arial" w:hAnsi="Arial" w:cs="Arial"/>
          <w:color w:val="000000"/>
        </w:rPr>
        <w:t>capítulo</w:t>
      </w:r>
      <w:r w:rsidRPr="00ED3A50">
        <w:rPr>
          <w:rFonts w:ascii="Arial" w:hAnsi="Arial" w:cs="Arial"/>
          <w:color w:val="000000"/>
        </w:rPr>
        <w:t xml:space="preserve"> se </w:t>
      </w:r>
      <w:r w:rsidR="00AB3D74">
        <w:rPr>
          <w:rFonts w:ascii="Arial" w:hAnsi="Arial" w:cs="Arial"/>
          <w:color w:val="000000"/>
        </w:rPr>
        <w:t>presentan los conceptos básicos y</w:t>
      </w:r>
      <w:r w:rsidRPr="00ED3A50">
        <w:rPr>
          <w:rFonts w:ascii="Arial" w:hAnsi="Arial" w:cs="Arial"/>
          <w:color w:val="000000"/>
        </w:rPr>
        <w:t xml:space="preserve"> los resultados obtenidos</w:t>
      </w:r>
      <w:r w:rsidR="00AB3D74">
        <w:rPr>
          <w:rFonts w:ascii="Arial" w:hAnsi="Arial" w:cs="Arial"/>
          <w:color w:val="000000"/>
        </w:rPr>
        <w:t>,</w:t>
      </w:r>
      <w:r w:rsidRPr="00ED3A50">
        <w:rPr>
          <w:rFonts w:ascii="Arial" w:hAnsi="Arial" w:cs="Arial"/>
          <w:color w:val="000000"/>
        </w:rPr>
        <w:t xml:space="preserve"> así como la metodología aplicada para la obtención de estos.</w:t>
      </w:r>
    </w:p>
    <w:p w:rsidR="000648E6" w:rsidRPr="00AB3D74" w:rsidRDefault="000648E6">
      <w:pPr>
        <w:pStyle w:val="NormalWeb"/>
        <w:jc w:val="both"/>
        <w:rPr>
          <w:rFonts w:ascii="Arial" w:hAnsi="Arial" w:cs="Arial"/>
        </w:rPr>
      </w:pPr>
    </w:p>
    <w:p w:rsidR="009C5C8D" w:rsidRPr="00ED3A50" w:rsidRDefault="00FF2D5E">
      <w:pPr>
        <w:pStyle w:val="NormalWeb"/>
        <w:ind w:left="708" w:hanging="708"/>
        <w:jc w:val="both"/>
        <w:rPr>
          <w:rFonts w:ascii="Arial" w:hAnsi="Arial" w:cs="Arial"/>
          <w:sz w:val="28"/>
          <w:szCs w:val="28"/>
        </w:rPr>
      </w:pPr>
      <w:r w:rsidRPr="00ED3A50">
        <w:rPr>
          <w:rFonts w:ascii="Arial" w:hAnsi="Arial" w:cs="Arial"/>
          <w:b/>
          <w:bCs/>
          <w:color w:val="000000"/>
          <w:sz w:val="28"/>
          <w:szCs w:val="28"/>
        </w:rPr>
        <w:t xml:space="preserve">4.2 </w:t>
      </w:r>
      <w:r w:rsidR="0068655C" w:rsidRPr="00ED3A50">
        <w:rPr>
          <w:rFonts w:ascii="Arial" w:hAnsi="Arial" w:cs="Arial"/>
          <w:b/>
          <w:bCs/>
          <w:color w:val="000000"/>
          <w:sz w:val="28"/>
          <w:szCs w:val="28"/>
        </w:rPr>
        <w:t xml:space="preserve">Concepto de </w:t>
      </w:r>
      <w:r w:rsidR="0068655C" w:rsidRPr="00ED3A50">
        <w:rPr>
          <w:rFonts w:ascii="Arial" w:hAnsi="Arial" w:cs="Arial"/>
          <w:b/>
          <w:bCs/>
          <w:color w:val="000000"/>
          <w:sz w:val="28"/>
          <w:szCs w:val="28"/>
          <w:lang w:val="es-ES"/>
        </w:rPr>
        <w:t>Benchmark</w:t>
      </w:r>
      <w:r w:rsidR="0068655C" w:rsidRPr="00ED3A50">
        <w:rPr>
          <w:rFonts w:ascii="Arial" w:hAnsi="Arial" w:cs="Arial"/>
          <w:b/>
          <w:bCs/>
          <w:color w:val="000000"/>
          <w:sz w:val="28"/>
          <w:szCs w:val="28"/>
        </w:rPr>
        <w:t>:</w:t>
      </w:r>
    </w:p>
    <w:p w:rsidR="009C5C8D" w:rsidRPr="00ED3A50" w:rsidRDefault="0068655C">
      <w:pPr>
        <w:pStyle w:val="NormalWeb"/>
        <w:jc w:val="both"/>
        <w:rPr>
          <w:rFonts w:ascii="Arial" w:hAnsi="Arial" w:cs="Arial"/>
        </w:rPr>
      </w:pPr>
      <w:r w:rsidRPr="00ED3A50">
        <w:rPr>
          <w:rFonts w:ascii="Arial" w:hAnsi="Arial" w:cs="Arial"/>
          <w:color w:val="000000"/>
        </w:rPr>
        <w:t>Se denomina benchmark al o los procesos que son ejecutados en una máquina para proveer una carga de trabajo significativa con el fin de medir el rendimiento.</w:t>
      </w:r>
    </w:p>
    <w:p w:rsidR="009C5C8D" w:rsidRPr="00ED3A50" w:rsidRDefault="0068655C">
      <w:pPr>
        <w:pStyle w:val="NormalWeb"/>
        <w:jc w:val="both"/>
        <w:rPr>
          <w:rFonts w:ascii="Arial" w:hAnsi="Arial" w:cs="Arial"/>
          <w:lang w:val="en-US"/>
        </w:rPr>
      </w:pPr>
      <w:r w:rsidRPr="00ED3A50">
        <w:rPr>
          <w:rFonts w:ascii="Arial" w:hAnsi="Arial" w:cs="Arial"/>
          <w:color w:val="000000"/>
        </w:rPr>
        <w:t xml:space="preserve">Existen diferentes formas de realizar un benchmark, de los cuales podemos destacar a las generadas por una aplicación, función o procedimiento específico  [J. </w:t>
      </w:r>
      <w:proofErr w:type="spellStart"/>
      <w:r w:rsidRPr="00ED3A50">
        <w:rPr>
          <w:rFonts w:ascii="Arial" w:hAnsi="Arial" w:cs="Arial"/>
          <w:color w:val="000000"/>
        </w:rPr>
        <w:t>Dongarra</w:t>
      </w:r>
      <w:proofErr w:type="spellEnd"/>
      <w:r w:rsidRPr="00ED3A50">
        <w:rPr>
          <w:rFonts w:ascii="Arial" w:hAnsi="Arial" w:cs="Arial"/>
          <w:color w:val="000000"/>
        </w:rPr>
        <w:t xml:space="preserve">. </w:t>
      </w:r>
      <w:r w:rsidRPr="00ED3A50">
        <w:rPr>
          <w:rFonts w:ascii="Arial" w:hAnsi="Arial" w:cs="Arial"/>
          <w:i/>
          <w:iCs/>
          <w:color w:val="000000"/>
          <w:lang w:val="en-US"/>
        </w:rPr>
        <w:t>Performance of various computers using standard linear equations software in a Fortran environment</w:t>
      </w:r>
      <w:r w:rsidRPr="00ED3A50">
        <w:rPr>
          <w:rFonts w:ascii="Arial" w:hAnsi="Arial" w:cs="Arial"/>
          <w:color w:val="000000"/>
          <w:lang w:val="en-US"/>
        </w:rPr>
        <w:t xml:space="preserve">. ACM SIGARCH Computer Architecture News. Volume 11 Issue 5, December </w:t>
      </w:r>
      <w:proofErr w:type="gramStart"/>
      <w:r w:rsidRPr="00ED3A50">
        <w:rPr>
          <w:rFonts w:ascii="Arial" w:hAnsi="Arial" w:cs="Arial"/>
          <w:color w:val="000000"/>
          <w:lang w:val="en-US"/>
        </w:rPr>
        <w:t>1983 ]</w:t>
      </w:r>
      <w:proofErr w:type="gramEnd"/>
      <w:r w:rsidRPr="00ED3A50">
        <w:rPr>
          <w:rFonts w:ascii="Arial" w:hAnsi="Arial" w:cs="Arial"/>
          <w:color w:val="000000"/>
          <w:lang w:val="en-US"/>
        </w:rPr>
        <w:t xml:space="preserve"> , la </w:t>
      </w:r>
      <w:proofErr w:type="spellStart"/>
      <w:r w:rsidRPr="00ED3A50">
        <w:rPr>
          <w:rFonts w:ascii="Arial" w:hAnsi="Arial" w:cs="Arial"/>
          <w:color w:val="000000"/>
          <w:lang w:val="en-US"/>
        </w:rPr>
        <w:t>ejecución</w:t>
      </w:r>
      <w:proofErr w:type="spellEnd"/>
      <w:r w:rsidRPr="00ED3A50">
        <w:rPr>
          <w:rFonts w:ascii="Arial" w:hAnsi="Arial" w:cs="Arial"/>
          <w:color w:val="000000"/>
          <w:lang w:val="en-US"/>
        </w:rPr>
        <w:t xml:space="preserve"> de un test </w:t>
      </w:r>
      <w:proofErr w:type="spellStart"/>
      <w:r w:rsidRPr="00ED3A50">
        <w:rPr>
          <w:rFonts w:ascii="Arial" w:hAnsi="Arial" w:cs="Arial"/>
          <w:color w:val="000000"/>
          <w:lang w:val="en-US"/>
        </w:rPr>
        <w:t>iterativo</w:t>
      </w:r>
      <w:proofErr w:type="spellEnd"/>
      <w:r w:rsidRPr="00ED3A50">
        <w:rPr>
          <w:rFonts w:ascii="Arial" w:hAnsi="Arial" w:cs="Arial"/>
          <w:color w:val="000000"/>
          <w:lang w:val="en-US"/>
        </w:rPr>
        <w:t xml:space="preserve"> de </w:t>
      </w:r>
      <w:proofErr w:type="spellStart"/>
      <w:r w:rsidRPr="00ED3A50">
        <w:rPr>
          <w:rFonts w:ascii="Arial" w:hAnsi="Arial" w:cs="Arial"/>
          <w:color w:val="000000"/>
          <w:lang w:val="en-US"/>
        </w:rPr>
        <w:t>una</w:t>
      </w:r>
      <w:proofErr w:type="spellEnd"/>
      <w:r w:rsidRPr="00ED3A50">
        <w:rPr>
          <w:rFonts w:ascii="Arial" w:hAnsi="Arial" w:cs="Arial"/>
          <w:color w:val="000000"/>
          <w:lang w:val="en-US"/>
        </w:rPr>
        <w:t xml:space="preserve"> </w:t>
      </w:r>
      <w:proofErr w:type="spellStart"/>
      <w:r w:rsidRPr="001F7C40">
        <w:rPr>
          <w:rFonts w:ascii="Arial" w:hAnsi="Arial" w:cs="Arial"/>
          <w:color w:val="000000"/>
          <w:lang w:val="en-US"/>
        </w:rPr>
        <w:t>subrutina</w:t>
      </w:r>
      <w:proofErr w:type="spellEnd"/>
      <w:r w:rsidRPr="00ED3A50">
        <w:rPr>
          <w:rFonts w:ascii="Arial" w:hAnsi="Arial" w:cs="Arial"/>
          <w:color w:val="000000"/>
          <w:lang w:val="en-US"/>
        </w:rPr>
        <w:t xml:space="preserve"> [D. Bailey, J. Barton .The NAS Benchmark Program. </w:t>
      </w:r>
      <w:proofErr w:type="spellStart"/>
      <w:r w:rsidRPr="00ED3A50">
        <w:rPr>
          <w:rFonts w:ascii="Arial" w:hAnsi="Arial" w:cs="Arial"/>
          <w:color w:val="000000"/>
        </w:rPr>
        <w:t>Numerical</w:t>
      </w:r>
      <w:proofErr w:type="spellEnd"/>
      <w:r w:rsidRPr="00ED3A50">
        <w:rPr>
          <w:rFonts w:ascii="Arial" w:hAnsi="Arial" w:cs="Arial"/>
          <w:color w:val="000000"/>
        </w:rPr>
        <w:t xml:space="preserve"> </w:t>
      </w:r>
      <w:proofErr w:type="spellStart"/>
      <w:r w:rsidRPr="00ED3A50">
        <w:rPr>
          <w:rFonts w:ascii="Arial" w:hAnsi="Arial" w:cs="Arial"/>
          <w:color w:val="000000"/>
        </w:rPr>
        <w:t>Aerodynamic</w:t>
      </w:r>
      <w:proofErr w:type="spellEnd"/>
      <w:r w:rsidRPr="00ED3A50">
        <w:rPr>
          <w:rFonts w:ascii="Arial" w:hAnsi="Arial" w:cs="Arial"/>
          <w:color w:val="000000"/>
        </w:rPr>
        <w:t xml:space="preserve"> </w:t>
      </w:r>
      <w:proofErr w:type="spellStart"/>
      <w:r w:rsidRPr="00ED3A50">
        <w:rPr>
          <w:rFonts w:ascii="Arial" w:hAnsi="Arial" w:cs="Arial"/>
          <w:color w:val="000000"/>
        </w:rPr>
        <w:t>Simulations</w:t>
      </w:r>
      <w:proofErr w:type="spellEnd"/>
      <w:r w:rsidRPr="00ED3A50">
        <w:rPr>
          <w:rFonts w:ascii="Arial" w:hAnsi="Arial" w:cs="Arial"/>
          <w:color w:val="000000"/>
        </w:rPr>
        <w:t xml:space="preserve"> </w:t>
      </w:r>
      <w:proofErr w:type="spellStart"/>
      <w:r w:rsidRPr="00ED3A50">
        <w:rPr>
          <w:rFonts w:ascii="Arial" w:hAnsi="Arial" w:cs="Arial"/>
          <w:color w:val="000000"/>
        </w:rPr>
        <w:t>Systems</w:t>
      </w:r>
      <w:proofErr w:type="spellEnd"/>
      <w:r w:rsidRPr="00ED3A50">
        <w:rPr>
          <w:rFonts w:ascii="Arial" w:hAnsi="Arial" w:cs="Arial"/>
          <w:color w:val="000000"/>
        </w:rPr>
        <w:t xml:space="preserve"> </w:t>
      </w:r>
      <w:proofErr w:type="spellStart"/>
      <w:r w:rsidRPr="00ED3A50">
        <w:rPr>
          <w:rFonts w:ascii="Arial" w:hAnsi="Arial" w:cs="Arial"/>
          <w:color w:val="000000"/>
        </w:rPr>
        <w:t>Division</w:t>
      </w:r>
      <w:proofErr w:type="spellEnd"/>
      <w:r w:rsidRPr="00ED3A50">
        <w:rPr>
          <w:rFonts w:ascii="Arial" w:hAnsi="Arial" w:cs="Arial"/>
          <w:color w:val="000000"/>
        </w:rPr>
        <w:t>. 1986.</w:t>
      </w:r>
      <w:hyperlink r:id="rId6">
        <w:r w:rsidRPr="00ED3A50">
          <w:rPr>
            <w:rStyle w:val="InternetLink"/>
            <w:rFonts w:ascii="Arial" w:hAnsi="Arial" w:cs="Arial"/>
            <w:color w:val="000099"/>
            <w:lang w:val="es-ES"/>
          </w:rPr>
          <w:t xml:space="preserve"> http://www.tjhsst.edu/~rlatimer/mpi/nas-doc.pdf</w:t>
        </w:r>
      </w:hyperlink>
      <w:r w:rsidRPr="00ED3A50">
        <w:rPr>
          <w:rFonts w:ascii="Arial" w:hAnsi="Arial" w:cs="Arial"/>
          <w:color w:val="000000"/>
        </w:rPr>
        <w:t xml:space="preserve">] o programas sintéticos que </w:t>
      </w:r>
      <w:r w:rsidRPr="00DE2D74">
        <w:rPr>
          <w:rFonts w:ascii="Arial" w:hAnsi="Arial" w:cs="Arial"/>
          <w:color w:val="000000"/>
        </w:rPr>
        <w:t xml:space="preserve">analizan el rendimiento individual de cada componente en un ambiente </w:t>
      </w:r>
      <w:r w:rsidR="00DE2D74" w:rsidRPr="00DE2D74">
        <w:rPr>
          <w:rFonts w:ascii="Arial" w:hAnsi="Arial" w:cs="Arial"/>
          <w:color w:val="000000"/>
        </w:rPr>
        <w:t xml:space="preserve">real, </w:t>
      </w:r>
      <w:r w:rsidRPr="00DE2D74">
        <w:rPr>
          <w:rFonts w:ascii="Arial" w:hAnsi="Arial" w:cs="Arial"/>
          <w:color w:val="000000"/>
        </w:rPr>
        <w:t>brindando</w:t>
      </w:r>
      <w:r w:rsidRPr="00ED3A50">
        <w:rPr>
          <w:rFonts w:ascii="Arial" w:hAnsi="Arial" w:cs="Arial"/>
          <w:color w:val="000000"/>
        </w:rPr>
        <w:t xml:space="preserve"> una </w:t>
      </w:r>
      <w:proofErr w:type="spellStart"/>
      <w:r w:rsidRPr="00ED3A50">
        <w:rPr>
          <w:rFonts w:ascii="Arial" w:hAnsi="Arial" w:cs="Arial"/>
          <w:color w:val="000000"/>
        </w:rPr>
        <w:t>nocion</w:t>
      </w:r>
      <w:proofErr w:type="spellEnd"/>
      <w:r w:rsidRPr="00ED3A50">
        <w:rPr>
          <w:rFonts w:ascii="Arial" w:hAnsi="Arial" w:cs="Arial"/>
          <w:color w:val="000000"/>
        </w:rPr>
        <w:t xml:space="preserve"> del comportamiento  [A. </w:t>
      </w:r>
      <w:proofErr w:type="spellStart"/>
      <w:r w:rsidRPr="00ED3A50">
        <w:rPr>
          <w:rFonts w:ascii="Arial" w:hAnsi="Arial" w:cs="Arial"/>
          <w:color w:val="000000"/>
        </w:rPr>
        <w:t>Bouteiller</w:t>
      </w:r>
      <w:proofErr w:type="spellEnd"/>
      <w:r w:rsidRPr="00ED3A50">
        <w:rPr>
          <w:rFonts w:ascii="Arial" w:hAnsi="Arial" w:cs="Arial"/>
          <w:color w:val="000000"/>
        </w:rPr>
        <w:t xml:space="preserve">, T. </w:t>
      </w:r>
      <w:proofErr w:type="spellStart"/>
      <w:r w:rsidRPr="00ED3A50">
        <w:rPr>
          <w:rFonts w:ascii="Arial" w:hAnsi="Arial" w:cs="Arial"/>
          <w:color w:val="000000"/>
        </w:rPr>
        <w:t>Herault</w:t>
      </w:r>
      <w:proofErr w:type="spellEnd"/>
      <w:r w:rsidRPr="00ED3A50">
        <w:rPr>
          <w:rFonts w:ascii="Arial" w:hAnsi="Arial" w:cs="Arial"/>
          <w:color w:val="000000"/>
        </w:rPr>
        <w:t xml:space="preserve">, G. </w:t>
      </w:r>
      <w:proofErr w:type="spellStart"/>
      <w:r w:rsidRPr="00ED3A50">
        <w:rPr>
          <w:rFonts w:ascii="Arial" w:hAnsi="Arial" w:cs="Arial"/>
          <w:color w:val="000000"/>
        </w:rPr>
        <w:t>Krawezik</w:t>
      </w:r>
      <w:proofErr w:type="spellEnd"/>
      <w:r w:rsidRPr="00ED3A50">
        <w:rPr>
          <w:rFonts w:ascii="Arial" w:hAnsi="Arial" w:cs="Arial"/>
          <w:color w:val="000000"/>
        </w:rPr>
        <w:t xml:space="preserve">, P. </w:t>
      </w:r>
      <w:proofErr w:type="spellStart"/>
      <w:r w:rsidRPr="00ED3A50">
        <w:rPr>
          <w:rFonts w:ascii="Arial" w:hAnsi="Arial" w:cs="Arial"/>
          <w:color w:val="000000"/>
        </w:rPr>
        <w:t>Lemarinier</w:t>
      </w:r>
      <w:proofErr w:type="spellEnd"/>
      <w:r w:rsidRPr="00ED3A50">
        <w:rPr>
          <w:rFonts w:ascii="Arial" w:hAnsi="Arial" w:cs="Arial"/>
          <w:color w:val="000000"/>
        </w:rPr>
        <w:t xml:space="preserve">, F. </w:t>
      </w:r>
      <w:proofErr w:type="spellStart"/>
      <w:r w:rsidRPr="00ED3A50">
        <w:rPr>
          <w:rFonts w:ascii="Arial" w:hAnsi="Arial" w:cs="Arial"/>
          <w:color w:val="000000"/>
        </w:rPr>
        <w:t>Cappello</w:t>
      </w:r>
      <w:proofErr w:type="spellEnd"/>
      <w:r w:rsidRPr="00ED3A50">
        <w:rPr>
          <w:rFonts w:ascii="Arial" w:hAnsi="Arial" w:cs="Arial"/>
          <w:color w:val="000000"/>
        </w:rPr>
        <w:t xml:space="preserve">. </w:t>
      </w:r>
      <w:r w:rsidRPr="00ED3A50">
        <w:rPr>
          <w:rFonts w:ascii="Arial" w:hAnsi="Arial" w:cs="Arial"/>
          <w:i/>
          <w:iCs/>
          <w:color w:val="000000"/>
          <w:lang w:val="en-US"/>
        </w:rPr>
        <w:t>MPICH-V Project: A Multiprotocol Automatic Fault-Tolerant MPI</w:t>
      </w:r>
      <w:r w:rsidRPr="00ED3A50">
        <w:rPr>
          <w:rFonts w:ascii="Arial" w:hAnsi="Arial" w:cs="Arial"/>
          <w:color w:val="000000"/>
          <w:lang w:val="en-US"/>
        </w:rPr>
        <w:t>. International Journal of High Performance Computing Applications 2006; 20; 319].</w:t>
      </w:r>
    </w:p>
    <w:p w:rsidR="009C5C8D" w:rsidRPr="00ED3A50" w:rsidRDefault="0068655C">
      <w:pPr>
        <w:pStyle w:val="NormalWeb"/>
        <w:jc w:val="both"/>
        <w:rPr>
          <w:rFonts w:ascii="Arial" w:hAnsi="Arial" w:cs="Arial"/>
          <w:lang w:val="en-US"/>
        </w:rPr>
      </w:pPr>
      <w:r w:rsidRPr="00ED3A50">
        <w:rPr>
          <w:rFonts w:ascii="Arial" w:hAnsi="Arial" w:cs="Arial"/>
          <w:color w:val="000000"/>
        </w:rPr>
        <w:t xml:space="preserve">Los benchmark miden el rendimiento y para ello deben satisfacer características consideradas como necesarias en el performance [D. Bailey, J. </w:t>
      </w:r>
      <w:proofErr w:type="spellStart"/>
      <w:r w:rsidRPr="00ED3A50">
        <w:rPr>
          <w:rFonts w:ascii="Arial" w:hAnsi="Arial" w:cs="Arial"/>
          <w:color w:val="000000"/>
        </w:rPr>
        <w:t>Barton</w:t>
      </w:r>
      <w:proofErr w:type="spellEnd"/>
      <w:r w:rsidRPr="00ED3A50">
        <w:rPr>
          <w:rFonts w:ascii="Arial" w:hAnsi="Arial" w:cs="Arial"/>
          <w:color w:val="000000"/>
        </w:rPr>
        <w:t xml:space="preserve"> .</w:t>
      </w:r>
      <w:proofErr w:type="spellStart"/>
      <w:r w:rsidRPr="00ED3A50">
        <w:rPr>
          <w:rFonts w:ascii="Arial" w:hAnsi="Arial" w:cs="Arial"/>
          <w:color w:val="000000"/>
        </w:rPr>
        <w:t>The</w:t>
      </w:r>
      <w:proofErr w:type="spellEnd"/>
      <w:r w:rsidRPr="00ED3A50">
        <w:rPr>
          <w:rFonts w:ascii="Arial" w:hAnsi="Arial" w:cs="Arial"/>
          <w:color w:val="000000"/>
        </w:rPr>
        <w:t xml:space="preserve"> NAS Benchmark </w:t>
      </w:r>
      <w:proofErr w:type="spellStart"/>
      <w:r w:rsidRPr="00ED3A50">
        <w:rPr>
          <w:rFonts w:ascii="Arial" w:hAnsi="Arial" w:cs="Arial"/>
          <w:color w:val="000000"/>
        </w:rPr>
        <w:t>Program</w:t>
      </w:r>
      <w:proofErr w:type="spellEnd"/>
      <w:r w:rsidRPr="00ED3A50">
        <w:rPr>
          <w:rFonts w:ascii="Arial" w:hAnsi="Arial" w:cs="Arial"/>
          <w:color w:val="000000"/>
        </w:rPr>
        <w:t xml:space="preserve">. </w:t>
      </w:r>
      <w:r w:rsidRPr="00ED3A50">
        <w:rPr>
          <w:rFonts w:ascii="Arial" w:hAnsi="Arial" w:cs="Arial"/>
          <w:color w:val="000000"/>
          <w:lang w:val="en-US"/>
        </w:rPr>
        <w:t>Numerical Aerodynamic Simulations Systems Division. 1986.</w:t>
      </w:r>
      <w:hyperlink r:id="rId7">
        <w:r w:rsidRPr="00ED3A50">
          <w:rPr>
            <w:rStyle w:val="InternetLink"/>
            <w:rFonts w:ascii="Arial" w:hAnsi="Arial" w:cs="Arial"/>
            <w:color w:val="000099"/>
          </w:rPr>
          <w:t xml:space="preserve"> http://www.tjhsst.edu/~rlatimer/mpi/nas-doc.pdf</w:t>
        </w:r>
      </w:hyperlink>
      <w:r w:rsidRPr="00ED3A50">
        <w:rPr>
          <w:rFonts w:ascii="Arial" w:hAnsi="Arial" w:cs="Arial"/>
          <w:color w:val="000000"/>
          <w:lang w:val="en-US"/>
        </w:rPr>
        <w:t xml:space="preserve">] </w:t>
      </w:r>
      <w:proofErr w:type="spellStart"/>
      <w:proofErr w:type="gramStart"/>
      <w:r w:rsidRPr="00ED3A50">
        <w:rPr>
          <w:rFonts w:ascii="Arial" w:hAnsi="Arial" w:cs="Arial"/>
          <w:color w:val="000000"/>
          <w:lang w:val="en-US"/>
        </w:rPr>
        <w:t>como</w:t>
      </w:r>
      <w:proofErr w:type="spellEnd"/>
      <w:proofErr w:type="gramEnd"/>
      <w:r w:rsidRPr="00ED3A50">
        <w:rPr>
          <w:rFonts w:ascii="Arial" w:hAnsi="Arial" w:cs="Arial"/>
          <w:color w:val="000000"/>
          <w:lang w:val="en-US"/>
        </w:rPr>
        <w:t>:</w:t>
      </w:r>
    </w:p>
    <w:p w:rsidR="009C5C8D" w:rsidRPr="00ED3A50" w:rsidRDefault="0068655C">
      <w:pPr>
        <w:pStyle w:val="NormalWeb"/>
        <w:numPr>
          <w:ilvl w:val="0"/>
          <w:numId w:val="2"/>
        </w:numPr>
        <w:jc w:val="both"/>
        <w:rPr>
          <w:rFonts w:ascii="Arial" w:hAnsi="Arial" w:cs="Arial"/>
          <w:lang w:val="en-US"/>
        </w:rPr>
      </w:pPr>
      <w:r w:rsidRPr="00ED3A50">
        <w:rPr>
          <w:rFonts w:ascii="Arial" w:hAnsi="Arial" w:cs="Arial"/>
          <w:b/>
          <w:bCs/>
          <w:color w:val="000000"/>
        </w:rPr>
        <w:t>Capacidad de cálculo del procesador</w:t>
      </w:r>
      <w:r w:rsidRPr="00ED3A50">
        <w:rPr>
          <w:rFonts w:ascii="Arial" w:hAnsi="Arial" w:cs="Arial"/>
          <w:color w:val="000000"/>
        </w:rPr>
        <w:t xml:space="preserve">: Independientemente, cada ordenador posee un </w:t>
      </w:r>
      <w:r w:rsidRPr="00DE2D74">
        <w:rPr>
          <w:rFonts w:ascii="Arial" w:hAnsi="Arial" w:cs="Arial"/>
          <w:color w:val="000000"/>
        </w:rPr>
        <w:t>procesador</w:t>
      </w:r>
      <w:r w:rsidR="00DE2D74" w:rsidRPr="00DE2D74">
        <w:rPr>
          <w:rFonts w:ascii="Arial" w:hAnsi="Arial" w:cs="Arial"/>
          <w:color w:val="000000"/>
        </w:rPr>
        <w:t>,</w:t>
      </w:r>
      <w:r w:rsidRPr="00DE2D74">
        <w:rPr>
          <w:rFonts w:ascii="Arial" w:hAnsi="Arial" w:cs="Arial"/>
          <w:color w:val="000000"/>
        </w:rPr>
        <w:t xml:space="preserve"> cuyas</w:t>
      </w:r>
      <w:r w:rsidRPr="00ED3A50">
        <w:rPr>
          <w:rFonts w:ascii="Arial" w:hAnsi="Arial" w:cs="Arial"/>
          <w:color w:val="000000"/>
        </w:rPr>
        <w:t xml:space="preserve"> características propias son incrementadas al formar parte de un conglomerado debido a la distribución de carga de trabajo, no obstante ante excesivas cargas el microprocesador debe responder de forma óptima. Este debe ser contrastado con las especificaciones técnicas del hardware.  En la actualidad existen muchas herramientas que nos ayudan a medir estas capacidades mediante operaciones matemáticas [L. </w:t>
      </w:r>
      <w:proofErr w:type="spellStart"/>
      <w:r w:rsidRPr="00ED3A50">
        <w:rPr>
          <w:rFonts w:ascii="Arial" w:hAnsi="Arial" w:cs="Arial"/>
          <w:color w:val="000000"/>
        </w:rPr>
        <w:t>Dongarra</w:t>
      </w:r>
      <w:proofErr w:type="spellEnd"/>
      <w:r w:rsidRPr="00ED3A50">
        <w:rPr>
          <w:rFonts w:ascii="Arial" w:hAnsi="Arial" w:cs="Arial"/>
          <w:color w:val="000000"/>
        </w:rPr>
        <w:t xml:space="preserve">. </w:t>
      </w:r>
      <w:r w:rsidRPr="00ED3A50">
        <w:rPr>
          <w:rFonts w:ascii="Arial" w:hAnsi="Arial" w:cs="Arial"/>
          <w:i/>
          <w:iCs/>
          <w:color w:val="000000"/>
          <w:lang w:val="en-US"/>
        </w:rPr>
        <w:t>Introduction to the HPC Challenge Benchmark Suite</w:t>
      </w:r>
      <w:r w:rsidRPr="00ED3A50">
        <w:rPr>
          <w:rFonts w:ascii="Arial" w:hAnsi="Arial" w:cs="Arial"/>
          <w:color w:val="000000"/>
          <w:lang w:val="en-US"/>
        </w:rPr>
        <w:t>. 1995.</w:t>
      </w:r>
      <w:hyperlink r:id="rId8">
        <w:r w:rsidRPr="00ED3A50">
          <w:rPr>
            <w:rStyle w:val="InternetLink"/>
            <w:rFonts w:ascii="Arial" w:hAnsi="Arial" w:cs="Arial"/>
            <w:color w:val="000099"/>
          </w:rPr>
          <w:t xml:space="preserve"> http://icl.cs.utk.edu/hpcc/pubs/</w:t>
        </w:r>
      </w:hyperlink>
      <w:r w:rsidRPr="00ED3A50">
        <w:rPr>
          <w:rFonts w:ascii="Arial" w:hAnsi="Arial" w:cs="Arial"/>
          <w:color w:val="000000"/>
          <w:lang w:val="en-US"/>
        </w:rPr>
        <w:t xml:space="preserve">] [R. </w:t>
      </w:r>
      <w:proofErr w:type="spellStart"/>
      <w:r w:rsidRPr="00ED3A50">
        <w:rPr>
          <w:rFonts w:ascii="Arial" w:hAnsi="Arial" w:cs="Arial"/>
          <w:color w:val="000000"/>
          <w:lang w:val="en-US"/>
        </w:rPr>
        <w:t>Numrich</w:t>
      </w:r>
      <w:proofErr w:type="spellEnd"/>
      <w:r w:rsidRPr="00ED3A50">
        <w:rPr>
          <w:rFonts w:ascii="Arial" w:hAnsi="Arial" w:cs="Arial"/>
          <w:color w:val="000000"/>
          <w:lang w:val="en-US"/>
        </w:rPr>
        <w:t xml:space="preserve">. </w:t>
      </w:r>
      <w:r w:rsidRPr="00ED3A50">
        <w:rPr>
          <w:rFonts w:ascii="Arial" w:hAnsi="Arial" w:cs="Arial"/>
          <w:i/>
          <w:iCs/>
          <w:color w:val="000000"/>
          <w:lang w:val="en-US"/>
        </w:rPr>
        <w:t xml:space="preserve">A note on scaling the </w:t>
      </w:r>
      <w:proofErr w:type="spellStart"/>
      <w:r w:rsidRPr="00ED3A50">
        <w:rPr>
          <w:rFonts w:ascii="Arial" w:hAnsi="Arial" w:cs="Arial"/>
          <w:i/>
          <w:iCs/>
          <w:color w:val="000000"/>
          <w:lang w:val="en-US"/>
        </w:rPr>
        <w:t>Linpack</w:t>
      </w:r>
      <w:proofErr w:type="spellEnd"/>
      <w:r w:rsidRPr="00ED3A50">
        <w:rPr>
          <w:rFonts w:ascii="Arial" w:hAnsi="Arial" w:cs="Arial"/>
          <w:i/>
          <w:iCs/>
          <w:color w:val="000000"/>
          <w:lang w:val="en-US"/>
        </w:rPr>
        <w:t xml:space="preserve"> benchmark</w:t>
      </w:r>
      <w:r w:rsidRPr="00ED3A50">
        <w:rPr>
          <w:rFonts w:ascii="Arial" w:hAnsi="Arial" w:cs="Arial"/>
          <w:color w:val="000000"/>
          <w:lang w:val="en-US"/>
        </w:rPr>
        <w:t>. Journal of Parallel and Distributed Computing. v.67 n.4. 2007</w:t>
      </w:r>
      <w:r w:rsidRPr="00ED3A50">
        <w:rPr>
          <w:rFonts w:ascii="Arial" w:hAnsi="Arial" w:cs="Arial"/>
          <w:color w:val="1D4D0F"/>
          <w:u w:val="single"/>
          <w:lang w:val="en-US"/>
        </w:rPr>
        <w:t>]</w:t>
      </w:r>
    </w:p>
    <w:p w:rsidR="009C5C8D" w:rsidRPr="00ED3A50" w:rsidRDefault="0068655C">
      <w:pPr>
        <w:pStyle w:val="NormalWeb"/>
        <w:numPr>
          <w:ilvl w:val="0"/>
          <w:numId w:val="2"/>
        </w:numPr>
        <w:jc w:val="both"/>
        <w:rPr>
          <w:rFonts w:ascii="Arial" w:hAnsi="Arial" w:cs="Arial"/>
        </w:rPr>
      </w:pPr>
      <w:r w:rsidRPr="00ED3A50">
        <w:rPr>
          <w:rFonts w:ascii="Arial" w:hAnsi="Arial" w:cs="Arial"/>
          <w:b/>
          <w:bCs/>
          <w:color w:val="000000"/>
        </w:rPr>
        <w:t xml:space="preserve">Velocidad de I/O (del </w:t>
      </w:r>
      <w:proofErr w:type="spellStart"/>
      <w:r w:rsidRPr="00ED3A50">
        <w:rPr>
          <w:rFonts w:ascii="Arial" w:hAnsi="Arial" w:cs="Arial"/>
          <w:b/>
          <w:bCs/>
          <w:color w:val="000000"/>
        </w:rPr>
        <w:t>ingles</w:t>
      </w:r>
      <w:proofErr w:type="spellEnd"/>
      <w:r w:rsidRPr="00ED3A50">
        <w:rPr>
          <w:rFonts w:ascii="Arial" w:hAnsi="Arial" w:cs="Arial"/>
          <w:b/>
          <w:bCs/>
          <w:color w:val="000000"/>
        </w:rPr>
        <w:t xml:space="preserve"> Input/Output o entrada y salida)</w:t>
      </w:r>
      <w:r w:rsidRPr="00ED3A50">
        <w:rPr>
          <w:rFonts w:ascii="Arial" w:hAnsi="Arial" w:cs="Arial"/>
          <w:color w:val="000000"/>
        </w:rPr>
        <w:t xml:space="preserve">: en el común de las situaciones los sistemas que brindan rendimiento, trabajan con operaciones que requiere un espacio de memoria adicional debido a la complejidad de operaciones que dan como resultante la situación </w:t>
      </w:r>
      <w:r w:rsidRPr="00ED3A50">
        <w:rPr>
          <w:rFonts w:ascii="Arial" w:hAnsi="Arial" w:cs="Arial"/>
          <w:color w:val="000000"/>
        </w:rPr>
        <w:lastRenderedPageBreak/>
        <w:t xml:space="preserve">final, ejemplo de ello son las operaciones conocidas como Procesos de </w:t>
      </w:r>
      <w:proofErr w:type="spellStart"/>
      <w:r w:rsidRPr="00ED3A50">
        <w:rPr>
          <w:rFonts w:ascii="Arial" w:hAnsi="Arial" w:cs="Arial"/>
          <w:color w:val="000000"/>
        </w:rPr>
        <w:t>Transaccion</w:t>
      </w:r>
      <w:proofErr w:type="spellEnd"/>
      <w:r w:rsidRPr="00ED3A50">
        <w:rPr>
          <w:rFonts w:ascii="Arial" w:hAnsi="Arial" w:cs="Arial"/>
          <w:color w:val="000000"/>
        </w:rPr>
        <w:t xml:space="preserve"> en </w:t>
      </w:r>
      <w:proofErr w:type="spellStart"/>
      <w:r w:rsidRPr="00ED3A50">
        <w:rPr>
          <w:rFonts w:ascii="Arial" w:hAnsi="Arial" w:cs="Arial"/>
          <w:color w:val="000000"/>
        </w:rPr>
        <w:t>Linea</w:t>
      </w:r>
      <w:proofErr w:type="spellEnd"/>
      <w:r w:rsidRPr="00ED3A50">
        <w:rPr>
          <w:rFonts w:ascii="Arial" w:hAnsi="Arial" w:cs="Arial"/>
          <w:color w:val="000000"/>
        </w:rPr>
        <w:t xml:space="preserve"> o OLTP (por sus siglas del Ingles </w:t>
      </w:r>
      <w:proofErr w:type="spellStart"/>
      <w:r w:rsidRPr="00ED3A50">
        <w:rPr>
          <w:rFonts w:ascii="Arial" w:hAnsi="Arial" w:cs="Arial"/>
          <w:color w:val="000000"/>
        </w:rPr>
        <w:t>OnLine</w:t>
      </w:r>
      <w:proofErr w:type="spellEnd"/>
      <w:r w:rsidRPr="00ED3A50">
        <w:rPr>
          <w:rFonts w:ascii="Arial" w:hAnsi="Arial" w:cs="Arial"/>
          <w:color w:val="000000"/>
        </w:rPr>
        <w:t xml:space="preserve"> </w:t>
      </w:r>
      <w:proofErr w:type="spellStart"/>
      <w:r w:rsidRPr="00ED3A50">
        <w:rPr>
          <w:rFonts w:ascii="Arial" w:hAnsi="Arial" w:cs="Arial"/>
          <w:color w:val="000000"/>
        </w:rPr>
        <w:t>Transaction</w:t>
      </w:r>
      <w:proofErr w:type="spellEnd"/>
      <w:r w:rsidRPr="00ED3A50">
        <w:rPr>
          <w:rFonts w:ascii="Arial" w:hAnsi="Arial" w:cs="Arial"/>
          <w:color w:val="000000"/>
        </w:rPr>
        <w:t xml:space="preserve"> </w:t>
      </w:r>
      <w:proofErr w:type="spellStart"/>
      <w:r w:rsidRPr="00ED3A50">
        <w:rPr>
          <w:rFonts w:ascii="Arial" w:hAnsi="Arial" w:cs="Arial"/>
          <w:color w:val="000000"/>
        </w:rPr>
        <w:t>Processing</w:t>
      </w:r>
      <w:proofErr w:type="spellEnd"/>
      <w:r w:rsidRPr="00ED3A50">
        <w:rPr>
          <w:rFonts w:ascii="Arial" w:hAnsi="Arial" w:cs="Arial"/>
          <w:color w:val="000000"/>
        </w:rPr>
        <w:t xml:space="preserve">) ampliamente utilizadas en el comercio electrónico y transacciones bancarias [S. </w:t>
      </w:r>
      <w:proofErr w:type="spellStart"/>
      <w:r w:rsidRPr="00ED3A50">
        <w:rPr>
          <w:rFonts w:ascii="Arial" w:hAnsi="Arial" w:cs="Arial"/>
          <w:color w:val="000000"/>
        </w:rPr>
        <w:t>Chen</w:t>
      </w:r>
      <w:proofErr w:type="spellEnd"/>
      <w:r w:rsidRPr="00ED3A50">
        <w:rPr>
          <w:rFonts w:ascii="Arial" w:hAnsi="Arial" w:cs="Arial"/>
          <w:color w:val="000000"/>
        </w:rPr>
        <w:t xml:space="preserve"> et </w:t>
      </w:r>
      <w:proofErr w:type="spellStart"/>
      <w:r w:rsidRPr="00ED3A50">
        <w:rPr>
          <w:rFonts w:ascii="Arial" w:hAnsi="Arial" w:cs="Arial"/>
          <w:color w:val="000000"/>
        </w:rPr>
        <w:t>all</w:t>
      </w:r>
      <w:proofErr w:type="spellEnd"/>
      <w:r w:rsidRPr="00ED3A50">
        <w:rPr>
          <w:rFonts w:ascii="Arial" w:hAnsi="Arial" w:cs="Arial"/>
          <w:color w:val="000000"/>
        </w:rPr>
        <w:t xml:space="preserve">. </w:t>
      </w:r>
      <w:r w:rsidRPr="00ED3A50">
        <w:rPr>
          <w:rFonts w:ascii="Arial" w:hAnsi="Arial" w:cs="Arial"/>
          <w:i/>
          <w:iCs/>
          <w:color w:val="000000"/>
          <w:lang w:val="en-US"/>
        </w:rPr>
        <w:t xml:space="preserve">TPC-E vs. TPC-C: Characterizing the New TPC-E Benchmark via an I/O Comparison Study. </w:t>
      </w:r>
      <w:r w:rsidRPr="00ED3A50">
        <w:rPr>
          <w:rFonts w:ascii="Arial" w:hAnsi="Arial" w:cs="Arial"/>
          <w:color w:val="000000"/>
        </w:rPr>
        <w:t>ACM SIGMOD V39, i3</w:t>
      </w:r>
      <w:r w:rsidRPr="00ED3A50">
        <w:rPr>
          <w:rFonts w:ascii="Arial" w:hAnsi="Arial" w:cs="Arial"/>
          <w:i/>
          <w:iCs/>
          <w:color w:val="000000"/>
        </w:rPr>
        <w:t xml:space="preserve">. </w:t>
      </w:r>
      <w:r w:rsidRPr="00ED3A50">
        <w:rPr>
          <w:rFonts w:ascii="Arial" w:hAnsi="Arial" w:cs="Arial"/>
          <w:color w:val="000000"/>
        </w:rPr>
        <w:t>2010].</w:t>
      </w:r>
    </w:p>
    <w:p w:rsidR="009C5C8D" w:rsidRPr="00ED3A50" w:rsidRDefault="0068655C">
      <w:pPr>
        <w:pStyle w:val="NormalWeb"/>
        <w:jc w:val="both"/>
        <w:rPr>
          <w:rFonts w:ascii="Arial" w:hAnsi="Arial" w:cs="Arial"/>
        </w:rPr>
      </w:pPr>
      <w:r w:rsidRPr="00ED3A50">
        <w:rPr>
          <w:rFonts w:ascii="Arial" w:hAnsi="Arial" w:cs="Arial"/>
          <w:color w:val="000000"/>
        </w:rPr>
        <w:t>La comparación de estas características medibles con respecto a otros valores brinda la percepción de mejor o peor  rendimiento respecto al punto comparado.</w:t>
      </w:r>
    </w:p>
    <w:p w:rsidR="009C5C8D" w:rsidRPr="00ED3A50" w:rsidRDefault="0068655C">
      <w:pPr>
        <w:pStyle w:val="NormalWeb"/>
        <w:jc w:val="both"/>
        <w:rPr>
          <w:rFonts w:ascii="Arial" w:hAnsi="Arial" w:cs="Arial"/>
        </w:rPr>
      </w:pPr>
      <w:r w:rsidRPr="00ED3A50">
        <w:rPr>
          <w:rFonts w:ascii="Arial" w:hAnsi="Arial" w:cs="Arial"/>
          <w:color w:val="000000"/>
        </w:rPr>
        <w:t>La aplicación de benchmark  se encuentra ligada a obtener métricas de software, infraestructura o un conjunto de ellas caracterizadas por las unidades que son consideradas para obtener un valor cuantitativo. Es por ello que dependiendo del uso dado, pueden variar las métricas o puntos de referencias establecidos por un estándar.</w:t>
      </w:r>
    </w:p>
    <w:p w:rsidR="009C5C8D" w:rsidRPr="00ED3A50" w:rsidRDefault="0068655C">
      <w:pPr>
        <w:pStyle w:val="NormalWeb"/>
        <w:jc w:val="both"/>
        <w:rPr>
          <w:rFonts w:ascii="Arial" w:hAnsi="Arial" w:cs="Arial"/>
        </w:rPr>
      </w:pPr>
      <w:r w:rsidRPr="00ED3A50">
        <w:rPr>
          <w:rFonts w:ascii="Arial" w:hAnsi="Arial" w:cs="Arial"/>
          <w:color w:val="000000"/>
        </w:rPr>
        <w:t xml:space="preserve">Cuando las pruebas de test son realizadas en </w:t>
      </w:r>
      <w:r w:rsidRPr="00DE2D74">
        <w:rPr>
          <w:rFonts w:ascii="Arial" w:hAnsi="Arial" w:cs="Arial"/>
          <w:color w:val="000000"/>
        </w:rPr>
        <w:t>su totalidad</w:t>
      </w:r>
      <w:r w:rsidR="00DE2D74" w:rsidRPr="00DE2D74">
        <w:rPr>
          <w:rFonts w:ascii="Arial" w:hAnsi="Arial" w:cs="Arial"/>
          <w:color w:val="000000"/>
        </w:rPr>
        <w:t>,</w:t>
      </w:r>
      <w:r w:rsidRPr="00DE2D74">
        <w:rPr>
          <w:rFonts w:ascii="Arial" w:hAnsi="Arial" w:cs="Arial"/>
          <w:color w:val="000000"/>
        </w:rPr>
        <w:t xml:space="preserve"> provee información</w:t>
      </w:r>
      <w:r w:rsidRPr="00ED3A50">
        <w:rPr>
          <w:rFonts w:ascii="Arial" w:hAnsi="Arial" w:cs="Arial"/>
          <w:color w:val="000000"/>
        </w:rPr>
        <w:t xml:space="preserve"> que debe ser estudiada. El análisis de esta permite conocer las características y el comportamiento de los componentes ante situaciones similares. Este proceso es conocido como caracterización de pruebas. [J. </w:t>
      </w:r>
      <w:proofErr w:type="spellStart"/>
      <w:r w:rsidRPr="00ED3A50">
        <w:rPr>
          <w:rFonts w:ascii="Arial" w:hAnsi="Arial" w:cs="Arial"/>
          <w:color w:val="000000"/>
        </w:rPr>
        <w:t>Garcia</w:t>
      </w:r>
      <w:proofErr w:type="spellEnd"/>
      <w:r w:rsidRPr="00ED3A50">
        <w:rPr>
          <w:rFonts w:ascii="Arial" w:hAnsi="Arial" w:cs="Arial"/>
          <w:color w:val="000000"/>
        </w:rPr>
        <w:t>.</w:t>
      </w:r>
      <w:r w:rsidRPr="00ED3A50">
        <w:rPr>
          <w:rFonts w:ascii="Arial" w:hAnsi="Arial" w:cs="Arial"/>
          <w:i/>
          <w:iCs/>
          <w:color w:val="000000"/>
        </w:rPr>
        <w:t xml:space="preserve"> Proyecto Fin de Carrera: Una  técnica  para la  caracterización  de  nodos  en Redes de Sensores Inalámbricas</w:t>
      </w:r>
      <w:r w:rsidRPr="00ED3A50">
        <w:rPr>
          <w:rFonts w:ascii="Arial" w:hAnsi="Arial" w:cs="Arial"/>
          <w:color w:val="000000"/>
        </w:rPr>
        <w:t>. Escuela Técnica Superior de Ingeniería   de  Telecomunicación  de la Universidad  Politécnica de Cartagena. Julio de 2008].</w:t>
      </w: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sz w:val="28"/>
        </w:rPr>
      </w:pPr>
      <w:r w:rsidRPr="00ED3A50">
        <w:rPr>
          <w:rFonts w:ascii="Arial" w:hAnsi="Arial" w:cs="Arial"/>
          <w:b/>
          <w:bCs/>
          <w:color w:val="000000"/>
          <w:sz w:val="28"/>
        </w:rPr>
        <w:t xml:space="preserve">4.2 </w:t>
      </w:r>
      <w:r w:rsidR="0068655C" w:rsidRPr="00ED3A50">
        <w:rPr>
          <w:rFonts w:ascii="Arial" w:hAnsi="Arial" w:cs="Arial"/>
          <w:b/>
          <w:bCs/>
          <w:color w:val="000000"/>
          <w:sz w:val="28"/>
        </w:rPr>
        <w:t>Tipos de Benchmarks</w:t>
      </w:r>
    </w:p>
    <w:p w:rsidR="009C5C8D" w:rsidRPr="00ED3A50" w:rsidRDefault="0068655C">
      <w:pPr>
        <w:pStyle w:val="NormalWeb"/>
        <w:jc w:val="both"/>
        <w:rPr>
          <w:rFonts w:ascii="Arial" w:hAnsi="Arial" w:cs="Arial"/>
        </w:rPr>
      </w:pPr>
      <w:r w:rsidRPr="00ED3A50">
        <w:rPr>
          <w:rFonts w:ascii="Arial" w:hAnsi="Arial" w:cs="Arial"/>
          <w:bCs/>
          <w:color w:val="000000"/>
        </w:rPr>
        <w:t xml:space="preserve"> De manera a clasificar los benchmark se encuentran:</w:t>
      </w:r>
    </w:p>
    <w:p w:rsidR="009C5C8D" w:rsidRPr="00ED3A50" w:rsidRDefault="0068655C">
      <w:pPr>
        <w:pStyle w:val="Prrafodelista"/>
        <w:numPr>
          <w:ilvl w:val="0"/>
          <w:numId w:val="5"/>
        </w:numPr>
        <w:spacing w:after="0" w:line="100" w:lineRule="atLeast"/>
        <w:jc w:val="both"/>
        <w:rPr>
          <w:rFonts w:ascii="Arial" w:hAnsi="Arial" w:cs="Arial"/>
        </w:rPr>
      </w:pPr>
      <w:r w:rsidRPr="00ED3A50">
        <w:rPr>
          <w:rFonts w:ascii="Arial" w:hAnsi="Arial" w:cs="Arial"/>
          <w:b/>
          <w:bCs/>
          <w:color w:val="000000"/>
        </w:rPr>
        <w:t>Micro</w:t>
      </w:r>
      <w:r w:rsidR="00612731">
        <w:rPr>
          <w:rFonts w:ascii="Arial" w:hAnsi="Arial" w:cs="Arial"/>
          <w:b/>
          <w:bCs/>
          <w:color w:val="000000"/>
        </w:rPr>
        <w:t xml:space="preserve"> </w:t>
      </w:r>
      <w:r w:rsidRPr="00ED3A50">
        <w:rPr>
          <w:rFonts w:ascii="Arial" w:hAnsi="Arial" w:cs="Arial"/>
          <w:b/>
          <w:bCs/>
          <w:color w:val="000000"/>
        </w:rPr>
        <w:t>benchmark</w:t>
      </w:r>
      <w:r w:rsidRPr="00ED3A50">
        <w:rPr>
          <w:rFonts w:ascii="Arial" w:hAnsi="Arial" w:cs="Arial"/>
          <w:bCs/>
          <w:color w:val="000000"/>
        </w:rPr>
        <w:t xml:space="preserve">: Sentencia o conjunto de instrucción dedicada a la evaluación de un solo componente del sistema. </w:t>
      </w:r>
      <w:proofErr w:type="gramStart"/>
      <w:r w:rsidRPr="00ED3A50">
        <w:rPr>
          <w:rFonts w:ascii="Arial" w:hAnsi="Arial" w:cs="Arial"/>
          <w:color w:val="000000"/>
        </w:rPr>
        <w:t>.[</w:t>
      </w:r>
      <w:proofErr w:type="gramEnd"/>
      <w:r w:rsidRPr="00ED3A50">
        <w:rPr>
          <w:rFonts w:ascii="Arial" w:hAnsi="Arial" w:cs="Arial"/>
        </w:rPr>
        <w:t xml:space="preserve"> </w:t>
      </w:r>
      <w:r w:rsidRPr="00ED3A50">
        <w:rPr>
          <w:rFonts w:ascii="Arial" w:hAnsi="Arial" w:cs="Arial"/>
          <w:lang w:val="en-US"/>
        </w:rPr>
        <w:t xml:space="preserve">Measuring Computer Performance: </w:t>
      </w:r>
      <w:r w:rsidRPr="00ED3A50">
        <w:rPr>
          <w:rFonts w:ascii="Arial" w:eastAsia="Times New Roman" w:hAnsi="Arial" w:cs="Arial"/>
          <w:lang w:val="en-US" w:eastAsia="es-ES"/>
        </w:rPr>
        <w:t>A Practitioner's Guide</w:t>
      </w:r>
      <w:r w:rsidRPr="00ED3A50">
        <w:rPr>
          <w:rFonts w:ascii="Arial" w:hAnsi="Arial" w:cs="Arial"/>
          <w:lang w:val="en-US"/>
        </w:rPr>
        <w:t xml:space="preserve">. D. </w:t>
      </w:r>
      <w:proofErr w:type="spellStart"/>
      <w:r w:rsidRPr="00ED3A50">
        <w:rPr>
          <w:rFonts w:ascii="Arial" w:hAnsi="Arial" w:cs="Arial"/>
          <w:lang w:val="en-US"/>
        </w:rPr>
        <w:t>Lilja</w:t>
      </w:r>
      <w:proofErr w:type="spellEnd"/>
      <w:r w:rsidRPr="00ED3A50">
        <w:rPr>
          <w:rFonts w:ascii="Arial" w:hAnsi="Arial" w:cs="Arial"/>
          <w:lang w:val="en-US"/>
        </w:rPr>
        <w:t xml:space="preserve">. Cambridge University 2005. </w:t>
      </w:r>
      <w:proofErr w:type="spellStart"/>
      <w:r w:rsidRPr="00ED3A50">
        <w:rPr>
          <w:rFonts w:ascii="Arial" w:hAnsi="Arial" w:cs="Arial"/>
          <w:lang w:val="en-US"/>
        </w:rPr>
        <w:t>Pag</w:t>
      </w:r>
      <w:proofErr w:type="spellEnd"/>
      <w:r w:rsidRPr="00ED3A50">
        <w:rPr>
          <w:rFonts w:ascii="Arial" w:hAnsi="Arial" w:cs="Arial"/>
          <w:lang w:val="en-US"/>
        </w:rPr>
        <w:t xml:space="preserve">. 133-134]. </w:t>
      </w:r>
      <w:r w:rsidRPr="00ED3A50">
        <w:rPr>
          <w:rFonts w:ascii="Arial" w:hAnsi="Arial" w:cs="Arial"/>
        </w:rPr>
        <w:t xml:space="preserve">Generalmente, al ser tan pequeño, cabe en la memoria </w:t>
      </w:r>
      <w:r w:rsidR="00F33D78" w:rsidRPr="00ED3A50">
        <w:rPr>
          <w:rFonts w:ascii="Arial" w:hAnsi="Arial" w:cs="Arial"/>
        </w:rPr>
        <w:t>y presenta</w:t>
      </w:r>
      <w:r w:rsidRPr="00ED3A50">
        <w:rPr>
          <w:rFonts w:ascii="Arial" w:hAnsi="Arial" w:cs="Arial"/>
        </w:rPr>
        <w:t xml:space="preserve"> evaluaciones erróneas debido al cacheo</w:t>
      </w:r>
      <w:proofErr w:type="gramStart"/>
      <w:r w:rsidRPr="00ED3A50">
        <w:rPr>
          <w:rFonts w:ascii="Arial" w:hAnsi="Arial" w:cs="Arial"/>
        </w:rPr>
        <w:t>.[</w:t>
      </w:r>
      <w:proofErr w:type="spellStart"/>
      <w:proofErr w:type="gramEnd"/>
      <w:r w:rsidRPr="00ED3A50">
        <w:rPr>
          <w:rFonts w:ascii="Arial" w:hAnsi="Arial" w:cs="Arial"/>
        </w:rPr>
        <w:t>Using</w:t>
      </w:r>
      <w:proofErr w:type="spellEnd"/>
      <w:r w:rsidRPr="00ED3A50">
        <w:rPr>
          <w:rFonts w:ascii="Arial" w:hAnsi="Arial" w:cs="Arial"/>
        </w:rPr>
        <w:t xml:space="preserve"> micro</w:t>
      </w:r>
      <w:r w:rsidR="00612731">
        <w:rPr>
          <w:rFonts w:ascii="Arial" w:hAnsi="Arial" w:cs="Arial"/>
        </w:rPr>
        <w:t xml:space="preserve"> </w:t>
      </w:r>
      <w:r w:rsidRPr="00ED3A50">
        <w:rPr>
          <w:rFonts w:ascii="Arial" w:hAnsi="Arial" w:cs="Arial"/>
        </w:rPr>
        <w:t xml:space="preserve">benchmark </w:t>
      </w:r>
      <w:proofErr w:type="spellStart"/>
      <w:r w:rsidRPr="00ED3A50">
        <w:rPr>
          <w:rFonts w:ascii="Arial" w:hAnsi="Arial" w:cs="Arial"/>
        </w:rPr>
        <w:t>to</w:t>
      </w:r>
      <w:proofErr w:type="spellEnd"/>
      <w:r w:rsidRPr="00ED3A50">
        <w:rPr>
          <w:rFonts w:ascii="Arial" w:hAnsi="Arial" w:cs="Arial"/>
        </w:rPr>
        <w:t xml:space="preserve"> </w:t>
      </w:r>
      <w:proofErr w:type="spellStart"/>
      <w:r w:rsidRPr="00ED3A50">
        <w:rPr>
          <w:rFonts w:ascii="Arial" w:hAnsi="Arial" w:cs="Arial"/>
        </w:rPr>
        <w:t>evaluate</w:t>
      </w:r>
      <w:proofErr w:type="spellEnd"/>
      <w:r w:rsidRPr="00ED3A50">
        <w:rPr>
          <w:rFonts w:ascii="Arial" w:hAnsi="Arial" w:cs="Arial"/>
        </w:rPr>
        <w:t xml:space="preserve"> </w:t>
      </w:r>
      <w:proofErr w:type="spellStart"/>
      <w:r w:rsidRPr="00ED3A50">
        <w:rPr>
          <w:rFonts w:ascii="Arial" w:hAnsi="Arial" w:cs="Arial"/>
        </w:rPr>
        <w:t>System</w:t>
      </w:r>
      <w:proofErr w:type="spellEnd"/>
      <w:r w:rsidRPr="00ED3A50">
        <w:rPr>
          <w:rFonts w:ascii="Arial" w:hAnsi="Arial" w:cs="Arial"/>
        </w:rPr>
        <w:t xml:space="preserve"> Performance. </w:t>
      </w:r>
      <w:r w:rsidRPr="00ED3A50">
        <w:rPr>
          <w:rFonts w:ascii="Arial" w:hAnsi="Arial" w:cs="Arial"/>
          <w:lang w:val="en-US"/>
        </w:rPr>
        <w:t xml:space="preserve">B. </w:t>
      </w:r>
      <w:proofErr w:type="spellStart"/>
      <w:r w:rsidRPr="00ED3A50">
        <w:rPr>
          <w:rFonts w:ascii="Arial" w:hAnsi="Arial" w:cs="Arial"/>
          <w:lang w:val="en-US"/>
        </w:rPr>
        <w:t>Bershad</w:t>
      </w:r>
      <w:proofErr w:type="spellEnd"/>
      <w:r w:rsidRPr="00ED3A50">
        <w:rPr>
          <w:rFonts w:ascii="Arial" w:hAnsi="Arial" w:cs="Arial"/>
          <w:lang w:val="en-US"/>
        </w:rPr>
        <w:t xml:space="preserve">, </w:t>
      </w:r>
      <w:proofErr w:type="gramStart"/>
      <w:r w:rsidRPr="00ED3A50">
        <w:rPr>
          <w:rFonts w:ascii="Arial" w:hAnsi="Arial" w:cs="Arial"/>
          <w:lang w:val="en-US"/>
        </w:rPr>
        <w:t>et</w:t>
      </w:r>
      <w:proofErr w:type="gramEnd"/>
      <w:r w:rsidRPr="00ED3A50">
        <w:rPr>
          <w:rFonts w:ascii="Arial" w:hAnsi="Arial" w:cs="Arial"/>
          <w:lang w:val="en-US"/>
        </w:rPr>
        <w:t xml:space="preserve"> all. </w:t>
      </w:r>
      <w:proofErr w:type="spellStart"/>
      <w:r w:rsidRPr="00ED3A50">
        <w:rPr>
          <w:rFonts w:ascii="Arial" w:hAnsi="Arial" w:cs="Arial"/>
          <w:lang w:val="en-US"/>
        </w:rPr>
        <w:t>Schooll</w:t>
      </w:r>
      <w:proofErr w:type="spellEnd"/>
      <w:r w:rsidRPr="00ED3A50">
        <w:rPr>
          <w:rFonts w:ascii="Arial" w:hAnsi="Arial" w:cs="Arial"/>
          <w:lang w:val="en-US"/>
        </w:rPr>
        <w:t xml:space="preserve"> of computer science Carnegie Mellon </w:t>
      </w:r>
      <w:proofErr w:type="gramStart"/>
      <w:r w:rsidRPr="00ED3A50">
        <w:rPr>
          <w:rFonts w:ascii="Arial" w:hAnsi="Arial" w:cs="Arial"/>
          <w:lang w:val="en-US"/>
        </w:rPr>
        <w:t>university</w:t>
      </w:r>
      <w:proofErr w:type="gramEnd"/>
      <w:r w:rsidRPr="00ED3A50">
        <w:rPr>
          <w:rFonts w:ascii="Arial" w:hAnsi="Arial" w:cs="Arial"/>
          <w:lang w:val="en-US"/>
        </w:rPr>
        <w:t xml:space="preserve">.] </w:t>
      </w:r>
      <w:proofErr w:type="gramStart"/>
      <w:r w:rsidRPr="00ED3A50">
        <w:rPr>
          <w:rFonts w:ascii="Arial" w:hAnsi="Arial" w:cs="Arial"/>
          <w:lang w:val="en-US"/>
        </w:rPr>
        <w:t>[</w:t>
      </w:r>
      <w:r w:rsidRPr="00ED3A50">
        <w:rPr>
          <w:rFonts w:ascii="Arial" w:eastAsia="Times New Roman" w:hAnsi="Arial" w:cs="Arial"/>
          <w:bCs/>
          <w:lang w:val="en-US" w:eastAsia="es-ES"/>
        </w:rPr>
        <w:t xml:space="preserve"> </w:t>
      </w:r>
      <w:proofErr w:type="spellStart"/>
      <w:r w:rsidRPr="00ED3A50">
        <w:rPr>
          <w:rFonts w:ascii="Arial" w:eastAsia="Times New Roman" w:hAnsi="Arial" w:cs="Arial"/>
          <w:bCs/>
          <w:lang w:val="en-US" w:eastAsia="es-ES"/>
        </w:rPr>
        <w:t>Microbenchmark</w:t>
      </w:r>
      <w:proofErr w:type="spellEnd"/>
      <w:proofErr w:type="gramEnd"/>
      <w:r w:rsidRPr="00ED3A50">
        <w:rPr>
          <w:rFonts w:ascii="Arial" w:eastAsia="Times New Roman" w:hAnsi="Arial" w:cs="Arial"/>
          <w:bCs/>
          <w:lang w:val="en-US" w:eastAsia="es-ES"/>
        </w:rPr>
        <w:t xml:space="preserve"> performance comparison of high-speed cluster interconnects. </w:t>
      </w:r>
      <w:r w:rsidRPr="00ED3A50">
        <w:rPr>
          <w:rFonts w:ascii="Arial" w:hAnsi="Arial" w:cs="Arial"/>
          <w:lang w:val="en-US"/>
        </w:rPr>
        <w:t xml:space="preserve">L. Liu </w:t>
      </w:r>
      <w:proofErr w:type="gramStart"/>
      <w:r w:rsidRPr="00ED3A50">
        <w:rPr>
          <w:rFonts w:ascii="Arial" w:hAnsi="Arial" w:cs="Arial"/>
          <w:lang w:val="en-US"/>
        </w:rPr>
        <w:t>et</w:t>
      </w:r>
      <w:proofErr w:type="gramEnd"/>
      <w:r w:rsidRPr="00ED3A50">
        <w:rPr>
          <w:rFonts w:ascii="Arial" w:hAnsi="Arial" w:cs="Arial"/>
          <w:lang w:val="en-US"/>
        </w:rPr>
        <w:t xml:space="preserve"> all. IEEE Computer Society. 2004.]</w:t>
      </w:r>
    </w:p>
    <w:p w:rsidR="009C5C8D" w:rsidRPr="00ED3A50" w:rsidRDefault="0068655C">
      <w:pPr>
        <w:pStyle w:val="Prrafodelista"/>
        <w:numPr>
          <w:ilvl w:val="0"/>
          <w:numId w:val="5"/>
        </w:numPr>
        <w:spacing w:after="0" w:line="100" w:lineRule="atLeast"/>
        <w:jc w:val="both"/>
        <w:rPr>
          <w:rFonts w:ascii="Arial" w:hAnsi="Arial" w:cs="Arial"/>
        </w:rPr>
      </w:pPr>
      <w:proofErr w:type="spellStart"/>
      <w:r w:rsidRPr="00ED3A50">
        <w:rPr>
          <w:rFonts w:ascii="Arial" w:hAnsi="Arial" w:cs="Arial"/>
          <w:b/>
          <w:bCs/>
          <w:color w:val="000000"/>
        </w:rPr>
        <w:t>Toy</w:t>
      </w:r>
      <w:proofErr w:type="spellEnd"/>
      <w:r w:rsidRPr="00ED3A50">
        <w:rPr>
          <w:rFonts w:ascii="Arial" w:hAnsi="Arial" w:cs="Arial"/>
          <w:b/>
          <w:bCs/>
          <w:color w:val="000000"/>
        </w:rPr>
        <w:t xml:space="preserve"> Benchmark</w:t>
      </w:r>
      <w:r w:rsidRPr="00ED3A50">
        <w:rPr>
          <w:rFonts w:ascii="Arial" w:hAnsi="Arial" w:cs="Arial"/>
          <w:bCs/>
          <w:color w:val="000000"/>
        </w:rPr>
        <w:t xml:space="preserve">: Son programas completos que realizan operaciones de manera dispersa, si este corresponde a una sección del </w:t>
      </w:r>
      <w:proofErr w:type="spellStart"/>
      <w:r w:rsidRPr="00ED3A50">
        <w:rPr>
          <w:rFonts w:ascii="Arial" w:hAnsi="Arial" w:cs="Arial"/>
          <w:bCs/>
          <w:color w:val="000000"/>
        </w:rPr>
        <w:t>nucleo</w:t>
      </w:r>
      <w:proofErr w:type="spellEnd"/>
      <w:r w:rsidRPr="00ED3A50">
        <w:rPr>
          <w:rFonts w:ascii="Arial" w:hAnsi="Arial" w:cs="Arial"/>
          <w:bCs/>
          <w:color w:val="000000"/>
        </w:rPr>
        <w:t xml:space="preserve"> del programa en </w:t>
      </w:r>
      <w:r w:rsidRPr="00DE2D74">
        <w:rPr>
          <w:rFonts w:ascii="Arial" w:hAnsi="Arial" w:cs="Arial"/>
          <w:bCs/>
          <w:color w:val="000000"/>
        </w:rPr>
        <w:t>un bucle se lo</w:t>
      </w:r>
      <w:r w:rsidRPr="00ED3A50">
        <w:rPr>
          <w:rFonts w:ascii="Arial" w:hAnsi="Arial" w:cs="Arial"/>
          <w:bCs/>
          <w:color w:val="000000"/>
        </w:rPr>
        <w:t xml:space="preserve"> llama </w:t>
      </w:r>
      <w:proofErr w:type="spellStart"/>
      <w:r w:rsidRPr="00ED3A50">
        <w:rPr>
          <w:rFonts w:ascii="Arial" w:hAnsi="Arial" w:cs="Arial"/>
          <w:bCs/>
          <w:color w:val="000000"/>
        </w:rPr>
        <w:t>Program</w:t>
      </w:r>
      <w:proofErr w:type="spellEnd"/>
      <w:r w:rsidRPr="00ED3A50">
        <w:rPr>
          <w:rFonts w:ascii="Arial" w:hAnsi="Arial" w:cs="Arial"/>
          <w:bCs/>
          <w:color w:val="000000"/>
        </w:rPr>
        <w:t xml:space="preserve"> </w:t>
      </w:r>
      <w:proofErr w:type="spellStart"/>
      <w:r w:rsidRPr="00ED3A50">
        <w:rPr>
          <w:rFonts w:ascii="Arial" w:hAnsi="Arial" w:cs="Arial"/>
          <w:bCs/>
          <w:color w:val="000000"/>
        </w:rPr>
        <w:t>Kernels</w:t>
      </w:r>
      <w:proofErr w:type="spellEnd"/>
      <w:r w:rsidRPr="00ED3A50">
        <w:rPr>
          <w:rFonts w:ascii="Arial" w:hAnsi="Arial" w:cs="Arial"/>
          <w:bCs/>
          <w:color w:val="000000"/>
        </w:rPr>
        <w:t>. Sus limitaciones de ejecución no son consideradas como test completos y deben ser complementados.</w:t>
      </w:r>
      <w:r w:rsidRPr="00ED3A50">
        <w:rPr>
          <w:rFonts w:ascii="Arial" w:hAnsi="Arial" w:cs="Arial"/>
          <w:color w:val="000000"/>
        </w:rPr>
        <w:t xml:space="preserve"> </w:t>
      </w:r>
      <w:proofErr w:type="gramStart"/>
      <w:r w:rsidRPr="00ED3A50">
        <w:rPr>
          <w:rFonts w:ascii="Arial" w:hAnsi="Arial" w:cs="Arial"/>
          <w:color w:val="000000"/>
        </w:rPr>
        <w:t>.[</w:t>
      </w:r>
      <w:proofErr w:type="gramEnd"/>
      <w:r w:rsidRPr="00ED3A50">
        <w:rPr>
          <w:rFonts w:ascii="Arial" w:hAnsi="Arial" w:cs="Arial"/>
        </w:rPr>
        <w:t xml:space="preserve"> </w:t>
      </w:r>
      <w:r w:rsidRPr="00ED3A50">
        <w:rPr>
          <w:rFonts w:ascii="Arial" w:hAnsi="Arial" w:cs="Arial"/>
          <w:lang w:val="en-US"/>
        </w:rPr>
        <w:t xml:space="preserve">Measuring Computer Performance: </w:t>
      </w:r>
      <w:r w:rsidRPr="00ED3A50">
        <w:rPr>
          <w:rFonts w:ascii="Arial" w:eastAsia="Times New Roman" w:hAnsi="Arial" w:cs="Arial"/>
          <w:lang w:val="en-US" w:eastAsia="es-ES"/>
        </w:rPr>
        <w:t>A Practitioner's Guide</w:t>
      </w:r>
      <w:r w:rsidRPr="00ED3A50">
        <w:rPr>
          <w:rFonts w:ascii="Arial" w:hAnsi="Arial" w:cs="Arial"/>
          <w:lang w:val="en-US"/>
        </w:rPr>
        <w:t xml:space="preserve">. D. </w:t>
      </w:r>
      <w:proofErr w:type="spellStart"/>
      <w:r w:rsidRPr="00ED3A50">
        <w:rPr>
          <w:rFonts w:ascii="Arial" w:hAnsi="Arial" w:cs="Arial"/>
          <w:lang w:val="en-US"/>
        </w:rPr>
        <w:t>Lilja</w:t>
      </w:r>
      <w:proofErr w:type="spellEnd"/>
      <w:r w:rsidRPr="00ED3A50">
        <w:rPr>
          <w:rFonts w:ascii="Arial" w:hAnsi="Arial" w:cs="Arial"/>
          <w:lang w:val="en-US"/>
        </w:rPr>
        <w:t xml:space="preserve">. Cambridge University 2005. </w:t>
      </w:r>
      <w:proofErr w:type="spellStart"/>
      <w:r w:rsidRPr="00ED3A50">
        <w:rPr>
          <w:rFonts w:ascii="Arial" w:hAnsi="Arial" w:cs="Arial"/>
        </w:rPr>
        <w:t>Pag</w:t>
      </w:r>
      <w:proofErr w:type="spellEnd"/>
      <w:r w:rsidRPr="00ED3A50">
        <w:rPr>
          <w:rFonts w:ascii="Arial" w:hAnsi="Arial" w:cs="Arial"/>
        </w:rPr>
        <w:t>. 133-134]</w:t>
      </w:r>
    </w:p>
    <w:p w:rsidR="009C5C8D" w:rsidRPr="00ED3A50" w:rsidRDefault="0068655C">
      <w:pPr>
        <w:pStyle w:val="NormalWeb"/>
        <w:numPr>
          <w:ilvl w:val="0"/>
          <w:numId w:val="5"/>
        </w:numPr>
        <w:jc w:val="both"/>
        <w:rPr>
          <w:rFonts w:ascii="Arial" w:hAnsi="Arial" w:cs="Arial"/>
        </w:rPr>
      </w:pPr>
      <w:r w:rsidRPr="00ED3A50">
        <w:rPr>
          <w:rFonts w:ascii="Arial" w:hAnsi="Arial" w:cs="Arial"/>
          <w:b/>
          <w:bCs/>
          <w:color w:val="000000"/>
        </w:rPr>
        <w:t>Benchmark Sintético:</w:t>
      </w:r>
      <w:r w:rsidRPr="00ED3A50">
        <w:rPr>
          <w:rFonts w:ascii="Arial" w:hAnsi="Arial" w:cs="Arial"/>
          <w:bCs/>
          <w:color w:val="000000"/>
        </w:rPr>
        <w:t xml:space="preserve"> Es un conjunto de aplicaciones en un solo programa, utilizado para medir partes de un sistema. Trabajan de </w:t>
      </w:r>
      <w:r w:rsidRPr="00DE2D74">
        <w:rPr>
          <w:rFonts w:ascii="Arial" w:hAnsi="Arial" w:cs="Arial"/>
          <w:bCs/>
          <w:color w:val="000000"/>
        </w:rPr>
        <w:t>manera directa con la sección a ser tratada y, contrariamente a los benchmark de aplicación, no reflejan un trabajo real debido a</w:t>
      </w:r>
      <w:r w:rsidR="00DE2D74" w:rsidRPr="00DE2D74">
        <w:rPr>
          <w:rFonts w:ascii="Arial" w:hAnsi="Arial" w:cs="Arial"/>
          <w:bCs/>
          <w:color w:val="000000"/>
        </w:rPr>
        <w:t xml:space="preserve"> que</w:t>
      </w:r>
      <w:r w:rsidRPr="00DE2D74">
        <w:rPr>
          <w:rFonts w:ascii="Arial" w:hAnsi="Arial" w:cs="Arial"/>
          <w:bCs/>
          <w:color w:val="000000"/>
        </w:rPr>
        <w:t xml:space="preserve"> trabaja de forma aislada</w:t>
      </w:r>
      <w:r w:rsidR="00DE2D74" w:rsidRPr="00DE2D74">
        <w:rPr>
          <w:rFonts w:ascii="Arial" w:hAnsi="Arial" w:cs="Arial"/>
          <w:bCs/>
          <w:color w:val="000000"/>
        </w:rPr>
        <w:t>,</w:t>
      </w:r>
      <w:r w:rsidRPr="00DE2D74">
        <w:rPr>
          <w:rFonts w:ascii="Arial" w:hAnsi="Arial" w:cs="Arial"/>
          <w:bCs/>
          <w:color w:val="000000"/>
        </w:rPr>
        <w:t xml:space="preserve"> demostrando la situación ideal del objeto o </w:t>
      </w:r>
      <w:r w:rsidR="00DE2D74" w:rsidRPr="00DE2D74">
        <w:rPr>
          <w:rFonts w:ascii="Arial" w:hAnsi="Arial" w:cs="Arial"/>
          <w:bCs/>
          <w:color w:val="000000"/>
        </w:rPr>
        <w:t>sección</w:t>
      </w:r>
      <w:r w:rsidRPr="00DE2D74">
        <w:rPr>
          <w:rFonts w:ascii="Arial" w:hAnsi="Arial" w:cs="Arial"/>
          <w:bCs/>
          <w:color w:val="000000"/>
        </w:rPr>
        <w:t xml:space="preserve"> del</w:t>
      </w:r>
      <w:r w:rsidRPr="00ED3A50">
        <w:rPr>
          <w:rFonts w:ascii="Arial" w:hAnsi="Arial" w:cs="Arial"/>
          <w:bCs/>
          <w:color w:val="000000"/>
        </w:rPr>
        <w:t xml:space="preserve"> sistema en observación.</w:t>
      </w:r>
      <w:r w:rsidRPr="00ED3A50">
        <w:rPr>
          <w:rFonts w:ascii="Arial" w:hAnsi="Arial" w:cs="Arial"/>
          <w:color w:val="000000"/>
        </w:rPr>
        <w:t xml:space="preserve"> </w:t>
      </w:r>
      <w:r w:rsidRPr="00ED3A50">
        <w:rPr>
          <w:rFonts w:ascii="Arial" w:hAnsi="Arial" w:cs="Arial"/>
          <w:color w:val="000000"/>
          <w:lang w:val="en-US"/>
        </w:rPr>
        <w:t xml:space="preserve">[Storage Performance—Metrics and Benchmarks. Peter M. Chen. David A. Patterson. Computer Science Division, Dept. of EECS. University of California, Berkeley. pmchen@cs.Berkeley.EDU, pattrsn@cs.Berkeley.EDU] [A synthetic </w:t>
      </w:r>
      <w:proofErr w:type="spellStart"/>
      <w:r w:rsidRPr="00ED3A50">
        <w:rPr>
          <w:rFonts w:ascii="Arial" w:hAnsi="Arial" w:cs="Arial"/>
          <w:color w:val="000000"/>
          <w:lang w:val="en-US"/>
        </w:rPr>
        <w:lastRenderedPageBreak/>
        <w:t>benchmark.H</w:t>
      </w:r>
      <w:proofErr w:type="spellEnd"/>
      <w:r w:rsidRPr="00ED3A50">
        <w:rPr>
          <w:rFonts w:ascii="Arial" w:hAnsi="Arial" w:cs="Arial"/>
          <w:color w:val="000000"/>
          <w:lang w:val="en-US"/>
        </w:rPr>
        <w:t xml:space="preserve"> J Curnow and B </w:t>
      </w:r>
      <w:proofErr w:type="gramStart"/>
      <w:r w:rsidRPr="00ED3A50">
        <w:rPr>
          <w:rFonts w:ascii="Arial" w:hAnsi="Arial" w:cs="Arial"/>
          <w:color w:val="000000"/>
          <w:lang w:val="en-US"/>
        </w:rPr>
        <w:t>A</w:t>
      </w:r>
      <w:proofErr w:type="gramEnd"/>
      <w:r w:rsidRPr="00ED3A50">
        <w:rPr>
          <w:rFonts w:ascii="Arial" w:hAnsi="Arial" w:cs="Arial"/>
          <w:color w:val="000000"/>
          <w:lang w:val="en-US"/>
        </w:rPr>
        <w:t xml:space="preserve"> </w:t>
      </w:r>
      <w:proofErr w:type="spellStart"/>
      <w:r w:rsidRPr="00ED3A50">
        <w:rPr>
          <w:rFonts w:ascii="Arial" w:hAnsi="Arial" w:cs="Arial"/>
          <w:color w:val="000000"/>
          <w:lang w:val="en-US"/>
        </w:rPr>
        <w:t>Wichmann</w:t>
      </w:r>
      <w:proofErr w:type="spellEnd"/>
      <w:r w:rsidRPr="00ED3A50">
        <w:rPr>
          <w:rFonts w:ascii="Arial" w:hAnsi="Arial" w:cs="Arial"/>
          <w:color w:val="000000"/>
          <w:lang w:val="en-US"/>
        </w:rPr>
        <w:t xml:space="preserve">. Central Computer Agency, </w:t>
      </w:r>
      <w:proofErr w:type="spellStart"/>
      <w:r w:rsidRPr="00ED3A50">
        <w:rPr>
          <w:rFonts w:ascii="Arial" w:hAnsi="Arial" w:cs="Arial"/>
          <w:color w:val="000000"/>
          <w:lang w:val="en-US"/>
        </w:rPr>
        <w:t>Riverwalk</w:t>
      </w:r>
      <w:proofErr w:type="spellEnd"/>
      <w:r w:rsidRPr="00ED3A50">
        <w:rPr>
          <w:rFonts w:ascii="Arial" w:hAnsi="Arial" w:cs="Arial"/>
          <w:color w:val="000000"/>
          <w:lang w:val="en-US"/>
        </w:rPr>
        <w:t xml:space="preserve"> House, London SW1P 4RT. National Physical Laboratory, </w:t>
      </w:r>
      <w:proofErr w:type="spellStart"/>
      <w:r w:rsidRPr="00ED3A50">
        <w:rPr>
          <w:rFonts w:ascii="Arial" w:hAnsi="Arial" w:cs="Arial"/>
          <w:color w:val="000000"/>
          <w:lang w:val="en-US"/>
        </w:rPr>
        <w:t>Teddington</w:t>
      </w:r>
      <w:proofErr w:type="spellEnd"/>
      <w:r w:rsidRPr="00ED3A50">
        <w:rPr>
          <w:rFonts w:ascii="Arial" w:hAnsi="Arial" w:cs="Arial"/>
          <w:color w:val="000000"/>
          <w:lang w:val="en-US"/>
        </w:rPr>
        <w:t xml:space="preserve">, Middlesex TW11 OLW. </w:t>
      </w:r>
      <w:r w:rsidRPr="00ED3A50">
        <w:rPr>
          <w:rFonts w:ascii="Arial" w:hAnsi="Arial" w:cs="Arial"/>
          <w:color w:val="000000"/>
        </w:rPr>
        <w:t xml:space="preserve">Computer </w:t>
      </w:r>
      <w:proofErr w:type="spellStart"/>
      <w:r w:rsidRPr="00ED3A50">
        <w:rPr>
          <w:rFonts w:ascii="Arial" w:hAnsi="Arial" w:cs="Arial"/>
          <w:color w:val="000000"/>
        </w:rPr>
        <w:t>Journal</w:t>
      </w:r>
      <w:proofErr w:type="spellEnd"/>
      <w:r w:rsidRPr="00ED3A50">
        <w:rPr>
          <w:rFonts w:ascii="Arial" w:hAnsi="Arial" w:cs="Arial"/>
          <w:color w:val="000000"/>
        </w:rPr>
        <w:t xml:space="preserve">, </w:t>
      </w:r>
      <w:proofErr w:type="spellStart"/>
      <w:r w:rsidRPr="00ED3A50">
        <w:rPr>
          <w:rFonts w:ascii="Arial" w:hAnsi="Arial" w:cs="Arial"/>
          <w:color w:val="000000"/>
        </w:rPr>
        <w:t>Vol</w:t>
      </w:r>
      <w:proofErr w:type="spellEnd"/>
      <w:r w:rsidRPr="00ED3A50">
        <w:rPr>
          <w:rFonts w:ascii="Arial" w:hAnsi="Arial" w:cs="Arial"/>
          <w:color w:val="000000"/>
        </w:rPr>
        <w:t xml:space="preserve"> 19, No 1, pp43-49. 1976</w:t>
      </w:r>
      <w:r w:rsidRPr="00ED3A50">
        <w:rPr>
          <w:rFonts w:ascii="Arial" w:hAnsi="Arial" w:cs="Arial"/>
          <w:color w:val="000000"/>
          <w:lang w:val="en-US"/>
        </w:rPr>
        <w:t>]</w:t>
      </w:r>
    </w:p>
    <w:p w:rsidR="009C5C8D" w:rsidRPr="00ED3A50" w:rsidRDefault="0068655C">
      <w:pPr>
        <w:pStyle w:val="NormalWeb"/>
        <w:numPr>
          <w:ilvl w:val="0"/>
          <w:numId w:val="5"/>
        </w:numPr>
        <w:jc w:val="both"/>
        <w:rPr>
          <w:rFonts w:ascii="Arial" w:hAnsi="Arial" w:cs="Arial"/>
        </w:rPr>
      </w:pPr>
      <w:r w:rsidRPr="00ED3A50">
        <w:rPr>
          <w:rFonts w:ascii="Arial" w:hAnsi="Arial" w:cs="Arial"/>
          <w:b/>
          <w:color w:val="000000"/>
        </w:rPr>
        <w:t>Benchmark de Aplicación</w:t>
      </w:r>
      <w:r w:rsidRPr="00ED3A50">
        <w:rPr>
          <w:rFonts w:ascii="Arial" w:hAnsi="Arial" w:cs="Arial"/>
          <w:color w:val="000000"/>
        </w:rPr>
        <w:t xml:space="preserve">: provee un conjunto de programas o </w:t>
      </w:r>
      <w:r w:rsidRPr="00DE2D74">
        <w:rPr>
          <w:rFonts w:ascii="Arial" w:hAnsi="Arial" w:cs="Arial"/>
          <w:color w:val="000000"/>
        </w:rPr>
        <w:t>instrucciones estándares que se encargan de similar una carga de trabajo completa</w:t>
      </w:r>
      <w:r w:rsidR="00DE2D74" w:rsidRPr="00DE2D74">
        <w:rPr>
          <w:rFonts w:ascii="Arial" w:hAnsi="Arial" w:cs="Arial"/>
          <w:color w:val="000000"/>
        </w:rPr>
        <w:t>,</w:t>
      </w:r>
      <w:r w:rsidRPr="00DE2D74">
        <w:rPr>
          <w:rFonts w:ascii="Arial" w:hAnsi="Arial" w:cs="Arial"/>
          <w:color w:val="000000"/>
        </w:rPr>
        <w:t xml:space="preserve"> de manera tal como el sistema se </w:t>
      </w:r>
      <w:r w:rsidR="00DE2D74" w:rsidRPr="00DE2D74">
        <w:rPr>
          <w:rFonts w:ascii="Arial" w:hAnsi="Arial" w:cs="Arial"/>
          <w:color w:val="000000"/>
        </w:rPr>
        <w:t>comportaría</w:t>
      </w:r>
      <w:r w:rsidRPr="00DE2D74">
        <w:rPr>
          <w:rFonts w:ascii="Arial" w:hAnsi="Arial" w:cs="Arial"/>
          <w:color w:val="000000"/>
        </w:rPr>
        <w:t xml:space="preserve"> ante una </w:t>
      </w:r>
      <w:r w:rsidR="00DE2D74" w:rsidRPr="00DE2D74">
        <w:rPr>
          <w:rFonts w:ascii="Arial" w:hAnsi="Arial" w:cs="Arial"/>
          <w:color w:val="000000"/>
        </w:rPr>
        <w:t>situación</w:t>
      </w:r>
      <w:r w:rsidRPr="00DE2D74">
        <w:rPr>
          <w:rFonts w:ascii="Arial" w:hAnsi="Arial" w:cs="Arial"/>
          <w:color w:val="000000"/>
        </w:rPr>
        <w:t xml:space="preserve"> cercana a la realidad. Este tipo de benchmark provee una medida de variables durante su ejecución y por ende es importante aislar </w:t>
      </w:r>
      <w:r w:rsidR="00DE2D74" w:rsidRPr="00DE2D74">
        <w:rPr>
          <w:rFonts w:ascii="Arial" w:hAnsi="Arial" w:cs="Arial"/>
          <w:color w:val="000000"/>
        </w:rPr>
        <w:t>estos elementos que</w:t>
      </w:r>
      <w:r w:rsidR="00DE2D74">
        <w:rPr>
          <w:rFonts w:ascii="Arial" w:hAnsi="Arial" w:cs="Arial"/>
          <w:color w:val="000000"/>
        </w:rPr>
        <w:t xml:space="preserve"> son considerados</w:t>
      </w:r>
      <w:r w:rsidRPr="00ED3A50">
        <w:rPr>
          <w:rFonts w:ascii="Arial" w:hAnsi="Arial" w:cs="Arial"/>
          <w:color w:val="000000"/>
        </w:rPr>
        <w:t xml:space="preserve"> como objeto de estudio</w:t>
      </w:r>
      <w:proofErr w:type="gramStart"/>
      <w:r w:rsidRPr="00ED3A50">
        <w:rPr>
          <w:rFonts w:ascii="Arial" w:hAnsi="Arial" w:cs="Arial"/>
          <w:color w:val="000000"/>
        </w:rPr>
        <w:t>.[</w:t>
      </w:r>
      <w:proofErr w:type="gramEnd"/>
      <w:r w:rsidRPr="00ED3A50">
        <w:rPr>
          <w:rFonts w:ascii="Arial" w:hAnsi="Arial" w:cs="Arial"/>
        </w:rPr>
        <w:t xml:space="preserve"> </w:t>
      </w:r>
      <w:r w:rsidRPr="00ED3A50">
        <w:rPr>
          <w:rFonts w:ascii="Arial" w:hAnsi="Arial" w:cs="Arial"/>
          <w:lang w:val="en-US"/>
        </w:rPr>
        <w:t xml:space="preserve">Measuring Computer Performance: A Practitioner's Guide. D. </w:t>
      </w:r>
      <w:proofErr w:type="spellStart"/>
      <w:r w:rsidRPr="00ED3A50">
        <w:rPr>
          <w:rFonts w:ascii="Arial" w:hAnsi="Arial" w:cs="Arial"/>
          <w:lang w:val="en-US"/>
        </w:rPr>
        <w:t>Lilja</w:t>
      </w:r>
      <w:proofErr w:type="spellEnd"/>
      <w:r w:rsidRPr="00ED3A50">
        <w:rPr>
          <w:rFonts w:ascii="Arial" w:hAnsi="Arial" w:cs="Arial"/>
          <w:lang w:val="en-US"/>
        </w:rPr>
        <w:t xml:space="preserve">. Cambridge University 2005. </w:t>
      </w:r>
      <w:proofErr w:type="spellStart"/>
      <w:r w:rsidRPr="00ED3A50">
        <w:rPr>
          <w:rFonts w:ascii="Arial" w:hAnsi="Arial" w:cs="Arial"/>
        </w:rPr>
        <w:t>Pag</w:t>
      </w:r>
      <w:proofErr w:type="spellEnd"/>
      <w:r w:rsidRPr="00ED3A50">
        <w:rPr>
          <w:rFonts w:ascii="Arial" w:hAnsi="Arial" w:cs="Arial"/>
        </w:rPr>
        <w:t>. 133-134]</w:t>
      </w:r>
    </w:p>
    <w:p w:rsidR="009C5C8D" w:rsidRPr="00ED3A50" w:rsidRDefault="009C5C8D">
      <w:pPr>
        <w:pStyle w:val="NormalWeb"/>
        <w:ind w:left="720"/>
        <w:jc w:val="both"/>
        <w:rPr>
          <w:rFonts w:ascii="Arial" w:hAnsi="Arial" w:cs="Arial"/>
        </w:rPr>
      </w:pP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sz w:val="28"/>
        </w:rPr>
      </w:pPr>
      <w:r w:rsidRPr="00ED3A50">
        <w:rPr>
          <w:rFonts w:ascii="Arial" w:hAnsi="Arial" w:cs="Arial"/>
          <w:b/>
          <w:bCs/>
          <w:color w:val="000000"/>
          <w:sz w:val="28"/>
        </w:rPr>
        <w:t xml:space="preserve">4.3 </w:t>
      </w:r>
      <w:r w:rsidR="0068655C" w:rsidRPr="00ED3A50">
        <w:rPr>
          <w:rFonts w:ascii="Arial" w:hAnsi="Arial" w:cs="Arial"/>
          <w:b/>
          <w:bCs/>
          <w:color w:val="000000"/>
          <w:sz w:val="28"/>
        </w:rPr>
        <w:t>Aplicación de Benchmarking a Base de datos</w:t>
      </w:r>
    </w:p>
    <w:p w:rsidR="009C5C8D" w:rsidRPr="00ED3A50" w:rsidRDefault="0068655C">
      <w:pPr>
        <w:pStyle w:val="NormalWeb"/>
        <w:jc w:val="both"/>
        <w:rPr>
          <w:rFonts w:ascii="Arial" w:hAnsi="Arial" w:cs="Arial"/>
        </w:rPr>
      </w:pPr>
      <w:r w:rsidRPr="00ED3A50">
        <w:rPr>
          <w:rFonts w:ascii="Arial" w:hAnsi="Arial" w:cs="Arial"/>
          <w:color w:val="000000"/>
        </w:rPr>
        <w:t xml:space="preserve">La aplicación de Benchmark a Base de datos es un área en el cual se desarrollan varias investigaciones debido a su importancia en incrementar las prestaciones de las operaciones diarias de negocios (conocido como Business </w:t>
      </w:r>
      <w:proofErr w:type="spellStart"/>
      <w:r w:rsidRPr="00ED3A50">
        <w:rPr>
          <w:rFonts w:ascii="Arial" w:hAnsi="Arial" w:cs="Arial"/>
          <w:color w:val="000000"/>
        </w:rPr>
        <w:t>Operation</w:t>
      </w:r>
      <w:proofErr w:type="spellEnd"/>
      <w:r w:rsidRPr="00ED3A50">
        <w:rPr>
          <w:rFonts w:ascii="Arial" w:hAnsi="Arial" w:cs="Arial"/>
          <w:color w:val="000000"/>
        </w:rPr>
        <w:t xml:space="preserve">), así como también en las proyecciones de mercado (o Business </w:t>
      </w:r>
      <w:proofErr w:type="spellStart"/>
      <w:r w:rsidRPr="00ED3A50">
        <w:rPr>
          <w:rFonts w:ascii="Arial" w:hAnsi="Arial" w:cs="Arial"/>
          <w:color w:val="000000"/>
        </w:rPr>
        <w:t>Intelligence</w:t>
      </w:r>
      <w:proofErr w:type="spellEnd"/>
      <w:r w:rsidRPr="00ED3A50">
        <w:rPr>
          <w:rFonts w:ascii="Arial" w:hAnsi="Arial" w:cs="Arial"/>
          <w:color w:val="000000"/>
        </w:rPr>
        <w:t xml:space="preserve">).  La gestión de las múltiples transacciones pequeñas bajo el esquema de OLTP,  en contraste de las complejas consultas históricas utilizadas por el esquema OLAP (por sus siglas del </w:t>
      </w:r>
      <w:proofErr w:type="spellStart"/>
      <w:r w:rsidRPr="00ED3A50">
        <w:rPr>
          <w:rFonts w:ascii="Arial" w:hAnsi="Arial" w:cs="Arial"/>
          <w:color w:val="000000"/>
        </w:rPr>
        <w:t>ingles</w:t>
      </w:r>
      <w:proofErr w:type="spellEnd"/>
      <w:r w:rsidRPr="00ED3A50">
        <w:rPr>
          <w:rFonts w:ascii="Arial" w:hAnsi="Arial" w:cs="Arial"/>
          <w:color w:val="000000"/>
        </w:rPr>
        <w:t xml:space="preserve"> </w:t>
      </w:r>
      <w:proofErr w:type="spellStart"/>
      <w:r w:rsidRPr="00ED3A50">
        <w:rPr>
          <w:rFonts w:ascii="Arial" w:hAnsi="Arial" w:cs="Arial"/>
          <w:color w:val="000000"/>
        </w:rPr>
        <w:t>On</w:t>
      </w:r>
      <w:proofErr w:type="spellEnd"/>
      <w:r w:rsidRPr="00ED3A50">
        <w:rPr>
          <w:rFonts w:ascii="Arial" w:hAnsi="Arial" w:cs="Arial"/>
          <w:color w:val="000000"/>
        </w:rPr>
        <w:t xml:space="preserve"> Line </w:t>
      </w:r>
      <w:proofErr w:type="spellStart"/>
      <w:r w:rsidRPr="00ED3A50">
        <w:rPr>
          <w:rFonts w:ascii="Arial" w:hAnsi="Arial" w:cs="Arial"/>
          <w:color w:val="000000"/>
        </w:rPr>
        <w:t>Analytical</w:t>
      </w:r>
      <w:proofErr w:type="spellEnd"/>
      <w:r w:rsidRPr="00ED3A50">
        <w:rPr>
          <w:rFonts w:ascii="Arial" w:hAnsi="Arial" w:cs="Arial"/>
          <w:color w:val="000000"/>
        </w:rPr>
        <w:t xml:space="preserve"> </w:t>
      </w:r>
      <w:proofErr w:type="spellStart"/>
      <w:r w:rsidRPr="00ED3A50">
        <w:rPr>
          <w:rFonts w:ascii="Arial" w:hAnsi="Arial" w:cs="Arial"/>
          <w:color w:val="000000"/>
        </w:rPr>
        <w:t>Processing</w:t>
      </w:r>
      <w:proofErr w:type="spellEnd"/>
      <w:r w:rsidRPr="00ED3A50">
        <w:rPr>
          <w:rFonts w:ascii="Arial" w:hAnsi="Arial" w:cs="Arial"/>
          <w:color w:val="000000"/>
        </w:rPr>
        <w:t xml:space="preserve"> o Procesamiento analítico en línea) permiten tener un amplio panorama en todas las operaciones comúnmente utilizadas en la administración de datos</w:t>
      </w:r>
    </w:p>
    <w:p w:rsidR="009C5C8D" w:rsidRPr="00ED3A50" w:rsidRDefault="0068655C">
      <w:pPr>
        <w:pStyle w:val="NormalWeb"/>
        <w:jc w:val="both"/>
        <w:rPr>
          <w:rFonts w:ascii="Arial" w:hAnsi="Arial" w:cs="Arial"/>
        </w:rPr>
      </w:pPr>
      <w:r w:rsidRPr="00ED3A50">
        <w:rPr>
          <w:rFonts w:ascii="Arial" w:hAnsi="Arial" w:cs="Arial"/>
          <w:color w:val="000000"/>
        </w:rPr>
        <w:t>Si la aplicación de un benchmark es dada a una base de datos se deben tener en cuenta los criterios de:</w:t>
      </w:r>
    </w:p>
    <w:p w:rsidR="009C5C8D" w:rsidRPr="00ED3A50" w:rsidRDefault="0068655C">
      <w:pPr>
        <w:pStyle w:val="NormalWeb"/>
        <w:numPr>
          <w:ilvl w:val="0"/>
          <w:numId w:val="3"/>
        </w:numPr>
        <w:jc w:val="both"/>
        <w:rPr>
          <w:rFonts w:ascii="Arial" w:hAnsi="Arial" w:cs="Arial"/>
        </w:rPr>
      </w:pPr>
      <w:r w:rsidRPr="00ED3A50">
        <w:rPr>
          <w:rFonts w:ascii="Arial" w:hAnsi="Arial" w:cs="Arial"/>
          <w:b/>
          <w:bCs/>
          <w:color w:val="000000"/>
        </w:rPr>
        <w:t xml:space="preserve">Capacidad de cálculo: </w:t>
      </w:r>
      <w:r w:rsidRPr="00ED3A50">
        <w:rPr>
          <w:rFonts w:ascii="Arial" w:hAnsi="Arial" w:cs="Arial"/>
          <w:color w:val="000000"/>
        </w:rPr>
        <w:t>específicamente las operaciones de punto flotante son las más resaltantes debido a su complejidad.</w:t>
      </w:r>
    </w:p>
    <w:p w:rsidR="009C5C8D" w:rsidRPr="00ED3A50" w:rsidRDefault="0068655C">
      <w:pPr>
        <w:pStyle w:val="NormalWeb"/>
        <w:numPr>
          <w:ilvl w:val="0"/>
          <w:numId w:val="3"/>
        </w:numPr>
        <w:jc w:val="both"/>
        <w:rPr>
          <w:rFonts w:ascii="Arial" w:hAnsi="Arial" w:cs="Arial"/>
        </w:rPr>
      </w:pPr>
      <w:r w:rsidRPr="00ED3A50">
        <w:rPr>
          <w:rFonts w:ascii="Arial" w:hAnsi="Arial" w:cs="Arial"/>
          <w:b/>
          <w:bCs/>
          <w:color w:val="000000"/>
        </w:rPr>
        <w:t>Interbloqueo de transacciones</w:t>
      </w:r>
      <w:r w:rsidRPr="00ED3A50">
        <w:rPr>
          <w:rFonts w:ascii="Arial" w:hAnsi="Arial" w:cs="Arial"/>
          <w:color w:val="000000"/>
        </w:rPr>
        <w:t>: El tiempo de bloqueo entre operaciones que transaccionan en un mismo instante  influye considerablemente en cargas de trabajos de magnitud.</w:t>
      </w:r>
    </w:p>
    <w:p w:rsidR="009C5C8D" w:rsidRPr="00ED3A50" w:rsidRDefault="0068655C">
      <w:pPr>
        <w:pStyle w:val="NormalWeb"/>
        <w:numPr>
          <w:ilvl w:val="0"/>
          <w:numId w:val="3"/>
        </w:numPr>
        <w:jc w:val="both"/>
        <w:rPr>
          <w:rFonts w:ascii="Arial" w:hAnsi="Arial" w:cs="Arial"/>
        </w:rPr>
      </w:pPr>
      <w:r w:rsidRPr="00ED3A50">
        <w:rPr>
          <w:rFonts w:ascii="Arial" w:hAnsi="Arial" w:cs="Arial"/>
          <w:b/>
          <w:bCs/>
          <w:color w:val="000000"/>
        </w:rPr>
        <w:t>Velocidad de Acceso a Disco (I/O)</w:t>
      </w:r>
      <w:r w:rsidRPr="00ED3A50">
        <w:rPr>
          <w:rFonts w:ascii="Arial" w:hAnsi="Arial" w:cs="Arial"/>
          <w:color w:val="000000"/>
        </w:rPr>
        <w:t xml:space="preserve">: Debido a que se manejan datos históricos y por la magnitud de estos no pueden ser alojados en memoria dinámica y por ello deben ser alojados en medios de almacenamientos. Para datos del esquema OLTP suelen manejarse de manera interna, en cambio para el esquema OLAP los datos pueden ser alojados externamente a la infraestructura principal [I. </w:t>
      </w:r>
      <w:proofErr w:type="spellStart"/>
      <w:r w:rsidRPr="00ED3A50">
        <w:rPr>
          <w:rFonts w:ascii="Arial" w:hAnsi="Arial" w:cs="Arial"/>
          <w:color w:val="000000"/>
        </w:rPr>
        <w:t>Szepkuti</w:t>
      </w:r>
      <w:proofErr w:type="spellEnd"/>
      <w:r w:rsidRPr="00ED3A50">
        <w:rPr>
          <w:rFonts w:ascii="Arial" w:hAnsi="Arial" w:cs="Arial"/>
          <w:color w:val="000000"/>
        </w:rPr>
        <w:t xml:space="preserve">. </w:t>
      </w:r>
      <w:r w:rsidRPr="00ED3A50">
        <w:rPr>
          <w:rFonts w:ascii="Arial" w:hAnsi="Arial" w:cs="Arial"/>
          <w:i/>
          <w:iCs/>
          <w:color w:val="000000"/>
          <w:lang w:val="en-US"/>
        </w:rPr>
        <w:t>Difference Sequence Compression of Multidimensional Databases.</w:t>
      </w:r>
      <w:hyperlink>
        <w:r w:rsidRPr="00ED3A50">
          <w:rPr>
            <w:rStyle w:val="InternetLink"/>
            <w:rFonts w:ascii="Arial" w:hAnsi="Arial" w:cs="Arial"/>
            <w:color w:val="000099"/>
          </w:rPr>
          <w:t xml:space="preserve"> http://arxiv.org/abs/1103.3857 . </w:t>
        </w:r>
      </w:hyperlink>
      <w:r w:rsidRPr="00ED3A50">
        <w:rPr>
          <w:rStyle w:val="InternetLink"/>
          <w:rFonts w:ascii="Arial" w:hAnsi="Arial" w:cs="Arial"/>
          <w:color w:val="000099"/>
        </w:rPr>
        <w:t>2011</w:t>
      </w:r>
      <w:r w:rsidRPr="00ED3A50">
        <w:rPr>
          <w:rFonts w:ascii="Arial" w:hAnsi="Arial" w:cs="Arial"/>
          <w:color w:val="000000"/>
        </w:rPr>
        <w:t>].</w:t>
      </w:r>
    </w:p>
    <w:p w:rsidR="009C5C8D" w:rsidRPr="00DE2D74" w:rsidRDefault="0068655C">
      <w:pPr>
        <w:pStyle w:val="NormalWeb"/>
        <w:jc w:val="both"/>
        <w:rPr>
          <w:rFonts w:ascii="Arial" w:hAnsi="Arial" w:cs="Arial"/>
        </w:rPr>
      </w:pPr>
      <w:r w:rsidRPr="00ED3A50">
        <w:rPr>
          <w:rFonts w:ascii="Arial" w:hAnsi="Arial" w:cs="Arial"/>
          <w:color w:val="000000"/>
        </w:rPr>
        <w:t xml:space="preserve">Se considera como objeto de validación la aplicación de un benchmark al banco de </w:t>
      </w:r>
      <w:r w:rsidRPr="00DE2D74">
        <w:rPr>
          <w:rFonts w:ascii="Arial" w:hAnsi="Arial" w:cs="Arial"/>
          <w:color w:val="000000"/>
        </w:rPr>
        <w:t>datos en diferentes situaciones de manera a verificar el comportamiento de la B</w:t>
      </w:r>
      <w:r w:rsidR="00DE2D74" w:rsidRPr="00DE2D74">
        <w:rPr>
          <w:rFonts w:ascii="Arial" w:hAnsi="Arial" w:cs="Arial"/>
          <w:color w:val="000000"/>
        </w:rPr>
        <w:t xml:space="preserve">ase de </w:t>
      </w:r>
      <w:r w:rsidRPr="00DE2D74">
        <w:rPr>
          <w:rFonts w:ascii="Arial" w:hAnsi="Arial" w:cs="Arial"/>
          <w:color w:val="000000"/>
        </w:rPr>
        <w:t>D</w:t>
      </w:r>
      <w:r w:rsidR="00DE2D74" w:rsidRPr="00DE2D74">
        <w:rPr>
          <w:rFonts w:ascii="Arial" w:hAnsi="Arial" w:cs="Arial"/>
          <w:color w:val="000000"/>
        </w:rPr>
        <w:t>atos</w:t>
      </w:r>
      <w:r w:rsidRPr="00DE2D74">
        <w:rPr>
          <w:rFonts w:ascii="Arial" w:hAnsi="Arial" w:cs="Arial"/>
          <w:color w:val="000000"/>
        </w:rPr>
        <w:t>.</w:t>
      </w:r>
    </w:p>
    <w:p w:rsidR="009C5C8D" w:rsidRPr="00DE2D74" w:rsidRDefault="0068655C">
      <w:pPr>
        <w:pStyle w:val="NormalWeb"/>
        <w:jc w:val="both"/>
        <w:rPr>
          <w:rFonts w:ascii="Arial" w:hAnsi="Arial" w:cs="Arial"/>
        </w:rPr>
      </w:pPr>
      <w:r w:rsidRPr="00DE2D74">
        <w:rPr>
          <w:rFonts w:ascii="Arial" w:hAnsi="Arial" w:cs="Arial"/>
          <w:color w:val="000000"/>
        </w:rPr>
        <w:t xml:space="preserve">El resultado de estas pruebas </w:t>
      </w:r>
      <w:r w:rsidR="00612731" w:rsidRPr="00DE2D74">
        <w:rPr>
          <w:rFonts w:ascii="Arial" w:hAnsi="Arial" w:cs="Arial"/>
          <w:color w:val="000000"/>
        </w:rPr>
        <w:t>define</w:t>
      </w:r>
      <w:r w:rsidRPr="00DE2D74">
        <w:rPr>
          <w:rFonts w:ascii="Arial" w:hAnsi="Arial" w:cs="Arial"/>
          <w:color w:val="000000"/>
        </w:rPr>
        <w:t xml:space="preserve"> el comportamiento de la base de datos en diferentes escenarios contrastándolos con la infraestructura SSI.</w:t>
      </w:r>
    </w:p>
    <w:p w:rsidR="009C5C8D" w:rsidRPr="00ED3A50" w:rsidRDefault="0068655C">
      <w:pPr>
        <w:pStyle w:val="NormalWeb"/>
        <w:jc w:val="both"/>
        <w:rPr>
          <w:rFonts w:ascii="Arial" w:hAnsi="Arial" w:cs="Arial"/>
        </w:rPr>
      </w:pPr>
      <w:r w:rsidRPr="00DE2D74">
        <w:rPr>
          <w:rFonts w:ascii="Arial" w:hAnsi="Arial" w:cs="Arial"/>
          <w:color w:val="000000"/>
        </w:rPr>
        <w:t xml:space="preserve">Necesariamente la verificación de una base de datos en </w:t>
      </w:r>
      <w:r w:rsidR="00DE2D74" w:rsidRPr="00DE2D74">
        <w:rPr>
          <w:rFonts w:ascii="Arial" w:hAnsi="Arial" w:cs="Arial"/>
          <w:color w:val="000000"/>
        </w:rPr>
        <w:t>busca</w:t>
      </w:r>
      <w:r w:rsidRPr="00DE2D74">
        <w:rPr>
          <w:rFonts w:ascii="Arial" w:hAnsi="Arial" w:cs="Arial"/>
          <w:color w:val="000000"/>
        </w:rPr>
        <w:t xml:space="preserve"> de rendimiento se debe realizar emulando el trabajo regular en situaciones que se presentan de manera frecuente, es por ello que todo benchmark aplicado debe realizar sentencias SQL sobre la estructura en cuestión.</w:t>
      </w:r>
    </w:p>
    <w:p w:rsidR="009C5C8D" w:rsidRPr="00ED3A50" w:rsidRDefault="0068655C">
      <w:pPr>
        <w:pStyle w:val="NormalWeb"/>
        <w:jc w:val="both"/>
        <w:rPr>
          <w:rFonts w:ascii="Arial" w:hAnsi="Arial" w:cs="Arial"/>
        </w:rPr>
      </w:pPr>
      <w:r w:rsidRPr="00ED3A50">
        <w:rPr>
          <w:rFonts w:ascii="Arial" w:hAnsi="Arial" w:cs="Arial"/>
          <w:color w:val="000000"/>
        </w:rPr>
        <w:lastRenderedPageBreak/>
        <w:t xml:space="preserve">Varias organizaciones realizaron una definición para ser considerada como estándar y proveen formas de medir y reportar los resultados arrojados. Entre ellas podemos encontrar los estándares como </w:t>
      </w:r>
      <w:proofErr w:type="gramStart"/>
      <w:r w:rsidRPr="00ED3A50">
        <w:rPr>
          <w:rFonts w:ascii="Arial" w:hAnsi="Arial" w:cs="Arial"/>
          <w:color w:val="000000"/>
        </w:rPr>
        <w:t>SPEC[</w:t>
      </w:r>
      <w:proofErr w:type="gramEnd"/>
      <w:r w:rsidRPr="00ED3A50">
        <w:rPr>
          <w:rFonts w:ascii="Arial" w:hAnsi="Arial" w:cs="Arial"/>
          <w:color w:val="000000"/>
        </w:rPr>
        <w:t>www.</w:t>
      </w:r>
      <w:r w:rsidRPr="00ED3A50">
        <w:rPr>
          <w:rFonts w:ascii="Arial" w:hAnsi="Arial" w:cs="Arial"/>
          <w:b/>
          <w:bCs/>
          <w:color w:val="000000"/>
        </w:rPr>
        <w:t>spec</w:t>
      </w:r>
      <w:r w:rsidRPr="00ED3A50">
        <w:rPr>
          <w:rFonts w:ascii="Arial" w:hAnsi="Arial" w:cs="Arial"/>
          <w:color w:val="000000"/>
        </w:rPr>
        <w:t>.org], TPC[www.</w:t>
      </w:r>
      <w:r w:rsidRPr="00ED3A50">
        <w:rPr>
          <w:rFonts w:ascii="Arial" w:hAnsi="Arial" w:cs="Arial"/>
          <w:b/>
          <w:bCs/>
          <w:color w:val="000000"/>
        </w:rPr>
        <w:t>tpc</w:t>
      </w:r>
      <w:r w:rsidRPr="00ED3A50">
        <w:rPr>
          <w:rFonts w:ascii="Arial" w:hAnsi="Arial" w:cs="Arial"/>
          <w:color w:val="000000"/>
        </w:rPr>
        <w:t xml:space="preserve">.org], </w:t>
      </w:r>
      <w:proofErr w:type="spellStart"/>
      <w:r w:rsidRPr="00ED3A50">
        <w:rPr>
          <w:rFonts w:ascii="Arial" w:hAnsi="Arial" w:cs="Arial"/>
          <w:color w:val="000000"/>
        </w:rPr>
        <w:t>Perfect</w:t>
      </w:r>
      <w:proofErr w:type="spellEnd"/>
      <w:r w:rsidRPr="00ED3A50">
        <w:rPr>
          <w:rFonts w:ascii="Arial" w:hAnsi="Arial" w:cs="Arial"/>
          <w:color w:val="000000"/>
        </w:rPr>
        <w:t xml:space="preserve"> Club[], </w:t>
      </w:r>
      <w:proofErr w:type="spellStart"/>
      <w:r w:rsidRPr="00ED3A50">
        <w:rPr>
          <w:rFonts w:ascii="Arial" w:hAnsi="Arial" w:cs="Arial"/>
          <w:color w:val="000000"/>
        </w:rPr>
        <w:t>The</w:t>
      </w:r>
      <w:proofErr w:type="spellEnd"/>
      <w:r w:rsidRPr="00ED3A50">
        <w:rPr>
          <w:rFonts w:ascii="Arial" w:hAnsi="Arial" w:cs="Arial"/>
          <w:color w:val="000000"/>
        </w:rPr>
        <w:t xml:space="preserve"> Open </w:t>
      </w:r>
      <w:proofErr w:type="spellStart"/>
      <w:r w:rsidRPr="00ED3A50">
        <w:rPr>
          <w:rFonts w:ascii="Arial" w:hAnsi="Arial" w:cs="Arial"/>
          <w:color w:val="000000"/>
        </w:rPr>
        <w:t>Source</w:t>
      </w:r>
      <w:proofErr w:type="spellEnd"/>
      <w:r w:rsidRPr="00ED3A50">
        <w:rPr>
          <w:rFonts w:ascii="Arial" w:hAnsi="Arial" w:cs="Arial"/>
          <w:color w:val="000000"/>
        </w:rPr>
        <w:t xml:space="preserve"> </w:t>
      </w:r>
      <w:proofErr w:type="spellStart"/>
      <w:r w:rsidRPr="00ED3A50">
        <w:rPr>
          <w:rFonts w:ascii="Arial" w:hAnsi="Arial" w:cs="Arial"/>
          <w:color w:val="000000"/>
        </w:rPr>
        <w:t>Database</w:t>
      </w:r>
      <w:proofErr w:type="spellEnd"/>
      <w:r w:rsidRPr="00ED3A50">
        <w:rPr>
          <w:rFonts w:ascii="Arial" w:hAnsi="Arial" w:cs="Arial"/>
          <w:color w:val="000000"/>
        </w:rPr>
        <w:t xml:space="preserve"> Benchmark </w:t>
      </w:r>
      <w:r w:rsidRPr="00ED3A50">
        <w:rPr>
          <w:rFonts w:ascii="Arial" w:hAnsi="Arial" w:cs="Arial"/>
          <w:color w:val="000099"/>
        </w:rPr>
        <w:t>[http://osdb.sourceforge.net/]</w:t>
      </w:r>
      <w:r w:rsidRPr="00ED3A50">
        <w:rPr>
          <w:rFonts w:ascii="Arial" w:hAnsi="Arial" w:cs="Arial"/>
          <w:color w:val="000000"/>
        </w:rPr>
        <w:t xml:space="preserve">, </w:t>
      </w:r>
      <w:proofErr w:type="spellStart"/>
      <w:r w:rsidRPr="00ED3A50">
        <w:rPr>
          <w:rFonts w:ascii="Arial" w:hAnsi="Arial" w:cs="Arial"/>
          <w:color w:val="000000"/>
        </w:rPr>
        <w:t>The</w:t>
      </w:r>
      <w:proofErr w:type="spellEnd"/>
      <w:r w:rsidRPr="00ED3A50">
        <w:rPr>
          <w:rFonts w:ascii="Arial" w:hAnsi="Arial" w:cs="Arial"/>
          <w:color w:val="000000"/>
        </w:rPr>
        <w:t xml:space="preserve"> NAS </w:t>
      </w:r>
      <w:proofErr w:type="spellStart"/>
      <w:r w:rsidRPr="00ED3A50">
        <w:rPr>
          <w:rFonts w:ascii="Arial" w:hAnsi="Arial" w:cs="Arial"/>
          <w:color w:val="000000"/>
        </w:rPr>
        <w:t>Parallel</w:t>
      </w:r>
      <w:proofErr w:type="spellEnd"/>
      <w:r w:rsidRPr="00ED3A50">
        <w:rPr>
          <w:rFonts w:ascii="Arial" w:hAnsi="Arial" w:cs="Arial"/>
          <w:color w:val="000000"/>
        </w:rPr>
        <w:t xml:space="preserve"> Benchmark </w:t>
      </w:r>
      <w:r w:rsidRPr="00ED3A50">
        <w:rPr>
          <w:rFonts w:ascii="Arial" w:hAnsi="Arial" w:cs="Arial"/>
          <w:color w:val="000099"/>
        </w:rPr>
        <w:t>[http://www.nas.nasa.gov/Resources/Software/npb.html]</w:t>
      </w:r>
      <w:r w:rsidRPr="00ED3A50">
        <w:rPr>
          <w:rFonts w:ascii="Arial" w:hAnsi="Arial" w:cs="Arial"/>
          <w:color w:val="000000"/>
        </w:rPr>
        <w:t xml:space="preserve">, HPL </w:t>
      </w:r>
      <w:r w:rsidRPr="00ED3A50">
        <w:rPr>
          <w:rFonts w:ascii="Arial" w:hAnsi="Arial" w:cs="Arial"/>
          <w:color w:val="000099"/>
        </w:rPr>
        <w:t>[http://www.netlib.org/benchmark/hpl/]</w:t>
      </w:r>
      <w:r w:rsidRPr="00ED3A50">
        <w:rPr>
          <w:rFonts w:ascii="Arial" w:hAnsi="Arial" w:cs="Arial"/>
          <w:color w:val="000000"/>
        </w:rPr>
        <w:t xml:space="preserve">  y otros.</w:t>
      </w: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sz w:val="28"/>
        </w:rPr>
      </w:pPr>
      <w:r w:rsidRPr="00ED3A50">
        <w:rPr>
          <w:rFonts w:ascii="Arial" w:hAnsi="Arial" w:cs="Arial"/>
          <w:b/>
          <w:bCs/>
          <w:color w:val="000000"/>
          <w:sz w:val="28"/>
        </w:rPr>
        <w:t xml:space="preserve">4.4 </w:t>
      </w:r>
      <w:r w:rsidR="0068655C" w:rsidRPr="00ED3A50">
        <w:rPr>
          <w:rFonts w:ascii="Arial" w:hAnsi="Arial" w:cs="Arial"/>
          <w:b/>
          <w:bCs/>
          <w:color w:val="000000"/>
          <w:sz w:val="28"/>
        </w:rPr>
        <w:t>Consideraciones de Benchmark para el presente trabajo.</w:t>
      </w:r>
    </w:p>
    <w:p w:rsidR="009C5C8D" w:rsidRPr="00ED3A50" w:rsidRDefault="0068655C">
      <w:pPr>
        <w:pStyle w:val="NormalWeb"/>
        <w:jc w:val="both"/>
        <w:rPr>
          <w:rFonts w:ascii="Arial" w:hAnsi="Arial" w:cs="Arial"/>
        </w:rPr>
      </w:pPr>
      <w:r w:rsidRPr="00ED3A50">
        <w:rPr>
          <w:rFonts w:ascii="Arial" w:hAnsi="Arial" w:cs="Arial"/>
          <w:color w:val="000000"/>
        </w:rPr>
        <w:t>Se definió como objetivo el análisis del comportamiento de un banco de datos sobre una infraestructura SSI.</w:t>
      </w:r>
    </w:p>
    <w:p w:rsidR="009C5C8D" w:rsidRPr="00ED3A50" w:rsidRDefault="0068655C">
      <w:pPr>
        <w:pStyle w:val="NormalWeb"/>
        <w:jc w:val="both"/>
        <w:rPr>
          <w:rFonts w:ascii="Arial" w:hAnsi="Arial" w:cs="Arial"/>
        </w:rPr>
      </w:pPr>
      <w:r w:rsidRPr="00ED3A50">
        <w:rPr>
          <w:rFonts w:ascii="Arial" w:hAnsi="Arial" w:cs="Arial"/>
          <w:color w:val="000000"/>
        </w:rPr>
        <w:t>Debido a falta de un  benchmark que realice todas las validaciones necesarias para una infraestructura SSI se requiere del uso de benchmark sintéticos para evaluar los componentes. Con el montado del Banco de Datos se presenta la posibilidad de utilizar un benchmark de Aplicación que simule el trabajo real en una misma operación de banco de datos sobre un sistema SSI.</w:t>
      </w:r>
    </w:p>
    <w:p w:rsidR="009C5C8D" w:rsidRPr="00ED3A50" w:rsidRDefault="0068655C">
      <w:pPr>
        <w:pStyle w:val="NormalWeb"/>
        <w:jc w:val="both"/>
        <w:rPr>
          <w:rFonts w:ascii="Arial" w:hAnsi="Arial" w:cs="Arial"/>
        </w:rPr>
      </w:pPr>
      <w:r w:rsidRPr="00ED3A50">
        <w:rPr>
          <w:rFonts w:ascii="Arial" w:hAnsi="Arial" w:cs="Arial"/>
          <w:color w:val="000000"/>
        </w:rPr>
        <w:t xml:space="preserve">Considerando que el benchmark a ser utilizado será de aplicación se debe optar por un benchmark basado en uno de los estándares propuesto por alguno de </w:t>
      </w:r>
      <w:r w:rsidRPr="00DE2D74">
        <w:rPr>
          <w:rFonts w:ascii="Arial" w:hAnsi="Arial" w:cs="Arial"/>
          <w:color w:val="000000"/>
        </w:rPr>
        <w:t>los consorcios</w:t>
      </w:r>
      <w:r w:rsidR="00DE2D74" w:rsidRPr="00DE2D74">
        <w:rPr>
          <w:rFonts w:ascii="Arial" w:hAnsi="Arial" w:cs="Arial"/>
          <w:color w:val="000000"/>
        </w:rPr>
        <w:t>,</w:t>
      </w:r>
      <w:r w:rsidRPr="00DE2D74">
        <w:rPr>
          <w:rFonts w:ascii="Arial" w:hAnsi="Arial" w:cs="Arial"/>
          <w:color w:val="000000"/>
        </w:rPr>
        <w:t xml:space="preserve"> para de</w:t>
      </w:r>
      <w:r w:rsidRPr="00ED3A50">
        <w:rPr>
          <w:rFonts w:ascii="Arial" w:hAnsi="Arial" w:cs="Arial"/>
          <w:color w:val="000000"/>
        </w:rPr>
        <w:t xml:space="preserve"> esta manera tener referencia de las medidas ya publicadas por estos entes.</w:t>
      </w:r>
    </w:p>
    <w:p w:rsidR="009C5C8D" w:rsidRPr="00ED3A50" w:rsidRDefault="0068655C">
      <w:pPr>
        <w:pStyle w:val="NormalWeb"/>
        <w:jc w:val="both"/>
        <w:rPr>
          <w:rFonts w:ascii="Arial" w:hAnsi="Arial" w:cs="Arial"/>
        </w:rPr>
      </w:pPr>
      <w:r w:rsidRPr="00ED3A50">
        <w:rPr>
          <w:rFonts w:ascii="Arial" w:hAnsi="Arial" w:cs="Arial"/>
          <w:color w:val="000000"/>
        </w:rPr>
        <w:t xml:space="preserve">Se tiene en cuenta a la elaboración de benchmark específico para bancos de Datos </w:t>
      </w:r>
      <w:r w:rsidRPr="00DE2D74">
        <w:rPr>
          <w:rFonts w:ascii="Arial" w:hAnsi="Arial" w:cs="Arial"/>
          <w:color w:val="000000"/>
        </w:rPr>
        <w:t>sobre Arquitecturas SSI</w:t>
      </w:r>
      <w:r w:rsidR="00DE2D74" w:rsidRPr="00DE2D74">
        <w:rPr>
          <w:rFonts w:ascii="Arial" w:hAnsi="Arial" w:cs="Arial"/>
          <w:color w:val="000000"/>
        </w:rPr>
        <w:t>,</w:t>
      </w:r>
      <w:r w:rsidRPr="00DE2D74">
        <w:rPr>
          <w:rFonts w:ascii="Arial" w:hAnsi="Arial" w:cs="Arial"/>
          <w:color w:val="000000"/>
        </w:rPr>
        <w:t xml:space="preserve"> pero es considerada</w:t>
      </w:r>
      <w:r w:rsidRPr="00ED3A50">
        <w:rPr>
          <w:rFonts w:ascii="Arial" w:hAnsi="Arial" w:cs="Arial"/>
          <w:color w:val="000000"/>
        </w:rPr>
        <w:t xml:space="preserve"> como fuera de alcance debido a su complejidad y por ello se presenta como una línea de investigación futura.</w:t>
      </w:r>
    </w:p>
    <w:p w:rsidR="009C5C8D" w:rsidRPr="00ED3A50" w:rsidRDefault="0068655C">
      <w:pPr>
        <w:pStyle w:val="NormalWeb"/>
        <w:jc w:val="both"/>
        <w:rPr>
          <w:rFonts w:ascii="Arial" w:hAnsi="Arial" w:cs="Arial"/>
        </w:rPr>
      </w:pPr>
      <w:r w:rsidRPr="00ED3A50">
        <w:rPr>
          <w:rFonts w:ascii="Arial" w:hAnsi="Arial" w:cs="Arial"/>
          <w:color w:val="000000"/>
        </w:rPr>
        <w:t xml:space="preserve">Como las limitaciones exigen que sean Benchmark de Aplicación Libre se opta por la utilización del estándar TPC debido a su continuidad de los proyectos y a la utilización del mismo por entes de </w:t>
      </w:r>
      <w:r w:rsidRPr="00ED3A50">
        <w:rPr>
          <w:rFonts w:ascii="Arial" w:hAnsi="Arial" w:cs="Arial"/>
          <w:color w:val="000099"/>
        </w:rPr>
        <w:t>trayectoria [http://top500.org/]</w:t>
      </w:r>
      <w:r w:rsidRPr="00ED3A50">
        <w:rPr>
          <w:rFonts w:ascii="Arial" w:hAnsi="Arial" w:cs="Arial"/>
          <w:color w:val="000000"/>
        </w:rPr>
        <w:t>.</w:t>
      </w:r>
    </w:p>
    <w:p w:rsidR="009C5C8D" w:rsidRPr="00ED3A50" w:rsidRDefault="0068655C">
      <w:pPr>
        <w:pStyle w:val="NormalWeb"/>
        <w:jc w:val="both"/>
        <w:rPr>
          <w:rFonts w:ascii="Arial" w:hAnsi="Arial" w:cs="Arial"/>
        </w:rPr>
      </w:pPr>
      <w:r w:rsidRPr="00ED3A50">
        <w:rPr>
          <w:rFonts w:ascii="Arial" w:hAnsi="Arial" w:cs="Arial"/>
          <w:color w:val="000000"/>
        </w:rPr>
        <w:t xml:space="preserve">Las Implementaciones TPC son de dominio </w:t>
      </w:r>
      <w:r w:rsidR="00612731" w:rsidRPr="00DE2D74">
        <w:rPr>
          <w:rFonts w:ascii="Arial" w:hAnsi="Arial" w:cs="Arial"/>
          <w:color w:val="000000"/>
        </w:rPr>
        <w:t>público</w:t>
      </w:r>
      <w:r w:rsidR="00DE2D74" w:rsidRPr="00DE2D74">
        <w:rPr>
          <w:rFonts w:ascii="Arial" w:hAnsi="Arial" w:cs="Arial"/>
          <w:color w:val="000000"/>
        </w:rPr>
        <w:t>,</w:t>
      </w:r>
      <w:r w:rsidRPr="00DE2D74">
        <w:rPr>
          <w:rFonts w:ascii="Arial" w:hAnsi="Arial" w:cs="Arial"/>
          <w:color w:val="000000"/>
        </w:rPr>
        <w:t xml:space="preserve"> pero no existen muchas aplicaciones de uso libre que ayuden a utilizar de manera rápida</w:t>
      </w:r>
      <w:r w:rsidRPr="00ED3A50">
        <w:rPr>
          <w:rFonts w:ascii="Arial" w:hAnsi="Arial" w:cs="Arial"/>
          <w:color w:val="000000"/>
        </w:rPr>
        <w:t xml:space="preserve"> este estándar, ya que mayormente son iniciativas de empresas privadas que utilizan para fines particulares. Entre los aplicativos de uso público se encuentra una interesante opción desarrollada por catedráticos de la Universidad de Valladolid </w:t>
      </w:r>
      <w:r w:rsidRPr="00ED3A50">
        <w:rPr>
          <w:rFonts w:ascii="Arial" w:hAnsi="Arial" w:cs="Arial"/>
          <w:color w:val="000099"/>
        </w:rPr>
        <w:t>[http://www.infor.uva.es/~diego/tpcc-uva.html]</w:t>
      </w:r>
      <w:r w:rsidRPr="00ED3A50">
        <w:rPr>
          <w:rFonts w:ascii="Arial" w:hAnsi="Arial" w:cs="Arial"/>
          <w:color w:val="000000"/>
        </w:rPr>
        <w:t xml:space="preserve"> conocido </w:t>
      </w:r>
      <w:r w:rsidRPr="00DE2D74">
        <w:rPr>
          <w:rFonts w:ascii="Arial" w:hAnsi="Arial" w:cs="Arial"/>
          <w:color w:val="000000"/>
        </w:rPr>
        <w:t>como TPCC-UVA</w:t>
      </w:r>
      <w:r w:rsidRPr="00ED3A50">
        <w:rPr>
          <w:rFonts w:ascii="Arial" w:hAnsi="Arial" w:cs="Arial"/>
          <w:color w:val="000000"/>
        </w:rPr>
        <w:t xml:space="preserve"> que maneja los cálculos de Transacciones por minuto (</w:t>
      </w:r>
      <w:proofErr w:type="spellStart"/>
      <w:r w:rsidRPr="00ED3A50">
        <w:rPr>
          <w:rFonts w:ascii="Arial" w:hAnsi="Arial" w:cs="Arial"/>
          <w:color w:val="000000"/>
        </w:rPr>
        <w:t>tpmC</w:t>
      </w:r>
      <w:proofErr w:type="spellEnd"/>
      <w:r w:rsidRPr="00ED3A50">
        <w:rPr>
          <w:rFonts w:ascii="Arial" w:hAnsi="Arial" w:cs="Arial"/>
          <w:color w:val="000000"/>
        </w:rPr>
        <w:t>) sin soporte a cálculos de costo - rendimiento (</w:t>
      </w:r>
      <w:proofErr w:type="spellStart"/>
      <w:r w:rsidRPr="00ED3A50">
        <w:rPr>
          <w:rFonts w:ascii="Arial" w:hAnsi="Arial" w:cs="Arial"/>
          <w:color w:val="000000"/>
        </w:rPr>
        <w:t>price</w:t>
      </w:r>
      <w:proofErr w:type="spellEnd"/>
      <w:r w:rsidRPr="00ED3A50">
        <w:rPr>
          <w:rFonts w:ascii="Arial" w:hAnsi="Arial" w:cs="Arial"/>
          <w:color w:val="000000"/>
        </w:rPr>
        <w:t>/</w:t>
      </w:r>
      <w:proofErr w:type="spellStart"/>
      <w:r w:rsidRPr="00ED3A50">
        <w:rPr>
          <w:rFonts w:ascii="Arial" w:hAnsi="Arial" w:cs="Arial"/>
          <w:color w:val="000000"/>
        </w:rPr>
        <w:t>tpmC</w:t>
      </w:r>
      <w:proofErr w:type="spellEnd"/>
      <w:r w:rsidRPr="00ED3A50">
        <w:rPr>
          <w:rFonts w:ascii="Arial" w:hAnsi="Arial" w:cs="Arial"/>
          <w:color w:val="000000"/>
        </w:rPr>
        <w:t xml:space="preserve">)  [J. </w:t>
      </w:r>
      <w:proofErr w:type="spellStart"/>
      <w:r w:rsidRPr="00ED3A50">
        <w:rPr>
          <w:rFonts w:ascii="Arial" w:hAnsi="Arial" w:cs="Arial"/>
          <w:color w:val="000000"/>
        </w:rPr>
        <w:t>Hernandez</w:t>
      </w:r>
      <w:proofErr w:type="spellEnd"/>
      <w:r w:rsidRPr="00ED3A50">
        <w:rPr>
          <w:rFonts w:ascii="Arial" w:hAnsi="Arial" w:cs="Arial"/>
          <w:color w:val="000000"/>
        </w:rPr>
        <w:t xml:space="preserve">, E. </w:t>
      </w:r>
      <w:proofErr w:type="spellStart"/>
      <w:r w:rsidRPr="00ED3A50">
        <w:rPr>
          <w:rFonts w:ascii="Arial" w:hAnsi="Arial" w:cs="Arial"/>
          <w:color w:val="000000"/>
        </w:rPr>
        <w:t>Hernandez</w:t>
      </w:r>
      <w:proofErr w:type="spellEnd"/>
      <w:r w:rsidRPr="00ED3A50">
        <w:rPr>
          <w:rFonts w:ascii="Arial" w:hAnsi="Arial" w:cs="Arial"/>
          <w:color w:val="000000"/>
        </w:rPr>
        <w:t>, D. Llanos. TPC-C UVA Implementación del Benchmark TPC-C. Escuela Universitaria Politécnica de Valladolid, Universidad de Valladolid, España, 2002]</w:t>
      </w:r>
    </w:p>
    <w:p w:rsidR="009C5C8D" w:rsidRPr="00ED3A50" w:rsidRDefault="0068655C">
      <w:pPr>
        <w:pStyle w:val="NormalWeb"/>
        <w:jc w:val="both"/>
        <w:rPr>
          <w:rFonts w:ascii="Arial" w:hAnsi="Arial" w:cs="Arial"/>
        </w:rPr>
      </w:pPr>
      <w:r w:rsidRPr="00ED3A50">
        <w:rPr>
          <w:rFonts w:ascii="Arial" w:hAnsi="Arial" w:cs="Arial"/>
          <w:color w:val="000000"/>
        </w:rPr>
        <w:t xml:space="preserve">Con el fin de abarcar todas las aristas del análisis de rendimiento de base de datos es necesario optar por una opción que cubra las expectativas OLAP. </w:t>
      </w:r>
      <w:r w:rsidR="00612731" w:rsidRPr="00ED3A50">
        <w:rPr>
          <w:rFonts w:ascii="Arial" w:hAnsi="Arial" w:cs="Arial"/>
          <w:color w:val="000000"/>
        </w:rPr>
        <w:t>Así</w:t>
      </w:r>
      <w:r w:rsidRPr="00ED3A50">
        <w:rPr>
          <w:rFonts w:ascii="Arial" w:hAnsi="Arial" w:cs="Arial"/>
          <w:color w:val="000000"/>
        </w:rPr>
        <w:t xml:space="preserve"> como la implementación TPC-C UVA se encarga de medir de forma </w:t>
      </w:r>
      <w:proofErr w:type="spellStart"/>
      <w:r w:rsidRPr="00ED3A50">
        <w:rPr>
          <w:rFonts w:ascii="Arial" w:hAnsi="Arial" w:cs="Arial"/>
          <w:color w:val="000000"/>
        </w:rPr>
        <w:t>explicita</w:t>
      </w:r>
      <w:proofErr w:type="spellEnd"/>
      <w:r w:rsidRPr="00ED3A50">
        <w:rPr>
          <w:rFonts w:ascii="Arial" w:hAnsi="Arial" w:cs="Arial"/>
          <w:color w:val="000000"/>
        </w:rPr>
        <w:t xml:space="preserve"> el comportamiento </w:t>
      </w:r>
      <w:r w:rsidRPr="00DE2D74">
        <w:rPr>
          <w:rFonts w:ascii="Arial" w:hAnsi="Arial" w:cs="Arial"/>
          <w:color w:val="000000"/>
        </w:rPr>
        <w:t>OLTP</w:t>
      </w:r>
      <w:r w:rsidR="00DE2D74" w:rsidRPr="00DE2D74">
        <w:rPr>
          <w:rFonts w:ascii="Arial" w:hAnsi="Arial" w:cs="Arial"/>
          <w:color w:val="000000"/>
        </w:rPr>
        <w:t>,</w:t>
      </w:r>
      <w:r w:rsidRPr="00DE2D74">
        <w:rPr>
          <w:rFonts w:ascii="Arial" w:hAnsi="Arial" w:cs="Arial"/>
          <w:color w:val="000000"/>
        </w:rPr>
        <w:t xml:space="preserve"> el consorcio TPC provee un estándar para OLAP llamado TPC-H.</w:t>
      </w:r>
    </w:p>
    <w:p w:rsidR="009C5C8D" w:rsidRPr="00ED3A50" w:rsidRDefault="009C5C8D">
      <w:pPr>
        <w:pStyle w:val="NormalWeb"/>
        <w:jc w:val="both"/>
        <w:rPr>
          <w:rFonts w:ascii="Arial" w:hAnsi="Arial" w:cs="Arial"/>
        </w:rPr>
      </w:pP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b/>
          <w:bCs/>
          <w:color w:val="000000"/>
          <w:sz w:val="28"/>
        </w:rPr>
      </w:pPr>
      <w:r w:rsidRPr="00ED3A50">
        <w:rPr>
          <w:rFonts w:ascii="Arial" w:hAnsi="Arial" w:cs="Arial"/>
          <w:b/>
          <w:bCs/>
          <w:color w:val="000000"/>
          <w:sz w:val="28"/>
        </w:rPr>
        <w:t xml:space="preserve">4.5 </w:t>
      </w:r>
      <w:r w:rsidR="0068655C" w:rsidRPr="00ED3A50">
        <w:rPr>
          <w:rFonts w:ascii="Arial" w:hAnsi="Arial" w:cs="Arial"/>
          <w:b/>
          <w:bCs/>
          <w:color w:val="000000"/>
          <w:sz w:val="28"/>
        </w:rPr>
        <w:t>Acerca de TPC, TPC-C UVA y TPC-H.</w:t>
      </w:r>
    </w:p>
    <w:p w:rsidR="000648E6" w:rsidRPr="00ED3A50" w:rsidRDefault="000648E6">
      <w:pPr>
        <w:pStyle w:val="NormalWeb"/>
        <w:jc w:val="both"/>
        <w:rPr>
          <w:rFonts w:ascii="Arial" w:hAnsi="Arial" w:cs="Arial"/>
        </w:rPr>
      </w:pPr>
      <w:r w:rsidRPr="00ED3A50">
        <w:rPr>
          <w:rFonts w:ascii="Arial" w:hAnsi="Arial" w:cs="Arial"/>
        </w:rPr>
        <w:t xml:space="preserve">El consorcio TPC (conocido por sus siglas del </w:t>
      </w:r>
      <w:proofErr w:type="spellStart"/>
      <w:r w:rsidRPr="00ED3A50">
        <w:rPr>
          <w:rFonts w:ascii="Arial" w:hAnsi="Arial" w:cs="Arial"/>
        </w:rPr>
        <w:t>Ingles</w:t>
      </w:r>
      <w:proofErr w:type="spellEnd"/>
      <w:r w:rsidRPr="00ED3A50">
        <w:rPr>
          <w:rFonts w:ascii="Arial" w:hAnsi="Arial" w:cs="Arial"/>
        </w:rPr>
        <w:t xml:space="preserve"> </w:t>
      </w:r>
      <w:proofErr w:type="spellStart"/>
      <w:r w:rsidRPr="00ED3A50">
        <w:rPr>
          <w:rFonts w:ascii="Arial" w:hAnsi="Arial" w:cs="Arial"/>
        </w:rPr>
        <w:t>Transaction</w:t>
      </w:r>
      <w:proofErr w:type="spellEnd"/>
      <w:r w:rsidRPr="00ED3A50">
        <w:rPr>
          <w:rFonts w:ascii="Arial" w:hAnsi="Arial" w:cs="Arial"/>
        </w:rPr>
        <w:t xml:space="preserve"> </w:t>
      </w:r>
      <w:proofErr w:type="spellStart"/>
      <w:r w:rsidRPr="00ED3A50">
        <w:rPr>
          <w:rFonts w:ascii="Arial" w:hAnsi="Arial" w:cs="Arial"/>
        </w:rPr>
        <w:t>Processing</w:t>
      </w:r>
      <w:proofErr w:type="spellEnd"/>
      <w:r w:rsidRPr="00ED3A50">
        <w:rPr>
          <w:rFonts w:ascii="Arial" w:hAnsi="Arial" w:cs="Arial"/>
        </w:rPr>
        <w:t xml:space="preserve"> Performance) genero los estándares TPC-c y TPC-h buscando estandarizar las medidas de las arquitecturas avanzadas. Para una mejor comprensión se desglosa cada uno de estos conceptos:</w:t>
      </w: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sz w:val="28"/>
        </w:rPr>
      </w:pPr>
      <w:r w:rsidRPr="00ED3A50">
        <w:rPr>
          <w:rFonts w:ascii="Arial" w:hAnsi="Arial" w:cs="Arial"/>
          <w:b/>
          <w:bCs/>
          <w:color w:val="000000"/>
          <w:sz w:val="28"/>
        </w:rPr>
        <w:t xml:space="preserve">4.5.1 </w:t>
      </w:r>
      <w:proofErr w:type="spellStart"/>
      <w:r w:rsidR="0068655C" w:rsidRPr="00ED3A50">
        <w:rPr>
          <w:rFonts w:ascii="Arial" w:hAnsi="Arial" w:cs="Arial"/>
          <w:b/>
          <w:bCs/>
          <w:color w:val="000000"/>
          <w:sz w:val="28"/>
        </w:rPr>
        <w:t>Transaction</w:t>
      </w:r>
      <w:proofErr w:type="spellEnd"/>
      <w:r w:rsidR="0068655C" w:rsidRPr="00ED3A50">
        <w:rPr>
          <w:rFonts w:ascii="Arial" w:hAnsi="Arial" w:cs="Arial"/>
          <w:b/>
          <w:bCs/>
          <w:color w:val="000000"/>
          <w:sz w:val="28"/>
        </w:rPr>
        <w:t xml:space="preserve"> </w:t>
      </w:r>
      <w:proofErr w:type="spellStart"/>
      <w:r w:rsidR="0068655C" w:rsidRPr="00ED3A50">
        <w:rPr>
          <w:rFonts w:ascii="Arial" w:hAnsi="Arial" w:cs="Arial"/>
          <w:b/>
          <w:bCs/>
          <w:color w:val="000000"/>
          <w:sz w:val="28"/>
        </w:rPr>
        <w:t>Processing</w:t>
      </w:r>
      <w:proofErr w:type="spellEnd"/>
      <w:r w:rsidR="0068655C" w:rsidRPr="00ED3A50">
        <w:rPr>
          <w:rFonts w:ascii="Arial" w:hAnsi="Arial" w:cs="Arial"/>
          <w:b/>
          <w:bCs/>
          <w:color w:val="000000"/>
          <w:sz w:val="28"/>
        </w:rPr>
        <w:t xml:space="preserve">  Performance Council</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 xml:space="preserve">El </w:t>
      </w:r>
      <w:proofErr w:type="spellStart"/>
      <w:r w:rsidRPr="00ED3A50">
        <w:rPr>
          <w:rFonts w:ascii="Arial" w:hAnsi="Arial" w:cs="Arial"/>
          <w:color w:val="000000"/>
        </w:rPr>
        <w:t>Transaction</w:t>
      </w:r>
      <w:proofErr w:type="spellEnd"/>
      <w:r w:rsidRPr="00ED3A50">
        <w:rPr>
          <w:rFonts w:ascii="Arial" w:hAnsi="Arial" w:cs="Arial"/>
          <w:color w:val="000000"/>
        </w:rPr>
        <w:t xml:space="preserve"> </w:t>
      </w:r>
      <w:proofErr w:type="spellStart"/>
      <w:r w:rsidRPr="00ED3A50">
        <w:rPr>
          <w:rFonts w:ascii="Arial" w:hAnsi="Arial" w:cs="Arial"/>
          <w:color w:val="000000"/>
        </w:rPr>
        <w:t>Processing</w:t>
      </w:r>
      <w:proofErr w:type="spellEnd"/>
      <w:r w:rsidRPr="00ED3A50">
        <w:rPr>
          <w:rFonts w:ascii="Arial" w:hAnsi="Arial" w:cs="Arial"/>
          <w:color w:val="000000"/>
        </w:rPr>
        <w:t xml:space="preserve"> Perf</w:t>
      </w:r>
      <w:r w:rsidR="00612731">
        <w:rPr>
          <w:rFonts w:ascii="Arial" w:hAnsi="Arial" w:cs="Arial"/>
          <w:color w:val="000000"/>
        </w:rPr>
        <w:t>o</w:t>
      </w:r>
      <w:r w:rsidRPr="00ED3A50">
        <w:rPr>
          <w:rFonts w:ascii="Arial" w:hAnsi="Arial" w:cs="Arial"/>
          <w:color w:val="000000"/>
        </w:rPr>
        <w:t>rmance Council (TPC según sus siglas en ingles) es una organización sin fines de lucro destinada a definir procesos transaccionales y Benchmark de Base de Datos para determinar de manera confiable el manejo de datos optimo en la industria para condiciones de rendimiento.[</w:t>
      </w:r>
      <w:proofErr w:type="spellStart"/>
      <w:r w:rsidRPr="00ED3A50">
        <w:rPr>
          <w:rFonts w:ascii="Arial" w:hAnsi="Arial" w:cs="Arial"/>
          <w:color w:val="000000"/>
        </w:rPr>
        <w:t>The</w:t>
      </w:r>
      <w:proofErr w:type="spellEnd"/>
      <w:r w:rsidRPr="00ED3A50">
        <w:rPr>
          <w:rFonts w:ascii="Arial" w:hAnsi="Arial" w:cs="Arial"/>
          <w:color w:val="000000"/>
        </w:rPr>
        <w:t xml:space="preserve"> TPC oficial Page. </w:t>
      </w:r>
      <w:hyperlink r:id="rId9">
        <w:r w:rsidRPr="00ED3A50">
          <w:rPr>
            <w:rStyle w:val="InternetLink"/>
            <w:rFonts w:ascii="Arial" w:hAnsi="Arial" w:cs="Arial"/>
            <w:lang w:val="es-ES"/>
          </w:rPr>
          <w:t>www.tpc.org</w:t>
        </w:r>
      </w:hyperlink>
      <w:r w:rsidRPr="00ED3A50">
        <w:rPr>
          <w:rFonts w:ascii="Arial" w:hAnsi="Arial" w:cs="Arial"/>
          <w:color w:val="000000"/>
        </w:rPr>
        <w:t xml:space="preserve">.] </w:t>
      </w:r>
    </w:p>
    <w:p w:rsidR="009C5C8D" w:rsidRPr="006E7DCB" w:rsidRDefault="0068655C" w:rsidP="006E7DCB">
      <w:pPr>
        <w:tabs>
          <w:tab w:val="clear" w:pos="708"/>
        </w:tabs>
        <w:suppressAutoHyphens w:val="0"/>
        <w:autoSpaceDE w:val="0"/>
        <w:autoSpaceDN w:val="0"/>
        <w:adjustRightInd w:val="0"/>
        <w:snapToGrid w:val="0"/>
        <w:spacing w:after="0" w:line="240" w:lineRule="auto"/>
        <w:rPr>
          <w:rFonts w:ascii="CMR12" w:eastAsiaTheme="minorEastAsia" w:hAnsi="CMR12" w:cs="CMR12"/>
          <w:color w:val="000000"/>
          <w:sz w:val="28"/>
          <w:szCs w:val="28"/>
          <w:lang w:eastAsia="es-ES" w:bidi="ar-SA"/>
        </w:rPr>
      </w:pPr>
      <w:r w:rsidRPr="00ED3A50">
        <w:rPr>
          <w:rFonts w:ascii="Arial" w:hAnsi="Arial" w:cs="Arial"/>
          <w:color w:val="000000"/>
        </w:rPr>
        <w:t xml:space="preserve">No existe solo una aplicación estándar provista por el consorcio de TPC, pero permite que las empresas realicen implementaciones siguiendo el estándar para la realización de pruebas de rendimiento. Esta característica fue adoptada a finales de los 80’ cuando existían benchmark </w:t>
      </w:r>
      <w:r w:rsidRPr="006E7DCB">
        <w:rPr>
          <w:rFonts w:ascii="Arial" w:hAnsi="Arial" w:cs="Arial"/>
          <w:color w:val="000000"/>
        </w:rPr>
        <w:t>como TP1 [</w:t>
      </w:r>
      <w:r w:rsidR="005B170E" w:rsidRPr="006E7DCB">
        <w:rPr>
          <w:rFonts w:ascii="Arial" w:eastAsia="FONT0420" w:hAnsi="Arial" w:cs="Arial"/>
          <w:color w:val="000000"/>
          <w:lang w:eastAsia="es-ES" w:bidi="ar-SA"/>
        </w:rPr>
        <w:t>A “</w:t>
      </w:r>
      <w:proofErr w:type="spellStart"/>
      <w:r w:rsidR="005B170E" w:rsidRPr="006E7DCB">
        <w:rPr>
          <w:rFonts w:ascii="Arial" w:eastAsia="FONT0420" w:hAnsi="Arial" w:cs="Arial"/>
          <w:color w:val="000000"/>
          <w:lang w:eastAsia="es-ES" w:bidi="ar-SA"/>
        </w:rPr>
        <w:t>Measure</w:t>
      </w:r>
      <w:proofErr w:type="spellEnd"/>
      <w:r w:rsidR="005B170E" w:rsidRPr="006E7DCB">
        <w:rPr>
          <w:rFonts w:ascii="Arial" w:eastAsia="FONT0420" w:hAnsi="Arial" w:cs="Arial"/>
          <w:color w:val="000000"/>
          <w:lang w:eastAsia="es-ES" w:bidi="ar-SA"/>
        </w:rPr>
        <w:t xml:space="preserve"> of </w:t>
      </w:r>
      <w:r w:rsidR="006E7DCB" w:rsidRPr="006E7DCB">
        <w:rPr>
          <w:rFonts w:ascii="Arial" w:eastAsia="FONT0420" w:hAnsi="Arial" w:cs="Arial"/>
          <w:color w:val="000000"/>
          <w:lang w:val="es-ES" w:eastAsia="es-ES" w:bidi="ar-SA"/>
        </w:rPr>
        <w:t>T</w:t>
      </w:r>
      <w:proofErr w:type="spellStart"/>
      <w:r w:rsidR="005B170E" w:rsidRPr="006E7DCB">
        <w:rPr>
          <w:rFonts w:ascii="Arial" w:eastAsia="FONT0420" w:hAnsi="Arial" w:cs="Arial"/>
          <w:color w:val="000000"/>
          <w:lang w:eastAsia="es-ES" w:bidi="ar-SA"/>
        </w:rPr>
        <w:t>ransaction</w:t>
      </w:r>
      <w:proofErr w:type="spellEnd"/>
      <w:r w:rsidR="005B170E" w:rsidRPr="006E7DCB">
        <w:rPr>
          <w:rFonts w:ascii="Arial" w:eastAsia="FONT0420" w:hAnsi="Arial" w:cs="Arial"/>
          <w:color w:val="000000"/>
          <w:lang w:eastAsia="es-ES" w:bidi="ar-SA"/>
        </w:rPr>
        <w:t xml:space="preserve"> </w:t>
      </w:r>
      <w:proofErr w:type="spellStart"/>
      <w:r w:rsidR="005B170E" w:rsidRPr="006E7DCB">
        <w:rPr>
          <w:rFonts w:ascii="Arial" w:eastAsia="FONT0420" w:hAnsi="Arial" w:cs="Arial"/>
          <w:color w:val="000000"/>
          <w:lang w:eastAsia="es-ES" w:bidi="ar-SA"/>
        </w:rPr>
        <w:t>Processing</w:t>
      </w:r>
      <w:proofErr w:type="spellEnd"/>
      <w:r w:rsidR="005B170E" w:rsidRPr="006E7DCB">
        <w:rPr>
          <w:rFonts w:ascii="Arial" w:eastAsia="FONT0420" w:hAnsi="Arial" w:cs="Arial"/>
          <w:color w:val="000000"/>
          <w:lang w:eastAsia="es-ES" w:bidi="ar-SA"/>
        </w:rPr>
        <w:t xml:space="preserve">” 20 </w:t>
      </w:r>
      <w:proofErr w:type="spellStart"/>
      <w:r w:rsidR="005B170E" w:rsidRPr="006E7DCB">
        <w:rPr>
          <w:rFonts w:ascii="Arial" w:eastAsia="FONT0420" w:hAnsi="Arial" w:cs="Arial"/>
          <w:color w:val="000000"/>
          <w:lang w:eastAsia="es-ES" w:bidi="ar-SA"/>
        </w:rPr>
        <w:t>Years</w:t>
      </w:r>
      <w:proofErr w:type="spellEnd"/>
      <w:r w:rsidR="005B170E" w:rsidRPr="006E7DCB">
        <w:rPr>
          <w:rFonts w:ascii="Arial" w:eastAsia="FONT0420" w:hAnsi="Arial" w:cs="Arial"/>
          <w:color w:val="000000"/>
          <w:lang w:eastAsia="es-ES" w:bidi="ar-SA"/>
        </w:rPr>
        <w:t xml:space="preserve"> </w:t>
      </w:r>
      <w:proofErr w:type="spellStart"/>
      <w:r w:rsidR="005B170E" w:rsidRPr="006E7DCB">
        <w:rPr>
          <w:rFonts w:ascii="Arial" w:eastAsia="FONT0420" w:hAnsi="Arial" w:cs="Arial"/>
          <w:color w:val="000000"/>
          <w:lang w:eastAsia="es-ES" w:bidi="ar-SA"/>
        </w:rPr>
        <w:t>Later</w:t>
      </w:r>
      <w:proofErr w:type="spellEnd"/>
      <w:r w:rsidR="006E7DCB" w:rsidRPr="006E7DCB">
        <w:rPr>
          <w:rFonts w:ascii="Arial" w:eastAsia="FONT0420" w:hAnsi="Arial" w:cs="Arial"/>
          <w:color w:val="000000"/>
          <w:lang w:val="es-ES" w:eastAsia="es-ES" w:bidi="ar-SA"/>
        </w:rPr>
        <w:t xml:space="preserve">. </w:t>
      </w:r>
      <w:r w:rsidR="006E7DCB" w:rsidRPr="001F7C40">
        <w:rPr>
          <w:rFonts w:ascii="Arial" w:eastAsia="FONT0420" w:hAnsi="Arial" w:cs="Arial"/>
          <w:color w:val="000000"/>
          <w:lang w:val="en-US" w:eastAsia="es-ES" w:bidi="ar-SA"/>
        </w:rPr>
        <w:t xml:space="preserve">J. Gray. 2005. </w:t>
      </w:r>
      <w:proofErr w:type="gramStart"/>
      <w:r w:rsidR="006E7DCB" w:rsidRPr="001F7C40">
        <w:rPr>
          <w:rStyle w:val="gsa"/>
          <w:rFonts w:ascii="Arial" w:hAnsi="Arial" w:cs="Arial"/>
          <w:lang w:val="en-US"/>
        </w:rPr>
        <w:t>research.microsoft.com</w:t>
      </w:r>
      <w:proofErr w:type="gramEnd"/>
      <w:r w:rsidRPr="001F7C40">
        <w:rPr>
          <w:rFonts w:ascii="Arial" w:hAnsi="Arial" w:cs="Arial"/>
          <w:color w:val="000000"/>
          <w:lang w:val="en-US"/>
        </w:rPr>
        <w:t xml:space="preserve">] y </w:t>
      </w:r>
      <w:proofErr w:type="spellStart"/>
      <w:r w:rsidRPr="001F7C40">
        <w:rPr>
          <w:rFonts w:ascii="Arial" w:hAnsi="Arial" w:cs="Arial"/>
          <w:color w:val="000000"/>
          <w:lang w:val="en-US"/>
        </w:rPr>
        <w:t>Debito-Crédito</w:t>
      </w:r>
      <w:proofErr w:type="spellEnd"/>
      <w:r w:rsidRPr="001F7C40">
        <w:rPr>
          <w:rFonts w:ascii="Arial" w:hAnsi="Arial" w:cs="Arial"/>
          <w:color w:val="000000"/>
          <w:lang w:val="en-US"/>
        </w:rPr>
        <w:t>[</w:t>
      </w:r>
      <w:r w:rsidR="006E7DCB" w:rsidRPr="001F7C40">
        <w:rPr>
          <w:rFonts w:ascii="Arial" w:eastAsiaTheme="minorEastAsia" w:hAnsi="Arial" w:cs="Arial"/>
          <w:color w:val="000000"/>
          <w:lang w:val="en-US" w:eastAsia="es-ES" w:bidi="ar-SA"/>
        </w:rPr>
        <w:t xml:space="preserve">Fast Cluster Failover Using Virtual Memory-Mapped Communication. </w:t>
      </w:r>
      <w:r w:rsidR="006E7DCB" w:rsidRPr="006E7DCB">
        <w:rPr>
          <w:rFonts w:ascii="Arial" w:eastAsiaTheme="minorEastAsia" w:hAnsi="Arial" w:cs="Arial"/>
          <w:color w:val="000000"/>
          <w:lang w:eastAsia="es-ES" w:bidi="ar-SA"/>
        </w:rPr>
        <w:t>Y</w:t>
      </w:r>
      <w:r w:rsidR="006E7DCB" w:rsidRPr="006E7DCB">
        <w:rPr>
          <w:rFonts w:ascii="Arial" w:eastAsiaTheme="minorEastAsia" w:hAnsi="Arial" w:cs="Arial"/>
          <w:color w:val="000000"/>
          <w:lang w:val="es-ES" w:eastAsia="es-ES" w:bidi="ar-SA"/>
        </w:rPr>
        <w:t>.</w:t>
      </w:r>
      <w:r w:rsidR="006E7DCB" w:rsidRPr="006E7DCB">
        <w:rPr>
          <w:rFonts w:ascii="Arial" w:eastAsiaTheme="minorEastAsia" w:hAnsi="Arial" w:cs="Arial"/>
          <w:color w:val="000000"/>
          <w:lang w:eastAsia="es-ES" w:bidi="ar-SA"/>
        </w:rPr>
        <w:t xml:space="preserve"> </w:t>
      </w:r>
      <w:proofErr w:type="spellStart"/>
      <w:r w:rsidR="006E7DCB" w:rsidRPr="006E7DCB">
        <w:rPr>
          <w:rFonts w:ascii="Arial" w:eastAsiaTheme="minorEastAsia" w:hAnsi="Arial" w:cs="Arial"/>
          <w:color w:val="000000"/>
          <w:lang w:eastAsia="es-ES" w:bidi="ar-SA"/>
        </w:rPr>
        <w:t>Zhou</w:t>
      </w:r>
      <w:proofErr w:type="spellEnd"/>
      <w:r w:rsidR="006E7DCB" w:rsidRPr="006E7DCB">
        <w:rPr>
          <w:rFonts w:ascii="Arial" w:eastAsiaTheme="minorEastAsia" w:hAnsi="Arial" w:cs="Arial"/>
          <w:color w:val="000000"/>
          <w:lang w:val="es-ES" w:eastAsia="es-ES" w:bidi="ar-SA"/>
        </w:rPr>
        <w:t xml:space="preserve">. Et </w:t>
      </w:r>
      <w:proofErr w:type="spellStart"/>
      <w:r w:rsidR="006E7DCB" w:rsidRPr="006E7DCB">
        <w:rPr>
          <w:rFonts w:ascii="Arial" w:eastAsiaTheme="minorEastAsia" w:hAnsi="Arial" w:cs="Arial"/>
          <w:color w:val="000000"/>
          <w:lang w:val="es-ES" w:eastAsia="es-ES" w:bidi="ar-SA"/>
        </w:rPr>
        <w:t>all</w:t>
      </w:r>
      <w:proofErr w:type="spellEnd"/>
      <w:r w:rsidR="006E7DCB" w:rsidRPr="006E7DCB">
        <w:rPr>
          <w:rFonts w:ascii="Arial" w:eastAsiaTheme="minorEastAsia" w:hAnsi="Arial" w:cs="Arial"/>
          <w:color w:val="000000"/>
          <w:lang w:val="es-ES" w:eastAsia="es-ES" w:bidi="ar-SA"/>
        </w:rPr>
        <w:t xml:space="preserve">. </w:t>
      </w:r>
      <w:r w:rsidR="006E7DCB" w:rsidRPr="006E7DCB">
        <w:rPr>
          <w:rFonts w:ascii="Arial" w:hAnsi="Arial" w:cs="Arial"/>
          <w:lang w:val="es-ES"/>
        </w:rPr>
        <w:t xml:space="preserve">ICS '99 </w:t>
      </w:r>
      <w:proofErr w:type="spellStart"/>
      <w:r w:rsidR="006E7DCB" w:rsidRPr="006E7DCB">
        <w:rPr>
          <w:rFonts w:ascii="Arial" w:hAnsi="Arial" w:cs="Arial"/>
          <w:lang w:val="es-ES"/>
        </w:rPr>
        <w:t>Proceedings</w:t>
      </w:r>
      <w:proofErr w:type="spellEnd"/>
      <w:r w:rsidR="006E7DCB" w:rsidRPr="006E7DCB">
        <w:rPr>
          <w:rFonts w:ascii="Arial" w:hAnsi="Arial" w:cs="Arial"/>
          <w:lang w:val="es-ES"/>
        </w:rPr>
        <w:t xml:space="preserve"> of </w:t>
      </w:r>
      <w:proofErr w:type="spellStart"/>
      <w:r w:rsidR="006E7DCB" w:rsidRPr="006E7DCB">
        <w:rPr>
          <w:rFonts w:ascii="Arial" w:hAnsi="Arial" w:cs="Arial"/>
          <w:lang w:val="es-ES"/>
        </w:rPr>
        <w:t>the</w:t>
      </w:r>
      <w:proofErr w:type="spellEnd"/>
      <w:r w:rsidR="006E7DCB" w:rsidRPr="006E7DCB">
        <w:rPr>
          <w:rFonts w:ascii="Arial" w:hAnsi="Arial" w:cs="Arial"/>
          <w:lang w:val="es-ES"/>
        </w:rPr>
        <w:t xml:space="preserve"> 13th </w:t>
      </w:r>
      <w:proofErr w:type="spellStart"/>
      <w:r w:rsidR="006E7DCB" w:rsidRPr="006E7DCB">
        <w:rPr>
          <w:rFonts w:ascii="Arial" w:hAnsi="Arial" w:cs="Arial"/>
          <w:lang w:val="es-ES"/>
        </w:rPr>
        <w:t>international</w:t>
      </w:r>
      <w:proofErr w:type="spellEnd"/>
      <w:r w:rsidR="006E7DCB" w:rsidRPr="006E7DCB">
        <w:rPr>
          <w:rFonts w:ascii="Arial" w:hAnsi="Arial" w:cs="Arial"/>
          <w:lang w:val="es-ES"/>
        </w:rPr>
        <w:t xml:space="preserve"> </w:t>
      </w:r>
      <w:proofErr w:type="spellStart"/>
      <w:r w:rsidR="006E7DCB" w:rsidRPr="006E7DCB">
        <w:rPr>
          <w:rFonts w:ascii="Arial" w:hAnsi="Arial" w:cs="Arial"/>
          <w:lang w:val="es-ES"/>
        </w:rPr>
        <w:t>conference</w:t>
      </w:r>
      <w:proofErr w:type="spellEnd"/>
      <w:r w:rsidR="006E7DCB" w:rsidRPr="006E7DCB">
        <w:rPr>
          <w:rFonts w:ascii="Arial" w:hAnsi="Arial" w:cs="Arial"/>
          <w:lang w:val="es-ES"/>
        </w:rPr>
        <w:t xml:space="preserve"> </w:t>
      </w:r>
      <w:proofErr w:type="spellStart"/>
      <w:r w:rsidR="006E7DCB" w:rsidRPr="006E7DCB">
        <w:rPr>
          <w:rFonts w:ascii="Arial" w:hAnsi="Arial" w:cs="Arial"/>
          <w:lang w:val="es-ES"/>
        </w:rPr>
        <w:t>on</w:t>
      </w:r>
      <w:proofErr w:type="spellEnd"/>
      <w:r w:rsidR="006E7DCB" w:rsidRPr="006E7DCB">
        <w:rPr>
          <w:rFonts w:ascii="Arial" w:hAnsi="Arial" w:cs="Arial"/>
          <w:lang w:val="es-ES"/>
        </w:rPr>
        <w:t xml:space="preserve"> </w:t>
      </w:r>
      <w:proofErr w:type="spellStart"/>
      <w:proofErr w:type="gramStart"/>
      <w:r w:rsidR="006E7DCB" w:rsidRPr="006E7DCB">
        <w:rPr>
          <w:rFonts w:ascii="Arial" w:hAnsi="Arial" w:cs="Arial"/>
          <w:lang w:val="es-ES"/>
        </w:rPr>
        <w:t>Supercomputing</w:t>
      </w:r>
      <w:proofErr w:type="spellEnd"/>
      <w:r w:rsidR="006E7DCB" w:rsidRPr="006E7DCB">
        <w:rPr>
          <w:rFonts w:ascii="Arial" w:hAnsi="Arial" w:cs="Arial"/>
          <w:lang w:val="es-ES"/>
        </w:rPr>
        <w:t xml:space="preserve"> </w:t>
      </w:r>
      <w:r w:rsidRPr="006E7DCB">
        <w:rPr>
          <w:rFonts w:ascii="Arial" w:hAnsi="Arial" w:cs="Arial"/>
          <w:color w:val="000000"/>
          <w:lang w:val="es-ES"/>
        </w:rPr>
        <w:t>]</w:t>
      </w:r>
      <w:proofErr w:type="gramEnd"/>
      <w:r w:rsidR="006E7DCB">
        <w:rPr>
          <w:rFonts w:ascii="Arial" w:hAnsi="Arial" w:cs="Arial"/>
          <w:color w:val="000000"/>
          <w:lang w:val="es-ES"/>
        </w:rPr>
        <w:t>,</w:t>
      </w:r>
      <w:r w:rsidRPr="006E7DCB">
        <w:rPr>
          <w:rFonts w:ascii="Arial" w:hAnsi="Arial" w:cs="Arial"/>
          <w:color w:val="000000"/>
          <w:lang w:val="es-ES"/>
        </w:rPr>
        <w:t xml:space="preserve"> </w:t>
      </w:r>
      <w:r w:rsidRPr="006E7DCB">
        <w:rPr>
          <w:rFonts w:ascii="Arial" w:hAnsi="Arial" w:cs="Arial"/>
          <w:color w:val="000000"/>
        </w:rPr>
        <w:t>que no</w:t>
      </w:r>
      <w:r w:rsidRPr="00DE2D74">
        <w:rPr>
          <w:rFonts w:ascii="Arial" w:hAnsi="Arial" w:cs="Arial"/>
          <w:color w:val="000000"/>
        </w:rPr>
        <w:t xml:space="preserve"> era regulados por un ente y por ende emitía información con falta de veracidad</w:t>
      </w:r>
      <w:r w:rsidR="00DE2D74" w:rsidRPr="00DE2D74">
        <w:rPr>
          <w:rFonts w:ascii="Arial" w:hAnsi="Arial" w:cs="Arial"/>
          <w:color w:val="000000"/>
        </w:rPr>
        <w:t>,</w:t>
      </w:r>
      <w:r w:rsidRPr="00DE2D74">
        <w:rPr>
          <w:rFonts w:ascii="Arial" w:hAnsi="Arial" w:cs="Arial"/>
          <w:color w:val="000000"/>
        </w:rPr>
        <w:t xml:space="preserve"> debido a publicaciones</w:t>
      </w:r>
      <w:r w:rsidRPr="00ED3A50">
        <w:rPr>
          <w:rFonts w:ascii="Arial" w:hAnsi="Arial" w:cs="Arial"/>
          <w:color w:val="000000"/>
        </w:rPr>
        <w:t xml:space="preserve"> de empresas productoras de servidores. De esta forma se genero el primer benchmark basado en el consorcio TPC conocido como TPC-A, cuyas características reforzaba las reglas Atomicidad, Consistencia, Aislamiento y Durabilidad de transacciones al igual que la posibilidad de ejecutar en redes locales así como también en otras estructuras de red. Posteriormente se genero el </w:t>
      </w:r>
      <w:r w:rsidRPr="00DE2D74">
        <w:rPr>
          <w:rFonts w:ascii="Arial" w:hAnsi="Arial" w:cs="Arial"/>
          <w:color w:val="000000"/>
        </w:rPr>
        <w:t>estándar TPC-B</w:t>
      </w:r>
      <w:r w:rsidR="00DE2D74" w:rsidRPr="00DE2D74">
        <w:rPr>
          <w:rFonts w:ascii="Arial" w:hAnsi="Arial" w:cs="Arial"/>
          <w:color w:val="000000"/>
        </w:rPr>
        <w:t>,</w:t>
      </w:r>
      <w:r w:rsidRPr="00DE2D74">
        <w:rPr>
          <w:rFonts w:ascii="Arial" w:hAnsi="Arial" w:cs="Arial"/>
          <w:color w:val="000000"/>
        </w:rPr>
        <w:t xml:space="preserve"> que reforzaba las características iniciales del TPC-A y agregaba el uso de terminales simulando una situación aun </w:t>
      </w:r>
      <w:r w:rsidR="00DE2D74" w:rsidRPr="00DE2D74">
        <w:rPr>
          <w:rFonts w:ascii="Arial" w:hAnsi="Arial" w:cs="Arial"/>
          <w:color w:val="000000"/>
        </w:rPr>
        <w:t>más</w:t>
      </w:r>
      <w:r w:rsidRPr="00DE2D74">
        <w:rPr>
          <w:rFonts w:ascii="Arial" w:hAnsi="Arial" w:cs="Arial"/>
          <w:color w:val="000000"/>
        </w:rPr>
        <w:t xml:space="preserve"> real del uso de un servidor en un ambiente</w:t>
      </w:r>
      <w:r w:rsidRPr="00ED3A50">
        <w:rPr>
          <w:rFonts w:ascii="Arial" w:hAnsi="Arial" w:cs="Arial"/>
          <w:color w:val="000000"/>
        </w:rPr>
        <w:t xml:space="preserve"> cliente/servidor.</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lang w:val="en-US"/>
        </w:rPr>
      </w:pPr>
      <w:r w:rsidRPr="00ED3A50">
        <w:rPr>
          <w:rFonts w:ascii="Arial" w:hAnsi="Arial" w:cs="Arial"/>
          <w:color w:val="000000"/>
        </w:rPr>
        <w:t xml:space="preserve">El propósito del Consorcio se definió de esta manera en los 90’ generando marcas de rendimiento de transacciones de base de datos, consumo de energía y otros. </w:t>
      </w:r>
      <w:r w:rsidRPr="00ED3A50">
        <w:rPr>
          <w:rFonts w:ascii="Arial" w:hAnsi="Arial" w:cs="Arial"/>
          <w:color w:val="000000"/>
          <w:lang w:val="en-US"/>
        </w:rPr>
        <w:t xml:space="preserve">[History and overview of TPC. </w:t>
      </w:r>
      <w:hyperlink r:id="rId10">
        <w:r w:rsidRPr="00ED3A50">
          <w:rPr>
            <w:rStyle w:val="InternetLink"/>
            <w:rFonts w:ascii="Arial" w:hAnsi="Arial" w:cs="Arial"/>
          </w:rPr>
          <w:t>http://www.tpc.org/information/about/history.asp</w:t>
        </w:r>
      </w:hyperlink>
      <w:r w:rsidRPr="00ED3A50">
        <w:rPr>
          <w:rFonts w:ascii="Arial" w:hAnsi="Arial" w:cs="Arial"/>
          <w:color w:val="000000"/>
          <w:lang w:val="en-US"/>
        </w:rPr>
        <w:t xml:space="preserve">] </w:t>
      </w:r>
    </w:p>
    <w:p w:rsidR="009C5C8D" w:rsidRPr="00ED3A50" w:rsidRDefault="0068655C">
      <w:pPr>
        <w:pStyle w:val="NormalWeb"/>
        <w:jc w:val="both"/>
        <w:rPr>
          <w:rFonts w:ascii="Arial" w:hAnsi="Arial" w:cs="Arial"/>
        </w:rPr>
      </w:pPr>
      <w:r w:rsidRPr="00ED3A50">
        <w:rPr>
          <w:rFonts w:ascii="Arial" w:hAnsi="Arial" w:cs="Arial"/>
          <w:color w:val="000000"/>
        </w:rPr>
        <w:t>El consorcio TPC provee una expectativa de Precio/Rendimiento. Además, tiene extensiones encargadas de proveer información acerca del Consumo de energía [TPC-</w:t>
      </w:r>
      <w:proofErr w:type="spellStart"/>
      <w:r w:rsidRPr="00ED3A50">
        <w:rPr>
          <w:rFonts w:ascii="Arial" w:hAnsi="Arial" w:cs="Arial"/>
          <w:color w:val="000000"/>
        </w:rPr>
        <w:t>Energy</w:t>
      </w:r>
      <w:proofErr w:type="spellEnd"/>
      <w:r w:rsidRPr="00ED3A50">
        <w:rPr>
          <w:rFonts w:ascii="Arial" w:hAnsi="Arial" w:cs="Arial"/>
          <w:color w:val="000000"/>
        </w:rPr>
        <w:t xml:space="preserve"> </w:t>
      </w:r>
      <w:proofErr w:type="spellStart"/>
      <w:r w:rsidRPr="00ED3A50">
        <w:rPr>
          <w:rFonts w:ascii="Arial" w:hAnsi="Arial" w:cs="Arial"/>
          <w:color w:val="000000"/>
        </w:rPr>
        <w:t>Specification</w:t>
      </w:r>
      <w:proofErr w:type="spellEnd"/>
      <w:r w:rsidRPr="00ED3A50">
        <w:rPr>
          <w:rFonts w:ascii="Arial" w:hAnsi="Arial" w:cs="Arial"/>
          <w:color w:val="000000"/>
        </w:rPr>
        <w:t xml:space="preserve"> V1.2.0. </w:t>
      </w:r>
      <w:proofErr w:type="spellStart"/>
      <w:r w:rsidRPr="00ED3A50">
        <w:rPr>
          <w:rFonts w:ascii="Arial" w:hAnsi="Arial" w:cs="Arial"/>
          <w:color w:val="000000"/>
        </w:rPr>
        <w:t>Transaction</w:t>
      </w:r>
      <w:proofErr w:type="spellEnd"/>
      <w:r w:rsidRPr="00ED3A50">
        <w:rPr>
          <w:rFonts w:ascii="Arial" w:hAnsi="Arial" w:cs="Arial"/>
          <w:color w:val="000000"/>
        </w:rPr>
        <w:t xml:space="preserve"> Performance Council.  Junio de 2010. </w:t>
      </w:r>
      <w:hyperlink r:id="rId11">
        <w:r w:rsidRPr="00ED3A50">
          <w:rPr>
            <w:rStyle w:val="InternetLink"/>
            <w:rFonts w:ascii="Arial" w:hAnsi="Arial" w:cs="Arial"/>
            <w:lang w:val="es-ES"/>
          </w:rPr>
          <w:t>http://www.tpc.org/tpc_energy/default.asp</w:t>
        </w:r>
      </w:hyperlink>
      <w:r w:rsidRPr="00ED3A50">
        <w:rPr>
          <w:rFonts w:ascii="Arial" w:hAnsi="Arial" w:cs="Arial"/>
          <w:color w:val="000000"/>
        </w:rPr>
        <w:t xml:space="preserve">] </w:t>
      </w: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sz w:val="28"/>
        </w:rPr>
      </w:pPr>
      <w:r w:rsidRPr="00ED3A50">
        <w:rPr>
          <w:rFonts w:ascii="Arial" w:hAnsi="Arial" w:cs="Arial"/>
          <w:b/>
          <w:color w:val="000000"/>
          <w:sz w:val="28"/>
        </w:rPr>
        <w:t xml:space="preserve">4.5.2 </w:t>
      </w:r>
      <w:r w:rsidR="0068655C" w:rsidRPr="00ED3A50">
        <w:rPr>
          <w:rFonts w:ascii="Arial" w:hAnsi="Arial" w:cs="Arial"/>
          <w:b/>
          <w:color w:val="000000"/>
          <w:sz w:val="28"/>
        </w:rPr>
        <w:t>Estándar TPC-C</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 xml:space="preserve">El benchmark basado en el estándar TPC-C es una carga de trabajo de Procesos de Transacciones En </w:t>
      </w:r>
      <w:r w:rsidR="00612731" w:rsidRPr="00ED3A50">
        <w:rPr>
          <w:rFonts w:ascii="Arial" w:hAnsi="Arial" w:cs="Arial"/>
          <w:color w:val="000000"/>
        </w:rPr>
        <w:t>Línea</w:t>
      </w:r>
      <w:r w:rsidRPr="00ED3A50">
        <w:rPr>
          <w:rFonts w:ascii="Arial" w:hAnsi="Arial" w:cs="Arial"/>
          <w:color w:val="000000"/>
        </w:rPr>
        <w:t xml:space="preserve"> (OLTP, por sus siglas en Ingles Online </w:t>
      </w:r>
      <w:proofErr w:type="spellStart"/>
      <w:r w:rsidRPr="00ED3A50">
        <w:rPr>
          <w:rFonts w:ascii="Arial" w:hAnsi="Arial" w:cs="Arial"/>
          <w:color w:val="000000"/>
        </w:rPr>
        <w:t>Transaction</w:t>
      </w:r>
      <w:proofErr w:type="spellEnd"/>
      <w:r w:rsidRPr="00ED3A50">
        <w:rPr>
          <w:rFonts w:ascii="Arial" w:hAnsi="Arial" w:cs="Arial"/>
          <w:color w:val="000000"/>
        </w:rPr>
        <w:t xml:space="preserve"> </w:t>
      </w:r>
      <w:proofErr w:type="spellStart"/>
      <w:r w:rsidRPr="00ED3A50">
        <w:rPr>
          <w:rFonts w:ascii="Arial" w:hAnsi="Arial" w:cs="Arial"/>
          <w:color w:val="000000"/>
        </w:rPr>
        <w:t>Process</w:t>
      </w:r>
      <w:proofErr w:type="spellEnd"/>
      <w:r w:rsidRPr="00ED3A50">
        <w:rPr>
          <w:rFonts w:ascii="Arial" w:hAnsi="Arial" w:cs="Arial"/>
          <w:color w:val="000000"/>
        </w:rPr>
        <w:t>) creado por el consorcio TPC. Este es un conjunto de transacciones de lectura, inserción y actualización que simulan actividades OLTP complejas.</w:t>
      </w:r>
    </w:p>
    <w:p w:rsidR="009C5C8D" w:rsidRPr="00ED3A50" w:rsidRDefault="0068655C">
      <w:pPr>
        <w:pStyle w:val="NormalWeb"/>
        <w:jc w:val="both"/>
        <w:rPr>
          <w:rFonts w:ascii="Arial" w:hAnsi="Arial" w:cs="Arial"/>
        </w:rPr>
      </w:pPr>
      <w:r w:rsidRPr="00ED3A50">
        <w:rPr>
          <w:rFonts w:ascii="Arial" w:hAnsi="Arial" w:cs="Arial"/>
          <w:color w:val="000000"/>
        </w:rPr>
        <w:t>En TPCC se utiliza al Rendimiento de trabajo para medir el número de órdenes o solicitudes de trabajo procesadas por minuto. La métrica utilizada es la de transacciones por m</w:t>
      </w:r>
      <w:r w:rsidR="00612731">
        <w:rPr>
          <w:rFonts w:ascii="Arial" w:hAnsi="Arial" w:cs="Arial"/>
          <w:color w:val="000000"/>
        </w:rPr>
        <w:t>inuto (</w:t>
      </w:r>
      <w:proofErr w:type="spellStart"/>
      <w:r w:rsidR="00612731">
        <w:rPr>
          <w:rFonts w:ascii="Arial" w:hAnsi="Arial" w:cs="Arial"/>
          <w:color w:val="000000"/>
        </w:rPr>
        <w:t>tpmC</w:t>
      </w:r>
      <w:proofErr w:type="spellEnd"/>
      <w:r w:rsidR="00612731">
        <w:rPr>
          <w:rFonts w:ascii="Arial" w:hAnsi="Arial" w:cs="Arial"/>
          <w:color w:val="000000"/>
        </w:rPr>
        <w:t>)</w:t>
      </w:r>
      <w:proofErr w:type="gramStart"/>
      <w:r w:rsidR="00612731">
        <w:rPr>
          <w:rFonts w:ascii="Arial" w:hAnsi="Arial" w:cs="Arial"/>
          <w:color w:val="000000"/>
        </w:rPr>
        <w:t>.[</w:t>
      </w:r>
      <w:proofErr w:type="gramEnd"/>
      <w:r w:rsidR="00612731">
        <w:rPr>
          <w:rFonts w:ascii="Arial" w:hAnsi="Arial" w:cs="Arial"/>
          <w:color w:val="000000"/>
        </w:rPr>
        <w:t>TPC Benchmark: Sta</w:t>
      </w:r>
      <w:r w:rsidRPr="00ED3A50">
        <w:rPr>
          <w:rFonts w:ascii="Arial" w:hAnsi="Arial" w:cs="Arial"/>
          <w:color w:val="000000"/>
        </w:rPr>
        <w:t>ndar</w:t>
      </w:r>
      <w:r w:rsidR="00612731">
        <w:rPr>
          <w:rFonts w:ascii="Arial" w:hAnsi="Arial" w:cs="Arial"/>
          <w:color w:val="000000"/>
        </w:rPr>
        <w:t>d</w:t>
      </w:r>
      <w:r w:rsidRPr="00ED3A50">
        <w:rPr>
          <w:rFonts w:ascii="Arial" w:hAnsi="Arial" w:cs="Arial"/>
          <w:color w:val="000000"/>
        </w:rPr>
        <w:t xml:space="preserve"> </w:t>
      </w:r>
      <w:proofErr w:type="spellStart"/>
      <w:r w:rsidRPr="00ED3A50">
        <w:rPr>
          <w:rFonts w:ascii="Arial" w:hAnsi="Arial" w:cs="Arial"/>
          <w:color w:val="000000"/>
        </w:rPr>
        <w:t>specification</w:t>
      </w:r>
      <w:proofErr w:type="spellEnd"/>
      <w:r w:rsidRPr="00ED3A50">
        <w:rPr>
          <w:rFonts w:ascii="Arial" w:hAnsi="Arial" w:cs="Arial"/>
          <w:color w:val="000000"/>
        </w:rPr>
        <w:t xml:space="preserve"> </w:t>
      </w:r>
      <w:proofErr w:type="spellStart"/>
      <w:r w:rsidRPr="00ED3A50">
        <w:rPr>
          <w:rFonts w:ascii="Arial" w:hAnsi="Arial" w:cs="Arial"/>
          <w:color w:val="000000"/>
        </w:rPr>
        <w:t>Rv</w:t>
      </w:r>
      <w:proofErr w:type="spellEnd"/>
      <w:r w:rsidRPr="00ED3A50">
        <w:rPr>
          <w:rFonts w:ascii="Arial" w:hAnsi="Arial" w:cs="Arial"/>
          <w:color w:val="000000"/>
        </w:rPr>
        <w:t xml:space="preserve"> 5.11. 2010. </w:t>
      </w:r>
      <w:hyperlink r:id="rId12">
        <w:r w:rsidRPr="00ED3A50">
          <w:rPr>
            <w:rStyle w:val="InternetLink"/>
            <w:rFonts w:ascii="Arial" w:hAnsi="Arial" w:cs="Arial"/>
            <w:lang w:val="es-ES"/>
          </w:rPr>
          <w:t>www.tpc.org</w:t>
        </w:r>
      </w:hyperlink>
      <w:r w:rsidRPr="00ED3A50">
        <w:rPr>
          <w:rFonts w:ascii="Arial" w:hAnsi="Arial" w:cs="Arial"/>
          <w:color w:val="000000"/>
        </w:rPr>
        <w:t>]</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lastRenderedPageBreak/>
        <w:t>Para un mejor estudio el consorcio TPC dividió en clausulas que son expuestas como sigue:</w:t>
      </w:r>
    </w:p>
    <w:p w:rsidR="009C5C8D" w:rsidRPr="00ED3A50" w:rsidRDefault="0068655C">
      <w:pPr>
        <w:pStyle w:val="NormalWeb"/>
        <w:numPr>
          <w:ilvl w:val="0"/>
          <w:numId w:val="6"/>
        </w:numPr>
        <w:ind w:left="348" w:firstLine="0"/>
        <w:jc w:val="both"/>
        <w:rPr>
          <w:rFonts w:ascii="Arial" w:hAnsi="Arial" w:cs="Arial"/>
        </w:rPr>
      </w:pPr>
      <w:r w:rsidRPr="00ED3A50">
        <w:rPr>
          <w:rFonts w:ascii="Arial" w:hAnsi="Arial" w:cs="Arial"/>
          <w:b/>
          <w:color w:val="000000"/>
        </w:rPr>
        <w:t xml:space="preserve">Diseño Lógico de la Base de Datos: </w:t>
      </w:r>
      <w:r w:rsidRPr="00ED3A50">
        <w:rPr>
          <w:rFonts w:ascii="Arial" w:hAnsi="Arial" w:cs="Arial"/>
          <w:color w:val="000000"/>
        </w:rPr>
        <w:t>Sección que define el entorno de aplicación y Negocio, la especificación de entidad, relación y característica de l</w:t>
      </w:r>
      <w:r w:rsidRPr="005B170E">
        <w:rPr>
          <w:rFonts w:ascii="Arial" w:hAnsi="Arial" w:cs="Arial"/>
          <w:color w:val="000000"/>
        </w:rPr>
        <w:t>a Base de datos</w:t>
      </w:r>
      <w:r w:rsidR="005B170E" w:rsidRPr="005B170E">
        <w:rPr>
          <w:rFonts w:ascii="Arial" w:hAnsi="Arial" w:cs="Arial"/>
          <w:color w:val="000000"/>
        </w:rPr>
        <w:t>,</w:t>
      </w:r>
      <w:r w:rsidRPr="005B170E">
        <w:rPr>
          <w:rFonts w:ascii="Arial" w:hAnsi="Arial" w:cs="Arial"/>
          <w:color w:val="000000"/>
        </w:rPr>
        <w:t xml:space="preserve"> junto con</w:t>
      </w:r>
      <w:r w:rsidRPr="00ED3A50">
        <w:rPr>
          <w:rFonts w:ascii="Arial" w:hAnsi="Arial" w:cs="Arial"/>
          <w:color w:val="000000"/>
        </w:rPr>
        <w:t xml:space="preserve"> la disposición de tablas. Además Cuenta con reglas de implementación, integridad y el manejo del acceso transparente de datos. </w:t>
      </w:r>
    </w:p>
    <w:p w:rsidR="009C5C8D" w:rsidRPr="00ED3A50" w:rsidRDefault="0068655C">
      <w:pPr>
        <w:pStyle w:val="NormalWeb"/>
        <w:ind w:left="348"/>
        <w:jc w:val="both"/>
        <w:rPr>
          <w:rFonts w:ascii="Arial" w:hAnsi="Arial" w:cs="Arial"/>
        </w:rPr>
      </w:pPr>
      <w:r w:rsidRPr="00ED3A50">
        <w:rPr>
          <w:rFonts w:ascii="Arial" w:hAnsi="Arial" w:cs="Arial"/>
          <w:color w:val="000000"/>
        </w:rPr>
        <w:t>El estándar TPC C establece una serie de transacciones que son pensadas para suponer que se trata de una empresa en la cual se desempeña la adquisición de productos. [</w:t>
      </w:r>
      <w:hyperlink r:id="rId13">
        <w:proofErr w:type="spellStart"/>
        <w:r w:rsidRPr="00ED3A50">
          <w:rPr>
            <w:rStyle w:val="InternetLink"/>
            <w:rFonts w:ascii="Arial" w:hAnsi="Arial" w:cs="Arial"/>
            <w:lang w:val="es-ES"/>
          </w:rPr>
          <w:t>Execução</w:t>
        </w:r>
        <w:proofErr w:type="spellEnd"/>
        <w:r w:rsidRPr="00ED3A50">
          <w:rPr>
            <w:rStyle w:val="InternetLink"/>
            <w:rFonts w:ascii="Arial" w:hAnsi="Arial" w:cs="Arial"/>
            <w:lang w:val="es-ES"/>
          </w:rPr>
          <w:t xml:space="preserve"> </w:t>
        </w:r>
        <w:proofErr w:type="spellStart"/>
        <w:r w:rsidRPr="00ED3A50">
          <w:rPr>
            <w:rStyle w:val="InternetLink"/>
            <w:rFonts w:ascii="Arial" w:hAnsi="Arial" w:cs="Arial"/>
            <w:lang w:val="es-ES"/>
          </w:rPr>
          <w:t>distribuída</w:t>
        </w:r>
        <w:proofErr w:type="spellEnd"/>
        <w:r w:rsidRPr="00ED3A50">
          <w:rPr>
            <w:rStyle w:val="InternetLink"/>
            <w:rFonts w:ascii="Arial" w:hAnsi="Arial" w:cs="Arial"/>
            <w:lang w:val="es-ES"/>
          </w:rPr>
          <w:t xml:space="preserve"> de </w:t>
        </w:r>
        <w:proofErr w:type="spellStart"/>
        <w:r w:rsidRPr="00ED3A50">
          <w:rPr>
            <w:rStyle w:val="InternetLink"/>
            <w:rFonts w:ascii="Arial" w:hAnsi="Arial" w:cs="Arial"/>
            <w:lang w:val="es-ES"/>
          </w:rPr>
          <w:t>benchmarks</w:t>
        </w:r>
        <w:proofErr w:type="spellEnd"/>
        <w:r w:rsidRPr="00ED3A50">
          <w:rPr>
            <w:rStyle w:val="InternetLink"/>
            <w:rFonts w:ascii="Arial" w:hAnsi="Arial" w:cs="Arial"/>
            <w:lang w:val="es-ES"/>
          </w:rPr>
          <w:t xml:space="preserve"> </w:t>
        </w:r>
        <w:proofErr w:type="spellStart"/>
        <w:r w:rsidRPr="00ED3A50">
          <w:rPr>
            <w:rStyle w:val="InternetLink"/>
            <w:rFonts w:ascii="Arial" w:hAnsi="Arial" w:cs="Arial"/>
            <w:lang w:val="es-ES"/>
          </w:rPr>
          <w:t>em</w:t>
        </w:r>
        <w:proofErr w:type="spellEnd"/>
        <w:r w:rsidRPr="00ED3A50">
          <w:rPr>
            <w:rStyle w:val="InternetLink"/>
            <w:rFonts w:ascii="Arial" w:hAnsi="Arial" w:cs="Arial"/>
            <w:lang w:val="es-ES"/>
          </w:rPr>
          <w:t xml:space="preserve"> sistemas de bancos de </w:t>
        </w:r>
        <w:proofErr w:type="spellStart"/>
        <w:r w:rsidRPr="00ED3A50">
          <w:rPr>
            <w:rStyle w:val="InternetLink"/>
            <w:rFonts w:ascii="Arial" w:hAnsi="Arial" w:cs="Arial"/>
            <w:lang w:val="es-ES"/>
          </w:rPr>
          <w:t>dados</w:t>
        </w:r>
        <w:proofErr w:type="spellEnd"/>
        <w:r w:rsidRPr="00ED3A50">
          <w:rPr>
            <w:rStyle w:val="InternetLink"/>
            <w:rFonts w:ascii="Arial" w:hAnsi="Arial" w:cs="Arial"/>
            <w:lang w:val="es-ES"/>
          </w:rPr>
          <w:t xml:space="preserve"> relacionados</w:t>
        </w:r>
      </w:hyperlink>
      <w:r w:rsidRPr="00ED3A50">
        <w:rPr>
          <w:rFonts w:ascii="Arial" w:hAnsi="Arial" w:cs="Arial"/>
        </w:rPr>
        <w:t xml:space="preserve">. Lima, </w:t>
      </w:r>
      <w:proofErr w:type="spellStart"/>
      <w:r w:rsidRPr="00ED3A50">
        <w:rPr>
          <w:rFonts w:ascii="Arial" w:hAnsi="Arial" w:cs="Arial"/>
        </w:rPr>
        <w:t>Murilo</w:t>
      </w:r>
      <w:proofErr w:type="spellEnd"/>
      <w:r w:rsidRPr="00ED3A50">
        <w:rPr>
          <w:rFonts w:ascii="Arial" w:hAnsi="Arial" w:cs="Arial"/>
        </w:rPr>
        <w:t xml:space="preserve"> </w:t>
      </w:r>
      <w:proofErr w:type="spellStart"/>
      <w:r w:rsidRPr="00ED3A50">
        <w:rPr>
          <w:rFonts w:ascii="Arial" w:hAnsi="Arial" w:cs="Arial"/>
        </w:rPr>
        <w:t>Rodrigues</w:t>
      </w:r>
      <w:proofErr w:type="spellEnd"/>
      <w:r w:rsidRPr="00ED3A50">
        <w:rPr>
          <w:rFonts w:ascii="Arial" w:hAnsi="Arial" w:cs="Arial"/>
        </w:rPr>
        <w:t xml:space="preserve"> de; </w:t>
      </w:r>
      <w:proofErr w:type="spellStart"/>
      <w:r w:rsidRPr="00ED3A50">
        <w:rPr>
          <w:rFonts w:ascii="Arial" w:hAnsi="Arial" w:cs="Arial"/>
        </w:rPr>
        <w:t>Sunye</w:t>
      </w:r>
      <w:proofErr w:type="spellEnd"/>
      <w:r w:rsidRPr="00ED3A50">
        <w:rPr>
          <w:rFonts w:ascii="Arial" w:hAnsi="Arial" w:cs="Arial"/>
        </w:rPr>
        <w:t xml:space="preserve">, Marcos </w:t>
      </w:r>
      <w:proofErr w:type="spellStart"/>
      <w:r w:rsidRPr="00ED3A50">
        <w:rPr>
          <w:rFonts w:ascii="Arial" w:hAnsi="Arial" w:cs="Arial"/>
        </w:rPr>
        <w:t>Sfair</w:t>
      </w:r>
      <w:proofErr w:type="spellEnd"/>
      <w:r w:rsidRPr="00ED3A50">
        <w:rPr>
          <w:rFonts w:ascii="Arial" w:hAnsi="Arial" w:cs="Arial"/>
        </w:rPr>
        <w:t xml:space="preserve">, 1964-; </w:t>
      </w:r>
      <w:proofErr w:type="spellStart"/>
      <w:r w:rsidRPr="00ED3A50">
        <w:rPr>
          <w:rFonts w:ascii="Arial" w:hAnsi="Arial" w:cs="Arial"/>
        </w:rPr>
        <w:t>Universidade</w:t>
      </w:r>
      <w:proofErr w:type="spellEnd"/>
      <w:r w:rsidRPr="00ED3A50">
        <w:rPr>
          <w:rFonts w:ascii="Arial" w:hAnsi="Arial" w:cs="Arial"/>
        </w:rPr>
        <w:t xml:space="preserve"> Federal do Paraná. </w:t>
      </w:r>
      <w:proofErr w:type="spellStart"/>
      <w:r w:rsidRPr="00ED3A50">
        <w:rPr>
          <w:rFonts w:ascii="Arial" w:hAnsi="Arial" w:cs="Arial"/>
        </w:rPr>
        <w:t>Setor</w:t>
      </w:r>
      <w:proofErr w:type="spellEnd"/>
      <w:r w:rsidRPr="00ED3A50">
        <w:rPr>
          <w:rFonts w:ascii="Arial" w:hAnsi="Arial" w:cs="Arial"/>
        </w:rPr>
        <w:t xml:space="preserve"> de Ciencias </w:t>
      </w:r>
      <w:proofErr w:type="spellStart"/>
      <w:r w:rsidRPr="00ED3A50">
        <w:rPr>
          <w:rFonts w:ascii="Arial" w:hAnsi="Arial" w:cs="Arial"/>
        </w:rPr>
        <w:t>Exatas</w:t>
      </w:r>
      <w:proofErr w:type="spellEnd"/>
      <w:r w:rsidRPr="00ED3A50">
        <w:rPr>
          <w:rFonts w:ascii="Arial" w:hAnsi="Arial" w:cs="Arial"/>
        </w:rPr>
        <w:t xml:space="preserve">. Programa de </w:t>
      </w:r>
      <w:proofErr w:type="spellStart"/>
      <w:r w:rsidRPr="00ED3A50">
        <w:rPr>
          <w:rFonts w:ascii="Arial" w:hAnsi="Arial" w:cs="Arial"/>
        </w:rPr>
        <w:t>Pós-Graduaçao</w:t>
      </w:r>
      <w:proofErr w:type="spellEnd"/>
      <w:r w:rsidRPr="00ED3A50">
        <w:rPr>
          <w:rFonts w:ascii="Arial" w:hAnsi="Arial" w:cs="Arial"/>
        </w:rPr>
        <w:t xml:space="preserve"> </w:t>
      </w:r>
      <w:proofErr w:type="spellStart"/>
      <w:r w:rsidRPr="00ED3A50">
        <w:rPr>
          <w:rFonts w:ascii="Arial" w:hAnsi="Arial" w:cs="Arial"/>
        </w:rPr>
        <w:t>em</w:t>
      </w:r>
      <w:proofErr w:type="spellEnd"/>
      <w:r w:rsidRPr="00ED3A50">
        <w:rPr>
          <w:rFonts w:ascii="Arial" w:hAnsi="Arial" w:cs="Arial"/>
        </w:rPr>
        <w:t xml:space="preserve"> Informática. 2009</w:t>
      </w:r>
      <w:r w:rsidRPr="00ED3A50">
        <w:rPr>
          <w:rFonts w:ascii="Arial" w:hAnsi="Arial" w:cs="Arial"/>
          <w:color w:val="000000"/>
        </w:rPr>
        <w:t xml:space="preserve">] </w:t>
      </w:r>
    </w:p>
    <w:p w:rsidR="009C5C8D" w:rsidRPr="00ED3A50" w:rsidRDefault="0068655C">
      <w:pPr>
        <w:pStyle w:val="Sinespaciado"/>
        <w:ind w:left="348"/>
        <w:jc w:val="both"/>
        <w:rPr>
          <w:rFonts w:ascii="Arial" w:hAnsi="Arial" w:cs="Arial"/>
        </w:rPr>
      </w:pPr>
      <w:r w:rsidRPr="00ED3A50">
        <w:rPr>
          <w:rFonts w:ascii="Arial" w:hAnsi="Arial" w:cs="Arial"/>
          <w:color w:val="000000"/>
        </w:rPr>
        <w:t xml:space="preserve">El modelo que es inicialmente representado en el benchmark presenta a una empresa de ventas con almacenes (del Ingles </w:t>
      </w:r>
      <w:proofErr w:type="spellStart"/>
      <w:r w:rsidRPr="00ED3A50">
        <w:rPr>
          <w:rFonts w:ascii="Arial" w:hAnsi="Arial" w:cs="Arial"/>
          <w:color w:val="000000"/>
        </w:rPr>
        <w:t>Warehouses</w:t>
      </w:r>
      <w:proofErr w:type="spellEnd"/>
      <w:r w:rsidRPr="00ED3A50">
        <w:rPr>
          <w:rFonts w:ascii="Arial" w:hAnsi="Arial" w:cs="Arial"/>
          <w:color w:val="000000"/>
        </w:rPr>
        <w:t xml:space="preserve">) geográficamente distribuidos manejando el concepto de Departamentos o Distritos (del Ingles </w:t>
      </w:r>
      <w:proofErr w:type="spellStart"/>
      <w:r w:rsidRPr="00ED3A50">
        <w:rPr>
          <w:rFonts w:ascii="Arial" w:hAnsi="Arial" w:cs="Arial"/>
          <w:color w:val="000000"/>
        </w:rPr>
        <w:t>District</w:t>
      </w:r>
      <w:proofErr w:type="spellEnd"/>
      <w:r w:rsidRPr="00ED3A50">
        <w:rPr>
          <w:rFonts w:ascii="Arial" w:hAnsi="Arial" w:cs="Arial"/>
          <w:color w:val="000000"/>
        </w:rPr>
        <w:t xml:space="preserve">). De esta manera cada </w:t>
      </w:r>
      <w:proofErr w:type="spellStart"/>
      <w:r w:rsidRPr="00ED3A50">
        <w:rPr>
          <w:rFonts w:ascii="Arial" w:hAnsi="Arial" w:cs="Arial"/>
          <w:color w:val="000000"/>
        </w:rPr>
        <w:t>Warehouse</w:t>
      </w:r>
      <w:proofErr w:type="spellEnd"/>
      <w:r w:rsidRPr="00ED3A50">
        <w:rPr>
          <w:rFonts w:ascii="Arial" w:hAnsi="Arial" w:cs="Arial"/>
          <w:color w:val="000000"/>
        </w:rPr>
        <w:t xml:space="preserve"> puede tener como máximo 10 </w:t>
      </w:r>
      <w:proofErr w:type="spellStart"/>
      <w:r w:rsidRPr="00ED3A50">
        <w:rPr>
          <w:rFonts w:ascii="Arial" w:hAnsi="Arial" w:cs="Arial"/>
          <w:color w:val="000000"/>
        </w:rPr>
        <w:t>District</w:t>
      </w:r>
      <w:proofErr w:type="spellEnd"/>
      <w:r w:rsidRPr="00ED3A50">
        <w:rPr>
          <w:rFonts w:ascii="Arial" w:hAnsi="Arial" w:cs="Arial"/>
          <w:color w:val="000000"/>
        </w:rPr>
        <w:t xml:space="preserve"> y este a su vez solo puede dar atención a 3000 Clientes por </w:t>
      </w:r>
      <w:proofErr w:type="spellStart"/>
      <w:r w:rsidRPr="00ED3A50">
        <w:rPr>
          <w:rFonts w:ascii="Arial" w:hAnsi="Arial" w:cs="Arial"/>
          <w:color w:val="000000"/>
        </w:rPr>
        <w:t>District</w:t>
      </w:r>
      <w:proofErr w:type="spellEnd"/>
      <w:r w:rsidRPr="00ED3A50">
        <w:rPr>
          <w:rFonts w:ascii="Arial" w:hAnsi="Arial" w:cs="Arial"/>
          <w:color w:val="000000"/>
        </w:rPr>
        <w:t>.</w:t>
      </w:r>
    </w:p>
    <w:p w:rsidR="009C5C8D" w:rsidRPr="00ED3A50" w:rsidRDefault="0068655C">
      <w:pPr>
        <w:pStyle w:val="Sinespaciado"/>
        <w:ind w:left="348"/>
        <w:jc w:val="both"/>
        <w:rPr>
          <w:rFonts w:ascii="Arial" w:hAnsi="Arial" w:cs="Arial"/>
        </w:rPr>
      </w:pPr>
      <w:r w:rsidRPr="00ED3A50">
        <w:rPr>
          <w:rFonts w:ascii="Arial" w:hAnsi="Arial" w:cs="Arial"/>
          <w:color w:val="000000"/>
        </w:rPr>
        <w:t xml:space="preserve">Los almacenes tienen un Stock de 100000 productos que son vendidos por la compañía. [TPC Benchmark: </w:t>
      </w:r>
      <w:proofErr w:type="spellStart"/>
      <w:r w:rsidRPr="00ED3A50">
        <w:rPr>
          <w:rFonts w:ascii="Arial" w:hAnsi="Arial" w:cs="Arial"/>
          <w:color w:val="000000"/>
        </w:rPr>
        <w:t>Stándar</w:t>
      </w:r>
      <w:proofErr w:type="spellEnd"/>
      <w:r w:rsidRPr="00ED3A50">
        <w:rPr>
          <w:rFonts w:ascii="Arial" w:hAnsi="Arial" w:cs="Arial"/>
          <w:color w:val="000000"/>
        </w:rPr>
        <w:t xml:space="preserve"> </w:t>
      </w:r>
      <w:proofErr w:type="spellStart"/>
      <w:r w:rsidRPr="00ED3A50">
        <w:rPr>
          <w:rFonts w:ascii="Arial" w:hAnsi="Arial" w:cs="Arial"/>
          <w:color w:val="000000"/>
        </w:rPr>
        <w:t>specification</w:t>
      </w:r>
      <w:proofErr w:type="spellEnd"/>
      <w:r w:rsidRPr="00ED3A50">
        <w:rPr>
          <w:rFonts w:ascii="Arial" w:hAnsi="Arial" w:cs="Arial"/>
          <w:color w:val="000000"/>
        </w:rPr>
        <w:t xml:space="preserve"> </w:t>
      </w:r>
      <w:proofErr w:type="spellStart"/>
      <w:r w:rsidRPr="00ED3A50">
        <w:rPr>
          <w:rFonts w:ascii="Arial" w:hAnsi="Arial" w:cs="Arial"/>
          <w:color w:val="000000"/>
        </w:rPr>
        <w:t>Rv</w:t>
      </w:r>
      <w:proofErr w:type="spellEnd"/>
      <w:r w:rsidRPr="00ED3A50">
        <w:rPr>
          <w:rFonts w:ascii="Arial" w:hAnsi="Arial" w:cs="Arial"/>
          <w:color w:val="000000"/>
        </w:rPr>
        <w:t xml:space="preserve"> 5.11. 2010. </w:t>
      </w:r>
      <w:hyperlink r:id="rId14">
        <w:r w:rsidRPr="00ED3A50">
          <w:rPr>
            <w:rStyle w:val="InternetLink"/>
            <w:rFonts w:ascii="Arial" w:hAnsi="Arial" w:cs="Arial"/>
            <w:lang w:val="es-ES"/>
          </w:rPr>
          <w:t>www.tpc.org</w:t>
        </w:r>
      </w:hyperlink>
      <w:r w:rsidRPr="00ED3A50">
        <w:rPr>
          <w:rFonts w:ascii="Arial" w:hAnsi="Arial" w:cs="Arial"/>
          <w:color w:val="000000"/>
        </w:rPr>
        <w:t>].</w:t>
      </w:r>
    </w:p>
    <w:p w:rsidR="009C5C8D" w:rsidRPr="00ED3A50" w:rsidRDefault="0068655C">
      <w:pPr>
        <w:pStyle w:val="Sinespaciado"/>
        <w:ind w:left="348"/>
        <w:jc w:val="both"/>
        <w:rPr>
          <w:rFonts w:ascii="Arial" w:hAnsi="Arial" w:cs="Arial"/>
        </w:rPr>
      </w:pPr>
      <w:r w:rsidRPr="00ED3A50">
        <w:rPr>
          <w:rFonts w:ascii="Arial" w:hAnsi="Arial" w:cs="Arial"/>
          <w:color w:val="000000"/>
        </w:rPr>
        <w:t>En la Fig. 1 se presenta la esquematización provista por TPC-C de manera a visualizar el negocio.</w:t>
      </w:r>
    </w:p>
    <w:p w:rsidR="009C5C8D" w:rsidRPr="00ED3A50" w:rsidRDefault="0068655C">
      <w:pPr>
        <w:pStyle w:val="Sinespaciado"/>
        <w:keepNext/>
        <w:rPr>
          <w:rFonts w:ascii="Arial" w:hAnsi="Arial" w:cs="Arial"/>
        </w:rPr>
      </w:pPr>
      <w:r w:rsidRPr="00ED3A50">
        <w:rPr>
          <w:rFonts w:ascii="Arial" w:hAnsi="Arial" w:cs="Arial"/>
          <w:noProof/>
          <w:lang w:val="es-ES" w:eastAsia="es-ES" w:bidi="ar-SA"/>
        </w:rPr>
        <w:drawing>
          <wp:inline distT="0" distB="0" distL="0" distR="0">
            <wp:extent cx="5400040" cy="256730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040" cy="2567305"/>
                    </a:xfrm>
                    <a:prstGeom prst="rect">
                      <a:avLst/>
                    </a:prstGeom>
                    <a:noFill/>
                    <a:ln w="9525">
                      <a:noFill/>
                      <a:miter lim="800000"/>
                      <a:headEnd/>
                      <a:tailEnd/>
                    </a:ln>
                  </pic:spPr>
                </pic:pic>
              </a:graphicData>
            </a:graphic>
          </wp:inline>
        </w:drawing>
      </w:r>
    </w:p>
    <w:p w:rsidR="009C5C8D" w:rsidRPr="00ED3A50" w:rsidRDefault="0068655C">
      <w:pPr>
        <w:pStyle w:val="Epgrafe"/>
        <w:rPr>
          <w:rFonts w:ascii="Arial" w:hAnsi="Arial" w:cs="Arial"/>
        </w:rPr>
      </w:pPr>
      <w:r w:rsidRPr="00ED3A50">
        <w:rPr>
          <w:rFonts w:ascii="Arial" w:hAnsi="Arial" w:cs="Arial"/>
        </w:rPr>
        <w:t>Fig.  : Diagrama de Esquematización de una Compañía considerada por el estándar TPC</w:t>
      </w:r>
    </w:p>
    <w:p w:rsidR="009C5C8D" w:rsidRPr="00ED3A50" w:rsidRDefault="0068655C">
      <w:pPr>
        <w:jc w:val="both"/>
        <w:rPr>
          <w:rFonts w:ascii="Arial" w:hAnsi="Arial" w:cs="Arial"/>
        </w:rPr>
      </w:pPr>
      <w:r w:rsidRPr="00ED3A50">
        <w:rPr>
          <w:rFonts w:ascii="Arial" w:hAnsi="Arial" w:cs="Arial"/>
        </w:rPr>
        <w:t>Acompañando se encuentra la Fig. 2 que presenta las relaciones entre tablas considerada para la aplicación del estándar TPC-C.</w:t>
      </w:r>
    </w:p>
    <w:p w:rsidR="009C5C8D" w:rsidRPr="00ED3A50" w:rsidRDefault="0068655C">
      <w:pPr>
        <w:keepNext/>
        <w:rPr>
          <w:rFonts w:ascii="Arial" w:hAnsi="Arial" w:cs="Arial"/>
        </w:rPr>
      </w:pPr>
      <w:r w:rsidRPr="00ED3A50">
        <w:rPr>
          <w:rFonts w:ascii="Arial" w:hAnsi="Arial" w:cs="Arial"/>
          <w:noProof/>
          <w:lang w:val="es-ES" w:eastAsia="es-ES" w:bidi="ar-SA"/>
        </w:rPr>
        <w:lastRenderedPageBreak/>
        <w:drawing>
          <wp:inline distT="0" distB="0" distL="0" distR="0">
            <wp:extent cx="5400040" cy="29114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040" cy="2911475"/>
                    </a:xfrm>
                    <a:prstGeom prst="rect">
                      <a:avLst/>
                    </a:prstGeom>
                    <a:noFill/>
                    <a:ln w="9525">
                      <a:noFill/>
                      <a:miter lim="800000"/>
                      <a:headEnd/>
                      <a:tailEnd/>
                    </a:ln>
                  </pic:spPr>
                </pic:pic>
              </a:graphicData>
            </a:graphic>
          </wp:inline>
        </w:drawing>
      </w:r>
    </w:p>
    <w:p w:rsidR="009C5C8D" w:rsidRPr="00ED3A50" w:rsidRDefault="0068655C">
      <w:pPr>
        <w:pStyle w:val="Epgrafe"/>
        <w:rPr>
          <w:rFonts w:ascii="Arial" w:hAnsi="Arial" w:cs="Arial"/>
        </w:rPr>
      </w:pPr>
      <w:r w:rsidRPr="00ED3A50">
        <w:rPr>
          <w:rFonts w:ascii="Arial" w:hAnsi="Arial" w:cs="Arial"/>
        </w:rPr>
        <w:t>Fig.   Diagrama de relaciones entre tablas según el estándar TPC</w:t>
      </w:r>
    </w:p>
    <w:p w:rsidR="009C5C8D" w:rsidRPr="00ED3A50" w:rsidRDefault="0068655C">
      <w:pPr>
        <w:pStyle w:val="NormalWeb"/>
        <w:numPr>
          <w:ilvl w:val="0"/>
          <w:numId w:val="6"/>
        </w:numPr>
        <w:jc w:val="both"/>
        <w:rPr>
          <w:rFonts w:ascii="Arial" w:hAnsi="Arial" w:cs="Arial"/>
        </w:rPr>
      </w:pPr>
      <w:r w:rsidRPr="00ED3A50">
        <w:rPr>
          <w:rFonts w:ascii="Arial" w:hAnsi="Arial" w:cs="Arial"/>
          <w:b/>
          <w:color w:val="000000"/>
        </w:rPr>
        <w:t xml:space="preserve">Perfil de Terminal y Transacciones: </w:t>
      </w:r>
      <w:r w:rsidRPr="00ED3A50">
        <w:rPr>
          <w:rFonts w:ascii="Arial" w:hAnsi="Arial" w:cs="Arial"/>
          <w:color w:val="000000"/>
        </w:rPr>
        <w:t>Sección que define los requisitos de Entrada y Salida de terminal. Los requisitos generales para perfiles de transacciones son sub divididas en :</w:t>
      </w:r>
    </w:p>
    <w:p w:rsidR="009C5C8D" w:rsidRPr="00ED3A50" w:rsidRDefault="0068655C">
      <w:pPr>
        <w:pStyle w:val="NormalWeb"/>
        <w:numPr>
          <w:ilvl w:val="1"/>
          <w:numId w:val="6"/>
        </w:numPr>
        <w:jc w:val="both"/>
        <w:rPr>
          <w:rFonts w:ascii="Arial" w:hAnsi="Arial" w:cs="Arial"/>
        </w:rPr>
      </w:pPr>
      <w:r w:rsidRPr="00ED3A50">
        <w:rPr>
          <w:rFonts w:ascii="Arial" w:hAnsi="Arial" w:cs="Arial"/>
          <w:b/>
          <w:color w:val="000000"/>
        </w:rPr>
        <w:t xml:space="preserve">Transacciones de Solicitud de Orden o New </w:t>
      </w:r>
      <w:proofErr w:type="spellStart"/>
      <w:r w:rsidRPr="00ED3A50">
        <w:rPr>
          <w:rFonts w:ascii="Arial" w:hAnsi="Arial" w:cs="Arial"/>
          <w:b/>
          <w:color w:val="000000"/>
        </w:rPr>
        <w:t>Order</w:t>
      </w:r>
      <w:proofErr w:type="spellEnd"/>
      <w:r w:rsidRPr="00ED3A50">
        <w:rPr>
          <w:rFonts w:ascii="Arial" w:hAnsi="Arial" w:cs="Arial"/>
          <w:b/>
          <w:color w:val="000000"/>
        </w:rPr>
        <w:t xml:space="preserve"> </w:t>
      </w:r>
      <w:proofErr w:type="spellStart"/>
      <w:r w:rsidRPr="00ED3A50">
        <w:rPr>
          <w:rFonts w:ascii="Arial" w:hAnsi="Arial" w:cs="Arial"/>
          <w:b/>
          <w:color w:val="000000"/>
        </w:rPr>
        <w:t>Transaction</w:t>
      </w:r>
      <w:proofErr w:type="spellEnd"/>
      <w:r w:rsidRPr="00ED3A50">
        <w:rPr>
          <w:rFonts w:ascii="Arial" w:hAnsi="Arial" w:cs="Arial"/>
          <w:b/>
          <w:color w:val="000000"/>
        </w:rPr>
        <w:t>:</w:t>
      </w:r>
      <w:r w:rsidRPr="00ED3A50">
        <w:rPr>
          <w:rFonts w:ascii="Arial" w:hAnsi="Arial" w:cs="Arial"/>
          <w:color w:val="000000"/>
        </w:rPr>
        <w:t xml:space="preserve"> </w:t>
      </w:r>
      <w:r w:rsidR="005B170E" w:rsidRPr="005B170E">
        <w:rPr>
          <w:rFonts w:ascii="Arial" w:hAnsi="Arial" w:cs="Arial"/>
          <w:color w:val="000000"/>
        </w:rPr>
        <w:t xml:space="preserve">Consiste en una transacción </w:t>
      </w:r>
      <w:r w:rsidRPr="005B170E">
        <w:rPr>
          <w:rFonts w:ascii="Arial" w:hAnsi="Arial" w:cs="Arial"/>
          <w:color w:val="000000"/>
        </w:rPr>
        <w:t>en la cual se ingresa una orden al esquema,</w:t>
      </w:r>
      <w:r w:rsidRPr="00ED3A50">
        <w:rPr>
          <w:rFonts w:ascii="Arial" w:hAnsi="Arial" w:cs="Arial"/>
          <w:color w:val="000000"/>
        </w:rPr>
        <w:t xml:space="preserve"> es una transacción de alta frecuencia y de coste medio para la estructura debido a su lectura-escritura de datos.</w:t>
      </w:r>
    </w:p>
    <w:p w:rsidR="009C5C8D" w:rsidRPr="00ED3A50" w:rsidRDefault="0068655C">
      <w:pPr>
        <w:pStyle w:val="NormalWeb"/>
        <w:numPr>
          <w:ilvl w:val="1"/>
          <w:numId w:val="6"/>
        </w:numPr>
        <w:jc w:val="both"/>
        <w:rPr>
          <w:rFonts w:ascii="Arial" w:hAnsi="Arial" w:cs="Arial"/>
        </w:rPr>
      </w:pPr>
      <w:r w:rsidRPr="00ED3A50">
        <w:rPr>
          <w:rFonts w:ascii="Arial" w:hAnsi="Arial" w:cs="Arial"/>
          <w:b/>
          <w:color w:val="000000"/>
        </w:rPr>
        <w:t xml:space="preserve">Transacciones de Pago o </w:t>
      </w:r>
      <w:proofErr w:type="spellStart"/>
      <w:r w:rsidRPr="00ED3A50">
        <w:rPr>
          <w:rFonts w:ascii="Arial" w:hAnsi="Arial" w:cs="Arial"/>
          <w:b/>
          <w:color w:val="000000"/>
        </w:rPr>
        <w:t>Payment</w:t>
      </w:r>
      <w:proofErr w:type="spellEnd"/>
      <w:r w:rsidRPr="00ED3A50">
        <w:rPr>
          <w:rFonts w:ascii="Arial" w:hAnsi="Arial" w:cs="Arial"/>
          <w:b/>
          <w:color w:val="000000"/>
        </w:rPr>
        <w:t xml:space="preserve"> </w:t>
      </w:r>
      <w:proofErr w:type="spellStart"/>
      <w:r w:rsidRPr="00ED3A50">
        <w:rPr>
          <w:rFonts w:ascii="Arial" w:hAnsi="Arial" w:cs="Arial"/>
          <w:b/>
          <w:color w:val="000000"/>
        </w:rPr>
        <w:t>Transaction</w:t>
      </w:r>
      <w:proofErr w:type="spellEnd"/>
      <w:r w:rsidRPr="00ED3A50">
        <w:rPr>
          <w:rFonts w:ascii="Arial" w:hAnsi="Arial" w:cs="Arial"/>
          <w:b/>
          <w:color w:val="000000"/>
        </w:rPr>
        <w:t>:</w:t>
      </w:r>
      <w:r w:rsidRPr="00ED3A50">
        <w:rPr>
          <w:rFonts w:ascii="Arial" w:hAnsi="Arial" w:cs="Arial"/>
          <w:color w:val="000000"/>
        </w:rPr>
        <w:t xml:space="preserve"> Consta de una transacción que interactúa con el estado de cuenta del </w:t>
      </w:r>
      <w:r w:rsidR="005B170E" w:rsidRPr="005B170E">
        <w:rPr>
          <w:rFonts w:ascii="Arial" w:hAnsi="Arial" w:cs="Arial"/>
          <w:color w:val="000000"/>
        </w:rPr>
        <w:t xml:space="preserve">cliente, </w:t>
      </w:r>
      <w:r w:rsidRPr="005B170E">
        <w:rPr>
          <w:rFonts w:ascii="Arial" w:hAnsi="Arial" w:cs="Arial"/>
          <w:color w:val="000000"/>
        </w:rPr>
        <w:t>refleja</w:t>
      </w:r>
      <w:r w:rsidRPr="00ED3A50">
        <w:rPr>
          <w:rFonts w:ascii="Arial" w:hAnsi="Arial" w:cs="Arial"/>
          <w:color w:val="000000"/>
        </w:rPr>
        <w:t xml:space="preserve"> el pago de una solicitud y representa un costo bajo para la estructura debido a las entidades que afecta. Esta transacción tienen una frecuencia alta de ejecución. </w:t>
      </w:r>
    </w:p>
    <w:p w:rsidR="009C5C8D" w:rsidRPr="00ED3A50" w:rsidRDefault="0068655C">
      <w:pPr>
        <w:pStyle w:val="NormalWeb"/>
        <w:numPr>
          <w:ilvl w:val="1"/>
          <w:numId w:val="6"/>
        </w:numPr>
        <w:jc w:val="both"/>
        <w:rPr>
          <w:rFonts w:ascii="Arial" w:hAnsi="Arial" w:cs="Arial"/>
        </w:rPr>
      </w:pPr>
      <w:r w:rsidRPr="00ED3A50">
        <w:rPr>
          <w:rFonts w:ascii="Arial" w:hAnsi="Arial" w:cs="Arial"/>
          <w:b/>
          <w:color w:val="000000"/>
        </w:rPr>
        <w:t xml:space="preserve">Transacciones de Estado de Orden o </w:t>
      </w:r>
      <w:proofErr w:type="spellStart"/>
      <w:r w:rsidRPr="00ED3A50">
        <w:rPr>
          <w:rFonts w:ascii="Arial" w:hAnsi="Arial" w:cs="Arial"/>
          <w:b/>
          <w:color w:val="000000"/>
        </w:rPr>
        <w:t>Order</w:t>
      </w:r>
      <w:proofErr w:type="spellEnd"/>
      <w:r w:rsidRPr="00ED3A50">
        <w:rPr>
          <w:rFonts w:ascii="Arial" w:hAnsi="Arial" w:cs="Arial"/>
          <w:b/>
          <w:color w:val="000000"/>
        </w:rPr>
        <w:t xml:space="preserve"> Status </w:t>
      </w:r>
      <w:proofErr w:type="spellStart"/>
      <w:r w:rsidRPr="00ED3A50">
        <w:rPr>
          <w:rFonts w:ascii="Arial" w:hAnsi="Arial" w:cs="Arial"/>
          <w:b/>
          <w:color w:val="000000"/>
        </w:rPr>
        <w:t>Transaction</w:t>
      </w:r>
      <w:proofErr w:type="spellEnd"/>
      <w:r w:rsidRPr="00ED3A50">
        <w:rPr>
          <w:rFonts w:ascii="Arial" w:hAnsi="Arial" w:cs="Arial"/>
          <w:b/>
          <w:color w:val="000000"/>
        </w:rPr>
        <w:t>:</w:t>
      </w:r>
      <w:r w:rsidRPr="00ED3A50">
        <w:rPr>
          <w:rFonts w:ascii="Arial" w:hAnsi="Arial" w:cs="Arial"/>
          <w:color w:val="000000"/>
        </w:rPr>
        <w:t xml:space="preserve"> Consiste en una consulta de la situación actual del cliente, representa una exigencia de nivel medio a la estructura debido a que es de solo lectura y mantiene una frecuencia baja de ejecución.</w:t>
      </w:r>
    </w:p>
    <w:p w:rsidR="009C5C8D" w:rsidRPr="00ED3A50" w:rsidRDefault="0068655C">
      <w:pPr>
        <w:pStyle w:val="NormalWeb"/>
        <w:numPr>
          <w:ilvl w:val="1"/>
          <w:numId w:val="6"/>
        </w:numPr>
        <w:jc w:val="both"/>
        <w:rPr>
          <w:rFonts w:ascii="Arial" w:hAnsi="Arial" w:cs="Arial"/>
        </w:rPr>
      </w:pPr>
      <w:r w:rsidRPr="00ED3A50">
        <w:rPr>
          <w:rFonts w:ascii="Arial" w:hAnsi="Arial" w:cs="Arial"/>
          <w:b/>
          <w:color w:val="000000"/>
        </w:rPr>
        <w:t xml:space="preserve">Transacciones de Envío  o </w:t>
      </w:r>
      <w:proofErr w:type="spellStart"/>
      <w:r w:rsidRPr="00ED3A50">
        <w:rPr>
          <w:rFonts w:ascii="Arial" w:hAnsi="Arial" w:cs="Arial"/>
          <w:b/>
          <w:color w:val="000000"/>
        </w:rPr>
        <w:t>Delivery</w:t>
      </w:r>
      <w:proofErr w:type="spellEnd"/>
      <w:r w:rsidRPr="00ED3A50">
        <w:rPr>
          <w:rFonts w:ascii="Arial" w:hAnsi="Arial" w:cs="Arial"/>
          <w:b/>
          <w:color w:val="000000"/>
        </w:rPr>
        <w:t xml:space="preserve"> </w:t>
      </w:r>
      <w:proofErr w:type="spellStart"/>
      <w:r w:rsidRPr="00ED3A50">
        <w:rPr>
          <w:rFonts w:ascii="Arial" w:hAnsi="Arial" w:cs="Arial"/>
          <w:b/>
          <w:color w:val="000000"/>
        </w:rPr>
        <w:t>Transaction</w:t>
      </w:r>
      <w:proofErr w:type="spellEnd"/>
      <w:r w:rsidRPr="00ED3A50">
        <w:rPr>
          <w:rFonts w:ascii="Arial" w:hAnsi="Arial" w:cs="Arial"/>
          <w:b/>
          <w:color w:val="000000"/>
        </w:rPr>
        <w:t>:</w:t>
      </w:r>
      <w:r w:rsidRPr="00ED3A50">
        <w:rPr>
          <w:rFonts w:ascii="Arial" w:hAnsi="Arial" w:cs="Arial"/>
          <w:color w:val="000000"/>
        </w:rPr>
        <w:t xml:space="preserve"> consta en la agrupación del envío de los productos solicitados. Esta agrupación se realiza cada 10 ítems y son enviadas de forma </w:t>
      </w:r>
      <w:proofErr w:type="spellStart"/>
      <w:r w:rsidRPr="00ED3A50">
        <w:rPr>
          <w:rFonts w:ascii="Arial" w:hAnsi="Arial" w:cs="Arial"/>
          <w:color w:val="000000"/>
        </w:rPr>
        <w:t>batch</w:t>
      </w:r>
      <w:proofErr w:type="spellEnd"/>
      <w:r w:rsidRPr="00ED3A50">
        <w:rPr>
          <w:rFonts w:ascii="Arial" w:hAnsi="Arial" w:cs="Arial"/>
          <w:color w:val="000000"/>
        </w:rPr>
        <w:t>. Corresponde a un proceso de baja frecuencia y manteniendo una lectura-escritura de datos.</w:t>
      </w:r>
    </w:p>
    <w:p w:rsidR="009C5C8D" w:rsidRPr="00ED3A50" w:rsidRDefault="0068655C">
      <w:pPr>
        <w:pStyle w:val="NormalWeb"/>
        <w:numPr>
          <w:ilvl w:val="1"/>
          <w:numId w:val="6"/>
        </w:numPr>
        <w:jc w:val="both"/>
        <w:rPr>
          <w:rFonts w:ascii="Arial" w:hAnsi="Arial" w:cs="Arial"/>
        </w:rPr>
      </w:pPr>
      <w:r w:rsidRPr="00ED3A50">
        <w:rPr>
          <w:rFonts w:ascii="Arial" w:hAnsi="Arial" w:cs="Arial"/>
          <w:b/>
          <w:color w:val="000000"/>
        </w:rPr>
        <w:t>Transacciones de manejo de Stock o Stock-</w:t>
      </w:r>
      <w:proofErr w:type="spellStart"/>
      <w:r w:rsidRPr="00ED3A50">
        <w:rPr>
          <w:rFonts w:ascii="Arial" w:hAnsi="Arial" w:cs="Arial"/>
          <w:b/>
          <w:color w:val="000000"/>
        </w:rPr>
        <w:t>Level</w:t>
      </w:r>
      <w:proofErr w:type="spellEnd"/>
      <w:r w:rsidRPr="00ED3A50">
        <w:rPr>
          <w:rFonts w:ascii="Arial" w:hAnsi="Arial" w:cs="Arial"/>
          <w:b/>
          <w:color w:val="000000"/>
        </w:rPr>
        <w:t xml:space="preserve"> </w:t>
      </w:r>
      <w:proofErr w:type="spellStart"/>
      <w:r w:rsidRPr="00ED3A50">
        <w:rPr>
          <w:rFonts w:ascii="Arial" w:hAnsi="Arial" w:cs="Arial"/>
          <w:b/>
          <w:color w:val="000000"/>
        </w:rPr>
        <w:t>Transaction</w:t>
      </w:r>
      <w:proofErr w:type="spellEnd"/>
      <w:r w:rsidRPr="00ED3A50">
        <w:rPr>
          <w:rFonts w:ascii="Arial" w:hAnsi="Arial" w:cs="Arial"/>
          <w:b/>
          <w:color w:val="000000"/>
        </w:rPr>
        <w:t>:</w:t>
      </w:r>
      <w:r w:rsidRPr="00ED3A50">
        <w:rPr>
          <w:rFonts w:ascii="Arial" w:hAnsi="Arial" w:cs="Arial"/>
          <w:color w:val="000000"/>
        </w:rPr>
        <w:t xml:space="preserve"> Consta de una operación de variación de ítems en los almacenes; si bien es de baja ejecución requiere un alto costo computacional. </w:t>
      </w:r>
    </w:p>
    <w:p w:rsidR="009C5C8D" w:rsidRPr="00ED3A50" w:rsidRDefault="0068655C">
      <w:pPr>
        <w:pStyle w:val="NormalWeb"/>
        <w:numPr>
          <w:ilvl w:val="0"/>
          <w:numId w:val="6"/>
        </w:numPr>
        <w:jc w:val="both"/>
        <w:rPr>
          <w:rFonts w:ascii="Arial" w:hAnsi="Arial" w:cs="Arial"/>
        </w:rPr>
      </w:pPr>
      <w:r w:rsidRPr="00ED3A50">
        <w:rPr>
          <w:rFonts w:ascii="Arial" w:hAnsi="Arial" w:cs="Arial"/>
          <w:b/>
          <w:color w:val="000000"/>
        </w:rPr>
        <w:t>Propiedades del Sistema y Transacciones:</w:t>
      </w:r>
      <w:r w:rsidRPr="00ED3A50">
        <w:rPr>
          <w:rFonts w:ascii="Arial" w:hAnsi="Arial" w:cs="Arial"/>
          <w:color w:val="000000"/>
        </w:rPr>
        <w:t xml:space="preserve"> Sección que define de manera generalizada las consideraciones ACID (por sus siglas del Ingles </w:t>
      </w:r>
      <w:proofErr w:type="spellStart"/>
      <w:r w:rsidRPr="00ED3A50">
        <w:rPr>
          <w:rFonts w:ascii="Arial" w:hAnsi="Arial" w:cs="Arial"/>
          <w:color w:val="000000"/>
        </w:rPr>
        <w:t>Atomicity</w:t>
      </w:r>
      <w:proofErr w:type="spellEnd"/>
      <w:r w:rsidRPr="00ED3A50">
        <w:rPr>
          <w:rFonts w:ascii="Arial" w:hAnsi="Arial" w:cs="Arial"/>
          <w:color w:val="000000"/>
        </w:rPr>
        <w:t xml:space="preserve">, </w:t>
      </w:r>
      <w:proofErr w:type="spellStart"/>
      <w:r w:rsidRPr="00ED3A50">
        <w:rPr>
          <w:rFonts w:ascii="Arial" w:hAnsi="Arial" w:cs="Arial"/>
          <w:color w:val="000000"/>
        </w:rPr>
        <w:t>Consistency</w:t>
      </w:r>
      <w:proofErr w:type="spellEnd"/>
      <w:r w:rsidRPr="00ED3A50">
        <w:rPr>
          <w:rFonts w:ascii="Arial" w:hAnsi="Arial" w:cs="Arial"/>
          <w:color w:val="000000"/>
        </w:rPr>
        <w:t xml:space="preserve">, </w:t>
      </w:r>
      <w:proofErr w:type="spellStart"/>
      <w:r w:rsidRPr="00ED3A50">
        <w:rPr>
          <w:rFonts w:ascii="Arial" w:hAnsi="Arial" w:cs="Arial"/>
          <w:color w:val="000000"/>
        </w:rPr>
        <w:t>Isolation</w:t>
      </w:r>
      <w:proofErr w:type="spellEnd"/>
      <w:r w:rsidRPr="00ED3A50">
        <w:rPr>
          <w:rFonts w:ascii="Arial" w:hAnsi="Arial" w:cs="Arial"/>
          <w:color w:val="000000"/>
        </w:rPr>
        <w:t xml:space="preserve"> and </w:t>
      </w:r>
      <w:proofErr w:type="spellStart"/>
      <w:r w:rsidRPr="00ED3A50">
        <w:rPr>
          <w:rFonts w:ascii="Arial" w:hAnsi="Arial" w:cs="Arial"/>
          <w:color w:val="000000"/>
        </w:rPr>
        <w:t>Durability</w:t>
      </w:r>
      <w:proofErr w:type="spellEnd"/>
      <w:r w:rsidRPr="00ED3A50">
        <w:rPr>
          <w:rFonts w:ascii="Arial" w:hAnsi="Arial" w:cs="Arial"/>
          <w:color w:val="000000"/>
        </w:rPr>
        <w:t>) para el manejo de transacciones.</w:t>
      </w:r>
    </w:p>
    <w:p w:rsidR="009C5C8D" w:rsidRPr="00ED3A50" w:rsidRDefault="0068655C">
      <w:pPr>
        <w:pStyle w:val="NormalWeb"/>
        <w:numPr>
          <w:ilvl w:val="0"/>
          <w:numId w:val="6"/>
        </w:numPr>
        <w:jc w:val="both"/>
        <w:rPr>
          <w:rFonts w:ascii="Arial" w:hAnsi="Arial" w:cs="Arial"/>
        </w:rPr>
      </w:pPr>
      <w:r w:rsidRPr="00ED3A50">
        <w:rPr>
          <w:rFonts w:ascii="Arial" w:hAnsi="Arial" w:cs="Arial"/>
          <w:b/>
          <w:color w:val="000000"/>
        </w:rPr>
        <w:lastRenderedPageBreak/>
        <w:t>Escalado y Población de Base de Datos:</w:t>
      </w:r>
      <w:r w:rsidRPr="00ED3A50">
        <w:rPr>
          <w:rFonts w:ascii="Arial" w:hAnsi="Arial" w:cs="Arial"/>
          <w:color w:val="000000"/>
        </w:rPr>
        <w:t xml:space="preserve"> Sección que define las reglas de ampliación de la base de datos y su vez la población de datos </w:t>
      </w:r>
      <w:proofErr w:type="gramStart"/>
      <w:r w:rsidRPr="00ED3A50">
        <w:rPr>
          <w:rFonts w:ascii="Arial" w:hAnsi="Arial" w:cs="Arial"/>
          <w:color w:val="000000"/>
        </w:rPr>
        <w:t>requeridas</w:t>
      </w:r>
      <w:proofErr w:type="gramEnd"/>
      <w:r w:rsidRPr="00ED3A50">
        <w:rPr>
          <w:rFonts w:ascii="Arial" w:hAnsi="Arial" w:cs="Arial"/>
          <w:color w:val="000000"/>
        </w:rPr>
        <w:t xml:space="preserve"> como mínimo para ser considerados.</w:t>
      </w:r>
    </w:p>
    <w:p w:rsidR="009C5C8D" w:rsidRPr="00ED3A50" w:rsidRDefault="0068655C">
      <w:pPr>
        <w:pStyle w:val="NormalWeb"/>
        <w:numPr>
          <w:ilvl w:val="0"/>
          <w:numId w:val="6"/>
        </w:numPr>
        <w:jc w:val="both"/>
        <w:rPr>
          <w:rFonts w:ascii="Arial" w:hAnsi="Arial" w:cs="Arial"/>
        </w:rPr>
      </w:pPr>
      <w:r w:rsidRPr="00ED3A50">
        <w:rPr>
          <w:rFonts w:ascii="Arial" w:hAnsi="Arial" w:cs="Arial"/>
          <w:b/>
          <w:color w:val="000000"/>
        </w:rPr>
        <w:t>Métricas de Rendimiento y Tiempo de Respuesta:</w:t>
      </w:r>
      <w:r w:rsidRPr="00ED3A50">
        <w:rPr>
          <w:rFonts w:ascii="Arial" w:hAnsi="Arial" w:cs="Arial"/>
          <w:color w:val="000000"/>
        </w:rPr>
        <w:t xml:space="preserve"> Sección en la cual se define las métricas a ser consideradas por el consorcio TPC para considerar un rendimiento y un tiempo de respuesta optimo</w:t>
      </w:r>
    </w:p>
    <w:p w:rsidR="009C5C8D" w:rsidRPr="00ED3A50" w:rsidRDefault="0068655C">
      <w:pPr>
        <w:pStyle w:val="NormalWeb"/>
        <w:numPr>
          <w:ilvl w:val="0"/>
          <w:numId w:val="6"/>
        </w:numPr>
        <w:jc w:val="both"/>
        <w:rPr>
          <w:rFonts w:ascii="Arial" w:hAnsi="Arial" w:cs="Arial"/>
        </w:rPr>
      </w:pPr>
      <w:r w:rsidRPr="00ED3A50">
        <w:rPr>
          <w:rFonts w:ascii="Arial" w:hAnsi="Arial" w:cs="Arial"/>
          <w:b/>
          <w:color w:val="000000"/>
        </w:rPr>
        <w:t>SUT, Drivers y definiciones de Confirmación:</w:t>
      </w:r>
      <w:r w:rsidRPr="00ED3A50">
        <w:rPr>
          <w:rFonts w:ascii="Arial" w:hAnsi="Arial" w:cs="Arial"/>
          <w:color w:val="000000"/>
        </w:rPr>
        <w:t xml:space="preserve"> En esta sección se define acerca de del Sistema bajo Prueba SUT (por sus siglas en Ingles </w:t>
      </w:r>
      <w:proofErr w:type="spellStart"/>
      <w:r w:rsidRPr="00ED3A50">
        <w:rPr>
          <w:rFonts w:ascii="Arial" w:hAnsi="Arial" w:cs="Arial"/>
          <w:color w:val="000000"/>
        </w:rPr>
        <w:t>System</w:t>
      </w:r>
      <w:proofErr w:type="spellEnd"/>
      <w:r w:rsidRPr="00ED3A50">
        <w:rPr>
          <w:rFonts w:ascii="Arial" w:hAnsi="Arial" w:cs="Arial"/>
          <w:color w:val="000000"/>
        </w:rPr>
        <w:t xml:space="preserve"> </w:t>
      </w:r>
      <w:proofErr w:type="spellStart"/>
      <w:r w:rsidRPr="00ED3A50">
        <w:rPr>
          <w:rFonts w:ascii="Arial" w:hAnsi="Arial" w:cs="Arial"/>
          <w:color w:val="000000"/>
        </w:rPr>
        <w:t>under</w:t>
      </w:r>
      <w:proofErr w:type="spellEnd"/>
      <w:r w:rsidRPr="00ED3A50">
        <w:rPr>
          <w:rFonts w:ascii="Arial" w:hAnsi="Arial" w:cs="Arial"/>
          <w:color w:val="000000"/>
        </w:rPr>
        <w:t xml:space="preserve"> Test), Drives Externos que son Provistos por emuladores de terminales externas conocidas como RTE (del Ingles </w:t>
      </w:r>
      <w:proofErr w:type="spellStart"/>
      <w:r w:rsidRPr="00ED3A50">
        <w:rPr>
          <w:rFonts w:ascii="Arial" w:hAnsi="Arial" w:cs="Arial"/>
          <w:color w:val="000000"/>
        </w:rPr>
        <w:t>Remote</w:t>
      </w:r>
      <w:proofErr w:type="spellEnd"/>
      <w:r w:rsidRPr="00ED3A50">
        <w:rPr>
          <w:rFonts w:ascii="Arial" w:hAnsi="Arial" w:cs="Arial"/>
          <w:color w:val="000000"/>
        </w:rPr>
        <w:t xml:space="preserve"> Terminal </w:t>
      </w:r>
      <w:proofErr w:type="spellStart"/>
      <w:r w:rsidRPr="00ED3A50">
        <w:rPr>
          <w:rFonts w:ascii="Arial" w:hAnsi="Arial" w:cs="Arial"/>
          <w:color w:val="000000"/>
        </w:rPr>
        <w:t>Emulator</w:t>
      </w:r>
      <w:proofErr w:type="spellEnd"/>
      <w:r w:rsidRPr="00ED3A50">
        <w:rPr>
          <w:rFonts w:ascii="Arial" w:hAnsi="Arial" w:cs="Arial"/>
          <w:color w:val="000000"/>
        </w:rPr>
        <w:t xml:space="preserve">) y son usados para emular la carga de trabajo que pueden realizar los usuarios. </w:t>
      </w:r>
    </w:p>
    <w:p w:rsidR="009C5C8D" w:rsidRPr="00ED3A50" w:rsidRDefault="0068655C">
      <w:pPr>
        <w:pStyle w:val="NormalWeb"/>
        <w:numPr>
          <w:ilvl w:val="0"/>
          <w:numId w:val="6"/>
        </w:numPr>
        <w:jc w:val="both"/>
        <w:rPr>
          <w:rFonts w:ascii="Arial" w:hAnsi="Arial" w:cs="Arial"/>
        </w:rPr>
      </w:pPr>
      <w:r w:rsidRPr="00ED3A50">
        <w:rPr>
          <w:rFonts w:ascii="Arial" w:hAnsi="Arial" w:cs="Arial"/>
          <w:b/>
          <w:color w:val="000000"/>
        </w:rPr>
        <w:t>Metodología de Precio:</w:t>
      </w:r>
      <w:r w:rsidRPr="00ED3A50">
        <w:rPr>
          <w:rFonts w:ascii="Arial" w:hAnsi="Arial" w:cs="Arial"/>
          <w:color w:val="000000"/>
        </w:rPr>
        <w:t xml:space="preserve"> Inicialmente el estándar TPC trata de realizar un cálculo precio/rendimiento de manera a demostrar el rendimiento según los costos del sistema a adquirir. En esta sección define como reportar y realizar este cálculo para publicaciones en el sitio de TPC.</w:t>
      </w:r>
    </w:p>
    <w:p w:rsidR="009C5C8D" w:rsidRPr="00ED3A50" w:rsidRDefault="009C5C8D">
      <w:pPr>
        <w:pStyle w:val="NormalWeb"/>
        <w:jc w:val="both"/>
        <w:rPr>
          <w:rFonts w:ascii="Arial" w:hAnsi="Arial" w:cs="Arial"/>
        </w:rPr>
      </w:pPr>
    </w:p>
    <w:p w:rsidR="009C5C8D" w:rsidRPr="00ED3A50" w:rsidRDefault="00FF2D5E">
      <w:pPr>
        <w:pStyle w:val="NormalWeb"/>
        <w:spacing w:after="0"/>
        <w:jc w:val="both"/>
        <w:rPr>
          <w:rFonts w:ascii="Arial" w:hAnsi="Arial" w:cs="Arial"/>
          <w:sz w:val="28"/>
        </w:rPr>
      </w:pPr>
      <w:r w:rsidRPr="00ED3A50">
        <w:rPr>
          <w:rFonts w:ascii="Arial" w:hAnsi="Arial" w:cs="Arial"/>
          <w:b/>
          <w:color w:val="000000"/>
          <w:sz w:val="28"/>
        </w:rPr>
        <w:t xml:space="preserve">4.5.3 </w:t>
      </w:r>
      <w:r w:rsidR="0068655C" w:rsidRPr="00ED3A50">
        <w:rPr>
          <w:rFonts w:ascii="Arial" w:hAnsi="Arial" w:cs="Arial"/>
          <w:b/>
          <w:color w:val="000000"/>
          <w:sz w:val="28"/>
        </w:rPr>
        <w:t>Implementación Libre del TPC-C: TPC-C UVA</w:t>
      </w:r>
    </w:p>
    <w:p w:rsidR="009C5C8D" w:rsidRPr="00ED3A50" w:rsidRDefault="0068655C">
      <w:pPr>
        <w:pStyle w:val="NormalWeb"/>
        <w:spacing w:after="0"/>
        <w:jc w:val="both"/>
        <w:rPr>
          <w:rFonts w:ascii="Arial" w:hAnsi="Arial" w:cs="Arial"/>
        </w:rPr>
      </w:pPr>
      <w:r w:rsidRPr="00ED3A50">
        <w:rPr>
          <w:rFonts w:ascii="Arial" w:hAnsi="Arial" w:cs="Arial"/>
          <w:color w:val="000000"/>
        </w:rPr>
        <w:t xml:space="preserve">El Benchmark TPC-C UVA es una implementación libre, bajo licencia GPL [General </w:t>
      </w:r>
      <w:proofErr w:type="spellStart"/>
      <w:r w:rsidRPr="00ED3A50">
        <w:rPr>
          <w:rFonts w:ascii="Arial" w:hAnsi="Arial" w:cs="Arial"/>
          <w:color w:val="000000"/>
        </w:rPr>
        <w:t>Public</w:t>
      </w:r>
      <w:proofErr w:type="spellEnd"/>
      <w:r w:rsidRPr="00ED3A50">
        <w:rPr>
          <w:rFonts w:ascii="Arial" w:hAnsi="Arial" w:cs="Arial"/>
          <w:color w:val="000000"/>
        </w:rPr>
        <w:t xml:space="preserve"> </w:t>
      </w:r>
      <w:proofErr w:type="spellStart"/>
      <w:r w:rsidRPr="00ED3A50">
        <w:rPr>
          <w:rFonts w:ascii="Arial" w:hAnsi="Arial" w:cs="Arial"/>
          <w:color w:val="000000"/>
        </w:rPr>
        <w:t>License</w:t>
      </w:r>
      <w:proofErr w:type="spellEnd"/>
      <w:r w:rsidRPr="00ED3A50">
        <w:rPr>
          <w:rFonts w:ascii="Arial" w:hAnsi="Arial" w:cs="Arial"/>
          <w:color w:val="000000"/>
        </w:rPr>
        <w:t xml:space="preserve">. Free Software </w:t>
      </w:r>
      <w:proofErr w:type="spellStart"/>
      <w:r w:rsidRPr="00ED3A50">
        <w:rPr>
          <w:rFonts w:ascii="Arial" w:hAnsi="Arial" w:cs="Arial"/>
          <w:color w:val="000000"/>
        </w:rPr>
        <w:t>Fundation</w:t>
      </w:r>
      <w:proofErr w:type="spellEnd"/>
      <w:r w:rsidRPr="00ED3A50">
        <w:rPr>
          <w:rFonts w:ascii="Arial" w:hAnsi="Arial" w:cs="Arial"/>
          <w:color w:val="000000"/>
        </w:rPr>
        <w:t xml:space="preserve">. 2007. http://www.gnu.org/copyleft/gpl.html], del estándar TPC-C para medir sistemas OLTP. Fue concebido en el seno de la Universidad de Valladolid y es utilizado en la actualidad para medir ambientes distribuidos con el fin de obtener rendimiento, pero con la característica que también funciona de manera optima para ordenadores </w:t>
      </w:r>
      <w:proofErr w:type="spellStart"/>
      <w:r w:rsidRPr="00ED3A50">
        <w:rPr>
          <w:rFonts w:ascii="Arial" w:hAnsi="Arial" w:cs="Arial"/>
          <w:color w:val="000000"/>
        </w:rPr>
        <w:t>uniprocesadores</w:t>
      </w:r>
      <w:proofErr w:type="spellEnd"/>
      <w:proofErr w:type="gramStart"/>
      <w:r w:rsidRPr="00ED3A50">
        <w:rPr>
          <w:rFonts w:ascii="Arial" w:hAnsi="Arial" w:cs="Arial"/>
          <w:color w:val="000000"/>
        </w:rPr>
        <w:t>.[</w:t>
      </w:r>
      <w:proofErr w:type="gramEnd"/>
      <w:r w:rsidRPr="00ED3A50">
        <w:rPr>
          <w:rFonts w:ascii="Arial" w:hAnsi="Arial" w:cs="Arial"/>
          <w:color w:val="000000"/>
        </w:rPr>
        <w:t xml:space="preserve"> J. </w:t>
      </w:r>
      <w:proofErr w:type="spellStart"/>
      <w:r w:rsidRPr="00ED3A50">
        <w:rPr>
          <w:rFonts w:ascii="Arial" w:hAnsi="Arial" w:cs="Arial"/>
          <w:color w:val="000000"/>
        </w:rPr>
        <w:t>Hernandez</w:t>
      </w:r>
      <w:proofErr w:type="spellEnd"/>
      <w:r w:rsidRPr="00ED3A50">
        <w:rPr>
          <w:rFonts w:ascii="Arial" w:hAnsi="Arial" w:cs="Arial"/>
          <w:color w:val="000000"/>
        </w:rPr>
        <w:t xml:space="preserve">, E. </w:t>
      </w:r>
      <w:proofErr w:type="spellStart"/>
      <w:r w:rsidRPr="00ED3A50">
        <w:rPr>
          <w:rFonts w:ascii="Arial" w:hAnsi="Arial" w:cs="Arial"/>
          <w:color w:val="000000"/>
        </w:rPr>
        <w:t>Hernandez</w:t>
      </w:r>
      <w:proofErr w:type="spellEnd"/>
      <w:r w:rsidRPr="00ED3A50">
        <w:rPr>
          <w:rFonts w:ascii="Arial" w:hAnsi="Arial" w:cs="Arial"/>
          <w:color w:val="000000"/>
        </w:rPr>
        <w:t>, D. Llanos. TPC-C UVA Implementación del Benchmark TPC-C. Escuela Universitaria Politécnica de Valladolid, Universidad de Valladolid, España, 2002</w:t>
      </w:r>
      <w:proofErr w:type="gramStart"/>
      <w:r w:rsidRPr="00ED3A50">
        <w:rPr>
          <w:rFonts w:ascii="Arial" w:hAnsi="Arial" w:cs="Arial"/>
          <w:color w:val="000000"/>
        </w:rPr>
        <w:t>][</w:t>
      </w:r>
      <w:proofErr w:type="gramEnd"/>
      <w:r w:rsidRPr="00ED3A50">
        <w:rPr>
          <w:rFonts w:ascii="Arial" w:hAnsi="Arial" w:cs="Arial"/>
        </w:rPr>
        <w:t xml:space="preserve"> W. </w:t>
      </w:r>
      <w:proofErr w:type="spellStart"/>
      <w:r w:rsidRPr="00ED3A50">
        <w:rPr>
          <w:rFonts w:ascii="Arial" w:hAnsi="Arial" w:cs="Arial"/>
        </w:rPr>
        <w:t>Xiao</w:t>
      </w:r>
      <w:proofErr w:type="spellEnd"/>
      <w:r w:rsidRPr="00ED3A50">
        <w:rPr>
          <w:rFonts w:ascii="Arial" w:hAnsi="Arial" w:cs="Arial"/>
        </w:rPr>
        <w:t>, Y. </w:t>
      </w:r>
      <w:proofErr w:type="spellStart"/>
      <w:r w:rsidRPr="00ED3A50">
        <w:rPr>
          <w:rFonts w:ascii="Arial" w:hAnsi="Arial" w:cs="Arial"/>
        </w:rPr>
        <w:t>Liu</w:t>
      </w:r>
      <w:proofErr w:type="spellEnd"/>
      <w:r w:rsidRPr="00ED3A50">
        <w:rPr>
          <w:rFonts w:ascii="Arial" w:hAnsi="Arial" w:cs="Arial"/>
        </w:rPr>
        <w:t>, Q. K. Yang, J. </w:t>
      </w:r>
      <w:proofErr w:type="spellStart"/>
      <w:r w:rsidRPr="00ED3A50">
        <w:rPr>
          <w:rFonts w:ascii="Arial" w:hAnsi="Arial" w:cs="Arial"/>
        </w:rPr>
        <w:t>Ren</w:t>
      </w:r>
      <w:proofErr w:type="spellEnd"/>
      <w:r w:rsidRPr="00ED3A50">
        <w:rPr>
          <w:rFonts w:ascii="Arial" w:hAnsi="Arial" w:cs="Arial"/>
        </w:rPr>
        <w:t>, and C. </w:t>
      </w:r>
      <w:proofErr w:type="spellStart"/>
      <w:r w:rsidRPr="00ED3A50">
        <w:rPr>
          <w:rFonts w:ascii="Arial" w:hAnsi="Arial" w:cs="Arial"/>
        </w:rPr>
        <w:t>Xie</w:t>
      </w:r>
      <w:proofErr w:type="spellEnd"/>
      <w:r w:rsidRPr="00ED3A50">
        <w:rPr>
          <w:rFonts w:ascii="Arial" w:hAnsi="Arial" w:cs="Arial"/>
        </w:rPr>
        <w:t xml:space="preserve">. </w:t>
      </w:r>
      <w:proofErr w:type="gramStart"/>
      <w:r w:rsidRPr="00ED3A50">
        <w:rPr>
          <w:rFonts w:ascii="Arial" w:hAnsi="Arial" w:cs="Arial"/>
          <w:lang w:val="en-US"/>
        </w:rPr>
        <w:t xml:space="preserve">Implementation and performance evaluation of two snapshot methods on </w:t>
      </w:r>
      <w:proofErr w:type="spellStart"/>
      <w:r w:rsidRPr="00ED3A50">
        <w:rPr>
          <w:rFonts w:ascii="Arial" w:hAnsi="Arial" w:cs="Arial"/>
          <w:lang w:val="en-US"/>
        </w:rPr>
        <w:t>iSCSI</w:t>
      </w:r>
      <w:proofErr w:type="spellEnd"/>
      <w:r w:rsidRPr="00ED3A50">
        <w:rPr>
          <w:rFonts w:ascii="Arial" w:hAnsi="Arial" w:cs="Arial"/>
          <w:lang w:val="en-US"/>
        </w:rPr>
        <w:t xml:space="preserve"> target stores.</w:t>
      </w:r>
      <w:proofErr w:type="gramEnd"/>
      <w:r w:rsidRPr="00ED3A50">
        <w:rPr>
          <w:rFonts w:ascii="Arial" w:hAnsi="Arial" w:cs="Arial"/>
          <w:lang w:val="en-US"/>
        </w:rPr>
        <w:t xml:space="preserve"> </w:t>
      </w:r>
      <w:r w:rsidRPr="00ED3A50">
        <w:rPr>
          <w:rFonts w:ascii="Arial" w:hAnsi="Arial" w:cs="Arial"/>
        </w:rPr>
        <w:t xml:space="preserve">In </w:t>
      </w:r>
      <w:proofErr w:type="spellStart"/>
      <w:r w:rsidRPr="00ED3A50">
        <w:rPr>
          <w:rStyle w:val="nfasis"/>
          <w:rFonts w:ascii="Arial" w:hAnsi="Arial" w:cs="Arial"/>
        </w:rPr>
        <w:t>Proceedings</w:t>
      </w:r>
      <w:proofErr w:type="spellEnd"/>
      <w:r w:rsidRPr="00ED3A50">
        <w:rPr>
          <w:rStyle w:val="nfasis"/>
          <w:rFonts w:ascii="Arial" w:hAnsi="Arial" w:cs="Arial"/>
        </w:rPr>
        <w:t xml:space="preserve"> of IEEE/NASA Conf. </w:t>
      </w:r>
      <w:proofErr w:type="spellStart"/>
      <w:r w:rsidRPr="00ED3A50">
        <w:rPr>
          <w:rStyle w:val="nfasis"/>
          <w:rFonts w:ascii="Arial" w:hAnsi="Arial" w:cs="Arial"/>
        </w:rPr>
        <w:t>Mass</w:t>
      </w:r>
      <w:proofErr w:type="spellEnd"/>
      <w:r w:rsidRPr="00ED3A50">
        <w:rPr>
          <w:rStyle w:val="nfasis"/>
          <w:rFonts w:ascii="Arial" w:hAnsi="Arial" w:cs="Arial"/>
        </w:rPr>
        <w:t xml:space="preserve"> Storage </w:t>
      </w:r>
      <w:proofErr w:type="spellStart"/>
      <w:r w:rsidRPr="00ED3A50">
        <w:rPr>
          <w:rStyle w:val="nfasis"/>
          <w:rFonts w:ascii="Arial" w:hAnsi="Arial" w:cs="Arial"/>
        </w:rPr>
        <w:t>Systems</w:t>
      </w:r>
      <w:proofErr w:type="spellEnd"/>
      <w:r w:rsidRPr="00ED3A50">
        <w:rPr>
          <w:rFonts w:ascii="Arial" w:hAnsi="Arial" w:cs="Arial"/>
        </w:rPr>
        <w:t>, 2006.</w:t>
      </w:r>
      <w:r w:rsidRPr="00ED3A50">
        <w:rPr>
          <w:rFonts w:ascii="Arial" w:hAnsi="Arial" w:cs="Arial"/>
          <w:color w:val="000000"/>
        </w:rPr>
        <w:t>]</w:t>
      </w:r>
    </w:p>
    <w:p w:rsidR="009C5C8D" w:rsidRPr="00ED3A50" w:rsidRDefault="0068655C">
      <w:pPr>
        <w:pStyle w:val="NormalWeb"/>
        <w:spacing w:after="0"/>
        <w:jc w:val="both"/>
        <w:rPr>
          <w:rFonts w:ascii="Arial" w:hAnsi="Arial" w:cs="Arial"/>
        </w:rPr>
      </w:pPr>
      <w:r w:rsidRPr="00ED3A50">
        <w:rPr>
          <w:rFonts w:ascii="Arial" w:hAnsi="Arial" w:cs="Arial"/>
          <w:color w:val="000000"/>
        </w:rPr>
        <w:t xml:space="preserve">El esquema de TPC-CUVA fue desarrollado ampliamente en C considerando como banco de datos  a </w:t>
      </w:r>
      <w:proofErr w:type="spellStart"/>
      <w:r w:rsidRPr="00ED3A50">
        <w:rPr>
          <w:rFonts w:ascii="Arial" w:hAnsi="Arial" w:cs="Arial"/>
          <w:color w:val="000000"/>
        </w:rPr>
        <w:t>Postgres</w:t>
      </w:r>
      <w:proofErr w:type="spellEnd"/>
      <w:r w:rsidRPr="00ED3A50">
        <w:rPr>
          <w:rFonts w:ascii="Arial" w:hAnsi="Arial" w:cs="Arial"/>
          <w:color w:val="000000"/>
        </w:rPr>
        <w:t xml:space="preserve"> SQL[</w:t>
      </w:r>
      <w:r w:rsidRPr="00ED3A50">
        <w:rPr>
          <w:rStyle w:val="CitaHTML"/>
          <w:rFonts w:ascii="Arial" w:hAnsi="Arial" w:cs="Arial"/>
        </w:rPr>
        <w:t>www.</w:t>
      </w:r>
      <w:r w:rsidRPr="00ED3A50">
        <w:rPr>
          <w:rStyle w:val="CitaHTML"/>
          <w:rFonts w:ascii="Arial" w:hAnsi="Arial" w:cs="Arial"/>
          <w:b/>
          <w:bCs/>
        </w:rPr>
        <w:t>postgresql</w:t>
      </w:r>
      <w:r w:rsidRPr="00ED3A50">
        <w:rPr>
          <w:rStyle w:val="CitaHTML"/>
          <w:rFonts w:ascii="Arial" w:hAnsi="Arial" w:cs="Arial"/>
        </w:rPr>
        <w:t>.org/</w:t>
      </w:r>
      <w:r w:rsidRPr="00ED3A50">
        <w:rPr>
          <w:rFonts w:ascii="Arial" w:hAnsi="Arial" w:cs="Arial"/>
          <w:color w:val="000000"/>
        </w:rPr>
        <w:t xml:space="preserve">] y el uso de un monitor de transacciones (TM por sus siglas en ingles de </w:t>
      </w:r>
      <w:proofErr w:type="spellStart"/>
      <w:r w:rsidRPr="00ED3A50">
        <w:rPr>
          <w:rFonts w:ascii="Arial" w:hAnsi="Arial" w:cs="Arial"/>
          <w:color w:val="000000"/>
        </w:rPr>
        <w:t>Transaction</w:t>
      </w:r>
      <w:proofErr w:type="spellEnd"/>
      <w:r w:rsidRPr="00ED3A50">
        <w:rPr>
          <w:rFonts w:ascii="Arial" w:hAnsi="Arial" w:cs="Arial"/>
          <w:color w:val="000000"/>
        </w:rPr>
        <w:t xml:space="preserve"> Monitor) libre para resguardarse bajo la licencia GPL. </w:t>
      </w:r>
    </w:p>
    <w:p w:rsidR="009C5C8D" w:rsidRPr="00ED3A50" w:rsidRDefault="0068655C">
      <w:pPr>
        <w:pStyle w:val="NormalWeb"/>
        <w:spacing w:after="0"/>
        <w:jc w:val="both"/>
        <w:rPr>
          <w:rFonts w:ascii="Arial" w:hAnsi="Arial" w:cs="Arial"/>
        </w:rPr>
      </w:pPr>
      <w:r w:rsidRPr="00ED3A50">
        <w:rPr>
          <w:rFonts w:ascii="Arial" w:hAnsi="Arial" w:cs="Arial"/>
          <w:color w:val="000000"/>
        </w:rPr>
        <w:t xml:space="preserve">Entre las características principales del TPC-C UVA se encuentra el estricto control de los requisitos del estándar TPC y el </w:t>
      </w:r>
      <w:proofErr w:type="spellStart"/>
      <w:r w:rsidRPr="00ED3A50">
        <w:rPr>
          <w:rFonts w:ascii="Arial" w:hAnsi="Arial" w:cs="Arial"/>
          <w:color w:val="000000"/>
        </w:rPr>
        <w:t>el</w:t>
      </w:r>
      <w:proofErr w:type="spellEnd"/>
      <w:r w:rsidRPr="00ED3A50">
        <w:rPr>
          <w:rFonts w:ascii="Arial" w:hAnsi="Arial" w:cs="Arial"/>
          <w:color w:val="000000"/>
        </w:rPr>
        <w:t xml:space="preserve"> desarrollo en C del TM que permite que este benchmark sea ejecutado prácticamente en cualquier sistema operativo basado en </w:t>
      </w:r>
      <w:proofErr w:type="spellStart"/>
      <w:r w:rsidRPr="00ED3A50">
        <w:rPr>
          <w:rFonts w:ascii="Arial" w:hAnsi="Arial" w:cs="Arial"/>
          <w:color w:val="000000"/>
        </w:rPr>
        <w:t>unix</w:t>
      </w:r>
      <w:proofErr w:type="spellEnd"/>
      <w:r w:rsidRPr="00ED3A50">
        <w:rPr>
          <w:rFonts w:ascii="Arial" w:hAnsi="Arial" w:cs="Arial"/>
          <w:color w:val="000000"/>
        </w:rPr>
        <w:t xml:space="preserve">. Aun considerando la restricción que fue desarrollado para Banco de Datos en </w:t>
      </w:r>
      <w:proofErr w:type="spellStart"/>
      <w:r w:rsidRPr="00ED3A50">
        <w:rPr>
          <w:rFonts w:ascii="Arial" w:hAnsi="Arial" w:cs="Arial"/>
          <w:color w:val="000000"/>
        </w:rPr>
        <w:t>Postgres</w:t>
      </w:r>
      <w:proofErr w:type="spellEnd"/>
      <w:r w:rsidRPr="00ED3A50">
        <w:rPr>
          <w:rFonts w:ascii="Arial" w:hAnsi="Arial" w:cs="Arial"/>
          <w:color w:val="000000"/>
        </w:rPr>
        <w:t xml:space="preserve"> es una herramienta potente debido a que la aplicación simula un comportamiento deseando al momento de ejecutar las pruebas. [</w:t>
      </w:r>
      <w:hyperlink r:id="rId17">
        <w:proofErr w:type="spellStart"/>
        <w:r w:rsidRPr="00ED3A50">
          <w:rPr>
            <w:rStyle w:val="InternetLink"/>
            <w:rFonts w:ascii="Arial" w:hAnsi="Arial" w:cs="Arial"/>
            <w:lang w:val="es-ES"/>
          </w:rPr>
          <w:t>Execução</w:t>
        </w:r>
        <w:proofErr w:type="spellEnd"/>
        <w:r w:rsidRPr="00ED3A50">
          <w:rPr>
            <w:rStyle w:val="InternetLink"/>
            <w:rFonts w:ascii="Arial" w:hAnsi="Arial" w:cs="Arial"/>
            <w:lang w:val="es-ES"/>
          </w:rPr>
          <w:t xml:space="preserve"> </w:t>
        </w:r>
        <w:proofErr w:type="spellStart"/>
        <w:r w:rsidRPr="00ED3A50">
          <w:rPr>
            <w:rStyle w:val="InternetLink"/>
            <w:rFonts w:ascii="Arial" w:hAnsi="Arial" w:cs="Arial"/>
            <w:lang w:val="es-ES"/>
          </w:rPr>
          <w:t>distribuída</w:t>
        </w:r>
        <w:proofErr w:type="spellEnd"/>
        <w:r w:rsidRPr="00ED3A50">
          <w:rPr>
            <w:rStyle w:val="InternetLink"/>
            <w:rFonts w:ascii="Arial" w:hAnsi="Arial" w:cs="Arial"/>
            <w:lang w:val="es-ES"/>
          </w:rPr>
          <w:t xml:space="preserve"> de </w:t>
        </w:r>
        <w:proofErr w:type="spellStart"/>
        <w:r w:rsidRPr="00ED3A50">
          <w:rPr>
            <w:rStyle w:val="InternetLink"/>
            <w:rFonts w:ascii="Arial" w:hAnsi="Arial" w:cs="Arial"/>
            <w:lang w:val="es-ES"/>
          </w:rPr>
          <w:t>benchmarks</w:t>
        </w:r>
        <w:proofErr w:type="spellEnd"/>
        <w:r w:rsidRPr="00ED3A50">
          <w:rPr>
            <w:rStyle w:val="InternetLink"/>
            <w:rFonts w:ascii="Arial" w:hAnsi="Arial" w:cs="Arial"/>
            <w:lang w:val="es-ES"/>
          </w:rPr>
          <w:t xml:space="preserve"> </w:t>
        </w:r>
        <w:proofErr w:type="spellStart"/>
        <w:r w:rsidRPr="00ED3A50">
          <w:rPr>
            <w:rStyle w:val="InternetLink"/>
            <w:rFonts w:ascii="Arial" w:hAnsi="Arial" w:cs="Arial"/>
            <w:lang w:val="es-ES"/>
          </w:rPr>
          <w:t>em</w:t>
        </w:r>
        <w:proofErr w:type="spellEnd"/>
        <w:r w:rsidRPr="00ED3A50">
          <w:rPr>
            <w:rStyle w:val="InternetLink"/>
            <w:rFonts w:ascii="Arial" w:hAnsi="Arial" w:cs="Arial"/>
            <w:lang w:val="es-ES"/>
          </w:rPr>
          <w:t xml:space="preserve"> sistemas de bancos de </w:t>
        </w:r>
        <w:proofErr w:type="spellStart"/>
        <w:r w:rsidRPr="00ED3A50">
          <w:rPr>
            <w:rStyle w:val="InternetLink"/>
            <w:rFonts w:ascii="Arial" w:hAnsi="Arial" w:cs="Arial"/>
            <w:lang w:val="es-ES"/>
          </w:rPr>
          <w:t>dados</w:t>
        </w:r>
        <w:proofErr w:type="spellEnd"/>
        <w:r w:rsidRPr="00ED3A50">
          <w:rPr>
            <w:rStyle w:val="InternetLink"/>
            <w:rFonts w:ascii="Arial" w:hAnsi="Arial" w:cs="Arial"/>
            <w:lang w:val="es-ES"/>
          </w:rPr>
          <w:t xml:space="preserve"> relacionados</w:t>
        </w:r>
      </w:hyperlink>
      <w:r w:rsidRPr="00ED3A50">
        <w:rPr>
          <w:rFonts w:ascii="Arial" w:hAnsi="Arial" w:cs="Arial"/>
        </w:rPr>
        <w:t xml:space="preserve">. Lima, </w:t>
      </w:r>
      <w:proofErr w:type="spellStart"/>
      <w:r w:rsidRPr="00ED3A50">
        <w:rPr>
          <w:rFonts w:ascii="Arial" w:hAnsi="Arial" w:cs="Arial"/>
        </w:rPr>
        <w:t>Murilo</w:t>
      </w:r>
      <w:proofErr w:type="spellEnd"/>
      <w:r w:rsidRPr="00ED3A50">
        <w:rPr>
          <w:rFonts w:ascii="Arial" w:hAnsi="Arial" w:cs="Arial"/>
        </w:rPr>
        <w:t xml:space="preserve"> </w:t>
      </w:r>
      <w:proofErr w:type="spellStart"/>
      <w:r w:rsidRPr="00ED3A50">
        <w:rPr>
          <w:rFonts w:ascii="Arial" w:hAnsi="Arial" w:cs="Arial"/>
        </w:rPr>
        <w:t>Rodrigues</w:t>
      </w:r>
      <w:proofErr w:type="spellEnd"/>
      <w:r w:rsidRPr="00ED3A50">
        <w:rPr>
          <w:rFonts w:ascii="Arial" w:hAnsi="Arial" w:cs="Arial"/>
        </w:rPr>
        <w:t xml:space="preserve"> de; </w:t>
      </w:r>
      <w:proofErr w:type="spellStart"/>
      <w:r w:rsidRPr="00ED3A50">
        <w:rPr>
          <w:rFonts w:ascii="Arial" w:hAnsi="Arial" w:cs="Arial"/>
        </w:rPr>
        <w:t>Sunye</w:t>
      </w:r>
      <w:proofErr w:type="spellEnd"/>
      <w:r w:rsidRPr="00ED3A50">
        <w:rPr>
          <w:rFonts w:ascii="Arial" w:hAnsi="Arial" w:cs="Arial"/>
        </w:rPr>
        <w:t xml:space="preserve">, Marcos </w:t>
      </w:r>
      <w:proofErr w:type="spellStart"/>
      <w:r w:rsidRPr="00ED3A50">
        <w:rPr>
          <w:rFonts w:ascii="Arial" w:hAnsi="Arial" w:cs="Arial"/>
        </w:rPr>
        <w:t>Sfair</w:t>
      </w:r>
      <w:proofErr w:type="spellEnd"/>
      <w:r w:rsidRPr="00ED3A50">
        <w:rPr>
          <w:rFonts w:ascii="Arial" w:hAnsi="Arial" w:cs="Arial"/>
        </w:rPr>
        <w:t xml:space="preserve">, 1964-; </w:t>
      </w:r>
      <w:proofErr w:type="spellStart"/>
      <w:r w:rsidRPr="00ED3A50">
        <w:rPr>
          <w:rFonts w:ascii="Arial" w:hAnsi="Arial" w:cs="Arial"/>
        </w:rPr>
        <w:t>Universidade</w:t>
      </w:r>
      <w:proofErr w:type="spellEnd"/>
      <w:r w:rsidRPr="00ED3A50">
        <w:rPr>
          <w:rFonts w:ascii="Arial" w:hAnsi="Arial" w:cs="Arial"/>
        </w:rPr>
        <w:t xml:space="preserve"> Federal do Paraná. </w:t>
      </w:r>
      <w:proofErr w:type="spellStart"/>
      <w:r w:rsidRPr="00ED3A50">
        <w:rPr>
          <w:rFonts w:ascii="Arial" w:hAnsi="Arial" w:cs="Arial"/>
        </w:rPr>
        <w:t>Setor</w:t>
      </w:r>
      <w:proofErr w:type="spellEnd"/>
      <w:r w:rsidRPr="00ED3A50">
        <w:rPr>
          <w:rFonts w:ascii="Arial" w:hAnsi="Arial" w:cs="Arial"/>
        </w:rPr>
        <w:t xml:space="preserve"> de Ciencias </w:t>
      </w:r>
      <w:proofErr w:type="spellStart"/>
      <w:r w:rsidRPr="00ED3A50">
        <w:rPr>
          <w:rFonts w:ascii="Arial" w:hAnsi="Arial" w:cs="Arial"/>
        </w:rPr>
        <w:t>Exatas</w:t>
      </w:r>
      <w:proofErr w:type="spellEnd"/>
      <w:r w:rsidRPr="00ED3A50">
        <w:rPr>
          <w:rFonts w:ascii="Arial" w:hAnsi="Arial" w:cs="Arial"/>
        </w:rPr>
        <w:t xml:space="preserve">. Programa de </w:t>
      </w:r>
      <w:proofErr w:type="spellStart"/>
      <w:r w:rsidRPr="00ED3A50">
        <w:rPr>
          <w:rFonts w:ascii="Arial" w:hAnsi="Arial" w:cs="Arial"/>
        </w:rPr>
        <w:t>Pós-Graduaçao</w:t>
      </w:r>
      <w:proofErr w:type="spellEnd"/>
      <w:r w:rsidRPr="00ED3A50">
        <w:rPr>
          <w:rFonts w:ascii="Arial" w:hAnsi="Arial" w:cs="Arial"/>
        </w:rPr>
        <w:t xml:space="preserve"> </w:t>
      </w:r>
      <w:proofErr w:type="spellStart"/>
      <w:r w:rsidRPr="00ED3A50">
        <w:rPr>
          <w:rFonts w:ascii="Arial" w:hAnsi="Arial" w:cs="Arial"/>
        </w:rPr>
        <w:t>em</w:t>
      </w:r>
      <w:proofErr w:type="spellEnd"/>
      <w:r w:rsidRPr="00ED3A50">
        <w:rPr>
          <w:rFonts w:ascii="Arial" w:hAnsi="Arial" w:cs="Arial"/>
        </w:rPr>
        <w:t xml:space="preserve"> Informática. 2009</w:t>
      </w:r>
      <w:r w:rsidRPr="00ED3A50">
        <w:rPr>
          <w:rFonts w:ascii="Arial" w:hAnsi="Arial" w:cs="Arial"/>
          <w:color w:val="000000"/>
        </w:rPr>
        <w:t>]</w:t>
      </w:r>
    </w:p>
    <w:p w:rsidR="009C5C8D" w:rsidRPr="00ED3A50" w:rsidRDefault="0068655C">
      <w:pPr>
        <w:pStyle w:val="NormalWeb"/>
        <w:spacing w:after="0"/>
        <w:jc w:val="both"/>
        <w:rPr>
          <w:rFonts w:ascii="Arial" w:hAnsi="Arial" w:cs="Arial"/>
        </w:rPr>
      </w:pPr>
      <w:r w:rsidRPr="00ED3A50">
        <w:rPr>
          <w:rFonts w:ascii="Arial" w:hAnsi="Arial" w:cs="Arial"/>
          <w:b/>
          <w:color w:val="000000"/>
        </w:rPr>
        <w:t>Opciones de la Suite TPC-C UVA</w:t>
      </w:r>
    </w:p>
    <w:p w:rsidR="009C5C8D" w:rsidRPr="00ED3A50" w:rsidRDefault="0068655C">
      <w:pPr>
        <w:pStyle w:val="NormalWeb"/>
        <w:spacing w:after="0"/>
        <w:jc w:val="both"/>
        <w:rPr>
          <w:rFonts w:ascii="Arial" w:hAnsi="Arial" w:cs="Arial"/>
        </w:rPr>
      </w:pPr>
      <w:r w:rsidRPr="00ED3A50">
        <w:rPr>
          <w:rFonts w:ascii="Arial" w:hAnsi="Arial" w:cs="Arial"/>
          <w:color w:val="000000"/>
        </w:rPr>
        <w:t>La aplicación generada por los catedráticos de la universidad de Valladolid consta de un menú textual que inicialmente provee los ítems necesarios para la elaboración del entorno de pruebas.</w:t>
      </w:r>
    </w:p>
    <w:p w:rsidR="009C5C8D" w:rsidRPr="00ED3A50" w:rsidRDefault="0068655C">
      <w:pPr>
        <w:pStyle w:val="NormalWeb"/>
        <w:spacing w:after="0"/>
        <w:jc w:val="both"/>
        <w:rPr>
          <w:rFonts w:ascii="Arial" w:hAnsi="Arial" w:cs="Arial"/>
          <w:lang w:val="en-US"/>
        </w:rPr>
      </w:pPr>
      <w:r w:rsidRPr="00ED3A50">
        <w:rPr>
          <w:rFonts w:ascii="Arial" w:hAnsi="Arial" w:cs="Arial"/>
          <w:color w:val="000000"/>
        </w:rPr>
        <w:lastRenderedPageBreak/>
        <w:t xml:space="preserve">Respetando el esquema de la compañía propuesto por TPC el benchmark TPC-C UVA en su primera Opción genera una base de datos completa con un máximo de hasta 100 </w:t>
      </w:r>
      <w:proofErr w:type="spellStart"/>
      <w:r w:rsidRPr="00ED3A50">
        <w:rPr>
          <w:rFonts w:ascii="Arial" w:hAnsi="Arial" w:cs="Arial"/>
          <w:color w:val="000000"/>
        </w:rPr>
        <w:t>Warehouse</w:t>
      </w:r>
      <w:proofErr w:type="spellEnd"/>
      <w:r w:rsidRPr="00ED3A50">
        <w:rPr>
          <w:rFonts w:ascii="Arial" w:hAnsi="Arial" w:cs="Arial"/>
          <w:color w:val="000000"/>
        </w:rPr>
        <w:t xml:space="preserve"> con aproximadamente 138 </w:t>
      </w:r>
      <w:proofErr w:type="spellStart"/>
      <w:r w:rsidRPr="00ED3A50">
        <w:rPr>
          <w:rFonts w:ascii="Arial" w:hAnsi="Arial" w:cs="Arial"/>
          <w:color w:val="000000"/>
        </w:rPr>
        <w:t>megabites</w:t>
      </w:r>
      <w:proofErr w:type="spellEnd"/>
      <w:r w:rsidRPr="00ED3A50">
        <w:rPr>
          <w:rFonts w:ascii="Arial" w:hAnsi="Arial" w:cs="Arial"/>
          <w:color w:val="000000"/>
        </w:rPr>
        <w:t xml:space="preserve"> de espacio por cada uno. Este proceso genera todo el esquema necesario para la elaboración de las pruebas. </w:t>
      </w:r>
      <w:proofErr w:type="gramStart"/>
      <w:r w:rsidRPr="00ED3A50">
        <w:rPr>
          <w:rFonts w:ascii="Arial" w:hAnsi="Arial" w:cs="Arial"/>
          <w:color w:val="000000"/>
          <w:lang w:val="en-US"/>
        </w:rPr>
        <w:t>[</w:t>
      </w:r>
      <w:hyperlink r:id="rId18">
        <w:r w:rsidRPr="00ED3A50">
          <w:rPr>
            <w:rStyle w:val="InternetLink"/>
            <w:rFonts w:ascii="Arial" w:hAnsi="Arial" w:cs="Arial"/>
            <w:color w:val="000000"/>
          </w:rPr>
          <w:t>Capacity planning for virtualization and consolidation</w:t>
        </w:r>
      </w:hyperlink>
      <w:r w:rsidRPr="00ED3A50">
        <w:rPr>
          <w:rFonts w:ascii="Arial" w:hAnsi="Arial" w:cs="Arial"/>
          <w:color w:val="000000"/>
          <w:lang w:val="en-US"/>
        </w:rPr>
        <w:t>.</w:t>
      </w:r>
      <w:proofErr w:type="gramEnd"/>
      <w:r w:rsidRPr="00ED3A50">
        <w:rPr>
          <w:rFonts w:ascii="Arial" w:hAnsi="Arial" w:cs="Arial"/>
          <w:color w:val="000000"/>
          <w:lang w:val="en-US"/>
        </w:rPr>
        <w:t xml:space="preserve"> U. </w:t>
      </w:r>
      <w:proofErr w:type="spellStart"/>
      <w:r w:rsidRPr="00ED3A50">
        <w:rPr>
          <w:rFonts w:ascii="Arial" w:hAnsi="Arial" w:cs="Arial"/>
          <w:color w:val="000000"/>
          <w:lang w:val="en-US"/>
        </w:rPr>
        <w:t>Carrasquilla</w:t>
      </w:r>
      <w:proofErr w:type="spellEnd"/>
      <w:r w:rsidRPr="00ED3A50">
        <w:rPr>
          <w:rFonts w:ascii="Arial" w:hAnsi="Arial" w:cs="Arial"/>
          <w:color w:val="000000"/>
          <w:lang w:val="en-US"/>
        </w:rPr>
        <w:t xml:space="preserve">. </w:t>
      </w:r>
      <w:proofErr w:type="spellStart"/>
      <w:proofErr w:type="gramStart"/>
      <w:r w:rsidRPr="00ED3A50">
        <w:rPr>
          <w:rFonts w:ascii="Arial" w:hAnsi="Arial" w:cs="Arial"/>
          <w:color w:val="000000"/>
          <w:lang w:val="en-US"/>
        </w:rPr>
        <w:t>Junio</w:t>
      </w:r>
      <w:proofErr w:type="spellEnd"/>
      <w:r w:rsidRPr="00ED3A50">
        <w:rPr>
          <w:rFonts w:ascii="Arial" w:hAnsi="Arial" w:cs="Arial"/>
          <w:color w:val="000000"/>
          <w:lang w:val="en-US"/>
        </w:rPr>
        <w:t xml:space="preserve"> 2008.</w:t>
      </w:r>
      <w:proofErr w:type="gramEnd"/>
      <w:r w:rsidRPr="00ED3A50">
        <w:rPr>
          <w:rFonts w:ascii="Arial" w:hAnsi="Arial" w:cs="Arial"/>
          <w:color w:val="000000"/>
          <w:lang w:val="en-US"/>
        </w:rPr>
        <w:t xml:space="preserve"> cala.net]</w:t>
      </w:r>
    </w:p>
    <w:p w:rsidR="009C5C8D" w:rsidRPr="00ED3A50" w:rsidRDefault="0068655C">
      <w:pPr>
        <w:pStyle w:val="NormalWeb"/>
        <w:spacing w:after="0"/>
        <w:jc w:val="both"/>
        <w:rPr>
          <w:rFonts w:ascii="Arial" w:hAnsi="Arial" w:cs="Arial"/>
        </w:rPr>
      </w:pPr>
      <w:r w:rsidRPr="00ED3A50">
        <w:rPr>
          <w:rFonts w:ascii="Arial" w:hAnsi="Arial" w:cs="Arial"/>
          <w:color w:val="000000"/>
        </w:rPr>
        <w:t xml:space="preserve">Luego de Generar el banco de datos con la cantidad de </w:t>
      </w:r>
      <w:proofErr w:type="spellStart"/>
      <w:r w:rsidRPr="00ED3A50">
        <w:rPr>
          <w:rFonts w:ascii="Arial" w:hAnsi="Arial" w:cs="Arial"/>
          <w:color w:val="000000"/>
        </w:rPr>
        <w:t>warehouses</w:t>
      </w:r>
      <w:proofErr w:type="spellEnd"/>
      <w:r w:rsidRPr="00ED3A50">
        <w:rPr>
          <w:rFonts w:ascii="Arial" w:hAnsi="Arial" w:cs="Arial"/>
          <w:color w:val="000000"/>
        </w:rPr>
        <w:t xml:space="preserve"> deseado la aplicación de TPC-C UVA presenta un menú con las próximas posibles acciones a ser tomadas (</w:t>
      </w:r>
      <w:proofErr w:type="spellStart"/>
      <w:r w:rsidRPr="00ED3A50">
        <w:rPr>
          <w:rFonts w:ascii="Arial" w:hAnsi="Arial" w:cs="Arial"/>
          <w:color w:val="000000"/>
        </w:rPr>
        <w:t>Fig</w:t>
      </w:r>
      <w:proofErr w:type="spellEnd"/>
      <w:r w:rsidRPr="00ED3A50">
        <w:rPr>
          <w:rFonts w:ascii="Arial" w:hAnsi="Arial" w:cs="Arial"/>
          <w:color w:val="000000"/>
        </w:rPr>
        <w:t xml:space="preserve"> 4).</w:t>
      </w:r>
    </w:p>
    <w:p w:rsidR="009C5C8D" w:rsidRPr="00ED3A50" w:rsidRDefault="0068655C">
      <w:pPr>
        <w:pStyle w:val="NormalWeb"/>
        <w:spacing w:after="0"/>
        <w:jc w:val="both"/>
        <w:rPr>
          <w:rFonts w:ascii="Arial" w:hAnsi="Arial" w:cs="Arial"/>
        </w:rPr>
      </w:pPr>
      <w:r w:rsidRPr="00ED3A50">
        <w:rPr>
          <w:rFonts w:ascii="Arial" w:hAnsi="Arial" w:cs="Arial"/>
          <w:noProof/>
          <w:lang w:val="es-ES" w:bidi="ar-SA"/>
        </w:rPr>
        <w:drawing>
          <wp:inline distT="0" distB="0" distL="0" distR="0">
            <wp:extent cx="3587115" cy="268033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3587115" cy="2680335"/>
                    </a:xfrm>
                    <a:prstGeom prst="rect">
                      <a:avLst/>
                    </a:prstGeom>
                    <a:noFill/>
                    <a:ln w="9525">
                      <a:noFill/>
                      <a:miter lim="800000"/>
                      <a:headEnd/>
                      <a:tailEnd/>
                    </a:ln>
                  </pic:spPr>
                </pic:pic>
              </a:graphicData>
            </a:graphic>
          </wp:inline>
        </w:drawing>
      </w:r>
    </w:p>
    <w:p w:rsidR="000648E6" w:rsidRPr="00ED3A50" w:rsidRDefault="000648E6">
      <w:pPr>
        <w:pStyle w:val="NormalWeb"/>
        <w:spacing w:after="0"/>
        <w:jc w:val="both"/>
        <w:rPr>
          <w:rFonts w:ascii="Arial" w:hAnsi="Arial" w:cs="Arial"/>
        </w:rPr>
      </w:pPr>
    </w:p>
    <w:p w:rsidR="009C5C8D" w:rsidRPr="00ED3A50" w:rsidRDefault="00FF2D5E">
      <w:pPr>
        <w:pStyle w:val="NormalWeb"/>
        <w:spacing w:after="0"/>
        <w:jc w:val="both"/>
        <w:rPr>
          <w:rFonts w:ascii="Arial" w:hAnsi="Arial" w:cs="Arial"/>
          <w:sz w:val="28"/>
        </w:rPr>
      </w:pPr>
      <w:r w:rsidRPr="00ED3A50">
        <w:rPr>
          <w:rFonts w:ascii="Arial" w:hAnsi="Arial" w:cs="Arial"/>
          <w:b/>
          <w:color w:val="000000"/>
          <w:sz w:val="28"/>
        </w:rPr>
        <w:t xml:space="preserve">4.5.4 </w:t>
      </w:r>
      <w:r w:rsidR="0068655C" w:rsidRPr="00ED3A50">
        <w:rPr>
          <w:rFonts w:ascii="Arial" w:hAnsi="Arial" w:cs="Arial"/>
          <w:b/>
          <w:color w:val="000000"/>
          <w:sz w:val="28"/>
        </w:rPr>
        <w:t>Acerca del Uso de TPC-C UVA</w:t>
      </w:r>
    </w:p>
    <w:p w:rsidR="009C5C8D" w:rsidRPr="00ED3A50" w:rsidRDefault="0068655C">
      <w:pPr>
        <w:pStyle w:val="NormalWeb"/>
        <w:jc w:val="both"/>
        <w:rPr>
          <w:rFonts w:ascii="Arial" w:hAnsi="Arial" w:cs="Arial"/>
        </w:rPr>
      </w:pPr>
      <w:r w:rsidRPr="00ED3A50">
        <w:rPr>
          <w:rFonts w:ascii="Arial" w:hAnsi="Arial" w:cs="Arial"/>
          <w:color w:val="000000"/>
        </w:rPr>
        <w:t xml:space="preserve">Opción 1 - Creación de una Nueva Base de Datos: Esta opción genera una nueva base de datos acorde al estándar TPC. El numero de </w:t>
      </w:r>
      <w:proofErr w:type="spellStart"/>
      <w:r w:rsidRPr="00ED3A50">
        <w:rPr>
          <w:rFonts w:ascii="Arial" w:hAnsi="Arial" w:cs="Arial"/>
          <w:color w:val="000000"/>
        </w:rPr>
        <w:t>Warehouse</w:t>
      </w:r>
      <w:proofErr w:type="spellEnd"/>
      <w:r w:rsidRPr="00ED3A50">
        <w:rPr>
          <w:rFonts w:ascii="Arial" w:hAnsi="Arial" w:cs="Arial"/>
          <w:color w:val="000000"/>
        </w:rPr>
        <w:t xml:space="preserve"> puede variar entre uno a cien y utiliza el directorio especificado en la instalación como directorio de creación. Se debe tener en cuenta que cada almacén de datos posee aproximadamente 137 </w:t>
      </w:r>
      <w:proofErr w:type="spellStart"/>
      <w:r w:rsidRPr="00ED3A50">
        <w:rPr>
          <w:rFonts w:ascii="Arial" w:hAnsi="Arial" w:cs="Arial"/>
          <w:color w:val="000000"/>
        </w:rPr>
        <w:t>mb</w:t>
      </w:r>
      <w:proofErr w:type="spellEnd"/>
      <w:r w:rsidRPr="00ED3A50">
        <w:rPr>
          <w:rFonts w:ascii="Arial" w:hAnsi="Arial" w:cs="Arial"/>
          <w:color w:val="000000"/>
        </w:rPr>
        <w:t xml:space="preserve"> de espacio necesario.</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Opción 2 – Restauración de la Base de Datos Existente: Esta opción deshace todos los cambios realizados al banco de datos. Es considerado como el nivel inicial de cada ejecución del benchmark.</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Opción 3 – Ejecución del Test: Es la opción principal de la Aplicación. Esta ejecuta el test en la base de datos creada o restaurada. Para la ejecución del test se establecieron parámetros que son solicitados en cada ejecución del test y son detallados a continuación:</w:t>
      </w:r>
    </w:p>
    <w:p w:rsidR="009C5C8D" w:rsidRPr="005B170E" w:rsidRDefault="0068655C">
      <w:pPr>
        <w:pStyle w:val="NormalWeb"/>
        <w:numPr>
          <w:ilvl w:val="0"/>
          <w:numId w:val="7"/>
        </w:numPr>
        <w:jc w:val="both"/>
        <w:rPr>
          <w:rFonts w:ascii="Arial" w:hAnsi="Arial" w:cs="Arial"/>
        </w:rPr>
      </w:pPr>
      <w:r w:rsidRPr="005B170E">
        <w:rPr>
          <w:rFonts w:ascii="Arial" w:hAnsi="Arial" w:cs="Arial"/>
          <w:color w:val="000000"/>
        </w:rPr>
        <w:t xml:space="preserve">Numero de </w:t>
      </w:r>
      <w:proofErr w:type="spellStart"/>
      <w:r w:rsidRPr="005B170E">
        <w:rPr>
          <w:rFonts w:ascii="Arial" w:hAnsi="Arial" w:cs="Arial"/>
          <w:color w:val="000000"/>
        </w:rPr>
        <w:t>Warehouse</w:t>
      </w:r>
      <w:proofErr w:type="spellEnd"/>
      <w:r w:rsidRPr="005B170E">
        <w:rPr>
          <w:rFonts w:ascii="Arial" w:hAnsi="Arial" w:cs="Arial"/>
          <w:color w:val="000000"/>
        </w:rPr>
        <w:t xml:space="preserve">; Se indica cual es el numero de </w:t>
      </w:r>
      <w:proofErr w:type="spellStart"/>
      <w:r w:rsidRPr="005B170E">
        <w:rPr>
          <w:rFonts w:ascii="Arial" w:hAnsi="Arial" w:cs="Arial"/>
          <w:color w:val="000000"/>
        </w:rPr>
        <w:t>warehouse</w:t>
      </w:r>
      <w:proofErr w:type="spellEnd"/>
      <w:r w:rsidRPr="005B170E">
        <w:rPr>
          <w:rFonts w:ascii="Arial" w:hAnsi="Arial" w:cs="Arial"/>
          <w:color w:val="000000"/>
        </w:rPr>
        <w:t xml:space="preserve"> a utilizar, Si bien tenemos N almacenes es posible utilizar x Almacenes (donde 0&lt; x &lt;=N )</w:t>
      </w:r>
    </w:p>
    <w:p w:rsidR="009C5C8D" w:rsidRPr="00ED3A50" w:rsidRDefault="0068655C">
      <w:pPr>
        <w:pStyle w:val="NormalWeb"/>
        <w:numPr>
          <w:ilvl w:val="0"/>
          <w:numId w:val="7"/>
        </w:numPr>
        <w:jc w:val="both"/>
        <w:rPr>
          <w:rFonts w:ascii="Arial" w:hAnsi="Arial" w:cs="Arial"/>
        </w:rPr>
      </w:pPr>
      <w:r w:rsidRPr="00ED3A50">
        <w:rPr>
          <w:rFonts w:ascii="Arial" w:hAnsi="Arial" w:cs="Arial"/>
          <w:color w:val="000000"/>
        </w:rPr>
        <w:t xml:space="preserve">Número de Terminales por </w:t>
      </w:r>
      <w:proofErr w:type="spellStart"/>
      <w:r w:rsidRPr="00ED3A50">
        <w:rPr>
          <w:rFonts w:ascii="Arial" w:hAnsi="Arial" w:cs="Arial"/>
          <w:color w:val="000000"/>
        </w:rPr>
        <w:t>Warehouse</w:t>
      </w:r>
      <w:proofErr w:type="spellEnd"/>
      <w:r w:rsidRPr="00ED3A50">
        <w:rPr>
          <w:rFonts w:ascii="Arial" w:hAnsi="Arial" w:cs="Arial"/>
          <w:color w:val="000000"/>
        </w:rPr>
        <w:t xml:space="preserve">: Si bien el estándar TPC establece de manera inicial 10 terminales, mediante este valor se puede personalizar la cantidad de terminales que realizaran el test. Cada Terminal es un proceso que de manera independiente realiza la ejecución del test sobre cada </w:t>
      </w:r>
      <w:proofErr w:type="spellStart"/>
      <w:r w:rsidRPr="00ED3A50">
        <w:rPr>
          <w:rFonts w:ascii="Arial" w:hAnsi="Arial" w:cs="Arial"/>
          <w:color w:val="000000"/>
        </w:rPr>
        <w:t>warehouse</w:t>
      </w:r>
      <w:proofErr w:type="spellEnd"/>
      <w:r w:rsidRPr="00ED3A50">
        <w:rPr>
          <w:rFonts w:ascii="Arial" w:hAnsi="Arial" w:cs="Arial"/>
          <w:color w:val="000000"/>
        </w:rPr>
        <w:t>.</w:t>
      </w:r>
    </w:p>
    <w:p w:rsidR="009C5C8D" w:rsidRPr="00ED3A50" w:rsidRDefault="0068655C">
      <w:pPr>
        <w:pStyle w:val="NormalWeb"/>
        <w:numPr>
          <w:ilvl w:val="0"/>
          <w:numId w:val="7"/>
        </w:numPr>
        <w:jc w:val="both"/>
        <w:rPr>
          <w:rFonts w:ascii="Arial" w:hAnsi="Arial" w:cs="Arial"/>
        </w:rPr>
      </w:pPr>
      <w:r w:rsidRPr="00ED3A50">
        <w:rPr>
          <w:rFonts w:ascii="Arial" w:hAnsi="Arial" w:cs="Arial"/>
          <w:color w:val="000000"/>
        </w:rPr>
        <w:lastRenderedPageBreak/>
        <w:t xml:space="preserve">Periodo de </w:t>
      </w:r>
      <w:proofErr w:type="spellStart"/>
      <w:r w:rsidRPr="00ED3A50">
        <w:rPr>
          <w:rFonts w:ascii="Arial" w:hAnsi="Arial" w:cs="Arial"/>
          <w:color w:val="000000"/>
        </w:rPr>
        <w:t>Ramp</w:t>
      </w:r>
      <w:proofErr w:type="spellEnd"/>
      <w:r w:rsidRPr="00ED3A50">
        <w:rPr>
          <w:rFonts w:ascii="Arial" w:hAnsi="Arial" w:cs="Arial"/>
          <w:color w:val="000000"/>
        </w:rPr>
        <w:t>-Up: es considerado el tiempo promedio en el cual el sistema se mantiene estable. Según la definición inicial el periodo de estabilidad del benchmark se encuentra aproximadamente en 20 minutos.</w:t>
      </w:r>
    </w:p>
    <w:p w:rsidR="009C5C8D" w:rsidRPr="00ED3A50" w:rsidRDefault="0068655C">
      <w:pPr>
        <w:pStyle w:val="NormalWeb"/>
        <w:numPr>
          <w:ilvl w:val="0"/>
          <w:numId w:val="7"/>
        </w:numPr>
        <w:jc w:val="both"/>
        <w:rPr>
          <w:rFonts w:ascii="Arial" w:hAnsi="Arial" w:cs="Arial"/>
        </w:rPr>
      </w:pPr>
      <w:r w:rsidRPr="00ED3A50">
        <w:rPr>
          <w:rFonts w:ascii="Arial" w:hAnsi="Arial" w:cs="Arial"/>
          <w:color w:val="000000"/>
        </w:rPr>
        <w:t>Periodo de Medida: Es el parámetro que configura el tiempo de en el cual se ejecutara el benchmark. Según el estándar TPC este se encuentra entre 120 y 480 minutos</w:t>
      </w:r>
    </w:p>
    <w:p w:rsidR="009C5C8D" w:rsidRPr="00ED3A50" w:rsidRDefault="0068655C">
      <w:pPr>
        <w:pStyle w:val="NormalWeb"/>
        <w:jc w:val="both"/>
        <w:rPr>
          <w:rFonts w:ascii="Arial" w:hAnsi="Arial" w:cs="Arial"/>
        </w:rPr>
      </w:pPr>
      <w:r w:rsidRPr="00ED3A50">
        <w:rPr>
          <w:rFonts w:ascii="Arial" w:hAnsi="Arial" w:cs="Arial"/>
          <w:color w:val="000000"/>
        </w:rPr>
        <w:t>Luego de detallar los parámetros iniciales la aplicación consulta si se desean realizar mantenimientos periódicos de los recursos a ser utilizados. Estas opciones permiten configurar el periodo de realización de mantenimientos así como el número máximo de mantenimientos a ser realizados. Para la prueba máxima de 8 horas se recomienda limpiezas cada 60 minutos y como máximo 6 en la ejecución.</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 xml:space="preserve">Opción 4 – Constatar la consistencia de la Base de Datos: Esta opción realiza verificaciones constando que se realizan las 12 condiciones necesarias de consistencia de base de datos definido en el estándar TPC en su </w:t>
      </w:r>
      <w:proofErr w:type="spellStart"/>
      <w:r w:rsidRPr="00ED3A50">
        <w:rPr>
          <w:rFonts w:ascii="Arial" w:hAnsi="Arial" w:cs="Arial"/>
          <w:color w:val="000000"/>
        </w:rPr>
        <w:t>Capitulo</w:t>
      </w:r>
      <w:proofErr w:type="spellEnd"/>
      <w:r w:rsidRPr="00ED3A50">
        <w:rPr>
          <w:rFonts w:ascii="Arial" w:hAnsi="Arial" w:cs="Arial"/>
          <w:color w:val="000000"/>
        </w:rPr>
        <w:t xml:space="preserve"> 3.</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Opción 5 – Eliminación del Banco de Datos de Prueba: Permite indicar al usuario que se desea eliminar el banco de datos.</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Opción 6 – Verificación y almacenamiento de Resultados: Esta opción verifica los estados temporales del test realizado. Define si el banco de datos aprobó los valores mínimos de estándar TPC para banco de datos.</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Opción 7 – Verificación del estado de la Base de Datos: Esta opción presenta al usuario de la aplicación constatar cuantos registros existen en el banco de datos de manera verificar el funcionamiento de la aplicación.</w:t>
      </w:r>
    </w:p>
    <w:p w:rsidR="009C5C8D" w:rsidRPr="00ED3A50" w:rsidRDefault="009C5C8D">
      <w:pPr>
        <w:pStyle w:val="NormalWeb"/>
        <w:jc w:val="both"/>
        <w:rPr>
          <w:rFonts w:ascii="Arial" w:hAnsi="Arial" w:cs="Arial"/>
        </w:rPr>
      </w:pPr>
    </w:p>
    <w:p w:rsidR="009C5C8D" w:rsidRPr="00ED3A50" w:rsidRDefault="0068655C">
      <w:pPr>
        <w:pStyle w:val="NormalWeb"/>
        <w:jc w:val="both"/>
        <w:rPr>
          <w:rFonts w:ascii="Arial" w:hAnsi="Arial" w:cs="Arial"/>
        </w:rPr>
      </w:pPr>
      <w:r w:rsidRPr="00ED3A50">
        <w:rPr>
          <w:rFonts w:ascii="Arial" w:hAnsi="Arial" w:cs="Arial"/>
          <w:color w:val="000000"/>
        </w:rPr>
        <w:t>Opción 8 – Salir: Opción que finaliza la aplicación TPC-C UVA</w:t>
      </w:r>
    </w:p>
    <w:p w:rsidR="009C5C8D" w:rsidRPr="00ED3A50" w:rsidRDefault="009C5C8D">
      <w:pPr>
        <w:pStyle w:val="NormalWeb"/>
        <w:jc w:val="both"/>
        <w:rPr>
          <w:rFonts w:ascii="Arial" w:hAnsi="Arial" w:cs="Arial"/>
        </w:rPr>
      </w:pPr>
    </w:p>
    <w:p w:rsidR="009C5C8D" w:rsidRPr="00ED3A50" w:rsidRDefault="009C5C8D">
      <w:pPr>
        <w:pStyle w:val="NormalWeb"/>
        <w:jc w:val="both"/>
        <w:rPr>
          <w:rFonts w:ascii="Arial" w:hAnsi="Arial" w:cs="Arial"/>
        </w:rPr>
      </w:pPr>
    </w:p>
    <w:p w:rsidR="009C5C8D" w:rsidRPr="00ED3A50" w:rsidRDefault="00FF2D5E">
      <w:pPr>
        <w:pStyle w:val="NormalWeb"/>
        <w:jc w:val="both"/>
        <w:rPr>
          <w:rFonts w:ascii="Arial" w:hAnsi="Arial" w:cs="Arial"/>
          <w:sz w:val="28"/>
        </w:rPr>
      </w:pPr>
      <w:r w:rsidRPr="00ED3A50">
        <w:rPr>
          <w:rFonts w:ascii="Arial" w:hAnsi="Arial" w:cs="Arial"/>
          <w:b/>
          <w:color w:val="000000"/>
          <w:sz w:val="28"/>
        </w:rPr>
        <w:t xml:space="preserve">4.5.5 </w:t>
      </w:r>
      <w:r w:rsidR="0068655C" w:rsidRPr="00ED3A50">
        <w:rPr>
          <w:rFonts w:ascii="Arial" w:hAnsi="Arial" w:cs="Arial"/>
          <w:b/>
          <w:color w:val="000000"/>
          <w:sz w:val="28"/>
        </w:rPr>
        <w:t>Acerca de TPC- H</w:t>
      </w:r>
    </w:p>
    <w:p w:rsidR="009C5C8D" w:rsidRPr="00ED3A50" w:rsidRDefault="009C5C8D">
      <w:pPr>
        <w:pStyle w:val="NormalWeb"/>
        <w:jc w:val="both"/>
        <w:rPr>
          <w:rFonts w:ascii="Arial" w:hAnsi="Arial" w:cs="Arial"/>
        </w:rPr>
      </w:pPr>
    </w:p>
    <w:p w:rsidR="009C5C8D" w:rsidRPr="00ED3A50" w:rsidRDefault="0068655C">
      <w:pPr>
        <w:rPr>
          <w:rFonts w:ascii="Arial" w:hAnsi="Arial" w:cs="Arial"/>
        </w:rPr>
      </w:pPr>
      <w:r w:rsidRPr="00ED3A50">
        <w:rPr>
          <w:rFonts w:ascii="Arial" w:hAnsi="Arial" w:cs="Arial"/>
          <w:color w:val="000000"/>
        </w:rPr>
        <w:t>El TPC-H es un benchmark de aplicación que nació como sucesor del TPC-D. Este último fue en 1999 dividido para dar paso a TPC-R para verificaciones de reportes y TPC-H.</w:t>
      </w:r>
    </w:p>
    <w:p w:rsidR="009C5C8D" w:rsidRPr="00ED3A50" w:rsidRDefault="0068655C">
      <w:pPr>
        <w:rPr>
          <w:rFonts w:ascii="Arial" w:hAnsi="Arial" w:cs="Arial"/>
          <w:color w:val="000000"/>
          <w:lang w:val="en-US"/>
        </w:rPr>
      </w:pPr>
      <w:r w:rsidRPr="00ED3A50">
        <w:rPr>
          <w:rFonts w:ascii="Arial" w:hAnsi="Arial" w:cs="Arial"/>
          <w:color w:val="000000"/>
        </w:rPr>
        <w:t xml:space="preserve">El </w:t>
      </w:r>
      <w:proofErr w:type="spellStart"/>
      <w:r w:rsidRPr="00ED3A50">
        <w:rPr>
          <w:rFonts w:ascii="Arial" w:hAnsi="Arial" w:cs="Arial"/>
          <w:color w:val="000000"/>
        </w:rPr>
        <w:t>Benchamark</w:t>
      </w:r>
      <w:proofErr w:type="spellEnd"/>
      <w:r w:rsidRPr="00ED3A50">
        <w:rPr>
          <w:rFonts w:ascii="Arial" w:hAnsi="Arial" w:cs="Arial"/>
          <w:color w:val="000000"/>
        </w:rPr>
        <w:t xml:space="preserve"> TPC-H trabaja sobre consultas re</w:t>
      </w:r>
      <w:r w:rsidR="005B170E">
        <w:rPr>
          <w:rFonts w:ascii="Arial" w:hAnsi="Arial" w:cs="Arial"/>
          <w:color w:val="000000"/>
        </w:rPr>
        <w:t xml:space="preserve">alizadas de manera directa al Banco de datos, </w:t>
      </w:r>
      <w:r w:rsidRPr="005B170E">
        <w:rPr>
          <w:rFonts w:ascii="Arial" w:hAnsi="Arial" w:cs="Arial"/>
          <w:color w:val="000000"/>
        </w:rPr>
        <w:t>de forma</w:t>
      </w:r>
      <w:r w:rsidRPr="00ED3A50">
        <w:rPr>
          <w:rFonts w:ascii="Arial" w:hAnsi="Arial" w:cs="Arial"/>
          <w:color w:val="000000"/>
        </w:rPr>
        <w:t xml:space="preserve"> tal que no puedan ser optimizadas por el Administrador de Base de Datos o DBA (por sus siglas en ingles de Data Base </w:t>
      </w:r>
      <w:proofErr w:type="spellStart"/>
      <w:r w:rsidRPr="00ED3A50">
        <w:rPr>
          <w:rFonts w:ascii="Arial" w:hAnsi="Arial" w:cs="Arial"/>
          <w:color w:val="000000"/>
        </w:rPr>
        <w:t>Administrator</w:t>
      </w:r>
      <w:proofErr w:type="spellEnd"/>
      <w:r w:rsidRPr="00ED3A50">
        <w:rPr>
          <w:rFonts w:ascii="Arial" w:hAnsi="Arial" w:cs="Arial"/>
          <w:color w:val="000000"/>
        </w:rPr>
        <w:t xml:space="preserve">) y cuyo esquema de base de datos se encuentre normalizado en la 3ra forma normal. </w:t>
      </w:r>
      <w:r w:rsidRPr="001F7C40">
        <w:rPr>
          <w:rFonts w:ascii="Arial" w:hAnsi="Arial" w:cs="Arial"/>
          <w:color w:val="000000"/>
          <w:lang w:val="en-US"/>
        </w:rPr>
        <w:t xml:space="preserve">[New TPC </w:t>
      </w:r>
      <w:r w:rsidR="00612731" w:rsidRPr="001F7C40">
        <w:rPr>
          <w:rFonts w:ascii="Arial" w:hAnsi="Arial" w:cs="Arial"/>
          <w:color w:val="000000"/>
          <w:lang w:val="en-US"/>
        </w:rPr>
        <w:t xml:space="preserve">Benchmark for </w:t>
      </w:r>
      <w:r w:rsidR="00612731">
        <w:rPr>
          <w:rFonts w:ascii="Arial" w:hAnsi="Arial" w:cs="Arial"/>
          <w:color w:val="000000"/>
          <w:lang w:val="en-US"/>
        </w:rPr>
        <w:t>decision</w:t>
      </w:r>
      <w:r w:rsidRPr="00ED3A50">
        <w:rPr>
          <w:rFonts w:ascii="Arial" w:hAnsi="Arial" w:cs="Arial"/>
          <w:color w:val="000000"/>
          <w:lang w:val="en-US"/>
        </w:rPr>
        <w:t xml:space="preserve"> support and web commerce. M. </w:t>
      </w:r>
      <w:proofErr w:type="spellStart"/>
      <w:r w:rsidRPr="00ED3A50">
        <w:rPr>
          <w:rFonts w:ascii="Arial" w:hAnsi="Arial" w:cs="Arial"/>
          <w:color w:val="000000"/>
          <w:lang w:val="en-US"/>
        </w:rPr>
        <w:t>Poess</w:t>
      </w:r>
      <w:proofErr w:type="spellEnd"/>
      <w:r w:rsidRPr="00ED3A50">
        <w:rPr>
          <w:rFonts w:ascii="Arial" w:hAnsi="Arial" w:cs="Arial"/>
          <w:color w:val="000000"/>
          <w:lang w:val="en-US"/>
        </w:rPr>
        <w:t>, C. Floyd.  ]</w:t>
      </w:r>
    </w:p>
    <w:p w:rsidR="00CC1959" w:rsidRPr="00ED3A50" w:rsidRDefault="0079601B">
      <w:pPr>
        <w:rPr>
          <w:rFonts w:ascii="Arial" w:hAnsi="Arial" w:cs="Arial"/>
          <w:lang w:val="es-ES"/>
        </w:rPr>
      </w:pPr>
      <w:r w:rsidRPr="00ED3A50">
        <w:rPr>
          <w:rFonts w:ascii="Arial" w:hAnsi="Arial" w:cs="Arial"/>
        </w:rPr>
        <w:t xml:space="preserve">Las consultas seleccionadas para la ejecución del </w:t>
      </w:r>
      <w:r w:rsidR="00612731" w:rsidRPr="00ED3A50">
        <w:rPr>
          <w:rFonts w:ascii="Arial" w:hAnsi="Arial" w:cs="Arial"/>
        </w:rPr>
        <w:t>Benchmark</w:t>
      </w:r>
      <w:r w:rsidRPr="00ED3A50">
        <w:rPr>
          <w:rFonts w:ascii="Arial" w:hAnsi="Arial" w:cs="Arial"/>
        </w:rPr>
        <w:t xml:space="preserve"> TPCH tienen las siguientes características:</w:t>
      </w:r>
      <w:r w:rsidRPr="00ED3A50">
        <w:rPr>
          <w:rFonts w:ascii="Arial" w:hAnsi="Arial" w:cs="Arial"/>
        </w:rPr>
        <w:br/>
      </w:r>
      <w:r w:rsidRPr="00ED3A50">
        <w:rPr>
          <w:rFonts w:ascii="Arial" w:hAnsi="Arial" w:cs="Arial"/>
        </w:rPr>
        <w:lastRenderedPageBreak/>
        <w:t>• Alto grado de complejidad</w:t>
      </w:r>
      <w:r w:rsidRPr="00ED3A50">
        <w:rPr>
          <w:rFonts w:ascii="Arial" w:hAnsi="Arial" w:cs="Arial"/>
        </w:rPr>
        <w:br/>
        <w:t>• Variedad de accesos utilizados</w:t>
      </w:r>
      <w:r w:rsidRPr="00ED3A50">
        <w:rPr>
          <w:rFonts w:ascii="Arial" w:hAnsi="Arial" w:cs="Arial"/>
        </w:rPr>
        <w:br/>
        <w:t>• Son de carácter ad hoc</w:t>
      </w:r>
      <w:r w:rsidRPr="00ED3A50">
        <w:rPr>
          <w:rFonts w:ascii="Arial" w:hAnsi="Arial" w:cs="Arial"/>
        </w:rPr>
        <w:br/>
        <w:t>• Abarcan un amplio porcentaje de datos disponibles</w:t>
      </w:r>
      <w:r w:rsidRPr="00ED3A50">
        <w:rPr>
          <w:rFonts w:ascii="Arial" w:hAnsi="Arial" w:cs="Arial"/>
        </w:rPr>
        <w:br/>
        <w:t>• Todas las consultas difieren entre sí</w:t>
      </w:r>
      <w:r w:rsidRPr="00ED3A50">
        <w:rPr>
          <w:rFonts w:ascii="Arial" w:hAnsi="Arial" w:cs="Arial"/>
        </w:rPr>
        <w:br/>
        <w:t xml:space="preserve">• Contienen consultas paramentrizadas que </w:t>
      </w:r>
      <w:r w:rsidR="00597C30" w:rsidRPr="00ED3A50">
        <w:rPr>
          <w:rFonts w:ascii="Arial" w:hAnsi="Arial" w:cs="Arial"/>
        </w:rPr>
        <w:t>varían</w:t>
      </w:r>
      <w:r w:rsidRPr="00ED3A50">
        <w:rPr>
          <w:rFonts w:ascii="Arial" w:hAnsi="Arial" w:cs="Arial"/>
        </w:rPr>
        <w:t xml:space="preserve"> durante la ejecución.</w:t>
      </w:r>
    </w:p>
    <w:p w:rsidR="0079601B" w:rsidRPr="00ED3A50" w:rsidRDefault="0079601B" w:rsidP="0079601B">
      <w:pPr>
        <w:pStyle w:val="NormalWeb"/>
        <w:jc w:val="both"/>
        <w:rPr>
          <w:rFonts w:ascii="Arial" w:hAnsi="Arial" w:cs="Arial"/>
        </w:rPr>
      </w:pPr>
      <w:r w:rsidRPr="00ED3A50">
        <w:rPr>
          <w:rFonts w:ascii="Arial" w:hAnsi="Arial" w:cs="Arial"/>
          <w:color w:val="000000"/>
        </w:rPr>
        <w:t>Para un mejor estudio el consorcio TPC dividió en clausulas que son expuestas como sigue:</w:t>
      </w:r>
    </w:p>
    <w:p w:rsidR="00826A7E" w:rsidRPr="00ED3A50" w:rsidRDefault="0079601B" w:rsidP="00826A7E">
      <w:pPr>
        <w:rPr>
          <w:rFonts w:ascii="Arial" w:hAnsi="Arial" w:cs="Arial"/>
          <w:color w:val="000000"/>
        </w:rPr>
      </w:pPr>
      <w:r w:rsidRPr="00ED3A50">
        <w:rPr>
          <w:rFonts w:ascii="Arial" w:hAnsi="Arial" w:cs="Arial"/>
          <w:b/>
          <w:color w:val="000000"/>
        </w:rPr>
        <w:t>1 Diseño Lógico de la Base de Datos:</w:t>
      </w:r>
      <w:r w:rsidR="00FA1783" w:rsidRPr="00ED3A50">
        <w:rPr>
          <w:rFonts w:ascii="Arial" w:hAnsi="Arial" w:cs="Arial"/>
          <w:b/>
          <w:color w:val="000000"/>
        </w:rPr>
        <w:t xml:space="preserve"> </w:t>
      </w:r>
      <w:r w:rsidR="00FA1783" w:rsidRPr="00ED3A50">
        <w:rPr>
          <w:rFonts w:ascii="Arial" w:hAnsi="Arial" w:cs="Arial"/>
          <w:color w:val="000000"/>
        </w:rPr>
        <w:t xml:space="preserve">Al igual que en el TPC-C, esta es una sección que define el entorno de aplicación y negocio, la especificación de entidad, relación y característica de la Base de datos. </w:t>
      </w:r>
    </w:p>
    <w:p w:rsidR="00597C30" w:rsidRPr="00ED3A50" w:rsidRDefault="00826A7E" w:rsidP="00826A7E">
      <w:pPr>
        <w:rPr>
          <w:rFonts w:ascii="Arial" w:hAnsi="Arial" w:cs="Arial"/>
          <w:color w:val="000000"/>
        </w:rPr>
      </w:pPr>
      <w:r w:rsidRPr="00ED3A50">
        <w:rPr>
          <w:rFonts w:ascii="Arial" w:hAnsi="Arial" w:cs="Arial"/>
          <w:color w:val="000000"/>
        </w:rPr>
        <w:t xml:space="preserve">El estándar TPC H establece una serie de consultas que son pensadas para suponer que se trata del estudio posible para cualquier modelo de empresa. </w:t>
      </w:r>
    </w:p>
    <w:p w:rsidR="00597C30" w:rsidRPr="00ED3A50" w:rsidRDefault="008D5810" w:rsidP="00826A7E">
      <w:pPr>
        <w:rPr>
          <w:rFonts w:ascii="Arial" w:hAnsi="Arial" w:cs="Arial"/>
          <w:color w:val="000000"/>
        </w:rPr>
      </w:pPr>
      <w:r w:rsidRPr="00ED3A50">
        <w:rPr>
          <w:rFonts w:ascii="Arial" w:hAnsi="Arial" w:cs="Arial"/>
          <w:noProof/>
          <w:color w:val="000000"/>
          <w:lang w:val="es-ES" w:eastAsia="es-ES" w:bidi="ar-SA"/>
        </w:rPr>
        <w:drawing>
          <wp:inline distT="0" distB="0" distL="0" distR="0">
            <wp:extent cx="5400040" cy="3787140"/>
            <wp:effectExtent l="0" t="0" r="0" b="0"/>
            <wp:docPr id="4" name="3 Imagen" descr="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ch.png"/>
                    <pic:cNvPicPr/>
                  </pic:nvPicPr>
                  <pic:blipFill>
                    <a:blip r:embed="rId20" cstate="print"/>
                    <a:stretch>
                      <a:fillRect/>
                    </a:stretch>
                  </pic:blipFill>
                  <pic:spPr>
                    <a:xfrm>
                      <a:off x="0" y="0"/>
                      <a:ext cx="5400040" cy="3787140"/>
                    </a:xfrm>
                    <a:prstGeom prst="rect">
                      <a:avLst/>
                    </a:prstGeom>
                  </pic:spPr>
                </pic:pic>
              </a:graphicData>
            </a:graphic>
          </wp:inline>
        </w:drawing>
      </w:r>
    </w:p>
    <w:p w:rsidR="00592DAC" w:rsidRPr="005B170E" w:rsidRDefault="00592DAC" w:rsidP="00826A7E">
      <w:pPr>
        <w:rPr>
          <w:rFonts w:ascii="Arial" w:hAnsi="Arial" w:cs="Arial"/>
          <w:color w:val="000000"/>
        </w:rPr>
      </w:pPr>
      <w:r w:rsidRPr="00ED3A50">
        <w:rPr>
          <w:rFonts w:ascii="Arial" w:hAnsi="Arial" w:cs="Arial"/>
          <w:color w:val="000000"/>
        </w:rPr>
        <w:t xml:space="preserve">El modelo presentado inicialmente por el estándar TPCH muestra como las operaciones realizadas de manera </w:t>
      </w:r>
      <w:r w:rsidR="00612731" w:rsidRPr="00ED3A50">
        <w:rPr>
          <w:rFonts w:ascii="Arial" w:hAnsi="Arial" w:cs="Arial"/>
          <w:color w:val="000000"/>
        </w:rPr>
        <w:t>periódica</w:t>
      </w:r>
      <w:r w:rsidRPr="00ED3A50">
        <w:rPr>
          <w:rFonts w:ascii="Arial" w:hAnsi="Arial" w:cs="Arial"/>
          <w:color w:val="000000"/>
        </w:rPr>
        <w:t xml:space="preserve"> en las bases OLTP, luego de un conjunto de procesos pas</w:t>
      </w:r>
      <w:r w:rsidR="005B170E">
        <w:rPr>
          <w:rFonts w:ascii="Arial" w:hAnsi="Arial" w:cs="Arial"/>
          <w:color w:val="000000"/>
        </w:rPr>
        <w:t>an a ser objeto de estudio en la</w:t>
      </w:r>
      <w:r w:rsidRPr="00ED3A50">
        <w:rPr>
          <w:rFonts w:ascii="Arial" w:hAnsi="Arial" w:cs="Arial"/>
          <w:color w:val="000000"/>
        </w:rPr>
        <w:t xml:space="preserve"> base de datos OLAP </w:t>
      </w:r>
      <w:r w:rsidRPr="005B170E">
        <w:rPr>
          <w:rFonts w:ascii="Arial" w:hAnsi="Arial" w:cs="Arial"/>
          <w:color w:val="000000"/>
        </w:rPr>
        <w:t xml:space="preserve">para la toma de decisiones. </w:t>
      </w:r>
    </w:p>
    <w:p w:rsidR="00592DAC" w:rsidRPr="001F7C40" w:rsidRDefault="00592DAC" w:rsidP="004F6277">
      <w:pPr>
        <w:tabs>
          <w:tab w:val="clear" w:pos="708"/>
        </w:tabs>
        <w:suppressAutoHyphens w:val="0"/>
        <w:autoSpaceDE w:val="0"/>
        <w:autoSpaceDN w:val="0"/>
        <w:adjustRightInd w:val="0"/>
        <w:snapToGrid w:val="0"/>
        <w:spacing w:after="0" w:line="240" w:lineRule="auto"/>
        <w:rPr>
          <w:rFonts w:ascii="Arial" w:hAnsi="Arial" w:cs="Arial"/>
          <w:color w:val="000000"/>
          <w:lang w:val="en-US"/>
        </w:rPr>
      </w:pPr>
      <w:r w:rsidRPr="005B170E">
        <w:rPr>
          <w:rFonts w:ascii="Arial" w:hAnsi="Arial" w:cs="Arial"/>
          <w:color w:val="000000"/>
        </w:rPr>
        <w:t xml:space="preserve"> </w:t>
      </w:r>
      <w:r w:rsidR="00612731" w:rsidRPr="005B170E">
        <w:rPr>
          <w:rFonts w:ascii="Arial" w:hAnsi="Arial" w:cs="Arial"/>
          <w:color w:val="000000"/>
        </w:rPr>
        <w:t>Análogamente</w:t>
      </w:r>
      <w:r w:rsidRPr="005B170E">
        <w:rPr>
          <w:rFonts w:ascii="Arial" w:hAnsi="Arial" w:cs="Arial"/>
          <w:color w:val="000000"/>
        </w:rPr>
        <w:t xml:space="preserve"> al sistema TPCC, el sistema requerido por el </w:t>
      </w:r>
      <w:r w:rsidR="00612731" w:rsidRPr="005B170E">
        <w:rPr>
          <w:rFonts w:ascii="Arial" w:hAnsi="Arial" w:cs="Arial"/>
          <w:color w:val="000000"/>
        </w:rPr>
        <w:t>estándar</w:t>
      </w:r>
      <w:r w:rsidRPr="005B170E">
        <w:rPr>
          <w:rFonts w:ascii="Arial" w:hAnsi="Arial" w:cs="Arial"/>
          <w:color w:val="000000"/>
        </w:rPr>
        <w:t xml:space="preserve"> TPCH genera entidades y relaciones basados en la tercera forma normal y esquematizado</w:t>
      </w:r>
      <w:r w:rsidRPr="00ED3A50">
        <w:rPr>
          <w:rFonts w:ascii="Arial" w:hAnsi="Arial" w:cs="Arial"/>
          <w:color w:val="000000"/>
        </w:rPr>
        <w:t xml:space="preserve"> como se muestra en la siguiente figura</w:t>
      </w:r>
      <w:r w:rsidR="004F6277" w:rsidRPr="00ED3A50">
        <w:rPr>
          <w:rFonts w:ascii="Arial" w:hAnsi="Arial" w:cs="Arial"/>
          <w:color w:val="000000"/>
        </w:rPr>
        <w:t xml:space="preserve"> [</w:t>
      </w:r>
      <w:r w:rsidR="004F6277" w:rsidRPr="00ED3A50">
        <w:rPr>
          <w:rFonts w:ascii="Arial" w:eastAsiaTheme="minorEastAsia" w:hAnsi="Arial" w:cs="Arial"/>
          <w:bCs/>
          <w:color w:val="000000"/>
          <w:lang w:eastAsia="es-ES" w:bidi="ar-SA"/>
        </w:rPr>
        <w:t xml:space="preserve">New TPC Benchmarks </w:t>
      </w:r>
      <w:proofErr w:type="spellStart"/>
      <w:r w:rsidR="004F6277" w:rsidRPr="00ED3A50">
        <w:rPr>
          <w:rFonts w:ascii="Arial" w:eastAsiaTheme="minorEastAsia" w:hAnsi="Arial" w:cs="Arial"/>
          <w:bCs/>
          <w:color w:val="000000"/>
          <w:lang w:eastAsia="es-ES" w:bidi="ar-SA"/>
        </w:rPr>
        <w:t>for</w:t>
      </w:r>
      <w:proofErr w:type="spellEnd"/>
      <w:r w:rsidR="004F6277" w:rsidRPr="00ED3A50">
        <w:rPr>
          <w:rFonts w:ascii="Arial" w:eastAsiaTheme="minorEastAsia" w:hAnsi="Arial" w:cs="Arial"/>
          <w:bCs/>
          <w:color w:val="000000"/>
          <w:lang w:eastAsia="es-ES" w:bidi="ar-SA"/>
        </w:rPr>
        <w:t xml:space="preserve"> </w:t>
      </w:r>
      <w:proofErr w:type="spellStart"/>
      <w:r w:rsidR="004F6277" w:rsidRPr="00612731">
        <w:rPr>
          <w:rFonts w:ascii="Arial" w:eastAsiaTheme="minorEastAsia" w:hAnsi="Arial" w:cs="Arial"/>
          <w:bCs/>
          <w:color w:val="000000"/>
          <w:lang w:val="es-ES" w:eastAsia="es-ES" w:bidi="ar-SA"/>
        </w:rPr>
        <w:t>Decision</w:t>
      </w:r>
      <w:proofErr w:type="spellEnd"/>
      <w:r w:rsidR="004F6277" w:rsidRPr="00ED3A50">
        <w:rPr>
          <w:rFonts w:ascii="Arial" w:eastAsiaTheme="minorEastAsia" w:hAnsi="Arial" w:cs="Arial"/>
          <w:bCs/>
          <w:color w:val="000000"/>
          <w:lang w:val="es-ES" w:eastAsia="es-ES" w:bidi="ar-SA"/>
        </w:rPr>
        <w:t xml:space="preserve"> </w:t>
      </w:r>
      <w:proofErr w:type="spellStart"/>
      <w:r w:rsidR="004F6277" w:rsidRPr="001F7C40">
        <w:rPr>
          <w:rFonts w:ascii="Arial" w:eastAsiaTheme="minorEastAsia" w:hAnsi="Arial" w:cs="Arial"/>
          <w:bCs/>
          <w:color w:val="000000"/>
          <w:lang w:val="es-ES" w:eastAsia="es-ES" w:bidi="ar-SA"/>
        </w:rPr>
        <w:t>Support</w:t>
      </w:r>
      <w:proofErr w:type="spellEnd"/>
      <w:r w:rsidR="004F6277" w:rsidRPr="00ED3A50">
        <w:rPr>
          <w:rFonts w:ascii="Arial" w:eastAsiaTheme="minorEastAsia" w:hAnsi="Arial" w:cs="Arial"/>
          <w:bCs/>
          <w:color w:val="000000"/>
          <w:lang w:eastAsia="es-ES" w:bidi="ar-SA"/>
        </w:rPr>
        <w:t xml:space="preserve"> and Web Commerce</w:t>
      </w:r>
      <w:r w:rsidR="004F6277" w:rsidRPr="00ED3A50">
        <w:rPr>
          <w:rFonts w:ascii="Arial" w:eastAsiaTheme="minorEastAsia" w:hAnsi="Arial" w:cs="Arial"/>
          <w:bCs/>
          <w:color w:val="000000"/>
          <w:lang w:val="es-ES" w:eastAsia="es-ES" w:bidi="ar-SA"/>
        </w:rPr>
        <w:t xml:space="preserve">. </w:t>
      </w:r>
      <w:r w:rsidR="004F6277" w:rsidRPr="00ED3A50">
        <w:rPr>
          <w:rFonts w:ascii="Arial" w:eastAsiaTheme="minorEastAsia" w:hAnsi="Arial" w:cs="Arial"/>
          <w:bCs/>
          <w:color w:val="000000"/>
          <w:lang w:val="en-US" w:eastAsia="es-ES" w:bidi="ar-SA"/>
        </w:rPr>
        <w:t xml:space="preserve">M. </w:t>
      </w:r>
      <w:proofErr w:type="spellStart"/>
      <w:r w:rsidR="004F6277" w:rsidRPr="00ED3A50">
        <w:rPr>
          <w:rFonts w:ascii="Arial" w:eastAsiaTheme="minorEastAsia" w:hAnsi="Arial" w:cs="Arial"/>
          <w:bCs/>
          <w:color w:val="000000"/>
          <w:lang w:val="en-US" w:eastAsia="es-ES" w:bidi="ar-SA"/>
        </w:rPr>
        <w:t>Poess</w:t>
      </w:r>
      <w:proofErr w:type="spellEnd"/>
      <w:r w:rsidR="004F6277" w:rsidRPr="001F7C40">
        <w:rPr>
          <w:rFonts w:ascii="Arial" w:hAnsi="Arial" w:cs="Arial"/>
          <w:color w:val="000000"/>
          <w:lang w:val="en-US"/>
        </w:rPr>
        <w:t xml:space="preserve">, C. Floyd. ACM </w:t>
      </w:r>
      <w:proofErr w:type="spellStart"/>
      <w:r w:rsidR="004F6277" w:rsidRPr="001F7C40">
        <w:rPr>
          <w:rFonts w:ascii="Arial" w:hAnsi="Arial" w:cs="Arial"/>
          <w:color w:val="000000"/>
          <w:lang w:val="en-US"/>
        </w:rPr>
        <w:t>Sigmod</w:t>
      </w:r>
      <w:proofErr w:type="spellEnd"/>
      <w:r w:rsidR="004F6277" w:rsidRPr="001F7C40">
        <w:rPr>
          <w:rFonts w:ascii="Arial" w:hAnsi="Arial" w:cs="Arial"/>
          <w:color w:val="000000"/>
          <w:lang w:val="en-US"/>
        </w:rPr>
        <w:t xml:space="preserve"> Record, 2000 - portal.acm.org]</w:t>
      </w:r>
      <w:r w:rsidRPr="001F7C40">
        <w:rPr>
          <w:rFonts w:ascii="Arial" w:hAnsi="Arial" w:cs="Arial"/>
          <w:color w:val="000000"/>
          <w:lang w:val="en-US"/>
        </w:rPr>
        <w:t>.</w:t>
      </w:r>
    </w:p>
    <w:p w:rsidR="00592DAC" w:rsidRPr="00ED3A50" w:rsidRDefault="00592DAC" w:rsidP="00826A7E">
      <w:pPr>
        <w:rPr>
          <w:rFonts w:ascii="Arial" w:hAnsi="Arial" w:cs="Arial"/>
          <w:color w:val="000000"/>
          <w:lang w:val="en-US"/>
        </w:rPr>
      </w:pPr>
    </w:p>
    <w:p w:rsidR="004F6277" w:rsidRPr="00ED3A50" w:rsidRDefault="004F6277" w:rsidP="00826A7E">
      <w:pPr>
        <w:rPr>
          <w:rFonts w:ascii="Arial" w:hAnsi="Arial" w:cs="Arial"/>
          <w:color w:val="000000"/>
        </w:rPr>
      </w:pPr>
      <w:r w:rsidRPr="00ED3A50">
        <w:rPr>
          <w:rFonts w:ascii="Arial" w:hAnsi="Arial" w:cs="Arial"/>
          <w:noProof/>
          <w:color w:val="000000"/>
          <w:lang w:val="es-ES" w:eastAsia="es-ES" w:bidi="ar-SA"/>
        </w:rPr>
        <w:lastRenderedPageBreak/>
        <w:drawing>
          <wp:inline distT="0" distB="0" distL="0" distR="0">
            <wp:extent cx="5400040" cy="2578735"/>
            <wp:effectExtent l="19050" t="0" r="0" b="0"/>
            <wp:docPr id="6" name="5 Imagen" descr="tp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ch2.png"/>
                    <pic:cNvPicPr/>
                  </pic:nvPicPr>
                  <pic:blipFill>
                    <a:blip r:embed="rId21" cstate="print"/>
                    <a:stretch>
                      <a:fillRect/>
                    </a:stretch>
                  </pic:blipFill>
                  <pic:spPr>
                    <a:xfrm>
                      <a:off x="0" y="0"/>
                      <a:ext cx="5400040" cy="2578735"/>
                    </a:xfrm>
                    <a:prstGeom prst="rect">
                      <a:avLst/>
                    </a:prstGeom>
                  </pic:spPr>
                </pic:pic>
              </a:graphicData>
            </a:graphic>
          </wp:inline>
        </w:drawing>
      </w:r>
    </w:p>
    <w:p w:rsidR="004F6277" w:rsidRPr="00ED3A50" w:rsidRDefault="004F6277" w:rsidP="00826A7E">
      <w:pPr>
        <w:rPr>
          <w:rFonts w:ascii="Arial" w:hAnsi="Arial" w:cs="Arial"/>
          <w:color w:val="000000"/>
        </w:rPr>
      </w:pPr>
    </w:p>
    <w:p w:rsidR="00826A7E" w:rsidRPr="005B170E" w:rsidRDefault="004F6277" w:rsidP="00826A7E">
      <w:pPr>
        <w:rPr>
          <w:rFonts w:ascii="Arial" w:hAnsi="Arial" w:cs="Arial"/>
          <w:color w:val="000000"/>
        </w:rPr>
      </w:pPr>
      <w:r w:rsidRPr="00ED3A50">
        <w:rPr>
          <w:rFonts w:ascii="Arial" w:hAnsi="Arial" w:cs="Arial"/>
          <w:b/>
          <w:color w:val="000000"/>
        </w:rPr>
        <w:t xml:space="preserve">2 Consultas y funciones de actualización: </w:t>
      </w:r>
      <w:r w:rsidRPr="00ED3A50">
        <w:rPr>
          <w:rFonts w:ascii="Arial" w:hAnsi="Arial" w:cs="Arial"/>
          <w:color w:val="000000"/>
        </w:rPr>
        <w:t xml:space="preserve">En esta sección se definen 22 consultas y entre ellos 2 funciones de actualización que pueden ser ejecutadas </w:t>
      </w:r>
      <w:r w:rsidRPr="005B170E">
        <w:rPr>
          <w:rFonts w:ascii="Arial" w:hAnsi="Arial" w:cs="Arial"/>
          <w:color w:val="000000"/>
        </w:rPr>
        <w:t xml:space="preserve">por parte en las pruebas </w:t>
      </w:r>
      <w:r w:rsidR="00612731" w:rsidRPr="005B170E">
        <w:rPr>
          <w:rFonts w:ascii="Arial" w:hAnsi="Arial" w:cs="Arial"/>
          <w:color w:val="000000"/>
        </w:rPr>
        <w:t xml:space="preserve">TPCH. </w:t>
      </w:r>
    </w:p>
    <w:p w:rsidR="004F6277" w:rsidRPr="005B170E" w:rsidRDefault="004F6277" w:rsidP="00826A7E">
      <w:pPr>
        <w:rPr>
          <w:rFonts w:ascii="Arial" w:hAnsi="Arial" w:cs="Arial"/>
          <w:color w:val="000000"/>
        </w:rPr>
      </w:pPr>
      <w:r w:rsidRPr="005B170E">
        <w:rPr>
          <w:rFonts w:ascii="Arial" w:hAnsi="Arial" w:cs="Arial"/>
          <w:color w:val="000000"/>
        </w:rPr>
        <w:t>Cada una de las consultas están caracterizadas por:</w:t>
      </w:r>
    </w:p>
    <w:p w:rsidR="004F6277" w:rsidRPr="005B170E" w:rsidRDefault="005B170E" w:rsidP="000B4DD2">
      <w:pPr>
        <w:pStyle w:val="Prrafodelista"/>
        <w:numPr>
          <w:ilvl w:val="0"/>
          <w:numId w:val="9"/>
        </w:numPr>
        <w:rPr>
          <w:rFonts w:ascii="Arial" w:hAnsi="Arial" w:cs="Arial"/>
          <w:color w:val="000000"/>
        </w:rPr>
      </w:pPr>
      <w:r w:rsidRPr="005B170E">
        <w:rPr>
          <w:rFonts w:ascii="Arial" w:hAnsi="Arial" w:cs="Arial"/>
          <w:color w:val="000000"/>
        </w:rPr>
        <w:t>Ilustrar</w:t>
      </w:r>
      <w:r w:rsidR="004F6277" w:rsidRPr="005B170E">
        <w:rPr>
          <w:rFonts w:ascii="Arial" w:hAnsi="Arial" w:cs="Arial"/>
          <w:color w:val="000000"/>
        </w:rPr>
        <w:t xml:space="preserve"> las preguntas que normalmente se realizan en el transcurso de las toma de decisión.</w:t>
      </w:r>
    </w:p>
    <w:p w:rsidR="004F6277" w:rsidRPr="005B170E" w:rsidRDefault="005B170E" w:rsidP="000B4DD2">
      <w:pPr>
        <w:pStyle w:val="Prrafodelista"/>
        <w:numPr>
          <w:ilvl w:val="0"/>
          <w:numId w:val="9"/>
        </w:numPr>
        <w:rPr>
          <w:rFonts w:ascii="Arial" w:hAnsi="Arial" w:cs="Arial"/>
          <w:color w:val="000000"/>
        </w:rPr>
      </w:pPr>
      <w:r w:rsidRPr="005B170E">
        <w:rPr>
          <w:rFonts w:ascii="Arial" w:hAnsi="Arial" w:cs="Arial"/>
          <w:color w:val="000000"/>
        </w:rPr>
        <w:t>Estar definidas</w:t>
      </w:r>
      <w:r w:rsidR="004F6277" w:rsidRPr="005B170E">
        <w:rPr>
          <w:rFonts w:ascii="Arial" w:hAnsi="Arial" w:cs="Arial"/>
          <w:color w:val="000000"/>
        </w:rPr>
        <w:t xml:space="preserve"> según el estándar SQL-92 para poder ser medida por consulta en caso de ser necesario.</w:t>
      </w:r>
    </w:p>
    <w:p w:rsidR="004F6277" w:rsidRPr="005B170E" w:rsidRDefault="005B170E" w:rsidP="000B4DD2">
      <w:pPr>
        <w:pStyle w:val="Prrafodelista"/>
        <w:numPr>
          <w:ilvl w:val="0"/>
          <w:numId w:val="9"/>
        </w:numPr>
        <w:rPr>
          <w:rFonts w:ascii="Arial" w:hAnsi="Arial" w:cs="Arial"/>
          <w:color w:val="000000"/>
        </w:rPr>
      </w:pPr>
      <w:r>
        <w:rPr>
          <w:rFonts w:ascii="Arial" w:hAnsi="Arial" w:cs="Arial"/>
          <w:color w:val="000000"/>
        </w:rPr>
        <w:t>T</w:t>
      </w:r>
      <w:r w:rsidRPr="005B170E">
        <w:rPr>
          <w:rFonts w:ascii="Arial" w:hAnsi="Arial" w:cs="Arial"/>
          <w:color w:val="000000"/>
        </w:rPr>
        <w:t>ener</w:t>
      </w:r>
      <w:r w:rsidR="000B4DD2" w:rsidRPr="005B170E">
        <w:rPr>
          <w:rFonts w:ascii="Arial" w:hAnsi="Arial" w:cs="Arial"/>
          <w:color w:val="000000"/>
        </w:rPr>
        <w:t xml:space="preserve"> parámetros de sustitución que son descriptos para obtener los resultados</w:t>
      </w:r>
    </w:p>
    <w:p w:rsidR="000B4DD2" w:rsidRPr="00ED3A50" w:rsidRDefault="005B170E" w:rsidP="000B4DD2">
      <w:pPr>
        <w:pStyle w:val="Prrafodelista"/>
        <w:numPr>
          <w:ilvl w:val="0"/>
          <w:numId w:val="9"/>
        </w:numPr>
        <w:rPr>
          <w:rFonts w:ascii="Arial" w:hAnsi="Arial" w:cs="Arial"/>
          <w:color w:val="000000"/>
        </w:rPr>
      </w:pPr>
      <w:r w:rsidRPr="005B170E">
        <w:rPr>
          <w:rFonts w:ascii="Arial" w:hAnsi="Arial" w:cs="Arial"/>
          <w:color w:val="000000"/>
        </w:rPr>
        <w:t xml:space="preserve">Validar las </w:t>
      </w:r>
      <w:r w:rsidR="000B4DD2" w:rsidRPr="005B170E">
        <w:rPr>
          <w:rFonts w:ascii="Arial" w:hAnsi="Arial" w:cs="Arial"/>
          <w:color w:val="000000"/>
        </w:rPr>
        <w:t>consultas</w:t>
      </w:r>
      <w:r w:rsidR="000B4DD2" w:rsidRPr="00ED3A50">
        <w:rPr>
          <w:rFonts w:ascii="Arial" w:hAnsi="Arial" w:cs="Arial"/>
          <w:color w:val="000000"/>
        </w:rPr>
        <w:t xml:space="preserve"> en bases aptas para este tipo de operaciones</w:t>
      </w:r>
    </w:p>
    <w:p w:rsidR="000B4DD2" w:rsidRPr="00ED3A50" w:rsidRDefault="000B4DD2" w:rsidP="000B4DD2">
      <w:pPr>
        <w:rPr>
          <w:rFonts w:ascii="Arial" w:hAnsi="Arial" w:cs="Arial"/>
          <w:color w:val="000000"/>
        </w:rPr>
      </w:pPr>
      <w:r w:rsidRPr="00ED3A50">
        <w:rPr>
          <w:rFonts w:ascii="Arial" w:hAnsi="Arial" w:cs="Arial"/>
          <w:b/>
          <w:color w:val="000000"/>
        </w:rPr>
        <w:t>3 Propiedades ACID (</w:t>
      </w:r>
      <w:proofErr w:type="spellStart"/>
      <w:r w:rsidRPr="00ED3A50">
        <w:rPr>
          <w:rFonts w:ascii="Arial" w:hAnsi="Arial" w:cs="Arial"/>
          <w:b/>
          <w:color w:val="000000"/>
        </w:rPr>
        <w:t>Atomicity</w:t>
      </w:r>
      <w:bookmarkStart w:id="0" w:name="Xaf998205"/>
      <w:bookmarkStart w:id="1" w:name="Xaf998206"/>
      <w:bookmarkEnd w:id="0"/>
      <w:bookmarkEnd w:id="1"/>
      <w:proofErr w:type="spellEnd"/>
      <w:r w:rsidR="00A1123D" w:rsidRPr="00ED3A50">
        <w:rPr>
          <w:rFonts w:ascii="Arial" w:hAnsi="Arial" w:cs="Arial"/>
          <w:b/>
          <w:color w:val="000000"/>
        </w:rPr>
        <w:fldChar w:fldCharType="begin"/>
      </w:r>
      <w:r w:rsidRPr="00ED3A50">
        <w:rPr>
          <w:rFonts w:ascii="Arial" w:hAnsi="Arial" w:cs="Arial"/>
          <w:b/>
          <w:color w:val="000000"/>
        </w:rPr>
        <w:instrText>xe "Atomicity"</w:instrText>
      </w:r>
      <w:r w:rsidR="00A1123D" w:rsidRPr="00ED3A50">
        <w:rPr>
          <w:rFonts w:ascii="Arial" w:hAnsi="Arial" w:cs="Arial"/>
          <w:b/>
          <w:color w:val="000000"/>
        </w:rPr>
        <w:fldChar w:fldCharType="end"/>
      </w:r>
      <w:r w:rsidR="00A1123D" w:rsidRPr="00ED3A50">
        <w:rPr>
          <w:rFonts w:ascii="Arial" w:hAnsi="Arial" w:cs="Arial"/>
          <w:b/>
          <w:color w:val="000000"/>
        </w:rPr>
        <w:fldChar w:fldCharType="begin"/>
      </w:r>
      <w:r w:rsidRPr="00ED3A50">
        <w:rPr>
          <w:rFonts w:ascii="Arial" w:hAnsi="Arial" w:cs="Arial"/>
          <w:b/>
          <w:color w:val="000000"/>
        </w:rPr>
        <w:instrText>xe "ACID:Atomicity"</w:instrText>
      </w:r>
      <w:r w:rsidR="00A1123D" w:rsidRPr="00ED3A50">
        <w:rPr>
          <w:rFonts w:ascii="Arial" w:hAnsi="Arial" w:cs="Arial"/>
          <w:b/>
          <w:color w:val="000000"/>
        </w:rPr>
        <w:fldChar w:fldCharType="end"/>
      </w:r>
      <w:r w:rsidRPr="00ED3A50">
        <w:rPr>
          <w:rFonts w:ascii="Arial" w:hAnsi="Arial" w:cs="Arial"/>
          <w:b/>
          <w:color w:val="000000"/>
        </w:rPr>
        <w:t xml:space="preserve">, </w:t>
      </w:r>
      <w:proofErr w:type="spellStart"/>
      <w:r w:rsidRPr="00ED3A50">
        <w:rPr>
          <w:rFonts w:ascii="Arial" w:hAnsi="Arial" w:cs="Arial"/>
          <w:b/>
          <w:color w:val="000000"/>
        </w:rPr>
        <w:t>Consistency</w:t>
      </w:r>
      <w:bookmarkStart w:id="2" w:name="Xaf998207"/>
      <w:bookmarkStart w:id="3" w:name="Xaf998208"/>
      <w:bookmarkEnd w:id="2"/>
      <w:bookmarkEnd w:id="3"/>
      <w:proofErr w:type="spellEnd"/>
      <w:r w:rsidR="00A1123D" w:rsidRPr="00ED3A50">
        <w:rPr>
          <w:rFonts w:ascii="Arial" w:hAnsi="Arial" w:cs="Arial"/>
          <w:b/>
          <w:color w:val="000000"/>
        </w:rPr>
        <w:fldChar w:fldCharType="begin"/>
      </w:r>
      <w:r w:rsidRPr="00ED3A50">
        <w:rPr>
          <w:rFonts w:ascii="Arial" w:hAnsi="Arial" w:cs="Arial"/>
          <w:b/>
          <w:color w:val="000000"/>
        </w:rPr>
        <w:instrText>xe "ACID:Consistency"</w:instrText>
      </w:r>
      <w:r w:rsidR="00A1123D" w:rsidRPr="00ED3A50">
        <w:rPr>
          <w:rFonts w:ascii="Arial" w:hAnsi="Arial" w:cs="Arial"/>
          <w:b/>
          <w:color w:val="000000"/>
        </w:rPr>
        <w:fldChar w:fldCharType="end"/>
      </w:r>
      <w:r w:rsidR="00A1123D" w:rsidRPr="00ED3A50">
        <w:rPr>
          <w:rFonts w:ascii="Arial" w:hAnsi="Arial" w:cs="Arial"/>
          <w:b/>
          <w:color w:val="000000"/>
        </w:rPr>
        <w:fldChar w:fldCharType="begin"/>
      </w:r>
      <w:r w:rsidRPr="00ED3A50">
        <w:rPr>
          <w:rFonts w:ascii="Arial" w:hAnsi="Arial" w:cs="Arial"/>
          <w:b/>
          <w:color w:val="000000"/>
        </w:rPr>
        <w:instrText>xe "Consistency"</w:instrText>
      </w:r>
      <w:r w:rsidR="00A1123D" w:rsidRPr="00ED3A50">
        <w:rPr>
          <w:rFonts w:ascii="Arial" w:hAnsi="Arial" w:cs="Arial"/>
          <w:b/>
          <w:color w:val="000000"/>
        </w:rPr>
        <w:fldChar w:fldCharType="end"/>
      </w:r>
      <w:r w:rsidRPr="00ED3A50">
        <w:rPr>
          <w:rFonts w:ascii="Arial" w:hAnsi="Arial" w:cs="Arial"/>
          <w:b/>
          <w:color w:val="000000"/>
        </w:rPr>
        <w:t xml:space="preserve">, </w:t>
      </w:r>
      <w:proofErr w:type="spellStart"/>
      <w:r w:rsidRPr="00ED3A50">
        <w:rPr>
          <w:rFonts w:ascii="Arial" w:hAnsi="Arial" w:cs="Arial"/>
          <w:b/>
          <w:color w:val="000000"/>
        </w:rPr>
        <w:t>Isolation</w:t>
      </w:r>
      <w:bookmarkStart w:id="4" w:name="Xaf998209"/>
      <w:bookmarkStart w:id="5" w:name="Xaf998210"/>
      <w:bookmarkEnd w:id="4"/>
      <w:bookmarkEnd w:id="5"/>
      <w:proofErr w:type="spellEnd"/>
      <w:r w:rsidR="00A1123D" w:rsidRPr="00ED3A50">
        <w:rPr>
          <w:rFonts w:ascii="Arial" w:hAnsi="Arial" w:cs="Arial"/>
          <w:b/>
          <w:color w:val="000000"/>
        </w:rPr>
        <w:fldChar w:fldCharType="begin"/>
      </w:r>
      <w:r w:rsidRPr="00ED3A50">
        <w:rPr>
          <w:rFonts w:ascii="Arial" w:hAnsi="Arial" w:cs="Arial"/>
          <w:b/>
          <w:color w:val="000000"/>
        </w:rPr>
        <w:instrText>xe "Isolation"</w:instrText>
      </w:r>
      <w:r w:rsidR="00A1123D" w:rsidRPr="00ED3A50">
        <w:rPr>
          <w:rFonts w:ascii="Arial" w:hAnsi="Arial" w:cs="Arial"/>
          <w:b/>
          <w:color w:val="000000"/>
        </w:rPr>
        <w:fldChar w:fldCharType="end"/>
      </w:r>
      <w:r w:rsidR="00A1123D" w:rsidRPr="00ED3A50">
        <w:rPr>
          <w:rFonts w:ascii="Arial" w:hAnsi="Arial" w:cs="Arial"/>
          <w:b/>
          <w:color w:val="000000"/>
        </w:rPr>
        <w:fldChar w:fldCharType="begin"/>
      </w:r>
      <w:r w:rsidRPr="00ED3A50">
        <w:rPr>
          <w:rFonts w:ascii="Arial" w:hAnsi="Arial" w:cs="Arial"/>
          <w:b/>
          <w:color w:val="000000"/>
        </w:rPr>
        <w:instrText>xe "ACID:Isolation"</w:instrText>
      </w:r>
      <w:r w:rsidR="00A1123D" w:rsidRPr="00ED3A50">
        <w:rPr>
          <w:rFonts w:ascii="Arial" w:hAnsi="Arial" w:cs="Arial"/>
          <w:b/>
          <w:color w:val="000000"/>
        </w:rPr>
        <w:fldChar w:fldCharType="end"/>
      </w:r>
      <w:r w:rsidRPr="00ED3A50">
        <w:rPr>
          <w:rFonts w:ascii="Arial" w:hAnsi="Arial" w:cs="Arial"/>
          <w:b/>
          <w:color w:val="000000"/>
        </w:rPr>
        <w:t xml:space="preserve">, and </w:t>
      </w:r>
      <w:proofErr w:type="spellStart"/>
      <w:r w:rsidRPr="00ED3A50">
        <w:rPr>
          <w:rFonts w:ascii="Arial" w:hAnsi="Arial" w:cs="Arial"/>
          <w:b/>
          <w:color w:val="000000"/>
        </w:rPr>
        <w:t>Durability</w:t>
      </w:r>
      <w:proofErr w:type="spellEnd"/>
      <w:r w:rsidRPr="00ED3A50">
        <w:rPr>
          <w:rFonts w:ascii="Arial" w:hAnsi="Arial" w:cs="Arial"/>
          <w:b/>
          <w:color w:val="000000"/>
        </w:rPr>
        <w:t>):</w:t>
      </w:r>
      <w:r w:rsidRPr="00ED3A50">
        <w:rPr>
          <w:rFonts w:ascii="Arial" w:hAnsi="Arial" w:cs="Arial"/>
          <w:b/>
          <w:bCs/>
          <w:lang w:val="es-ES"/>
        </w:rPr>
        <w:t xml:space="preserve"> </w:t>
      </w:r>
      <w:r w:rsidRPr="00ED3A50">
        <w:rPr>
          <w:rFonts w:ascii="Arial" w:hAnsi="Arial" w:cs="Arial"/>
          <w:color w:val="000000"/>
        </w:rPr>
        <w:t xml:space="preserve">En esta </w:t>
      </w:r>
      <w:r w:rsidR="003238B0" w:rsidRPr="00ED3A50">
        <w:rPr>
          <w:rFonts w:ascii="Arial" w:hAnsi="Arial" w:cs="Arial"/>
          <w:color w:val="000000"/>
        </w:rPr>
        <w:t>sección</w:t>
      </w:r>
      <w:r w:rsidRPr="00ED3A50">
        <w:rPr>
          <w:rFonts w:ascii="Arial" w:hAnsi="Arial" w:cs="Arial"/>
          <w:color w:val="000000"/>
        </w:rPr>
        <w:t xml:space="preserve"> se define el uso de las propiedades ACID para mantener la consistencia del banco de datos a lo largo del periodo de test.</w:t>
      </w:r>
    </w:p>
    <w:p w:rsidR="000B4DD2" w:rsidRPr="00ED3A50" w:rsidRDefault="000B4DD2" w:rsidP="000B4DD2">
      <w:pPr>
        <w:rPr>
          <w:rFonts w:ascii="Arial" w:hAnsi="Arial" w:cs="Arial"/>
          <w:color w:val="000000"/>
        </w:rPr>
      </w:pPr>
      <w:r w:rsidRPr="00ED3A50">
        <w:rPr>
          <w:rFonts w:ascii="Arial" w:hAnsi="Arial" w:cs="Arial"/>
          <w:b/>
          <w:color w:val="000000"/>
        </w:rPr>
        <w:t>4 Escalado y población de la base datos:</w:t>
      </w:r>
      <w:r w:rsidRPr="00ED3A50">
        <w:rPr>
          <w:rFonts w:ascii="Arial" w:hAnsi="Arial" w:cs="Arial"/>
          <w:color w:val="000000"/>
        </w:rPr>
        <w:t xml:space="preserve"> </w:t>
      </w:r>
      <w:r w:rsidR="003238B0" w:rsidRPr="00ED3A50">
        <w:rPr>
          <w:rFonts w:ascii="Arial" w:hAnsi="Arial" w:cs="Arial"/>
          <w:color w:val="000000"/>
        </w:rPr>
        <w:t xml:space="preserve">en esta sección se definen las clausulas de escalado del banco de datos, </w:t>
      </w:r>
      <w:r w:rsidR="00612731" w:rsidRPr="00ED3A50">
        <w:rPr>
          <w:rFonts w:ascii="Arial" w:hAnsi="Arial" w:cs="Arial"/>
          <w:color w:val="000000"/>
        </w:rPr>
        <w:t>así</w:t>
      </w:r>
      <w:r w:rsidR="003238B0" w:rsidRPr="00ED3A50">
        <w:rPr>
          <w:rFonts w:ascii="Arial" w:hAnsi="Arial" w:cs="Arial"/>
          <w:color w:val="000000"/>
        </w:rPr>
        <w:t xml:space="preserve"> como también cuales son las medidas de población aceptadas por el estándar</w:t>
      </w:r>
    </w:p>
    <w:p w:rsidR="003238B0" w:rsidRPr="00ED3A50" w:rsidRDefault="003238B0" w:rsidP="000B4DD2">
      <w:pPr>
        <w:rPr>
          <w:rFonts w:ascii="Arial" w:hAnsi="Arial" w:cs="Arial"/>
          <w:color w:val="000000"/>
        </w:rPr>
      </w:pPr>
      <w:r w:rsidRPr="00ED3A50">
        <w:rPr>
          <w:rFonts w:ascii="Arial" w:hAnsi="Arial" w:cs="Arial"/>
          <w:b/>
          <w:color w:val="000000"/>
        </w:rPr>
        <w:t xml:space="preserve">5 Métricas de performance y reglas de ejecución: </w:t>
      </w:r>
      <w:r w:rsidRPr="00ED3A50">
        <w:rPr>
          <w:rFonts w:ascii="Arial" w:hAnsi="Arial" w:cs="Arial"/>
          <w:color w:val="000000"/>
        </w:rPr>
        <w:t>En esta sección se definen los componentes del benchmark, las reglas a ser consideradas para la ejecución y configuración así como las métricas definidas por el estándar en sus clausulas.</w:t>
      </w:r>
    </w:p>
    <w:p w:rsidR="003238B0" w:rsidRPr="00ED3A50" w:rsidRDefault="003238B0" w:rsidP="000B4DD2">
      <w:pPr>
        <w:rPr>
          <w:rFonts w:ascii="Arial" w:hAnsi="Arial" w:cs="Arial"/>
          <w:color w:val="000000"/>
          <w:lang w:val="es-ES"/>
        </w:rPr>
      </w:pPr>
      <w:r w:rsidRPr="00ED3A50">
        <w:rPr>
          <w:rFonts w:ascii="Arial" w:hAnsi="Arial" w:cs="Arial"/>
          <w:b/>
          <w:color w:val="000000"/>
          <w:lang w:val="es-ES"/>
        </w:rPr>
        <w:lastRenderedPageBreak/>
        <w:t>6 Sistema bajo Test (SUT) e implementación de drivers:</w:t>
      </w:r>
      <w:r w:rsidRPr="00ED3A50">
        <w:rPr>
          <w:rFonts w:ascii="Arial" w:hAnsi="Arial" w:cs="Arial"/>
          <w:color w:val="000000"/>
          <w:lang w:val="es-ES"/>
        </w:rPr>
        <w:t xml:space="preserve"> </w:t>
      </w:r>
      <w:r w:rsidR="002F16F1" w:rsidRPr="00ED3A50">
        <w:rPr>
          <w:rFonts w:ascii="Arial" w:hAnsi="Arial" w:cs="Arial"/>
          <w:color w:val="000000"/>
          <w:lang w:val="es-ES"/>
        </w:rPr>
        <w:t>Sección</w:t>
      </w:r>
      <w:r w:rsidRPr="00ED3A50">
        <w:rPr>
          <w:rFonts w:ascii="Arial" w:hAnsi="Arial" w:cs="Arial"/>
          <w:color w:val="000000"/>
          <w:lang w:val="es-ES"/>
        </w:rPr>
        <w:t xml:space="preserve"> que define el manejo de los controladores en los posibles escenarios en los cuales el benchmark puede actuar.</w:t>
      </w:r>
    </w:p>
    <w:p w:rsidR="003238B0" w:rsidRPr="00DC372D" w:rsidRDefault="003238B0" w:rsidP="000B4DD2">
      <w:pPr>
        <w:rPr>
          <w:rFonts w:ascii="Arial" w:hAnsi="Arial" w:cs="Arial"/>
          <w:color w:val="000000"/>
          <w:lang w:val="es-ES"/>
        </w:rPr>
      </w:pPr>
      <w:r w:rsidRPr="00ED3A50">
        <w:rPr>
          <w:rFonts w:ascii="Arial" w:hAnsi="Arial" w:cs="Arial"/>
          <w:b/>
          <w:color w:val="000000"/>
          <w:lang w:val="es-ES"/>
        </w:rPr>
        <w:t xml:space="preserve">7 </w:t>
      </w:r>
      <w:r w:rsidR="002F16F1" w:rsidRPr="00ED3A50">
        <w:rPr>
          <w:rFonts w:ascii="Arial" w:hAnsi="Arial" w:cs="Arial"/>
          <w:b/>
          <w:color w:val="000000"/>
          <w:lang w:val="es-ES"/>
        </w:rPr>
        <w:t>Metodología</w:t>
      </w:r>
      <w:r w:rsidRPr="00ED3A50">
        <w:rPr>
          <w:rFonts w:ascii="Arial" w:hAnsi="Arial" w:cs="Arial"/>
          <w:b/>
          <w:color w:val="000000"/>
          <w:lang w:val="es-ES"/>
        </w:rPr>
        <w:t xml:space="preserve"> de Precio: </w:t>
      </w:r>
      <w:r w:rsidRPr="00ED3A50">
        <w:rPr>
          <w:rFonts w:ascii="Arial" w:hAnsi="Arial" w:cs="Arial"/>
          <w:color w:val="000000"/>
          <w:lang w:val="es-ES"/>
        </w:rPr>
        <w:t>como el estándar TPCH intenta medir el precio de Transacciones por minutos realizadas en el control del soporte de decisiones</w:t>
      </w:r>
      <w:r w:rsidR="00612731">
        <w:rPr>
          <w:rFonts w:ascii="Arial" w:hAnsi="Arial" w:cs="Arial"/>
          <w:color w:val="000000"/>
          <w:lang w:val="es-ES"/>
        </w:rPr>
        <w:t xml:space="preserve"> </w:t>
      </w:r>
      <w:r w:rsidR="00612731" w:rsidRPr="00DC372D">
        <w:rPr>
          <w:rFonts w:ascii="Arial" w:hAnsi="Arial" w:cs="Arial"/>
          <w:color w:val="000000"/>
          <w:lang w:val="es-ES"/>
        </w:rPr>
        <w:t>(</w:t>
      </w:r>
      <w:proofErr w:type="spellStart"/>
      <w:r w:rsidR="00612731" w:rsidRPr="00DC372D">
        <w:rPr>
          <w:rFonts w:ascii="Arial" w:hAnsi="Arial" w:cs="Arial"/>
          <w:color w:val="000000"/>
          <w:lang w:val="es-ES"/>
        </w:rPr>
        <w:t>Tp</w:t>
      </w:r>
      <w:r w:rsidRPr="00DC372D">
        <w:rPr>
          <w:rFonts w:ascii="Arial" w:hAnsi="Arial" w:cs="Arial"/>
          <w:color w:val="000000"/>
          <w:lang w:val="es-ES"/>
        </w:rPr>
        <w:t>mH</w:t>
      </w:r>
      <w:proofErr w:type="spellEnd"/>
      <w:r w:rsidRPr="00DC372D">
        <w:rPr>
          <w:rFonts w:ascii="Arial" w:hAnsi="Arial" w:cs="Arial"/>
          <w:color w:val="000000"/>
          <w:lang w:val="es-ES"/>
        </w:rPr>
        <w:t xml:space="preserve">) define en esta sección políticas para la toma de resultados </w:t>
      </w:r>
    </w:p>
    <w:p w:rsidR="009C5C8D" w:rsidRPr="00DC372D" w:rsidRDefault="009C5C8D">
      <w:pPr>
        <w:pStyle w:val="NormalWeb"/>
        <w:jc w:val="both"/>
        <w:rPr>
          <w:rFonts w:ascii="Arial" w:hAnsi="Arial" w:cs="Arial"/>
          <w:lang w:val="es-ES"/>
        </w:rPr>
      </w:pPr>
    </w:p>
    <w:p w:rsidR="009C5C8D" w:rsidRPr="00DC372D" w:rsidRDefault="00FF2D5E">
      <w:pPr>
        <w:pStyle w:val="NormalWeb"/>
        <w:jc w:val="both"/>
        <w:rPr>
          <w:rFonts w:ascii="Arial" w:hAnsi="Arial" w:cs="Arial"/>
          <w:sz w:val="28"/>
        </w:rPr>
      </w:pPr>
      <w:r w:rsidRPr="00DC372D">
        <w:rPr>
          <w:rFonts w:ascii="Arial" w:hAnsi="Arial" w:cs="Arial"/>
          <w:b/>
          <w:bCs/>
          <w:color w:val="000000"/>
          <w:sz w:val="28"/>
        </w:rPr>
        <w:t xml:space="preserve">4.6 </w:t>
      </w:r>
      <w:r w:rsidR="0068655C" w:rsidRPr="00DC372D">
        <w:rPr>
          <w:rFonts w:ascii="Arial" w:hAnsi="Arial" w:cs="Arial"/>
          <w:b/>
          <w:bCs/>
          <w:color w:val="000000"/>
          <w:sz w:val="28"/>
        </w:rPr>
        <w:t>Definición de Métricas para la cuantificación de Rendimiento.</w:t>
      </w:r>
    </w:p>
    <w:p w:rsidR="009C5C8D" w:rsidRPr="00DC372D" w:rsidRDefault="0068655C">
      <w:pPr>
        <w:pStyle w:val="NormalWeb"/>
        <w:jc w:val="both"/>
        <w:rPr>
          <w:rFonts w:ascii="Arial" w:hAnsi="Arial" w:cs="Arial"/>
        </w:rPr>
      </w:pPr>
      <w:r w:rsidRPr="00DC372D">
        <w:rPr>
          <w:rFonts w:ascii="Arial" w:hAnsi="Arial" w:cs="Arial"/>
          <w:color w:val="000000"/>
        </w:rPr>
        <w:t xml:space="preserve">La noción de rendimiento engloba muchas definiciones y para ello es necesario definirla. </w:t>
      </w:r>
    </w:p>
    <w:p w:rsidR="009C5C8D" w:rsidRPr="00DC372D" w:rsidRDefault="0068655C">
      <w:pPr>
        <w:pStyle w:val="NormalWeb"/>
        <w:jc w:val="both"/>
        <w:rPr>
          <w:rFonts w:ascii="Arial" w:hAnsi="Arial" w:cs="Arial"/>
        </w:rPr>
      </w:pPr>
      <w:r w:rsidRPr="00DC372D">
        <w:rPr>
          <w:rFonts w:ascii="Arial" w:hAnsi="Arial" w:cs="Arial"/>
          <w:color w:val="000000"/>
        </w:rPr>
        <w:t>De manera a orientar Rendimiento junto con carga de trabajo damos énfas</w:t>
      </w:r>
      <w:r w:rsidR="00DC372D" w:rsidRPr="00DC372D">
        <w:rPr>
          <w:rFonts w:ascii="Arial" w:hAnsi="Arial" w:cs="Arial"/>
          <w:color w:val="000000"/>
        </w:rPr>
        <w:t>is a las siguientes definiciones</w:t>
      </w:r>
      <w:r w:rsidRPr="00DC372D">
        <w:rPr>
          <w:rFonts w:ascii="Arial" w:hAnsi="Arial" w:cs="Arial"/>
          <w:color w:val="000000"/>
        </w:rPr>
        <w:t>:</w:t>
      </w:r>
    </w:p>
    <w:p w:rsidR="009C5C8D" w:rsidRPr="00DC372D" w:rsidRDefault="0068655C">
      <w:pPr>
        <w:pStyle w:val="NormalWeb"/>
        <w:jc w:val="both"/>
        <w:rPr>
          <w:rFonts w:ascii="Arial" w:hAnsi="Arial" w:cs="Arial"/>
          <w:color w:val="000000"/>
        </w:rPr>
      </w:pPr>
      <w:r w:rsidRPr="00DC372D">
        <w:rPr>
          <w:rFonts w:ascii="Arial" w:hAnsi="Arial" w:cs="Arial"/>
          <w:color w:val="000000"/>
        </w:rPr>
        <w:t xml:space="preserve">. </w:t>
      </w:r>
    </w:p>
    <w:p w:rsidR="00961153" w:rsidRPr="00DC372D" w:rsidRDefault="00961153">
      <w:pPr>
        <w:pStyle w:val="NormalWeb"/>
        <w:jc w:val="both"/>
        <w:rPr>
          <w:rFonts w:ascii="Arial" w:hAnsi="Arial" w:cs="Arial"/>
        </w:rPr>
      </w:pPr>
    </w:p>
    <w:p w:rsidR="009C5C8D" w:rsidRPr="00DC372D" w:rsidRDefault="00FF2D5E">
      <w:pPr>
        <w:pStyle w:val="NormalWeb"/>
        <w:jc w:val="both"/>
        <w:rPr>
          <w:rFonts w:ascii="Arial" w:hAnsi="Arial" w:cs="Arial"/>
          <w:sz w:val="28"/>
        </w:rPr>
      </w:pPr>
      <w:r w:rsidRPr="00DC372D">
        <w:rPr>
          <w:rFonts w:ascii="Arial" w:hAnsi="Arial" w:cs="Arial"/>
          <w:b/>
          <w:bCs/>
          <w:color w:val="000000"/>
          <w:sz w:val="28"/>
        </w:rPr>
        <w:t xml:space="preserve">4.6.1 </w:t>
      </w:r>
      <w:r w:rsidR="0068655C" w:rsidRPr="00DC372D">
        <w:rPr>
          <w:rFonts w:ascii="Arial" w:hAnsi="Arial" w:cs="Arial"/>
          <w:b/>
          <w:bCs/>
          <w:color w:val="000000"/>
          <w:sz w:val="28"/>
        </w:rPr>
        <w:t>Definición de valores para factor de Comparación.</w:t>
      </w:r>
    </w:p>
    <w:p w:rsidR="009C5C8D" w:rsidRPr="00DC372D" w:rsidRDefault="0068655C">
      <w:pPr>
        <w:pStyle w:val="NormalWeb"/>
        <w:jc w:val="both"/>
        <w:rPr>
          <w:rFonts w:ascii="Arial" w:hAnsi="Arial" w:cs="Arial"/>
        </w:rPr>
      </w:pPr>
      <w:r w:rsidRPr="00DC372D">
        <w:rPr>
          <w:rFonts w:ascii="Arial" w:hAnsi="Arial" w:cs="Arial"/>
          <w:color w:val="000000"/>
        </w:rPr>
        <w:t xml:space="preserve">Para cada métrica considerada como medida de rendimiento debe necesariamente existir un valor comparativo, que denote el éxito o fracaso de la evaluación mediante </w:t>
      </w:r>
      <w:r w:rsidR="00612731" w:rsidRPr="00DC372D">
        <w:rPr>
          <w:rFonts w:ascii="Arial" w:hAnsi="Arial" w:cs="Arial"/>
          <w:color w:val="000000"/>
        </w:rPr>
        <w:t>Benchmarks</w:t>
      </w:r>
      <w:r w:rsidRPr="00DC372D">
        <w:rPr>
          <w:rFonts w:ascii="Arial" w:hAnsi="Arial" w:cs="Arial"/>
          <w:color w:val="000000"/>
        </w:rPr>
        <w:t>. Para ello existen dos posibilidades de evaluar mediante:</w:t>
      </w:r>
    </w:p>
    <w:p w:rsidR="001F7C40" w:rsidRPr="001F7C40" w:rsidRDefault="0068655C" w:rsidP="001F7C40">
      <w:pPr>
        <w:pStyle w:val="NormalWeb"/>
        <w:numPr>
          <w:ilvl w:val="0"/>
          <w:numId w:val="4"/>
        </w:numPr>
        <w:jc w:val="both"/>
        <w:rPr>
          <w:rFonts w:ascii="Arial" w:hAnsi="Arial" w:cs="Arial"/>
        </w:rPr>
      </w:pPr>
      <w:r w:rsidRPr="001F7C40">
        <w:rPr>
          <w:rFonts w:ascii="Arial" w:hAnsi="Arial" w:cs="Arial"/>
          <w:color w:val="000000"/>
        </w:rPr>
        <w:t xml:space="preserve">La aplicación de Benchmark a Mainframes: Actualmente en la </w:t>
      </w:r>
      <w:proofErr w:type="spellStart"/>
      <w:proofErr w:type="gramStart"/>
      <w:r w:rsidRPr="001F7C40">
        <w:rPr>
          <w:rFonts w:ascii="Arial" w:hAnsi="Arial" w:cs="Arial"/>
          <w:color w:val="000000"/>
        </w:rPr>
        <w:t>pagina</w:t>
      </w:r>
      <w:proofErr w:type="spellEnd"/>
      <w:proofErr w:type="gramEnd"/>
      <w:r w:rsidRPr="001F7C40">
        <w:rPr>
          <w:rFonts w:ascii="Arial" w:hAnsi="Arial" w:cs="Arial"/>
          <w:color w:val="000000"/>
        </w:rPr>
        <w:t xml:space="preserve"> oficial del Benchmark existe publicaciones de pruebas realizadas a mainframes con distintas tecnologías y motores de base de datos publicadas por empresas privadas. </w:t>
      </w:r>
      <w:r w:rsidR="001F7C40" w:rsidRPr="001F7C40">
        <w:rPr>
          <w:rFonts w:ascii="Arial" w:hAnsi="Arial" w:cs="Arial"/>
        </w:rPr>
        <w:t xml:space="preserve">[Top500 de Supercomputadores. </w:t>
      </w:r>
      <w:hyperlink r:id="rId22" w:history="1">
        <w:r w:rsidR="001F7C40" w:rsidRPr="001F7C40">
          <w:rPr>
            <w:rStyle w:val="Hipervnculo"/>
            <w:rFonts w:ascii="Arial" w:hAnsi="Arial" w:cs="Arial"/>
          </w:rPr>
          <w:t>http://www.top500.org</w:t>
        </w:r>
      </w:hyperlink>
      <w:r w:rsidR="001F7C40" w:rsidRPr="001F7C40">
        <w:rPr>
          <w:rFonts w:ascii="Arial" w:hAnsi="Arial" w:cs="Arial"/>
        </w:rPr>
        <w:t xml:space="preserve">]. Este listado agrupa año tras año desde 1986 a las arquitecturas </w:t>
      </w:r>
      <w:proofErr w:type="gramStart"/>
      <w:r w:rsidR="001F7C40" w:rsidRPr="001F7C40">
        <w:rPr>
          <w:rFonts w:ascii="Arial" w:hAnsi="Arial" w:cs="Arial"/>
        </w:rPr>
        <w:t>mas</w:t>
      </w:r>
      <w:proofErr w:type="gramEnd"/>
      <w:r w:rsidR="001F7C40" w:rsidRPr="001F7C40">
        <w:rPr>
          <w:rFonts w:ascii="Arial" w:hAnsi="Arial" w:cs="Arial"/>
        </w:rPr>
        <w:t xml:space="preserve"> resaltante en cuanto a desempeño, englobando la disponibilidad adquirida mediante los sistemas de Procesamiento Paralelo Masivo (MPP por su siglas del </w:t>
      </w:r>
      <w:proofErr w:type="spellStart"/>
      <w:r w:rsidR="001F7C40" w:rsidRPr="001F7C40">
        <w:rPr>
          <w:rFonts w:ascii="Arial" w:hAnsi="Arial" w:cs="Arial"/>
        </w:rPr>
        <w:t>ingles</w:t>
      </w:r>
      <w:proofErr w:type="spellEnd"/>
      <w:r w:rsidR="001F7C40" w:rsidRPr="001F7C40">
        <w:rPr>
          <w:rFonts w:ascii="Arial" w:hAnsi="Arial" w:cs="Arial"/>
        </w:rPr>
        <w:t xml:space="preserve"> </w:t>
      </w:r>
      <w:proofErr w:type="spellStart"/>
      <w:r w:rsidR="001F7C40" w:rsidRPr="001F7C40">
        <w:rPr>
          <w:rFonts w:ascii="Arial" w:hAnsi="Arial" w:cs="Arial"/>
        </w:rPr>
        <w:t>Masive</w:t>
      </w:r>
      <w:proofErr w:type="spellEnd"/>
      <w:r w:rsidR="001F7C40" w:rsidRPr="001F7C40">
        <w:rPr>
          <w:rFonts w:ascii="Arial" w:hAnsi="Arial" w:cs="Arial"/>
        </w:rPr>
        <w:t xml:space="preserve"> </w:t>
      </w:r>
      <w:proofErr w:type="spellStart"/>
      <w:r w:rsidR="001F7C40" w:rsidRPr="001F7C40">
        <w:rPr>
          <w:rFonts w:ascii="Arial" w:hAnsi="Arial" w:cs="Arial"/>
        </w:rPr>
        <w:t>Parallel</w:t>
      </w:r>
      <w:proofErr w:type="spellEnd"/>
      <w:r w:rsidR="001F7C40" w:rsidRPr="001F7C40">
        <w:rPr>
          <w:rFonts w:ascii="Arial" w:hAnsi="Arial" w:cs="Arial"/>
        </w:rPr>
        <w:t xml:space="preserve"> </w:t>
      </w:r>
      <w:proofErr w:type="spellStart"/>
      <w:r w:rsidR="001F7C40" w:rsidRPr="001F7C40">
        <w:rPr>
          <w:rFonts w:ascii="Arial" w:hAnsi="Arial" w:cs="Arial"/>
        </w:rPr>
        <w:t>Processing</w:t>
      </w:r>
      <w:proofErr w:type="spellEnd"/>
      <w:r w:rsidR="001F7C40" w:rsidRPr="001F7C40">
        <w:rPr>
          <w:rFonts w:ascii="Arial" w:hAnsi="Arial" w:cs="Arial"/>
        </w:rPr>
        <w:t xml:space="preserve">)  y la estabilidad obtenida con los sistemas de </w:t>
      </w:r>
      <w:proofErr w:type="spellStart"/>
      <w:r w:rsidR="001F7C40" w:rsidRPr="001F7C40">
        <w:rPr>
          <w:rFonts w:ascii="Arial" w:hAnsi="Arial" w:cs="Arial"/>
        </w:rPr>
        <w:t>Multi</w:t>
      </w:r>
      <w:proofErr w:type="spellEnd"/>
      <w:r w:rsidR="001F7C40" w:rsidRPr="001F7C40">
        <w:rPr>
          <w:rFonts w:ascii="Arial" w:hAnsi="Arial" w:cs="Arial"/>
        </w:rPr>
        <w:t xml:space="preserve"> Procesamiento </w:t>
      </w:r>
      <w:proofErr w:type="spellStart"/>
      <w:r w:rsidR="001F7C40" w:rsidRPr="001F7C40">
        <w:rPr>
          <w:rFonts w:ascii="Arial" w:hAnsi="Arial" w:cs="Arial"/>
        </w:rPr>
        <w:t>Simetrico</w:t>
      </w:r>
      <w:proofErr w:type="spellEnd"/>
      <w:r w:rsidR="001F7C40" w:rsidRPr="001F7C40">
        <w:rPr>
          <w:rFonts w:ascii="Arial" w:hAnsi="Arial" w:cs="Arial"/>
        </w:rPr>
        <w:t xml:space="preserve"> (SMP por su siglas del </w:t>
      </w:r>
      <w:proofErr w:type="spellStart"/>
      <w:r w:rsidR="001F7C40" w:rsidRPr="001F7C40">
        <w:rPr>
          <w:rFonts w:ascii="Arial" w:hAnsi="Arial" w:cs="Arial"/>
        </w:rPr>
        <w:t>ingles</w:t>
      </w:r>
      <w:proofErr w:type="spellEnd"/>
      <w:r w:rsidR="001F7C40" w:rsidRPr="001F7C40">
        <w:rPr>
          <w:rFonts w:ascii="Arial" w:hAnsi="Arial" w:cs="Arial"/>
        </w:rPr>
        <w:t xml:space="preserve"> </w:t>
      </w:r>
      <w:proofErr w:type="spellStart"/>
      <w:r w:rsidR="001F7C40" w:rsidRPr="001F7C40">
        <w:rPr>
          <w:rFonts w:ascii="Arial" w:hAnsi="Arial" w:cs="Arial"/>
        </w:rPr>
        <w:t>Symetric</w:t>
      </w:r>
      <w:proofErr w:type="spellEnd"/>
      <w:r w:rsidR="001F7C40" w:rsidRPr="001F7C40">
        <w:rPr>
          <w:rFonts w:ascii="Arial" w:hAnsi="Arial" w:cs="Arial"/>
        </w:rPr>
        <w:t xml:space="preserve"> </w:t>
      </w:r>
      <w:proofErr w:type="spellStart"/>
      <w:r w:rsidR="001F7C40" w:rsidRPr="001F7C40">
        <w:rPr>
          <w:rFonts w:ascii="Arial" w:hAnsi="Arial" w:cs="Arial"/>
        </w:rPr>
        <w:t>Multi</w:t>
      </w:r>
      <w:proofErr w:type="spellEnd"/>
      <w:r w:rsidR="001F7C40" w:rsidRPr="001F7C40">
        <w:rPr>
          <w:rFonts w:ascii="Arial" w:hAnsi="Arial" w:cs="Arial"/>
        </w:rPr>
        <w:t xml:space="preserve"> </w:t>
      </w:r>
      <w:proofErr w:type="spellStart"/>
      <w:r w:rsidR="001F7C40" w:rsidRPr="001F7C40">
        <w:rPr>
          <w:rFonts w:ascii="Arial" w:hAnsi="Arial" w:cs="Arial"/>
        </w:rPr>
        <w:t>Processing</w:t>
      </w:r>
      <w:proofErr w:type="spellEnd"/>
      <w:r w:rsidR="001F7C40" w:rsidRPr="001F7C40">
        <w:rPr>
          <w:rFonts w:ascii="Arial" w:hAnsi="Arial" w:cs="Arial"/>
        </w:rPr>
        <w:t>). Como criterio para medir el rendimiento se utiliza el mejor rendimiento obtenido por el Benchmark LINPACK [</w:t>
      </w:r>
      <w:proofErr w:type="spellStart"/>
      <w:r w:rsidR="001F7C40" w:rsidRPr="001F7C40">
        <w:rPr>
          <w:rFonts w:ascii="Arial" w:hAnsi="Arial" w:cs="Arial"/>
        </w:rPr>
        <w:t>The</w:t>
      </w:r>
      <w:proofErr w:type="spellEnd"/>
      <w:r w:rsidR="001F7C40" w:rsidRPr="001F7C40">
        <w:rPr>
          <w:rFonts w:ascii="Arial" w:hAnsi="Arial" w:cs="Arial"/>
        </w:rPr>
        <w:t xml:space="preserve"> </w:t>
      </w:r>
      <w:proofErr w:type="spellStart"/>
      <w:r w:rsidR="001F7C40" w:rsidRPr="001F7C40">
        <w:rPr>
          <w:rFonts w:ascii="Arial" w:hAnsi="Arial" w:cs="Arial"/>
        </w:rPr>
        <w:t>Linpack</w:t>
      </w:r>
      <w:proofErr w:type="spellEnd"/>
      <w:r w:rsidR="001F7C40" w:rsidRPr="001F7C40">
        <w:rPr>
          <w:rFonts w:ascii="Arial" w:hAnsi="Arial" w:cs="Arial"/>
        </w:rPr>
        <w:t xml:space="preserve"> Benchmark. </w:t>
      </w:r>
      <w:hyperlink r:id="rId23" w:history="1">
        <w:r w:rsidR="001F7C40" w:rsidRPr="001F7C40">
          <w:rPr>
            <w:rStyle w:val="Hipervnculo"/>
            <w:rFonts w:ascii="Arial" w:hAnsi="Arial" w:cs="Arial"/>
          </w:rPr>
          <w:t>http://www.netlib.org/linpack/</w:t>
        </w:r>
      </w:hyperlink>
      <w:r w:rsidR="001F7C40" w:rsidRPr="001F7C40">
        <w:rPr>
          <w:rFonts w:ascii="Arial" w:hAnsi="Arial" w:cs="Arial"/>
        </w:rPr>
        <w:t>] que es una colección de subrutinas de Fortran que analiza y resuelve ecuaciones lineales para obtener el tiempo de proceso.</w:t>
      </w:r>
    </w:p>
    <w:p w:rsidR="001F7C40" w:rsidRPr="001F7C40" w:rsidRDefault="001F7C40" w:rsidP="001F7C40">
      <w:pPr>
        <w:pStyle w:val="Prrafodelista"/>
        <w:rPr>
          <w:rFonts w:ascii="Arial" w:hAnsi="Arial" w:cs="Arial"/>
          <w:vanish/>
          <w:specVanish/>
        </w:rPr>
      </w:pPr>
      <w:r w:rsidRPr="001F7C40">
        <w:rPr>
          <w:rFonts w:ascii="Arial" w:hAnsi="Arial" w:cs="Arial"/>
        </w:rPr>
        <w:t xml:space="preserve">El equivalente para la utilización de las librerías de </w:t>
      </w:r>
      <w:proofErr w:type="spellStart"/>
      <w:r w:rsidRPr="001F7C40">
        <w:rPr>
          <w:rFonts w:ascii="Arial" w:hAnsi="Arial" w:cs="Arial"/>
        </w:rPr>
        <w:t>Linpack</w:t>
      </w:r>
      <w:proofErr w:type="spellEnd"/>
      <w:r w:rsidRPr="001F7C40">
        <w:rPr>
          <w:rFonts w:ascii="Arial" w:hAnsi="Arial" w:cs="Arial"/>
        </w:rPr>
        <w:t xml:space="preserve">  es una interface en C llamada </w:t>
      </w:r>
      <w:proofErr w:type="spellStart"/>
      <w:r w:rsidRPr="001F7C40">
        <w:rPr>
          <w:rFonts w:ascii="Arial" w:hAnsi="Arial" w:cs="Arial"/>
        </w:rPr>
        <w:t>Lapack</w:t>
      </w:r>
      <w:proofErr w:type="spellEnd"/>
      <w:r w:rsidRPr="001F7C40">
        <w:rPr>
          <w:rFonts w:ascii="Arial" w:hAnsi="Arial" w:cs="Arial"/>
        </w:rPr>
        <w:t xml:space="preserve"> [</w:t>
      </w:r>
      <w:proofErr w:type="spellStart"/>
      <w:r w:rsidRPr="001F7C40">
        <w:rPr>
          <w:rFonts w:ascii="Arial" w:hAnsi="Arial" w:cs="Arial"/>
        </w:rPr>
        <w:t>Lapack</w:t>
      </w:r>
      <w:proofErr w:type="spellEnd"/>
      <w:r w:rsidRPr="001F7C40">
        <w:rPr>
          <w:rFonts w:ascii="Arial" w:hAnsi="Arial" w:cs="Arial"/>
        </w:rPr>
        <w:t xml:space="preserve">: Lineal Algebra </w:t>
      </w:r>
      <w:proofErr w:type="spellStart"/>
      <w:r w:rsidRPr="001F7C40">
        <w:rPr>
          <w:rFonts w:ascii="Arial" w:hAnsi="Arial" w:cs="Arial"/>
        </w:rPr>
        <w:t>Package</w:t>
      </w:r>
      <w:proofErr w:type="spellEnd"/>
      <w:r w:rsidRPr="001F7C40">
        <w:rPr>
          <w:rFonts w:ascii="Arial" w:hAnsi="Arial" w:cs="Arial"/>
        </w:rPr>
        <w:t xml:space="preserve"> </w:t>
      </w:r>
    </w:p>
    <w:p w:rsidR="001F7C40" w:rsidRPr="001F7C40" w:rsidRDefault="001F7C40" w:rsidP="001F7C40">
      <w:pPr>
        <w:pStyle w:val="Prrafodelista"/>
        <w:numPr>
          <w:ilvl w:val="0"/>
          <w:numId w:val="4"/>
        </w:numPr>
        <w:tabs>
          <w:tab w:val="clear" w:pos="708"/>
        </w:tabs>
        <w:suppressAutoHyphens w:val="0"/>
        <w:contextualSpacing/>
        <w:rPr>
          <w:rFonts w:ascii="Arial" w:hAnsi="Arial" w:cs="Arial"/>
        </w:rPr>
      </w:pPr>
      <w:r w:rsidRPr="001F7C40">
        <w:rPr>
          <w:rFonts w:ascii="Arial" w:hAnsi="Arial" w:cs="Arial"/>
        </w:rPr>
        <w:t xml:space="preserve">. </w:t>
      </w:r>
      <w:hyperlink r:id="rId24" w:history="1">
        <w:r w:rsidRPr="001F7C40">
          <w:rPr>
            <w:rStyle w:val="Hipervnculo"/>
            <w:rFonts w:ascii="Arial" w:hAnsi="Arial" w:cs="Arial"/>
          </w:rPr>
          <w:t>http://www.netlib.org/lapack/</w:t>
        </w:r>
      </w:hyperlink>
      <w:r w:rsidRPr="001F7C40">
        <w:rPr>
          <w:rFonts w:ascii="Arial" w:hAnsi="Arial" w:cs="Arial"/>
        </w:rPr>
        <w:t>] que provee los medios necesarios para utilizar ampliamente estas librerías.</w:t>
      </w:r>
    </w:p>
    <w:p w:rsidR="009C5C8D" w:rsidRPr="00DC372D" w:rsidRDefault="0068655C">
      <w:pPr>
        <w:pStyle w:val="NormalWeb"/>
        <w:numPr>
          <w:ilvl w:val="0"/>
          <w:numId w:val="4"/>
        </w:numPr>
        <w:jc w:val="both"/>
        <w:rPr>
          <w:rFonts w:ascii="Arial" w:hAnsi="Arial" w:cs="Arial"/>
        </w:rPr>
      </w:pPr>
      <w:r w:rsidRPr="00DC372D">
        <w:rPr>
          <w:rFonts w:ascii="Arial" w:hAnsi="Arial" w:cs="Arial"/>
          <w:color w:val="000000"/>
        </w:rPr>
        <w:t xml:space="preserve">La comparación contra valores estándares del Benchmark: Para tener un punto de comparación de valores base se realizara una prueba en un ordenador no perteneciente a un entorno de </w:t>
      </w:r>
      <w:r w:rsidR="000648E6" w:rsidRPr="00DC372D">
        <w:rPr>
          <w:rFonts w:ascii="Arial" w:hAnsi="Arial" w:cs="Arial"/>
          <w:color w:val="000000"/>
        </w:rPr>
        <w:t>clúster</w:t>
      </w:r>
      <w:r w:rsidRPr="00DC372D">
        <w:rPr>
          <w:rFonts w:ascii="Arial" w:hAnsi="Arial" w:cs="Arial"/>
          <w:color w:val="000000"/>
        </w:rPr>
        <w:t xml:space="preserve"> con aplicativos mínimos que plasmen el funcionamiento del benchmark para ordenador como punto de comparación.</w:t>
      </w:r>
    </w:p>
    <w:p w:rsidR="009C5C8D" w:rsidRPr="00ED3A50" w:rsidRDefault="0068655C">
      <w:pPr>
        <w:pStyle w:val="NormalWeb"/>
        <w:jc w:val="both"/>
        <w:rPr>
          <w:rFonts w:ascii="Arial" w:hAnsi="Arial" w:cs="Arial"/>
          <w:b/>
          <w:bCs/>
          <w:color w:val="000000"/>
          <w:sz w:val="28"/>
        </w:rPr>
      </w:pPr>
      <w:r w:rsidRPr="00DC372D">
        <w:rPr>
          <w:rFonts w:ascii="Arial" w:hAnsi="Arial" w:cs="Arial"/>
          <w:color w:val="000000"/>
        </w:rPr>
        <w:lastRenderedPageBreak/>
        <w:t>El factor de comparación será de Transacciones por minutos (</w:t>
      </w:r>
      <w:proofErr w:type="spellStart"/>
      <w:r w:rsidRPr="00DC372D">
        <w:rPr>
          <w:rFonts w:ascii="Arial" w:hAnsi="Arial" w:cs="Arial"/>
          <w:color w:val="000000"/>
        </w:rPr>
        <w:t>tmpC</w:t>
      </w:r>
      <w:proofErr w:type="spellEnd"/>
      <w:r w:rsidRPr="00DC372D">
        <w:rPr>
          <w:rFonts w:ascii="Arial" w:hAnsi="Arial" w:cs="Arial"/>
          <w:color w:val="000000"/>
        </w:rPr>
        <w:t>) considerando esta medida como la ut</w:t>
      </w:r>
      <w:r w:rsidR="00DC372D" w:rsidRPr="00DC372D">
        <w:rPr>
          <w:rFonts w:ascii="Arial" w:hAnsi="Arial" w:cs="Arial"/>
          <w:color w:val="000000"/>
        </w:rPr>
        <w:t xml:space="preserve">ilizada por el Consorcio de TPC y corresponde a la medida para medir el </w:t>
      </w:r>
      <w:proofErr w:type="spellStart"/>
      <w:r w:rsidR="00DC372D" w:rsidRPr="00DC372D">
        <w:rPr>
          <w:rFonts w:ascii="Arial" w:hAnsi="Arial" w:cs="Arial"/>
          <w:color w:val="000000"/>
          <w:lang w:val="es-ES"/>
        </w:rPr>
        <w:t>Troghtput</w:t>
      </w:r>
      <w:proofErr w:type="spellEnd"/>
      <w:r w:rsidR="00DC372D" w:rsidRPr="00DC372D">
        <w:rPr>
          <w:rFonts w:ascii="Arial" w:hAnsi="Arial" w:cs="Arial"/>
          <w:color w:val="000000"/>
        </w:rPr>
        <w:t>.</w:t>
      </w:r>
      <w:r w:rsidRPr="00DC372D">
        <w:rPr>
          <w:rFonts w:ascii="Arial" w:hAnsi="Arial" w:cs="Arial"/>
          <w:color w:val="000000"/>
        </w:rPr>
        <w:br/>
      </w:r>
      <w:r w:rsidR="00FF2D5E" w:rsidRPr="00DC372D">
        <w:rPr>
          <w:rFonts w:ascii="Arial" w:hAnsi="Arial" w:cs="Arial"/>
          <w:b/>
          <w:bCs/>
          <w:color w:val="000000"/>
          <w:sz w:val="28"/>
        </w:rPr>
        <w:t xml:space="preserve">4.7 </w:t>
      </w:r>
      <w:r w:rsidRPr="00DC372D">
        <w:rPr>
          <w:rFonts w:ascii="Arial" w:hAnsi="Arial" w:cs="Arial"/>
          <w:b/>
          <w:bCs/>
          <w:color w:val="000000"/>
          <w:sz w:val="28"/>
        </w:rPr>
        <w:t>Definición de las pruebas:</w:t>
      </w:r>
    </w:p>
    <w:p w:rsidR="000648E6" w:rsidRPr="00ED3A50" w:rsidRDefault="000648E6">
      <w:pPr>
        <w:pStyle w:val="NormalWeb"/>
        <w:jc w:val="both"/>
        <w:rPr>
          <w:rFonts w:ascii="Arial" w:hAnsi="Arial" w:cs="Arial"/>
        </w:rPr>
      </w:pPr>
      <w:r w:rsidRPr="00ED3A50">
        <w:rPr>
          <w:rFonts w:ascii="Arial" w:hAnsi="Arial" w:cs="Arial"/>
          <w:bCs/>
          <w:color w:val="000000"/>
        </w:rPr>
        <w:t>De manera a definir las pruebas a ser realizadas se separan los conceptos y consideraciones a tener en cuenta.</w:t>
      </w:r>
    </w:p>
    <w:p w:rsidR="009C5C8D" w:rsidRPr="00ED3A50" w:rsidRDefault="00FF2D5E">
      <w:pPr>
        <w:pStyle w:val="NormalWeb"/>
        <w:jc w:val="both"/>
        <w:rPr>
          <w:rFonts w:ascii="Arial" w:hAnsi="Arial" w:cs="Arial"/>
          <w:b/>
          <w:sz w:val="28"/>
        </w:rPr>
      </w:pPr>
      <w:r w:rsidRPr="00ED3A50">
        <w:rPr>
          <w:rFonts w:ascii="Arial" w:hAnsi="Arial" w:cs="Arial"/>
          <w:b/>
          <w:color w:val="000000"/>
          <w:sz w:val="28"/>
        </w:rPr>
        <w:t xml:space="preserve">4.7.1 </w:t>
      </w:r>
      <w:r w:rsidR="0068655C" w:rsidRPr="00ED3A50">
        <w:rPr>
          <w:rFonts w:ascii="Arial" w:hAnsi="Arial" w:cs="Arial"/>
          <w:b/>
          <w:color w:val="000000"/>
          <w:sz w:val="28"/>
        </w:rPr>
        <w:t>Consideraciones de limitaciones de eficiencia.</w:t>
      </w:r>
    </w:p>
    <w:p w:rsidR="009C5C8D" w:rsidRPr="00ED3A50" w:rsidRDefault="00B95C55">
      <w:pPr>
        <w:pStyle w:val="NormalWeb"/>
        <w:jc w:val="both"/>
        <w:rPr>
          <w:rFonts w:ascii="Arial" w:hAnsi="Arial" w:cs="Arial"/>
        </w:rPr>
      </w:pPr>
      <w:r w:rsidRPr="00ED3A50">
        <w:rPr>
          <w:rFonts w:ascii="Arial" w:hAnsi="Arial" w:cs="Arial"/>
        </w:rPr>
        <w:t xml:space="preserve">Entrada y Salida (I/O por sus siglas </w:t>
      </w:r>
      <w:proofErr w:type="gramStart"/>
      <w:r w:rsidRPr="00ED3A50">
        <w:rPr>
          <w:rFonts w:ascii="Arial" w:hAnsi="Arial" w:cs="Arial"/>
        </w:rPr>
        <w:t xml:space="preserve">del </w:t>
      </w:r>
      <w:proofErr w:type="spellStart"/>
      <w:r w:rsidRPr="00ED3A50">
        <w:rPr>
          <w:rFonts w:ascii="Arial" w:hAnsi="Arial" w:cs="Arial"/>
        </w:rPr>
        <w:t>ingles</w:t>
      </w:r>
      <w:proofErr w:type="spellEnd"/>
      <w:proofErr w:type="gramEnd"/>
      <w:r w:rsidRPr="00ED3A50">
        <w:rPr>
          <w:rFonts w:ascii="Arial" w:hAnsi="Arial" w:cs="Arial"/>
        </w:rPr>
        <w:t xml:space="preserve"> Input Output): es considerado como la mayor limitación de eficiencia en los banco de datos debido a que el acceso y lectura a </w:t>
      </w:r>
      <w:r w:rsidRPr="005B170E">
        <w:rPr>
          <w:rFonts w:ascii="Arial" w:hAnsi="Arial" w:cs="Arial"/>
        </w:rPr>
        <w:t xml:space="preserve">discos de </w:t>
      </w:r>
      <w:r w:rsidR="004F6277" w:rsidRPr="005B170E">
        <w:rPr>
          <w:rFonts w:ascii="Arial" w:hAnsi="Arial" w:cs="Arial"/>
        </w:rPr>
        <w:t>almacenamiento</w:t>
      </w:r>
      <w:r w:rsidRPr="005B170E">
        <w:rPr>
          <w:rFonts w:ascii="Arial" w:hAnsi="Arial" w:cs="Arial"/>
        </w:rPr>
        <w:t xml:space="preserve"> es </w:t>
      </w:r>
      <w:r w:rsidR="00612731" w:rsidRPr="005B170E">
        <w:rPr>
          <w:rFonts w:ascii="Arial" w:hAnsi="Arial" w:cs="Arial"/>
        </w:rPr>
        <w:t>más</w:t>
      </w:r>
      <w:r w:rsidRPr="00ED3A50">
        <w:rPr>
          <w:rFonts w:ascii="Arial" w:hAnsi="Arial" w:cs="Arial"/>
        </w:rPr>
        <w:t xml:space="preserve"> lento que el acceso a memoria dinámica</w:t>
      </w:r>
      <w:r w:rsidR="00292A4C" w:rsidRPr="00ED3A50">
        <w:rPr>
          <w:rFonts w:ascii="Arial" w:hAnsi="Arial" w:cs="Arial"/>
        </w:rPr>
        <w:t>.</w:t>
      </w:r>
    </w:p>
    <w:p w:rsidR="00292A4C" w:rsidRPr="00ED3A50" w:rsidRDefault="00612731">
      <w:pPr>
        <w:pStyle w:val="NormalWeb"/>
        <w:jc w:val="both"/>
        <w:rPr>
          <w:rFonts w:ascii="Arial" w:hAnsi="Arial" w:cs="Arial"/>
        </w:rPr>
      </w:pPr>
      <w:r w:rsidRPr="00ED3A50">
        <w:rPr>
          <w:rFonts w:ascii="Arial" w:hAnsi="Arial" w:cs="Arial"/>
        </w:rPr>
        <w:t>Utilización</w:t>
      </w:r>
      <w:r w:rsidR="00292A4C" w:rsidRPr="00ED3A50">
        <w:rPr>
          <w:rFonts w:ascii="Arial" w:hAnsi="Arial" w:cs="Arial"/>
        </w:rPr>
        <w:t xml:space="preserve"> de Consultas Ad hoc: Son consultas no repetitivas utilizadas para las pruebas OLAP, al no ser reutilizadas el cache debe ser siempre vaciado para volver a consultar.</w:t>
      </w:r>
    </w:p>
    <w:p w:rsidR="00292A4C" w:rsidRPr="00ED3A50" w:rsidRDefault="00DC372D">
      <w:pPr>
        <w:pStyle w:val="NormalWeb"/>
        <w:jc w:val="both"/>
        <w:rPr>
          <w:rFonts w:ascii="Arial" w:hAnsi="Arial" w:cs="Arial"/>
        </w:rPr>
      </w:pPr>
      <w:r w:rsidRPr="00DC372D">
        <w:rPr>
          <w:rFonts w:ascii="Arial" w:hAnsi="Arial" w:cs="Arial"/>
        </w:rPr>
        <w:t>N</w:t>
      </w:r>
      <w:r w:rsidR="0079601B" w:rsidRPr="00DC372D">
        <w:rPr>
          <w:rFonts w:ascii="Arial" w:hAnsi="Arial" w:cs="Arial"/>
        </w:rPr>
        <w:t>ormalización</w:t>
      </w:r>
      <w:r w:rsidR="00292A4C" w:rsidRPr="00DC372D">
        <w:rPr>
          <w:rFonts w:ascii="Arial" w:hAnsi="Arial" w:cs="Arial"/>
        </w:rPr>
        <w:t xml:space="preserve"> de Datos para consultas OLAP: un requisito de la ejecución de benchmark OLAP es que las tuplas sean </w:t>
      </w:r>
      <w:r w:rsidR="0079601B" w:rsidRPr="00DC372D">
        <w:rPr>
          <w:rFonts w:ascii="Arial" w:hAnsi="Arial" w:cs="Arial"/>
        </w:rPr>
        <w:t>des normalizadas</w:t>
      </w:r>
      <w:r w:rsidR="00292A4C" w:rsidRPr="00DC372D">
        <w:rPr>
          <w:rFonts w:ascii="Arial" w:hAnsi="Arial" w:cs="Arial"/>
        </w:rPr>
        <w:t xml:space="preserve"> ocupando un mayor espacio en disco.</w:t>
      </w:r>
    </w:p>
    <w:p w:rsidR="00292A4C" w:rsidRPr="00ED3A50" w:rsidRDefault="00292A4C">
      <w:pPr>
        <w:pStyle w:val="NormalWeb"/>
        <w:jc w:val="both"/>
        <w:rPr>
          <w:rFonts w:ascii="Arial" w:hAnsi="Arial" w:cs="Arial"/>
        </w:rPr>
      </w:pPr>
    </w:p>
    <w:p w:rsidR="009C5C8D" w:rsidRPr="00ED3A50" w:rsidRDefault="00FF2D5E">
      <w:pPr>
        <w:pStyle w:val="NormalWeb"/>
        <w:jc w:val="both"/>
        <w:rPr>
          <w:rFonts w:ascii="Arial" w:hAnsi="Arial" w:cs="Arial"/>
          <w:b/>
          <w:color w:val="000000"/>
          <w:sz w:val="28"/>
          <w:szCs w:val="28"/>
        </w:rPr>
      </w:pPr>
      <w:r w:rsidRPr="00ED3A50">
        <w:rPr>
          <w:rFonts w:ascii="Arial" w:hAnsi="Arial" w:cs="Arial"/>
          <w:b/>
          <w:color w:val="000000"/>
          <w:sz w:val="28"/>
          <w:szCs w:val="28"/>
        </w:rPr>
        <w:t xml:space="preserve">4.7.2 </w:t>
      </w:r>
      <w:r w:rsidR="0068655C" w:rsidRPr="00ED3A50">
        <w:rPr>
          <w:rFonts w:ascii="Arial" w:hAnsi="Arial" w:cs="Arial"/>
          <w:b/>
          <w:color w:val="000000"/>
          <w:sz w:val="28"/>
          <w:szCs w:val="28"/>
        </w:rPr>
        <w:t>Aplicaciones a ser utilizadas</w:t>
      </w:r>
    </w:p>
    <w:p w:rsidR="002F16F1" w:rsidRPr="00ED3A50" w:rsidRDefault="002F16F1">
      <w:pPr>
        <w:pStyle w:val="NormalWeb"/>
        <w:jc w:val="both"/>
        <w:rPr>
          <w:rFonts w:ascii="Arial" w:hAnsi="Arial" w:cs="Arial"/>
          <w:color w:val="000000"/>
        </w:rPr>
      </w:pPr>
      <w:r w:rsidRPr="00ED3A50">
        <w:rPr>
          <w:rFonts w:ascii="Arial" w:hAnsi="Arial" w:cs="Arial"/>
          <w:color w:val="000000"/>
        </w:rPr>
        <w:t>En el marco del desarrollo de las pruebas se definen las herramientas según el tipo de análisis a ser realizado:</w:t>
      </w:r>
    </w:p>
    <w:p w:rsidR="002F16F1" w:rsidRPr="00ED3A50" w:rsidRDefault="002F16F1">
      <w:pPr>
        <w:pStyle w:val="NormalWeb"/>
        <w:jc w:val="both"/>
        <w:rPr>
          <w:rFonts w:ascii="Arial" w:hAnsi="Arial" w:cs="Arial"/>
          <w:color w:val="000000"/>
        </w:rPr>
      </w:pPr>
      <w:r w:rsidRPr="00ED3A50">
        <w:rPr>
          <w:rFonts w:ascii="Arial" w:hAnsi="Arial" w:cs="Arial"/>
          <w:b/>
          <w:color w:val="000000"/>
        </w:rPr>
        <w:t>Transacciones OLTP:</w:t>
      </w:r>
      <w:r w:rsidRPr="00ED3A50">
        <w:rPr>
          <w:rFonts w:ascii="Arial" w:hAnsi="Arial" w:cs="Arial"/>
          <w:color w:val="000000"/>
        </w:rPr>
        <w:t xml:space="preserve"> Se </w:t>
      </w:r>
      <w:r w:rsidR="00D500B9" w:rsidRPr="00ED3A50">
        <w:rPr>
          <w:rFonts w:ascii="Arial" w:hAnsi="Arial" w:cs="Arial"/>
          <w:color w:val="000000"/>
        </w:rPr>
        <w:t>realizan</w:t>
      </w:r>
      <w:r w:rsidRPr="00ED3A50">
        <w:rPr>
          <w:rFonts w:ascii="Arial" w:hAnsi="Arial" w:cs="Arial"/>
          <w:color w:val="000000"/>
        </w:rPr>
        <w:t xml:space="preserve"> transacciones OLTP según el estándar TPCC con la </w:t>
      </w:r>
      <w:r w:rsidR="00E776F0" w:rsidRPr="00ED3A50">
        <w:rPr>
          <w:rFonts w:ascii="Arial" w:hAnsi="Arial" w:cs="Arial"/>
          <w:color w:val="000000"/>
        </w:rPr>
        <w:t>utilización del TPCC-UVA. Los resultados son arrojados por la aplicación.</w:t>
      </w:r>
    </w:p>
    <w:p w:rsidR="00E776F0" w:rsidRPr="00ED3A50" w:rsidRDefault="00E776F0">
      <w:pPr>
        <w:pStyle w:val="NormalWeb"/>
        <w:jc w:val="both"/>
        <w:rPr>
          <w:rFonts w:ascii="Arial" w:hAnsi="Arial" w:cs="Arial"/>
          <w:color w:val="000000"/>
        </w:rPr>
      </w:pPr>
      <w:r w:rsidRPr="00ED3A50">
        <w:rPr>
          <w:rFonts w:ascii="Arial" w:hAnsi="Arial" w:cs="Arial"/>
          <w:color w:val="000000"/>
        </w:rPr>
        <w:t xml:space="preserve">Los </w:t>
      </w:r>
      <w:r w:rsidR="00D500B9" w:rsidRPr="00ED3A50">
        <w:rPr>
          <w:rFonts w:ascii="Arial" w:hAnsi="Arial" w:cs="Arial"/>
          <w:color w:val="000000"/>
        </w:rPr>
        <w:t>gráficos</w:t>
      </w:r>
      <w:r w:rsidRPr="00ED3A50">
        <w:rPr>
          <w:rFonts w:ascii="Arial" w:hAnsi="Arial" w:cs="Arial"/>
          <w:color w:val="000000"/>
        </w:rPr>
        <w:t xml:space="preserve"> según los resultados arrojado se generan con el programa </w:t>
      </w:r>
      <w:proofErr w:type="spellStart"/>
      <w:proofErr w:type="gramStart"/>
      <w:r w:rsidRPr="00ED3A50">
        <w:rPr>
          <w:rFonts w:ascii="Arial" w:hAnsi="Arial" w:cs="Arial"/>
          <w:color w:val="000000"/>
        </w:rPr>
        <w:t>GNUplot</w:t>
      </w:r>
      <w:proofErr w:type="spellEnd"/>
      <w:r w:rsidRPr="00ED3A50">
        <w:rPr>
          <w:rFonts w:ascii="Arial" w:hAnsi="Arial" w:cs="Arial"/>
          <w:color w:val="000000"/>
        </w:rPr>
        <w:t>[</w:t>
      </w:r>
      <w:proofErr w:type="gramEnd"/>
      <w:r w:rsidRPr="00ED3A50">
        <w:rPr>
          <w:rFonts w:ascii="Arial" w:hAnsi="Arial" w:cs="Arial"/>
          <w:color w:val="000000"/>
        </w:rPr>
        <w:t xml:space="preserve">Pagina oficial de </w:t>
      </w:r>
      <w:proofErr w:type="spellStart"/>
      <w:r w:rsidRPr="00ED3A50">
        <w:rPr>
          <w:rFonts w:ascii="Arial" w:hAnsi="Arial" w:cs="Arial"/>
          <w:color w:val="000000"/>
        </w:rPr>
        <w:t>GNUPlot</w:t>
      </w:r>
      <w:proofErr w:type="spellEnd"/>
      <w:r w:rsidRPr="00ED3A50">
        <w:rPr>
          <w:rFonts w:ascii="Arial" w:hAnsi="Arial" w:cs="Arial"/>
          <w:color w:val="000000"/>
        </w:rPr>
        <w:t xml:space="preserve">. </w:t>
      </w:r>
      <w:hyperlink r:id="rId25" w:history="1">
        <w:r w:rsidRPr="00ED3A50">
          <w:rPr>
            <w:rStyle w:val="Hipervnculo"/>
            <w:rFonts w:ascii="Arial" w:hAnsi="Arial" w:cs="Arial"/>
          </w:rPr>
          <w:t>http://www.gnuplot.info/</w:t>
        </w:r>
      </w:hyperlink>
      <w:r w:rsidRPr="00ED3A50">
        <w:rPr>
          <w:rFonts w:ascii="Arial" w:hAnsi="Arial" w:cs="Arial"/>
          <w:color w:val="000000"/>
        </w:rPr>
        <w:t>] una herramienta bajo licencia GPL.</w:t>
      </w:r>
    </w:p>
    <w:p w:rsidR="000648E6" w:rsidRPr="00ED3A50" w:rsidRDefault="000648E6">
      <w:pPr>
        <w:pStyle w:val="NormalWeb"/>
        <w:jc w:val="both"/>
        <w:rPr>
          <w:rFonts w:ascii="Arial" w:hAnsi="Arial" w:cs="Arial"/>
          <w:color w:val="000000"/>
        </w:rPr>
      </w:pPr>
    </w:p>
    <w:p w:rsidR="00E776F0" w:rsidRPr="00ED3A50" w:rsidRDefault="00E776F0">
      <w:pPr>
        <w:pStyle w:val="NormalWeb"/>
        <w:jc w:val="both"/>
        <w:rPr>
          <w:rFonts w:ascii="Arial" w:hAnsi="Arial" w:cs="Arial"/>
          <w:color w:val="000000"/>
        </w:rPr>
      </w:pPr>
      <w:r w:rsidRPr="00ED3A50">
        <w:rPr>
          <w:rFonts w:ascii="Arial" w:hAnsi="Arial" w:cs="Arial"/>
          <w:b/>
          <w:color w:val="000000"/>
        </w:rPr>
        <w:t>Consultas OLAP:</w:t>
      </w:r>
      <w:r w:rsidRPr="00ED3A50">
        <w:rPr>
          <w:rFonts w:ascii="Arial" w:hAnsi="Arial" w:cs="Arial"/>
          <w:color w:val="000000"/>
        </w:rPr>
        <w:t xml:space="preserve"> Se genera los datos utilizando el programa provisto por el consorcio TPC llamado DBGEN [DBGEN, </w:t>
      </w:r>
      <w:proofErr w:type="spellStart"/>
      <w:r w:rsidRPr="00ED3A50">
        <w:rPr>
          <w:rFonts w:ascii="Arial" w:hAnsi="Arial" w:cs="Arial"/>
          <w:color w:val="000000"/>
        </w:rPr>
        <w:t>An</w:t>
      </w:r>
      <w:proofErr w:type="spellEnd"/>
      <w:r w:rsidRPr="00ED3A50">
        <w:rPr>
          <w:rFonts w:ascii="Arial" w:hAnsi="Arial" w:cs="Arial"/>
          <w:color w:val="000000"/>
        </w:rPr>
        <w:t xml:space="preserve"> </w:t>
      </w:r>
      <w:proofErr w:type="spellStart"/>
      <w:r w:rsidRPr="00ED3A50">
        <w:rPr>
          <w:rFonts w:ascii="Arial" w:hAnsi="Arial" w:cs="Arial"/>
          <w:color w:val="000000"/>
        </w:rPr>
        <w:t>object</w:t>
      </w:r>
      <w:proofErr w:type="spellEnd"/>
      <w:r w:rsidRPr="00ED3A50">
        <w:rPr>
          <w:rFonts w:ascii="Arial" w:hAnsi="Arial" w:cs="Arial"/>
          <w:color w:val="000000"/>
        </w:rPr>
        <w:t xml:space="preserve"> </w:t>
      </w:r>
      <w:proofErr w:type="spellStart"/>
      <w:r w:rsidRPr="00ED3A50">
        <w:rPr>
          <w:rFonts w:ascii="Arial" w:hAnsi="Arial" w:cs="Arial"/>
          <w:color w:val="000000"/>
        </w:rPr>
        <w:t>Relational</w:t>
      </w:r>
      <w:proofErr w:type="spellEnd"/>
      <w:r w:rsidRPr="00ED3A50">
        <w:rPr>
          <w:rFonts w:ascii="Arial" w:hAnsi="Arial" w:cs="Arial"/>
          <w:color w:val="000000"/>
        </w:rPr>
        <w:t xml:space="preserve"> </w:t>
      </w:r>
      <w:proofErr w:type="spellStart"/>
      <w:r w:rsidRPr="00ED3A50">
        <w:rPr>
          <w:rFonts w:ascii="Arial" w:hAnsi="Arial" w:cs="Arial"/>
          <w:color w:val="000000"/>
        </w:rPr>
        <w:t>Relational</w:t>
      </w:r>
      <w:proofErr w:type="spellEnd"/>
      <w:r w:rsidRPr="00ED3A50">
        <w:rPr>
          <w:rFonts w:ascii="Arial" w:hAnsi="Arial" w:cs="Arial"/>
          <w:color w:val="000000"/>
        </w:rPr>
        <w:t xml:space="preserve"> </w:t>
      </w:r>
      <w:proofErr w:type="spellStart"/>
      <w:r w:rsidRPr="00ED3A50">
        <w:rPr>
          <w:rFonts w:ascii="Arial" w:hAnsi="Arial" w:cs="Arial"/>
          <w:color w:val="000000"/>
        </w:rPr>
        <w:t>Tool</w:t>
      </w:r>
      <w:proofErr w:type="spellEnd"/>
      <w:r w:rsidRPr="00ED3A50">
        <w:rPr>
          <w:rFonts w:ascii="Arial" w:hAnsi="Arial" w:cs="Arial"/>
          <w:color w:val="000000"/>
        </w:rPr>
        <w:t xml:space="preserve">. </w:t>
      </w:r>
      <w:hyperlink r:id="rId26" w:history="1">
        <w:r w:rsidRPr="00ED3A50">
          <w:rPr>
            <w:rStyle w:val="Hipervnculo"/>
            <w:rFonts w:ascii="Arial" w:hAnsi="Arial" w:cs="Arial"/>
          </w:rPr>
          <w:t>http://dbgen.sourceforge.net/</w:t>
        </w:r>
      </w:hyperlink>
      <w:r w:rsidRPr="00ED3A50">
        <w:rPr>
          <w:rFonts w:ascii="Arial" w:hAnsi="Arial" w:cs="Arial"/>
          <w:color w:val="000000"/>
        </w:rPr>
        <w:t xml:space="preserve">] </w:t>
      </w:r>
    </w:p>
    <w:p w:rsidR="00E776F0" w:rsidRPr="00ED3A50" w:rsidRDefault="00E776F0">
      <w:pPr>
        <w:pStyle w:val="NormalWeb"/>
        <w:jc w:val="both"/>
        <w:rPr>
          <w:rFonts w:ascii="Arial" w:hAnsi="Arial" w:cs="Arial"/>
        </w:rPr>
      </w:pPr>
    </w:p>
    <w:p w:rsidR="009C5C8D" w:rsidRPr="00ED3A50" w:rsidRDefault="00FF2D5E">
      <w:pPr>
        <w:pStyle w:val="NormalWeb"/>
        <w:jc w:val="both"/>
        <w:rPr>
          <w:rFonts w:ascii="Arial" w:hAnsi="Arial" w:cs="Arial"/>
          <w:b/>
          <w:color w:val="000000"/>
        </w:rPr>
      </w:pPr>
      <w:r w:rsidRPr="00ED3A50">
        <w:rPr>
          <w:rFonts w:ascii="Arial" w:hAnsi="Arial" w:cs="Arial"/>
          <w:b/>
          <w:color w:val="000000"/>
          <w:sz w:val="28"/>
        </w:rPr>
        <w:t xml:space="preserve">4.7.3 </w:t>
      </w:r>
      <w:r w:rsidR="002F16F1" w:rsidRPr="00ED3A50">
        <w:rPr>
          <w:rFonts w:ascii="Arial" w:hAnsi="Arial" w:cs="Arial"/>
          <w:b/>
          <w:color w:val="000000"/>
          <w:sz w:val="28"/>
        </w:rPr>
        <w:t>Descripción</w:t>
      </w:r>
      <w:r w:rsidR="0068655C" w:rsidRPr="00ED3A50">
        <w:rPr>
          <w:rFonts w:ascii="Arial" w:hAnsi="Arial" w:cs="Arial"/>
          <w:b/>
          <w:color w:val="000000"/>
          <w:sz w:val="28"/>
        </w:rPr>
        <w:t xml:space="preserve"> de </w:t>
      </w:r>
      <w:r w:rsidR="00E776F0" w:rsidRPr="00ED3A50">
        <w:rPr>
          <w:rFonts w:ascii="Arial" w:hAnsi="Arial" w:cs="Arial"/>
          <w:b/>
          <w:color w:val="000000"/>
          <w:sz w:val="28"/>
        </w:rPr>
        <w:t xml:space="preserve">SUT (Sistema bajo Pruebas </w:t>
      </w:r>
      <w:proofErr w:type="gramStart"/>
      <w:r w:rsidR="00E776F0" w:rsidRPr="00ED3A50">
        <w:rPr>
          <w:rFonts w:ascii="Arial" w:hAnsi="Arial" w:cs="Arial"/>
          <w:b/>
          <w:color w:val="000000"/>
          <w:sz w:val="28"/>
        </w:rPr>
        <w:t xml:space="preserve">del </w:t>
      </w:r>
      <w:proofErr w:type="spellStart"/>
      <w:r w:rsidR="00E776F0" w:rsidRPr="00ED3A50">
        <w:rPr>
          <w:rFonts w:ascii="Arial" w:hAnsi="Arial" w:cs="Arial"/>
          <w:b/>
          <w:color w:val="000000"/>
          <w:sz w:val="28"/>
        </w:rPr>
        <w:t>ingles</w:t>
      </w:r>
      <w:proofErr w:type="spellEnd"/>
      <w:proofErr w:type="gramEnd"/>
      <w:r w:rsidR="00E776F0" w:rsidRPr="00ED3A50">
        <w:rPr>
          <w:rFonts w:ascii="Arial" w:hAnsi="Arial" w:cs="Arial"/>
          <w:b/>
          <w:color w:val="000000"/>
          <w:sz w:val="28"/>
        </w:rPr>
        <w:t xml:space="preserve"> </w:t>
      </w:r>
      <w:proofErr w:type="spellStart"/>
      <w:r w:rsidR="00E776F0" w:rsidRPr="00ED3A50">
        <w:rPr>
          <w:rFonts w:ascii="Arial" w:hAnsi="Arial" w:cs="Arial"/>
          <w:b/>
          <w:color w:val="000000"/>
          <w:sz w:val="28"/>
        </w:rPr>
        <w:t>System</w:t>
      </w:r>
      <w:proofErr w:type="spellEnd"/>
      <w:r w:rsidR="00E776F0" w:rsidRPr="00ED3A50">
        <w:rPr>
          <w:rFonts w:ascii="Arial" w:hAnsi="Arial" w:cs="Arial"/>
          <w:b/>
          <w:color w:val="000000"/>
          <w:sz w:val="28"/>
        </w:rPr>
        <w:t xml:space="preserve"> </w:t>
      </w:r>
      <w:proofErr w:type="spellStart"/>
      <w:r w:rsidR="00E776F0" w:rsidRPr="00ED3A50">
        <w:rPr>
          <w:rFonts w:ascii="Arial" w:hAnsi="Arial" w:cs="Arial"/>
          <w:b/>
          <w:color w:val="000000"/>
          <w:sz w:val="28"/>
        </w:rPr>
        <w:t>Under</w:t>
      </w:r>
      <w:proofErr w:type="spellEnd"/>
      <w:r w:rsidR="00E776F0" w:rsidRPr="00ED3A50">
        <w:rPr>
          <w:rFonts w:ascii="Arial" w:hAnsi="Arial" w:cs="Arial"/>
          <w:b/>
          <w:color w:val="000000"/>
          <w:sz w:val="28"/>
        </w:rPr>
        <w:t xml:space="preserve"> Test): </w:t>
      </w:r>
    </w:p>
    <w:p w:rsidR="00E776F0" w:rsidRPr="00ED3A50" w:rsidRDefault="003A236A">
      <w:pPr>
        <w:pStyle w:val="NormalWeb"/>
        <w:jc w:val="both"/>
        <w:rPr>
          <w:rFonts w:ascii="Arial" w:hAnsi="Arial" w:cs="Arial"/>
          <w:color w:val="000000"/>
        </w:rPr>
      </w:pPr>
      <w:r w:rsidRPr="00ED3A50">
        <w:rPr>
          <w:rFonts w:ascii="Arial" w:hAnsi="Arial" w:cs="Arial"/>
          <w:color w:val="000000"/>
        </w:rPr>
        <w:t xml:space="preserve">Para la ejecución de los test se definen </w:t>
      </w:r>
      <w:r w:rsidR="000C14E0" w:rsidRPr="00ED3A50">
        <w:rPr>
          <w:rFonts w:ascii="Arial" w:hAnsi="Arial" w:cs="Arial"/>
          <w:color w:val="000000"/>
        </w:rPr>
        <w:t>los siguientes objetos</w:t>
      </w:r>
      <w:r w:rsidRPr="00ED3A50">
        <w:rPr>
          <w:rFonts w:ascii="Arial" w:hAnsi="Arial" w:cs="Arial"/>
          <w:color w:val="000000"/>
        </w:rPr>
        <w:t xml:space="preserve"> de </w:t>
      </w:r>
      <w:r w:rsidR="000C14E0" w:rsidRPr="00ED3A50">
        <w:rPr>
          <w:rFonts w:ascii="Arial" w:hAnsi="Arial" w:cs="Arial"/>
          <w:color w:val="000000"/>
        </w:rPr>
        <w:t>estudio:</w:t>
      </w:r>
    </w:p>
    <w:p w:rsidR="000C14E0" w:rsidRPr="00ED3A50" w:rsidRDefault="000C14E0" w:rsidP="000C14E0">
      <w:pPr>
        <w:pStyle w:val="NormalWeb"/>
        <w:numPr>
          <w:ilvl w:val="0"/>
          <w:numId w:val="10"/>
        </w:numPr>
        <w:jc w:val="both"/>
        <w:rPr>
          <w:rFonts w:ascii="Arial" w:hAnsi="Arial" w:cs="Arial"/>
          <w:color w:val="002060"/>
        </w:rPr>
      </w:pPr>
      <w:r w:rsidRPr="00ED3A50">
        <w:rPr>
          <w:rFonts w:ascii="Arial" w:hAnsi="Arial" w:cs="Arial"/>
          <w:b/>
          <w:color w:val="000000"/>
        </w:rPr>
        <w:t>Nodo simple:</w:t>
      </w:r>
      <w:r w:rsidRPr="00ED3A50">
        <w:rPr>
          <w:rFonts w:ascii="Arial" w:hAnsi="Arial" w:cs="Arial"/>
          <w:color w:val="000000"/>
        </w:rPr>
        <w:t xml:space="preserve"> Ordenador estándar con características </w:t>
      </w:r>
      <w:r w:rsidR="00D500B9" w:rsidRPr="00ED3A50">
        <w:rPr>
          <w:rFonts w:ascii="Arial" w:hAnsi="Arial" w:cs="Arial"/>
          <w:color w:val="000000"/>
        </w:rPr>
        <w:t>mínimas</w:t>
      </w:r>
      <w:r w:rsidRPr="00ED3A50">
        <w:rPr>
          <w:rFonts w:ascii="Arial" w:hAnsi="Arial" w:cs="Arial"/>
          <w:color w:val="000000"/>
        </w:rPr>
        <w:t xml:space="preserve"> similares a los ordenadores que pueden obtenerse en el mercado.</w:t>
      </w:r>
    </w:p>
    <w:p w:rsidR="00B83D63" w:rsidRPr="00ED3A50" w:rsidRDefault="00B83D63" w:rsidP="00B83D63">
      <w:pPr>
        <w:pStyle w:val="NormalWeb"/>
        <w:ind w:left="720"/>
        <w:jc w:val="both"/>
        <w:rPr>
          <w:rFonts w:ascii="Arial" w:hAnsi="Arial" w:cs="Arial"/>
          <w:color w:val="002060"/>
        </w:rPr>
      </w:pPr>
      <w:r w:rsidRPr="00ED3A50">
        <w:rPr>
          <w:rFonts w:ascii="Arial" w:hAnsi="Arial" w:cs="Arial"/>
          <w:noProof/>
          <w:color w:val="002060"/>
          <w:lang w:val="es-ES" w:bidi="ar-SA"/>
        </w:rPr>
        <w:lastRenderedPageBreak/>
        <w:drawing>
          <wp:inline distT="0" distB="0" distL="0" distR="0">
            <wp:extent cx="2628900" cy="2026701"/>
            <wp:effectExtent l="0" t="0" r="0" b="0"/>
            <wp:docPr id="7" name="6 Imagen" descr="nodo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Simple.png"/>
                    <pic:cNvPicPr/>
                  </pic:nvPicPr>
                  <pic:blipFill>
                    <a:blip r:embed="rId27" cstate="print"/>
                    <a:stretch>
                      <a:fillRect/>
                    </a:stretch>
                  </pic:blipFill>
                  <pic:spPr>
                    <a:xfrm>
                      <a:off x="0" y="0"/>
                      <a:ext cx="2634610" cy="2031103"/>
                    </a:xfrm>
                    <a:prstGeom prst="rect">
                      <a:avLst/>
                    </a:prstGeom>
                  </pic:spPr>
                </pic:pic>
              </a:graphicData>
            </a:graphic>
          </wp:inline>
        </w:drawing>
      </w:r>
    </w:p>
    <w:p w:rsidR="00D500B9" w:rsidRPr="00ED3A50" w:rsidRDefault="000C14E0" w:rsidP="000C14E0">
      <w:pPr>
        <w:pStyle w:val="NormalWeb"/>
        <w:numPr>
          <w:ilvl w:val="0"/>
          <w:numId w:val="10"/>
        </w:numPr>
        <w:jc w:val="both"/>
        <w:rPr>
          <w:rFonts w:ascii="Arial" w:hAnsi="Arial" w:cs="Arial"/>
          <w:color w:val="002060"/>
        </w:rPr>
      </w:pPr>
      <w:r w:rsidRPr="00ED3A50">
        <w:rPr>
          <w:rFonts w:ascii="Arial" w:hAnsi="Arial" w:cs="Arial"/>
          <w:b/>
          <w:color w:val="000000"/>
        </w:rPr>
        <w:t xml:space="preserve">Clúster de dos Nodos: </w:t>
      </w:r>
      <w:r w:rsidRPr="00ED3A50">
        <w:rPr>
          <w:rFonts w:ascii="Arial" w:hAnsi="Arial" w:cs="Arial"/>
          <w:color w:val="000000"/>
        </w:rPr>
        <w:t xml:space="preserve">Consta con la mínima cantidad  de nodos para ser considerado un </w:t>
      </w:r>
      <w:r w:rsidR="00D500B9" w:rsidRPr="00ED3A50">
        <w:rPr>
          <w:rFonts w:ascii="Arial" w:hAnsi="Arial" w:cs="Arial"/>
          <w:color w:val="000000"/>
        </w:rPr>
        <w:t>clúster</w:t>
      </w:r>
      <w:r w:rsidRPr="00ED3A50">
        <w:rPr>
          <w:rFonts w:ascii="Arial" w:hAnsi="Arial" w:cs="Arial"/>
          <w:color w:val="000000"/>
        </w:rPr>
        <w:t xml:space="preserve">. Se considera como un </w:t>
      </w:r>
      <w:r w:rsidR="00D500B9" w:rsidRPr="00ED3A50">
        <w:rPr>
          <w:rFonts w:ascii="Arial" w:hAnsi="Arial" w:cs="Arial"/>
          <w:color w:val="000000"/>
        </w:rPr>
        <w:t>clúster</w:t>
      </w:r>
      <w:r w:rsidRPr="00ED3A50">
        <w:rPr>
          <w:rFonts w:ascii="Arial" w:hAnsi="Arial" w:cs="Arial"/>
          <w:color w:val="000000"/>
        </w:rPr>
        <w:t xml:space="preserve"> homogéneo debido a que tanto el nodo maestro como el Nodo esclavo poseen las mismas características a las de un nodo simple</w:t>
      </w:r>
      <w:r w:rsidR="00B83D63" w:rsidRPr="00ED3A50">
        <w:rPr>
          <w:rFonts w:ascii="Arial" w:hAnsi="Arial" w:cs="Arial"/>
          <w:color w:val="000000"/>
        </w:rPr>
        <w:t>.</w:t>
      </w:r>
    </w:p>
    <w:p w:rsidR="00B83D63" w:rsidRPr="00ED3A50" w:rsidRDefault="00B83D63" w:rsidP="00B83D63">
      <w:pPr>
        <w:pStyle w:val="NormalWeb"/>
        <w:ind w:left="720"/>
        <w:jc w:val="both"/>
        <w:rPr>
          <w:rFonts w:ascii="Arial" w:hAnsi="Arial" w:cs="Arial"/>
          <w:color w:val="002060"/>
        </w:rPr>
      </w:pPr>
      <w:r w:rsidRPr="00ED3A50">
        <w:rPr>
          <w:rFonts w:ascii="Arial" w:hAnsi="Arial" w:cs="Arial"/>
          <w:noProof/>
          <w:color w:val="002060"/>
          <w:lang w:val="es-ES" w:bidi="ar-SA"/>
        </w:rPr>
        <w:drawing>
          <wp:inline distT="0" distB="0" distL="0" distR="0">
            <wp:extent cx="4216400" cy="2670453"/>
            <wp:effectExtent l="0" t="0" r="0" b="0"/>
            <wp:docPr id="9" name="8 Imagen" descr="no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1.png"/>
                    <pic:cNvPicPr/>
                  </pic:nvPicPr>
                  <pic:blipFill>
                    <a:blip r:embed="rId28" cstate="print"/>
                    <a:stretch>
                      <a:fillRect/>
                    </a:stretch>
                  </pic:blipFill>
                  <pic:spPr>
                    <a:xfrm>
                      <a:off x="0" y="0"/>
                      <a:ext cx="4221102" cy="2673431"/>
                    </a:xfrm>
                    <a:prstGeom prst="rect">
                      <a:avLst/>
                    </a:prstGeom>
                  </pic:spPr>
                </pic:pic>
              </a:graphicData>
            </a:graphic>
          </wp:inline>
        </w:drawing>
      </w:r>
    </w:p>
    <w:p w:rsidR="000C14E0" w:rsidRPr="00ED3A50" w:rsidRDefault="00D500B9" w:rsidP="000C14E0">
      <w:pPr>
        <w:pStyle w:val="NormalWeb"/>
        <w:numPr>
          <w:ilvl w:val="0"/>
          <w:numId w:val="10"/>
        </w:numPr>
        <w:jc w:val="both"/>
        <w:rPr>
          <w:rFonts w:ascii="Arial" w:hAnsi="Arial" w:cs="Arial"/>
          <w:color w:val="002060"/>
        </w:rPr>
      </w:pPr>
      <w:r w:rsidRPr="00ED3A50">
        <w:rPr>
          <w:rFonts w:ascii="Arial" w:hAnsi="Arial" w:cs="Arial"/>
          <w:b/>
          <w:color w:val="000000"/>
        </w:rPr>
        <w:t>Clúster de Tres Nodos:</w:t>
      </w:r>
      <w:r w:rsidRPr="00ED3A50">
        <w:rPr>
          <w:rFonts w:ascii="Arial" w:hAnsi="Arial" w:cs="Arial"/>
          <w:color w:val="000000"/>
        </w:rPr>
        <w:t xml:space="preserve"> Consta de tres nodos homogéneos similares al Nodo Simple. </w:t>
      </w:r>
    </w:p>
    <w:p w:rsidR="00B83D63" w:rsidRPr="00ED3A50" w:rsidRDefault="00B83D63" w:rsidP="00B83D63">
      <w:pPr>
        <w:pStyle w:val="NormalWeb"/>
        <w:ind w:left="720"/>
        <w:jc w:val="both"/>
        <w:rPr>
          <w:rFonts w:ascii="Arial" w:hAnsi="Arial" w:cs="Arial"/>
          <w:color w:val="002060"/>
        </w:rPr>
      </w:pPr>
      <w:r w:rsidRPr="00ED3A50">
        <w:rPr>
          <w:rFonts w:ascii="Arial" w:hAnsi="Arial" w:cs="Arial"/>
          <w:noProof/>
          <w:color w:val="002060"/>
          <w:lang w:val="es-ES" w:bidi="ar-SA"/>
        </w:rPr>
        <w:drawing>
          <wp:inline distT="0" distB="0" distL="0" distR="0">
            <wp:extent cx="4251052" cy="2692400"/>
            <wp:effectExtent l="0" t="0" r="0" b="0"/>
            <wp:docPr id="10" name="9 Imagen" descr="no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2.png"/>
                    <pic:cNvPicPr/>
                  </pic:nvPicPr>
                  <pic:blipFill>
                    <a:blip r:embed="rId29" cstate="print"/>
                    <a:stretch>
                      <a:fillRect/>
                    </a:stretch>
                  </pic:blipFill>
                  <pic:spPr>
                    <a:xfrm>
                      <a:off x="0" y="0"/>
                      <a:ext cx="4262211" cy="2699467"/>
                    </a:xfrm>
                    <a:prstGeom prst="rect">
                      <a:avLst/>
                    </a:prstGeom>
                  </pic:spPr>
                </pic:pic>
              </a:graphicData>
            </a:graphic>
          </wp:inline>
        </w:drawing>
      </w:r>
    </w:p>
    <w:p w:rsidR="00D500B9" w:rsidRPr="00ED3A50" w:rsidRDefault="00D500B9" w:rsidP="000C14E0">
      <w:pPr>
        <w:pStyle w:val="NormalWeb"/>
        <w:numPr>
          <w:ilvl w:val="0"/>
          <w:numId w:val="10"/>
        </w:numPr>
        <w:jc w:val="both"/>
        <w:rPr>
          <w:rFonts w:ascii="Arial" w:hAnsi="Arial" w:cs="Arial"/>
          <w:color w:val="002060"/>
        </w:rPr>
      </w:pPr>
      <w:r w:rsidRPr="00ED3A50">
        <w:rPr>
          <w:rFonts w:ascii="Arial" w:hAnsi="Arial" w:cs="Arial"/>
          <w:b/>
          <w:color w:val="000000"/>
        </w:rPr>
        <w:lastRenderedPageBreak/>
        <w:t>Clúster de Cuatro Nodos:</w:t>
      </w:r>
      <w:r w:rsidRPr="00ED3A50">
        <w:rPr>
          <w:rFonts w:ascii="Arial" w:hAnsi="Arial" w:cs="Arial"/>
          <w:color w:val="002060"/>
        </w:rPr>
        <w:t xml:space="preserve"> </w:t>
      </w:r>
      <w:r w:rsidRPr="00ED3A50">
        <w:rPr>
          <w:rFonts w:ascii="Arial" w:hAnsi="Arial" w:cs="Arial"/>
          <w:color w:val="000000"/>
        </w:rPr>
        <w:t xml:space="preserve">Se incrementa la capacidad del </w:t>
      </w:r>
      <w:r w:rsidR="00543A72" w:rsidRPr="00ED3A50">
        <w:rPr>
          <w:rFonts w:ascii="Arial" w:hAnsi="Arial" w:cs="Arial"/>
          <w:color w:val="000000"/>
        </w:rPr>
        <w:t>clúster</w:t>
      </w:r>
      <w:r w:rsidRPr="00ED3A50">
        <w:rPr>
          <w:rFonts w:ascii="Arial" w:hAnsi="Arial" w:cs="Arial"/>
          <w:color w:val="000000"/>
        </w:rPr>
        <w:t xml:space="preserve"> de tres nodos mediante la adición de un nodo mas, similar a los anteriores para mantener la homogeneidad del </w:t>
      </w:r>
      <w:r w:rsidR="00543A72" w:rsidRPr="00ED3A50">
        <w:rPr>
          <w:rFonts w:ascii="Arial" w:hAnsi="Arial" w:cs="Arial"/>
          <w:color w:val="000000"/>
        </w:rPr>
        <w:t>clúster</w:t>
      </w:r>
      <w:r w:rsidRPr="00ED3A50">
        <w:rPr>
          <w:rFonts w:ascii="Arial" w:hAnsi="Arial" w:cs="Arial"/>
          <w:color w:val="000000"/>
        </w:rPr>
        <w:t xml:space="preserve"> de forma tal de proveer tolerancia a fallos.</w:t>
      </w:r>
    </w:p>
    <w:p w:rsidR="0022611A" w:rsidRPr="00ED3A50" w:rsidRDefault="0022611A" w:rsidP="0022611A">
      <w:pPr>
        <w:pStyle w:val="NormalWeb"/>
        <w:ind w:left="720"/>
        <w:jc w:val="both"/>
        <w:rPr>
          <w:rFonts w:ascii="Arial" w:hAnsi="Arial" w:cs="Arial"/>
          <w:color w:val="002060"/>
        </w:rPr>
      </w:pPr>
      <w:r w:rsidRPr="00ED3A50">
        <w:rPr>
          <w:rFonts w:ascii="Arial" w:hAnsi="Arial" w:cs="Arial"/>
          <w:noProof/>
          <w:color w:val="002060"/>
          <w:lang w:val="es-ES" w:bidi="ar-SA"/>
        </w:rPr>
        <w:drawing>
          <wp:inline distT="0" distB="0" distL="0" distR="0">
            <wp:extent cx="4652095" cy="2946400"/>
            <wp:effectExtent l="0" t="0" r="0" b="0"/>
            <wp:docPr id="11" name="10 Imagen" descr="no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3.png"/>
                    <pic:cNvPicPr/>
                  </pic:nvPicPr>
                  <pic:blipFill>
                    <a:blip r:embed="rId30" cstate="print"/>
                    <a:stretch>
                      <a:fillRect/>
                    </a:stretch>
                  </pic:blipFill>
                  <pic:spPr>
                    <a:xfrm>
                      <a:off x="0" y="0"/>
                      <a:ext cx="4657283" cy="2949686"/>
                    </a:xfrm>
                    <a:prstGeom prst="rect">
                      <a:avLst/>
                    </a:prstGeom>
                  </pic:spPr>
                </pic:pic>
              </a:graphicData>
            </a:graphic>
          </wp:inline>
        </w:drawing>
      </w:r>
    </w:p>
    <w:p w:rsidR="000C14E0" w:rsidRPr="00ED3A50" w:rsidRDefault="00D500B9">
      <w:pPr>
        <w:pStyle w:val="NormalWeb"/>
        <w:jc w:val="both"/>
        <w:rPr>
          <w:rFonts w:ascii="Arial" w:hAnsi="Arial" w:cs="Arial"/>
          <w:color w:val="000000"/>
        </w:rPr>
      </w:pPr>
      <w:r w:rsidRPr="00ED3A50">
        <w:rPr>
          <w:rFonts w:ascii="Arial" w:hAnsi="Arial" w:cs="Arial"/>
          <w:color w:val="000000"/>
        </w:rPr>
        <w:t xml:space="preserve">Debido a que </w:t>
      </w:r>
      <w:r w:rsidRPr="005B170E">
        <w:rPr>
          <w:rFonts w:ascii="Arial" w:hAnsi="Arial" w:cs="Arial"/>
          <w:color w:val="000000"/>
        </w:rPr>
        <w:t>tanto el nodo simple</w:t>
      </w:r>
      <w:r w:rsidR="005B170E" w:rsidRPr="005B170E">
        <w:rPr>
          <w:rFonts w:ascii="Arial" w:hAnsi="Arial" w:cs="Arial"/>
          <w:color w:val="000000"/>
        </w:rPr>
        <w:t>,</w:t>
      </w:r>
      <w:r w:rsidRPr="005B170E">
        <w:rPr>
          <w:rFonts w:ascii="Arial" w:hAnsi="Arial" w:cs="Arial"/>
          <w:color w:val="000000"/>
        </w:rPr>
        <w:t xml:space="preserve"> como</w:t>
      </w:r>
      <w:r w:rsidRPr="00ED3A50">
        <w:rPr>
          <w:rFonts w:ascii="Arial" w:hAnsi="Arial" w:cs="Arial"/>
          <w:color w:val="000000"/>
        </w:rPr>
        <w:t xml:space="preserve"> los nodos componente de cada uno de las estructuras poseen las mismas características, se engloban las </w:t>
      </w:r>
      <w:r w:rsidR="00543A72" w:rsidRPr="00ED3A50">
        <w:rPr>
          <w:rFonts w:ascii="Arial" w:hAnsi="Arial" w:cs="Arial"/>
          <w:color w:val="000000"/>
        </w:rPr>
        <w:t>características</w:t>
      </w:r>
      <w:r w:rsidRPr="00ED3A50">
        <w:rPr>
          <w:rFonts w:ascii="Arial" w:hAnsi="Arial" w:cs="Arial"/>
          <w:color w:val="000000"/>
        </w:rPr>
        <w:t xml:space="preserve"> de en este apartado.</w:t>
      </w:r>
    </w:p>
    <w:p w:rsidR="00D500B9" w:rsidRPr="00ED3A50" w:rsidRDefault="00D500B9">
      <w:pPr>
        <w:pStyle w:val="NormalWeb"/>
        <w:jc w:val="both"/>
        <w:rPr>
          <w:rFonts w:ascii="Arial" w:hAnsi="Arial" w:cs="Arial"/>
          <w:color w:val="002060"/>
        </w:rPr>
      </w:pPr>
      <w:r w:rsidRPr="00ED3A50">
        <w:rPr>
          <w:rFonts w:ascii="Arial" w:hAnsi="Arial" w:cs="Arial"/>
          <w:b/>
          <w:color w:val="000000"/>
        </w:rPr>
        <w:t xml:space="preserve">Acerca de la </w:t>
      </w:r>
      <w:r w:rsidR="00B83D63" w:rsidRPr="00ED3A50">
        <w:rPr>
          <w:rFonts w:ascii="Arial" w:hAnsi="Arial" w:cs="Arial"/>
          <w:b/>
          <w:color w:val="000000"/>
        </w:rPr>
        <w:t>Especificación</w:t>
      </w:r>
      <w:r w:rsidRPr="00ED3A50">
        <w:rPr>
          <w:rFonts w:ascii="Arial" w:hAnsi="Arial" w:cs="Arial"/>
          <w:b/>
          <w:color w:val="000000"/>
        </w:rPr>
        <w:t xml:space="preserve"> técnica de los componentes:</w:t>
      </w:r>
      <w:r w:rsidRPr="00ED3A50">
        <w:rPr>
          <w:rFonts w:ascii="Arial" w:hAnsi="Arial" w:cs="Arial"/>
          <w:color w:val="000000"/>
        </w:rPr>
        <w:t xml:space="preserve"> Ver </w:t>
      </w:r>
      <w:r w:rsidRPr="00ED3A50">
        <w:rPr>
          <w:rFonts w:ascii="Arial" w:hAnsi="Arial" w:cs="Arial"/>
          <w:color w:val="002060"/>
        </w:rPr>
        <w:t>[Anexo de Especificaciones técnicas].</w:t>
      </w:r>
    </w:p>
    <w:p w:rsidR="00D500B9" w:rsidRPr="00ED3A50" w:rsidRDefault="00D500B9">
      <w:pPr>
        <w:pStyle w:val="NormalWeb"/>
        <w:jc w:val="both"/>
        <w:rPr>
          <w:rFonts w:ascii="Arial" w:hAnsi="Arial" w:cs="Arial"/>
          <w:color w:val="000000"/>
        </w:rPr>
      </w:pPr>
      <w:r w:rsidRPr="00ED3A50">
        <w:rPr>
          <w:rFonts w:ascii="Arial" w:hAnsi="Arial" w:cs="Arial"/>
          <w:b/>
          <w:color w:val="000000"/>
        </w:rPr>
        <w:t>Acerca del Sistema Operativo Utilizado:</w:t>
      </w:r>
      <w:r w:rsidRPr="00ED3A50">
        <w:rPr>
          <w:rFonts w:ascii="Arial" w:hAnsi="Arial" w:cs="Arial"/>
          <w:color w:val="000000"/>
        </w:rPr>
        <w:t xml:space="preserve"> Se opto por un sistema operativo libre de la </w:t>
      </w:r>
      <w:r w:rsidR="00B83D63" w:rsidRPr="00ED3A50">
        <w:rPr>
          <w:rFonts w:ascii="Arial" w:hAnsi="Arial" w:cs="Arial"/>
          <w:color w:val="000000"/>
        </w:rPr>
        <w:t>distribución</w:t>
      </w:r>
      <w:r w:rsidRPr="00ED3A50">
        <w:rPr>
          <w:rFonts w:ascii="Arial" w:hAnsi="Arial" w:cs="Arial"/>
          <w:color w:val="000000"/>
        </w:rPr>
        <w:t xml:space="preserve"> libre de Linux conocido como </w:t>
      </w:r>
      <w:proofErr w:type="spellStart"/>
      <w:r w:rsidRPr="00ED3A50">
        <w:rPr>
          <w:rFonts w:ascii="Arial" w:hAnsi="Arial" w:cs="Arial"/>
          <w:color w:val="000000"/>
        </w:rPr>
        <w:t>Debian</w:t>
      </w:r>
      <w:proofErr w:type="spellEnd"/>
      <w:r w:rsidRPr="00ED3A50">
        <w:rPr>
          <w:rFonts w:ascii="Arial" w:hAnsi="Arial" w:cs="Arial"/>
          <w:color w:val="000000"/>
        </w:rPr>
        <w:t xml:space="preserve"> en su versión 5 </w:t>
      </w:r>
      <w:r w:rsidR="00A20EC1" w:rsidRPr="00ED3A50">
        <w:rPr>
          <w:rFonts w:ascii="Arial" w:hAnsi="Arial" w:cs="Arial"/>
          <w:color w:val="000000"/>
        </w:rPr>
        <w:t xml:space="preserve">(Nombre Clave </w:t>
      </w:r>
      <w:proofErr w:type="spellStart"/>
      <w:r w:rsidR="00A20EC1" w:rsidRPr="00ED3A50">
        <w:rPr>
          <w:rFonts w:ascii="Arial" w:hAnsi="Arial" w:cs="Arial"/>
          <w:color w:val="000000"/>
        </w:rPr>
        <w:t>Lenny</w:t>
      </w:r>
      <w:proofErr w:type="spellEnd"/>
      <w:r w:rsidR="00A20EC1" w:rsidRPr="00ED3A50">
        <w:rPr>
          <w:rFonts w:ascii="Arial" w:hAnsi="Arial" w:cs="Arial"/>
          <w:color w:val="000000"/>
        </w:rPr>
        <w:t>)</w:t>
      </w:r>
      <w:r w:rsidR="0022611A" w:rsidRPr="00ED3A50">
        <w:rPr>
          <w:rFonts w:ascii="Arial" w:hAnsi="Arial" w:cs="Arial"/>
          <w:color w:val="000000"/>
        </w:rPr>
        <w:t xml:space="preserve"> [</w:t>
      </w:r>
      <w:proofErr w:type="spellStart"/>
      <w:r w:rsidR="0022611A" w:rsidRPr="00ED3A50">
        <w:rPr>
          <w:rFonts w:ascii="Arial" w:hAnsi="Arial" w:cs="Arial"/>
          <w:color w:val="000000"/>
        </w:rPr>
        <w:t>Debian</w:t>
      </w:r>
      <w:proofErr w:type="spellEnd"/>
      <w:r w:rsidR="0022611A" w:rsidRPr="00ED3A50">
        <w:rPr>
          <w:rFonts w:ascii="Arial" w:hAnsi="Arial" w:cs="Arial"/>
          <w:color w:val="000000"/>
        </w:rPr>
        <w:t xml:space="preserve">, </w:t>
      </w:r>
      <w:proofErr w:type="spellStart"/>
      <w:r w:rsidR="0022611A" w:rsidRPr="00ED3A50">
        <w:rPr>
          <w:rFonts w:ascii="Arial" w:hAnsi="Arial" w:cs="Arial"/>
          <w:color w:val="000000"/>
        </w:rPr>
        <w:t>The</w:t>
      </w:r>
      <w:proofErr w:type="spellEnd"/>
      <w:r w:rsidR="0022611A" w:rsidRPr="00ED3A50">
        <w:rPr>
          <w:rFonts w:ascii="Arial" w:hAnsi="Arial" w:cs="Arial"/>
          <w:color w:val="000000"/>
        </w:rPr>
        <w:t xml:space="preserve"> universal </w:t>
      </w:r>
      <w:proofErr w:type="spellStart"/>
      <w:r w:rsidR="0022611A" w:rsidRPr="00ED3A50">
        <w:rPr>
          <w:rFonts w:ascii="Arial" w:hAnsi="Arial" w:cs="Arial"/>
          <w:color w:val="000000"/>
        </w:rPr>
        <w:t>Operative</w:t>
      </w:r>
      <w:proofErr w:type="spellEnd"/>
      <w:r w:rsidR="0022611A" w:rsidRPr="00ED3A50">
        <w:rPr>
          <w:rFonts w:ascii="Arial" w:hAnsi="Arial" w:cs="Arial"/>
          <w:color w:val="000000"/>
        </w:rPr>
        <w:t xml:space="preserve"> </w:t>
      </w:r>
      <w:proofErr w:type="spellStart"/>
      <w:r w:rsidR="0022611A" w:rsidRPr="00ED3A50">
        <w:rPr>
          <w:rFonts w:ascii="Arial" w:hAnsi="Arial" w:cs="Arial"/>
          <w:color w:val="000000"/>
        </w:rPr>
        <w:t>System</w:t>
      </w:r>
      <w:proofErr w:type="spellEnd"/>
      <w:r w:rsidR="0022611A" w:rsidRPr="00ED3A50">
        <w:rPr>
          <w:rFonts w:ascii="Arial" w:hAnsi="Arial" w:cs="Arial"/>
          <w:color w:val="000000"/>
        </w:rPr>
        <w:t xml:space="preserve">. </w:t>
      </w:r>
      <w:hyperlink r:id="rId31" w:history="1">
        <w:r w:rsidR="0022611A" w:rsidRPr="00ED3A50">
          <w:rPr>
            <w:rStyle w:val="Hipervnculo"/>
            <w:rFonts w:ascii="Arial" w:hAnsi="Arial" w:cs="Arial"/>
          </w:rPr>
          <w:t>http://www.debian.org/</w:t>
        </w:r>
      </w:hyperlink>
      <w:r w:rsidR="0022611A" w:rsidRPr="00ED3A50">
        <w:rPr>
          <w:rFonts w:ascii="Arial" w:hAnsi="Arial" w:cs="Arial"/>
          <w:color w:val="000000"/>
        </w:rPr>
        <w:t xml:space="preserve">] </w:t>
      </w:r>
      <w:r w:rsidR="00A20EC1" w:rsidRPr="00ED3A50">
        <w:rPr>
          <w:rFonts w:ascii="Arial" w:hAnsi="Arial" w:cs="Arial"/>
          <w:color w:val="000000"/>
        </w:rPr>
        <w:t xml:space="preserve">debido a su estabilidad. Acerca de la especificación técnica y los instructivos de instalación se encuentra en el [Anexo de </w:t>
      </w:r>
      <w:r w:rsidR="00B83D63" w:rsidRPr="00ED3A50">
        <w:rPr>
          <w:rFonts w:ascii="Arial" w:hAnsi="Arial" w:cs="Arial"/>
          <w:color w:val="000000"/>
        </w:rPr>
        <w:t>Instalación</w:t>
      </w:r>
      <w:r w:rsidR="00A20EC1" w:rsidRPr="00ED3A50">
        <w:rPr>
          <w:rFonts w:ascii="Arial" w:hAnsi="Arial" w:cs="Arial"/>
          <w:color w:val="000000"/>
        </w:rPr>
        <w:t xml:space="preserve"> de </w:t>
      </w:r>
      <w:proofErr w:type="spellStart"/>
      <w:r w:rsidR="00A20EC1" w:rsidRPr="00ED3A50">
        <w:rPr>
          <w:rFonts w:ascii="Arial" w:hAnsi="Arial" w:cs="Arial"/>
          <w:color w:val="000000"/>
        </w:rPr>
        <w:t>Debian</w:t>
      </w:r>
      <w:proofErr w:type="spellEnd"/>
      <w:r w:rsidR="00A20EC1" w:rsidRPr="00ED3A50">
        <w:rPr>
          <w:rFonts w:ascii="Arial" w:hAnsi="Arial" w:cs="Arial"/>
          <w:color w:val="000000"/>
        </w:rPr>
        <w:t xml:space="preserve"> </w:t>
      </w:r>
      <w:proofErr w:type="spellStart"/>
      <w:r w:rsidR="00A20EC1" w:rsidRPr="00ED3A50">
        <w:rPr>
          <w:rFonts w:ascii="Arial" w:hAnsi="Arial" w:cs="Arial"/>
          <w:color w:val="000000"/>
        </w:rPr>
        <w:t>Lenny</w:t>
      </w:r>
      <w:proofErr w:type="spellEnd"/>
      <w:r w:rsidR="00A20EC1" w:rsidRPr="00ED3A50">
        <w:rPr>
          <w:rFonts w:ascii="Arial" w:hAnsi="Arial" w:cs="Arial"/>
          <w:color w:val="000000"/>
        </w:rPr>
        <w:t>]</w:t>
      </w:r>
    </w:p>
    <w:p w:rsidR="00A20EC1" w:rsidRPr="00ED3A50" w:rsidRDefault="00A20EC1" w:rsidP="00A20EC1">
      <w:pPr>
        <w:tabs>
          <w:tab w:val="clear" w:pos="708"/>
        </w:tabs>
        <w:suppressAutoHyphens w:val="0"/>
        <w:autoSpaceDE w:val="0"/>
        <w:autoSpaceDN w:val="0"/>
        <w:adjustRightInd w:val="0"/>
        <w:snapToGrid w:val="0"/>
        <w:spacing w:after="0" w:line="240" w:lineRule="auto"/>
        <w:rPr>
          <w:rFonts w:ascii="Arial" w:hAnsi="Arial" w:cs="Arial"/>
          <w:color w:val="000000"/>
        </w:rPr>
      </w:pPr>
      <w:r w:rsidRPr="00ED3A50">
        <w:rPr>
          <w:rFonts w:ascii="Arial" w:hAnsi="Arial" w:cs="Arial"/>
          <w:b/>
          <w:color w:val="000000"/>
        </w:rPr>
        <w:t>Acerca de la Topología de Red utilizada:</w:t>
      </w:r>
      <w:r w:rsidRPr="00ED3A50">
        <w:rPr>
          <w:rFonts w:ascii="Arial" w:hAnsi="Arial" w:cs="Arial"/>
          <w:color w:val="000000"/>
        </w:rPr>
        <w:t xml:space="preserve"> Debido a la limitación del uso de elementos existentes en el Centro de Investigación de la Facultad de </w:t>
      </w:r>
      <w:r w:rsidR="00B83D63" w:rsidRPr="00ED3A50">
        <w:rPr>
          <w:rFonts w:ascii="Arial" w:hAnsi="Arial" w:cs="Arial"/>
          <w:color w:val="000000"/>
        </w:rPr>
        <w:t>Ingeniería</w:t>
      </w:r>
      <w:r w:rsidRPr="00ED3A50">
        <w:rPr>
          <w:rFonts w:ascii="Arial" w:hAnsi="Arial" w:cs="Arial"/>
          <w:color w:val="000000"/>
        </w:rPr>
        <w:t xml:space="preserve"> se opta por una topología de red del tipo estrella [</w:t>
      </w:r>
      <w:r w:rsidRPr="00ED3A50">
        <w:rPr>
          <w:rFonts w:ascii="Arial" w:eastAsiaTheme="minorEastAsia" w:hAnsi="Arial" w:cs="Arial"/>
          <w:color w:val="000000"/>
          <w:lang w:eastAsia="es-ES" w:bidi="ar-SA"/>
        </w:rPr>
        <w:t>Red de sensores inalámbricos para</w:t>
      </w:r>
      <w:r w:rsidRPr="00ED3A50">
        <w:rPr>
          <w:rFonts w:ascii="Arial" w:eastAsiaTheme="minorEastAsia" w:hAnsi="Arial" w:cs="Arial"/>
          <w:color w:val="000000"/>
          <w:lang w:val="es-ES" w:eastAsia="es-ES" w:bidi="ar-SA"/>
        </w:rPr>
        <w:t xml:space="preserve"> </w:t>
      </w:r>
      <w:r w:rsidRPr="00ED3A50">
        <w:rPr>
          <w:rFonts w:ascii="Arial" w:eastAsiaTheme="minorEastAsia" w:hAnsi="Arial" w:cs="Arial"/>
          <w:color w:val="000000"/>
          <w:lang w:eastAsia="es-ES" w:bidi="ar-SA"/>
        </w:rPr>
        <w:t>monitorización de terrenos mediante</w:t>
      </w:r>
      <w:r w:rsidRPr="00ED3A50">
        <w:rPr>
          <w:rFonts w:ascii="Arial" w:eastAsiaTheme="minorEastAsia" w:hAnsi="Arial" w:cs="Arial"/>
          <w:color w:val="000000"/>
          <w:lang w:val="es-ES" w:eastAsia="es-ES" w:bidi="ar-SA"/>
        </w:rPr>
        <w:t xml:space="preserve"> </w:t>
      </w:r>
      <w:r w:rsidRPr="00ED3A50">
        <w:rPr>
          <w:rFonts w:ascii="Arial" w:eastAsiaTheme="minorEastAsia" w:hAnsi="Arial" w:cs="Arial"/>
          <w:color w:val="000000"/>
          <w:lang w:eastAsia="es-ES" w:bidi="ar-SA"/>
        </w:rPr>
        <w:t>tecnología IEEE</w:t>
      </w:r>
      <w:r w:rsidRPr="00ED3A50">
        <w:rPr>
          <w:rFonts w:ascii="Arial" w:eastAsiaTheme="minorEastAsia" w:hAnsi="Arial" w:cs="Arial"/>
          <w:color w:val="000000"/>
          <w:lang w:val="es-ES" w:eastAsia="es-ES" w:bidi="ar-SA"/>
        </w:rPr>
        <w:t xml:space="preserve"> </w:t>
      </w:r>
      <w:r w:rsidRPr="00ED3A50">
        <w:rPr>
          <w:rFonts w:ascii="Arial" w:eastAsiaTheme="minorEastAsia" w:hAnsi="Arial" w:cs="Arial"/>
          <w:color w:val="000000"/>
          <w:lang w:eastAsia="es-ES" w:bidi="ar-SA"/>
        </w:rPr>
        <w:t>802.15.4</w:t>
      </w:r>
      <w:r w:rsidRPr="00ED3A50">
        <w:rPr>
          <w:rFonts w:ascii="Arial" w:eastAsiaTheme="minorEastAsia" w:hAnsi="Arial" w:cs="Arial"/>
          <w:color w:val="000000"/>
          <w:lang w:val="es-ES" w:eastAsia="es-ES" w:bidi="ar-SA"/>
        </w:rPr>
        <w:t xml:space="preserve">. A. Menéndez, J. Pérez, J. </w:t>
      </w:r>
      <w:proofErr w:type="spellStart"/>
      <w:r w:rsidRPr="00ED3A50">
        <w:rPr>
          <w:rFonts w:ascii="Arial" w:eastAsiaTheme="minorEastAsia" w:hAnsi="Arial" w:cs="Arial"/>
          <w:color w:val="000000"/>
          <w:lang w:val="es-ES" w:eastAsia="es-ES" w:bidi="ar-SA"/>
        </w:rPr>
        <w:t>Sebastiá</w:t>
      </w:r>
      <w:proofErr w:type="spellEnd"/>
      <w:r w:rsidRPr="00ED3A50">
        <w:rPr>
          <w:rFonts w:ascii="Arial" w:eastAsiaTheme="minorEastAsia" w:hAnsi="Arial" w:cs="Arial"/>
          <w:color w:val="000000"/>
          <w:lang w:val="es-ES" w:eastAsia="es-ES" w:bidi="ar-SA"/>
        </w:rPr>
        <w:t xml:space="preserve">. </w:t>
      </w:r>
      <w:hyperlink r:id="rId32" w:history="1">
        <w:r w:rsidR="00B83D63" w:rsidRPr="00ED3A50">
          <w:rPr>
            <w:rStyle w:val="Hipervnculo"/>
            <w:rFonts w:ascii="Arial" w:eastAsiaTheme="minorEastAsia" w:hAnsi="Arial" w:cs="Arial"/>
            <w:lang w:val="es-ES" w:eastAsia="es-ES" w:bidi="ar-SA"/>
          </w:rPr>
          <w:t>http://</w:t>
        </w:r>
        <w:r w:rsidR="00B83D63" w:rsidRPr="00ED3A50">
          <w:rPr>
            <w:rStyle w:val="Hipervnculo"/>
            <w:rFonts w:ascii="Arial" w:eastAsiaTheme="minorEastAsia" w:hAnsi="Arial" w:cs="Arial"/>
            <w:lang w:eastAsia="es-ES" w:bidi="ar-SA"/>
          </w:rPr>
          <w:t>w3.iec.csic.es</w:t>
        </w:r>
      </w:hyperlink>
      <w:r w:rsidRPr="00ED3A50">
        <w:rPr>
          <w:rFonts w:ascii="Arial" w:hAnsi="Arial" w:cs="Arial"/>
          <w:color w:val="000000"/>
        </w:rPr>
        <w:t>]</w:t>
      </w:r>
      <w:r w:rsidR="00B83D63" w:rsidRPr="00ED3A50">
        <w:rPr>
          <w:rFonts w:ascii="Arial" w:hAnsi="Arial" w:cs="Arial"/>
          <w:color w:val="000000"/>
        </w:rPr>
        <w:t xml:space="preserve"> mediante un concentrador de paquetes. </w:t>
      </w:r>
    </w:p>
    <w:p w:rsidR="00A20EC1" w:rsidRPr="00ED3A50" w:rsidRDefault="00A20EC1">
      <w:pPr>
        <w:pStyle w:val="NormalWeb"/>
        <w:jc w:val="both"/>
        <w:rPr>
          <w:rFonts w:ascii="Arial" w:hAnsi="Arial" w:cs="Arial"/>
          <w:b/>
          <w:color w:val="000000"/>
        </w:rPr>
      </w:pPr>
    </w:p>
    <w:p w:rsidR="009C5C8D" w:rsidRPr="00ED3A50" w:rsidRDefault="000648E6">
      <w:pPr>
        <w:pStyle w:val="NormalWeb"/>
        <w:jc w:val="both"/>
        <w:rPr>
          <w:rFonts w:ascii="Arial" w:hAnsi="Arial" w:cs="Arial"/>
          <w:b/>
          <w:color w:val="000000"/>
          <w:sz w:val="28"/>
          <w:szCs w:val="28"/>
        </w:rPr>
      </w:pPr>
      <w:r w:rsidRPr="00ED3A50">
        <w:rPr>
          <w:rFonts w:ascii="Arial" w:hAnsi="Arial" w:cs="Arial"/>
          <w:b/>
          <w:color w:val="000000"/>
          <w:sz w:val="28"/>
          <w:szCs w:val="28"/>
        </w:rPr>
        <w:t xml:space="preserve">4.8 </w:t>
      </w:r>
      <w:r w:rsidR="002F16F1" w:rsidRPr="00ED3A50">
        <w:rPr>
          <w:rFonts w:ascii="Arial" w:hAnsi="Arial" w:cs="Arial"/>
          <w:b/>
          <w:color w:val="000000"/>
          <w:sz w:val="28"/>
          <w:szCs w:val="28"/>
        </w:rPr>
        <w:t>Metodología</w:t>
      </w:r>
      <w:r w:rsidR="0068655C" w:rsidRPr="00ED3A50">
        <w:rPr>
          <w:rFonts w:ascii="Arial" w:hAnsi="Arial" w:cs="Arial"/>
          <w:b/>
          <w:color w:val="000000"/>
          <w:sz w:val="28"/>
          <w:szCs w:val="28"/>
        </w:rPr>
        <w:t xml:space="preserve"> de </w:t>
      </w:r>
      <w:r w:rsidR="002F16F1" w:rsidRPr="00ED3A50">
        <w:rPr>
          <w:rFonts w:ascii="Arial" w:hAnsi="Arial" w:cs="Arial"/>
          <w:b/>
          <w:color w:val="000000"/>
          <w:sz w:val="28"/>
          <w:szCs w:val="28"/>
        </w:rPr>
        <w:t>evaluación</w:t>
      </w:r>
      <w:r w:rsidR="0068655C" w:rsidRPr="00ED3A50">
        <w:rPr>
          <w:rFonts w:ascii="Arial" w:hAnsi="Arial" w:cs="Arial"/>
          <w:b/>
          <w:color w:val="000000"/>
          <w:sz w:val="28"/>
          <w:szCs w:val="28"/>
        </w:rPr>
        <w:t xml:space="preserve"> con respecto a los componentes</w:t>
      </w:r>
    </w:p>
    <w:p w:rsidR="000648E6" w:rsidRPr="00ED3A50" w:rsidRDefault="000648E6">
      <w:pPr>
        <w:pStyle w:val="NormalWeb"/>
        <w:jc w:val="both"/>
        <w:rPr>
          <w:rFonts w:ascii="Arial" w:hAnsi="Arial" w:cs="Arial"/>
          <w:color w:val="000000"/>
          <w:szCs w:val="28"/>
        </w:rPr>
      </w:pPr>
      <w:r w:rsidRPr="00ED3A50">
        <w:rPr>
          <w:rFonts w:ascii="Arial" w:hAnsi="Arial" w:cs="Arial"/>
          <w:color w:val="000000"/>
          <w:szCs w:val="28"/>
        </w:rPr>
        <w:t xml:space="preserve">La obtención de resultados fiables que </w:t>
      </w:r>
      <w:r w:rsidR="00233F67" w:rsidRPr="00ED3A50">
        <w:rPr>
          <w:rFonts w:ascii="Arial" w:hAnsi="Arial" w:cs="Arial"/>
          <w:color w:val="000000"/>
          <w:szCs w:val="28"/>
        </w:rPr>
        <w:t>requieren la aplicación de una cantidad de pasos dispuestos de forma tal que tal que se que los resultados obtenidos sean siempre comparable entre ellos.</w:t>
      </w:r>
    </w:p>
    <w:p w:rsidR="00543A72" w:rsidRPr="00ED3A50" w:rsidRDefault="00543A72">
      <w:pPr>
        <w:pStyle w:val="NormalWeb"/>
        <w:jc w:val="both"/>
        <w:rPr>
          <w:rFonts w:ascii="Arial" w:hAnsi="Arial" w:cs="Arial"/>
          <w:color w:val="000000"/>
          <w:szCs w:val="28"/>
        </w:rPr>
      </w:pPr>
      <w:r w:rsidRPr="00ED3A50">
        <w:rPr>
          <w:rFonts w:ascii="Arial" w:hAnsi="Arial" w:cs="Arial"/>
          <w:color w:val="000000"/>
          <w:szCs w:val="28"/>
        </w:rPr>
        <w:t>El objetivo de esta sección es presentar la metodología utilizada en los análisis de los Sistemas Bajo Prueba (SUT)</w:t>
      </w:r>
      <w:r w:rsidR="00E66248" w:rsidRPr="00ED3A50">
        <w:rPr>
          <w:rFonts w:ascii="Arial" w:hAnsi="Arial" w:cs="Arial"/>
          <w:color w:val="000000"/>
          <w:szCs w:val="28"/>
        </w:rPr>
        <w:t>.</w:t>
      </w:r>
    </w:p>
    <w:p w:rsidR="002F2B6C" w:rsidRPr="00ED3A50" w:rsidRDefault="002F2B6C" w:rsidP="000648E6">
      <w:pPr>
        <w:pStyle w:val="NormalWeb"/>
        <w:jc w:val="both"/>
        <w:rPr>
          <w:rFonts w:ascii="Arial" w:hAnsi="Arial" w:cs="Arial"/>
          <w:color w:val="000000"/>
        </w:rPr>
      </w:pPr>
      <w:r w:rsidRPr="00ED3A50">
        <w:rPr>
          <w:rFonts w:ascii="Arial" w:hAnsi="Arial" w:cs="Arial"/>
          <w:b/>
          <w:color w:val="000000"/>
        </w:rPr>
        <w:t>4.8.1 Objetivo de Prueba</w:t>
      </w:r>
      <w:r w:rsidRPr="00ED3A50">
        <w:rPr>
          <w:rFonts w:ascii="Arial" w:hAnsi="Arial" w:cs="Arial"/>
          <w:color w:val="000000"/>
        </w:rPr>
        <w:t xml:space="preserve"> </w:t>
      </w:r>
    </w:p>
    <w:p w:rsidR="000648E6" w:rsidRPr="00ED3A50" w:rsidRDefault="002F2B6C" w:rsidP="000648E6">
      <w:pPr>
        <w:pStyle w:val="NormalWeb"/>
        <w:jc w:val="both"/>
        <w:rPr>
          <w:rFonts w:ascii="Arial" w:hAnsi="Arial" w:cs="Arial"/>
          <w:color w:val="000000"/>
        </w:rPr>
      </w:pPr>
      <w:r w:rsidRPr="00ED3A50">
        <w:rPr>
          <w:rFonts w:ascii="Arial" w:hAnsi="Arial" w:cs="Arial"/>
          <w:color w:val="000000"/>
        </w:rPr>
        <w:t xml:space="preserve">Las pruebas consistirán en ejecutar los diferentes test de pruebas en diferentes SUT, es decir, la misma prueba será ejecutada en cada uno de los entornos. </w:t>
      </w:r>
    </w:p>
    <w:p w:rsidR="00991BCE" w:rsidRPr="00ED3A50" w:rsidRDefault="00991BCE" w:rsidP="000648E6">
      <w:pPr>
        <w:pStyle w:val="NormalWeb"/>
        <w:jc w:val="both"/>
        <w:rPr>
          <w:rFonts w:ascii="Arial" w:hAnsi="Arial" w:cs="Arial"/>
          <w:color w:val="000000"/>
        </w:rPr>
      </w:pPr>
    </w:p>
    <w:p w:rsidR="00991BCE" w:rsidRPr="00ED3A50" w:rsidRDefault="00991BCE" w:rsidP="000648E6">
      <w:pPr>
        <w:pStyle w:val="NormalWeb"/>
        <w:jc w:val="both"/>
        <w:rPr>
          <w:rFonts w:ascii="Arial" w:hAnsi="Arial" w:cs="Arial"/>
          <w:b/>
          <w:color w:val="000000"/>
        </w:rPr>
      </w:pPr>
      <w:r w:rsidRPr="00ED3A50">
        <w:rPr>
          <w:rFonts w:ascii="Arial" w:hAnsi="Arial" w:cs="Arial"/>
          <w:b/>
          <w:color w:val="000000"/>
        </w:rPr>
        <w:lastRenderedPageBreak/>
        <w:t>4.8.2 Tamaño del Banco de Datos</w:t>
      </w:r>
    </w:p>
    <w:p w:rsidR="00991BCE" w:rsidRPr="00ED3A50" w:rsidRDefault="00991BCE" w:rsidP="000648E6">
      <w:pPr>
        <w:pStyle w:val="NormalWeb"/>
        <w:jc w:val="both"/>
        <w:rPr>
          <w:rFonts w:ascii="Arial" w:hAnsi="Arial" w:cs="Arial"/>
          <w:color w:val="000000"/>
        </w:rPr>
      </w:pPr>
      <w:r w:rsidRPr="00ED3A50">
        <w:rPr>
          <w:rFonts w:ascii="Arial" w:hAnsi="Arial" w:cs="Arial"/>
          <w:color w:val="000000"/>
        </w:rPr>
        <w:t>De manera definir un tamaño a ser utilizado se contemplan para cada uno de los tipos de pruebas valores diferentes definidos a continuación;</w:t>
      </w:r>
    </w:p>
    <w:p w:rsidR="00991BCE" w:rsidRPr="00ED3A50" w:rsidRDefault="00991BCE" w:rsidP="000648E6">
      <w:pPr>
        <w:pStyle w:val="NormalWeb"/>
        <w:jc w:val="both"/>
        <w:rPr>
          <w:rFonts w:ascii="Arial" w:hAnsi="Arial" w:cs="Arial"/>
          <w:b/>
          <w:color w:val="000000"/>
        </w:rPr>
      </w:pPr>
      <w:r w:rsidRPr="00ED3A50">
        <w:rPr>
          <w:rFonts w:ascii="Arial" w:hAnsi="Arial" w:cs="Arial"/>
          <w:b/>
          <w:color w:val="000000"/>
        </w:rPr>
        <w:t>1 Pruebas OLTP</w:t>
      </w:r>
    </w:p>
    <w:p w:rsidR="00991BCE" w:rsidRPr="00ED3A50" w:rsidRDefault="00991BCE" w:rsidP="000648E6">
      <w:pPr>
        <w:pStyle w:val="NormalWeb"/>
        <w:jc w:val="both"/>
        <w:rPr>
          <w:rFonts w:ascii="Arial" w:hAnsi="Arial" w:cs="Arial"/>
          <w:color w:val="000000"/>
        </w:rPr>
      </w:pPr>
      <w:r w:rsidRPr="00ED3A50">
        <w:rPr>
          <w:rFonts w:ascii="Arial" w:hAnsi="Arial" w:cs="Arial"/>
          <w:color w:val="000000"/>
        </w:rPr>
        <w:t xml:space="preserve">Se utiliza un máximo de 10 </w:t>
      </w:r>
      <w:proofErr w:type="spellStart"/>
      <w:r w:rsidRPr="00ED3A50">
        <w:rPr>
          <w:rFonts w:ascii="Arial" w:hAnsi="Arial" w:cs="Arial"/>
          <w:color w:val="000000"/>
        </w:rPr>
        <w:t>warehouse</w:t>
      </w:r>
      <w:proofErr w:type="spellEnd"/>
      <w:r w:rsidRPr="00ED3A50">
        <w:rPr>
          <w:rFonts w:ascii="Arial" w:hAnsi="Arial" w:cs="Arial"/>
          <w:color w:val="000000"/>
        </w:rPr>
        <w:t xml:space="preserve"> el cual en promedio posee 137 megabytes por </w:t>
      </w:r>
      <w:r w:rsidR="00612731" w:rsidRPr="00ED3A50">
        <w:rPr>
          <w:rFonts w:ascii="Arial" w:hAnsi="Arial" w:cs="Arial"/>
          <w:color w:val="000000"/>
        </w:rPr>
        <w:t>almacén</w:t>
      </w:r>
      <w:r w:rsidRPr="00ED3A50">
        <w:rPr>
          <w:rFonts w:ascii="Arial" w:hAnsi="Arial" w:cs="Arial"/>
          <w:color w:val="000000"/>
        </w:rPr>
        <w:t xml:space="preserve">, es decir, que en su </w:t>
      </w:r>
      <w:r w:rsidR="00612731">
        <w:rPr>
          <w:rFonts w:ascii="Arial" w:hAnsi="Arial" w:cs="Arial"/>
          <w:color w:val="000000"/>
        </w:rPr>
        <w:t>totalidad conforman 1, 33 Gigaby</w:t>
      </w:r>
      <w:r w:rsidRPr="00ED3A50">
        <w:rPr>
          <w:rFonts w:ascii="Arial" w:hAnsi="Arial" w:cs="Arial"/>
          <w:color w:val="000000"/>
        </w:rPr>
        <w:t>tes.</w:t>
      </w:r>
    </w:p>
    <w:p w:rsidR="00991BCE" w:rsidRPr="00ED3A50" w:rsidRDefault="00991BCE" w:rsidP="000648E6">
      <w:pPr>
        <w:pStyle w:val="NormalWeb"/>
        <w:jc w:val="both"/>
        <w:rPr>
          <w:rFonts w:ascii="Arial" w:hAnsi="Arial" w:cs="Arial"/>
          <w:b/>
          <w:color w:val="000000"/>
        </w:rPr>
      </w:pPr>
      <w:r w:rsidRPr="00ED3A50">
        <w:rPr>
          <w:rFonts w:ascii="Arial" w:hAnsi="Arial" w:cs="Arial"/>
          <w:b/>
          <w:color w:val="000000"/>
        </w:rPr>
        <w:t>2 Pruebas OLAP</w:t>
      </w:r>
    </w:p>
    <w:p w:rsidR="00991BCE" w:rsidRPr="00ED3A50" w:rsidRDefault="00991BCE" w:rsidP="000648E6">
      <w:pPr>
        <w:pStyle w:val="NormalWeb"/>
        <w:jc w:val="both"/>
        <w:rPr>
          <w:rFonts w:ascii="Arial" w:hAnsi="Arial" w:cs="Arial"/>
          <w:color w:val="000000"/>
        </w:rPr>
      </w:pPr>
      <w:r w:rsidRPr="00ED3A50">
        <w:rPr>
          <w:rFonts w:ascii="Arial" w:hAnsi="Arial" w:cs="Arial"/>
          <w:color w:val="000000"/>
        </w:rPr>
        <w:t>Se utiliza una base promedio con 100 Gi</w:t>
      </w:r>
      <w:r w:rsidR="00612731">
        <w:rPr>
          <w:rFonts w:ascii="Arial" w:hAnsi="Arial" w:cs="Arial"/>
          <w:color w:val="000000"/>
        </w:rPr>
        <w:t>ga</w:t>
      </w:r>
      <w:r w:rsidRPr="00ED3A50">
        <w:rPr>
          <w:rFonts w:ascii="Arial" w:hAnsi="Arial" w:cs="Arial"/>
          <w:color w:val="000000"/>
        </w:rPr>
        <w:t>bytes de Datos, considerado como promedio por el estándar TPCH.</w:t>
      </w:r>
    </w:p>
    <w:p w:rsidR="002F2B6C" w:rsidRPr="00ED3A50" w:rsidRDefault="002F2B6C" w:rsidP="000648E6">
      <w:pPr>
        <w:pStyle w:val="NormalWeb"/>
        <w:jc w:val="both"/>
        <w:rPr>
          <w:rFonts w:ascii="Arial" w:hAnsi="Arial" w:cs="Arial"/>
          <w:color w:val="000000"/>
        </w:rPr>
      </w:pPr>
    </w:p>
    <w:p w:rsidR="002F2B6C" w:rsidRPr="00ED3A50" w:rsidRDefault="00991BCE" w:rsidP="000648E6">
      <w:pPr>
        <w:pStyle w:val="NormalWeb"/>
        <w:jc w:val="both"/>
        <w:rPr>
          <w:rFonts w:ascii="Arial" w:hAnsi="Arial" w:cs="Arial"/>
          <w:b/>
          <w:color w:val="000000"/>
        </w:rPr>
      </w:pPr>
      <w:r w:rsidRPr="00ED3A50">
        <w:rPr>
          <w:rFonts w:ascii="Arial" w:hAnsi="Arial" w:cs="Arial"/>
          <w:b/>
          <w:color w:val="000000"/>
        </w:rPr>
        <w:t>4.8.3</w:t>
      </w:r>
      <w:r w:rsidR="002F2B6C" w:rsidRPr="00ED3A50">
        <w:rPr>
          <w:rFonts w:ascii="Arial" w:hAnsi="Arial" w:cs="Arial"/>
          <w:b/>
          <w:color w:val="000000"/>
        </w:rPr>
        <w:t xml:space="preserve"> Periodicidad de las Pruebas</w:t>
      </w:r>
    </w:p>
    <w:p w:rsidR="006E766F" w:rsidRPr="00ED3A50" w:rsidRDefault="006E766F" w:rsidP="000648E6">
      <w:pPr>
        <w:pStyle w:val="NormalWeb"/>
        <w:jc w:val="both"/>
        <w:rPr>
          <w:rFonts w:ascii="Arial" w:hAnsi="Arial" w:cs="Arial"/>
          <w:color w:val="000000"/>
        </w:rPr>
      </w:pPr>
      <w:r w:rsidRPr="00ED3A50">
        <w:rPr>
          <w:rFonts w:ascii="Arial" w:hAnsi="Arial" w:cs="Arial"/>
          <w:color w:val="000000"/>
        </w:rPr>
        <w:t>Como los objetos de Prueba se basan en dos formas diferentes de interactuar con la información se define la periodicidad en dos tipos de pruebas:</w:t>
      </w:r>
    </w:p>
    <w:p w:rsidR="006E766F" w:rsidRPr="00ED3A50" w:rsidRDefault="006E766F" w:rsidP="000648E6">
      <w:pPr>
        <w:pStyle w:val="NormalWeb"/>
        <w:jc w:val="both"/>
        <w:rPr>
          <w:rFonts w:ascii="Arial" w:hAnsi="Arial" w:cs="Arial"/>
          <w:color w:val="000000"/>
        </w:rPr>
      </w:pPr>
    </w:p>
    <w:p w:rsidR="008A5808" w:rsidRPr="00ED3A50" w:rsidRDefault="006E766F" w:rsidP="000648E6">
      <w:pPr>
        <w:pStyle w:val="NormalWeb"/>
        <w:numPr>
          <w:ilvl w:val="0"/>
          <w:numId w:val="12"/>
        </w:numPr>
        <w:jc w:val="both"/>
        <w:rPr>
          <w:rFonts w:ascii="Arial" w:hAnsi="Arial" w:cs="Arial"/>
          <w:color w:val="000000"/>
        </w:rPr>
      </w:pPr>
      <w:r w:rsidRPr="00ED3A50">
        <w:rPr>
          <w:rFonts w:ascii="Arial" w:hAnsi="Arial" w:cs="Arial"/>
          <w:b/>
          <w:color w:val="000000"/>
        </w:rPr>
        <w:t>Pruebas OLTP</w:t>
      </w:r>
    </w:p>
    <w:p w:rsidR="002F2B6C" w:rsidRPr="00ED3A50" w:rsidRDefault="002F2B6C" w:rsidP="008A5808">
      <w:pPr>
        <w:pStyle w:val="NormalWeb"/>
        <w:ind w:left="720"/>
        <w:jc w:val="both"/>
        <w:rPr>
          <w:rFonts w:ascii="Arial" w:hAnsi="Arial" w:cs="Arial"/>
          <w:color w:val="000000"/>
        </w:rPr>
      </w:pPr>
      <w:r w:rsidRPr="00ED3A50">
        <w:rPr>
          <w:rFonts w:ascii="Arial" w:hAnsi="Arial" w:cs="Arial"/>
          <w:color w:val="000000"/>
        </w:rPr>
        <w:t>Con el fin de establecer un tiempo estándar se toman 3 tiempos diferentes de pruebas con una unidad de medida en minutos,  definidos como siguen:</w:t>
      </w:r>
    </w:p>
    <w:p w:rsidR="002F2B6C" w:rsidRPr="00ED3A50" w:rsidRDefault="002F2B6C" w:rsidP="002F2B6C">
      <w:pPr>
        <w:pStyle w:val="NormalWeb"/>
        <w:numPr>
          <w:ilvl w:val="0"/>
          <w:numId w:val="11"/>
        </w:numPr>
        <w:jc w:val="both"/>
        <w:rPr>
          <w:rFonts w:ascii="Arial" w:hAnsi="Arial" w:cs="Arial"/>
          <w:color w:val="000000"/>
        </w:rPr>
      </w:pPr>
      <w:r w:rsidRPr="00ED3A50">
        <w:rPr>
          <w:rFonts w:ascii="Arial" w:hAnsi="Arial" w:cs="Arial"/>
          <w:b/>
          <w:color w:val="000000"/>
        </w:rPr>
        <w:t>Prueba de Dos minutos:</w:t>
      </w:r>
      <w:r w:rsidRPr="00ED3A50">
        <w:rPr>
          <w:rFonts w:ascii="Arial" w:hAnsi="Arial" w:cs="Arial"/>
          <w:color w:val="000000"/>
        </w:rPr>
        <w:t xml:space="preserve"> esta prueba consiste en que el periodo de medida sea de dos minutos</w:t>
      </w:r>
      <w:r w:rsidR="006E766F" w:rsidRPr="00ED3A50">
        <w:rPr>
          <w:rFonts w:ascii="Arial" w:hAnsi="Arial" w:cs="Arial"/>
          <w:color w:val="000000"/>
        </w:rPr>
        <w:t xml:space="preserve"> (2 min.)</w:t>
      </w:r>
      <w:r w:rsidRPr="00ED3A50">
        <w:rPr>
          <w:rFonts w:ascii="Arial" w:hAnsi="Arial" w:cs="Arial"/>
          <w:color w:val="000000"/>
        </w:rPr>
        <w:t xml:space="preserve"> y </w:t>
      </w:r>
      <w:r w:rsidR="006E766F" w:rsidRPr="00ED3A50">
        <w:rPr>
          <w:rFonts w:ascii="Arial" w:hAnsi="Arial" w:cs="Arial"/>
          <w:color w:val="000000"/>
        </w:rPr>
        <w:t>sería</w:t>
      </w:r>
      <w:r w:rsidRPr="00ED3A50">
        <w:rPr>
          <w:rFonts w:ascii="Arial" w:hAnsi="Arial" w:cs="Arial"/>
          <w:color w:val="000000"/>
        </w:rPr>
        <w:t xml:space="preserve"> el equivalente a una prueba de valores de tiempo mínimo. Para ello se utiliza un tiempo de Rampa de Un minuto debido a que es el </w:t>
      </w:r>
      <w:r w:rsidR="006E766F" w:rsidRPr="00ED3A50">
        <w:rPr>
          <w:rFonts w:ascii="Arial" w:hAnsi="Arial" w:cs="Arial"/>
          <w:color w:val="000000"/>
        </w:rPr>
        <w:t>mínimo</w:t>
      </w:r>
      <w:r w:rsidRPr="00ED3A50">
        <w:rPr>
          <w:rFonts w:ascii="Arial" w:hAnsi="Arial" w:cs="Arial"/>
          <w:color w:val="000000"/>
        </w:rPr>
        <w:t xml:space="preserve"> valor permitido por los benchmark a ser utilizados.</w:t>
      </w:r>
    </w:p>
    <w:p w:rsidR="002F2B6C" w:rsidRPr="00ED3A50" w:rsidRDefault="002F2B6C" w:rsidP="002F2B6C">
      <w:pPr>
        <w:pStyle w:val="NormalWeb"/>
        <w:numPr>
          <w:ilvl w:val="0"/>
          <w:numId w:val="11"/>
        </w:numPr>
        <w:jc w:val="both"/>
        <w:rPr>
          <w:rFonts w:ascii="Arial" w:hAnsi="Arial" w:cs="Arial"/>
          <w:color w:val="000000"/>
        </w:rPr>
      </w:pPr>
      <w:r w:rsidRPr="00ED3A50">
        <w:rPr>
          <w:rFonts w:ascii="Arial" w:hAnsi="Arial" w:cs="Arial"/>
          <w:b/>
          <w:color w:val="000000"/>
        </w:rPr>
        <w:t>Prueba de Veinte Minutos:</w:t>
      </w:r>
      <w:r w:rsidRPr="00ED3A50">
        <w:rPr>
          <w:rFonts w:ascii="Arial" w:hAnsi="Arial" w:cs="Arial"/>
          <w:color w:val="000000"/>
        </w:rPr>
        <w:t xml:space="preserve"> Consiste </w:t>
      </w:r>
      <w:r w:rsidR="006E766F" w:rsidRPr="00ED3A50">
        <w:rPr>
          <w:rFonts w:ascii="Arial" w:hAnsi="Arial" w:cs="Arial"/>
          <w:color w:val="000000"/>
        </w:rPr>
        <w:t>en un valor aleatorio obtenido mediante un consenso. Para ello se utiliza el valor de Diecinueve minutos (19 min.)</w:t>
      </w:r>
      <w:r w:rsidRPr="00ED3A50">
        <w:rPr>
          <w:rFonts w:ascii="Arial" w:hAnsi="Arial" w:cs="Arial"/>
          <w:color w:val="000000"/>
        </w:rPr>
        <w:t xml:space="preserve"> </w:t>
      </w:r>
      <w:r w:rsidR="006E766F" w:rsidRPr="00ED3A50">
        <w:rPr>
          <w:rFonts w:ascii="Arial" w:hAnsi="Arial" w:cs="Arial"/>
          <w:color w:val="000000"/>
        </w:rPr>
        <w:t xml:space="preserve"> de periodo de rampa debido a que es un tiempo cercano al </w:t>
      </w:r>
      <w:r w:rsidR="00F62675" w:rsidRPr="00ED3A50">
        <w:rPr>
          <w:rFonts w:ascii="Arial" w:hAnsi="Arial" w:cs="Arial"/>
          <w:color w:val="000000"/>
        </w:rPr>
        <w:t>óptimo</w:t>
      </w:r>
      <w:r w:rsidR="006E766F" w:rsidRPr="00ED3A50">
        <w:rPr>
          <w:rFonts w:ascii="Arial" w:hAnsi="Arial" w:cs="Arial"/>
          <w:color w:val="000000"/>
        </w:rPr>
        <w:t xml:space="preserve"> y en donde la cantidad de Transacciones procesadas por minuto empieza a llegar al máximo presentado.</w:t>
      </w:r>
    </w:p>
    <w:p w:rsidR="008A5808" w:rsidRPr="00ED3A50" w:rsidRDefault="006E766F" w:rsidP="008A5808">
      <w:pPr>
        <w:pStyle w:val="NormalWeb"/>
        <w:numPr>
          <w:ilvl w:val="0"/>
          <w:numId w:val="11"/>
        </w:numPr>
        <w:jc w:val="both"/>
        <w:rPr>
          <w:rFonts w:ascii="Arial" w:hAnsi="Arial" w:cs="Arial"/>
          <w:color w:val="000000"/>
        </w:rPr>
      </w:pPr>
      <w:r w:rsidRPr="00ED3A50">
        <w:rPr>
          <w:rFonts w:ascii="Arial" w:hAnsi="Arial" w:cs="Arial"/>
          <w:b/>
          <w:color w:val="000000"/>
        </w:rPr>
        <w:t xml:space="preserve">Prueba de Ciento veinte minutos: </w:t>
      </w:r>
      <w:r w:rsidRPr="00ED3A50">
        <w:rPr>
          <w:rFonts w:ascii="Arial" w:hAnsi="Arial" w:cs="Arial"/>
          <w:color w:val="000000"/>
        </w:rPr>
        <w:t xml:space="preserve">Consiste en un valor considerado como </w:t>
      </w:r>
      <w:r w:rsidR="00F62675" w:rsidRPr="00ED3A50">
        <w:rPr>
          <w:rFonts w:ascii="Arial" w:hAnsi="Arial" w:cs="Arial"/>
          <w:color w:val="000000"/>
        </w:rPr>
        <w:t>mínimo</w:t>
      </w:r>
      <w:r w:rsidRPr="00ED3A50">
        <w:rPr>
          <w:rFonts w:ascii="Arial" w:hAnsi="Arial" w:cs="Arial"/>
          <w:color w:val="000000"/>
        </w:rPr>
        <w:t xml:space="preserve"> optimo por los creadores del TPCC-UVA. Para ello se utiliza un periodo de rampa de Veinte minutos (20 min.) considerado </w:t>
      </w:r>
      <w:r w:rsidR="00F62675" w:rsidRPr="00ED3A50">
        <w:rPr>
          <w:rFonts w:ascii="Arial" w:hAnsi="Arial" w:cs="Arial"/>
          <w:color w:val="000000"/>
        </w:rPr>
        <w:t xml:space="preserve">como </w:t>
      </w:r>
      <w:proofErr w:type="gramStart"/>
      <w:r w:rsidR="00F62675" w:rsidRPr="00ED3A50">
        <w:rPr>
          <w:rFonts w:ascii="Arial" w:hAnsi="Arial" w:cs="Arial"/>
          <w:color w:val="000000"/>
        </w:rPr>
        <w:t>optimo</w:t>
      </w:r>
      <w:proofErr w:type="gramEnd"/>
      <w:r w:rsidR="00F62675" w:rsidRPr="00ED3A50">
        <w:rPr>
          <w:rFonts w:ascii="Arial" w:hAnsi="Arial" w:cs="Arial"/>
          <w:color w:val="000000"/>
        </w:rPr>
        <w:t xml:space="preserve"> mínimo según e</w:t>
      </w:r>
      <w:r w:rsidR="00DC372D">
        <w:rPr>
          <w:rFonts w:ascii="Arial" w:hAnsi="Arial" w:cs="Arial"/>
          <w:color w:val="000000"/>
        </w:rPr>
        <w:t>l manual del Benchmark aplicad</w:t>
      </w:r>
      <w:r w:rsidR="00DC372D" w:rsidRPr="00DC372D">
        <w:rPr>
          <w:rFonts w:ascii="Arial" w:hAnsi="Arial" w:cs="Arial"/>
          <w:color w:val="000000"/>
        </w:rPr>
        <w:t>o</w:t>
      </w:r>
      <w:r w:rsidR="00F62675" w:rsidRPr="00DC372D">
        <w:rPr>
          <w:rFonts w:ascii="Arial" w:hAnsi="Arial" w:cs="Arial"/>
          <w:color w:val="000000"/>
        </w:rPr>
        <w:t>.</w:t>
      </w:r>
    </w:p>
    <w:p w:rsidR="008A5808" w:rsidRPr="00ED3A50" w:rsidRDefault="008A5808" w:rsidP="008A5808">
      <w:pPr>
        <w:pStyle w:val="NormalWeb"/>
        <w:ind w:left="720"/>
        <w:jc w:val="both"/>
        <w:rPr>
          <w:rFonts w:ascii="Arial" w:hAnsi="Arial" w:cs="Arial"/>
          <w:color w:val="000000"/>
        </w:rPr>
      </w:pPr>
    </w:p>
    <w:p w:rsidR="008A5808" w:rsidRPr="00ED3A50" w:rsidRDefault="008A5808" w:rsidP="008A5808">
      <w:pPr>
        <w:pStyle w:val="NormalWeb"/>
        <w:numPr>
          <w:ilvl w:val="0"/>
          <w:numId w:val="12"/>
        </w:numPr>
        <w:jc w:val="both"/>
        <w:rPr>
          <w:rFonts w:ascii="Arial" w:hAnsi="Arial" w:cs="Arial"/>
          <w:color w:val="000000"/>
        </w:rPr>
      </w:pPr>
      <w:r w:rsidRPr="00ED3A50">
        <w:rPr>
          <w:rFonts w:ascii="Arial" w:hAnsi="Arial" w:cs="Arial"/>
          <w:b/>
          <w:color w:val="000000"/>
        </w:rPr>
        <w:t>Pruebas OLAP</w:t>
      </w:r>
    </w:p>
    <w:p w:rsidR="008A5808" w:rsidRPr="00ED3A50" w:rsidRDefault="008A5808" w:rsidP="008A5808">
      <w:pPr>
        <w:pStyle w:val="NormalWeb"/>
        <w:ind w:left="720"/>
        <w:jc w:val="both"/>
        <w:rPr>
          <w:rFonts w:ascii="Arial" w:hAnsi="Arial" w:cs="Arial"/>
          <w:color w:val="000000"/>
        </w:rPr>
      </w:pPr>
      <w:r w:rsidRPr="00ED3A50">
        <w:rPr>
          <w:rFonts w:ascii="Arial" w:hAnsi="Arial" w:cs="Arial"/>
          <w:color w:val="000000"/>
        </w:rPr>
        <w:t>Con respecto a la ejecución de Pruebas OLAP no se establecen Periodos de Pruebas debido a que las pruebas OLAP se basan en consultas al Banco de Datos y no en Operaciones por minutos.</w:t>
      </w:r>
    </w:p>
    <w:p w:rsidR="008A5808" w:rsidRPr="00ED3A50" w:rsidRDefault="008A5808" w:rsidP="008A5808">
      <w:pPr>
        <w:pStyle w:val="NormalWeb"/>
        <w:ind w:left="720"/>
        <w:jc w:val="both"/>
        <w:rPr>
          <w:rFonts w:ascii="Arial" w:hAnsi="Arial" w:cs="Arial"/>
          <w:color w:val="000000"/>
        </w:rPr>
      </w:pPr>
    </w:p>
    <w:p w:rsidR="008A5808" w:rsidRPr="00ED3A50" w:rsidRDefault="00991BCE" w:rsidP="008A5808">
      <w:pPr>
        <w:pStyle w:val="NormalWeb"/>
        <w:jc w:val="both"/>
        <w:rPr>
          <w:rFonts w:ascii="Arial" w:hAnsi="Arial" w:cs="Arial"/>
          <w:b/>
          <w:color w:val="000000"/>
        </w:rPr>
      </w:pPr>
      <w:r w:rsidRPr="00ED3A50">
        <w:rPr>
          <w:rFonts w:ascii="Arial" w:hAnsi="Arial" w:cs="Arial"/>
          <w:b/>
          <w:color w:val="000000"/>
        </w:rPr>
        <w:t>4.8.4</w:t>
      </w:r>
      <w:r w:rsidR="008A5808" w:rsidRPr="00ED3A50">
        <w:rPr>
          <w:rFonts w:ascii="Arial" w:hAnsi="Arial" w:cs="Arial"/>
          <w:b/>
          <w:color w:val="000000"/>
        </w:rPr>
        <w:t xml:space="preserve"> Utilización del Banco de Datos</w:t>
      </w:r>
    </w:p>
    <w:p w:rsidR="008A5808" w:rsidRPr="00ED3A50" w:rsidRDefault="008A5808" w:rsidP="008A5808">
      <w:pPr>
        <w:pStyle w:val="NormalWeb"/>
        <w:jc w:val="both"/>
        <w:rPr>
          <w:rFonts w:ascii="Arial" w:hAnsi="Arial" w:cs="Arial"/>
          <w:color w:val="000000"/>
        </w:rPr>
      </w:pPr>
      <w:r w:rsidRPr="00ED3A50">
        <w:rPr>
          <w:rFonts w:ascii="Arial" w:hAnsi="Arial" w:cs="Arial"/>
          <w:color w:val="000000"/>
        </w:rPr>
        <w:t xml:space="preserve">Debido a las limitaciones que podrían presentarse en el nodo simple al ejecutarse las pruebas </w:t>
      </w:r>
      <w:r w:rsidR="009370AE" w:rsidRPr="00ED3A50">
        <w:rPr>
          <w:rFonts w:ascii="Arial" w:hAnsi="Arial" w:cs="Arial"/>
          <w:color w:val="000000"/>
        </w:rPr>
        <w:t>se maneja una variable de utilización del Banco de Datos, dividido según el tipo de prueba:</w:t>
      </w:r>
    </w:p>
    <w:p w:rsidR="009370AE" w:rsidRPr="00ED3A50" w:rsidRDefault="009370AE" w:rsidP="009370AE">
      <w:pPr>
        <w:pStyle w:val="NormalWeb"/>
        <w:numPr>
          <w:ilvl w:val="0"/>
          <w:numId w:val="14"/>
        </w:numPr>
        <w:jc w:val="both"/>
        <w:rPr>
          <w:rFonts w:ascii="Arial" w:hAnsi="Arial" w:cs="Arial"/>
          <w:b/>
          <w:color w:val="000000"/>
        </w:rPr>
      </w:pPr>
      <w:r w:rsidRPr="00ED3A50">
        <w:rPr>
          <w:rFonts w:ascii="Arial" w:hAnsi="Arial" w:cs="Arial"/>
          <w:b/>
          <w:color w:val="000000"/>
        </w:rPr>
        <w:t>Pruebas OLTP</w:t>
      </w:r>
    </w:p>
    <w:p w:rsidR="009370AE" w:rsidRPr="00ED3A50" w:rsidRDefault="009370AE" w:rsidP="009370AE">
      <w:pPr>
        <w:pStyle w:val="NormalWeb"/>
        <w:ind w:left="720"/>
        <w:jc w:val="both"/>
        <w:rPr>
          <w:rFonts w:ascii="Arial" w:hAnsi="Arial" w:cs="Arial"/>
          <w:color w:val="000000"/>
        </w:rPr>
      </w:pPr>
      <w:r w:rsidRPr="00ED3A50">
        <w:rPr>
          <w:rFonts w:ascii="Arial" w:hAnsi="Arial" w:cs="Arial"/>
          <w:color w:val="000000"/>
        </w:rPr>
        <w:t xml:space="preserve">En la estructura de Base de datos se puede limitar la ejecución de pruebas utilizando Almacenes o </w:t>
      </w:r>
      <w:proofErr w:type="spellStart"/>
      <w:r w:rsidRPr="00ED3A50">
        <w:rPr>
          <w:rFonts w:ascii="Arial" w:hAnsi="Arial" w:cs="Arial"/>
          <w:color w:val="000000"/>
        </w:rPr>
        <w:t>Warehouse</w:t>
      </w:r>
      <w:proofErr w:type="spellEnd"/>
      <w:r w:rsidRPr="00ED3A50">
        <w:rPr>
          <w:rFonts w:ascii="Arial" w:hAnsi="Arial" w:cs="Arial"/>
          <w:color w:val="000000"/>
        </w:rPr>
        <w:t xml:space="preserve"> para procesar las transacciones OLTP. Esta es una característica que permite no trabajar </w:t>
      </w:r>
      <w:r w:rsidRPr="00ED3A50">
        <w:rPr>
          <w:rFonts w:ascii="Arial" w:hAnsi="Arial" w:cs="Arial"/>
          <w:color w:val="000000"/>
        </w:rPr>
        <w:lastRenderedPageBreak/>
        <w:t>con toda la base de datos y no contempla las terminales que se conectan a esos almacenes. Para ello la división se realiza como sigue:</w:t>
      </w:r>
    </w:p>
    <w:p w:rsidR="009370AE" w:rsidRPr="00ED3A50" w:rsidRDefault="00FB3A74" w:rsidP="009370AE">
      <w:pPr>
        <w:pStyle w:val="NormalWeb"/>
        <w:numPr>
          <w:ilvl w:val="1"/>
          <w:numId w:val="14"/>
        </w:numPr>
        <w:jc w:val="both"/>
        <w:rPr>
          <w:rFonts w:ascii="Arial" w:hAnsi="Arial" w:cs="Arial"/>
          <w:b/>
          <w:color w:val="000000"/>
        </w:rPr>
      </w:pPr>
      <w:r w:rsidRPr="00ED3A50">
        <w:rPr>
          <w:rFonts w:ascii="Arial" w:hAnsi="Arial" w:cs="Arial"/>
          <w:b/>
          <w:color w:val="000000"/>
        </w:rPr>
        <w:t>Utilización</w:t>
      </w:r>
      <w:r w:rsidR="009370AE" w:rsidRPr="00ED3A50">
        <w:rPr>
          <w:rFonts w:ascii="Arial" w:hAnsi="Arial" w:cs="Arial"/>
          <w:b/>
          <w:color w:val="000000"/>
        </w:rPr>
        <w:t xml:space="preserve"> de Un (1) </w:t>
      </w:r>
      <w:proofErr w:type="spellStart"/>
      <w:r w:rsidR="009370AE" w:rsidRPr="00ED3A50">
        <w:rPr>
          <w:rFonts w:ascii="Arial" w:hAnsi="Arial" w:cs="Arial"/>
          <w:b/>
          <w:color w:val="000000"/>
        </w:rPr>
        <w:t>Warehouse</w:t>
      </w:r>
      <w:proofErr w:type="spellEnd"/>
      <w:r w:rsidR="009370AE" w:rsidRPr="00ED3A50">
        <w:rPr>
          <w:rFonts w:ascii="Arial" w:hAnsi="Arial" w:cs="Arial"/>
          <w:b/>
          <w:color w:val="000000"/>
        </w:rPr>
        <w:t>:</w:t>
      </w:r>
      <w:r w:rsidR="009370AE" w:rsidRPr="00ED3A50">
        <w:rPr>
          <w:rFonts w:ascii="Arial" w:hAnsi="Arial" w:cs="Arial"/>
          <w:color w:val="000000"/>
        </w:rPr>
        <w:t xml:space="preserve"> Es considerado como el valor </w:t>
      </w:r>
      <w:r w:rsidRPr="00ED3A50">
        <w:rPr>
          <w:rFonts w:ascii="Arial" w:hAnsi="Arial" w:cs="Arial"/>
          <w:color w:val="000000"/>
        </w:rPr>
        <w:t>mínimo</w:t>
      </w:r>
      <w:r w:rsidR="009370AE" w:rsidRPr="00ED3A50">
        <w:rPr>
          <w:rFonts w:ascii="Arial" w:hAnsi="Arial" w:cs="Arial"/>
          <w:color w:val="000000"/>
        </w:rPr>
        <w:t xml:space="preserve"> soportado por los SUT.</w:t>
      </w:r>
    </w:p>
    <w:p w:rsidR="009370AE" w:rsidRPr="00ED3A50" w:rsidRDefault="00FB3A74" w:rsidP="009370AE">
      <w:pPr>
        <w:pStyle w:val="NormalWeb"/>
        <w:numPr>
          <w:ilvl w:val="1"/>
          <w:numId w:val="14"/>
        </w:numPr>
        <w:jc w:val="both"/>
        <w:rPr>
          <w:rFonts w:ascii="Arial" w:hAnsi="Arial" w:cs="Arial"/>
          <w:b/>
          <w:color w:val="000000"/>
        </w:rPr>
      </w:pPr>
      <w:r w:rsidRPr="00ED3A50">
        <w:rPr>
          <w:rFonts w:ascii="Arial" w:hAnsi="Arial" w:cs="Arial"/>
          <w:b/>
          <w:color w:val="000000"/>
        </w:rPr>
        <w:t>Utilización</w:t>
      </w:r>
      <w:r w:rsidR="009370AE" w:rsidRPr="00ED3A50">
        <w:rPr>
          <w:rFonts w:ascii="Arial" w:hAnsi="Arial" w:cs="Arial"/>
          <w:b/>
          <w:color w:val="000000"/>
        </w:rPr>
        <w:t xml:space="preserve"> de Seis (6) </w:t>
      </w:r>
      <w:proofErr w:type="spellStart"/>
      <w:r w:rsidR="009370AE" w:rsidRPr="00ED3A50">
        <w:rPr>
          <w:rFonts w:ascii="Arial" w:hAnsi="Arial" w:cs="Arial"/>
          <w:b/>
          <w:color w:val="000000"/>
        </w:rPr>
        <w:t>Warehouse</w:t>
      </w:r>
      <w:proofErr w:type="spellEnd"/>
      <w:r w:rsidR="009370AE" w:rsidRPr="00ED3A50">
        <w:rPr>
          <w:rFonts w:ascii="Arial" w:hAnsi="Arial" w:cs="Arial"/>
          <w:b/>
          <w:color w:val="000000"/>
        </w:rPr>
        <w:t xml:space="preserve">: </w:t>
      </w:r>
      <w:r w:rsidR="009370AE" w:rsidRPr="00ED3A50">
        <w:rPr>
          <w:rFonts w:ascii="Arial" w:hAnsi="Arial" w:cs="Arial"/>
          <w:color w:val="000000"/>
        </w:rPr>
        <w:t>Es la máxima cantidad de almacenes soportada por un Nodo simple en el cual las pruebas resultaron exitosas. Excediendo este Valor las pruebas no concluyen según verificaciones preliminares realizadas.</w:t>
      </w:r>
    </w:p>
    <w:p w:rsidR="009370AE" w:rsidRPr="00ED3A50" w:rsidRDefault="00FB3A74" w:rsidP="009370AE">
      <w:pPr>
        <w:pStyle w:val="NormalWeb"/>
        <w:numPr>
          <w:ilvl w:val="1"/>
          <w:numId w:val="14"/>
        </w:numPr>
        <w:jc w:val="both"/>
        <w:rPr>
          <w:rFonts w:ascii="Arial" w:hAnsi="Arial" w:cs="Arial"/>
          <w:b/>
          <w:color w:val="000000"/>
        </w:rPr>
      </w:pPr>
      <w:r w:rsidRPr="00ED3A50">
        <w:rPr>
          <w:rFonts w:ascii="Arial" w:hAnsi="Arial" w:cs="Arial"/>
          <w:b/>
          <w:color w:val="000000"/>
        </w:rPr>
        <w:t>Utilización</w:t>
      </w:r>
      <w:r w:rsidR="009370AE" w:rsidRPr="00ED3A50">
        <w:rPr>
          <w:rFonts w:ascii="Arial" w:hAnsi="Arial" w:cs="Arial"/>
          <w:b/>
          <w:color w:val="000000"/>
        </w:rPr>
        <w:t xml:space="preserve"> de Diez (10) </w:t>
      </w:r>
      <w:proofErr w:type="spellStart"/>
      <w:r w:rsidR="009370AE" w:rsidRPr="00ED3A50">
        <w:rPr>
          <w:rFonts w:ascii="Arial" w:hAnsi="Arial" w:cs="Arial"/>
          <w:b/>
          <w:color w:val="000000"/>
        </w:rPr>
        <w:t>Warehouse</w:t>
      </w:r>
      <w:proofErr w:type="spellEnd"/>
      <w:r w:rsidR="009370AE" w:rsidRPr="00ED3A50">
        <w:rPr>
          <w:rFonts w:ascii="Arial" w:hAnsi="Arial" w:cs="Arial"/>
          <w:b/>
          <w:color w:val="000000"/>
        </w:rPr>
        <w:t xml:space="preserve">: </w:t>
      </w:r>
      <w:r w:rsidR="009370AE" w:rsidRPr="00ED3A50">
        <w:rPr>
          <w:rFonts w:ascii="Arial" w:hAnsi="Arial" w:cs="Arial"/>
          <w:color w:val="000000"/>
        </w:rPr>
        <w:t xml:space="preserve">Es el estándar considerado por el estándar TPCC como medida optima de </w:t>
      </w:r>
      <w:proofErr w:type="spellStart"/>
      <w:r w:rsidR="009370AE" w:rsidRPr="00ED3A50">
        <w:rPr>
          <w:rFonts w:ascii="Arial" w:hAnsi="Arial" w:cs="Arial"/>
          <w:color w:val="000000"/>
        </w:rPr>
        <w:t>TP</w:t>
      </w:r>
      <w:r w:rsidR="00D56589" w:rsidRPr="00ED3A50">
        <w:rPr>
          <w:rFonts w:ascii="Arial" w:hAnsi="Arial" w:cs="Arial"/>
          <w:color w:val="000000"/>
        </w:rPr>
        <w:t>mC</w:t>
      </w:r>
      <w:proofErr w:type="spellEnd"/>
    </w:p>
    <w:p w:rsidR="009370AE" w:rsidRPr="00ED3A50" w:rsidRDefault="009370AE" w:rsidP="009370AE">
      <w:pPr>
        <w:pStyle w:val="NormalWeb"/>
        <w:ind w:left="1440"/>
        <w:jc w:val="both"/>
        <w:rPr>
          <w:rFonts w:ascii="Arial" w:hAnsi="Arial" w:cs="Arial"/>
          <w:b/>
          <w:color w:val="000000"/>
        </w:rPr>
      </w:pPr>
    </w:p>
    <w:p w:rsidR="009370AE" w:rsidRPr="00ED3A50" w:rsidRDefault="009370AE" w:rsidP="009370AE">
      <w:pPr>
        <w:pStyle w:val="NormalWeb"/>
        <w:numPr>
          <w:ilvl w:val="0"/>
          <w:numId w:val="14"/>
        </w:numPr>
        <w:jc w:val="both"/>
        <w:rPr>
          <w:rFonts w:ascii="Arial" w:hAnsi="Arial" w:cs="Arial"/>
          <w:b/>
          <w:color w:val="000000"/>
        </w:rPr>
      </w:pPr>
      <w:r w:rsidRPr="00ED3A50">
        <w:rPr>
          <w:rFonts w:ascii="Arial" w:hAnsi="Arial" w:cs="Arial"/>
          <w:b/>
          <w:color w:val="000000"/>
        </w:rPr>
        <w:t>Pruebas OLAP</w:t>
      </w:r>
    </w:p>
    <w:p w:rsidR="009370AE" w:rsidRPr="00ED3A50" w:rsidRDefault="00991BCE" w:rsidP="009370AE">
      <w:pPr>
        <w:pStyle w:val="NormalWeb"/>
        <w:ind w:left="720"/>
        <w:jc w:val="both"/>
        <w:rPr>
          <w:rFonts w:ascii="Arial" w:hAnsi="Arial" w:cs="Arial"/>
          <w:color w:val="000000"/>
        </w:rPr>
      </w:pPr>
      <w:r w:rsidRPr="00ED3A50">
        <w:rPr>
          <w:rFonts w:ascii="Arial" w:hAnsi="Arial" w:cs="Arial"/>
          <w:color w:val="000000"/>
        </w:rPr>
        <w:t xml:space="preserve">No existe una limitación con respecto al Nodo simple,  por la cual se utiliza la totalidad del Banco de Datos estipulado para este tipo de pruebas (100 </w:t>
      </w:r>
      <w:proofErr w:type="spellStart"/>
      <w:r w:rsidRPr="00ED3A50">
        <w:rPr>
          <w:rFonts w:ascii="Arial" w:hAnsi="Arial" w:cs="Arial"/>
          <w:color w:val="000000"/>
        </w:rPr>
        <w:t>Gb</w:t>
      </w:r>
      <w:proofErr w:type="spellEnd"/>
      <w:r w:rsidRPr="00ED3A50">
        <w:rPr>
          <w:rFonts w:ascii="Arial" w:hAnsi="Arial" w:cs="Arial"/>
          <w:color w:val="000000"/>
        </w:rPr>
        <w:t>).</w:t>
      </w:r>
    </w:p>
    <w:p w:rsidR="00991BCE" w:rsidRPr="00ED3A50" w:rsidRDefault="00991BCE" w:rsidP="009370AE">
      <w:pPr>
        <w:pStyle w:val="NormalWeb"/>
        <w:ind w:left="720"/>
        <w:jc w:val="both"/>
        <w:rPr>
          <w:rFonts w:ascii="Arial" w:hAnsi="Arial" w:cs="Arial"/>
          <w:color w:val="000000"/>
        </w:rPr>
      </w:pPr>
    </w:p>
    <w:p w:rsidR="00991BCE" w:rsidRPr="00ED3A50" w:rsidRDefault="00991BCE" w:rsidP="00991BCE">
      <w:pPr>
        <w:pStyle w:val="NormalWeb"/>
        <w:jc w:val="both"/>
        <w:rPr>
          <w:rFonts w:ascii="Arial" w:hAnsi="Arial" w:cs="Arial"/>
          <w:b/>
          <w:color w:val="000000"/>
        </w:rPr>
      </w:pPr>
      <w:r w:rsidRPr="00ED3A50">
        <w:rPr>
          <w:rFonts w:ascii="Arial" w:hAnsi="Arial" w:cs="Arial"/>
          <w:b/>
          <w:color w:val="000000"/>
        </w:rPr>
        <w:t>4.8.5 Repetición de Pruebas</w:t>
      </w:r>
    </w:p>
    <w:p w:rsidR="008A5808" w:rsidRPr="00ED3A50" w:rsidRDefault="00991BCE" w:rsidP="00991BCE">
      <w:pPr>
        <w:pStyle w:val="NormalWeb"/>
        <w:jc w:val="both"/>
        <w:rPr>
          <w:rFonts w:ascii="Arial" w:hAnsi="Arial" w:cs="Arial"/>
          <w:color w:val="000000"/>
        </w:rPr>
      </w:pPr>
      <w:r w:rsidRPr="00ED3A50">
        <w:rPr>
          <w:rFonts w:ascii="Arial" w:hAnsi="Arial" w:cs="Arial"/>
          <w:color w:val="000000"/>
        </w:rPr>
        <w:t>De manera a reflejar resultados obtenidos según</w:t>
      </w:r>
      <w:r w:rsidR="00D56589" w:rsidRPr="00ED3A50">
        <w:rPr>
          <w:rFonts w:ascii="Arial" w:hAnsi="Arial" w:cs="Arial"/>
          <w:color w:val="000000"/>
        </w:rPr>
        <w:t xml:space="preserve"> el promedio resultante </w:t>
      </w:r>
      <w:r w:rsidRPr="00ED3A50">
        <w:rPr>
          <w:rFonts w:ascii="Arial" w:hAnsi="Arial" w:cs="Arial"/>
          <w:color w:val="000000"/>
        </w:rPr>
        <w:t>de una serie de ejecución se establece un valor de ejecución de 5 veces para cada prueba realizada (OLTP u OLAP)</w:t>
      </w:r>
    </w:p>
    <w:p w:rsidR="00991BCE" w:rsidRPr="00ED3A50" w:rsidRDefault="00991BCE" w:rsidP="00991BCE">
      <w:pPr>
        <w:pStyle w:val="NormalWeb"/>
        <w:jc w:val="both"/>
        <w:rPr>
          <w:rFonts w:ascii="Arial" w:hAnsi="Arial" w:cs="Arial"/>
          <w:color w:val="000000"/>
        </w:rPr>
      </w:pPr>
    </w:p>
    <w:p w:rsidR="00991BCE" w:rsidRPr="00ED3A50" w:rsidRDefault="00991BCE" w:rsidP="00991BCE">
      <w:pPr>
        <w:pStyle w:val="NormalWeb"/>
        <w:jc w:val="both"/>
        <w:rPr>
          <w:rFonts w:ascii="Arial" w:hAnsi="Arial" w:cs="Arial"/>
          <w:b/>
          <w:color w:val="000000"/>
        </w:rPr>
      </w:pPr>
      <w:r w:rsidRPr="00ED3A50">
        <w:rPr>
          <w:rFonts w:ascii="Arial" w:hAnsi="Arial" w:cs="Arial"/>
          <w:b/>
          <w:color w:val="000000"/>
        </w:rPr>
        <w:t>4.8.6</w:t>
      </w:r>
      <w:r w:rsidR="00ED3A50">
        <w:rPr>
          <w:rFonts w:ascii="Arial" w:hAnsi="Arial" w:cs="Arial"/>
          <w:b/>
          <w:color w:val="000000"/>
        </w:rPr>
        <w:t xml:space="preserve"> O</w:t>
      </w:r>
      <w:r w:rsidRPr="00ED3A50">
        <w:rPr>
          <w:rFonts w:ascii="Arial" w:hAnsi="Arial" w:cs="Arial"/>
          <w:b/>
          <w:color w:val="000000"/>
        </w:rPr>
        <w:t>btención de Resultados</w:t>
      </w:r>
      <w:r w:rsidR="00ED3A50">
        <w:rPr>
          <w:rFonts w:ascii="Arial" w:hAnsi="Arial" w:cs="Arial"/>
          <w:b/>
          <w:color w:val="000000"/>
        </w:rPr>
        <w:t xml:space="preserve"> y Caracterización de de Pruebas</w:t>
      </w:r>
    </w:p>
    <w:p w:rsidR="00991BCE" w:rsidRPr="00ED3A50" w:rsidRDefault="00991BCE" w:rsidP="00991BCE">
      <w:pPr>
        <w:pStyle w:val="NormalWeb"/>
        <w:jc w:val="both"/>
        <w:rPr>
          <w:rFonts w:ascii="Arial" w:hAnsi="Arial" w:cs="Arial"/>
          <w:color w:val="000000"/>
        </w:rPr>
      </w:pPr>
      <w:r w:rsidRPr="00ED3A50">
        <w:rPr>
          <w:rFonts w:ascii="Arial" w:hAnsi="Arial" w:cs="Arial"/>
          <w:color w:val="000000"/>
        </w:rPr>
        <w:t xml:space="preserve">Con el fin de realizar las estadísticas </w:t>
      </w:r>
      <w:r w:rsidR="00D56589" w:rsidRPr="00ED3A50">
        <w:rPr>
          <w:rFonts w:ascii="Arial" w:hAnsi="Arial" w:cs="Arial"/>
          <w:color w:val="000000"/>
        </w:rPr>
        <w:t>con los resultados obtenidos luego de las pruebas se establece una metodología de registro de Resultados según el tipo de prueba y definidos a continuación:</w:t>
      </w:r>
    </w:p>
    <w:p w:rsidR="00D56589" w:rsidRPr="00ED3A50" w:rsidRDefault="00D56589" w:rsidP="00D56589">
      <w:pPr>
        <w:pStyle w:val="NormalWeb"/>
        <w:numPr>
          <w:ilvl w:val="0"/>
          <w:numId w:val="16"/>
        </w:numPr>
        <w:jc w:val="both"/>
        <w:rPr>
          <w:rFonts w:ascii="Arial" w:hAnsi="Arial" w:cs="Arial"/>
          <w:b/>
          <w:color w:val="000000"/>
        </w:rPr>
      </w:pPr>
      <w:r w:rsidRPr="00ED3A50">
        <w:rPr>
          <w:rFonts w:ascii="Arial" w:hAnsi="Arial" w:cs="Arial"/>
          <w:b/>
          <w:color w:val="000000"/>
        </w:rPr>
        <w:t>Pruebas OLTP:</w:t>
      </w:r>
      <w:r w:rsidRPr="00ED3A50">
        <w:rPr>
          <w:rFonts w:ascii="Arial" w:hAnsi="Arial" w:cs="Arial"/>
          <w:color w:val="000000"/>
        </w:rPr>
        <w:t xml:space="preserve"> </w:t>
      </w:r>
    </w:p>
    <w:p w:rsidR="00D56589" w:rsidRPr="00ED3A50" w:rsidRDefault="00D56589" w:rsidP="00D56589">
      <w:pPr>
        <w:pStyle w:val="NormalWeb"/>
        <w:ind w:left="720"/>
        <w:jc w:val="both"/>
        <w:rPr>
          <w:rFonts w:ascii="Arial" w:hAnsi="Arial" w:cs="Arial"/>
          <w:b/>
          <w:color w:val="000000"/>
        </w:rPr>
      </w:pPr>
      <w:r w:rsidRPr="00ED3A50">
        <w:rPr>
          <w:rFonts w:ascii="Arial" w:hAnsi="Arial" w:cs="Arial"/>
          <w:color w:val="000000"/>
        </w:rPr>
        <w:t>Para el registro de cada prueba se tendrá presente el formulario establecido como estándar por el consorcio TPCC [Ver anexo Formulario OLTP de Pruebas] y a su vez serán registrados los resultados generales de cantidad de transacciones por minutos (</w:t>
      </w:r>
      <w:proofErr w:type="spellStart"/>
      <w:r w:rsidRPr="00ED3A50">
        <w:rPr>
          <w:rFonts w:ascii="Arial" w:hAnsi="Arial" w:cs="Arial"/>
          <w:color w:val="000000"/>
        </w:rPr>
        <w:t>TPmC</w:t>
      </w:r>
      <w:proofErr w:type="spellEnd"/>
      <w:r w:rsidRPr="00ED3A50">
        <w:rPr>
          <w:rFonts w:ascii="Arial" w:hAnsi="Arial" w:cs="Arial"/>
          <w:color w:val="000000"/>
        </w:rPr>
        <w:t>) en la Planilla General de Pruebas [Ver anexo de planilla general de Pruebas].</w:t>
      </w:r>
    </w:p>
    <w:p w:rsidR="00D56589" w:rsidRPr="00ED3A50" w:rsidRDefault="00D56589" w:rsidP="00D56589">
      <w:pPr>
        <w:pStyle w:val="NormalWeb"/>
        <w:numPr>
          <w:ilvl w:val="0"/>
          <w:numId w:val="16"/>
        </w:numPr>
        <w:jc w:val="both"/>
        <w:rPr>
          <w:rFonts w:ascii="Arial" w:hAnsi="Arial" w:cs="Arial"/>
          <w:b/>
          <w:color w:val="000000"/>
        </w:rPr>
      </w:pPr>
      <w:r w:rsidRPr="00ED3A50">
        <w:rPr>
          <w:rFonts w:ascii="Arial" w:hAnsi="Arial" w:cs="Arial"/>
          <w:b/>
          <w:color w:val="000000"/>
        </w:rPr>
        <w:t>Pruebas OLAP:</w:t>
      </w:r>
    </w:p>
    <w:p w:rsidR="00D56589" w:rsidRPr="00ED3A50" w:rsidRDefault="00D56589" w:rsidP="00D56589">
      <w:pPr>
        <w:pStyle w:val="NormalWeb"/>
        <w:ind w:left="720"/>
        <w:jc w:val="both"/>
        <w:rPr>
          <w:rFonts w:ascii="Arial" w:hAnsi="Arial" w:cs="Arial"/>
          <w:color w:val="000000"/>
        </w:rPr>
      </w:pPr>
      <w:r w:rsidRPr="00ED3A50">
        <w:rPr>
          <w:rFonts w:ascii="Arial" w:hAnsi="Arial" w:cs="Arial"/>
          <w:color w:val="000000"/>
        </w:rPr>
        <w:t>Los resultados de los tiempos registrados deberán ser plasmados únicamente en la Planilla General de Pruebas [Ver anexo de Planilla general de pruebas]</w:t>
      </w:r>
    </w:p>
    <w:p w:rsidR="00D56589" w:rsidRPr="00ED3A50" w:rsidRDefault="00D56589" w:rsidP="00D56589">
      <w:pPr>
        <w:pStyle w:val="NormalWeb"/>
        <w:jc w:val="both"/>
        <w:rPr>
          <w:rFonts w:ascii="Arial" w:hAnsi="Arial" w:cs="Arial"/>
          <w:color w:val="000000"/>
        </w:rPr>
      </w:pPr>
    </w:p>
    <w:p w:rsidR="000648E6" w:rsidRPr="00ED3A50" w:rsidRDefault="00D56589" w:rsidP="00F33D78">
      <w:pPr>
        <w:pStyle w:val="NormalWeb"/>
        <w:jc w:val="both"/>
        <w:rPr>
          <w:rFonts w:ascii="Arial" w:hAnsi="Arial" w:cs="Arial"/>
          <w:b/>
          <w:color w:val="000000"/>
        </w:rPr>
      </w:pPr>
      <w:r w:rsidRPr="005B170E">
        <w:rPr>
          <w:rFonts w:ascii="Arial" w:hAnsi="Arial" w:cs="Arial"/>
          <w:color w:val="000000"/>
        </w:rPr>
        <w:t>De manera a obtener un solo resultado de las pruebas realizadas</w:t>
      </w:r>
      <w:r w:rsidR="005B170E" w:rsidRPr="005B170E">
        <w:rPr>
          <w:rFonts w:ascii="Arial" w:hAnsi="Arial" w:cs="Arial"/>
          <w:color w:val="000000"/>
        </w:rPr>
        <w:t>,</w:t>
      </w:r>
      <w:r w:rsidRPr="005B170E">
        <w:rPr>
          <w:rFonts w:ascii="Arial" w:hAnsi="Arial" w:cs="Arial"/>
          <w:color w:val="000000"/>
        </w:rPr>
        <w:t xml:space="preserve"> se presentara como resultado final el promedio de los valores obtenidos del total</w:t>
      </w:r>
      <w:r w:rsidRPr="00ED3A50">
        <w:rPr>
          <w:rFonts w:ascii="Arial" w:hAnsi="Arial" w:cs="Arial"/>
          <w:color w:val="000000"/>
        </w:rPr>
        <w:t xml:space="preserve"> de </w:t>
      </w:r>
      <w:r w:rsidR="00F33D78" w:rsidRPr="00ED3A50">
        <w:rPr>
          <w:rFonts w:ascii="Arial" w:hAnsi="Arial" w:cs="Arial"/>
          <w:color w:val="000000"/>
        </w:rPr>
        <w:t>ejecuciones realizadas por cada tipo de prueba.</w:t>
      </w:r>
    </w:p>
    <w:p w:rsidR="000648E6" w:rsidRPr="00ED3A50" w:rsidRDefault="000648E6">
      <w:pPr>
        <w:pStyle w:val="NormalWeb"/>
        <w:jc w:val="both"/>
        <w:rPr>
          <w:rFonts w:ascii="Arial" w:hAnsi="Arial" w:cs="Arial"/>
          <w:b/>
          <w:color w:val="000000"/>
        </w:rPr>
      </w:pPr>
    </w:p>
    <w:p w:rsidR="00B57A63" w:rsidRPr="00B57A63" w:rsidRDefault="00B57A63" w:rsidP="00612731">
      <w:pPr>
        <w:pStyle w:val="NormalWeb"/>
        <w:jc w:val="both"/>
        <w:rPr>
          <w:rFonts w:ascii="Arial" w:hAnsi="Arial" w:cs="Arial"/>
          <w:b/>
        </w:rPr>
      </w:pPr>
    </w:p>
    <w:sectPr w:rsidR="00B57A63" w:rsidRPr="00B57A63" w:rsidSect="009C5C8D">
      <w:pgSz w:w="11906" w:h="16838"/>
      <w:pgMar w:top="1417" w:right="1701" w:bottom="1417" w:left="1701"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CMR12">
    <w:panose1 w:val="00000000000000000000"/>
    <w:charset w:val="00"/>
    <w:family w:val="auto"/>
    <w:notTrueType/>
    <w:pitch w:val="default"/>
    <w:sig w:usb0="00000003" w:usb1="00000000" w:usb2="00000000" w:usb3="00000000" w:csb0="00000001" w:csb1="00000000"/>
  </w:font>
  <w:font w:name="FONT0420">
    <w:altName w:val="Arial Unicode MS"/>
    <w:panose1 w:val="00000000000000000000"/>
    <w:charset w:val="81"/>
    <w:family w:val="auto"/>
    <w:notTrueType/>
    <w:pitch w:val="default"/>
    <w:sig w:usb0="00000000"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0A6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750E61"/>
    <w:multiLevelType w:val="hybridMultilevel"/>
    <w:tmpl w:val="C888AF7C"/>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0374CCD"/>
    <w:multiLevelType w:val="hybridMultilevel"/>
    <w:tmpl w:val="359E6F64"/>
    <w:lvl w:ilvl="0" w:tplc="DBD4EF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6F74E3"/>
    <w:multiLevelType w:val="hybridMultilevel"/>
    <w:tmpl w:val="184EE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702C20"/>
    <w:multiLevelType w:val="hybridMultilevel"/>
    <w:tmpl w:val="FCD2A470"/>
    <w:lvl w:ilvl="0" w:tplc="DBD4EF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505526"/>
    <w:multiLevelType w:val="hybridMultilevel"/>
    <w:tmpl w:val="3AF081A8"/>
    <w:lvl w:ilvl="0" w:tplc="A9D27F2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6025BF"/>
    <w:multiLevelType w:val="multilevel"/>
    <w:tmpl w:val="B0BCCF20"/>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CC37894"/>
    <w:multiLevelType w:val="multilevel"/>
    <w:tmpl w:val="4AE49DA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8">
    <w:nsid w:val="350B2EC9"/>
    <w:multiLevelType w:val="multilevel"/>
    <w:tmpl w:val="41AA7A7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9">
    <w:nsid w:val="38206B97"/>
    <w:multiLevelType w:val="hybridMultilevel"/>
    <w:tmpl w:val="85429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431DB8"/>
    <w:multiLevelType w:val="multilevel"/>
    <w:tmpl w:val="9C1A3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097143A"/>
    <w:multiLevelType w:val="multilevel"/>
    <w:tmpl w:val="641E6B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E321988"/>
    <w:multiLevelType w:val="multilevel"/>
    <w:tmpl w:val="641E6B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5C5738D3"/>
    <w:multiLevelType w:val="hybridMultilevel"/>
    <w:tmpl w:val="3D6E1A06"/>
    <w:lvl w:ilvl="0" w:tplc="0C0A0017">
      <w:start w:val="1"/>
      <w:numFmt w:val="lowerLetter"/>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6E116419"/>
    <w:multiLevelType w:val="multilevel"/>
    <w:tmpl w:val="9B56AF1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nsid w:val="77183552"/>
    <w:multiLevelType w:val="hybridMultilevel"/>
    <w:tmpl w:val="9B86EF5C"/>
    <w:lvl w:ilvl="0" w:tplc="DBD4EF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9C5EBF"/>
    <w:multiLevelType w:val="hybridMultilevel"/>
    <w:tmpl w:val="9AA2E67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CEF2F2D"/>
    <w:multiLevelType w:val="hybridMultilevel"/>
    <w:tmpl w:val="162E6C0A"/>
    <w:lvl w:ilvl="0" w:tplc="4C70D92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FB04CC8"/>
    <w:multiLevelType w:val="multilevel"/>
    <w:tmpl w:val="9154DC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num w:numId="1">
    <w:abstractNumId w:val="14"/>
  </w:num>
  <w:num w:numId="2">
    <w:abstractNumId w:val="7"/>
  </w:num>
  <w:num w:numId="3">
    <w:abstractNumId w:val="8"/>
  </w:num>
  <w:num w:numId="4">
    <w:abstractNumId w:val="18"/>
  </w:num>
  <w:num w:numId="5">
    <w:abstractNumId w:val="11"/>
  </w:num>
  <w:num w:numId="6">
    <w:abstractNumId w:val="10"/>
  </w:num>
  <w:num w:numId="7">
    <w:abstractNumId w:val="6"/>
  </w:num>
  <w:num w:numId="8">
    <w:abstractNumId w:val="1"/>
  </w:num>
  <w:num w:numId="9">
    <w:abstractNumId w:val="9"/>
  </w:num>
  <w:num w:numId="10">
    <w:abstractNumId w:val="3"/>
  </w:num>
  <w:num w:numId="11">
    <w:abstractNumId w:val="16"/>
  </w:num>
  <w:num w:numId="12">
    <w:abstractNumId w:val="5"/>
  </w:num>
  <w:num w:numId="13">
    <w:abstractNumId w:val="17"/>
  </w:num>
  <w:num w:numId="14">
    <w:abstractNumId w:val="4"/>
  </w:num>
  <w:num w:numId="15">
    <w:abstractNumId w:val="15"/>
  </w:num>
  <w:num w:numId="16">
    <w:abstractNumId w:val="2"/>
  </w:num>
  <w:num w:numId="17">
    <w:abstractNumId w:val="12"/>
  </w:num>
  <w:num w:numId="18">
    <w:abstractNumId w:val="0"/>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characterSpacingControl w:val="doNotCompress"/>
  <w:compat>
    <w:useFELayout/>
  </w:compat>
  <w:rsids>
    <w:rsidRoot w:val="009C5C8D"/>
    <w:rsid w:val="000329D6"/>
    <w:rsid w:val="000648E6"/>
    <w:rsid w:val="000B4DD2"/>
    <w:rsid w:val="000C14E0"/>
    <w:rsid w:val="001F7C40"/>
    <w:rsid w:val="00213456"/>
    <w:rsid w:val="0022611A"/>
    <w:rsid w:val="00233F67"/>
    <w:rsid w:val="00292A4C"/>
    <w:rsid w:val="002F16F1"/>
    <w:rsid w:val="002F2B6C"/>
    <w:rsid w:val="003170EB"/>
    <w:rsid w:val="003238B0"/>
    <w:rsid w:val="003A236A"/>
    <w:rsid w:val="004F6277"/>
    <w:rsid w:val="00514E9F"/>
    <w:rsid w:val="00543A72"/>
    <w:rsid w:val="00592DAC"/>
    <w:rsid w:val="00597C30"/>
    <w:rsid w:val="005B170E"/>
    <w:rsid w:val="00612731"/>
    <w:rsid w:val="0068655C"/>
    <w:rsid w:val="006E766F"/>
    <w:rsid w:val="006E7DCB"/>
    <w:rsid w:val="007221F6"/>
    <w:rsid w:val="0079601B"/>
    <w:rsid w:val="00826A7E"/>
    <w:rsid w:val="00894362"/>
    <w:rsid w:val="008A5808"/>
    <w:rsid w:val="008D5810"/>
    <w:rsid w:val="009370AE"/>
    <w:rsid w:val="00961153"/>
    <w:rsid w:val="00991BCE"/>
    <w:rsid w:val="009C5C8D"/>
    <w:rsid w:val="00A1123D"/>
    <w:rsid w:val="00A20EC1"/>
    <w:rsid w:val="00A3334E"/>
    <w:rsid w:val="00AB3D74"/>
    <w:rsid w:val="00B57A63"/>
    <w:rsid w:val="00B83D63"/>
    <w:rsid w:val="00B95C55"/>
    <w:rsid w:val="00BE7DA6"/>
    <w:rsid w:val="00CC1959"/>
    <w:rsid w:val="00D500B9"/>
    <w:rsid w:val="00D56589"/>
    <w:rsid w:val="00D753BD"/>
    <w:rsid w:val="00D82123"/>
    <w:rsid w:val="00DC372D"/>
    <w:rsid w:val="00DE2D74"/>
    <w:rsid w:val="00E66248"/>
    <w:rsid w:val="00E776F0"/>
    <w:rsid w:val="00ED3A50"/>
    <w:rsid w:val="00F33D78"/>
    <w:rsid w:val="00F62675"/>
    <w:rsid w:val="00FA1783"/>
    <w:rsid w:val="00FB3A74"/>
    <w:rsid w:val="00FF2D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5C8D"/>
    <w:pPr>
      <w:tabs>
        <w:tab w:val="left" w:pos="708"/>
      </w:tabs>
      <w:suppressAutoHyphens/>
    </w:pPr>
    <w:rPr>
      <w:rFonts w:ascii="Liberation Serif" w:eastAsia="WenQuanYi Micro Hei" w:hAnsi="Liberation Serif" w:cs="Lohit Hindi"/>
      <w:sz w:val="24"/>
      <w:szCs w:val="24"/>
      <w:lang w:val="es-PY"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9C5C8D"/>
    <w:pPr>
      <w:spacing w:before="28" w:after="28" w:line="100" w:lineRule="atLeast"/>
    </w:pPr>
    <w:rPr>
      <w:rFonts w:ascii="Times New Roman" w:eastAsia="Times New Roman" w:hAnsi="Times New Roman" w:cs="Times New Roman"/>
      <w:b/>
      <w:bCs/>
      <w:sz w:val="48"/>
      <w:szCs w:val="48"/>
      <w:lang w:eastAsia="es-ES"/>
    </w:rPr>
  </w:style>
  <w:style w:type="paragraph" w:customStyle="1" w:styleId="Heading3">
    <w:name w:val="Heading 3"/>
    <w:basedOn w:val="Normal"/>
    <w:next w:val="Textbody"/>
    <w:rsid w:val="009C5C8D"/>
    <w:pPr>
      <w:keepNext/>
      <w:keepLines/>
      <w:numPr>
        <w:ilvl w:val="2"/>
        <w:numId w:val="1"/>
      </w:numPr>
      <w:spacing w:before="200" w:after="0"/>
      <w:outlineLvl w:val="2"/>
    </w:pPr>
    <w:rPr>
      <w:rFonts w:ascii="Cambria" w:hAnsi="Cambria"/>
      <w:b/>
      <w:bCs/>
      <w:color w:val="4F81BD"/>
    </w:rPr>
  </w:style>
  <w:style w:type="character" w:customStyle="1" w:styleId="apple-style-span">
    <w:name w:val="apple-style-span"/>
    <w:basedOn w:val="Fuentedeprrafopredeter"/>
    <w:rsid w:val="009C5C8D"/>
  </w:style>
  <w:style w:type="character" w:customStyle="1" w:styleId="apple-converted-space">
    <w:name w:val="apple-converted-space"/>
    <w:basedOn w:val="Fuentedeprrafopredeter"/>
    <w:rsid w:val="009C5C8D"/>
  </w:style>
  <w:style w:type="character" w:customStyle="1" w:styleId="InternetLink">
    <w:name w:val="Internet Link"/>
    <w:basedOn w:val="Fuentedeprrafopredeter"/>
    <w:rsid w:val="009C5C8D"/>
    <w:rPr>
      <w:color w:val="0000FF"/>
      <w:u w:val="single"/>
      <w:lang w:val="en-US" w:eastAsia="en-US" w:bidi="en-US"/>
    </w:rPr>
  </w:style>
  <w:style w:type="character" w:customStyle="1" w:styleId="Ttulo1Car">
    <w:name w:val="Título 1 Car"/>
    <w:basedOn w:val="Fuentedeprrafopredeter"/>
    <w:rsid w:val="009C5C8D"/>
    <w:rPr>
      <w:rFonts w:ascii="Times New Roman" w:eastAsia="Times New Roman" w:hAnsi="Times New Roman" w:cs="Times New Roman"/>
      <w:b/>
      <w:bCs/>
      <w:sz w:val="48"/>
      <w:szCs w:val="48"/>
      <w:lang w:eastAsia="es-ES"/>
    </w:rPr>
  </w:style>
  <w:style w:type="character" w:customStyle="1" w:styleId="TextodegloboCar">
    <w:name w:val="Texto de globo Car"/>
    <w:basedOn w:val="Fuentedeprrafopredeter"/>
    <w:rsid w:val="009C5C8D"/>
    <w:rPr>
      <w:rFonts w:ascii="Tahoma" w:hAnsi="Tahoma" w:cs="Tahoma"/>
      <w:sz w:val="16"/>
      <w:szCs w:val="16"/>
    </w:rPr>
  </w:style>
  <w:style w:type="character" w:customStyle="1" w:styleId="subtitle">
    <w:name w:val="subtitle"/>
    <w:basedOn w:val="Fuentedeprrafopredeter"/>
    <w:rsid w:val="009C5C8D"/>
  </w:style>
  <w:style w:type="character" w:styleId="nfasis">
    <w:name w:val="Emphasis"/>
    <w:basedOn w:val="Fuentedeprrafopredeter"/>
    <w:rsid w:val="009C5C8D"/>
    <w:rPr>
      <w:i/>
      <w:iCs/>
    </w:rPr>
  </w:style>
  <w:style w:type="character" w:customStyle="1" w:styleId="Ttulo3Car">
    <w:name w:val="Título 3 Car"/>
    <w:basedOn w:val="Fuentedeprrafopredeter"/>
    <w:rsid w:val="009C5C8D"/>
    <w:rPr>
      <w:rFonts w:ascii="Cambria" w:hAnsi="Cambria"/>
      <w:b/>
      <w:bCs/>
      <w:color w:val="4F81BD"/>
    </w:rPr>
  </w:style>
  <w:style w:type="character" w:customStyle="1" w:styleId="gsa">
    <w:name w:val="gs_a"/>
    <w:basedOn w:val="Fuentedeprrafopredeter"/>
    <w:rsid w:val="009C5C8D"/>
  </w:style>
  <w:style w:type="character" w:styleId="CitaHTML">
    <w:name w:val="HTML Cite"/>
    <w:basedOn w:val="Fuentedeprrafopredeter"/>
    <w:rsid w:val="009C5C8D"/>
    <w:rPr>
      <w:i/>
      <w:iCs/>
    </w:rPr>
  </w:style>
  <w:style w:type="character" w:customStyle="1" w:styleId="ListLabel1">
    <w:name w:val="ListLabel 1"/>
    <w:rsid w:val="009C5C8D"/>
    <w:rPr>
      <w:rFonts w:cs="Courier New"/>
    </w:rPr>
  </w:style>
  <w:style w:type="character" w:customStyle="1" w:styleId="ListLabel2">
    <w:name w:val="ListLabel 2"/>
    <w:rsid w:val="009C5C8D"/>
    <w:rPr>
      <w:sz w:val="20"/>
    </w:rPr>
  </w:style>
  <w:style w:type="character" w:customStyle="1" w:styleId="ListLabel3">
    <w:name w:val="ListLabel 3"/>
    <w:rsid w:val="009C5C8D"/>
    <w:rPr>
      <w:b/>
    </w:rPr>
  </w:style>
  <w:style w:type="character" w:customStyle="1" w:styleId="ListLabel4">
    <w:name w:val="ListLabel 4"/>
    <w:rsid w:val="009C5C8D"/>
    <w:rPr>
      <w:rFonts w:eastAsia="Times New Roman" w:cs="Arial"/>
    </w:rPr>
  </w:style>
  <w:style w:type="paragraph" w:customStyle="1" w:styleId="Heading">
    <w:name w:val="Heading"/>
    <w:basedOn w:val="Normal"/>
    <w:next w:val="Textbody"/>
    <w:rsid w:val="009C5C8D"/>
    <w:pPr>
      <w:keepNext/>
      <w:spacing w:before="240" w:after="120"/>
    </w:pPr>
    <w:rPr>
      <w:rFonts w:ascii="Liberation Sans" w:hAnsi="Liberation Sans"/>
      <w:sz w:val="28"/>
      <w:szCs w:val="28"/>
    </w:rPr>
  </w:style>
  <w:style w:type="paragraph" w:customStyle="1" w:styleId="Textbody">
    <w:name w:val="Text body"/>
    <w:basedOn w:val="Normal"/>
    <w:rsid w:val="009C5C8D"/>
    <w:pPr>
      <w:spacing w:after="120"/>
    </w:pPr>
  </w:style>
  <w:style w:type="paragraph" w:styleId="Lista">
    <w:name w:val="List"/>
    <w:basedOn w:val="Textbody"/>
    <w:rsid w:val="009C5C8D"/>
  </w:style>
  <w:style w:type="paragraph" w:customStyle="1" w:styleId="Caption">
    <w:name w:val="Caption"/>
    <w:basedOn w:val="Normal"/>
    <w:rsid w:val="009C5C8D"/>
    <w:pPr>
      <w:suppressLineNumbers/>
      <w:spacing w:before="120" w:after="120"/>
    </w:pPr>
    <w:rPr>
      <w:i/>
      <w:iCs/>
    </w:rPr>
  </w:style>
  <w:style w:type="paragraph" w:customStyle="1" w:styleId="Index">
    <w:name w:val="Index"/>
    <w:basedOn w:val="Normal"/>
    <w:rsid w:val="009C5C8D"/>
    <w:pPr>
      <w:suppressLineNumbers/>
    </w:pPr>
  </w:style>
  <w:style w:type="paragraph" w:styleId="Prrafodelista">
    <w:name w:val="List Paragraph"/>
    <w:basedOn w:val="Normal"/>
    <w:uiPriority w:val="34"/>
    <w:qFormat/>
    <w:rsid w:val="009C5C8D"/>
    <w:pPr>
      <w:ind w:left="720"/>
    </w:pPr>
  </w:style>
  <w:style w:type="paragraph" w:styleId="NormalWeb">
    <w:name w:val="Normal (Web)"/>
    <w:basedOn w:val="Normal"/>
    <w:rsid w:val="009C5C8D"/>
    <w:pPr>
      <w:spacing w:before="28" w:after="28" w:line="100" w:lineRule="atLeast"/>
    </w:pPr>
    <w:rPr>
      <w:rFonts w:ascii="Times New Roman" w:eastAsia="Times New Roman" w:hAnsi="Times New Roman" w:cs="Times New Roman"/>
      <w:lang w:eastAsia="es-ES"/>
    </w:rPr>
  </w:style>
  <w:style w:type="paragraph" w:styleId="Textodeglobo">
    <w:name w:val="Balloon Text"/>
    <w:basedOn w:val="Normal"/>
    <w:rsid w:val="009C5C8D"/>
    <w:pPr>
      <w:spacing w:after="0" w:line="100" w:lineRule="atLeast"/>
    </w:pPr>
    <w:rPr>
      <w:rFonts w:ascii="Tahoma" w:hAnsi="Tahoma" w:cs="Tahoma"/>
      <w:sz w:val="16"/>
      <w:szCs w:val="16"/>
    </w:rPr>
  </w:style>
  <w:style w:type="paragraph" w:styleId="Sinespaciado">
    <w:name w:val="No Spacing"/>
    <w:rsid w:val="009C5C8D"/>
    <w:pPr>
      <w:tabs>
        <w:tab w:val="left" w:pos="708"/>
      </w:tabs>
      <w:suppressAutoHyphens/>
      <w:spacing w:after="0" w:line="100" w:lineRule="atLeast"/>
    </w:pPr>
    <w:rPr>
      <w:rFonts w:ascii="Liberation Serif" w:eastAsia="WenQuanYi Micro Hei" w:hAnsi="Liberation Serif" w:cs="Lohit Hindi"/>
      <w:sz w:val="24"/>
      <w:szCs w:val="24"/>
      <w:lang w:val="es-PY" w:eastAsia="zh-CN" w:bidi="hi-IN"/>
    </w:rPr>
  </w:style>
  <w:style w:type="paragraph" w:styleId="Epgrafe">
    <w:name w:val="caption"/>
    <w:basedOn w:val="Normal"/>
    <w:rsid w:val="009C5C8D"/>
    <w:pPr>
      <w:spacing w:line="100" w:lineRule="atLeast"/>
    </w:pPr>
    <w:rPr>
      <w:b/>
      <w:bCs/>
      <w:color w:val="4F81BD"/>
      <w:sz w:val="18"/>
      <w:szCs w:val="18"/>
    </w:rPr>
  </w:style>
  <w:style w:type="character" w:styleId="Hipervnculo">
    <w:name w:val="Hyperlink"/>
    <w:basedOn w:val="Fuentedeprrafopredeter"/>
    <w:uiPriority w:val="99"/>
    <w:unhideWhenUsed/>
    <w:rsid w:val="00E776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1510363">
      <w:bodyDiv w:val="1"/>
      <w:marLeft w:val="0"/>
      <w:marRight w:val="0"/>
      <w:marTop w:val="0"/>
      <w:marBottom w:val="0"/>
      <w:divBdr>
        <w:top w:val="none" w:sz="0" w:space="0" w:color="auto"/>
        <w:left w:val="none" w:sz="0" w:space="0" w:color="auto"/>
        <w:bottom w:val="none" w:sz="0" w:space="0" w:color="auto"/>
        <w:right w:val="none" w:sz="0" w:space="0" w:color="auto"/>
      </w:divBdr>
    </w:div>
    <w:div w:id="853037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l.cs.utk.edu/hpcc/pubs/" TargetMode="External"/><Relationship Id="rId13" Type="http://schemas.openxmlformats.org/officeDocument/2006/relationships/hyperlink" Target="http://dspace.c3sl.ufpr.br:8080/dspace/handle/1884/20535" TargetMode="External"/><Relationship Id="rId18" Type="http://schemas.openxmlformats.org/officeDocument/2006/relationships/hyperlink" Target="http://cala.net/publications/Virtualization_JUL08.pdf" TargetMode="External"/><Relationship Id="rId26" Type="http://schemas.openxmlformats.org/officeDocument/2006/relationships/hyperlink" Target="http://dbgen.sourceforge.net/"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www.tjhsst.edu/~rlatimer/mpi/nas-doc.pdf" TargetMode="External"/><Relationship Id="rId12" Type="http://schemas.openxmlformats.org/officeDocument/2006/relationships/hyperlink" Target="http://www.tpc.org/" TargetMode="External"/><Relationship Id="rId17" Type="http://schemas.openxmlformats.org/officeDocument/2006/relationships/hyperlink" Target="http://dspace.c3sl.ufpr.br:8080/dspace/handle/1884/20535" TargetMode="External"/><Relationship Id="rId25" Type="http://schemas.openxmlformats.org/officeDocument/2006/relationships/hyperlink" Target="http://www.gnuplot.inf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tjhsst.edu/~rlatimer/mpi/nas-doc.pdf" TargetMode="External"/><Relationship Id="rId11" Type="http://schemas.openxmlformats.org/officeDocument/2006/relationships/hyperlink" Target="http://www.tpc.org/tpc_energy/default.asp" TargetMode="External"/><Relationship Id="rId24" Type="http://schemas.openxmlformats.org/officeDocument/2006/relationships/hyperlink" Target="http://www.netlib.org/lapack/" TargetMode="External"/><Relationship Id="rId32" Type="http://schemas.openxmlformats.org/officeDocument/2006/relationships/hyperlink" Target="http://w3.iec.csic.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netlib.org/linpack/" TargetMode="External"/><Relationship Id="rId28" Type="http://schemas.openxmlformats.org/officeDocument/2006/relationships/image" Target="media/image7.png"/><Relationship Id="rId10" Type="http://schemas.openxmlformats.org/officeDocument/2006/relationships/hyperlink" Target="http://www.tpc.org/information/about/history.asp" TargetMode="External"/><Relationship Id="rId19" Type="http://schemas.openxmlformats.org/officeDocument/2006/relationships/image" Target="media/image3.png"/><Relationship Id="rId31" Type="http://schemas.openxmlformats.org/officeDocument/2006/relationships/hyperlink" Target="http://www.debian.org/" TargetMode="External"/><Relationship Id="rId4" Type="http://schemas.openxmlformats.org/officeDocument/2006/relationships/settings" Target="settings.xml"/><Relationship Id="rId9" Type="http://schemas.openxmlformats.org/officeDocument/2006/relationships/hyperlink" Target="http://www.tpc.org/" TargetMode="External"/><Relationship Id="rId14" Type="http://schemas.openxmlformats.org/officeDocument/2006/relationships/hyperlink" Target="http://www.tpc.org/" TargetMode="External"/><Relationship Id="rId22" Type="http://schemas.openxmlformats.org/officeDocument/2006/relationships/hyperlink" Target="http://www.top500.org/"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0A235-C8FC-4FC0-9976-4CFC47E8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18</Pages>
  <Words>6095</Words>
  <Characters>33527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Chass</dc:creator>
  <cp:lastModifiedBy>Chass</cp:lastModifiedBy>
  <cp:revision>23</cp:revision>
  <dcterms:created xsi:type="dcterms:W3CDTF">2011-08-07T15:57:00Z</dcterms:created>
  <dcterms:modified xsi:type="dcterms:W3CDTF">2011-09-05T04:16:00Z</dcterms:modified>
</cp:coreProperties>
</file>