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31B64C0B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A936FF">
        <w:rPr>
          <w:rFonts w:ascii="Times New Roman" w:hAnsi="Times New Roman" w:cs="Times New Roman"/>
          <w:sz w:val="24"/>
          <w:szCs w:val="24"/>
        </w:rPr>
        <w:t>1</w:t>
      </w:r>
      <w:r w:rsidR="00003775">
        <w:rPr>
          <w:rFonts w:ascii="Times New Roman" w:hAnsi="Times New Roman" w:cs="Times New Roman"/>
          <w:sz w:val="24"/>
          <w:szCs w:val="24"/>
        </w:rPr>
        <w:t>7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A936FF">
        <w:rPr>
          <w:rFonts w:ascii="Times New Roman" w:hAnsi="Times New Roman" w:cs="Times New Roman"/>
          <w:sz w:val="24"/>
          <w:szCs w:val="24"/>
        </w:rPr>
        <w:t>4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272D9388" w:rsidR="007B0A35" w:rsidRPr="007B0A35" w:rsidRDefault="0070151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0A35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003775">
        <w:rPr>
          <w:rFonts w:ascii="Times New Roman" w:hAnsi="Times New Roman" w:cs="Times New Roman"/>
          <w:b/>
          <w:sz w:val="24"/>
          <w:szCs w:val="24"/>
        </w:rPr>
        <w:t>KORONNYM KOŚCIELE IGNISTRIGONA</w:t>
      </w:r>
    </w:p>
    <w:p w14:paraId="7486CCC6" w14:textId="77777777" w:rsid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DDFAFE" w14:textId="306D89EB" w:rsidR="0085757C" w:rsidRPr="00BE6839" w:rsidRDefault="0085757C" w:rsidP="007B0A35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BE6839">
        <w:rPr>
          <w:rFonts w:ascii="Times New Roman" w:hAnsi="Times New Roman" w:cs="Times New Roman"/>
          <w:bCs/>
        </w:rPr>
        <w:t xml:space="preserve">ROZDZIAŁ </w:t>
      </w:r>
      <w:r w:rsidR="00293984">
        <w:rPr>
          <w:rFonts w:ascii="Times New Roman" w:hAnsi="Times New Roman" w:cs="Times New Roman"/>
          <w:bCs/>
        </w:rPr>
        <w:t>1</w:t>
      </w:r>
    </w:p>
    <w:p w14:paraId="78FABBF7" w14:textId="42B09A79" w:rsidR="0085757C" w:rsidRDefault="00003775" w:rsidP="007B0A35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POSTANOWIENIA</w:t>
      </w:r>
      <w:r w:rsidR="00BE6839">
        <w:rPr>
          <w:rFonts w:ascii="Times New Roman" w:hAnsi="Times New Roman" w:cs="Times New Roman"/>
          <w:b/>
        </w:rPr>
        <w:t xml:space="preserve"> OGÓLNE</w:t>
      </w:r>
    </w:p>
    <w:p w14:paraId="116BCA8B" w14:textId="77777777" w:rsidR="00BE6839" w:rsidRPr="0085757C" w:rsidRDefault="00BE6839" w:rsidP="007B0A35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4A74905B" w14:textId="77777777" w:rsidR="002F365E" w:rsidRDefault="002F365E" w:rsidP="007B0A35">
      <w:pPr>
        <w:tabs>
          <w:tab w:val="left" w:pos="3807"/>
        </w:tabs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F365E">
        <w:rPr>
          <w:rFonts w:ascii="Times New Roman" w:hAnsi="Times New Roman" w:cs="Times New Roman"/>
          <w:b/>
        </w:rPr>
        <w:t xml:space="preserve">Art. 1. </w:t>
      </w:r>
      <w:r w:rsidRPr="002F365E">
        <w:rPr>
          <w:rFonts w:ascii="Times New Roman" w:hAnsi="Times New Roman" w:cs="Times New Roman"/>
          <w:bCs/>
        </w:rPr>
        <w:t xml:space="preserve">1. Koronny Kościół Ignistrigona jest suwerenną narodową wspólnotą religijną Korony Krulestwa Multikont. </w:t>
      </w:r>
    </w:p>
    <w:p w14:paraId="58220D2C" w14:textId="77777777" w:rsidR="002F365E" w:rsidRDefault="002F365E" w:rsidP="007B0A35">
      <w:pPr>
        <w:tabs>
          <w:tab w:val="left" w:pos="3807"/>
        </w:tabs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F365E">
        <w:rPr>
          <w:rFonts w:ascii="Times New Roman" w:hAnsi="Times New Roman" w:cs="Times New Roman"/>
          <w:bCs/>
        </w:rPr>
        <w:t xml:space="preserve">2. Kościół stanowi duchową i instytucjonalną kontynuację Lewosławnego Kościoła Krulestwa Multikont. </w:t>
      </w:r>
    </w:p>
    <w:p w14:paraId="5D6331CE" w14:textId="77777777" w:rsidR="002F365E" w:rsidRDefault="002F365E" w:rsidP="007B0A35">
      <w:pPr>
        <w:tabs>
          <w:tab w:val="left" w:pos="3807"/>
        </w:tabs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F365E">
        <w:rPr>
          <w:rFonts w:ascii="Times New Roman" w:hAnsi="Times New Roman" w:cs="Times New Roman"/>
          <w:bCs/>
        </w:rPr>
        <w:t xml:space="preserve">3. Koronny Kościół Ignistrigona jest integralną częścią Świętego Kościoła Lewosławia i uznaje najwyższe duchowe zwierzchnictwo Patriarchy Lewosławia. </w:t>
      </w:r>
    </w:p>
    <w:p w14:paraId="1DA073A8" w14:textId="2D602B20" w:rsidR="007C7C21" w:rsidRDefault="002F365E" w:rsidP="007B0A35">
      <w:pPr>
        <w:tabs>
          <w:tab w:val="left" w:pos="3807"/>
        </w:tabs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2F365E">
        <w:rPr>
          <w:rFonts w:ascii="Times New Roman" w:hAnsi="Times New Roman" w:cs="Times New Roman"/>
          <w:bCs/>
        </w:rPr>
        <w:t>4. Powstanie i nacjonalizacja Kościoła stanowią odczytaną przez Patriarchę Lewosławia wolę Ignistrigona.</w:t>
      </w:r>
    </w:p>
    <w:p w14:paraId="16F077A2" w14:textId="77777777" w:rsidR="002F365E" w:rsidRDefault="002F365E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6D85B2F" w14:textId="77777777" w:rsidR="00C6596B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596B">
        <w:rPr>
          <w:rFonts w:ascii="Times New Roman" w:eastAsiaTheme="minorHAnsi" w:hAnsi="Times New Roman" w:cs="Times New Roman"/>
          <w:b/>
          <w:bCs/>
          <w:lang w:eastAsia="en-US"/>
        </w:rPr>
        <w:t>Art. 2.</w:t>
      </w:r>
      <w:r w:rsidRPr="00C6596B">
        <w:rPr>
          <w:rFonts w:ascii="Times New Roman" w:eastAsiaTheme="minorHAnsi" w:hAnsi="Times New Roman" w:cs="Times New Roman"/>
          <w:lang w:eastAsia="en-US"/>
        </w:rPr>
        <w:t xml:space="preserve"> 1. Ignistrigon, jako emanacja sprawiedliwej wojny i oczyszczającego płomienia, zostaje uroczyście uznany za Boskiego Opiekuna i Patrona Korony Krulestwa Multikont. </w:t>
      </w:r>
    </w:p>
    <w:p w14:paraId="1EFDB5A1" w14:textId="1B6BEFB9" w:rsidR="007C7C21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596B">
        <w:rPr>
          <w:rFonts w:ascii="Times New Roman" w:eastAsiaTheme="minorHAnsi" w:hAnsi="Times New Roman" w:cs="Times New Roman"/>
          <w:lang w:eastAsia="en-US"/>
        </w:rPr>
        <w:t>2. Kościół wspiera obywateli Korony w dążeniu do realizacji obiektywnego ładu naturalnego oraz wartości honoru, wierności i lojalności.</w:t>
      </w:r>
    </w:p>
    <w:p w14:paraId="00A029B0" w14:textId="77777777" w:rsidR="00C6596B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B33E62D" w14:textId="392B05C5" w:rsidR="00E6471A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596B">
        <w:rPr>
          <w:rFonts w:ascii="Times New Roman" w:eastAsiaTheme="minorHAnsi" w:hAnsi="Times New Roman" w:cs="Times New Roman"/>
          <w:b/>
          <w:bCs/>
          <w:lang w:eastAsia="en-US"/>
        </w:rPr>
        <w:t>Art. 3.</w:t>
      </w:r>
      <w:r w:rsidRPr="00C6596B">
        <w:rPr>
          <w:rFonts w:ascii="Times New Roman" w:eastAsiaTheme="minorHAnsi" w:hAnsi="Times New Roman" w:cs="Times New Roman"/>
          <w:lang w:eastAsia="en-US"/>
        </w:rPr>
        <w:t xml:space="preserve"> 1. Podstawę ustroju, organizacji oraz funkcjonowania Kościoła stanowią:</w:t>
      </w:r>
      <w:r>
        <w:rPr>
          <w:rFonts w:ascii="Times New Roman" w:eastAsiaTheme="minorHAnsi" w:hAnsi="Times New Roman" w:cs="Times New Roman"/>
          <w:lang w:eastAsia="en-US"/>
        </w:rPr>
        <w:t xml:space="preserve"> </w:t>
      </w:r>
      <w:r w:rsidRPr="00C6596B">
        <w:rPr>
          <w:rFonts w:ascii="Times New Roman" w:eastAsiaTheme="minorHAnsi" w:hAnsi="Times New Roman" w:cs="Times New Roman"/>
          <w:lang w:eastAsia="en-US"/>
        </w:rPr>
        <w:t>Konstytucja Korony Krulestwa Multikont; niniejsza ustawa</w:t>
      </w:r>
      <w:r w:rsidR="00B16236">
        <w:rPr>
          <w:rFonts w:ascii="Times New Roman" w:eastAsiaTheme="minorHAnsi" w:hAnsi="Times New Roman" w:cs="Times New Roman"/>
          <w:lang w:eastAsia="en-US"/>
        </w:rPr>
        <w:t xml:space="preserve">; </w:t>
      </w:r>
      <w:r w:rsidR="00E6471A">
        <w:rPr>
          <w:rFonts w:ascii="Times New Roman" w:eastAsiaTheme="minorHAnsi" w:hAnsi="Times New Roman" w:cs="Times New Roman"/>
          <w:lang w:eastAsia="en-US"/>
        </w:rPr>
        <w:t>oraz</w:t>
      </w:r>
      <w:r w:rsidRPr="00C6596B">
        <w:rPr>
          <w:rFonts w:ascii="Times New Roman" w:eastAsiaTheme="minorHAnsi" w:hAnsi="Times New Roman" w:cs="Times New Roman"/>
          <w:lang w:eastAsia="en-US"/>
        </w:rPr>
        <w:t xml:space="preserve"> Traktat zawarty pomiędzy Koroną Krulestwa Multikont a Patriarchatem Lewosławia</w:t>
      </w:r>
      <w:r w:rsidR="00B45905" w:rsidRPr="00B45905">
        <w:t xml:space="preserve"> </w:t>
      </w:r>
      <w:r w:rsidR="00B45905" w:rsidRPr="00B45905">
        <w:rPr>
          <w:rFonts w:ascii="Times New Roman" w:eastAsiaTheme="minorHAnsi" w:hAnsi="Times New Roman" w:cs="Times New Roman"/>
          <w:lang w:eastAsia="en-US"/>
        </w:rPr>
        <w:t>dotyczący porozumienia w sprawie nacjonalizacji Lewosławnego Kościoła Krulestwa i przekształcenia go w Koronny Kościół Ignistrigona, jak również relacji Świętego Kościoła Lewosławia z Koronnym Kościołem Ignistrigona i Koroną Krulestwa Multikont</w:t>
      </w:r>
      <w:r w:rsidRPr="00C6596B">
        <w:rPr>
          <w:rFonts w:ascii="Times New Roman" w:eastAsiaTheme="minorHAnsi" w:hAnsi="Times New Roman" w:cs="Times New Roman"/>
          <w:lang w:eastAsia="en-US"/>
        </w:rPr>
        <w:t xml:space="preserve"> z dnia 16</w:t>
      </w:r>
      <w:r w:rsidR="00323AB7">
        <w:rPr>
          <w:rFonts w:ascii="Times New Roman" w:eastAsiaTheme="minorHAnsi" w:hAnsi="Times New Roman" w:cs="Times New Roman"/>
          <w:lang w:eastAsia="en-US"/>
        </w:rPr>
        <w:t>.12.</w:t>
      </w:r>
      <w:r w:rsidRPr="00C6596B">
        <w:rPr>
          <w:rFonts w:ascii="Times New Roman" w:eastAsiaTheme="minorHAnsi" w:hAnsi="Times New Roman" w:cs="Times New Roman"/>
          <w:lang w:eastAsia="en-US"/>
        </w:rPr>
        <w:t>2025 r.</w:t>
      </w:r>
      <w:r w:rsidR="00D42A5C">
        <w:rPr>
          <w:rFonts w:ascii="Times New Roman" w:eastAsiaTheme="minorHAnsi" w:hAnsi="Times New Roman" w:cs="Times New Roman"/>
          <w:lang w:eastAsia="en-US"/>
        </w:rPr>
        <w:t xml:space="preserve"> W sprawach wymagających doprecyzowania stosuje się odpowiednio Statut Świętego Kościoła Lewosławia z 9.08.2025 r.</w:t>
      </w:r>
    </w:p>
    <w:p w14:paraId="20B816E0" w14:textId="6DD47907" w:rsidR="007C7C21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596B">
        <w:rPr>
          <w:rFonts w:ascii="Times New Roman" w:eastAsiaTheme="minorHAnsi" w:hAnsi="Times New Roman" w:cs="Times New Roman"/>
          <w:lang w:eastAsia="en-US"/>
        </w:rPr>
        <w:t>2. W sprawach dogmatycznych, teologicznych oraz w zakresie kultu, nieuregulowanych prawem koronnym, stosuje się Statut Świętego Kościoła Lewosławia, akty doktrynalne oraz prawo religijne Lewosławia.</w:t>
      </w:r>
    </w:p>
    <w:p w14:paraId="730E1FE9" w14:textId="77777777" w:rsidR="00C6596B" w:rsidRDefault="00C659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E023507" w14:textId="77777777" w:rsidR="00BF7134" w:rsidRDefault="00BF713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F7134">
        <w:rPr>
          <w:rFonts w:ascii="Times New Roman" w:eastAsiaTheme="minorHAnsi" w:hAnsi="Times New Roman" w:cs="Times New Roman"/>
          <w:b/>
          <w:bCs/>
          <w:lang w:eastAsia="en-US"/>
        </w:rPr>
        <w:t>Art. 4.</w:t>
      </w:r>
      <w:r w:rsidRPr="00BF7134">
        <w:rPr>
          <w:rFonts w:ascii="Times New Roman" w:eastAsiaTheme="minorHAnsi" w:hAnsi="Times New Roman" w:cs="Times New Roman"/>
          <w:lang w:eastAsia="en-US"/>
        </w:rPr>
        <w:t xml:space="preserve"> 1. Prawo koronne posiada pierwszeństwo stosowania przed prawem religijnym Świętego Kościoła Lewosławia w przypadku wystąpienia kolizji norm. </w:t>
      </w:r>
    </w:p>
    <w:p w14:paraId="269C80A7" w14:textId="77777777" w:rsidR="00BF7134" w:rsidRDefault="00BF713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F7134">
        <w:rPr>
          <w:rFonts w:ascii="Times New Roman" w:eastAsiaTheme="minorHAnsi" w:hAnsi="Times New Roman" w:cs="Times New Roman"/>
          <w:lang w:eastAsia="en-US"/>
        </w:rPr>
        <w:lastRenderedPageBreak/>
        <w:t xml:space="preserve">2. Przepisu ust. 1 nie stosuje się do prawa religijnego Koronnego Kościoła Ignistrigona stanowionego przez Senat Koronny, które w ramach porządku religijnego posiada prymat. </w:t>
      </w:r>
    </w:p>
    <w:p w14:paraId="6F9AAE64" w14:textId="77777777" w:rsidR="00BF7134" w:rsidRDefault="00BF713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F7134">
        <w:rPr>
          <w:rFonts w:ascii="Times New Roman" w:eastAsiaTheme="minorHAnsi" w:hAnsi="Times New Roman" w:cs="Times New Roman"/>
          <w:lang w:eastAsia="en-US"/>
        </w:rPr>
        <w:t xml:space="preserve">3. Akty prawa religijnego obowiązujące wiernych i uduchowionych podlegają kontroli zgodności z Konstytucją, prawem naturalnym oraz systemem wartości Korony. </w:t>
      </w:r>
    </w:p>
    <w:p w14:paraId="3E8D56A2" w14:textId="5D004D19" w:rsidR="00BF7134" w:rsidRDefault="00BF713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F7134">
        <w:rPr>
          <w:rFonts w:ascii="Times New Roman" w:eastAsiaTheme="minorHAnsi" w:hAnsi="Times New Roman" w:cs="Times New Roman"/>
          <w:lang w:eastAsia="en-US"/>
        </w:rPr>
        <w:t>4. Organem właściwym do sprawowania kontroli, o której mowa w ust. 3, jest Wysoki Trybunał Koronny.</w:t>
      </w:r>
    </w:p>
    <w:p w14:paraId="385648F8" w14:textId="77777777" w:rsidR="00BF7134" w:rsidRDefault="00BF713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D357350" w14:textId="24442AA3" w:rsidR="00897E5D" w:rsidRPr="00897E5D" w:rsidRDefault="00897E5D" w:rsidP="00897E5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897E5D">
        <w:rPr>
          <w:rFonts w:ascii="Times New Roman" w:eastAsiaTheme="minorHAnsi" w:hAnsi="Times New Roman" w:cs="Times New Roman"/>
          <w:lang w:eastAsia="en-US"/>
        </w:rPr>
        <w:t>ROZDZIAŁ 2</w:t>
      </w:r>
    </w:p>
    <w:p w14:paraId="669599B4" w14:textId="20D624D7" w:rsidR="00897E5D" w:rsidRPr="00897E5D" w:rsidRDefault="00897E5D" w:rsidP="00897E5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897E5D">
        <w:rPr>
          <w:rFonts w:ascii="Times New Roman" w:eastAsiaTheme="minorHAnsi" w:hAnsi="Times New Roman" w:cs="Times New Roman"/>
          <w:b/>
          <w:bCs/>
          <w:lang w:eastAsia="en-US"/>
        </w:rPr>
        <w:t>WŁADZE KOŚCIOŁA</w:t>
      </w:r>
    </w:p>
    <w:p w14:paraId="5D9EC290" w14:textId="77777777" w:rsidR="007C7C21" w:rsidRDefault="007C7C2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3826032" w14:textId="77777777" w:rsidR="00640591" w:rsidRDefault="00704ED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704ED5">
        <w:rPr>
          <w:rFonts w:ascii="Times New Roman" w:eastAsiaTheme="minorHAnsi" w:hAnsi="Times New Roman" w:cs="Times New Roman"/>
          <w:lang w:eastAsia="en-US"/>
        </w:rPr>
        <w:t xml:space="preserve"> 1. Najwyższą władzę zwierzchnią nad Koronnym Kościołem Ignistrigona sprawuje Krul Multikont jako Głowa Kościoła. </w:t>
      </w:r>
    </w:p>
    <w:p w14:paraId="10D3CB37" w14:textId="77777777" w:rsidR="00640591" w:rsidRDefault="00704ED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704ED5">
        <w:rPr>
          <w:rFonts w:ascii="Times New Roman" w:eastAsiaTheme="minorHAnsi" w:hAnsi="Times New Roman" w:cs="Times New Roman"/>
          <w:lang w:eastAsia="en-US"/>
        </w:rPr>
        <w:t xml:space="preserve">2. Krulowi Multikont przysługuje z mocy prawa tytuł Obrońcy Wiary Lewosławnej. </w:t>
      </w:r>
    </w:p>
    <w:p w14:paraId="140E3CAC" w14:textId="77777777" w:rsidR="00640591" w:rsidRDefault="00704ED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704ED5">
        <w:rPr>
          <w:rFonts w:ascii="Times New Roman" w:eastAsiaTheme="minorHAnsi" w:hAnsi="Times New Roman" w:cs="Times New Roman"/>
          <w:lang w:eastAsia="en-US"/>
        </w:rPr>
        <w:t>3. Krul Multikont sprawuje nadzór nad administracją kościelną oraz uduchowionymi za pośrednictwem Arcybiskupa Koronnego Kościoła Ignistrigona.</w:t>
      </w:r>
    </w:p>
    <w:p w14:paraId="087E09B2" w14:textId="013A5360" w:rsidR="007C7C21" w:rsidRDefault="00704ED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704ED5">
        <w:rPr>
          <w:rFonts w:ascii="Times New Roman" w:eastAsiaTheme="minorHAnsi" w:hAnsi="Times New Roman" w:cs="Times New Roman"/>
          <w:lang w:eastAsia="en-US"/>
        </w:rPr>
        <w:t>4. Do wyłącznej kompetencji Krula należy nadawanie stopni święceń uduchowionym oraz tytułów archontów, z uwzględnieniem wymogów określonych w Statucie Świętego Kościoła.</w:t>
      </w:r>
    </w:p>
    <w:p w14:paraId="78754B1D" w14:textId="77777777" w:rsidR="00704ED5" w:rsidRDefault="00704ED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022373" w14:textId="77777777" w:rsidR="00640591" w:rsidRDefault="001E272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1E272F">
        <w:rPr>
          <w:rFonts w:ascii="Times New Roman" w:eastAsiaTheme="minorHAnsi" w:hAnsi="Times New Roman" w:cs="Times New Roman"/>
          <w:lang w:eastAsia="en-US"/>
        </w:rPr>
        <w:t xml:space="preserve"> 1. Arcybiskup Koronnego Kościoła Ignistrigona jest najwyższym uduchowionym w Koronie i reprezentuje Kościół przed organami państwowymi oraz Patriarchatem Lewosławia. </w:t>
      </w:r>
    </w:p>
    <w:p w14:paraId="00FBC9CD" w14:textId="77777777" w:rsidR="00640591" w:rsidRDefault="001E272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E272F">
        <w:rPr>
          <w:rFonts w:ascii="Times New Roman" w:eastAsiaTheme="minorHAnsi" w:hAnsi="Times New Roman" w:cs="Times New Roman"/>
          <w:lang w:eastAsia="en-US"/>
        </w:rPr>
        <w:t xml:space="preserve">2. Arcybiskup pełni funkcję archiegzarchy metropolii Koronnego Kościoła Ignistrigona. </w:t>
      </w:r>
    </w:p>
    <w:p w14:paraId="0C4807F2" w14:textId="55C3FB4E" w:rsidR="00640591" w:rsidRDefault="001E272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E272F">
        <w:rPr>
          <w:rFonts w:ascii="Times New Roman" w:eastAsiaTheme="minorHAnsi" w:hAnsi="Times New Roman" w:cs="Times New Roman"/>
          <w:lang w:eastAsia="en-US"/>
        </w:rPr>
        <w:t xml:space="preserve">3. Arcybiskupa powołuje i odwołuje Krul Multikont po zasięgnięciu opinii Patriarchy Lewosławia. </w:t>
      </w:r>
    </w:p>
    <w:p w14:paraId="407EF923" w14:textId="56797345" w:rsidR="007C7C21" w:rsidRDefault="001E272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E272F">
        <w:rPr>
          <w:rFonts w:ascii="Times New Roman" w:eastAsiaTheme="minorHAnsi" w:hAnsi="Times New Roman" w:cs="Times New Roman"/>
          <w:lang w:eastAsia="en-US"/>
        </w:rPr>
        <w:t>4. Arcybiskup wykonuje zadania materialno-kompetencyjne Krula w zakresie spraw uduchowionych i administracji kościelnej.</w:t>
      </w:r>
    </w:p>
    <w:p w14:paraId="41146EEB" w14:textId="77777777" w:rsidR="001E272F" w:rsidRDefault="001E272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249F99A" w14:textId="77777777" w:rsidR="00E9647D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445E3">
        <w:rPr>
          <w:rFonts w:ascii="Times New Roman" w:eastAsiaTheme="minorHAnsi" w:hAnsi="Times New Roman" w:cs="Times New Roman"/>
          <w:b/>
          <w:bCs/>
          <w:lang w:eastAsia="en-US"/>
        </w:rPr>
        <w:t xml:space="preserve">Art. 7. </w:t>
      </w:r>
      <w:r w:rsidR="00E9647D">
        <w:rPr>
          <w:rFonts w:ascii="Times New Roman" w:eastAsiaTheme="minorHAnsi" w:hAnsi="Times New Roman" w:cs="Times New Roman"/>
          <w:lang w:eastAsia="en-US"/>
        </w:rPr>
        <w:t>1</w:t>
      </w:r>
      <w:r w:rsidRPr="00640591">
        <w:rPr>
          <w:rFonts w:ascii="Times New Roman" w:eastAsiaTheme="minorHAnsi" w:hAnsi="Times New Roman" w:cs="Times New Roman"/>
          <w:lang w:eastAsia="en-US"/>
        </w:rPr>
        <w:t xml:space="preserve">. Kapituła Sprawiedliwości Ignistrigona sprawuje wraz z Arcybiskupem centralne zwierzchnictwo duchowe nad wiernymi i uduchowionymi w Koronie. </w:t>
      </w:r>
    </w:p>
    <w:p w14:paraId="53DA45AC" w14:textId="77777777" w:rsidR="00E9647D" w:rsidRDefault="00E9647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</w:t>
      </w:r>
      <w:r w:rsidR="00640591" w:rsidRPr="00640591">
        <w:rPr>
          <w:rFonts w:ascii="Times New Roman" w:eastAsiaTheme="minorHAnsi" w:hAnsi="Times New Roman" w:cs="Times New Roman"/>
          <w:lang w:eastAsia="en-US"/>
        </w:rPr>
        <w:t xml:space="preserve">. W skład Kapituły wchodzą archonci Koronnego Kościoła Ignistrigona oraz wybrani przez Arcybiskupa uduchowieni w stopniu promiennika. </w:t>
      </w:r>
    </w:p>
    <w:p w14:paraId="5B10A508" w14:textId="77777777" w:rsidR="00EB65F7" w:rsidRDefault="00E9647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640591" w:rsidRPr="00640591">
        <w:rPr>
          <w:rFonts w:ascii="Times New Roman" w:eastAsiaTheme="minorHAnsi" w:hAnsi="Times New Roman" w:cs="Times New Roman"/>
          <w:lang w:eastAsia="en-US"/>
        </w:rPr>
        <w:t xml:space="preserve">. Do zadań Kapituły należy w szczególności: </w:t>
      </w:r>
    </w:p>
    <w:p w14:paraId="1DD90799" w14:textId="77777777" w:rsidR="00EB65F7" w:rsidRDefault="00EB65F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1)</w:t>
      </w:r>
      <w:r w:rsidR="00640591" w:rsidRPr="00640591">
        <w:rPr>
          <w:rFonts w:ascii="Times New Roman" w:eastAsiaTheme="minorHAnsi" w:hAnsi="Times New Roman" w:cs="Times New Roman"/>
          <w:lang w:eastAsia="en-US"/>
        </w:rPr>
        <w:t xml:space="preserve"> wsparcie duchowe Arcybiskupa w prowadzeniu Kościoła; </w:t>
      </w:r>
    </w:p>
    <w:p w14:paraId="1DEDBE17" w14:textId="77777777" w:rsidR="00EB65F7" w:rsidRDefault="00EB65F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2)</w:t>
      </w:r>
      <w:r w:rsidR="00640591" w:rsidRPr="00640591">
        <w:rPr>
          <w:rFonts w:ascii="Times New Roman" w:eastAsiaTheme="minorHAnsi" w:hAnsi="Times New Roman" w:cs="Times New Roman"/>
          <w:lang w:eastAsia="en-US"/>
        </w:rPr>
        <w:t xml:space="preserve"> opiniowanie projektów prawa religijnego przedkładanych Senatowi; </w:t>
      </w:r>
    </w:p>
    <w:p w14:paraId="47EDFC37" w14:textId="5624E44D" w:rsidR="007C7C21" w:rsidRDefault="00EB65F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3)</w:t>
      </w:r>
      <w:r w:rsidR="00640591" w:rsidRPr="00640591">
        <w:rPr>
          <w:rFonts w:ascii="Times New Roman" w:eastAsiaTheme="minorHAnsi" w:hAnsi="Times New Roman" w:cs="Times New Roman"/>
          <w:lang w:eastAsia="en-US"/>
        </w:rPr>
        <w:t xml:space="preserve"> interpretacja aktów doktrynalnych na potrzeby lokalnego kultu.</w:t>
      </w:r>
    </w:p>
    <w:p w14:paraId="16B52619" w14:textId="77777777" w:rsidR="00640591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A8B4045" w14:textId="77777777" w:rsidR="0002097D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02097D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640591">
        <w:rPr>
          <w:rFonts w:ascii="Times New Roman" w:eastAsiaTheme="minorHAnsi" w:hAnsi="Times New Roman" w:cs="Times New Roman"/>
          <w:lang w:eastAsia="en-US"/>
        </w:rPr>
        <w:t xml:space="preserve"> 1. Biskupi katedralni stoją na czele biskupstw i sprawują w ich obrębie władzę duchowną oraz administracyjną. </w:t>
      </w:r>
    </w:p>
    <w:p w14:paraId="41DE7FCB" w14:textId="77777777" w:rsidR="00A953E4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lang w:eastAsia="en-US"/>
        </w:rPr>
        <w:t xml:space="preserve">2. Biskupi katedralni pełnią funkcję egzarchów w rozumieniu Statutu Świętego Kościoła. </w:t>
      </w:r>
    </w:p>
    <w:p w14:paraId="4B92C828" w14:textId="2579848B" w:rsidR="00640591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lang w:eastAsia="en-US"/>
        </w:rPr>
        <w:t>3. Biskupów katedralnych powołuje i odwołuje Krul Multikont na wniosek Arcybiskupa.</w:t>
      </w:r>
    </w:p>
    <w:p w14:paraId="540C97B6" w14:textId="77777777" w:rsidR="00640591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B70C018" w14:textId="77777777" w:rsidR="009E353B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b/>
          <w:bCs/>
          <w:lang w:eastAsia="en-US"/>
        </w:rPr>
        <w:t>Art. 9.</w:t>
      </w:r>
      <w:r w:rsidRPr="00640591">
        <w:rPr>
          <w:rFonts w:ascii="Times New Roman" w:eastAsiaTheme="minorHAnsi" w:hAnsi="Times New Roman" w:cs="Times New Roman"/>
          <w:lang w:eastAsia="en-US"/>
        </w:rPr>
        <w:t xml:space="preserve"> 1. Organami </w:t>
      </w:r>
      <w:r w:rsidRPr="009E353B">
        <w:rPr>
          <w:rFonts w:ascii="Times New Roman" w:eastAsiaTheme="minorHAnsi" w:hAnsi="Times New Roman" w:cs="Times New Roman"/>
          <w:lang w:eastAsia="en-US"/>
        </w:rPr>
        <w:t xml:space="preserve">pomocniczymi władz kościelnych w zakresie administracji są: </w:t>
      </w:r>
    </w:p>
    <w:p w14:paraId="2793E724" w14:textId="42AF65E9" w:rsidR="009E353B" w:rsidRDefault="009E353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>1)</w:t>
      </w:r>
      <w:r w:rsidR="00640591" w:rsidRPr="009E353B">
        <w:rPr>
          <w:rFonts w:ascii="Times New Roman" w:eastAsiaTheme="minorHAnsi" w:hAnsi="Times New Roman" w:cs="Times New Roman"/>
          <w:lang w:eastAsia="en-US"/>
        </w:rPr>
        <w:t xml:space="preserve"> Kuria Arcybiskupia — dla Arcybiskupa Koronnego Kościoła Ignistrigona;</w:t>
      </w:r>
    </w:p>
    <w:p w14:paraId="21E504F7" w14:textId="77777777" w:rsidR="009E353B" w:rsidRDefault="009E353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2) k</w:t>
      </w:r>
      <w:r w:rsidR="00640591" w:rsidRPr="009E353B">
        <w:rPr>
          <w:rFonts w:ascii="Times New Roman" w:eastAsiaTheme="minorHAnsi" w:hAnsi="Times New Roman" w:cs="Times New Roman"/>
          <w:lang w:eastAsia="en-US"/>
        </w:rPr>
        <w:t xml:space="preserve">urie </w:t>
      </w:r>
      <w:r>
        <w:rPr>
          <w:rFonts w:ascii="Times New Roman" w:eastAsiaTheme="minorHAnsi" w:hAnsi="Times New Roman" w:cs="Times New Roman"/>
          <w:lang w:eastAsia="en-US"/>
        </w:rPr>
        <w:t>b</w:t>
      </w:r>
      <w:r w:rsidR="00640591" w:rsidRPr="009E353B">
        <w:rPr>
          <w:rFonts w:ascii="Times New Roman" w:eastAsiaTheme="minorHAnsi" w:hAnsi="Times New Roman" w:cs="Times New Roman"/>
          <w:lang w:eastAsia="en-US"/>
        </w:rPr>
        <w:t xml:space="preserve">iskupie — dla biskupów katedralnych. </w:t>
      </w:r>
    </w:p>
    <w:p w14:paraId="065D5CFB" w14:textId="77777777" w:rsidR="001C39DE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E353B">
        <w:rPr>
          <w:rFonts w:ascii="Times New Roman" w:eastAsiaTheme="minorHAnsi" w:hAnsi="Times New Roman" w:cs="Times New Roman"/>
          <w:lang w:eastAsia="en-US"/>
        </w:rPr>
        <w:t>2. Ustrój kurii,</w:t>
      </w:r>
      <w:r w:rsidRPr="00640591">
        <w:rPr>
          <w:rFonts w:ascii="Times New Roman" w:eastAsiaTheme="minorHAnsi" w:hAnsi="Times New Roman" w:cs="Times New Roman"/>
          <w:lang w:eastAsia="en-US"/>
        </w:rPr>
        <w:t xml:space="preserve"> zakres kompetencji ich wydziałów oraz tryb powoływania urzędników kościelnych określa prawo religijne Koronnego Kościoła Ignistrigona stanowione przez Senat Koronny. </w:t>
      </w:r>
    </w:p>
    <w:p w14:paraId="5E522AF8" w14:textId="2E1F6B1F" w:rsidR="00640591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40591">
        <w:rPr>
          <w:rFonts w:ascii="Times New Roman" w:eastAsiaTheme="minorHAnsi" w:hAnsi="Times New Roman" w:cs="Times New Roman"/>
          <w:lang w:eastAsia="en-US"/>
        </w:rPr>
        <w:t>3. Urzędnicy kurii, pełniąc funkcje administracyjne, podlegają nadzorowi państwowemu w zakresie wydatkowania środków pochodzących z budżetu państwa.</w:t>
      </w:r>
    </w:p>
    <w:p w14:paraId="6FABA455" w14:textId="77777777" w:rsidR="00640591" w:rsidRDefault="006405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E7F746" w14:textId="711C52BC" w:rsidR="00A92F6E" w:rsidRPr="00A92F6E" w:rsidRDefault="00A92F6E" w:rsidP="00A92F6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92F6E">
        <w:rPr>
          <w:rFonts w:ascii="Times New Roman" w:eastAsiaTheme="minorHAnsi" w:hAnsi="Times New Roman" w:cs="Times New Roman"/>
          <w:lang w:eastAsia="en-US"/>
        </w:rPr>
        <w:t>ROZDZIAŁ 3</w:t>
      </w:r>
    </w:p>
    <w:p w14:paraId="430602FC" w14:textId="4DA578C8" w:rsidR="00A92F6E" w:rsidRPr="00A92F6E" w:rsidRDefault="00A92F6E" w:rsidP="00A92F6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92F6E">
        <w:rPr>
          <w:rFonts w:ascii="Times New Roman" w:eastAsiaTheme="minorHAnsi" w:hAnsi="Times New Roman" w:cs="Times New Roman"/>
          <w:b/>
          <w:bCs/>
          <w:lang w:eastAsia="en-US"/>
        </w:rPr>
        <w:t>UDUCHOWIENI I PROFESJE KOŚCIELNE</w:t>
      </w:r>
    </w:p>
    <w:p w14:paraId="45A4CFC3" w14:textId="77777777" w:rsidR="007C7C21" w:rsidRDefault="007C7C2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AFB788C" w14:textId="0E764627" w:rsidR="005A2244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0F0D9A">
        <w:rPr>
          <w:rFonts w:ascii="Times New Roman" w:eastAsiaTheme="minorHAnsi" w:hAnsi="Times New Roman" w:cs="Times New Roman"/>
          <w:lang w:eastAsia="en-US"/>
        </w:rPr>
        <w:t xml:space="preserve"> 1. Uduchowionym Koronnego Kościoła Ignistrigona może zostać każdy wierny, który złoży śluby jednemu z bogów Piątki w świątyni lewosławnej oraz wyrazi gotowość lojalnego współdziałania z Boskim Opiekunem i </w:t>
      </w:r>
      <w:r w:rsidR="00433461">
        <w:rPr>
          <w:rFonts w:ascii="Times New Roman" w:eastAsiaTheme="minorHAnsi" w:hAnsi="Times New Roman" w:cs="Times New Roman"/>
          <w:lang w:eastAsia="en-US"/>
        </w:rPr>
        <w:t>Koroną</w:t>
      </w:r>
      <w:r w:rsidRPr="000F0D9A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2E11FCD3" w14:textId="77777777" w:rsidR="005A2244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0F0D9A">
        <w:rPr>
          <w:rFonts w:ascii="Times New Roman" w:eastAsiaTheme="minorHAnsi" w:hAnsi="Times New Roman" w:cs="Times New Roman"/>
          <w:lang w:eastAsia="en-US"/>
        </w:rPr>
        <w:t xml:space="preserve">2. Uduchowieni pełnią swoją posługę z naznaczenia bogów, pozostając lojalnymi wobec Krula Multikont jako Głowy Kościoła oraz Arcybiskupa. </w:t>
      </w:r>
    </w:p>
    <w:p w14:paraId="763BD2B3" w14:textId="4C4C8187" w:rsidR="007C7C21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0F0D9A">
        <w:rPr>
          <w:rFonts w:ascii="Times New Roman" w:eastAsiaTheme="minorHAnsi" w:hAnsi="Times New Roman" w:cs="Times New Roman"/>
          <w:lang w:eastAsia="en-US"/>
        </w:rPr>
        <w:t>3. Wszyscy uduchowieni w Koronie podlegają obowiązkowi zachowania honoru, wierności i lojalności, stanowiących najwyższe wartości państwa.</w:t>
      </w:r>
    </w:p>
    <w:p w14:paraId="69231171" w14:textId="77777777" w:rsidR="000F0D9A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745B55C" w14:textId="688D06E6" w:rsidR="005A2244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61D6D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0F0D9A">
        <w:rPr>
          <w:rFonts w:ascii="Times New Roman" w:eastAsiaTheme="minorHAnsi" w:hAnsi="Times New Roman" w:cs="Times New Roman"/>
          <w:lang w:eastAsia="en-US"/>
        </w:rPr>
        <w:t xml:space="preserve"> 1. </w:t>
      </w:r>
      <w:r w:rsidR="00042E05">
        <w:rPr>
          <w:rFonts w:ascii="Times New Roman" w:eastAsiaTheme="minorHAnsi" w:hAnsi="Times New Roman" w:cs="Times New Roman"/>
          <w:lang w:eastAsia="en-US"/>
        </w:rPr>
        <w:t>Korona uznaje i stosuje stopnie święceń uduchowionych ustanowione w Statucie Świętego Kościoła</w:t>
      </w:r>
      <w:r w:rsidRPr="005A2244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1A47A113" w14:textId="77777777" w:rsidR="005A2244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 xml:space="preserve">2. Uduchowieni w stopniu iskry i promiennika posiadają status kapłanów Lewosławia w Koronie. </w:t>
      </w:r>
    </w:p>
    <w:p w14:paraId="6503690C" w14:textId="77777777" w:rsidR="005A2244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 xml:space="preserve">3. Stopnie święceń nadaje Krul Multikont na wniosek Arcybiskupa, uwzględniając wymogi przygotowania duchowego określone w prawie religijnym. </w:t>
      </w:r>
    </w:p>
    <w:p w14:paraId="02556005" w14:textId="48FB1FE5" w:rsidR="000F0D9A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>4. Krul Multikont może nadać kapłanowi tytuł archonta Koronnego Kościoła Ignistrigona, stanowiący potwierdzenie</w:t>
      </w:r>
      <w:r w:rsidRPr="000F0D9A">
        <w:rPr>
          <w:rFonts w:ascii="Times New Roman" w:eastAsiaTheme="minorHAnsi" w:hAnsi="Times New Roman" w:cs="Times New Roman"/>
          <w:lang w:eastAsia="en-US"/>
        </w:rPr>
        <w:t xml:space="preserve"> niepodważalnego autorytetu uduchowionego w zakresie posiadanej przez niego profesji kościelnej</w:t>
      </w:r>
      <w:r>
        <w:rPr>
          <w:rFonts w:ascii="Times New Roman" w:eastAsiaTheme="minorHAnsi" w:hAnsi="Times New Roman" w:cs="Times New Roman"/>
          <w:lang w:eastAsia="en-US"/>
        </w:rPr>
        <w:t>.</w:t>
      </w:r>
    </w:p>
    <w:p w14:paraId="16A0846D" w14:textId="77777777" w:rsidR="000F0D9A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8153687" w14:textId="00D9A45A" w:rsidR="00E7025E" w:rsidRDefault="005A2244" w:rsidP="005A22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5A2244">
        <w:rPr>
          <w:rFonts w:ascii="Times New Roman" w:eastAsiaTheme="minorHAnsi" w:hAnsi="Times New Roman" w:cs="Times New Roman"/>
          <w:lang w:eastAsia="en-US"/>
        </w:rPr>
        <w:t xml:space="preserve"> 1. Uduchowieni uzyskują specjalistyczne wykształcenie w ramach profesji kościelnych w Domach Profesji Kościelnych Patriarchatu Lewosławia. </w:t>
      </w:r>
    </w:p>
    <w:p w14:paraId="09149B89" w14:textId="1169847D" w:rsidR="00E7025E" w:rsidRDefault="005A2244" w:rsidP="005A22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7025E">
        <w:rPr>
          <w:rFonts w:ascii="Times New Roman" w:eastAsiaTheme="minorHAnsi" w:hAnsi="Times New Roman" w:cs="Times New Roman"/>
          <w:lang w:eastAsia="en-US"/>
        </w:rPr>
        <w:t xml:space="preserve">W Koronnym </w:t>
      </w:r>
      <w:r w:rsidR="00180A99">
        <w:rPr>
          <w:rFonts w:ascii="Times New Roman" w:eastAsiaTheme="minorHAnsi" w:hAnsi="Times New Roman" w:cs="Times New Roman"/>
          <w:lang w:eastAsia="en-US"/>
        </w:rPr>
        <w:t>Kościele Ignistrigona</w:t>
      </w:r>
      <w:r w:rsidR="00E7025E">
        <w:rPr>
          <w:rFonts w:ascii="Times New Roman" w:eastAsiaTheme="minorHAnsi" w:hAnsi="Times New Roman" w:cs="Times New Roman"/>
          <w:lang w:eastAsia="en-US"/>
        </w:rPr>
        <w:t xml:space="preserve"> </w:t>
      </w:r>
      <w:r w:rsidR="007C1E97">
        <w:rPr>
          <w:rFonts w:ascii="Times New Roman" w:eastAsiaTheme="minorHAnsi" w:hAnsi="Times New Roman" w:cs="Times New Roman"/>
          <w:lang w:eastAsia="en-US"/>
        </w:rPr>
        <w:t xml:space="preserve">uznaje się profesje </w:t>
      </w:r>
      <w:r w:rsidR="00F8018A">
        <w:rPr>
          <w:rFonts w:ascii="Times New Roman" w:eastAsiaTheme="minorHAnsi" w:hAnsi="Times New Roman" w:cs="Times New Roman"/>
          <w:lang w:eastAsia="en-US"/>
        </w:rPr>
        <w:t>ustanowione</w:t>
      </w:r>
      <w:r w:rsidR="007C1E97">
        <w:rPr>
          <w:rFonts w:ascii="Times New Roman" w:eastAsiaTheme="minorHAnsi" w:hAnsi="Times New Roman" w:cs="Times New Roman"/>
          <w:lang w:eastAsia="en-US"/>
        </w:rPr>
        <w:t xml:space="preserve"> w Statucie Świętego Kościoła Lewosławia</w:t>
      </w:r>
      <w:r w:rsidRPr="005A2244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621CDDD5" w14:textId="77777777" w:rsidR="00E7025E" w:rsidRDefault="005A2244" w:rsidP="005A22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 xml:space="preserve">3. Stopnie profesji oraz uprawnienia nadawane przez kapituły Domów Profesji Kościelnych są uznawane przez organy Korony za równorzędne z państwowymi kwalifikacjami zawodowymi w odpowiednich dziedzinach. </w:t>
      </w:r>
    </w:p>
    <w:p w14:paraId="352E8EED" w14:textId="769F8E23" w:rsidR="005A2244" w:rsidRPr="005A2244" w:rsidRDefault="005A2244" w:rsidP="005A22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>4. Posiadanie stopnia profesji uprawnia uduchowionego do wykonywania czynności przewidzianych w Statucie Świętego Kościoła, w tym do sprawowania rytuałów, leczenia, orzekania oraz służby w formacjach zbrojnych i administracyjnych.</w:t>
      </w:r>
    </w:p>
    <w:p w14:paraId="0989A43F" w14:textId="77777777" w:rsidR="000F0D9A" w:rsidRDefault="000F0D9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4664F1F" w14:textId="77777777" w:rsidR="00C907F9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907F9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5A2244">
        <w:rPr>
          <w:rFonts w:ascii="Times New Roman" w:eastAsiaTheme="minorHAnsi" w:hAnsi="Times New Roman" w:cs="Times New Roman"/>
          <w:lang w:eastAsia="en-US"/>
        </w:rPr>
        <w:t xml:space="preserve"> 1. Przynależność do stanu duchownego nie ogranicza zdolności do czynności prawnych ani politycznych obywatela Korony. </w:t>
      </w:r>
    </w:p>
    <w:p w14:paraId="24913C47" w14:textId="77777777" w:rsidR="00C907F9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lastRenderedPageBreak/>
        <w:t xml:space="preserve">2. Uduchowieni Koronnego Kościoła Ignistrigona mogą swobodnie sprawować funkcje publiczne oraz piastować urzędy w administracji koronnej, regionalnej i samorządowej. </w:t>
      </w:r>
    </w:p>
    <w:p w14:paraId="202E1244" w14:textId="72C2383F" w:rsidR="005A2244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>3. W przypadku pełnienia funkcji publicznej przez uduchowionego, interes państwa i porządek naturalny stanowią priorytet przed wewnętrznymi regulacjami kościelnymi o charakterze administracyjnym</w:t>
      </w:r>
      <w:r w:rsidR="00C907F9">
        <w:rPr>
          <w:rFonts w:ascii="Times New Roman" w:eastAsiaTheme="minorHAnsi" w:hAnsi="Times New Roman" w:cs="Times New Roman"/>
          <w:lang w:eastAsia="en-US"/>
        </w:rPr>
        <w:t>.</w:t>
      </w:r>
    </w:p>
    <w:p w14:paraId="4764C9EA" w14:textId="77777777" w:rsidR="005A2244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ACB0097" w14:textId="7ADB9BC7" w:rsidR="00C907F9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907F9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5A2244">
        <w:rPr>
          <w:rFonts w:ascii="Times New Roman" w:eastAsiaTheme="minorHAnsi" w:hAnsi="Times New Roman" w:cs="Times New Roman"/>
          <w:lang w:eastAsia="en-US"/>
        </w:rPr>
        <w:t xml:space="preserve"> 1. Uduchowiony podlega przydziałowi do określonej siedziby, która jest miejscem jego pracy, studiów i modlitwy. </w:t>
      </w:r>
    </w:p>
    <w:p w14:paraId="03EF7F7E" w14:textId="1FF4BB88" w:rsidR="005A2244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A2244">
        <w:rPr>
          <w:rFonts w:ascii="Times New Roman" w:eastAsiaTheme="minorHAnsi" w:hAnsi="Times New Roman" w:cs="Times New Roman"/>
          <w:lang w:eastAsia="en-US"/>
        </w:rPr>
        <w:t>2. Zmiana siedziby uduchowionego następuje na podstawie decyzji Arcybiskupa lub właściwego biskupa katedralnego, z zastrzeżeniem uprawnień Krula w zakresie powoływania uduchowionych na urzędy państwowe.</w:t>
      </w:r>
    </w:p>
    <w:p w14:paraId="44823948" w14:textId="77777777" w:rsidR="005A2244" w:rsidRDefault="005A224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94D6620" w14:textId="5EC21477" w:rsidR="006B2643" w:rsidRPr="006B2643" w:rsidRDefault="003817BE" w:rsidP="003817B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3817BE">
        <w:rPr>
          <w:rFonts w:ascii="Times New Roman" w:eastAsiaTheme="minorHAnsi" w:hAnsi="Times New Roman" w:cs="Times New Roman"/>
          <w:lang w:eastAsia="en-US"/>
        </w:rPr>
        <w:t xml:space="preserve">ROZDZIAŁ </w:t>
      </w:r>
      <w:r>
        <w:rPr>
          <w:rFonts w:ascii="Times New Roman" w:eastAsiaTheme="minorHAnsi" w:hAnsi="Times New Roman" w:cs="Times New Roman"/>
          <w:lang w:eastAsia="en-US"/>
        </w:rPr>
        <w:t>4</w:t>
      </w:r>
    </w:p>
    <w:p w14:paraId="5953BDD2" w14:textId="6D21740D" w:rsidR="006B2643" w:rsidRPr="006B2643" w:rsidRDefault="003817BE" w:rsidP="003817B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6B2643">
        <w:rPr>
          <w:rFonts w:ascii="Times New Roman" w:eastAsiaTheme="minorHAnsi" w:hAnsi="Times New Roman" w:cs="Times New Roman"/>
          <w:b/>
          <w:bCs/>
          <w:lang w:eastAsia="en-US"/>
        </w:rPr>
        <w:t>ORGANIZACJA KULTU I ŚWIĄTYNIE</w:t>
      </w:r>
    </w:p>
    <w:p w14:paraId="140B92D6" w14:textId="77777777" w:rsidR="006B2643" w:rsidRDefault="006B2643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D5426FA" w14:textId="77777777" w:rsidR="00EF44AC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F44AC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EE0BED">
        <w:rPr>
          <w:rFonts w:ascii="Times New Roman" w:eastAsiaTheme="minorHAnsi" w:hAnsi="Times New Roman" w:cs="Times New Roman"/>
          <w:lang w:eastAsia="en-US"/>
        </w:rPr>
        <w:t xml:space="preserve"> 1. Świątynia lewosławna stanowi centrum lokalnego kultu lewosławnego oraz siedzibę uduchowionych. </w:t>
      </w:r>
    </w:p>
    <w:p w14:paraId="39134109" w14:textId="77777777" w:rsidR="00EF44AC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 xml:space="preserve">2. Świątynia jest miejscem sprawowania kultu jednego lub kilku bogów uznanych przez prawo religijne. </w:t>
      </w:r>
    </w:p>
    <w:p w14:paraId="7DF0D308" w14:textId="00683704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>3. Uduchowieni mający siedzibę w świątyni prowadzą życie zgodnie z zasadami życia uduchowionego, nauczają wiernych oraz sprawują rytuały.</w:t>
      </w:r>
    </w:p>
    <w:p w14:paraId="2980CBB5" w14:textId="77777777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156BD30" w14:textId="71D76FFF" w:rsidR="00EF44AC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F44AC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EE0BED">
        <w:rPr>
          <w:rFonts w:ascii="Times New Roman" w:eastAsiaTheme="minorHAnsi" w:hAnsi="Times New Roman" w:cs="Times New Roman"/>
          <w:lang w:eastAsia="en-US"/>
        </w:rPr>
        <w:t xml:space="preserve"> 1. Na czele świątyni </w:t>
      </w:r>
      <w:r w:rsidRPr="00EF44AC">
        <w:rPr>
          <w:rFonts w:ascii="Times New Roman" w:eastAsiaTheme="minorHAnsi" w:hAnsi="Times New Roman" w:cs="Times New Roman"/>
          <w:lang w:eastAsia="en-US"/>
        </w:rPr>
        <w:t xml:space="preserve">lewosławnej stoi </w:t>
      </w:r>
      <w:r w:rsidR="0086071B">
        <w:rPr>
          <w:rFonts w:ascii="Times New Roman" w:eastAsiaTheme="minorHAnsi" w:hAnsi="Times New Roman" w:cs="Times New Roman"/>
          <w:lang w:eastAsia="en-US"/>
        </w:rPr>
        <w:t>p</w:t>
      </w:r>
      <w:r w:rsidRPr="00EF44AC">
        <w:rPr>
          <w:rFonts w:ascii="Times New Roman" w:eastAsiaTheme="minorHAnsi" w:hAnsi="Times New Roman" w:cs="Times New Roman"/>
          <w:lang w:eastAsia="en-US"/>
        </w:rPr>
        <w:t>rzeor</w:t>
      </w:r>
      <w:r w:rsidRPr="00EE0BED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12C4CF11" w14:textId="77777777" w:rsidR="00EF44AC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>2. Przeora powołuje i odwołuje właściwy biskup katedralny spośród kapłanów, którzy wykazali się należytym stażem pracy w strukturach świątynnych.</w:t>
      </w:r>
    </w:p>
    <w:p w14:paraId="05254FDC" w14:textId="23486FE2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>3. Przeor organizuje życie świątynne oraz sprawuje zwierzchnictwo nad wszystkimi uduchowionymi przydzielonymi do danej świątyni.</w:t>
      </w:r>
    </w:p>
    <w:p w14:paraId="405368B4" w14:textId="77777777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9BB76D7" w14:textId="52D15DB9" w:rsidR="00EE0BED" w:rsidRPr="00EE0BED" w:rsidRDefault="00EE0BED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EE0BED">
        <w:rPr>
          <w:rFonts w:ascii="Times New Roman" w:eastAsiaTheme="minorHAnsi" w:hAnsi="Times New Roman" w:cs="Times New Roman"/>
          <w:lang w:eastAsia="en-US"/>
        </w:rPr>
        <w:t xml:space="preserve"> 1. Do podstawowych zadań </w:t>
      </w:r>
      <w:r w:rsidR="0086071B">
        <w:rPr>
          <w:rFonts w:ascii="Times New Roman" w:eastAsiaTheme="minorHAnsi" w:hAnsi="Times New Roman" w:cs="Times New Roman"/>
          <w:lang w:eastAsia="en-US"/>
        </w:rPr>
        <w:t>p</w:t>
      </w:r>
      <w:r w:rsidRPr="00EE0BED">
        <w:rPr>
          <w:rFonts w:ascii="Times New Roman" w:eastAsiaTheme="minorHAnsi" w:hAnsi="Times New Roman" w:cs="Times New Roman"/>
          <w:lang w:eastAsia="en-US"/>
        </w:rPr>
        <w:t>rzeora należy w szczególności:</w:t>
      </w:r>
    </w:p>
    <w:p w14:paraId="47CAE455" w14:textId="79C7595B" w:rsidR="00EE0BED" w:rsidRPr="00EE0BED" w:rsidRDefault="00EF44AC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E0BED" w:rsidRPr="00EE0BED">
        <w:rPr>
          <w:rFonts w:ascii="Times New Roman" w:eastAsiaTheme="minorHAnsi" w:hAnsi="Times New Roman" w:cs="Times New Roman"/>
          <w:lang w:eastAsia="en-US"/>
        </w:rPr>
        <w:t>organizowanie pracy i życia uduchowionych oraz wiernych wspólnoty lokalnej;</w:t>
      </w:r>
    </w:p>
    <w:p w14:paraId="4DA65CA2" w14:textId="55D6E4A8" w:rsidR="00EE0BED" w:rsidRPr="00EE0BED" w:rsidRDefault="00EF44AC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E0BED" w:rsidRPr="00EE0BED">
        <w:rPr>
          <w:rFonts w:ascii="Times New Roman" w:eastAsiaTheme="minorHAnsi" w:hAnsi="Times New Roman" w:cs="Times New Roman"/>
          <w:lang w:eastAsia="en-US"/>
        </w:rPr>
        <w:t>zarządzanie majątkiem świątynnym oraz dbałość o stan techniczny i konserwację obiektów;</w:t>
      </w:r>
    </w:p>
    <w:p w14:paraId="023C7ED5" w14:textId="67C7E991" w:rsidR="00EE0BED" w:rsidRPr="00EE0BED" w:rsidRDefault="00EF44AC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E0BED" w:rsidRPr="00EE0BED">
        <w:rPr>
          <w:rFonts w:ascii="Times New Roman" w:eastAsiaTheme="minorHAnsi" w:hAnsi="Times New Roman" w:cs="Times New Roman"/>
          <w:lang w:eastAsia="en-US"/>
        </w:rPr>
        <w:t>organizowanie zasobów niezbędnych do funkcjonowania świątyni i przyległych do niej koszar Straży Świątynnej;</w:t>
      </w:r>
    </w:p>
    <w:p w14:paraId="65DA6BE5" w14:textId="51C9114E" w:rsidR="00EE0BED" w:rsidRPr="00EE0BED" w:rsidRDefault="00EF44AC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EE0BED" w:rsidRPr="00EE0BED">
        <w:rPr>
          <w:rFonts w:ascii="Times New Roman" w:eastAsiaTheme="minorHAnsi" w:hAnsi="Times New Roman" w:cs="Times New Roman"/>
          <w:lang w:eastAsia="en-US"/>
        </w:rPr>
        <w:t>reprezentowanie wspólnoty świątynnej przed lokalnymi organami samorządu terytorialnego.</w:t>
      </w:r>
    </w:p>
    <w:p w14:paraId="076A2B14" w14:textId="0652D94E" w:rsidR="00EE0BED" w:rsidRPr="00EE0BED" w:rsidRDefault="00EF44AC" w:rsidP="00EF44A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E0BED" w:rsidRPr="00EE0BED">
        <w:rPr>
          <w:rFonts w:ascii="Times New Roman" w:eastAsiaTheme="minorHAnsi" w:hAnsi="Times New Roman" w:cs="Times New Roman"/>
          <w:lang w:eastAsia="en-US"/>
        </w:rPr>
        <w:t>Przeor w wykonywaniu swoich zadań podlega bezpośrednio biskupowi katedralnemu właściwemu dla danego biskupstwa.</w:t>
      </w:r>
    </w:p>
    <w:p w14:paraId="0D386E39" w14:textId="77777777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E5DE833" w14:textId="77777777" w:rsidR="000A65DF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56680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EE0BED">
        <w:rPr>
          <w:rFonts w:ascii="Times New Roman" w:eastAsiaTheme="minorHAnsi" w:hAnsi="Times New Roman" w:cs="Times New Roman"/>
          <w:lang w:eastAsia="en-US"/>
        </w:rPr>
        <w:t xml:space="preserve"> 1. Świątynie Boskiego Opiekuna Ignistrigona oraz innych bogów Piątki na terytorium Korony są tworzone i znoszone przez Arcybiskupa. </w:t>
      </w:r>
    </w:p>
    <w:p w14:paraId="5D303941" w14:textId="77777777" w:rsidR="000A65DF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 xml:space="preserve">2. Biskupi katedralni mogą tworzyć na terytorium swojego biskupstwa świątynie poświęcone pomniejszym bogom. </w:t>
      </w:r>
    </w:p>
    <w:p w14:paraId="1B1BB3E1" w14:textId="77777777" w:rsidR="000A65DF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lastRenderedPageBreak/>
        <w:t xml:space="preserve">3. Tworzenie wielkich świątyń Piątki oraz świątyń Naratusa wymaga porozumienia z Patriarchą Lewosławia lub Radą Pięciu Promieni. </w:t>
      </w:r>
    </w:p>
    <w:p w14:paraId="44804E2A" w14:textId="1E115CA4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E0BED">
        <w:rPr>
          <w:rFonts w:ascii="Times New Roman" w:eastAsiaTheme="minorHAnsi" w:hAnsi="Times New Roman" w:cs="Times New Roman"/>
          <w:lang w:eastAsia="en-US"/>
        </w:rPr>
        <w:t>4. Organizacja i zasady funkcjonowania świątyń muszą być zgodne z prawem koronnym oraz uwzględniać specyfikę regulacji zawartych w Statucie Świętego Kościoła.</w:t>
      </w:r>
    </w:p>
    <w:p w14:paraId="7DD78029" w14:textId="77777777" w:rsidR="00EE0BED" w:rsidRDefault="00EE0BE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653917" w14:textId="49348DFB" w:rsidR="00235765" w:rsidRPr="00235765" w:rsidRDefault="00235765" w:rsidP="0023576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235765">
        <w:rPr>
          <w:rFonts w:ascii="Times New Roman" w:eastAsiaTheme="minorHAnsi" w:hAnsi="Times New Roman" w:cs="Times New Roman"/>
          <w:lang w:eastAsia="en-US"/>
        </w:rPr>
        <w:t xml:space="preserve">ROZDZIAŁ </w:t>
      </w:r>
      <w:r>
        <w:rPr>
          <w:rFonts w:ascii="Times New Roman" w:eastAsiaTheme="minorHAnsi" w:hAnsi="Times New Roman" w:cs="Times New Roman"/>
          <w:lang w:eastAsia="en-US"/>
        </w:rPr>
        <w:t>5</w:t>
      </w:r>
    </w:p>
    <w:p w14:paraId="3C4C2456" w14:textId="0A6AA6E8" w:rsidR="00235765" w:rsidRPr="00235765" w:rsidRDefault="00235765" w:rsidP="0023576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235765">
        <w:rPr>
          <w:rFonts w:ascii="Times New Roman" w:eastAsiaTheme="minorHAnsi" w:hAnsi="Times New Roman" w:cs="Times New Roman"/>
          <w:b/>
          <w:bCs/>
          <w:lang w:eastAsia="en-US"/>
        </w:rPr>
        <w:t>FINANSOWANIE I MAJĄTEK KOŚCIOŁA</w:t>
      </w:r>
    </w:p>
    <w:p w14:paraId="477AD8A5" w14:textId="77777777" w:rsidR="00235765" w:rsidRDefault="00235765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08A3B30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1. Koronny Kościół Ignistrigona jest finansowany z budżetu państwa oraz Skarbca Koronnego. </w:t>
      </w:r>
    </w:p>
    <w:p w14:paraId="1A2446F3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 xml:space="preserve">2. Środki budżetowe są przeznaczane w szczególności na: </w:t>
      </w:r>
    </w:p>
    <w:p w14:paraId="19B3A9CD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1)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uposażenia uduchowionych pełniących posługę oraz funkcje administracyjne; </w:t>
      </w:r>
    </w:p>
    <w:p w14:paraId="76B099E1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2)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utrzymanie i konserwację obiektów sakralnych o znaczeniu narodowym; </w:t>
      </w:r>
    </w:p>
    <w:p w14:paraId="1EF2BF9B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3)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działalność edukacyjną, charytatywną oraz naukową prowadzoną przez Kościół. </w:t>
      </w:r>
    </w:p>
    <w:p w14:paraId="712F8175" w14:textId="02FC2A63" w:rsidR="00235765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>3. Kościół może pozyskiwać środki z darowizn, spadków oraz innych źródeł przewidzianych prawem cywilnym, o ile nie narusza to interesu Korony.</w:t>
      </w:r>
    </w:p>
    <w:p w14:paraId="6CEE9D0A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18271E0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1. Uduchowieni Koronnego Kościoła Ignistrigona, sprawujący funkcje przewidziane ustawą lub prawem religijnym, mają prawo do wynagrodzenia ze środków publicznych na zasadach określonych w odrębnych przepisach o uposażeniu funkcjonariuszy publicznych. </w:t>
      </w:r>
    </w:p>
    <w:p w14:paraId="6887E2C4" w14:textId="61AD5428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>2. Wysokość uposażenia jest uzależniona od posiadanego stopnia święceń oraz pełnionej funkcji w hierarchii kościelnej.</w:t>
      </w:r>
    </w:p>
    <w:p w14:paraId="027BC201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A32ED15" w14:textId="79920B10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b/>
          <w:bCs/>
          <w:lang w:eastAsia="en-US"/>
        </w:rPr>
        <w:t>Art. 21.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1. Majątkiem Kościoła zarządzają właściwe organy: Arcybiskup w zakresie centralnym, biskupi katedralni w zakresie biskupstw oraz </w:t>
      </w:r>
      <w:r w:rsidR="0086071B">
        <w:rPr>
          <w:rFonts w:ascii="Times New Roman" w:eastAsiaTheme="minorHAnsi" w:hAnsi="Times New Roman" w:cs="Times New Roman"/>
          <w:lang w:eastAsia="en-US"/>
        </w:rPr>
        <w:t>p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rzeorzy w zakresie podległych im świątyń. </w:t>
      </w:r>
    </w:p>
    <w:p w14:paraId="309D643C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 xml:space="preserve">2. Nieruchomości należące do Kościoła, w tym budynki administracyjne, rezydencje uduchowionych oraz świątynie, podlegają powszechnym obowiązkom podatkowym i daninom publicznym zgodnie z art. 66 Konstytucji. </w:t>
      </w:r>
    </w:p>
    <w:p w14:paraId="656ABCAD" w14:textId="0EBE2BA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>3. Kościół jest zobowiązany do prowadzenia rzetelnej dokumentacji finansowej i majątkowej.</w:t>
      </w:r>
    </w:p>
    <w:p w14:paraId="7D3EC930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F9BA072" w14:textId="77777777" w:rsidR="00462D90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62D90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6B00CF">
        <w:rPr>
          <w:rFonts w:ascii="Times New Roman" w:eastAsiaTheme="minorHAnsi" w:hAnsi="Times New Roman" w:cs="Times New Roman"/>
          <w:lang w:eastAsia="en-US"/>
        </w:rPr>
        <w:t xml:space="preserve"> 1. Wydatkowanie środków pochodzących z budżetu państwa oraz Skarbca Koronnego przez organy Kościoła podlega kontroli Koronnej Izby Kontroli. </w:t>
      </w:r>
    </w:p>
    <w:p w14:paraId="637DB4C3" w14:textId="77777777" w:rsidR="00462D90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 xml:space="preserve">2. Kontrola, o której mowa w ust. 1, jest sprawowana z punktu widzenia legalności, gospodarności, celowości oraz rzetelności. </w:t>
      </w:r>
    </w:p>
    <w:p w14:paraId="152AA917" w14:textId="10673C3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B00CF">
        <w:rPr>
          <w:rFonts w:ascii="Times New Roman" w:eastAsiaTheme="minorHAnsi" w:hAnsi="Times New Roman" w:cs="Times New Roman"/>
          <w:lang w:eastAsia="en-US"/>
        </w:rPr>
        <w:t>3. Wyniki kontroli w jednostkach kościelnych Prezes Koronnej Izby Kontroli przedkłada Senatowi Koronnemu</w:t>
      </w:r>
      <w:r>
        <w:rPr>
          <w:rFonts w:ascii="Times New Roman" w:eastAsiaTheme="minorHAnsi" w:hAnsi="Times New Roman" w:cs="Times New Roman"/>
          <w:lang w:eastAsia="en-US"/>
        </w:rPr>
        <w:t>.</w:t>
      </w:r>
    </w:p>
    <w:p w14:paraId="6686003F" w14:textId="77777777" w:rsidR="006B00CF" w:rsidRDefault="006B00C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768697A" w14:textId="6F923112" w:rsidR="001C1691" w:rsidRPr="001C1691" w:rsidRDefault="001C1691" w:rsidP="001C16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C1691">
        <w:rPr>
          <w:rFonts w:ascii="Times New Roman" w:eastAsiaTheme="minorHAnsi" w:hAnsi="Times New Roman" w:cs="Times New Roman"/>
          <w:lang w:eastAsia="en-US"/>
        </w:rPr>
        <w:t xml:space="preserve">ROZDZIAŁ </w:t>
      </w:r>
      <w:r>
        <w:rPr>
          <w:rFonts w:ascii="Times New Roman" w:eastAsiaTheme="minorHAnsi" w:hAnsi="Times New Roman" w:cs="Times New Roman"/>
          <w:lang w:eastAsia="en-US"/>
        </w:rPr>
        <w:t>6</w:t>
      </w:r>
    </w:p>
    <w:p w14:paraId="4BA3290A" w14:textId="13B5EB5B" w:rsidR="001C1691" w:rsidRPr="001C1691" w:rsidRDefault="001C1691" w:rsidP="001C16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C1691">
        <w:rPr>
          <w:rFonts w:ascii="Times New Roman" w:eastAsiaTheme="minorHAnsi" w:hAnsi="Times New Roman" w:cs="Times New Roman"/>
          <w:b/>
          <w:bCs/>
          <w:lang w:eastAsia="en-US"/>
        </w:rPr>
        <w:t>SĄDOWNICTWO KOŚCIELNE I DYSCYPLINA</w:t>
      </w:r>
    </w:p>
    <w:p w14:paraId="54D27434" w14:textId="77777777" w:rsidR="001C1691" w:rsidRDefault="001C169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716B158" w14:textId="77777777" w:rsidR="005978A4" w:rsidRPr="005978A4" w:rsidRDefault="005978A4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978A4">
        <w:rPr>
          <w:rFonts w:ascii="Times New Roman" w:eastAsiaTheme="minorHAnsi" w:hAnsi="Times New Roman" w:cs="Times New Roman"/>
          <w:b/>
          <w:bCs/>
          <w:lang w:eastAsia="en-US"/>
        </w:rPr>
        <w:t>Art. 23.</w:t>
      </w:r>
      <w:r w:rsidRPr="005978A4">
        <w:rPr>
          <w:rFonts w:ascii="Times New Roman" w:eastAsiaTheme="minorHAnsi" w:hAnsi="Times New Roman" w:cs="Times New Roman"/>
          <w:lang w:eastAsia="en-US"/>
        </w:rPr>
        <w:t xml:space="preserve"> 1. Wymiar boskiej sprawiedliwości w Koronnym Kościele Ignistrigona sprawują:</w:t>
      </w:r>
    </w:p>
    <w:p w14:paraId="2C9E3E02" w14:textId="44DA140F" w:rsidR="005978A4" w:rsidRPr="005978A4" w:rsidRDefault="00A56A28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56A28">
        <w:rPr>
          <w:rFonts w:ascii="Times New Roman" w:eastAsiaTheme="minorHAnsi" w:hAnsi="Times New Roman" w:cs="Times New Roman"/>
          <w:lang w:eastAsia="en-US"/>
        </w:rPr>
        <w:lastRenderedPageBreak/>
        <w:t xml:space="preserve">1) </w:t>
      </w:r>
      <w:r w:rsidR="003118B7">
        <w:rPr>
          <w:rFonts w:ascii="Times New Roman" w:eastAsiaTheme="minorHAnsi" w:hAnsi="Times New Roman" w:cs="Times New Roman"/>
          <w:lang w:eastAsia="en-US"/>
        </w:rPr>
        <w:t>k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 xml:space="preserve">ościelne </w:t>
      </w:r>
      <w:r w:rsidR="003118B7">
        <w:rPr>
          <w:rFonts w:ascii="Times New Roman" w:eastAsiaTheme="minorHAnsi" w:hAnsi="Times New Roman" w:cs="Times New Roman"/>
          <w:lang w:eastAsia="en-US"/>
        </w:rPr>
        <w:t>s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 xml:space="preserve">ądy </w:t>
      </w:r>
      <w:r w:rsidR="003118B7">
        <w:rPr>
          <w:rFonts w:ascii="Times New Roman" w:eastAsiaTheme="minorHAnsi" w:hAnsi="Times New Roman" w:cs="Times New Roman"/>
          <w:lang w:eastAsia="en-US"/>
        </w:rPr>
        <w:t>b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>iskupie — jako organy pierwszej instancji w sprawach wiary i dyscypliny;</w:t>
      </w:r>
    </w:p>
    <w:p w14:paraId="4DBD9FAD" w14:textId="48720426" w:rsidR="005978A4" w:rsidRPr="005978A4" w:rsidRDefault="00A56A28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56A28">
        <w:rPr>
          <w:rFonts w:ascii="Times New Roman" w:eastAsiaTheme="minorHAnsi" w:hAnsi="Times New Roman" w:cs="Times New Roman"/>
          <w:lang w:eastAsia="en-US"/>
        </w:rPr>
        <w:t xml:space="preserve">2) </w:t>
      </w:r>
      <w:r w:rsidR="003118B7">
        <w:rPr>
          <w:rFonts w:ascii="Times New Roman" w:eastAsiaTheme="minorHAnsi" w:hAnsi="Times New Roman" w:cs="Times New Roman"/>
          <w:lang w:eastAsia="en-US"/>
        </w:rPr>
        <w:t>k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 xml:space="preserve">olegia </w:t>
      </w:r>
      <w:r w:rsidR="003118B7">
        <w:rPr>
          <w:rFonts w:ascii="Times New Roman" w:eastAsiaTheme="minorHAnsi" w:hAnsi="Times New Roman" w:cs="Times New Roman"/>
          <w:lang w:eastAsia="en-US"/>
        </w:rPr>
        <w:t>s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>prawiedliwości Ignistrigona — jako wyspecjalizowane organy orzekające w sprawach zbrodni przeciwko Kościołowi i porządkowi naturalnemu.</w:t>
      </w:r>
    </w:p>
    <w:p w14:paraId="7EA39E97" w14:textId="32B2E64A" w:rsidR="005978A4" w:rsidRDefault="00A56A28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 xml:space="preserve">Sądy i </w:t>
      </w:r>
      <w:r w:rsidR="0086071B">
        <w:rPr>
          <w:rFonts w:ascii="Times New Roman" w:eastAsiaTheme="minorHAnsi" w:hAnsi="Times New Roman" w:cs="Times New Roman"/>
          <w:lang w:eastAsia="en-US"/>
        </w:rPr>
        <w:t>k</w:t>
      </w:r>
      <w:r w:rsidR="005978A4" w:rsidRPr="005978A4">
        <w:rPr>
          <w:rFonts w:ascii="Times New Roman" w:eastAsiaTheme="minorHAnsi" w:hAnsi="Times New Roman" w:cs="Times New Roman"/>
          <w:lang w:eastAsia="en-US"/>
        </w:rPr>
        <w:t>olegia wydają wyroki w imieniu bogów, kierując się prawem religijnym oraz mądrością Boskiego Opiekuna.</w:t>
      </w:r>
    </w:p>
    <w:p w14:paraId="68E5F223" w14:textId="77777777" w:rsidR="006E4518" w:rsidRDefault="006E4518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01592F1" w14:textId="77777777" w:rsidR="006E4518" w:rsidRPr="006E4518" w:rsidRDefault="006E4518" w:rsidP="00F4680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E4518">
        <w:rPr>
          <w:rFonts w:ascii="Times New Roman" w:eastAsiaTheme="minorHAnsi" w:hAnsi="Times New Roman" w:cs="Times New Roman"/>
          <w:b/>
          <w:bCs/>
          <w:lang w:eastAsia="en-US"/>
        </w:rPr>
        <w:t>Art. 24.</w:t>
      </w:r>
      <w:r w:rsidRPr="006E4518">
        <w:rPr>
          <w:rFonts w:ascii="Times New Roman" w:eastAsiaTheme="minorHAnsi" w:hAnsi="Times New Roman" w:cs="Times New Roman"/>
          <w:lang w:eastAsia="en-US"/>
        </w:rPr>
        <w:t xml:space="preserve"> 1. Kościelne sądy biskupie są właściwe do orzekania w sprawach:</w:t>
      </w:r>
    </w:p>
    <w:p w14:paraId="26B2EA04" w14:textId="7D2DCF82" w:rsidR="006E4518" w:rsidRPr="006E4518" w:rsidRDefault="00F4680B" w:rsidP="00F4680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6E4518" w:rsidRPr="006E4518">
        <w:rPr>
          <w:rFonts w:ascii="Times New Roman" w:eastAsiaTheme="minorHAnsi" w:hAnsi="Times New Roman" w:cs="Times New Roman"/>
          <w:lang w:eastAsia="en-US"/>
        </w:rPr>
        <w:t>dyscypliny uduchowionych i naruszeń obowiązków służbowych;</w:t>
      </w:r>
    </w:p>
    <w:p w14:paraId="38C8535A" w14:textId="70697E40" w:rsidR="006E4518" w:rsidRPr="006E4518" w:rsidRDefault="00F4680B" w:rsidP="00F4680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6E4518" w:rsidRPr="006E4518">
        <w:rPr>
          <w:rFonts w:ascii="Times New Roman" w:eastAsiaTheme="minorHAnsi" w:hAnsi="Times New Roman" w:cs="Times New Roman"/>
          <w:lang w:eastAsia="en-US"/>
        </w:rPr>
        <w:t>sporów dotyczących wiary i moralności wiernych;</w:t>
      </w:r>
    </w:p>
    <w:p w14:paraId="78326A80" w14:textId="7E847EE3" w:rsidR="006E4518" w:rsidRPr="006E4518" w:rsidRDefault="00F4680B" w:rsidP="00F4680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6E4518" w:rsidRPr="006E4518">
        <w:rPr>
          <w:rFonts w:ascii="Times New Roman" w:eastAsiaTheme="minorHAnsi" w:hAnsi="Times New Roman" w:cs="Times New Roman"/>
          <w:lang w:eastAsia="en-US"/>
        </w:rPr>
        <w:t>spraw małżeńskich i rodzinnych podlegających prawu religijnemu.</w:t>
      </w:r>
    </w:p>
    <w:p w14:paraId="412CA34A" w14:textId="533C19F0" w:rsidR="006E4518" w:rsidRPr="006E4518" w:rsidRDefault="00F4680B" w:rsidP="00F4680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6E4518" w:rsidRPr="006E4518">
        <w:rPr>
          <w:rFonts w:ascii="Times New Roman" w:eastAsiaTheme="minorHAnsi" w:hAnsi="Times New Roman" w:cs="Times New Roman"/>
          <w:lang w:eastAsia="en-US"/>
        </w:rPr>
        <w:t>Od wyroku sądu biskupiego przysługuje środek zaskarżenia do Arcybiskupa lub wyznaczonego przez niego trybunału odwoławczego.</w:t>
      </w:r>
    </w:p>
    <w:p w14:paraId="4C46990B" w14:textId="77777777" w:rsidR="006E4518" w:rsidRDefault="006E4518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7DE72BC" w14:textId="13C7BFD3" w:rsidR="00F9013B" w:rsidRPr="00F9013B" w:rsidRDefault="00F9013B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9013B">
        <w:rPr>
          <w:rFonts w:ascii="Times New Roman" w:eastAsiaTheme="minorHAnsi" w:hAnsi="Times New Roman" w:cs="Times New Roman"/>
          <w:b/>
          <w:bCs/>
          <w:lang w:eastAsia="en-US"/>
        </w:rPr>
        <w:t>Art. 25.</w:t>
      </w:r>
      <w:r w:rsidRPr="00F9013B">
        <w:rPr>
          <w:rFonts w:ascii="Times New Roman" w:eastAsiaTheme="minorHAnsi" w:hAnsi="Times New Roman" w:cs="Times New Roman"/>
          <w:lang w:eastAsia="en-US"/>
        </w:rPr>
        <w:t xml:space="preserve"> 1. Kolegia </w:t>
      </w:r>
      <w:r w:rsidR="00A80A44">
        <w:rPr>
          <w:rFonts w:ascii="Times New Roman" w:eastAsiaTheme="minorHAnsi" w:hAnsi="Times New Roman" w:cs="Times New Roman"/>
          <w:lang w:eastAsia="en-US"/>
        </w:rPr>
        <w:t>s</w:t>
      </w:r>
      <w:r w:rsidRPr="00F9013B">
        <w:rPr>
          <w:rFonts w:ascii="Times New Roman" w:eastAsiaTheme="minorHAnsi" w:hAnsi="Times New Roman" w:cs="Times New Roman"/>
          <w:lang w:eastAsia="en-US"/>
        </w:rPr>
        <w:t>prawiedliwości Ignistrigona orzekają w sprawach:</w:t>
      </w:r>
    </w:p>
    <w:p w14:paraId="4BE45FBA" w14:textId="6586B677" w:rsidR="00F9013B" w:rsidRPr="00F9013B" w:rsidRDefault="00F9013B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F9013B">
        <w:rPr>
          <w:rFonts w:ascii="Times New Roman" w:eastAsiaTheme="minorHAnsi" w:hAnsi="Times New Roman" w:cs="Times New Roman"/>
          <w:lang w:eastAsia="en-US"/>
        </w:rPr>
        <w:t>herezji przeciwko wierze lewosławnej oraz publicznego propagowania ideologii zakazanych przez Konstytucję;</w:t>
      </w:r>
    </w:p>
    <w:p w14:paraId="13393CB6" w14:textId="4519F97A" w:rsidR="00F9013B" w:rsidRPr="00F9013B" w:rsidRDefault="00F9013B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F9013B">
        <w:rPr>
          <w:rFonts w:ascii="Times New Roman" w:eastAsiaTheme="minorHAnsi" w:hAnsi="Times New Roman" w:cs="Times New Roman"/>
          <w:lang w:eastAsia="en-US"/>
        </w:rPr>
        <w:t>ciężkich zbrodni przeciwko Kościołowi, jego mieniu i uduchowionym;</w:t>
      </w:r>
    </w:p>
    <w:p w14:paraId="15DAD94D" w14:textId="0BD74496" w:rsidR="00F9013B" w:rsidRPr="00F9013B" w:rsidRDefault="00F9013B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F9013B">
        <w:rPr>
          <w:rFonts w:ascii="Times New Roman" w:eastAsiaTheme="minorHAnsi" w:hAnsi="Times New Roman" w:cs="Times New Roman"/>
          <w:lang w:eastAsia="en-US"/>
        </w:rPr>
        <w:t>wykorzystania boskich mocy bez błogosławieństwa Kościoła.</w:t>
      </w:r>
    </w:p>
    <w:p w14:paraId="07CF27E2" w14:textId="0FE49C84" w:rsidR="00F9013B" w:rsidRDefault="00F9013B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F9013B">
        <w:rPr>
          <w:rFonts w:ascii="Times New Roman" w:eastAsiaTheme="minorHAnsi" w:hAnsi="Times New Roman" w:cs="Times New Roman"/>
          <w:lang w:eastAsia="en-US"/>
        </w:rPr>
        <w:t xml:space="preserve">Skład sędziowski </w:t>
      </w:r>
      <w:r w:rsidR="00A80A44">
        <w:rPr>
          <w:rFonts w:ascii="Times New Roman" w:eastAsiaTheme="minorHAnsi" w:hAnsi="Times New Roman" w:cs="Times New Roman"/>
          <w:lang w:eastAsia="en-US"/>
        </w:rPr>
        <w:t>k</w:t>
      </w:r>
      <w:r w:rsidRPr="00F9013B">
        <w:rPr>
          <w:rFonts w:ascii="Times New Roman" w:eastAsiaTheme="minorHAnsi" w:hAnsi="Times New Roman" w:cs="Times New Roman"/>
          <w:lang w:eastAsia="en-US"/>
        </w:rPr>
        <w:t>olegiów stanowią sędziowie prawdy powoływani przez właściwego biskupa katedralnego spośród kapłanów posiadających stopień profesji sędziego.</w:t>
      </w:r>
    </w:p>
    <w:p w14:paraId="77905773" w14:textId="77777777" w:rsidR="00E03499" w:rsidRDefault="00E03499" w:rsidP="00F9013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EC7EC1C" w14:textId="6F1E29E3" w:rsidR="00E03499" w:rsidRPr="00E03499" w:rsidRDefault="00E03499" w:rsidP="00E0349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03499">
        <w:rPr>
          <w:rFonts w:ascii="Times New Roman" w:eastAsiaTheme="minorHAnsi" w:hAnsi="Times New Roman" w:cs="Times New Roman"/>
          <w:b/>
          <w:bCs/>
          <w:lang w:eastAsia="en-US"/>
        </w:rPr>
        <w:t>Art. 26.</w:t>
      </w:r>
      <w:r w:rsidRPr="00E03499">
        <w:rPr>
          <w:rFonts w:ascii="Times New Roman" w:eastAsiaTheme="minorHAnsi" w:hAnsi="Times New Roman" w:cs="Times New Roman"/>
          <w:lang w:eastAsia="en-US"/>
        </w:rPr>
        <w:t xml:space="preserve"> 1. Kolegia </w:t>
      </w:r>
      <w:r w:rsidR="00A80A44">
        <w:rPr>
          <w:rFonts w:ascii="Times New Roman" w:eastAsiaTheme="minorHAnsi" w:hAnsi="Times New Roman" w:cs="Times New Roman"/>
          <w:lang w:eastAsia="en-US"/>
        </w:rPr>
        <w:t>s</w:t>
      </w:r>
      <w:r w:rsidRPr="00E03499">
        <w:rPr>
          <w:rFonts w:ascii="Times New Roman" w:eastAsiaTheme="minorHAnsi" w:hAnsi="Times New Roman" w:cs="Times New Roman"/>
          <w:lang w:eastAsia="en-US"/>
        </w:rPr>
        <w:t>prawiedliwości Ignistrigona, w przypadku uzasadnionego podejrzenia popełnienia herezji lub zbrodni godzącej w porządek naturalny, mają prawo wnioskować do Inkwizycji Koronnej o:</w:t>
      </w:r>
    </w:p>
    <w:p w14:paraId="76B9A83D" w14:textId="6E6268C7" w:rsidR="00E03499" w:rsidRPr="00E03499" w:rsidRDefault="00E03499" w:rsidP="00E0349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E03499">
        <w:rPr>
          <w:rFonts w:ascii="Times New Roman" w:eastAsiaTheme="minorHAnsi" w:hAnsi="Times New Roman" w:cs="Times New Roman"/>
          <w:lang w:eastAsia="en-US"/>
        </w:rPr>
        <w:t>podjęcie czynności śledczych i zabezpieczenie dowodów;</w:t>
      </w:r>
    </w:p>
    <w:p w14:paraId="4B782398" w14:textId="523B63EB" w:rsidR="00E03499" w:rsidRPr="00E03499" w:rsidRDefault="00E03499" w:rsidP="00E0349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E03499">
        <w:rPr>
          <w:rFonts w:ascii="Times New Roman" w:eastAsiaTheme="minorHAnsi" w:hAnsi="Times New Roman" w:cs="Times New Roman"/>
          <w:lang w:eastAsia="en-US"/>
        </w:rPr>
        <w:t>zastosowanie środków przymusu, w tym aresztowania podejrzanego;</w:t>
      </w:r>
    </w:p>
    <w:p w14:paraId="5AFA6CBD" w14:textId="1AC8B071" w:rsidR="00E03499" w:rsidRPr="00E03499" w:rsidRDefault="00E03499" w:rsidP="00E0349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E03499">
        <w:rPr>
          <w:rFonts w:ascii="Times New Roman" w:eastAsiaTheme="minorHAnsi" w:hAnsi="Times New Roman" w:cs="Times New Roman"/>
          <w:lang w:eastAsia="en-US"/>
        </w:rPr>
        <w:t>ochronę uduchowionych biorących udział w procesie.</w:t>
      </w:r>
    </w:p>
    <w:p w14:paraId="484911EB" w14:textId="48B8C838" w:rsidR="00E03499" w:rsidRPr="00F9013B" w:rsidRDefault="00E03499" w:rsidP="00E0349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E03499">
        <w:rPr>
          <w:rFonts w:ascii="Times New Roman" w:eastAsiaTheme="minorHAnsi" w:hAnsi="Times New Roman" w:cs="Times New Roman"/>
          <w:lang w:eastAsia="en-US"/>
        </w:rPr>
        <w:t>Inkwizycja Koronna wykonuje wnioski Kolegiów niezwłocznie, o ile nie stoją one w rażącej sprzeczności z interesem bezpieczeństwa państwa lub Konstytucją.</w:t>
      </w:r>
    </w:p>
    <w:p w14:paraId="43AEB35D" w14:textId="77777777" w:rsidR="00F9013B" w:rsidRDefault="00F9013B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00D9536" w14:textId="560C3E2B" w:rsidR="00376169" w:rsidRDefault="00376169" w:rsidP="00A56A2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76169">
        <w:rPr>
          <w:rFonts w:ascii="Times New Roman" w:eastAsiaTheme="minorHAnsi" w:hAnsi="Times New Roman" w:cs="Times New Roman"/>
          <w:b/>
          <w:bCs/>
          <w:lang w:eastAsia="en-US"/>
        </w:rPr>
        <w:t>Art. 27.</w:t>
      </w:r>
      <w:r w:rsidRPr="00376169">
        <w:rPr>
          <w:rFonts w:ascii="Times New Roman" w:eastAsiaTheme="minorHAnsi" w:hAnsi="Times New Roman" w:cs="Times New Roman"/>
          <w:lang w:eastAsia="en-US"/>
        </w:rPr>
        <w:t xml:space="preserve"> Orzeczenia kościelnych sądów biskupich w sprawach wywołujących skutki w sferze cywilnoprawnej (w szczególności w sprawach małżeńskich) uzyskują moc wiążącą w porządku prawnym Korony wyłącznie po ich zatwierdzeniu przez właściwy koronny sąd powszechny. </w:t>
      </w:r>
    </w:p>
    <w:p w14:paraId="774054CE" w14:textId="77777777" w:rsidR="005978A4" w:rsidRDefault="005978A4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D900606" w14:textId="40FF90F8" w:rsidR="000A159E" w:rsidRPr="000A159E" w:rsidRDefault="000A159E" w:rsidP="000A159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0A159E">
        <w:rPr>
          <w:rFonts w:ascii="Times New Roman" w:eastAsiaTheme="minorHAnsi" w:hAnsi="Times New Roman" w:cs="Times New Roman"/>
          <w:lang w:eastAsia="en-US"/>
        </w:rPr>
        <w:t xml:space="preserve">ROZDZIAŁ </w:t>
      </w:r>
      <w:r w:rsidR="001B7D8C">
        <w:rPr>
          <w:rFonts w:ascii="Times New Roman" w:eastAsiaTheme="minorHAnsi" w:hAnsi="Times New Roman" w:cs="Times New Roman"/>
          <w:lang w:eastAsia="en-US"/>
        </w:rPr>
        <w:t>7</w:t>
      </w:r>
    </w:p>
    <w:p w14:paraId="794401CC" w14:textId="6F04F019" w:rsidR="000A159E" w:rsidRPr="000A159E" w:rsidRDefault="000A159E" w:rsidP="000A159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0A159E">
        <w:rPr>
          <w:rFonts w:ascii="Times New Roman" w:eastAsiaTheme="minorHAnsi" w:hAnsi="Times New Roman" w:cs="Times New Roman"/>
          <w:b/>
          <w:bCs/>
          <w:lang w:eastAsia="en-US"/>
        </w:rPr>
        <w:t>PODZIAŁ TERYTORIALNY I ADMINISTRACJA</w:t>
      </w:r>
    </w:p>
    <w:p w14:paraId="0F9929E8" w14:textId="77777777" w:rsidR="007C7C21" w:rsidRDefault="007C7C2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EA90ACB" w14:textId="77777777" w:rsidR="001B7D8C" w:rsidRDefault="001B7D8C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B7D8C">
        <w:rPr>
          <w:rFonts w:ascii="Times New Roman" w:eastAsiaTheme="minorHAnsi" w:hAnsi="Times New Roman" w:cs="Times New Roman"/>
          <w:b/>
          <w:bCs/>
          <w:lang w:eastAsia="en-US"/>
        </w:rPr>
        <w:t>Art. 28.</w:t>
      </w:r>
      <w:r w:rsidRPr="001B7D8C">
        <w:rPr>
          <w:rFonts w:ascii="Times New Roman" w:eastAsiaTheme="minorHAnsi" w:hAnsi="Times New Roman" w:cs="Times New Roman"/>
          <w:lang w:eastAsia="en-US"/>
        </w:rPr>
        <w:t xml:space="preserve"> 1. Podstawową jednostką terytorialną Koronnego Kościoła Ignistrigona jest biskupstwo. </w:t>
      </w:r>
    </w:p>
    <w:p w14:paraId="25D0753E" w14:textId="77777777" w:rsidR="001B7D8C" w:rsidRDefault="001B7D8C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B7D8C">
        <w:rPr>
          <w:rFonts w:ascii="Times New Roman" w:eastAsiaTheme="minorHAnsi" w:hAnsi="Times New Roman" w:cs="Times New Roman"/>
          <w:lang w:eastAsia="en-US"/>
        </w:rPr>
        <w:t xml:space="preserve">2. Biskupstwo stanowi autonomiczną jednostkę administracyjną i religijną, obejmującą określoną wspólnotę wiernych oraz uduchowionych. </w:t>
      </w:r>
    </w:p>
    <w:p w14:paraId="300FDA95" w14:textId="060FC3A0" w:rsidR="001B7D8C" w:rsidRDefault="001B7D8C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B7D8C">
        <w:rPr>
          <w:rFonts w:ascii="Times New Roman" w:eastAsiaTheme="minorHAnsi" w:hAnsi="Times New Roman" w:cs="Times New Roman"/>
          <w:lang w:eastAsia="en-US"/>
        </w:rPr>
        <w:lastRenderedPageBreak/>
        <w:t>3. Biskupstwa Koronnego Kościoła Ignistrigona są następcami prawnymi egzarchatów lewosławnych działających na terytorium Korony przed dniem wejścia w życie Traktatu o nacjonalizacji.</w:t>
      </w:r>
    </w:p>
    <w:p w14:paraId="31EE2F50" w14:textId="77777777" w:rsidR="001B7D8C" w:rsidRDefault="001B7D8C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75EB13" w14:textId="3C0BC790" w:rsidR="00691B61" w:rsidRPr="00691B61" w:rsidRDefault="00691B61" w:rsidP="00691B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 w:rsidR="001B7D8C">
        <w:rPr>
          <w:rFonts w:ascii="Times New Roman" w:eastAsiaTheme="minorHAnsi" w:hAnsi="Times New Roman" w:cs="Times New Roman"/>
          <w:b/>
          <w:bCs/>
          <w:lang w:eastAsia="en-US"/>
        </w:rPr>
        <w:t>29</w:t>
      </w:r>
      <w:r w:rsidRPr="00691B61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>
        <w:rPr>
          <w:rFonts w:ascii="Times New Roman" w:eastAsiaTheme="minorHAnsi" w:hAnsi="Times New Roman" w:cs="Times New Roman"/>
          <w:lang w:eastAsia="en-US"/>
        </w:rPr>
        <w:t xml:space="preserve"> 1. </w:t>
      </w:r>
      <w:r w:rsidR="0024498D" w:rsidRPr="0024498D">
        <w:rPr>
          <w:rFonts w:ascii="Times New Roman" w:eastAsiaTheme="minorHAnsi" w:hAnsi="Times New Roman" w:cs="Times New Roman"/>
          <w:lang w:eastAsia="en-US"/>
        </w:rPr>
        <w:t>Ustala się następujący wykaz biskupstw Koronnego Kościoła Ignistrigona:</w:t>
      </w:r>
    </w:p>
    <w:p w14:paraId="351E3A8B" w14:textId="77777777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Arcybiskupstwo Tarkwinogrodu;</w:t>
      </w:r>
    </w:p>
    <w:p w14:paraId="63B8A775" w14:textId="77777777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 Tarkwinogrodu Zachodniego;</w:t>
      </w:r>
    </w:p>
    <w:p w14:paraId="3DFD1FDA" w14:textId="6486888C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</w:t>
      </w:r>
      <w:r w:rsidR="00F954BC">
        <w:rPr>
          <w:rFonts w:ascii="Times New Roman" w:eastAsiaTheme="minorHAnsi" w:hAnsi="Times New Roman" w:cs="Times New Roman"/>
          <w:lang w:eastAsia="en-US"/>
        </w:rPr>
        <w:t xml:space="preserve"> Świdnika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32BBBAB3" w14:textId="7EF3BDFF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</w:t>
      </w:r>
      <w:r w:rsidR="00E25A0D">
        <w:rPr>
          <w:rFonts w:ascii="Times New Roman" w:eastAsiaTheme="minorHAnsi" w:hAnsi="Times New Roman" w:cs="Times New Roman"/>
          <w:lang w:eastAsia="en-US"/>
        </w:rPr>
        <w:t xml:space="preserve"> Gór Pryzmatycznych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66F629F6" w14:textId="0BF057B4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</w:t>
      </w:r>
      <w:r w:rsidR="00E25A0D">
        <w:rPr>
          <w:rFonts w:ascii="Times New Roman" w:eastAsiaTheme="minorHAnsi" w:hAnsi="Times New Roman" w:cs="Times New Roman"/>
          <w:lang w:eastAsia="en-US"/>
        </w:rPr>
        <w:t xml:space="preserve"> Ganozewsza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0CB4A068" w14:textId="2F814038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</w:t>
      </w:r>
      <w:r w:rsidR="00E25A0D">
        <w:rPr>
          <w:rFonts w:ascii="Times New Roman" w:eastAsiaTheme="minorHAnsi" w:hAnsi="Times New Roman" w:cs="Times New Roman"/>
          <w:lang w:eastAsia="en-US"/>
        </w:rPr>
        <w:t xml:space="preserve"> Sowigrodu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087A67B0" w14:textId="3C443EDD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>Biskupstwo</w:t>
      </w:r>
      <w:r w:rsidR="00E25A0D">
        <w:rPr>
          <w:rFonts w:ascii="Times New Roman" w:eastAsiaTheme="minorHAnsi" w:hAnsi="Times New Roman" w:cs="Times New Roman"/>
          <w:lang w:eastAsia="en-US"/>
        </w:rPr>
        <w:t xml:space="preserve"> Archipelagu Trzech Gwiazd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5AE87D5D" w14:textId="17FF2B3F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 xml:space="preserve">Biskupstwo </w:t>
      </w:r>
      <w:r w:rsidR="008426D9">
        <w:rPr>
          <w:rFonts w:ascii="Times New Roman" w:eastAsiaTheme="minorHAnsi" w:hAnsi="Times New Roman" w:cs="Times New Roman"/>
          <w:lang w:eastAsia="en-US"/>
        </w:rPr>
        <w:t>Lasów Południowych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241E3BFE" w14:textId="1BE5458F" w:rsidR="00691B61" w:rsidRP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 xml:space="preserve">Biskupstwo </w:t>
      </w:r>
      <w:r w:rsidR="008426D9">
        <w:rPr>
          <w:rFonts w:ascii="Times New Roman" w:eastAsiaTheme="minorHAnsi" w:hAnsi="Times New Roman" w:cs="Times New Roman"/>
          <w:lang w:eastAsia="en-US"/>
        </w:rPr>
        <w:t>Księżycowego Półwyspu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36F045A2" w14:textId="504A4C91" w:rsid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 xml:space="preserve">Biskupstwo </w:t>
      </w:r>
      <w:r w:rsidR="00C577A3">
        <w:rPr>
          <w:rFonts w:ascii="Times New Roman" w:eastAsiaTheme="minorHAnsi" w:hAnsi="Times New Roman" w:cs="Times New Roman"/>
          <w:lang w:eastAsia="en-US"/>
        </w:rPr>
        <w:t>Bursztynowego Brzegu</w:t>
      </w:r>
      <w:r w:rsidRPr="00691B61">
        <w:rPr>
          <w:rFonts w:ascii="Times New Roman" w:eastAsiaTheme="minorHAnsi" w:hAnsi="Times New Roman" w:cs="Times New Roman"/>
          <w:lang w:eastAsia="en-US"/>
        </w:rPr>
        <w:t>;</w:t>
      </w:r>
    </w:p>
    <w:p w14:paraId="057B5354" w14:textId="55B23406" w:rsidR="00A33A0F" w:rsidRDefault="00A33A0F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Biskupstwo Ziemi Discordowskiej;</w:t>
      </w:r>
    </w:p>
    <w:p w14:paraId="22507DA8" w14:textId="52B520F6" w:rsidR="00A33A0F" w:rsidRPr="00691B61" w:rsidRDefault="00A33A0F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Biskupstwo Ziemi Youtubowskiej;</w:t>
      </w:r>
    </w:p>
    <w:p w14:paraId="3AAC20D5" w14:textId="70737A53" w:rsidR="00691B61" w:rsidRDefault="00691B61" w:rsidP="00EF44AC">
      <w:pPr>
        <w:numPr>
          <w:ilvl w:val="1"/>
          <w:numId w:val="2"/>
        </w:numPr>
        <w:tabs>
          <w:tab w:val="num" w:pos="144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91B61">
        <w:rPr>
          <w:rFonts w:ascii="Times New Roman" w:eastAsiaTheme="minorHAnsi" w:hAnsi="Times New Roman" w:cs="Times New Roman"/>
          <w:lang w:eastAsia="en-US"/>
        </w:rPr>
        <w:t xml:space="preserve">Biskupstwo </w:t>
      </w:r>
      <w:r w:rsidR="00012595">
        <w:rPr>
          <w:rFonts w:ascii="Times New Roman" w:eastAsiaTheme="minorHAnsi" w:hAnsi="Times New Roman" w:cs="Times New Roman"/>
          <w:lang w:eastAsia="en-US"/>
        </w:rPr>
        <w:t>Twierdzy Smutku i Rozpaczy</w:t>
      </w:r>
      <w:r w:rsidRPr="00691B61">
        <w:rPr>
          <w:rFonts w:ascii="Times New Roman" w:eastAsiaTheme="minorHAnsi" w:hAnsi="Times New Roman" w:cs="Times New Roman"/>
          <w:lang w:eastAsia="en-US"/>
        </w:rPr>
        <w:t>.</w:t>
      </w:r>
    </w:p>
    <w:p w14:paraId="083964D5" w14:textId="06090AAB" w:rsidR="00721DB0" w:rsidRDefault="00721DB0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721DB0">
        <w:rPr>
          <w:rFonts w:ascii="Times New Roman" w:eastAsiaTheme="minorHAnsi" w:hAnsi="Times New Roman" w:cs="Times New Roman"/>
          <w:lang w:eastAsia="en-US"/>
        </w:rPr>
        <w:t>Granice biskupstw oraz ich nazewnictwo mogą być dostosowywane do zmian podziału administracyjnego państwa federalnego.</w:t>
      </w:r>
    </w:p>
    <w:p w14:paraId="5DD62484" w14:textId="77777777" w:rsidR="00F85878" w:rsidRDefault="00F85878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5CA2088" w14:textId="018F8592" w:rsidR="005F4632" w:rsidRDefault="00F85878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F4632">
        <w:rPr>
          <w:rFonts w:ascii="Times New Roman" w:eastAsiaTheme="minorHAnsi" w:hAnsi="Times New Roman" w:cs="Times New Roman"/>
          <w:b/>
          <w:bCs/>
          <w:lang w:eastAsia="en-US"/>
        </w:rPr>
        <w:t>Art. 30.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 1. Tworzenie, znoszenie oraz zmiana granic biskupstw następuje w drodze </w:t>
      </w:r>
      <w:r w:rsidR="00962792">
        <w:rPr>
          <w:rFonts w:ascii="Times New Roman" w:eastAsiaTheme="minorHAnsi" w:hAnsi="Times New Roman" w:cs="Times New Roman"/>
          <w:lang w:eastAsia="en-US"/>
        </w:rPr>
        <w:t>ustawy Senatu Koronnego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 </w:t>
      </w:r>
      <w:r w:rsidR="00962792">
        <w:rPr>
          <w:rFonts w:ascii="Times New Roman" w:eastAsiaTheme="minorHAnsi" w:hAnsi="Times New Roman" w:cs="Times New Roman"/>
          <w:lang w:eastAsia="en-US"/>
        </w:rPr>
        <w:t>wydanej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 na wniosek Arcybiskupa</w:t>
      </w:r>
      <w:r w:rsidR="00962792">
        <w:rPr>
          <w:rFonts w:ascii="Times New Roman" w:eastAsiaTheme="minorHAnsi" w:hAnsi="Times New Roman" w:cs="Times New Roman"/>
          <w:lang w:eastAsia="en-US"/>
        </w:rPr>
        <w:t xml:space="preserve"> po zasięgnięciu opinii Krula Multikont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44808E0" w14:textId="1BEA12C9" w:rsidR="00F85878" w:rsidRDefault="00F85878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85878">
        <w:rPr>
          <w:rFonts w:ascii="Times New Roman" w:eastAsiaTheme="minorHAnsi" w:hAnsi="Times New Roman" w:cs="Times New Roman"/>
          <w:lang w:eastAsia="en-US"/>
        </w:rPr>
        <w:t xml:space="preserve">2. Każde biskupstwo posiada własną </w:t>
      </w:r>
      <w:r w:rsidR="00C92CFB">
        <w:rPr>
          <w:rFonts w:ascii="Times New Roman" w:eastAsiaTheme="minorHAnsi" w:hAnsi="Times New Roman" w:cs="Times New Roman"/>
          <w:lang w:eastAsia="en-US"/>
        </w:rPr>
        <w:t>k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urię </w:t>
      </w:r>
      <w:r w:rsidR="00C92CFB">
        <w:rPr>
          <w:rFonts w:ascii="Times New Roman" w:eastAsiaTheme="minorHAnsi" w:hAnsi="Times New Roman" w:cs="Times New Roman"/>
          <w:lang w:eastAsia="en-US"/>
        </w:rPr>
        <w:t>b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iskupią oraz </w:t>
      </w:r>
      <w:r w:rsidR="00C92CFB">
        <w:rPr>
          <w:rFonts w:ascii="Times New Roman" w:eastAsiaTheme="minorHAnsi" w:hAnsi="Times New Roman" w:cs="Times New Roman"/>
          <w:lang w:eastAsia="en-US"/>
        </w:rPr>
        <w:t>k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ościelny </w:t>
      </w:r>
      <w:r w:rsidR="00C92CFB">
        <w:rPr>
          <w:rFonts w:ascii="Times New Roman" w:eastAsiaTheme="minorHAnsi" w:hAnsi="Times New Roman" w:cs="Times New Roman"/>
          <w:lang w:eastAsia="en-US"/>
        </w:rPr>
        <w:t>s</w:t>
      </w:r>
      <w:r w:rsidRPr="00F85878">
        <w:rPr>
          <w:rFonts w:ascii="Times New Roman" w:eastAsiaTheme="minorHAnsi" w:hAnsi="Times New Roman" w:cs="Times New Roman"/>
          <w:lang w:eastAsia="en-US"/>
        </w:rPr>
        <w:t xml:space="preserve">ąd </w:t>
      </w:r>
      <w:r w:rsidR="00C92CFB">
        <w:rPr>
          <w:rFonts w:ascii="Times New Roman" w:eastAsiaTheme="minorHAnsi" w:hAnsi="Times New Roman" w:cs="Times New Roman"/>
          <w:lang w:eastAsia="en-US"/>
        </w:rPr>
        <w:t>b</w:t>
      </w:r>
      <w:r w:rsidRPr="00F85878">
        <w:rPr>
          <w:rFonts w:ascii="Times New Roman" w:eastAsiaTheme="minorHAnsi" w:hAnsi="Times New Roman" w:cs="Times New Roman"/>
          <w:lang w:eastAsia="en-US"/>
        </w:rPr>
        <w:t>iskupi</w:t>
      </w:r>
      <w:r>
        <w:rPr>
          <w:rFonts w:ascii="Times New Roman" w:eastAsiaTheme="minorHAnsi" w:hAnsi="Times New Roman" w:cs="Times New Roman"/>
          <w:lang w:eastAsia="en-US"/>
        </w:rPr>
        <w:t>.</w:t>
      </w:r>
    </w:p>
    <w:p w14:paraId="24406427" w14:textId="77777777" w:rsidR="005F4632" w:rsidRDefault="005F4632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F08C12" w14:textId="77777777" w:rsidR="005F4632" w:rsidRDefault="005F4632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F4632">
        <w:rPr>
          <w:rFonts w:ascii="Times New Roman" w:eastAsiaTheme="minorHAnsi" w:hAnsi="Times New Roman" w:cs="Times New Roman"/>
          <w:b/>
          <w:bCs/>
          <w:lang w:eastAsia="en-US"/>
        </w:rPr>
        <w:t>Art. 31.</w:t>
      </w:r>
      <w:r w:rsidRPr="005F4632">
        <w:rPr>
          <w:rFonts w:ascii="Times New Roman" w:eastAsiaTheme="minorHAnsi" w:hAnsi="Times New Roman" w:cs="Times New Roman"/>
          <w:lang w:eastAsia="en-US"/>
        </w:rPr>
        <w:t xml:space="preserve"> 1. Siedziba uduchowionego pełniącego funkcję biskupa katedralnego znajduje się w katedrze właściwej dla danego biskupstwa. </w:t>
      </w:r>
    </w:p>
    <w:p w14:paraId="515906E9" w14:textId="764ECBE2" w:rsidR="005F4632" w:rsidRPr="00691B61" w:rsidRDefault="005F4632" w:rsidP="00721D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F4632">
        <w:rPr>
          <w:rFonts w:ascii="Times New Roman" w:eastAsiaTheme="minorHAnsi" w:hAnsi="Times New Roman" w:cs="Times New Roman"/>
          <w:lang w:eastAsia="en-US"/>
        </w:rPr>
        <w:t>2. Biskup katedralny jest najwyższym zwierzchnikiem administracyjnym i duchowym na podległym mu terytorium, odpowiadając bezpośrednio przed Arcybiskupem.</w:t>
      </w:r>
    </w:p>
    <w:p w14:paraId="0B8A02D3" w14:textId="77777777" w:rsidR="007C7C21" w:rsidRDefault="007C7C2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6D0F360" w14:textId="553C9985" w:rsidR="00DA67C9" w:rsidRPr="00DA67C9" w:rsidRDefault="00DA67C9" w:rsidP="00DA67C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DA67C9">
        <w:rPr>
          <w:rFonts w:ascii="Times New Roman" w:eastAsiaTheme="minorHAnsi" w:hAnsi="Times New Roman" w:cs="Times New Roman"/>
          <w:lang w:eastAsia="en-US"/>
        </w:rPr>
        <w:t>ROZDZIAŁ 8</w:t>
      </w:r>
    </w:p>
    <w:p w14:paraId="59158835" w14:textId="27D7EF4E" w:rsidR="00DA67C9" w:rsidRDefault="00DA67C9" w:rsidP="00DA67C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DA67C9">
        <w:rPr>
          <w:rFonts w:ascii="Times New Roman" w:eastAsiaTheme="minorHAnsi" w:hAnsi="Times New Roman" w:cs="Times New Roman"/>
          <w:b/>
          <w:bCs/>
          <w:lang w:eastAsia="en-US"/>
        </w:rPr>
        <w:t>FORMACJE OBRONNE KOŚCIOŁA</w:t>
      </w:r>
    </w:p>
    <w:p w14:paraId="7152E6D3" w14:textId="77777777" w:rsidR="00DA67C9" w:rsidRPr="00DA67C9" w:rsidRDefault="00DA67C9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2FE844C" w14:textId="77777777" w:rsidR="0076273A" w:rsidRDefault="00DA67C9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DA67C9">
        <w:rPr>
          <w:rFonts w:ascii="Times New Roman" w:eastAsiaTheme="minorHAnsi" w:hAnsi="Times New Roman" w:cs="Times New Roman"/>
          <w:b/>
          <w:bCs/>
          <w:lang w:eastAsia="en-US"/>
        </w:rPr>
        <w:t>Art. 32.</w:t>
      </w:r>
      <w:r w:rsidRPr="00DA67C9">
        <w:rPr>
          <w:rFonts w:ascii="Times New Roman" w:eastAsiaTheme="minorHAnsi" w:hAnsi="Times New Roman" w:cs="Times New Roman"/>
          <w:lang w:eastAsia="en-US"/>
        </w:rPr>
        <w:t xml:space="preserve"> 1. Ustanawia się Straż Świątynną jako umundurowaną i uzbrojoną organizację obronną Koronnego Kościoła Ignistrigona. </w:t>
      </w:r>
    </w:p>
    <w:p w14:paraId="07CB4B65" w14:textId="77777777" w:rsidR="0076273A" w:rsidRDefault="00DA67C9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DA67C9">
        <w:rPr>
          <w:rFonts w:ascii="Times New Roman" w:eastAsiaTheme="minorHAnsi" w:hAnsi="Times New Roman" w:cs="Times New Roman"/>
          <w:lang w:eastAsia="en-US"/>
        </w:rPr>
        <w:t xml:space="preserve">2. Straż Świątynna posiada wyłączną właściwość w zakresie ochrony obiektów sakralnych, mienia kościelnego oraz zapewnienia bezpieczeństwa osobistego uduchowionym przebywającym w siedzibach kościelnych. </w:t>
      </w:r>
    </w:p>
    <w:p w14:paraId="2A174D65" w14:textId="392627A2" w:rsidR="00DA67C9" w:rsidRDefault="00DA67C9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DA67C9">
        <w:rPr>
          <w:rFonts w:ascii="Times New Roman" w:eastAsiaTheme="minorHAnsi" w:hAnsi="Times New Roman" w:cs="Times New Roman"/>
          <w:lang w:eastAsia="en-US"/>
        </w:rPr>
        <w:t>3. Straż Świątynna jest jedyną formacją zbrojną Kościoła działającą na terytorium Korony Krulestwa Multikont.</w:t>
      </w:r>
    </w:p>
    <w:p w14:paraId="2B8F3851" w14:textId="77777777" w:rsidR="00803E23" w:rsidRDefault="00803E23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1EECC0B" w14:textId="47044071" w:rsidR="007A5A46" w:rsidRDefault="00803E23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03E23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>Art. 33.</w:t>
      </w:r>
      <w:r w:rsidRPr="00803E23">
        <w:rPr>
          <w:rFonts w:ascii="Times New Roman" w:eastAsiaTheme="minorHAnsi" w:hAnsi="Times New Roman" w:cs="Times New Roman"/>
          <w:lang w:eastAsia="en-US"/>
        </w:rPr>
        <w:t xml:space="preserve"> 1. Strażnikiem świątynnym może zostać uduchowiony posiadający stopień profesji paladyna. 2. Strażników świątynnych mianuje właściwy biskup katedralny na wniosek </w:t>
      </w:r>
      <w:r w:rsidR="00D543C0">
        <w:rPr>
          <w:rFonts w:ascii="Times New Roman" w:eastAsiaTheme="minorHAnsi" w:hAnsi="Times New Roman" w:cs="Times New Roman"/>
          <w:lang w:eastAsia="en-US"/>
        </w:rPr>
        <w:t>p</w:t>
      </w:r>
      <w:r w:rsidRPr="00803E23">
        <w:rPr>
          <w:rFonts w:ascii="Times New Roman" w:eastAsiaTheme="minorHAnsi" w:hAnsi="Times New Roman" w:cs="Times New Roman"/>
          <w:lang w:eastAsia="en-US"/>
        </w:rPr>
        <w:t xml:space="preserve">rzeora danej świątyni. </w:t>
      </w:r>
    </w:p>
    <w:p w14:paraId="5FFFA953" w14:textId="06D0DE4C" w:rsidR="00803E23" w:rsidRDefault="00803E23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03E23">
        <w:rPr>
          <w:rFonts w:ascii="Times New Roman" w:eastAsiaTheme="minorHAnsi" w:hAnsi="Times New Roman" w:cs="Times New Roman"/>
          <w:lang w:eastAsia="en-US"/>
        </w:rPr>
        <w:t xml:space="preserve">3. Strażnicy świątynni są zobowiązani do lojalnego wypełniania poleceń </w:t>
      </w:r>
      <w:r w:rsidR="00D543C0">
        <w:rPr>
          <w:rFonts w:ascii="Times New Roman" w:eastAsiaTheme="minorHAnsi" w:hAnsi="Times New Roman" w:cs="Times New Roman"/>
          <w:lang w:eastAsia="en-US"/>
        </w:rPr>
        <w:t>p</w:t>
      </w:r>
      <w:r w:rsidRPr="00803E23">
        <w:rPr>
          <w:rFonts w:ascii="Times New Roman" w:eastAsiaTheme="minorHAnsi" w:hAnsi="Times New Roman" w:cs="Times New Roman"/>
          <w:lang w:eastAsia="en-US"/>
        </w:rPr>
        <w:t>rzeora oraz przestrzegania prawa koronnego i zasad dyscypliny.</w:t>
      </w:r>
    </w:p>
    <w:p w14:paraId="6B961037" w14:textId="77777777" w:rsidR="007A5A46" w:rsidRDefault="007A5A46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7C14A2A" w14:textId="77777777" w:rsidR="0084285C" w:rsidRDefault="0084285C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228FE">
        <w:rPr>
          <w:rFonts w:ascii="Times New Roman" w:eastAsiaTheme="minorHAnsi" w:hAnsi="Times New Roman" w:cs="Times New Roman"/>
          <w:b/>
          <w:bCs/>
          <w:lang w:eastAsia="en-US"/>
        </w:rPr>
        <w:t>Art. 34.</w:t>
      </w:r>
      <w:r w:rsidRPr="0084285C">
        <w:rPr>
          <w:rFonts w:ascii="Times New Roman" w:eastAsiaTheme="minorHAnsi" w:hAnsi="Times New Roman" w:cs="Times New Roman"/>
          <w:lang w:eastAsia="en-US"/>
        </w:rPr>
        <w:t xml:space="preserve"> 1. Przeor organizuje koszary oraz infrastrukturę niezbędną dla funkcjonowania Straży Świątynnej na obszarze podległej mu świątyni. </w:t>
      </w:r>
    </w:p>
    <w:p w14:paraId="46D0CA60" w14:textId="38EA8371" w:rsidR="007A5A46" w:rsidRDefault="0084285C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4285C">
        <w:rPr>
          <w:rFonts w:ascii="Times New Roman" w:eastAsiaTheme="minorHAnsi" w:hAnsi="Times New Roman" w:cs="Times New Roman"/>
          <w:lang w:eastAsia="en-US"/>
        </w:rPr>
        <w:t xml:space="preserve">2. Wydatki na wyposażenie i utrzymanie Straży Świątynnej są pokrywane z budżetu przeznaczonego na działalność danej świątyni, zgodnie z zasadami określonymi w Rozdziale </w:t>
      </w:r>
      <w:r>
        <w:rPr>
          <w:rFonts w:ascii="Times New Roman" w:eastAsiaTheme="minorHAnsi" w:hAnsi="Times New Roman" w:cs="Times New Roman"/>
          <w:lang w:eastAsia="en-US"/>
        </w:rPr>
        <w:t>5</w:t>
      </w:r>
      <w:r w:rsidRPr="0084285C">
        <w:rPr>
          <w:rFonts w:ascii="Times New Roman" w:eastAsiaTheme="minorHAnsi" w:hAnsi="Times New Roman" w:cs="Times New Roman"/>
          <w:lang w:eastAsia="en-US"/>
        </w:rPr>
        <w:t xml:space="preserve"> niniejszej ustawy.</w:t>
      </w:r>
    </w:p>
    <w:p w14:paraId="1360640C" w14:textId="77777777" w:rsidR="00AA336D" w:rsidRDefault="00AA336D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9F20CB7" w14:textId="77777777" w:rsidR="00AA336D" w:rsidRDefault="00AA336D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A336D">
        <w:rPr>
          <w:rFonts w:ascii="Times New Roman" w:eastAsiaTheme="minorHAnsi" w:hAnsi="Times New Roman" w:cs="Times New Roman"/>
          <w:b/>
          <w:bCs/>
          <w:lang w:eastAsia="en-US"/>
        </w:rPr>
        <w:t>Art. 35.</w:t>
      </w:r>
      <w:r w:rsidRPr="00AA336D">
        <w:rPr>
          <w:rFonts w:ascii="Times New Roman" w:eastAsiaTheme="minorHAnsi" w:hAnsi="Times New Roman" w:cs="Times New Roman"/>
          <w:lang w:eastAsia="en-US"/>
        </w:rPr>
        <w:t xml:space="preserve"> 1. W sprawach dotyczących bezpieczeństwa państwa oraz zwalczania herezji i ideologii zakazanych Konstytucją, Straż Świątynna ma obowiązek ścisłej współpracy z Inkwizycją Koronną. </w:t>
      </w:r>
    </w:p>
    <w:p w14:paraId="180620F9" w14:textId="77777777" w:rsidR="00AA336D" w:rsidRDefault="00AA336D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A336D">
        <w:rPr>
          <w:rFonts w:ascii="Times New Roman" w:eastAsiaTheme="minorHAnsi" w:hAnsi="Times New Roman" w:cs="Times New Roman"/>
          <w:lang w:eastAsia="en-US"/>
        </w:rPr>
        <w:t xml:space="preserve">2. Inkwizycja Koronna sprawuje nadzór operacyjny nad działaniami Straży Świątynnej w zakresie, w jakim wykraczają one poza ramy ochrony mienia i osób. </w:t>
      </w:r>
    </w:p>
    <w:p w14:paraId="154BADB5" w14:textId="15DE9BA7" w:rsidR="00AA336D" w:rsidRPr="00DA67C9" w:rsidRDefault="00AA336D" w:rsidP="00DA67C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A336D">
        <w:rPr>
          <w:rFonts w:ascii="Times New Roman" w:eastAsiaTheme="minorHAnsi" w:hAnsi="Times New Roman" w:cs="Times New Roman"/>
          <w:lang w:eastAsia="en-US"/>
        </w:rPr>
        <w:t>3. Straż Świątynna może brać udział w operacjach prowadzonych przez siły zbrojne Korony wyłącznie na podstawie dekretu Krula Multikont, działającego jako Obrońca Wiary Lewosławnej i najwyższy zwierzchnik sił zbrojnych.</w:t>
      </w:r>
    </w:p>
    <w:p w14:paraId="67634351" w14:textId="77777777" w:rsidR="00E94B8D" w:rsidRDefault="00E94B8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4EF4E8" w14:textId="77777777" w:rsidR="00390DD0" w:rsidRDefault="00390DD0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0DD0">
        <w:rPr>
          <w:rFonts w:ascii="Times New Roman" w:eastAsiaTheme="minorHAnsi" w:hAnsi="Times New Roman" w:cs="Times New Roman"/>
          <w:b/>
          <w:bCs/>
          <w:lang w:eastAsia="en-US"/>
        </w:rPr>
        <w:t>Art. 36.</w:t>
      </w:r>
      <w:r w:rsidRPr="00390DD0">
        <w:rPr>
          <w:rFonts w:ascii="Times New Roman" w:eastAsiaTheme="minorHAnsi" w:hAnsi="Times New Roman" w:cs="Times New Roman"/>
          <w:lang w:eastAsia="en-US"/>
        </w:rPr>
        <w:t xml:space="preserve"> 1. Strażnicy świątynni przy wykonywaniu zadań są zobowiązani do poszanowania godności istoty ludzkiej oraz przestrzegania zakazu stosowania tortur i kar cielesnych. </w:t>
      </w:r>
    </w:p>
    <w:p w14:paraId="048E99D7" w14:textId="30740776" w:rsidR="00390DD0" w:rsidRDefault="00390DD0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0DD0">
        <w:rPr>
          <w:rFonts w:ascii="Times New Roman" w:eastAsiaTheme="minorHAnsi" w:hAnsi="Times New Roman" w:cs="Times New Roman"/>
          <w:lang w:eastAsia="en-US"/>
        </w:rPr>
        <w:t>2. Szczegółowy regulamin służby, rodzaje dopuszczalnego uzbrojenia oraz wzory umundurowania Straży Świątynnej określa Arcybiskup w drodze edyktu, po uzyskaniu zatwierdzenia przez właściwego ministra koronnego odpowiedzialnego za sprawy wewnętrzne.</w:t>
      </w:r>
    </w:p>
    <w:p w14:paraId="0576A601" w14:textId="77777777" w:rsidR="00390DD0" w:rsidRDefault="00390DD0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936586C" w14:textId="39B52199" w:rsidR="001D69AF" w:rsidRPr="001D69AF" w:rsidRDefault="001D69AF" w:rsidP="001D69A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D69AF">
        <w:rPr>
          <w:rFonts w:ascii="Times New Roman" w:eastAsiaTheme="minorHAnsi" w:hAnsi="Times New Roman" w:cs="Times New Roman"/>
          <w:lang w:eastAsia="en-US"/>
        </w:rPr>
        <w:t xml:space="preserve">ROZDZIAŁ </w:t>
      </w:r>
      <w:r w:rsidR="00293984">
        <w:rPr>
          <w:rFonts w:ascii="Times New Roman" w:eastAsiaTheme="minorHAnsi" w:hAnsi="Times New Roman" w:cs="Times New Roman"/>
          <w:lang w:eastAsia="en-US"/>
        </w:rPr>
        <w:t>9</w:t>
      </w:r>
    </w:p>
    <w:p w14:paraId="64EB1168" w14:textId="0463751A" w:rsidR="001D69AF" w:rsidRPr="001D69AF" w:rsidRDefault="001D69AF" w:rsidP="001D69A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D69AF">
        <w:rPr>
          <w:rFonts w:ascii="Times New Roman" w:eastAsiaTheme="minorHAnsi" w:hAnsi="Times New Roman" w:cs="Times New Roman"/>
          <w:b/>
          <w:bCs/>
          <w:lang w:eastAsia="en-US"/>
        </w:rPr>
        <w:t>POSTANOWIENIA KOŃCOWE</w:t>
      </w:r>
    </w:p>
    <w:p w14:paraId="40F0C3B9" w14:textId="77777777" w:rsidR="001D69AF" w:rsidRDefault="001D69AF" w:rsidP="001D69A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7CE599E9" w14:textId="725B05A3" w:rsidR="007C7C21" w:rsidRPr="00860D66" w:rsidRDefault="00C822E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822E1">
        <w:rPr>
          <w:rFonts w:ascii="Times New Roman" w:eastAsiaTheme="minorHAnsi" w:hAnsi="Times New Roman" w:cs="Times New Roman"/>
          <w:b/>
          <w:bCs/>
          <w:lang w:eastAsia="en-US"/>
        </w:rPr>
        <w:t xml:space="preserve">Art. 37. </w:t>
      </w:r>
      <w:r w:rsidR="00860D66">
        <w:rPr>
          <w:rFonts w:ascii="Times New Roman" w:eastAsiaTheme="minorHAnsi" w:hAnsi="Times New Roman" w:cs="Times New Roman"/>
          <w:lang w:eastAsia="en-US"/>
        </w:rPr>
        <w:t xml:space="preserve">Tracą </w:t>
      </w:r>
      <w:r w:rsidRPr="00C822E1">
        <w:rPr>
          <w:rFonts w:ascii="Times New Roman" w:eastAsiaTheme="minorHAnsi" w:hAnsi="Times New Roman" w:cs="Times New Roman"/>
          <w:lang w:eastAsia="en-US"/>
        </w:rPr>
        <w:t>moc obowiązującą wszelkie akty prawa religijnego oraz uregulowania administracyjne Lewosławnego Kościoła Krulestwa Multikont w zakresie, w jakim są one sprzeczne z niniejszą ustawą lub Traktatem o nacjonalizacji.</w:t>
      </w:r>
    </w:p>
    <w:p w14:paraId="4ABB4ED1" w14:textId="77777777" w:rsidR="00C822E1" w:rsidRDefault="00C822E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0770AB9" w14:textId="2B43BC37" w:rsidR="009C131C" w:rsidRDefault="002F0E19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0E19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 w:rsidR="009C131C">
        <w:rPr>
          <w:rFonts w:ascii="Times New Roman" w:eastAsiaTheme="minorHAnsi" w:hAnsi="Times New Roman" w:cs="Times New Roman"/>
          <w:b/>
          <w:bCs/>
          <w:lang w:eastAsia="en-US"/>
        </w:rPr>
        <w:t>38</w:t>
      </w:r>
      <w:r w:rsidRPr="002F0E19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2F0E19">
        <w:rPr>
          <w:rFonts w:ascii="Times New Roman" w:eastAsiaTheme="minorHAnsi" w:hAnsi="Times New Roman" w:cs="Times New Roman"/>
          <w:lang w:eastAsia="en-US"/>
        </w:rPr>
        <w:t xml:space="preserve"> 1. Wszelkie kwestie zasadnicze dotyczące funkcjonowania Kościoła, a nieuregulowane niniejszą ustawą, mogą być przedmiotem dekretów konstytucyjnych Krula Multikont. </w:t>
      </w:r>
    </w:p>
    <w:p w14:paraId="2F103497" w14:textId="056EA330" w:rsidR="007C7C21" w:rsidRDefault="002F0E19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0E19">
        <w:rPr>
          <w:rFonts w:ascii="Times New Roman" w:eastAsiaTheme="minorHAnsi" w:hAnsi="Times New Roman" w:cs="Times New Roman"/>
          <w:lang w:eastAsia="en-US"/>
        </w:rPr>
        <w:t>2. Arcybiskup jest obowiązany do przedłożenia Krulowi oraz Senatowi Koronnemu sprawozdania z przebiegu wdrażania reformy nacjonalizacyjnej w terminie roku od dnia wejścia w życie ustawy.</w:t>
      </w:r>
    </w:p>
    <w:p w14:paraId="7101874F" w14:textId="77777777" w:rsidR="007C7C21" w:rsidRDefault="007C7C21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DFD0B85" w14:textId="7BCDB61C" w:rsidR="007C7C21" w:rsidRPr="00B60315" w:rsidRDefault="009C131C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C131C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>
        <w:rPr>
          <w:rFonts w:ascii="Times New Roman" w:eastAsiaTheme="minorHAnsi" w:hAnsi="Times New Roman" w:cs="Times New Roman"/>
          <w:b/>
          <w:bCs/>
          <w:lang w:eastAsia="en-US"/>
        </w:rPr>
        <w:t>39</w:t>
      </w:r>
      <w:r w:rsidRPr="009C131C">
        <w:rPr>
          <w:rFonts w:ascii="Times New Roman" w:eastAsiaTheme="minorHAnsi" w:hAnsi="Times New Roman" w:cs="Times New Roman"/>
          <w:b/>
          <w:bCs/>
          <w:lang w:eastAsia="en-US"/>
        </w:rPr>
        <w:t xml:space="preserve">. </w:t>
      </w:r>
      <w:r w:rsidRPr="009C131C">
        <w:rPr>
          <w:rFonts w:ascii="Times New Roman" w:eastAsiaTheme="minorHAnsi" w:hAnsi="Times New Roman" w:cs="Times New Roman"/>
          <w:lang w:eastAsia="en-US"/>
        </w:rPr>
        <w:t>Ustawa wchodzi w życie z dniem publikacji w Krulewskim Dzienniku Ustaw.</w:t>
      </w:r>
    </w:p>
    <w:sectPr w:rsidR="007C7C21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7287" w14:textId="77777777" w:rsidR="003D548B" w:rsidRDefault="003D548B" w:rsidP="008D64EC">
      <w:pPr>
        <w:spacing w:after="0" w:line="240" w:lineRule="auto"/>
      </w:pPr>
      <w:r>
        <w:separator/>
      </w:r>
    </w:p>
  </w:endnote>
  <w:endnote w:type="continuationSeparator" w:id="0">
    <w:p w14:paraId="4DDA5EE6" w14:textId="77777777" w:rsidR="003D548B" w:rsidRDefault="003D548B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92FD" w14:textId="77777777" w:rsidR="003D548B" w:rsidRDefault="003D548B" w:rsidP="008D64EC">
      <w:pPr>
        <w:spacing w:after="0" w:line="240" w:lineRule="auto"/>
      </w:pPr>
      <w:r>
        <w:separator/>
      </w:r>
    </w:p>
  </w:footnote>
  <w:footnote w:type="continuationSeparator" w:id="0">
    <w:p w14:paraId="24666DA7" w14:textId="77777777" w:rsidR="003D548B" w:rsidRDefault="003D548B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1812AF48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316E10">
      <w:rPr>
        <w:rFonts w:ascii="Times New Roman" w:hAnsi="Times New Roman" w:cs="Times New Roman"/>
        <w:b/>
        <w:bCs/>
        <w:sz w:val="18"/>
        <w:szCs w:val="18"/>
      </w:rPr>
      <w:t>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386F166E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316E10">
      <w:rPr>
        <w:rFonts w:ascii="Times New Roman" w:hAnsi="Times New Roman" w:cs="Times New Roman"/>
        <w:b/>
        <w:bCs/>
        <w:sz w:val="18"/>
        <w:szCs w:val="18"/>
      </w:rPr>
      <w:t>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CC7"/>
    <w:multiLevelType w:val="multilevel"/>
    <w:tmpl w:val="5F163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27928"/>
    <w:multiLevelType w:val="multilevel"/>
    <w:tmpl w:val="682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A736E"/>
    <w:multiLevelType w:val="multilevel"/>
    <w:tmpl w:val="0F3E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0793C"/>
    <w:multiLevelType w:val="multilevel"/>
    <w:tmpl w:val="82E2A8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E33F5"/>
    <w:multiLevelType w:val="multilevel"/>
    <w:tmpl w:val="D5C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769"/>
    <w:multiLevelType w:val="multilevel"/>
    <w:tmpl w:val="8BE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C6B0A"/>
    <w:multiLevelType w:val="multilevel"/>
    <w:tmpl w:val="591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A4C75"/>
    <w:multiLevelType w:val="multilevel"/>
    <w:tmpl w:val="DE2A9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064EC"/>
    <w:multiLevelType w:val="multilevel"/>
    <w:tmpl w:val="FCE2F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98185">
    <w:abstractNumId w:val="3"/>
  </w:num>
  <w:num w:numId="2" w16cid:durableId="2122456954">
    <w:abstractNumId w:val="2"/>
  </w:num>
  <w:num w:numId="3" w16cid:durableId="1033652092">
    <w:abstractNumId w:val="6"/>
  </w:num>
  <w:num w:numId="4" w16cid:durableId="2136756038">
    <w:abstractNumId w:val="4"/>
  </w:num>
  <w:num w:numId="5" w16cid:durableId="1509171301">
    <w:abstractNumId w:val="7"/>
  </w:num>
  <w:num w:numId="6" w16cid:durableId="1500928368">
    <w:abstractNumId w:val="9"/>
  </w:num>
  <w:num w:numId="7" w16cid:durableId="347563410">
    <w:abstractNumId w:val="5"/>
  </w:num>
  <w:num w:numId="8" w16cid:durableId="1727603862">
    <w:abstractNumId w:val="8"/>
  </w:num>
  <w:num w:numId="9" w16cid:durableId="1347363595">
    <w:abstractNumId w:val="1"/>
  </w:num>
  <w:num w:numId="10" w16cid:durableId="4167062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5193"/>
    <w:rsid w:val="000065F0"/>
    <w:rsid w:val="0001016E"/>
    <w:rsid w:val="00011BD3"/>
    <w:rsid w:val="00012595"/>
    <w:rsid w:val="00014D3E"/>
    <w:rsid w:val="000154E5"/>
    <w:rsid w:val="00015F32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746D"/>
    <w:rsid w:val="000410F7"/>
    <w:rsid w:val="00042321"/>
    <w:rsid w:val="00042E05"/>
    <w:rsid w:val="00043BB7"/>
    <w:rsid w:val="00043E18"/>
    <w:rsid w:val="00043FB7"/>
    <w:rsid w:val="0004669B"/>
    <w:rsid w:val="00047191"/>
    <w:rsid w:val="00051BF8"/>
    <w:rsid w:val="00052A9F"/>
    <w:rsid w:val="000610A8"/>
    <w:rsid w:val="00066F9F"/>
    <w:rsid w:val="000738A8"/>
    <w:rsid w:val="00074000"/>
    <w:rsid w:val="000768AF"/>
    <w:rsid w:val="0008280E"/>
    <w:rsid w:val="000828EF"/>
    <w:rsid w:val="000865F7"/>
    <w:rsid w:val="000869E5"/>
    <w:rsid w:val="00094548"/>
    <w:rsid w:val="000954B5"/>
    <w:rsid w:val="0009574D"/>
    <w:rsid w:val="0009591A"/>
    <w:rsid w:val="000A159E"/>
    <w:rsid w:val="000A4F16"/>
    <w:rsid w:val="000A65DF"/>
    <w:rsid w:val="000B0666"/>
    <w:rsid w:val="000B1C84"/>
    <w:rsid w:val="000B5262"/>
    <w:rsid w:val="000B73B6"/>
    <w:rsid w:val="000C02EF"/>
    <w:rsid w:val="000C1786"/>
    <w:rsid w:val="000C4257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6931"/>
    <w:rsid w:val="0012724D"/>
    <w:rsid w:val="00130A19"/>
    <w:rsid w:val="00130ECD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1D78"/>
    <w:rsid w:val="00192658"/>
    <w:rsid w:val="001938E7"/>
    <w:rsid w:val="0019744D"/>
    <w:rsid w:val="001A310B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C5A66"/>
    <w:rsid w:val="001D0DC3"/>
    <w:rsid w:val="001D44AD"/>
    <w:rsid w:val="001D69AF"/>
    <w:rsid w:val="001D69F8"/>
    <w:rsid w:val="001D7A83"/>
    <w:rsid w:val="001E002C"/>
    <w:rsid w:val="001E272F"/>
    <w:rsid w:val="001E3620"/>
    <w:rsid w:val="001E6973"/>
    <w:rsid w:val="001E7FDA"/>
    <w:rsid w:val="001F06CE"/>
    <w:rsid w:val="001F0F15"/>
    <w:rsid w:val="001F1660"/>
    <w:rsid w:val="001F2F69"/>
    <w:rsid w:val="001F3314"/>
    <w:rsid w:val="001F353F"/>
    <w:rsid w:val="001F6294"/>
    <w:rsid w:val="001F6B6B"/>
    <w:rsid w:val="002007EC"/>
    <w:rsid w:val="00202AD8"/>
    <w:rsid w:val="00202C31"/>
    <w:rsid w:val="00206117"/>
    <w:rsid w:val="002140BB"/>
    <w:rsid w:val="00214474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91462"/>
    <w:rsid w:val="00292AAB"/>
    <w:rsid w:val="00292CDD"/>
    <w:rsid w:val="00293984"/>
    <w:rsid w:val="002939B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E50"/>
    <w:rsid w:val="002C009E"/>
    <w:rsid w:val="002C1BC7"/>
    <w:rsid w:val="002C2F62"/>
    <w:rsid w:val="002C3399"/>
    <w:rsid w:val="002C48E1"/>
    <w:rsid w:val="002D0659"/>
    <w:rsid w:val="002D1505"/>
    <w:rsid w:val="002D1EB4"/>
    <w:rsid w:val="002D2B10"/>
    <w:rsid w:val="002D609E"/>
    <w:rsid w:val="002D6A0F"/>
    <w:rsid w:val="002E1C57"/>
    <w:rsid w:val="002E34BA"/>
    <w:rsid w:val="002E5D0B"/>
    <w:rsid w:val="002F012F"/>
    <w:rsid w:val="002F0E19"/>
    <w:rsid w:val="002F29E9"/>
    <w:rsid w:val="002F365E"/>
    <w:rsid w:val="002F3850"/>
    <w:rsid w:val="002F4774"/>
    <w:rsid w:val="002F5E21"/>
    <w:rsid w:val="002F62D5"/>
    <w:rsid w:val="00300017"/>
    <w:rsid w:val="00300D3A"/>
    <w:rsid w:val="00301902"/>
    <w:rsid w:val="00302B6B"/>
    <w:rsid w:val="00303E33"/>
    <w:rsid w:val="0030471B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AB7"/>
    <w:rsid w:val="003273B8"/>
    <w:rsid w:val="00327B5A"/>
    <w:rsid w:val="00330B85"/>
    <w:rsid w:val="00332145"/>
    <w:rsid w:val="00332ECC"/>
    <w:rsid w:val="003339BC"/>
    <w:rsid w:val="00333D98"/>
    <w:rsid w:val="00334472"/>
    <w:rsid w:val="00337F5E"/>
    <w:rsid w:val="00341815"/>
    <w:rsid w:val="00343C4E"/>
    <w:rsid w:val="00347518"/>
    <w:rsid w:val="003525B3"/>
    <w:rsid w:val="00352AFF"/>
    <w:rsid w:val="003544FF"/>
    <w:rsid w:val="00354EA4"/>
    <w:rsid w:val="00355CA3"/>
    <w:rsid w:val="00355FA2"/>
    <w:rsid w:val="00360285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5A84"/>
    <w:rsid w:val="003D0534"/>
    <w:rsid w:val="003D24CE"/>
    <w:rsid w:val="003D5150"/>
    <w:rsid w:val="003D548B"/>
    <w:rsid w:val="003D68AE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74A8"/>
    <w:rsid w:val="00407AFB"/>
    <w:rsid w:val="00415B2D"/>
    <w:rsid w:val="00415B80"/>
    <w:rsid w:val="004166C1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3F0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3BCD"/>
    <w:rsid w:val="004D60F5"/>
    <w:rsid w:val="004E1A30"/>
    <w:rsid w:val="004E2300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57CA"/>
    <w:rsid w:val="0052621F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CA2"/>
    <w:rsid w:val="00564054"/>
    <w:rsid w:val="00564CF8"/>
    <w:rsid w:val="005671F3"/>
    <w:rsid w:val="00567768"/>
    <w:rsid w:val="0057044C"/>
    <w:rsid w:val="00571229"/>
    <w:rsid w:val="0057147B"/>
    <w:rsid w:val="00571D15"/>
    <w:rsid w:val="00573525"/>
    <w:rsid w:val="0057354E"/>
    <w:rsid w:val="005738E7"/>
    <w:rsid w:val="00577853"/>
    <w:rsid w:val="0058349C"/>
    <w:rsid w:val="00584713"/>
    <w:rsid w:val="00584DC3"/>
    <w:rsid w:val="00590896"/>
    <w:rsid w:val="00592266"/>
    <w:rsid w:val="00592A73"/>
    <w:rsid w:val="00592EC6"/>
    <w:rsid w:val="00593C15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67B5"/>
    <w:rsid w:val="005F2375"/>
    <w:rsid w:val="005F26A7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FA"/>
    <w:rsid w:val="00607134"/>
    <w:rsid w:val="00610800"/>
    <w:rsid w:val="00610E81"/>
    <w:rsid w:val="00611CCB"/>
    <w:rsid w:val="00612487"/>
    <w:rsid w:val="006133A0"/>
    <w:rsid w:val="00614706"/>
    <w:rsid w:val="006159B3"/>
    <w:rsid w:val="00621923"/>
    <w:rsid w:val="006222B4"/>
    <w:rsid w:val="00622EA4"/>
    <w:rsid w:val="00623A36"/>
    <w:rsid w:val="00623BD3"/>
    <w:rsid w:val="006247E2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615B"/>
    <w:rsid w:val="006975E3"/>
    <w:rsid w:val="006A074B"/>
    <w:rsid w:val="006A3CAC"/>
    <w:rsid w:val="006A3E29"/>
    <w:rsid w:val="006A5EC4"/>
    <w:rsid w:val="006A7689"/>
    <w:rsid w:val="006A7A1E"/>
    <w:rsid w:val="006B00CF"/>
    <w:rsid w:val="006B0C02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32C3"/>
    <w:rsid w:val="006D3D83"/>
    <w:rsid w:val="006D4955"/>
    <w:rsid w:val="006D4E24"/>
    <w:rsid w:val="006D5992"/>
    <w:rsid w:val="006D5B93"/>
    <w:rsid w:val="006E1BCF"/>
    <w:rsid w:val="006E222B"/>
    <w:rsid w:val="006E36DF"/>
    <w:rsid w:val="006E4518"/>
    <w:rsid w:val="006E628F"/>
    <w:rsid w:val="006E6EC9"/>
    <w:rsid w:val="006F0845"/>
    <w:rsid w:val="006F1D8B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32294"/>
    <w:rsid w:val="007337FA"/>
    <w:rsid w:val="007349AA"/>
    <w:rsid w:val="0073507E"/>
    <w:rsid w:val="00741D2F"/>
    <w:rsid w:val="00742774"/>
    <w:rsid w:val="00742F5D"/>
    <w:rsid w:val="00746FDE"/>
    <w:rsid w:val="0075029F"/>
    <w:rsid w:val="00754368"/>
    <w:rsid w:val="00756A09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6305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7C21"/>
    <w:rsid w:val="007D3E50"/>
    <w:rsid w:val="007D633D"/>
    <w:rsid w:val="007D6534"/>
    <w:rsid w:val="007D7FC4"/>
    <w:rsid w:val="007E058E"/>
    <w:rsid w:val="007E28F1"/>
    <w:rsid w:val="007E3CB4"/>
    <w:rsid w:val="007E550B"/>
    <w:rsid w:val="007E62DC"/>
    <w:rsid w:val="007E6FE8"/>
    <w:rsid w:val="007E7BB6"/>
    <w:rsid w:val="007F00B5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3E23"/>
    <w:rsid w:val="00810D36"/>
    <w:rsid w:val="008116AB"/>
    <w:rsid w:val="00811D03"/>
    <w:rsid w:val="00813DA5"/>
    <w:rsid w:val="00814824"/>
    <w:rsid w:val="00815066"/>
    <w:rsid w:val="00817803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6071B"/>
    <w:rsid w:val="00860851"/>
    <w:rsid w:val="00860D66"/>
    <w:rsid w:val="00860D99"/>
    <w:rsid w:val="0086460B"/>
    <w:rsid w:val="0087128B"/>
    <w:rsid w:val="008738B8"/>
    <w:rsid w:val="00873E77"/>
    <w:rsid w:val="0088040B"/>
    <w:rsid w:val="0089111E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7A9"/>
    <w:rsid w:val="008E43C2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30D3"/>
    <w:rsid w:val="00903390"/>
    <w:rsid w:val="00905729"/>
    <w:rsid w:val="00905A9F"/>
    <w:rsid w:val="0090636B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5670"/>
    <w:rsid w:val="00927EE8"/>
    <w:rsid w:val="00927F79"/>
    <w:rsid w:val="00930186"/>
    <w:rsid w:val="0093020F"/>
    <w:rsid w:val="00931757"/>
    <w:rsid w:val="00931997"/>
    <w:rsid w:val="0093556B"/>
    <w:rsid w:val="00935ED0"/>
    <w:rsid w:val="00940431"/>
    <w:rsid w:val="00942031"/>
    <w:rsid w:val="00945602"/>
    <w:rsid w:val="00947310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2792"/>
    <w:rsid w:val="00962C29"/>
    <w:rsid w:val="009672A1"/>
    <w:rsid w:val="00970126"/>
    <w:rsid w:val="00971055"/>
    <w:rsid w:val="0097134F"/>
    <w:rsid w:val="00975EDF"/>
    <w:rsid w:val="00983C35"/>
    <w:rsid w:val="00985CB5"/>
    <w:rsid w:val="00986627"/>
    <w:rsid w:val="00987F26"/>
    <w:rsid w:val="009901E2"/>
    <w:rsid w:val="00990594"/>
    <w:rsid w:val="0099173B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C131C"/>
    <w:rsid w:val="009C191F"/>
    <w:rsid w:val="009C248C"/>
    <w:rsid w:val="009C31E2"/>
    <w:rsid w:val="009C3E8E"/>
    <w:rsid w:val="009C66BC"/>
    <w:rsid w:val="009C7384"/>
    <w:rsid w:val="009D0EC8"/>
    <w:rsid w:val="009D1CDD"/>
    <w:rsid w:val="009D7F44"/>
    <w:rsid w:val="009E353B"/>
    <w:rsid w:val="009E4F2D"/>
    <w:rsid w:val="009E5B50"/>
    <w:rsid w:val="009F328C"/>
    <w:rsid w:val="00A00A71"/>
    <w:rsid w:val="00A01066"/>
    <w:rsid w:val="00A01EE4"/>
    <w:rsid w:val="00A0397B"/>
    <w:rsid w:val="00A11068"/>
    <w:rsid w:val="00A1137F"/>
    <w:rsid w:val="00A1141A"/>
    <w:rsid w:val="00A13237"/>
    <w:rsid w:val="00A1398A"/>
    <w:rsid w:val="00A147DC"/>
    <w:rsid w:val="00A15191"/>
    <w:rsid w:val="00A20184"/>
    <w:rsid w:val="00A20956"/>
    <w:rsid w:val="00A21024"/>
    <w:rsid w:val="00A211A9"/>
    <w:rsid w:val="00A216B2"/>
    <w:rsid w:val="00A218AB"/>
    <w:rsid w:val="00A233C7"/>
    <w:rsid w:val="00A27851"/>
    <w:rsid w:val="00A30E90"/>
    <w:rsid w:val="00A3262D"/>
    <w:rsid w:val="00A335A9"/>
    <w:rsid w:val="00A33A0F"/>
    <w:rsid w:val="00A344B4"/>
    <w:rsid w:val="00A3634F"/>
    <w:rsid w:val="00A37556"/>
    <w:rsid w:val="00A43410"/>
    <w:rsid w:val="00A4385F"/>
    <w:rsid w:val="00A459AC"/>
    <w:rsid w:val="00A46069"/>
    <w:rsid w:val="00A503CA"/>
    <w:rsid w:val="00A52D3D"/>
    <w:rsid w:val="00A53566"/>
    <w:rsid w:val="00A54A19"/>
    <w:rsid w:val="00A56A28"/>
    <w:rsid w:val="00A62E4E"/>
    <w:rsid w:val="00A634FA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2F6E"/>
    <w:rsid w:val="00A936FF"/>
    <w:rsid w:val="00A94B0A"/>
    <w:rsid w:val="00A94FE9"/>
    <w:rsid w:val="00A953E4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CE7"/>
    <w:rsid w:val="00AD65F9"/>
    <w:rsid w:val="00AD6D68"/>
    <w:rsid w:val="00AD71E6"/>
    <w:rsid w:val="00AD777D"/>
    <w:rsid w:val="00AE046F"/>
    <w:rsid w:val="00AE05B2"/>
    <w:rsid w:val="00AE1F12"/>
    <w:rsid w:val="00AE39E9"/>
    <w:rsid w:val="00AE55B9"/>
    <w:rsid w:val="00AF6151"/>
    <w:rsid w:val="00AF6499"/>
    <w:rsid w:val="00AF6F1E"/>
    <w:rsid w:val="00B0061E"/>
    <w:rsid w:val="00B01640"/>
    <w:rsid w:val="00B01CF1"/>
    <w:rsid w:val="00B0257E"/>
    <w:rsid w:val="00B03846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3359F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76F8"/>
    <w:rsid w:val="00B70095"/>
    <w:rsid w:val="00B725C1"/>
    <w:rsid w:val="00B727CC"/>
    <w:rsid w:val="00B729D3"/>
    <w:rsid w:val="00B76B9F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4A43"/>
    <w:rsid w:val="00BA6273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AD3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2368"/>
    <w:rsid w:val="00C73D02"/>
    <w:rsid w:val="00C73ED0"/>
    <w:rsid w:val="00C75464"/>
    <w:rsid w:val="00C75B5E"/>
    <w:rsid w:val="00C822E1"/>
    <w:rsid w:val="00C82B0D"/>
    <w:rsid w:val="00C837E7"/>
    <w:rsid w:val="00C84EB8"/>
    <w:rsid w:val="00C902A2"/>
    <w:rsid w:val="00C90514"/>
    <w:rsid w:val="00C907F9"/>
    <w:rsid w:val="00C92CFB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4FAF"/>
    <w:rsid w:val="00CB559B"/>
    <w:rsid w:val="00CB79AF"/>
    <w:rsid w:val="00CC0DE1"/>
    <w:rsid w:val="00CC4479"/>
    <w:rsid w:val="00CD02D9"/>
    <w:rsid w:val="00CD36E0"/>
    <w:rsid w:val="00CD3E72"/>
    <w:rsid w:val="00CD458A"/>
    <w:rsid w:val="00CE1C06"/>
    <w:rsid w:val="00CE3327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126C9"/>
    <w:rsid w:val="00D14DA4"/>
    <w:rsid w:val="00D174A8"/>
    <w:rsid w:val="00D20266"/>
    <w:rsid w:val="00D21013"/>
    <w:rsid w:val="00D25CBF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B91"/>
    <w:rsid w:val="00D604DD"/>
    <w:rsid w:val="00D645B1"/>
    <w:rsid w:val="00D662AF"/>
    <w:rsid w:val="00D6769F"/>
    <w:rsid w:val="00D71E6F"/>
    <w:rsid w:val="00D74DC3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5DC2"/>
    <w:rsid w:val="00DC5FDB"/>
    <w:rsid w:val="00DC6D18"/>
    <w:rsid w:val="00DD1A3C"/>
    <w:rsid w:val="00DD1CE6"/>
    <w:rsid w:val="00DD1D9E"/>
    <w:rsid w:val="00DD46A2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5A0D"/>
    <w:rsid w:val="00E270A7"/>
    <w:rsid w:val="00E30B94"/>
    <w:rsid w:val="00E33A5C"/>
    <w:rsid w:val="00E33EE7"/>
    <w:rsid w:val="00E3420D"/>
    <w:rsid w:val="00E35074"/>
    <w:rsid w:val="00E40D67"/>
    <w:rsid w:val="00E416E8"/>
    <w:rsid w:val="00E43040"/>
    <w:rsid w:val="00E50674"/>
    <w:rsid w:val="00E52B8F"/>
    <w:rsid w:val="00E5475D"/>
    <w:rsid w:val="00E578C6"/>
    <w:rsid w:val="00E61D6D"/>
    <w:rsid w:val="00E627EF"/>
    <w:rsid w:val="00E6471A"/>
    <w:rsid w:val="00E7025E"/>
    <w:rsid w:val="00E733D4"/>
    <w:rsid w:val="00E73DD4"/>
    <w:rsid w:val="00E749AF"/>
    <w:rsid w:val="00E77486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E4E"/>
    <w:rsid w:val="00EA58A6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B11"/>
    <w:rsid w:val="00EE0BED"/>
    <w:rsid w:val="00EE25F5"/>
    <w:rsid w:val="00EE2762"/>
    <w:rsid w:val="00EE36B7"/>
    <w:rsid w:val="00EE47D8"/>
    <w:rsid w:val="00EE52D5"/>
    <w:rsid w:val="00EE557E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55AE1"/>
    <w:rsid w:val="00F576D3"/>
    <w:rsid w:val="00F57BFE"/>
    <w:rsid w:val="00F60903"/>
    <w:rsid w:val="00F61098"/>
    <w:rsid w:val="00F63929"/>
    <w:rsid w:val="00F639B0"/>
    <w:rsid w:val="00F657C5"/>
    <w:rsid w:val="00F71B66"/>
    <w:rsid w:val="00F742CA"/>
    <w:rsid w:val="00F757F2"/>
    <w:rsid w:val="00F8018A"/>
    <w:rsid w:val="00F84361"/>
    <w:rsid w:val="00F84B3A"/>
    <w:rsid w:val="00F85878"/>
    <w:rsid w:val="00F869FA"/>
    <w:rsid w:val="00F8776C"/>
    <w:rsid w:val="00F9013B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429A"/>
    <w:rsid w:val="00FC432C"/>
    <w:rsid w:val="00FC442E"/>
    <w:rsid w:val="00FC56B5"/>
    <w:rsid w:val="00FC60AF"/>
    <w:rsid w:val="00FD1067"/>
    <w:rsid w:val="00FD29B6"/>
    <w:rsid w:val="00FD792C"/>
    <w:rsid w:val="00FD7DEC"/>
    <w:rsid w:val="00FE05DA"/>
    <w:rsid w:val="00FE0BAD"/>
    <w:rsid w:val="00FE1779"/>
    <w:rsid w:val="00FE47E6"/>
    <w:rsid w:val="00FE4F0A"/>
    <w:rsid w:val="00FE5782"/>
    <w:rsid w:val="00FE6124"/>
    <w:rsid w:val="00FE735C"/>
    <w:rsid w:val="00FF05BD"/>
    <w:rsid w:val="00FF0F34"/>
    <w:rsid w:val="00F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2498</Words>
  <Characters>14991</Characters>
  <Application>Microsoft Office Word</Application>
  <DocSecurity>0</DocSecurity>
  <Lines>124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2026-04-16T23:25:00Z</cp:lastPrinted>
  <dcterms:created xsi:type="dcterms:W3CDTF">2026-04-16T23:24:00Z</dcterms:created>
  <dcterms:modified xsi:type="dcterms:W3CDTF">2026-04-16T23:25:00Z</dcterms:modified>
</cp:coreProperties>
</file>