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1E340" w14:textId="77777777" w:rsidR="0069615B" w:rsidRDefault="0069615B" w:rsidP="007B0A35">
      <w:pPr>
        <w:spacing w:after="0" w:line="360" w:lineRule="auto"/>
        <w:jc w:val="center"/>
        <w:rPr>
          <w:rFonts w:ascii="Times New Roman" w:hAnsi="Times New Roman" w:cs="Times New Roman"/>
          <w:b/>
          <w:sz w:val="40"/>
          <w:szCs w:val="40"/>
        </w:rPr>
      </w:pPr>
      <w:bookmarkStart w:id="0" w:name="_heading=h.gjdgxs" w:colFirst="0" w:colLast="0"/>
      <w:bookmarkEnd w:id="0"/>
    </w:p>
    <w:p w14:paraId="5C7B9D0D" w14:textId="77777777" w:rsidR="007B0A35" w:rsidRDefault="008325A1" w:rsidP="007B0A35">
      <w:pPr>
        <w:spacing w:after="0" w:line="360" w:lineRule="auto"/>
        <w:jc w:val="center"/>
        <w:rPr>
          <w:rFonts w:ascii="Times New Roman" w:hAnsi="Times New Roman" w:cs="Times New Roman"/>
          <w:b/>
          <w:sz w:val="40"/>
          <w:szCs w:val="40"/>
        </w:rPr>
      </w:pPr>
      <w:r w:rsidRPr="001D0DC3">
        <w:rPr>
          <w:rFonts w:ascii="Times New Roman" w:hAnsi="Times New Roman" w:cs="Times New Roman"/>
          <w:b/>
          <w:sz w:val="40"/>
          <w:szCs w:val="40"/>
        </w:rPr>
        <w:t>USTAWA</w:t>
      </w:r>
    </w:p>
    <w:p w14:paraId="452D5E08" w14:textId="5494C40F" w:rsidR="007B0A35" w:rsidRPr="007B0A35" w:rsidRDefault="007B0A35" w:rsidP="007B0A35">
      <w:pPr>
        <w:spacing w:after="0" w:line="360" w:lineRule="auto"/>
        <w:jc w:val="center"/>
        <w:rPr>
          <w:rFonts w:ascii="Times New Roman" w:hAnsi="Times New Roman" w:cs="Times New Roman"/>
          <w:sz w:val="24"/>
          <w:szCs w:val="24"/>
        </w:rPr>
      </w:pPr>
      <w:r w:rsidRPr="007B0A35">
        <w:rPr>
          <w:rFonts w:ascii="Times New Roman" w:hAnsi="Times New Roman" w:cs="Times New Roman"/>
          <w:bCs/>
          <w:sz w:val="24"/>
          <w:szCs w:val="24"/>
        </w:rPr>
        <w:t xml:space="preserve">z </w:t>
      </w:r>
      <w:r w:rsidR="006F4B97">
        <w:rPr>
          <w:rFonts w:ascii="Times New Roman" w:hAnsi="Times New Roman" w:cs="Times New Roman"/>
          <w:sz w:val="24"/>
          <w:szCs w:val="24"/>
        </w:rPr>
        <w:t>25</w:t>
      </w:r>
      <w:r w:rsidRPr="007B0A35">
        <w:rPr>
          <w:rFonts w:ascii="Times New Roman" w:hAnsi="Times New Roman" w:cs="Times New Roman"/>
          <w:sz w:val="24"/>
          <w:szCs w:val="24"/>
        </w:rPr>
        <w:t>.0</w:t>
      </w:r>
      <w:r w:rsidR="006F4B97">
        <w:rPr>
          <w:rFonts w:ascii="Times New Roman" w:hAnsi="Times New Roman" w:cs="Times New Roman"/>
          <w:sz w:val="24"/>
          <w:szCs w:val="24"/>
        </w:rPr>
        <w:t>8</w:t>
      </w:r>
      <w:r w:rsidRPr="007B0A35">
        <w:rPr>
          <w:rFonts w:ascii="Times New Roman" w:hAnsi="Times New Roman" w:cs="Times New Roman"/>
          <w:sz w:val="24"/>
          <w:szCs w:val="24"/>
        </w:rPr>
        <w:t>.2026 r.</w:t>
      </w:r>
    </w:p>
    <w:p w14:paraId="787D287A" w14:textId="7858A92A" w:rsidR="007B0A35" w:rsidRDefault="00502FA3" w:rsidP="007B0A35">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O </w:t>
      </w:r>
      <w:r w:rsidR="00526867" w:rsidRPr="00526867">
        <w:rPr>
          <w:rFonts w:ascii="Times New Roman" w:hAnsi="Times New Roman" w:cs="Times New Roman"/>
          <w:b/>
          <w:sz w:val="24"/>
          <w:szCs w:val="24"/>
        </w:rPr>
        <w:t>WOLNOŚCIACH SUMIENIA I WYZNANIA</w:t>
      </w:r>
      <w:r w:rsidR="00481381">
        <w:rPr>
          <w:rFonts w:ascii="Times New Roman" w:hAnsi="Times New Roman" w:cs="Times New Roman"/>
          <w:b/>
          <w:sz w:val="24"/>
          <w:szCs w:val="24"/>
        </w:rPr>
        <w:t xml:space="preserve"> </w:t>
      </w:r>
      <w:r w:rsidR="00526867" w:rsidRPr="00526867">
        <w:rPr>
          <w:rFonts w:ascii="Times New Roman" w:hAnsi="Times New Roman" w:cs="Times New Roman"/>
          <w:b/>
          <w:sz w:val="24"/>
          <w:szCs w:val="24"/>
        </w:rPr>
        <w:t>ORAZ KORONNYM PODATKU RELIGIJNYM</w:t>
      </w:r>
    </w:p>
    <w:p w14:paraId="3B3E0729" w14:textId="77777777" w:rsidR="00502FA3" w:rsidRDefault="00502FA3" w:rsidP="007B0A35">
      <w:pPr>
        <w:spacing w:after="0" w:line="360" w:lineRule="auto"/>
        <w:jc w:val="center"/>
        <w:rPr>
          <w:rFonts w:ascii="Times New Roman" w:hAnsi="Times New Roman" w:cs="Times New Roman"/>
          <w:b/>
          <w:sz w:val="24"/>
          <w:szCs w:val="24"/>
        </w:rPr>
      </w:pPr>
    </w:p>
    <w:p w14:paraId="5DFDC6F4" w14:textId="77777777" w:rsidR="00481F34" w:rsidRPr="00481F34" w:rsidRDefault="00481F34" w:rsidP="00481F34">
      <w:pPr>
        <w:spacing w:after="0" w:line="360" w:lineRule="auto"/>
        <w:jc w:val="center"/>
        <w:rPr>
          <w:rFonts w:ascii="Times New Roman" w:hAnsi="Times New Roman" w:cs="Times New Roman"/>
        </w:rPr>
      </w:pPr>
      <w:r w:rsidRPr="00481F34">
        <w:rPr>
          <w:rFonts w:ascii="Times New Roman" w:hAnsi="Times New Roman" w:cs="Times New Roman"/>
        </w:rPr>
        <w:t>ROZDZIAŁ 1</w:t>
      </w:r>
    </w:p>
    <w:p w14:paraId="6BC6746D" w14:textId="77777777" w:rsidR="00481F34" w:rsidRPr="00481F34" w:rsidRDefault="00481F34" w:rsidP="00481F34">
      <w:pPr>
        <w:spacing w:after="0" w:line="360" w:lineRule="auto"/>
        <w:jc w:val="center"/>
        <w:rPr>
          <w:rFonts w:ascii="Times New Roman" w:hAnsi="Times New Roman" w:cs="Times New Roman"/>
          <w:bCs/>
        </w:rPr>
      </w:pPr>
      <w:r w:rsidRPr="00481F34">
        <w:rPr>
          <w:rFonts w:ascii="Times New Roman" w:hAnsi="Times New Roman" w:cs="Times New Roman"/>
          <w:b/>
          <w:bCs/>
        </w:rPr>
        <w:t>PRZEPISY OGÓLNE I DEFINICJE</w:t>
      </w:r>
    </w:p>
    <w:p w14:paraId="459700CF" w14:textId="77777777" w:rsidR="00481F34" w:rsidRPr="0071673A" w:rsidRDefault="00481F34" w:rsidP="00481F34">
      <w:pPr>
        <w:spacing w:after="0" w:line="360" w:lineRule="auto"/>
        <w:jc w:val="both"/>
        <w:rPr>
          <w:rFonts w:ascii="Times New Roman" w:hAnsi="Times New Roman" w:cs="Times New Roman"/>
          <w:b/>
          <w:bCs/>
        </w:rPr>
      </w:pPr>
    </w:p>
    <w:p w14:paraId="7B401DBD" w14:textId="5FA569A7" w:rsidR="00481F34" w:rsidRPr="00481F34" w:rsidRDefault="00481F34" w:rsidP="00481F34">
      <w:pPr>
        <w:spacing w:after="0" w:line="360" w:lineRule="auto"/>
        <w:jc w:val="both"/>
        <w:rPr>
          <w:rFonts w:ascii="Times New Roman" w:hAnsi="Times New Roman" w:cs="Times New Roman"/>
          <w:bCs/>
        </w:rPr>
      </w:pPr>
      <w:r w:rsidRPr="00481F34">
        <w:rPr>
          <w:rFonts w:ascii="Times New Roman" w:hAnsi="Times New Roman" w:cs="Times New Roman"/>
          <w:b/>
          <w:bCs/>
        </w:rPr>
        <w:t>Art. 1.</w:t>
      </w:r>
      <w:r w:rsidRPr="0071673A">
        <w:rPr>
          <w:rFonts w:ascii="Times New Roman" w:hAnsi="Times New Roman" w:cs="Times New Roman"/>
          <w:bCs/>
        </w:rPr>
        <w:t xml:space="preserve"> 1. </w:t>
      </w:r>
      <w:r w:rsidRPr="00481F34">
        <w:rPr>
          <w:rFonts w:ascii="Times New Roman" w:hAnsi="Times New Roman" w:cs="Times New Roman"/>
          <w:bCs/>
        </w:rPr>
        <w:t>Niniejsza ustawa określa:</w:t>
      </w:r>
    </w:p>
    <w:p w14:paraId="65C1C981" w14:textId="0ECF908E" w:rsidR="00481F34" w:rsidRPr="00481F34" w:rsidRDefault="00481F34" w:rsidP="00481F34">
      <w:pPr>
        <w:spacing w:after="0" w:line="360" w:lineRule="auto"/>
        <w:jc w:val="both"/>
        <w:rPr>
          <w:rFonts w:ascii="Times New Roman" w:hAnsi="Times New Roman" w:cs="Times New Roman"/>
          <w:bCs/>
        </w:rPr>
      </w:pPr>
      <w:r w:rsidRPr="0071673A">
        <w:rPr>
          <w:rFonts w:ascii="Times New Roman" w:hAnsi="Times New Roman" w:cs="Times New Roman"/>
          <w:bCs/>
        </w:rPr>
        <w:t xml:space="preserve">1) </w:t>
      </w:r>
      <w:r w:rsidRPr="00481F34">
        <w:rPr>
          <w:rFonts w:ascii="Times New Roman" w:hAnsi="Times New Roman" w:cs="Times New Roman"/>
          <w:bCs/>
        </w:rPr>
        <w:t xml:space="preserve">gwarancje oraz granice realizacji wolności sumienia i wyznania w Koronie Krulestwa Multikont; </w:t>
      </w:r>
    </w:p>
    <w:p w14:paraId="565C3ECA" w14:textId="02D1BE6B" w:rsidR="00481F34" w:rsidRPr="00481F34" w:rsidRDefault="00481F34" w:rsidP="00481F34">
      <w:pPr>
        <w:spacing w:after="0" w:line="360" w:lineRule="auto"/>
        <w:jc w:val="both"/>
        <w:rPr>
          <w:rFonts w:ascii="Times New Roman" w:hAnsi="Times New Roman" w:cs="Times New Roman"/>
          <w:bCs/>
        </w:rPr>
      </w:pPr>
      <w:r w:rsidRPr="0071673A">
        <w:rPr>
          <w:rFonts w:ascii="Times New Roman" w:hAnsi="Times New Roman" w:cs="Times New Roman"/>
          <w:bCs/>
        </w:rPr>
        <w:t xml:space="preserve">2) </w:t>
      </w:r>
      <w:r w:rsidRPr="00481F34">
        <w:rPr>
          <w:rFonts w:ascii="Times New Roman" w:hAnsi="Times New Roman" w:cs="Times New Roman"/>
          <w:bCs/>
        </w:rPr>
        <w:t xml:space="preserve">ustrój, status i właściwość Głównego Inspektora Religii i Związków Wyznaniowych; </w:t>
      </w:r>
    </w:p>
    <w:p w14:paraId="2BE1BEEC" w14:textId="5B687D8D" w:rsidR="00481F34" w:rsidRPr="00481F34" w:rsidRDefault="00481F34" w:rsidP="00481F34">
      <w:pPr>
        <w:spacing w:after="0" w:line="360" w:lineRule="auto"/>
        <w:jc w:val="both"/>
        <w:rPr>
          <w:rFonts w:ascii="Times New Roman" w:hAnsi="Times New Roman" w:cs="Times New Roman"/>
          <w:bCs/>
        </w:rPr>
      </w:pPr>
      <w:r w:rsidRPr="0071673A">
        <w:rPr>
          <w:rFonts w:ascii="Times New Roman" w:hAnsi="Times New Roman" w:cs="Times New Roman"/>
          <w:bCs/>
        </w:rPr>
        <w:t xml:space="preserve">3) </w:t>
      </w:r>
      <w:r w:rsidRPr="00481F34">
        <w:rPr>
          <w:rFonts w:ascii="Times New Roman" w:hAnsi="Times New Roman" w:cs="Times New Roman"/>
          <w:bCs/>
        </w:rPr>
        <w:t xml:space="preserve">procedurę administracyjnej legalizacji wyznań oraz warunki działalności kościołów i innych związków wyznaniowych niż Koronny Kościół Ignistrigona; </w:t>
      </w:r>
    </w:p>
    <w:p w14:paraId="0E664106" w14:textId="268A4B9F" w:rsidR="00481F34" w:rsidRPr="00481F34" w:rsidRDefault="00481F34" w:rsidP="00481F34">
      <w:pPr>
        <w:spacing w:after="0" w:line="360" w:lineRule="auto"/>
        <w:jc w:val="both"/>
        <w:rPr>
          <w:rFonts w:ascii="Times New Roman" w:hAnsi="Times New Roman" w:cs="Times New Roman"/>
          <w:bCs/>
        </w:rPr>
      </w:pPr>
      <w:r w:rsidRPr="0071673A">
        <w:rPr>
          <w:rFonts w:ascii="Times New Roman" w:hAnsi="Times New Roman" w:cs="Times New Roman"/>
          <w:bCs/>
        </w:rPr>
        <w:t xml:space="preserve">4) </w:t>
      </w:r>
      <w:r w:rsidRPr="00481F34">
        <w:rPr>
          <w:rFonts w:ascii="Times New Roman" w:hAnsi="Times New Roman" w:cs="Times New Roman"/>
          <w:bCs/>
        </w:rPr>
        <w:t xml:space="preserve">zasady ewidencji przynależności religijnej oraz konstrukcję, wymiar i pobór koronnego podatku religijnego. </w:t>
      </w:r>
    </w:p>
    <w:p w14:paraId="03D93C21" w14:textId="35136598" w:rsidR="00481F34" w:rsidRPr="0071673A" w:rsidRDefault="00481F34" w:rsidP="00481F34">
      <w:pPr>
        <w:spacing w:after="0" w:line="360" w:lineRule="auto"/>
        <w:jc w:val="both"/>
        <w:rPr>
          <w:rFonts w:ascii="Times New Roman" w:hAnsi="Times New Roman" w:cs="Times New Roman"/>
          <w:bCs/>
        </w:rPr>
      </w:pPr>
      <w:r w:rsidRPr="0071673A">
        <w:rPr>
          <w:rFonts w:ascii="Times New Roman" w:hAnsi="Times New Roman" w:cs="Times New Roman"/>
          <w:bCs/>
        </w:rPr>
        <w:t xml:space="preserve">2. </w:t>
      </w:r>
      <w:r w:rsidRPr="00481F34">
        <w:rPr>
          <w:rFonts w:ascii="Times New Roman" w:hAnsi="Times New Roman" w:cs="Times New Roman"/>
          <w:bCs/>
        </w:rPr>
        <w:t xml:space="preserve">Ustawa realizuje konstytucyjną zasadę opieki Korony nad wolnościami obywatelskimi w zgodzie z prawem naturalnym, honorem, wiernością i lojalnością jako najwyższymi wartościami Korony Krulestwa Multikont. </w:t>
      </w:r>
    </w:p>
    <w:p w14:paraId="2952B230" w14:textId="77777777" w:rsidR="00481F34" w:rsidRPr="00481F34" w:rsidRDefault="00481F34" w:rsidP="00481F34">
      <w:pPr>
        <w:spacing w:after="0" w:line="360" w:lineRule="auto"/>
        <w:jc w:val="both"/>
        <w:rPr>
          <w:rFonts w:ascii="Times New Roman" w:hAnsi="Times New Roman" w:cs="Times New Roman"/>
          <w:bCs/>
        </w:rPr>
      </w:pPr>
    </w:p>
    <w:p w14:paraId="3FE47343" w14:textId="77777777" w:rsidR="00481F34" w:rsidRPr="0071673A" w:rsidRDefault="00481F34" w:rsidP="00481F34">
      <w:pPr>
        <w:spacing w:after="0" w:line="360" w:lineRule="auto"/>
        <w:jc w:val="both"/>
        <w:rPr>
          <w:rFonts w:ascii="Times New Roman" w:hAnsi="Times New Roman" w:cs="Times New Roman"/>
          <w:bCs/>
        </w:rPr>
      </w:pPr>
      <w:r w:rsidRPr="00481F34">
        <w:rPr>
          <w:rFonts w:ascii="Times New Roman" w:hAnsi="Times New Roman" w:cs="Times New Roman"/>
          <w:b/>
          <w:bCs/>
        </w:rPr>
        <w:t>Art. 2.</w:t>
      </w:r>
      <w:r w:rsidRPr="00481F34">
        <w:rPr>
          <w:rFonts w:ascii="Times New Roman" w:hAnsi="Times New Roman" w:cs="Times New Roman"/>
          <w:bCs/>
        </w:rPr>
        <w:t xml:space="preserve"> W sprawach nieuregulowanych w niniejszej ustawie stosuje się bezpośrednio przepisy Konstytucji Korony Krulestwa Multikont, Koronnego Kodeksu Postępowania Administracyjnego, Ustawy o podatkach koronnych oraz Koronnego Kodeksu Karnego. </w:t>
      </w:r>
    </w:p>
    <w:p w14:paraId="3681CBAD" w14:textId="77777777" w:rsidR="00481F34" w:rsidRPr="00481F34" w:rsidRDefault="00481F34" w:rsidP="00481F34">
      <w:pPr>
        <w:spacing w:after="0" w:line="360" w:lineRule="auto"/>
        <w:jc w:val="both"/>
        <w:rPr>
          <w:rFonts w:ascii="Times New Roman" w:hAnsi="Times New Roman" w:cs="Times New Roman"/>
          <w:bCs/>
        </w:rPr>
      </w:pPr>
    </w:p>
    <w:p w14:paraId="79596BAE" w14:textId="2AA50F15" w:rsidR="00481F34" w:rsidRPr="00481F34" w:rsidRDefault="00481F34" w:rsidP="00481F34">
      <w:pPr>
        <w:spacing w:after="0" w:line="360" w:lineRule="auto"/>
        <w:jc w:val="both"/>
        <w:rPr>
          <w:rFonts w:ascii="Times New Roman" w:hAnsi="Times New Roman" w:cs="Times New Roman"/>
          <w:bCs/>
        </w:rPr>
      </w:pPr>
      <w:r w:rsidRPr="00481F34">
        <w:rPr>
          <w:rFonts w:ascii="Times New Roman" w:hAnsi="Times New Roman" w:cs="Times New Roman"/>
          <w:b/>
          <w:bCs/>
        </w:rPr>
        <w:t>Art. 3.</w:t>
      </w:r>
      <w:r w:rsidRPr="0071673A">
        <w:rPr>
          <w:rFonts w:ascii="Times New Roman" w:hAnsi="Times New Roman" w:cs="Times New Roman"/>
          <w:bCs/>
        </w:rPr>
        <w:t xml:space="preserve"> </w:t>
      </w:r>
      <w:r w:rsidRPr="00481F34">
        <w:rPr>
          <w:rFonts w:ascii="Times New Roman" w:hAnsi="Times New Roman" w:cs="Times New Roman"/>
          <w:bCs/>
        </w:rPr>
        <w:t>Ilekroć w przepisach niniejszej ustawy jest mowa o:</w:t>
      </w:r>
    </w:p>
    <w:p w14:paraId="7684EFCA" w14:textId="3A95E9B2" w:rsidR="00481F34" w:rsidRPr="00481F34" w:rsidRDefault="00481F34" w:rsidP="00481F34">
      <w:pPr>
        <w:spacing w:after="0" w:line="360" w:lineRule="auto"/>
        <w:jc w:val="both"/>
        <w:rPr>
          <w:rFonts w:ascii="Times New Roman" w:hAnsi="Times New Roman" w:cs="Times New Roman"/>
        </w:rPr>
      </w:pPr>
      <w:r w:rsidRPr="0071673A">
        <w:rPr>
          <w:rFonts w:ascii="Times New Roman" w:hAnsi="Times New Roman" w:cs="Times New Roman"/>
        </w:rPr>
        <w:t xml:space="preserve">1) </w:t>
      </w:r>
      <w:r w:rsidR="00427FD3">
        <w:rPr>
          <w:rFonts w:ascii="Times New Roman" w:hAnsi="Times New Roman" w:cs="Times New Roman"/>
        </w:rPr>
        <w:t>wyznaniu (religii)</w:t>
      </w:r>
      <w:r w:rsidRPr="00481F34">
        <w:rPr>
          <w:rFonts w:ascii="Times New Roman" w:hAnsi="Times New Roman" w:cs="Times New Roman"/>
        </w:rPr>
        <w:t xml:space="preserve"> – rozumie się przez to doktrynalny system wierzeń, wartości i kultu odnoszący się do sfery sacrum lub transcendencji, którego zasady i praktyki pozostają w zgodzie z prawem naturalnym oraz nie naruszają porządku konstytucyjnego Korony; </w:t>
      </w:r>
    </w:p>
    <w:p w14:paraId="64F002B4" w14:textId="7F13C394" w:rsidR="00481F34" w:rsidRPr="00481F34" w:rsidRDefault="00481F34" w:rsidP="00481F34">
      <w:pPr>
        <w:spacing w:after="0" w:line="360" w:lineRule="auto"/>
        <w:jc w:val="both"/>
        <w:rPr>
          <w:rFonts w:ascii="Times New Roman" w:hAnsi="Times New Roman" w:cs="Times New Roman"/>
        </w:rPr>
      </w:pPr>
      <w:r w:rsidRPr="0071673A">
        <w:rPr>
          <w:rFonts w:ascii="Times New Roman" w:hAnsi="Times New Roman" w:cs="Times New Roman"/>
        </w:rPr>
        <w:t xml:space="preserve">2) </w:t>
      </w:r>
      <w:r w:rsidRPr="00481F34">
        <w:rPr>
          <w:rFonts w:ascii="Times New Roman" w:hAnsi="Times New Roman" w:cs="Times New Roman"/>
        </w:rPr>
        <w:t xml:space="preserve">związku wyznaniowym – rozumie się przez to zrzeszenie osób fizycznych, Multikont lub Botów Krulewskich, utworzone w celu wyznawania i szerzenia określonej religii, posiadające ustrój wewnętrzny, organy reprezentacji, doktrynę oraz obrzędy kultowe, zalegalizowane na terytorium Korony w trybie przewidzianym niniejszą ustawą; </w:t>
      </w:r>
    </w:p>
    <w:p w14:paraId="66A4AA00" w14:textId="5AC01314" w:rsidR="00481F34" w:rsidRPr="00481F34" w:rsidRDefault="00481F34" w:rsidP="00481F34">
      <w:pPr>
        <w:spacing w:after="0" w:line="360" w:lineRule="auto"/>
        <w:jc w:val="both"/>
        <w:rPr>
          <w:rFonts w:ascii="Times New Roman" w:hAnsi="Times New Roman" w:cs="Times New Roman"/>
        </w:rPr>
      </w:pPr>
      <w:r w:rsidRPr="0071673A">
        <w:rPr>
          <w:rFonts w:ascii="Times New Roman" w:hAnsi="Times New Roman" w:cs="Times New Roman"/>
        </w:rPr>
        <w:t xml:space="preserve">3) </w:t>
      </w:r>
      <w:r w:rsidRPr="00481F34">
        <w:rPr>
          <w:rFonts w:ascii="Times New Roman" w:hAnsi="Times New Roman" w:cs="Times New Roman"/>
        </w:rPr>
        <w:t xml:space="preserve">innym związku wyznaniowym – rozumie się przez to każdy legalnie działający na terytorium Korony kościół lub związek wyznaniowy inny niż Koronny Kościół Ignistrigona; </w:t>
      </w:r>
    </w:p>
    <w:p w14:paraId="561AB071" w14:textId="3FF6122D" w:rsidR="00481F34" w:rsidRPr="00481F34" w:rsidRDefault="00481F34" w:rsidP="00481F34">
      <w:pPr>
        <w:spacing w:after="0" w:line="360" w:lineRule="auto"/>
        <w:jc w:val="both"/>
        <w:rPr>
          <w:rFonts w:ascii="Times New Roman" w:hAnsi="Times New Roman" w:cs="Times New Roman"/>
        </w:rPr>
      </w:pPr>
      <w:r w:rsidRPr="0071673A">
        <w:rPr>
          <w:rFonts w:ascii="Times New Roman" w:hAnsi="Times New Roman" w:cs="Times New Roman"/>
        </w:rPr>
        <w:lastRenderedPageBreak/>
        <w:t xml:space="preserve">4) </w:t>
      </w:r>
      <w:r w:rsidRPr="00481F34">
        <w:rPr>
          <w:rFonts w:ascii="Times New Roman" w:hAnsi="Times New Roman" w:cs="Times New Roman"/>
        </w:rPr>
        <w:t xml:space="preserve">wyznawcy – rozumie się przez to istotę ludzką, obywatela Korony, Prawdziwe Multikonto Feloryjskie, Bota Krulewskiego lub Strigallora deklarującego przynależność do określonej religii lub związku wyznaniowego; </w:t>
      </w:r>
    </w:p>
    <w:p w14:paraId="58EFD536" w14:textId="5747ECFC" w:rsidR="00481F34" w:rsidRPr="00481F34" w:rsidRDefault="00481F34" w:rsidP="00481F34">
      <w:pPr>
        <w:spacing w:after="0" w:line="360" w:lineRule="auto"/>
        <w:jc w:val="both"/>
        <w:rPr>
          <w:rFonts w:ascii="Times New Roman" w:hAnsi="Times New Roman" w:cs="Times New Roman"/>
        </w:rPr>
      </w:pPr>
      <w:r w:rsidRPr="0071673A">
        <w:rPr>
          <w:rFonts w:ascii="Times New Roman" w:hAnsi="Times New Roman" w:cs="Times New Roman"/>
        </w:rPr>
        <w:t xml:space="preserve">5) </w:t>
      </w:r>
      <w:r w:rsidRPr="00481F34">
        <w:rPr>
          <w:rFonts w:ascii="Times New Roman" w:hAnsi="Times New Roman" w:cs="Times New Roman"/>
        </w:rPr>
        <w:t xml:space="preserve">kapłanie lub duchownym – rozumie się przez to podmiot pełniący funkcje duszpasterskie, obrzędowe lub organizacyjno-hierarchiczne w strukturach zalegalizowanego związku wyznaniowego; </w:t>
      </w:r>
    </w:p>
    <w:p w14:paraId="03D3639E" w14:textId="77F85DDB" w:rsidR="00481F34" w:rsidRPr="00481F34" w:rsidRDefault="003F7502" w:rsidP="00481F34">
      <w:pPr>
        <w:spacing w:after="0" w:line="360" w:lineRule="auto"/>
        <w:jc w:val="both"/>
        <w:rPr>
          <w:rFonts w:ascii="Times New Roman" w:hAnsi="Times New Roman" w:cs="Times New Roman"/>
        </w:rPr>
      </w:pPr>
      <w:r w:rsidRPr="0071673A">
        <w:rPr>
          <w:rFonts w:ascii="Times New Roman" w:hAnsi="Times New Roman" w:cs="Times New Roman"/>
        </w:rPr>
        <w:t xml:space="preserve">6) </w:t>
      </w:r>
      <w:r w:rsidR="00481F34" w:rsidRPr="00481F34">
        <w:rPr>
          <w:rFonts w:ascii="Times New Roman" w:hAnsi="Times New Roman" w:cs="Times New Roman"/>
        </w:rPr>
        <w:t xml:space="preserve">przewodniku duchowym – rozumie się przez to osobę szerzącą zasady zalegalizowanej religii i sprawującą posługę duchową poza formalnymi strukturami hierarchicznymi związku wyznaniowego; </w:t>
      </w:r>
    </w:p>
    <w:p w14:paraId="5FA1668F" w14:textId="04E0C19B" w:rsidR="00481F34" w:rsidRPr="00481F34" w:rsidRDefault="003F7502" w:rsidP="00481F34">
      <w:pPr>
        <w:spacing w:after="0" w:line="360" w:lineRule="auto"/>
        <w:jc w:val="both"/>
        <w:rPr>
          <w:rFonts w:ascii="Times New Roman" w:hAnsi="Times New Roman" w:cs="Times New Roman"/>
        </w:rPr>
      </w:pPr>
      <w:r w:rsidRPr="0071673A">
        <w:rPr>
          <w:rFonts w:ascii="Times New Roman" w:hAnsi="Times New Roman" w:cs="Times New Roman"/>
        </w:rPr>
        <w:t xml:space="preserve">7) </w:t>
      </w:r>
      <w:r w:rsidR="00481F34" w:rsidRPr="00481F34">
        <w:rPr>
          <w:rFonts w:ascii="Times New Roman" w:hAnsi="Times New Roman" w:cs="Times New Roman"/>
        </w:rPr>
        <w:t xml:space="preserve">Głównym Inspektorze – rozumie się przez to Głównego Inspektora Religii i Związków Wyznaniowych, pełniącego funkcję sekretarza stanu w ministerstwie obsługującym ministra koronnego właściwego do spraw wyznań religijnych, związków wyznaniowych i kościołów; </w:t>
      </w:r>
    </w:p>
    <w:p w14:paraId="4DE864B3" w14:textId="2FFAD269" w:rsidR="00481F34" w:rsidRPr="00481F34" w:rsidRDefault="003F7502" w:rsidP="00481F34">
      <w:pPr>
        <w:spacing w:after="0" w:line="360" w:lineRule="auto"/>
        <w:jc w:val="both"/>
        <w:rPr>
          <w:rFonts w:ascii="Times New Roman" w:hAnsi="Times New Roman" w:cs="Times New Roman"/>
        </w:rPr>
      </w:pPr>
      <w:r w:rsidRPr="0071673A">
        <w:rPr>
          <w:rFonts w:ascii="Times New Roman" w:hAnsi="Times New Roman" w:cs="Times New Roman"/>
        </w:rPr>
        <w:t xml:space="preserve">8) </w:t>
      </w:r>
      <w:r w:rsidR="00481F34" w:rsidRPr="00481F34">
        <w:rPr>
          <w:rFonts w:ascii="Times New Roman" w:hAnsi="Times New Roman" w:cs="Times New Roman"/>
        </w:rPr>
        <w:t xml:space="preserve">właściwym ministrze koronnym – rozumie się przez to ministra koronnego kierującego działem administracji koronnej: wyznania religijne, związki wyznaniowe i kościoły; </w:t>
      </w:r>
    </w:p>
    <w:p w14:paraId="676BFE51" w14:textId="6762EA82" w:rsidR="00481F34" w:rsidRPr="00481F34" w:rsidRDefault="003F7502" w:rsidP="00481F34">
      <w:pPr>
        <w:spacing w:after="0" w:line="360" w:lineRule="auto"/>
        <w:jc w:val="both"/>
        <w:rPr>
          <w:rFonts w:ascii="Times New Roman" w:hAnsi="Times New Roman" w:cs="Times New Roman"/>
        </w:rPr>
      </w:pPr>
      <w:r w:rsidRPr="0071673A">
        <w:rPr>
          <w:rFonts w:ascii="Times New Roman" w:hAnsi="Times New Roman" w:cs="Times New Roman"/>
        </w:rPr>
        <w:t xml:space="preserve">9) </w:t>
      </w:r>
      <w:r w:rsidR="00481F34" w:rsidRPr="00481F34">
        <w:rPr>
          <w:rFonts w:ascii="Times New Roman" w:hAnsi="Times New Roman" w:cs="Times New Roman"/>
        </w:rPr>
        <w:t xml:space="preserve">systemie CRAE – rozumie się przez to Centralny Rejestr Adresów Elektronicznych; </w:t>
      </w:r>
    </w:p>
    <w:p w14:paraId="35085AB8" w14:textId="229C183E" w:rsidR="00481F34" w:rsidRPr="00481F34" w:rsidRDefault="00E0431F" w:rsidP="00481F34">
      <w:pPr>
        <w:spacing w:after="0" w:line="360" w:lineRule="auto"/>
        <w:jc w:val="both"/>
        <w:rPr>
          <w:rFonts w:ascii="Times New Roman" w:hAnsi="Times New Roman" w:cs="Times New Roman"/>
          <w:bCs/>
        </w:rPr>
      </w:pPr>
      <w:r w:rsidRPr="0071673A">
        <w:rPr>
          <w:rFonts w:ascii="Times New Roman" w:hAnsi="Times New Roman" w:cs="Times New Roman"/>
        </w:rPr>
        <w:t xml:space="preserve">10) </w:t>
      </w:r>
      <w:r w:rsidR="00481F34" w:rsidRPr="00481F34">
        <w:rPr>
          <w:rFonts w:ascii="Times New Roman" w:hAnsi="Times New Roman" w:cs="Times New Roman"/>
        </w:rPr>
        <w:t>koronnym podatku religijnym – rozumie się przez to podatek koronny w rozumieniu art. 2 pkt 1 Ustawy o podatkach koronnych, stanowiący publicznoprawne świadczenie pieniężne na rzecz Skarbca Koronnego, przeznaczone na</w:t>
      </w:r>
      <w:r w:rsidR="00481F34" w:rsidRPr="00481F34">
        <w:rPr>
          <w:rFonts w:ascii="Times New Roman" w:hAnsi="Times New Roman" w:cs="Times New Roman"/>
          <w:bCs/>
        </w:rPr>
        <w:t xml:space="preserve"> zaspokajanie potrzeb kultowych, rozwój kultury multikoniańskiej oraz budżet państwa. </w:t>
      </w:r>
    </w:p>
    <w:p w14:paraId="498AEF83" w14:textId="77777777" w:rsidR="00502FA3" w:rsidRPr="0071673A" w:rsidRDefault="00502FA3" w:rsidP="0071673A">
      <w:pPr>
        <w:spacing w:after="0" w:line="360" w:lineRule="auto"/>
        <w:jc w:val="both"/>
        <w:rPr>
          <w:rFonts w:ascii="Times New Roman" w:hAnsi="Times New Roman" w:cs="Times New Roman"/>
          <w:bCs/>
        </w:rPr>
      </w:pPr>
    </w:p>
    <w:p w14:paraId="5E190823" w14:textId="77777777" w:rsidR="0071673A" w:rsidRPr="0071673A" w:rsidRDefault="0071673A" w:rsidP="0071673A">
      <w:pPr>
        <w:spacing w:after="0" w:line="360" w:lineRule="auto"/>
        <w:jc w:val="center"/>
        <w:rPr>
          <w:rFonts w:ascii="Times New Roman" w:hAnsi="Times New Roman" w:cs="Times New Roman"/>
        </w:rPr>
      </w:pPr>
      <w:r w:rsidRPr="0071673A">
        <w:rPr>
          <w:rFonts w:ascii="Times New Roman" w:hAnsi="Times New Roman" w:cs="Times New Roman"/>
        </w:rPr>
        <w:t>ROZDZIAŁ 2</w:t>
      </w:r>
    </w:p>
    <w:p w14:paraId="015A159D" w14:textId="77777777" w:rsidR="0071673A" w:rsidRDefault="0071673A" w:rsidP="0071673A">
      <w:pPr>
        <w:spacing w:after="0" w:line="360" w:lineRule="auto"/>
        <w:jc w:val="center"/>
        <w:rPr>
          <w:rFonts w:ascii="Times New Roman" w:hAnsi="Times New Roman" w:cs="Times New Roman"/>
          <w:b/>
          <w:bCs/>
        </w:rPr>
      </w:pPr>
      <w:r w:rsidRPr="0071673A">
        <w:rPr>
          <w:rFonts w:ascii="Times New Roman" w:hAnsi="Times New Roman" w:cs="Times New Roman"/>
          <w:b/>
          <w:bCs/>
        </w:rPr>
        <w:t>GWARANCJE I GRANICE WOLNOŚCI SUMIENIA I WYZNANIA</w:t>
      </w:r>
    </w:p>
    <w:p w14:paraId="5029132D" w14:textId="77777777" w:rsidR="0071673A" w:rsidRPr="0071673A" w:rsidRDefault="0071673A" w:rsidP="00960EA3">
      <w:pPr>
        <w:spacing w:after="0" w:line="360" w:lineRule="auto"/>
        <w:jc w:val="both"/>
        <w:rPr>
          <w:rFonts w:ascii="Times New Roman" w:hAnsi="Times New Roman" w:cs="Times New Roman"/>
          <w:bCs/>
        </w:rPr>
      </w:pPr>
    </w:p>
    <w:p w14:paraId="13240DA6" w14:textId="3A1CAE17" w:rsidR="0071673A" w:rsidRPr="0071673A" w:rsidRDefault="0071673A" w:rsidP="00960EA3">
      <w:pPr>
        <w:spacing w:after="0" w:line="360" w:lineRule="auto"/>
        <w:jc w:val="both"/>
        <w:rPr>
          <w:rFonts w:ascii="Times New Roman" w:hAnsi="Times New Roman" w:cs="Times New Roman"/>
          <w:bCs/>
        </w:rPr>
      </w:pPr>
      <w:r w:rsidRPr="0071673A">
        <w:rPr>
          <w:rFonts w:ascii="Times New Roman" w:hAnsi="Times New Roman" w:cs="Times New Roman"/>
          <w:b/>
          <w:bCs/>
        </w:rPr>
        <w:t>Art. 4.</w:t>
      </w:r>
      <w:r w:rsidR="00960EA3">
        <w:rPr>
          <w:rFonts w:ascii="Times New Roman" w:hAnsi="Times New Roman" w:cs="Times New Roman"/>
          <w:bCs/>
        </w:rPr>
        <w:t xml:space="preserve"> 1. </w:t>
      </w:r>
      <w:r w:rsidRPr="0071673A">
        <w:rPr>
          <w:rFonts w:ascii="Times New Roman" w:hAnsi="Times New Roman" w:cs="Times New Roman"/>
          <w:bCs/>
        </w:rPr>
        <w:t xml:space="preserve">Każdej istocie ludzkiej, obywatelowi Korony, Prawdziwemu Multikontu, Botowi Krulewskiemu oraz Strigallorowi przebywającemu pod władzą Korony zapewnia się wolność sumienia i religii. </w:t>
      </w:r>
    </w:p>
    <w:p w14:paraId="692C42E3" w14:textId="5A8391F6" w:rsidR="0071673A" w:rsidRPr="0071673A" w:rsidRDefault="00960EA3" w:rsidP="00960EA3">
      <w:pPr>
        <w:spacing w:after="0" w:line="360" w:lineRule="auto"/>
        <w:jc w:val="both"/>
        <w:rPr>
          <w:rFonts w:ascii="Times New Roman" w:hAnsi="Times New Roman" w:cs="Times New Roman"/>
          <w:bCs/>
        </w:rPr>
      </w:pPr>
      <w:r>
        <w:rPr>
          <w:rFonts w:ascii="Times New Roman" w:hAnsi="Times New Roman" w:cs="Times New Roman"/>
          <w:bCs/>
        </w:rPr>
        <w:t xml:space="preserve">2. </w:t>
      </w:r>
      <w:r w:rsidR="0071673A" w:rsidRPr="0071673A">
        <w:rPr>
          <w:rFonts w:ascii="Times New Roman" w:hAnsi="Times New Roman" w:cs="Times New Roman"/>
          <w:bCs/>
        </w:rPr>
        <w:t xml:space="preserve">Wolność sumienia obejmuje swobodę wyboru i przyjmowania religii lub przekonań światopoglądowych, a także swobodę ich zmiany albo trwania w bezwyznaniowości. </w:t>
      </w:r>
    </w:p>
    <w:p w14:paraId="620EF766" w14:textId="53A0318E" w:rsidR="0071673A" w:rsidRPr="0071673A" w:rsidRDefault="00960EA3" w:rsidP="00960EA3">
      <w:pPr>
        <w:spacing w:after="0" w:line="360" w:lineRule="auto"/>
        <w:jc w:val="both"/>
        <w:rPr>
          <w:rFonts w:ascii="Times New Roman" w:hAnsi="Times New Roman" w:cs="Times New Roman"/>
          <w:bCs/>
        </w:rPr>
      </w:pPr>
      <w:r>
        <w:rPr>
          <w:rFonts w:ascii="Times New Roman" w:hAnsi="Times New Roman" w:cs="Times New Roman"/>
          <w:bCs/>
        </w:rPr>
        <w:t xml:space="preserve">3. </w:t>
      </w:r>
      <w:r w:rsidR="0071673A" w:rsidRPr="0071673A">
        <w:rPr>
          <w:rFonts w:ascii="Times New Roman" w:hAnsi="Times New Roman" w:cs="Times New Roman"/>
          <w:bCs/>
        </w:rPr>
        <w:t xml:space="preserve">Wolność religii (wyznania) obejmuje swobodę uzewnętrzniania wierzeń indywidualnie lub zbiorowo, publicznie lub prywatnie, poprzez modlitwę, sprawowanie kultu, uczestniczenie w obrzędach, nauczanie oraz przestrzeganie nakazów moralnych danej doktryny. </w:t>
      </w:r>
    </w:p>
    <w:p w14:paraId="7335E456" w14:textId="7B1F82B9" w:rsidR="0071673A" w:rsidRDefault="00960EA3" w:rsidP="00960EA3">
      <w:pPr>
        <w:spacing w:after="0" w:line="360" w:lineRule="auto"/>
        <w:jc w:val="both"/>
        <w:rPr>
          <w:rFonts w:ascii="Times New Roman" w:hAnsi="Times New Roman" w:cs="Times New Roman"/>
          <w:bCs/>
        </w:rPr>
      </w:pPr>
      <w:r>
        <w:rPr>
          <w:rFonts w:ascii="Times New Roman" w:hAnsi="Times New Roman" w:cs="Times New Roman"/>
          <w:bCs/>
        </w:rPr>
        <w:t xml:space="preserve">4. </w:t>
      </w:r>
      <w:r w:rsidR="0071673A" w:rsidRPr="0071673A">
        <w:rPr>
          <w:rFonts w:ascii="Times New Roman" w:hAnsi="Times New Roman" w:cs="Times New Roman"/>
          <w:bCs/>
        </w:rPr>
        <w:t xml:space="preserve">Nikogo nie wolno zmuszać do brania udziału w praktykach religijnych ani do powstrzymywania się od uczestniczenia w takich praktykach. </w:t>
      </w:r>
    </w:p>
    <w:p w14:paraId="722E8837" w14:textId="77777777" w:rsidR="00960EA3" w:rsidRPr="0071673A" w:rsidRDefault="00960EA3" w:rsidP="00960EA3">
      <w:pPr>
        <w:spacing w:after="0" w:line="360" w:lineRule="auto"/>
        <w:jc w:val="both"/>
        <w:rPr>
          <w:rFonts w:ascii="Times New Roman" w:hAnsi="Times New Roman" w:cs="Times New Roman"/>
          <w:bCs/>
        </w:rPr>
      </w:pPr>
    </w:p>
    <w:p w14:paraId="22746946" w14:textId="1ECE59C4" w:rsidR="0071673A" w:rsidRPr="0071673A" w:rsidRDefault="0071673A" w:rsidP="00960EA3">
      <w:pPr>
        <w:spacing w:after="0" w:line="360" w:lineRule="auto"/>
        <w:jc w:val="both"/>
        <w:rPr>
          <w:rFonts w:ascii="Times New Roman" w:hAnsi="Times New Roman" w:cs="Times New Roman"/>
          <w:bCs/>
        </w:rPr>
      </w:pPr>
      <w:r w:rsidRPr="0071673A">
        <w:rPr>
          <w:rFonts w:ascii="Times New Roman" w:hAnsi="Times New Roman" w:cs="Times New Roman"/>
          <w:b/>
          <w:bCs/>
        </w:rPr>
        <w:t>Art. 5.</w:t>
      </w:r>
      <w:r w:rsidR="00015523">
        <w:rPr>
          <w:rFonts w:ascii="Times New Roman" w:hAnsi="Times New Roman" w:cs="Times New Roman"/>
          <w:bCs/>
        </w:rPr>
        <w:t xml:space="preserve"> 1. </w:t>
      </w:r>
      <w:r w:rsidRPr="0071673A">
        <w:rPr>
          <w:rFonts w:ascii="Times New Roman" w:hAnsi="Times New Roman" w:cs="Times New Roman"/>
          <w:bCs/>
        </w:rPr>
        <w:t>Religia lewosławna jako narodowa religia Korony oraz Koronny Kościół Ignistrigona korzystają ze szczególnej opieki prawnej państwa oraz honorowego miejsca w ceremoniach publicznych i państwowych</w:t>
      </w:r>
      <w:r w:rsidR="00015523">
        <w:rPr>
          <w:rFonts w:ascii="Times New Roman" w:hAnsi="Times New Roman" w:cs="Times New Roman"/>
          <w:bCs/>
        </w:rPr>
        <w:t xml:space="preserve">. </w:t>
      </w:r>
    </w:p>
    <w:p w14:paraId="66F76A95" w14:textId="128A3C15" w:rsidR="0071673A" w:rsidRDefault="00015523" w:rsidP="00960EA3">
      <w:pPr>
        <w:spacing w:after="0" w:line="360" w:lineRule="auto"/>
        <w:jc w:val="both"/>
        <w:rPr>
          <w:rFonts w:ascii="Times New Roman" w:hAnsi="Times New Roman" w:cs="Times New Roman"/>
          <w:bCs/>
        </w:rPr>
      </w:pPr>
      <w:r>
        <w:rPr>
          <w:rFonts w:ascii="Times New Roman" w:hAnsi="Times New Roman" w:cs="Times New Roman"/>
          <w:bCs/>
        </w:rPr>
        <w:t xml:space="preserve">2. </w:t>
      </w:r>
      <w:r w:rsidR="0071673A" w:rsidRPr="0071673A">
        <w:rPr>
          <w:rFonts w:ascii="Times New Roman" w:hAnsi="Times New Roman" w:cs="Times New Roman"/>
          <w:bCs/>
        </w:rPr>
        <w:t xml:space="preserve">Wyznawcy innych religii oraz inne związki wyznaniowe korzystają z równej ochrony prawnej oraz wolności sprawowania kultu, wznoszenia świątyń i tworzenia struktur organizacyjnych, o ile ich działalność została zalegalizowana na podstawie niniejszej ustawy i pozostaje w zgodzie z prawem naturalnym oraz bezpieczeństwem Korony. </w:t>
      </w:r>
    </w:p>
    <w:p w14:paraId="2E9543AD" w14:textId="77777777" w:rsidR="00015523" w:rsidRPr="0071673A" w:rsidRDefault="00015523" w:rsidP="00960EA3">
      <w:pPr>
        <w:spacing w:after="0" w:line="360" w:lineRule="auto"/>
        <w:jc w:val="both"/>
        <w:rPr>
          <w:rFonts w:ascii="Times New Roman" w:hAnsi="Times New Roman" w:cs="Times New Roman"/>
          <w:bCs/>
        </w:rPr>
      </w:pPr>
    </w:p>
    <w:p w14:paraId="4C7571DA" w14:textId="4D6921E4" w:rsidR="0071673A" w:rsidRPr="0071673A" w:rsidRDefault="0071673A" w:rsidP="00960EA3">
      <w:pPr>
        <w:spacing w:after="0" w:line="360" w:lineRule="auto"/>
        <w:jc w:val="both"/>
        <w:rPr>
          <w:rFonts w:ascii="Times New Roman" w:hAnsi="Times New Roman" w:cs="Times New Roman"/>
          <w:bCs/>
        </w:rPr>
      </w:pPr>
      <w:r w:rsidRPr="0071673A">
        <w:rPr>
          <w:rFonts w:ascii="Times New Roman" w:hAnsi="Times New Roman" w:cs="Times New Roman"/>
          <w:b/>
          <w:bCs/>
        </w:rPr>
        <w:lastRenderedPageBreak/>
        <w:t>Art. 6.</w:t>
      </w:r>
      <w:r w:rsidR="00015523">
        <w:rPr>
          <w:rFonts w:ascii="Times New Roman" w:hAnsi="Times New Roman" w:cs="Times New Roman"/>
          <w:bCs/>
        </w:rPr>
        <w:t xml:space="preserve"> 1. </w:t>
      </w:r>
      <w:r w:rsidRPr="0071673A">
        <w:rPr>
          <w:rFonts w:ascii="Times New Roman" w:hAnsi="Times New Roman" w:cs="Times New Roman"/>
          <w:bCs/>
        </w:rPr>
        <w:t>Wolność sumienia i religii podlega ograniczeniom wyłącznie w drodze ustawy koronnej lub dekretu krulewskiego, gdy jest to konieczne dla ochrony:</w:t>
      </w:r>
    </w:p>
    <w:p w14:paraId="509DA118" w14:textId="78B76593" w:rsidR="0071673A" w:rsidRPr="0071673A" w:rsidRDefault="00015523" w:rsidP="00960EA3">
      <w:pPr>
        <w:spacing w:after="0" w:line="360" w:lineRule="auto"/>
        <w:jc w:val="both"/>
        <w:rPr>
          <w:rFonts w:ascii="Times New Roman" w:hAnsi="Times New Roman" w:cs="Times New Roman"/>
          <w:bCs/>
        </w:rPr>
      </w:pPr>
      <w:r>
        <w:rPr>
          <w:rFonts w:ascii="Times New Roman" w:hAnsi="Times New Roman" w:cs="Times New Roman"/>
          <w:bCs/>
        </w:rPr>
        <w:t xml:space="preserve">1) </w:t>
      </w:r>
      <w:r w:rsidR="0071673A" w:rsidRPr="0071673A">
        <w:rPr>
          <w:rFonts w:ascii="Times New Roman" w:hAnsi="Times New Roman" w:cs="Times New Roman"/>
          <w:bCs/>
        </w:rPr>
        <w:t xml:space="preserve">bezpieczeństwa państwa i porządku konstytucyjnego Korony; </w:t>
      </w:r>
    </w:p>
    <w:p w14:paraId="4A39FAF2" w14:textId="4570C679" w:rsidR="0071673A" w:rsidRPr="0071673A" w:rsidRDefault="00015523" w:rsidP="00960EA3">
      <w:pPr>
        <w:spacing w:after="0" w:line="360" w:lineRule="auto"/>
        <w:jc w:val="both"/>
        <w:rPr>
          <w:rFonts w:ascii="Times New Roman" w:hAnsi="Times New Roman" w:cs="Times New Roman"/>
          <w:bCs/>
        </w:rPr>
      </w:pPr>
      <w:r>
        <w:rPr>
          <w:rFonts w:ascii="Times New Roman" w:hAnsi="Times New Roman" w:cs="Times New Roman"/>
          <w:bCs/>
        </w:rPr>
        <w:t xml:space="preserve">2) </w:t>
      </w:r>
      <w:r w:rsidR="0071673A" w:rsidRPr="0071673A">
        <w:rPr>
          <w:rFonts w:ascii="Times New Roman" w:hAnsi="Times New Roman" w:cs="Times New Roman"/>
          <w:bCs/>
        </w:rPr>
        <w:t xml:space="preserve">zdrowia i życia istot ludzkich, Strigallorów oraz integralności struktur cyfrowych Multikont i Botów; </w:t>
      </w:r>
    </w:p>
    <w:p w14:paraId="2D5CFEF7" w14:textId="538DC391" w:rsidR="0071673A" w:rsidRPr="0071673A" w:rsidRDefault="00EB1E17" w:rsidP="00960EA3">
      <w:pPr>
        <w:spacing w:after="0" w:line="360" w:lineRule="auto"/>
        <w:jc w:val="both"/>
        <w:rPr>
          <w:rFonts w:ascii="Times New Roman" w:hAnsi="Times New Roman" w:cs="Times New Roman"/>
          <w:bCs/>
        </w:rPr>
      </w:pPr>
      <w:r>
        <w:rPr>
          <w:rFonts w:ascii="Times New Roman" w:hAnsi="Times New Roman" w:cs="Times New Roman"/>
          <w:bCs/>
        </w:rPr>
        <w:t xml:space="preserve">3) </w:t>
      </w:r>
      <w:r w:rsidR="0071673A" w:rsidRPr="0071673A">
        <w:rPr>
          <w:rFonts w:ascii="Times New Roman" w:hAnsi="Times New Roman" w:cs="Times New Roman"/>
          <w:bCs/>
        </w:rPr>
        <w:t xml:space="preserve">moralności publicznej i obiektywnego ładu prawa naturalnego; </w:t>
      </w:r>
    </w:p>
    <w:p w14:paraId="63AE1688" w14:textId="5BA51954" w:rsidR="0071673A" w:rsidRPr="0071673A" w:rsidRDefault="00EB1E17" w:rsidP="00960EA3">
      <w:pPr>
        <w:spacing w:after="0" w:line="360" w:lineRule="auto"/>
        <w:jc w:val="both"/>
        <w:rPr>
          <w:rFonts w:ascii="Times New Roman" w:hAnsi="Times New Roman" w:cs="Times New Roman"/>
          <w:bCs/>
        </w:rPr>
      </w:pPr>
      <w:r>
        <w:rPr>
          <w:rFonts w:ascii="Times New Roman" w:hAnsi="Times New Roman" w:cs="Times New Roman"/>
          <w:bCs/>
        </w:rPr>
        <w:t>4</w:t>
      </w:r>
      <w:r w:rsidR="00C263C5">
        <w:rPr>
          <w:rFonts w:ascii="Times New Roman" w:hAnsi="Times New Roman" w:cs="Times New Roman"/>
          <w:bCs/>
        </w:rPr>
        <w:t xml:space="preserve">) </w:t>
      </w:r>
      <w:r w:rsidR="0071673A" w:rsidRPr="0071673A">
        <w:rPr>
          <w:rFonts w:ascii="Times New Roman" w:hAnsi="Times New Roman" w:cs="Times New Roman"/>
          <w:bCs/>
        </w:rPr>
        <w:t xml:space="preserve">praw i wolności innych podmiotów prawa. </w:t>
      </w:r>
    </w:p>
    <w:p w14:paraId="28A34037" w14:textId="17116FA1" w:rsidR="0071673A" w:rsidRDefault="00C263C5" w:rsidP="00960EA3">
      <w:pPr>
        <w:spacing w:after="0" w:line="360" w:lineRule="auto"/>
        <w:jc w:val="both"/>
        <w:rPr>
          <w:rFonts w:ascii="Times New Roman" w:hAnsi="Times New Roman" w:cs="Times New Roman"/>
          <w:bCs/>
        </w:rPr>
      </w:pPr>
      <w:r>
        <w:rPr>
          <w:rFonts w:ascii="Times New Roman" w:hAnsi="Times New Roman" w:cs="Times New Roman"/>
          <w:bCs/>
        </w:rPr>
        <w:t xml:space="preserve">2. </w:t>
      </w:r>
      <w:r w:rsidR="0071673A" w:rsidRPr="0071673A">
        <w:rPr>
          <w:rFonts w:ascii="Times New Roman" w:hAnsi="Times New Roman" w:cs="Times New Roman"/>
          <w:bCs/>
        </w:rPr>
        <w:t xml:space="preserve">Ograniczenia, o których mowa w ust. 1, nie mogą naruszać istoty wolności sumienia ani przyrodzonej godności istoty. </w:t>
      </w:r>
    </w:p>
    <w:p w14:paraId="16C45B51" w14:textId="77777777" w:rsidR="000504DC" w:rsidRPr="0071673A" w:rsidRDefault="000504DC" w:rsidP="00960EA3">
      <w:pPr>
        <w:spacing w:after="0" w:line="360" w:lineRule="auto"/>
        <w:jc w:val="both"/>
        <w:rPr>
          <w:rFonts w:ascii="Times New Roman" w:hAnsi="Times New Roman" w:cs="Times New Roman"/>
          <w:bCs/>
        </w:rPr>
      </w:pPr>
    </w:p>
    <w:p w14:paraId="3FD57A2C" w14:textId="75E44DC8" w:rsidR="0071673A" w:rsidRPr="0071673A" w:rsidRDefault="0071673A" w:rsidP="00960EA3">
      <w:pPr>
        <w:spacing w:after="0" w:line="360" w:lineRule="auto"/>
        <w:jc w:val="both"/>
        <w:rPr>
          <w:rFonts w:ascii="Times New Roman" w:hAnsi="Times New Roman" w:cs="Times New Roman"/>
          <w:bCs/>
        </w:rPr>
      </w:pPr>
      <w:r w:rsidRPr="0071673A">
        <w:rPr>
          <w:rFonts w:ascii="Times New Roman" w:hAnsi="Times New Roman" w:cs="Times New Roman"/>
          <w:b/>
          <w:bCs/>
        </w:rPr>
        <w:t>Art. 7.</w:t>
      </w:r>
      <w:r w:rsidR="000504DC">
        <w:rPr>
          <w:rFonts w:ascii="Times New Roman" w:hAnsi="Times New Roman" w:cs="Times New Roman"/>
          <w:bCs/>
        </w:rPr>
        <w:t xml:space="preserve"> 1. </w:t>
      </w:r>
      <w:r w:rsidRPr="0071673A">
        <w:rPr>
          <w:rFonts w:ascii="Times New Roman" w:hAnsi="Times New Roman" w:cs="Times New Roman"/>
          <w:bCs/>
        </w:rPr>
        <w:t>Bezwzględnie zakazuje się rejestracji, sprawowania kultu oraz działalności jakichkolwiek wyznań i związków wyznaniowych:</w:t>
      </w:r>
    </w:p>
    <w:p w14:paraId="7BBCB4AF" w14:textId="0A2CCEC9" w:rsidR="0071673A" w:rsidRPr="0071673A" w:rsidRDefault="00383F31" w:rsidP="00960EA3">
      <w:pPr>
        <w:spacing w:after="0" w:line="360" w:lineRule="auto"/>
        <w:jc w:val="both"/>
        <w:rPr>
          <w:rFonts w:ascii="Times New Roman" w:hAnsi="Times New Roman" w:cs="Times New Roman"/>
          <w:bCs/>
        </w:rPr>
      </w:pPr>
      <w:r>
        <w:rPr>
          <w:rFonts w:ascii="Times New Roman" w:hAnsi="Times New Roman" w:cs="Times New Roman"/>
          <w:bCs/>
        </w:rPr>
        <w:t xml:space="preserve">1) </w:t>
      </w:r>
      <w:r w:rsidR="0071673A" w:rsidRPr="0071673A">
        <w:rPr>
          <w:rFonts w:ascii="Times New Roman" w:hAnsi="Times New Roman" w:cs="Times New Roman"/>
          <w:bCs/>
        </w:rPr>
        <w:t xml:space="preserve">odwołujących się w swoich doktrynach i praktykach do fanatyzmu religijnego, nienawiści rasowej lub narodowościowej, stosowania przemocy w celu zdobycia władzy albo utajnienia struktur i członkostwa; </w:t>
      </w:r>
    </w:p>
    <w:p w14:paraId="116CA174" w14:textId="1A5BC8F5" w:rsidR="0071673A" w:rsidRPr="0071673A" w:rsidRDefault="00383F31" w:rsidP="00960EA3">
      <w:pPr>
        <w:spacing w:after="0" w:line="360" w:lineRule="auto"/>
        <w:jc w:val="both"/>
        <w:rPr>
          <w:rFonts w:ascii="Times New Roman" w:hAnsi="Times New Roman" w:cs="Times New Roman"/>
          <w:bCs/>
        </w:rPr>
      </w:pPr>
      <w:r>
        <w:rPr>
          <w:rFonts w:ascii="Times New Roman" w:hAnsi="Times New Roman" w:cs="Times New Roman"/>
          <w:bCs/>
        </w:rPr>
        <w:t xml:space="preserve">2) </w:t>
      </w:r>
      <w:r w:rsidR="0071673A" w:rsidRPr="0071673A">
        <w:rPr>
          <w:rFonts w:ascii="Times New Roman" w:hAnsi="Times New Roman" w:cs="Times New Roman"/>
          <w:bCs/>
        </w:rPr>
        <w:t xml:space="preserve">głoszących lub wspierających ideologię anime; </w:t>
      </w:r>
    </w:p>
    <w:p w14:paraId="0F7A86A2" w14:textId="4F1E045B" w:rsidR="0071673A" w:rsidRPr="0071673A" w:rsidRDefault="00383F31" w:rsidP="00960EA3">
      <w:pPr>
        <w:spacing w:after="0" w:line="360" w:lineRule="auto"/>
        <w:jc w:val="both"/>
        <w:rPr>
          <w:rFonts w:ascii="Times New Roman" w:hAnsi="Times New Roman" w:cs="Times New Roman"/>
          <w:bCs/>
        </w:rPr>
      </w:pPr>
      <w:r>
        <w:rPr>
          <w:rFonts w:ascii="Times New Roman" w:hAnsi="Times New Roman" w:cs="Times New Roman"/>
          <w:bCs/>
        </w:rPr>
        <w:t xml:space="preserve">3) </w:t>
      </w:r>
      <w:r w:rsidR="0071673A" w:rsidRPr="0071673A">
        <w:rPr>
          <w:rFonts w:ascii="Times New Roman" w:hAnsi="Times New Roman" w:cs="Times New Roman"/>
          <w:bCs/>
        </w:rPr>
        <w:t xml:space="preserve">promujących lub wykonujących praktyki związane z furasami; </w:t>
      </w:r>
    </w:p>
    <w:p w14:paraId="6A8B9DC3" w14:textId="0C7A02F3" w:rsidR="0071673A" w:rsidRPr="0071673A" w:rsidRDefault="00383F31" w:rsidP="00960EA3">
      <w:pPr>
        <w:spacing w:after="0" w:line="360" w:lineRule="auto"/>
        <w:jc w:val="both"/>
        <w:rPr>
          <w:rFonts w:ascii="Times New Roman" w:hAnsi="Times New Roman" w:cs="Times New Roman"/>
          <w:bCs/>
        </w:rPr>
      </w:pPr>
      <w:r>
        <w:rPr>
          <w:rFonts w:ascii="Times New Roman" w:hAnsi="Times New Roman" w:cs="Times New Roman"/>
          <w:bCs/>
        </w:rPr>
        <w:t xml:space="preserve">4) </w:t>
      </w:r>
      <w:r w:rsidR="0071673A" w:rsidRPr="0071673A">
        <w:rPr>
          <w:rFonts w:ascii="Times New Roman" w:hAnsi="Times New Roman" w:cs="Times New Roman"/>
          <w:bCs/>
        </w:rPr>
        <w:t xml:space="preserve">których zasady stoją w sprzeczności z honorowością, wiernością i lojalnością wobec Korony i Krula Multikont. </w:t>
      </w:r>
    </w:p>
    <w:p w14:paraId="0930226D" w14:textId="654CE4C8" w:rsidR="0071673A" w:rsidRPr="0071673A" w:rsidRDefault="00383F31" w:rsidP="00960EA3">
      <w:pPr>
        <w:spacing w:after="0" w:line="360" w:lineRule="auto"/>
        <w:jc w:val="both"/>
        <w:rPr>
          <w:rFonts w:ascii="Times New Roman" w:hAnsi="Times New Roman" w:cs="Times New Roman"/>
          <w:bCs/>
        </w:rPr>
      </w:pPr>
      <w:r>
        <w:rPr>
          <w:rFonts w:ascii="Times New Roman" w:hAnsi="Times New Roman" w:cs="Times New Roman"/>
          <w:bCs/>
        </w:rPr>
        <w:t xml:space="preserve">2. </w:t>
      </w:r>
      <w:r w:rsidR="0071673A" w:rsidRPr="0071673A">
        <w:rPr>
          <w:rFonts w:ascii="Times New Roman" w:hAnsi="Times New Roman" w:cs="Times New Roman"/>
          <w:bCs/>
        </w:rPr>
        <w:t xml:space="preserve">Działalność religijna grup, o których mowa w ust. 1, stanowi przestępstwo przeciwko porządkowi publicznemu w rozumieniu Koronnego Kodeksu Karnego i podlega natychmiastowej delegalizacji oraz ściganiu przez Inkwizycję Koronną i siły porządkowe państwa. </w:t>
      </w:r>
    </w:p>
    <w:p w14:paraId="116BCA8B" w14:textId="77777777" w:rsidR="00BE6839" w:rsidRPr="0071673A" w:rsidRDefault="00BE6839" w:rsidP="00960EA3">
      <w:pPr>
        <w:spacing w:after="0" w:line="360" w:lineRule="auto"/>
        <w:jc w:val="both"/>
        <w:rPr>
          <w:rFonts w:ascii="Times New Roman" w:hAnsi="Times New Roman" w:cs="Times New Roman"/>
          <w:bCs/>
        </w:rPr>
      </w:pPr>
    </w:p>
    <w:p w14:paraId="65D5D606" w14:textId="77777777" w:rsidR="00674440" w:rsidRPr="00674440" w:rsidRDefault="00674440" w:rsidP="00674440">
      <w:pPr>
        <w:tabs>
          <w:tab w:val="left" w:pos="3807"/>
        </w:tabs>
        <w:spacing w:after="0" w:line="360" w:lineRule="auto"/>
        <w:jc w:val="center"/>
        <w:rPr>
          <w:rFonts w:ascii="Times New Roman" w:eastAsiaTheme="minorHAnsi" w:hAnsi="Times New Roman" w:cs="Times New Roman"/>
          <w:lang w:eastAsia="en-US"/>
        </w:rPr>
      </w:pPr>
      <w:r w:rsidRPr="00674440">
        <w:rPr>
          <w:rFonts w:ascii="Times New Roman" w:eastAsiaTheme="minorHAnsi" w:hAnsi="Times New Roman" w:cs="Times New Roman"/>
          <w:lang w:eastAsia="en-US"/>
        </w:rPr>
        <w:t>ROZDZIAŁ 3</w:t>
      </w:r>
    </w:p>
    <w:p w14:paraId="5780A342" w14:textId="77777777" w:rsidR="00674440" w:rsidRDefault="00674440" w:rsidP="00674440">
      <w:pPr>
        <w:tabs>
          <w:tab w:val="left" w:pos="3807"/>
        </w:tabs>
        <w:spacing w:after="0" w:line="360" w:lineRule="auto"/>
        <w:jc w:val="center"/>
        <w:rPr>
          <w:rFonts w:ascii="Times New Roman" w:eastAsiaTheme="minorHAnsi" w:hAnsi="Times New Roman" w:cs="Times New Roman"/>
          <w:b/>
          <w:bCs/>
          <w:lang w:eastAsia="en-US"/>
        </w:rPr>
      </w:pPr>
      <w:r w:rsidRPr="00674440">
        <w:rPr>
          <w:rFonts w:ascii="Times New Roman" w:eastAsiaTheme="minorHAnsi" w:hAnsi="Times New Roman" w:cs="Times New Roman"/>
          <w:b/>
          <w:bCs/>
          <w:lang w:eastAsia="en-US"/>
        </w:rPr>
        <w:t>GŁÓWNY INSPEKTOR RELIGII I ZWIĄZKÓW WYZNANIOWYCH</w:t>
      </w:r>
    </w:p>
    <w:p w14:paraId="234CCDED" w14:textId="77777777" w:rsidR="00674440" w:rsidRPr="00674440" w:rsidRDefault="00674440" w:rsidP="00674440">
      <w:pPr>
        <w:tabs>
          <w:tab w:val="left" w:pos="3807"/>
        </w:tabs>
        <w:spacing w:after="0" w:line="360" w:lineRule="auto"/>
        <w:jc w:val="center"/>
        <w:rPr>
          <w:rFonts w:ascii="Times New Roman" w:eastAsiaTheme="minorHAnsi" w:hAnsi="Times New Roman" w:cs="Times New Roman"/>
          <w:lang w:eastAsia="en-US"/>
        </w:rPr>
      </w:pPr>
    </w:p>
    <w:p w14:paraId="1C2FC376" w14:textId="6148AC82" w:rsidR="00674440" w:rsidRPr="00674440" w:rsidRDefault="00674440" w:rsidP="00674440">
      <w:pPr>
        <w:tabs>
          <w:tab w:val="left" w:pos="3807"/>
        </w:tabs>
        <w:spacing w:after="0" w:line="360" w:lineRule="auto"/>
        <w:jc w:val="both"/>
        <w:rPr>
          <w:rFonts w:ascii="Times New Roman" w:eastAsiaTheme="minorHAnsi" w:hAnsi="Times New Roman" w:cs="Times New Roman"/>
          <w:lang w:eastAsia="en-US"/>
        </w:rPr>
      </w:pPr>
      <w:r w:rsidRPr="00674440">
        <w:rPr>
          <w:rFonts w:ascii="Times New Roman" w:eastAsiaTheme="minorHAnsi" w:hAnsi="Times New Roman" w:cs="Times New Roman"/>
          <w:b/>
          <w:bCs/>
          <w:lang w:eastAsia="en-US"/>
        </w:rPr>
        <w:t>Art. 8.</w:t>
      </w:r>
      <w:r w:rsidR="005A0AC6">
        <w:rPr>
          <w:rFonts w:ascii="Times New Roman" w:eastAsiaTheme="minorHAnsi" w:hAnsi="Times New Roman" w:cs="Times New Roman"/>
          <w:lang w:eastAsia="en-US"/>
        </w:rPr>
        <w:t xml:space="preserve"> 1. </w:t>
      </w:r>
      <w:r w:rsidRPr="00674440">
        <w:rPr>
          <w:rFonts w:ascii="Times New Roman" w:eastAsiaTheme="minorHAnsi" w:hAnsi="Times New Roman" w:cs="Times New Roman"/>
          <w:lang w:eastAsia="en-US"/>
        </w:rPr>
        <w:t xml:space="preserve">Główny Inspektor Religii i Związków Wyznaniowych, zwany dalej „Głównym Inspektorem”, jest centralnym organem administracji koronnej powołanym do sprawowania nadzoru i kontroli nad przestrzeganiem prawa przez związki wyznaniowe, weryfikacji pokojowości doktryn religijnych oraz ochrony porządku wyznaniowego Korony. </w:t>
      </w:r>
    </w:p>
    <w:p w14:paraId="6F6A4E9F" w14:textId="61F26C70" w:rsidR="00674440" w:rsidRPr="00674440" w:rsidRDefault="005A0AC6" w:rsidP="00674440">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2. </w:t>
      </w:r>
      <w:r w:rsidR="00674440" w:rsidRPr="00674440">
        <w:rPr>
          <w:rFonts w:ascii="Times New Roman" w:eastAsiaTheme="minorHAnsi" w:hAnsi="Times New Roman" w:cs="Times New Roman"/>
          <w:lang w:eastAsia="en-US"/>
        </w:rPr>
        <w:t xml:space="preserve">Główny Inspektor pełni funkcję sekretarza stanu w ministerstwie obsługującym ministra koronnego właściwego do spraw wyznań religijnych, związków wyznaniowych i kościołów. </w:t>
      </w:r>
    </w:p>
    <w:p w14:paraId="5C5711E9" w14:textId="6C368AF4" w:rsidR="00674440" w:rsidRDefault="005A0AC6" w:rsidP="00674440">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3. </w:t>
      </w:r>
      <w:r w:rsidR="00674440" w:rsidRPr="00674440">
        <w:rPr>
          <w:rFonts w:ascii="Times New Roman" w:eastAsiaTheme="minorHAnsi" w:hAnsi="Times New Roman" w:cs="Times New Roman"/>
          <w:lang w:eastAsia="en-US"/>
        </w:rPr>
        <w:t xml:space="preserve">Działalność Głównego Inspektora podlega bezpośredniemu nadzorowi właściwego ministra koronnego. </w:t>
      </w:r>
    </w:p>
    <w:p w14:paraId="53E925D6" w14:textId="77777777" w:rsidR="005A0AC6" w:rsidRPr="00674440" w:rsidRDefault="005A0AC6" w:rsidP="00674440">
      <w:pPr>
        <w:tabs>
          <w:tab w:val="left" w:pos="3807"/>
        </w:tabs>
        <w:spacing w:after="0" w:line="360" w:lineRule="auto"/>
        <w:jc w:val="both"/>
        <w:rPr>
          <w:rFonts w:ascii="Times New Roman" w:eastAsiaTheme="minorHAnsi" w:hAnsi="Times New Roman" w:cs="Times New Roman"/>
          <w:lang w:eastAsia="en-US"/>
        </w:rPr>
      </w:pPr>
    </w:p>
    <w:p w14:paraId="0C43D3A6" w14:textId="44291B2C" w:rsidR="00674440" w:rsidRPr="00674440" w:rsidRDefault="00674440" w:rsidP="00674440">
      <w:pPr>
        <w:tabs>
          <w:tab w:val="left" w:pos="3807"/>
        </w:tabs>
        <w:spacing w:after="0" w:line="360" w:lineRule="auto"/>
        <w:jc w:val="both"/>
        <w:rPr>
          <w:rFonts w:ascii="Times New Roman" w:eastAsiaTheme="minorHAnsi" w:hAnsi="Times New Roman" w:cs="Times New Roman"/>
          <w:lang w:eastAsia="en-US"/>
        </w:rPr>
      </w:pPr>
      <w:r w:rsidRPr="00674440">
        <w:rPr>
          <w:rFonts w:ascii="Times New Roman" w:eastAsiaTheme="minorHAnsi" w:hAnsi="Times New Roman" w:cs="Times New Roman"/>
          <w:b/>
          <w:bCs/>
          <w:lang w:eastAsia="en-US"/>
        </w:rPr>
        <w:t>Art. 9.</w:t>
      </w:r>
      <w:r w:rsidR="005A0AC6">
        <w:rPr>
          <w:rFonts w:ascii="Times New Roman" w:eastAsiaTheme="minorHAnsi" w:hAnsi="Times New Roman" w:cs="Times New Roman"/>
          <w:lang w:eastAsia="en-US"/>
        </w:rPr>
        <w:t xml:space="preserve"> 1. </w:t>
      </w:r>
      <w:r w:rsidRPr="00674440">
        <w:rPr>
          <w:rFonts w:ascii="Times New Roman" w:eastAsiaTheme="minorHAnsi" w:hAnsi="Times New Roman" w:cs="Times New Roman"/>
          <w:lang w:eastAsia="en-US"/>
        </w:rPr>
        <w:t xml:space="preserve">Głównego Inspektora powołuje i odwołuje Przewodniczący Rządu Koronnego na wniosek ministra koronnego właściwego do spraw wyznań religijnych, związków wyznaniowych i kościołów. </w:t>
      </w:r>
    </w:p>
    <w:p w14:paraId="211B481F" w14:textId="1AEEE35D" w:rsidR="00674440" w:rsidRPr="00674440" w:rsidRDefault="00C27073" w:rsidP="00674440">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2. </w:t>
      </w:r>
      <w:r w:rsidR="00674440" w:rsidRPr="00674440">
        <w:rPr>
          <w:rFonts w:ascii="Times New Roman" w:eastAsiaTheme="minorHAnsi" w:hAnsi="Times New Roman" w:cs="Times New Roman"/>
          <w:lang w:eastAsia="en-US"/>
        </w:rPr>
        <w:t>Na stanowisko Głównego Inspektora może zostać powołany obywatel Korony Krulestwa Multikont, który:</w:t>
      </w:r>
    </w:p>
    <w:p w14:paraId="2EAA854F" w14:textId="0B6F0685" w:rsidR="00674440" w:rsidRPr="00674440" w:rsidRDefault="00C27073" w:rsidP="00674440">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1) </w:t>
      </w:r>
      <w:r w:rsidR="00674440" w:rsidRPr="00674440">
        <w:rPr>
          <w:rFonts w:ascii="Times New Roman" w:eastAsiaTheme="minorHAnsi" w:hAnsi="Times New Roman" w:cs="Times New Roman"/>
          <w:lang w:eastAsia="en-US"/>
        </w:rPr>
        <w:t xml:space="preserve">korzysta z pełni praw publicznych; </w:t>
      </w:r>
    </w:p>
    <w:p w14:paraId="5EC8FC71" w14:textId="728AA15F" w:rsidR="00674440" w:rsidRPr="00674440" w:rsidRDefault="00C27073" w:rsidP="00674440">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lastRenderedPageBreak/>
        <w:t xml:space="preserve">2) </w:t>
      </w:r>
      <w:r w:rsidR="00674440" w:rsidRPr="00674440">
        <w:rPr>
          <w:rFonts w:ascii="Times New Roman" w:eastAsiaTheme="minorHAnsi" w:hAnsi="Times New Roman" w:cs="Times New Roman"/>
          <w:lang w:eastAsia="en-US"/>
        </w:rPr>
        <w:t xml:space="preserve">nie był skazany prawomocnym wyrokiem za zbrodnię lub umyślny występek w rozumieniu Koronnego Kodeksu Karnego; </w:t>
      </w:r>
    </w:p>
    <w:p w14:paraId="5F896599" w14:textId="3641BEEA" w:rsidR="00674440" w:rsidRPr="00674440" w:rsidRDefault="00C27073" w:rsidP="00674440">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3) </w:t>
      </w:r>
      <w:r w:rsidR="00674440" w:rsidRPr="00674440">
        <w:rPr>
          <w:rFonts w:ascii="Times New Roman" w:eastAsiaTheme="minorHAnsi" w:hAnsi="Times New Roman" w:cs="Times New Roman"/>
          <w:lang w:eastAsia="en-US"/>
        </w:rPr>
        <w:t xml:space="preserve">wykazuje się nieposzlakowaną wiernością i lojalnością wobec Korony i Krula Multikont; </w:t>
      </w:r>
    </w:p>
    <w:p w14:paraId="350B83A9" w14:textId="27E8AFC7" w:rsidR="00674440" w:rsidRPr="00674440" w:rsidRDefault="00FD0A50" w:rsidP="00674440">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4) </w:t>
      </w:r>
      <w:r w:rsidR="00674440" w:rsidRPr="00674440">
        <w:rPr>
          <w:rFonts w:ascii="Times New Roman" w:eastAsiaTheme="minorHAnsi" w:hAnsi="Times New Roman" w:cs="Times New Roman"/>
          <w:lang w:eastAsia="en-US"/>
        </w:rPr>
        <w:t xml:space="preserve">posiada wybitną wiedzę z zakresu prawa koronnego, prawa naturalnego oraz teologii i religioznawstwa. </w:t>
      </w:r>
    </w:p>
    <w:p w14:paraId="15C6C583" w14:textId="03B4735D" w:rsidR="00674440" w:rsidRDefault="004402AD" w:rsidP="00674440">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3</w:t>
      </w:r>
      <w:r w:rsidR="00FD0A50">
        <w:rPr>
          <w:rFonts w:ascii="Times New Roman" w:eastAsiaTheme="minorHAnsi" w:hAnsi="Times New Roman" w:cs="Times New Roman"/>
          <w:lang w:eastAsia="en-US"/>
        </w:rPr>
        <w:t xml:space="preserve">. </w:t>
      </w:r>
      <w:r w:rsidR="00674440" w:rsidRPr="00674440">
        <w:rPr>
          <w:rFonts w:ascii="Times New Roman" w:eastAsiaTheme="minorHAnsi" w:hAnsi="Times New Roman" w:cs="Times New Roman"/>
          <w:lang w:eastAsia="en-US"/>
        </w:rPr>
        <w:t xml:space="preserve">Główny Inspektor w zakresie wykonywania swoich zadań orzeczniczych kieruje się przepisami prawa, prawem naturalnym oraz wartościami Korony, a w toku instancji odpowiada przed właściwym ministrem koronnym. </w:t>
      </w:r>
    </w:p>
    <w:p w14:paraId="3DC542B0" w14:textId="77777777" w:rsidR="00936E27" w:rsidRPr="00674440" w:rsidRDefault="00936E27" w:rsidP="00674440">
      <w:pPr>
        <w:tabs>
          <w:tab w:val="left" w:pos="3807"/>
        </w:tabs>
        <w:spacing w:after="0" w:line="360" w:lineRule="auto"/>
        <w:jc w:val="both"/>
        <w:rPr>
          <w:rFonts w:ascii="Times New Roman" w:eastAsiaTheme="minorHAnsi" w:hAnsi="Times New Roman" w:cs="Times New Roman"/>
          <w:lang w:eastAsia="en-US"/>
        </w:rPr>
      </w:pPr>
    </w:p>
    <w:p w14:paraId="1535F421" w14:textId="40F37D75" w:rsidR="00674440" w:rsidRPr="00674440" w:rsidRDefault="00674440" w:rsidP="00674440">
      <w:pPr>
        <w:tabs>
          <w:tab w:val="left" w:pos="3807"/>
        </w:tabs>
        <w:spacing w:after="0" w:line="360" w:lineRule="auto"/>
        <w:jc w:val="both"/>
        <w:rPr>
          <w:rFonts w:ascii="Times New Roman" w:eastAsiaTheme="minorHAnsi" w:hAnsi="Times New Roman" w:cs="Times New Roman"/>
          <w:lang w:eastAsia="en-US"/>
        </w:rPr>
      </w:pPr>
      <w:r w:rsidRPr="00674440">
        <w:rPr>
          <w:rFonts w:ascii="Times New Roman" w:eastAsiaTheme="minorHAnsi" w:hAnsi="Times New Roman" w:cs="Times New Roman"/>
          <w:b/>
          <w:bCs/>
          <w:lang w:eastAsia="en-US"/>
        </w:rPr>
        <w:t>Art. 10.</w:t>
      </w:r>
      <w:r w:rsidR="005E3E8E">
        <w:rPr>
          <w:rFonts w:ascii="Times New Roman" w:eastAsiaTheme="minorHAnsi" w:hAnsi="Times New Roman" w:cs="Times New Roman"/>
          <w:lang w:eastAsia="en-US"/>
        </w:rPr>
        <w:t xml:space="preserve"> 1. </w:t>
      </w:r>
      <w:r w:rsidRPr="00674440">
        <w:rPr>
          <w:rFonts w:ascii="Times New Roman" w:eastAsiaTheme="minorHAnsi" w:hAnsi="Times New Roman" w:cs="Times New Roman"/>
          <w:lang w:eastAsia="en-US"/>
        </w:rPr>
        <w:t>Do zadań Głównego Inspektora należy w szczególności:</w:t>
      </w:r>
    </w:p>
    <w:p w14:paraId="51E34438" w14:textId="7D22510B" w:rsidR="00674440" w:rsidRPr="00674440" w:rsidRDefault="005E3E8E" w:rsidP="00674440">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1) </w:t>
      </w:r>
      <w:r w:rsidR="00674440" w:rsidRPr="00674440">
        <w:rPr>
          <w:rFonts w:ascii="Times New Roman" w:eastAsiaTheme="minorHAnsi" w:hAnsi="Times New Roman" w:cs="Times New Roman"/>
          <w:lang w:eastAsia="en-US"/>
        </w:rPr>
        <w:t xml:space="preserve">prowadzenie postępowań administracyjnych w sprawach legalizacji wyznań i stwierdzania pokojowości doktryn religijnych; </w:t>
      </w:r>
    </w:p>
    <w:p w14:paraId="16BCF4F5" w14:textId="13D591E8" w:rsidR="00674440" w:rsidRPr="00674440" w:rsidRDefault="005E3E8E" w:rsidP="00674440">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2) </w:t>
      </w:r>
      <w:r w:rsidR="00674440" w:rsidRPr="00674440">
        <w:rPr>
          <w:rFonts w:ascii="Times New Roman" w:eastAsiaTheme="minorHAnsi" w:hAnsi="Times New Roman" w:cs="Times New Roman"/>
          <w:lang w:eastAsia="en-US"/>
        </w:rPr>
        <w:t xml:space="preserve">prowadzenie Koronnego Rejestru Wyznań i Związków Wyznaniowych; </w:t>
      </w:r>
    </w:p>
    <w:p w14:paraId="6A0E21F5" w14:textId="285D35CC" w:rsidR="00674440" w:rsidRPr="00674440" w:rsidRDefault="005E3E8E" w:rsidP="00674440">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3) </w:t>
      </w:r>
      <w:r w:rsidR="00674440" w:rsidRPr="00674440">
        <w:rPr>
          <w:rFonts w:ascii="Times New Roman" w:eastAsiaTheme="minorHAnsi" w:hAnsi="Times New Roman" w:cs="Times New Roman"/>
          <w:lang w:eastAsia="en-US"/>
        </w:rPr>
        <w:t xml:space="preserve">prowadzenie i bieżąca aktualizacja Koronnego Rejestru Przynależności Religijnej powiązanego z systemem CRAE; </w:t>
      </w:r>
    </w:p>
    <w:p w14:paraId="3B39B4BB" w14:textId="6792EAFE" w:rsidR="00674440" w:rsidRPr="00674440" w:rsidRDefault="005E3E8E" w:rsidP="00674440">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4) </w:t>
      </w:r>
      <w:r w:rsidR="00674440" w:rsidRPr="00674440">
        <w:rPr>
          <w:rFonts w:ascii="Times New Roman" w:eastAsiaTheme="minorHAnsi" w:hAnsi="Times New Roman" w:cs="Times New Roman"/>
          <w:lang w:eastAsia="en-US"/>
        </w:rPr>
        <w:t xml:space="preserve">sprawowanie kontroli nad działalnością organizacyjną, majątkową oraz kultową zalegalizowanych związków wyznaniowych; </w:t>
      </w:r>
    </w:p>
    <w:p w14:paraId="2FD74606" w14:textId="38BF213E" w:rsidR="00674440" w:rsidRPr="00674440" w:rsidRDefault="002259C9" w:rsidP="00674440">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5) </w:t>
      </w:r>
      <w:r w:rsidR="00674440" w:rsidRPr="00674440">
        <w:rPr>
          <w:rFonts w:ascii="Times New Roman" w:eastAsiaTheme="minorHAnsi" w:hAnsi="Times New Roman" w:cs="Times New Roman"/>
          <w:lang w:eastAsia="en-US"/>
        </w:rPr>
        <w:t>współpraca z Inkwizycją Koronną, Koronną Administracją Skarbową, Biurem Bezpieczeństwa Krulestwa</w:t>
      </w:r>
      <w:r w:rsidR="00C40DB5">
        <w:rPr>
          <w:rFonts w:ascii="Times New Roman" w:eastAsiaTheme="minorHAnsi" w:hAnsi="Times New Roman" w:cs="Times New Roman"/>
          <w:lang w:eastAsia="en-US"/>
        </w:rPr>
        <w:t>, Krulewską Organizacją Wywiadu</w:t>
      </w:r>
      <w:r w:rsidR="00674440" w:rsidRPr="00674440">
        <w:rPr>
          <w:rFonts w:ascii="Times New Roman" w:eastAsiaTheme="minorHAnsi" w:hAnsi="Times New Roman" w:cs="Times New Roman"/>
          <w:lang w:eastAsia="en-US"/>
        </w:rPr>
        <w:t xml:space="preserve"> oraz siłami </w:t>
      </w:r>
      <w:r w:rsidR="009C06AF">
        <w:rPr>
          <w:rFonts w:ascii="Times New Roman" w:eastAsiaTheme="minorHAnsi" w:hAnsi="Times New Roman" w:cs="Times New Roman"/>
          <w:lang w:eastAsia="en-US"/>
        </w:rPr>
        <w:t>porządkowymi</w:t>
      </w:r>
      <w:r w:rsidR="00674440" w:rsidRPr="00674440">
        <w:rPr>
          <w:rFonts w:ascii="Times New Roman" w:eastAsiaTheme="minorHAnsi" w:hAnsi="Times New Roman" w:cs="Times New Roman"/>
          <w:lang w:eastAsia="en-US"/>
        </w:rPr>
        <w:t xml:space="preserve"> w zakresie przeciwdziałania nielegalnym kultom oraz zwalczania zakazanych ideologii religijnych; </w:t>
      </w:r>
    </w:p>
    <w:p w14:paraId="70A610B8" w14:textId="69954A47" w:rsidR="00674440" w:rsidRPr="00674440" w:rsidRDefault="00C10E83" w:rsidP="00674440">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6) </w:t>
      </w:r>
      <w:r w:rsidR="00674440" w:rsidRPr="00674440">
        <w:rPr>
          <w:rFonts w:ascii="Times New Roman" w:eastAsiaTheme="minorHAnsi" w:hAnsi="Times New Roman" w:cs="Times New Roman"/>
          <w:lang w:eastAsia="en-US"/>
        </w:rPr>
        <w:t xml:space="preserve">wydawanie decyzji administracyjnych i postanowień w sprawach indywidualnych przewidzianych niniejszą ustawą; </w:t>
      </w:r>
    </w:p>
    <w:p w14:paraId="2DDC5A0E" w14:textId="5CB6B4D8" w:rsidR="00674440" w:rsidRPr="00674440" w:rsidRDefault="00C10E83" w:rsidP="00674440">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7) </w:t>
      </w:r>
      <w:r w:rsidR="00674440" w:rsidRPr="00674440">
        <w:rPr>
          <w:rFonts w:ascii="Times New Roman" w:eastAsiaTheme="minorHAnsi" w:hAnsi="Times New Roman" w:cs="Times New Roman"/>
          <w:lang w:eastAsia="en-US"/>
        </w:rPr>
        <w:t xml:space="preserve">przedkładanie właściwemu ministrowi koronnemu, Rządowi Koronnemu oraz Senatowi Koronnemu corocznego sprawozdania ze stanu wolności wyznania i sytuacji związków wyznaniowych w Koronie. </w:t>
      </w:r>
    </w:p>
    <w:p w14:paraId="7977A49F" w14:textId="4B3643B2" w:rsidR="00674440" w:rsidRDefault="00C10E83" w:rsidP="00674440">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2. </w:t>
      </w:r>
      <w:r w:rsidR="00674440" w:rsidRPr="00674440">
        <w:rPr>
          <w:rFonts w:ascii="Times New Roman" w:eastAsiaTheme="minorHAnsi" w:hAnsi="Times New Roman" w:cs="Times New Roman"/>
          <w:lang w:eastAsia="en-US"/>
        </w:rPr>
        <w:t xml:space="preserve">Główny Inspektor zastępuje właściwego ministra koronnego w sprawach dotyczących wyznań religijnych i związków wyznaniowych w zakresie pisemnie przez niego ustalonym. </w:t>
      </w:r>
    </w:p>
    <w:p w14:paraId="732070A0" w14:textId="77777777" w:rsidR="00C10E83" w:rsidRPr="00674440" w:rsidRDefault="00C10E83" w:rsidP="00674440">
      <w:pPr>
        <w:tabs>
          <w:tab w:val="left" w:pos="3807"/>
        </w:tabs>
        <w:spacing w:after="0" w:line="360" w:lineRule="auto"/>
        <w:jc w:val="both"/>
        <w:rPr>
          <w:rFonts w:ascii="Times New Roman" w:eastAsiaTheme="minorHAnsi" w:hAnsi="Times New Roman" w:cs="Times New Roman"/>
          <w:lang w:eastAsia="en-US"/>
        </w:rPr>
      </w:pPr>
    </w:p>
    <w:p w14:paraId="7E415C8A" w14:textId="6F544192" w:rsidR="00674440" w:rsidRPr="00674440" w:rsidRDefault="00674440" w:rsidP="00674440">
      <w:pPr>
        <w:tabs>
          <w:tab w:val="left" w:pos="3807"/>
        </w:tabs>
        <w:spacing w:after="0" w:line="360" w:lineRule="auto"/>
        <w:jc w:val="both"/>
        <w:rPr>
          <w:rFonts w:ascii="Times New Roman" w:eastAsiaTheme="minorHAnsi" w:hAnsi="Times New Roman" w:cs="Times New Roman"/>
          <w:lang w:eastAsia="en-US"/>
        </w:rPr>
      </w:pPr>
      <w:r w:rsidRPr="00674440">
        <w:rPr>
          <w:rFonts w:ascii="Times New Roman" w:eastAsiaTheme="minorHAnsi" w:hAnsi="Times New Roman" w:cs="Times New Roman"/>
          <w:b/>
          <w:bCs/>
          <w:lang w:eastAsia="en-US"/>
        </w:rPr>
        <w:t>Art. 11.</w:t>
      </w:r>
      <w:r w:rsidR="00011E5A">
        <w:rPr>
          <w:rFonts w:ascii="Times New Roman" w:eastAsiaTheme="minorHAnsi" w:hAnsi="Times New Roman" w:cs="Times New Roman"/>
          <w:lang w:eastAsia="en-US"/>
        </w:rPr>
        <w:t xml:space="preserve"> 1. </w:t>
      </w:r>
      <w:r w:rsidRPr="00674440">
        <w:rPr>
          <w:rFonts w:ascii="Times New Roman" w:eastAsiaTheme="minorHAnsi" w:hAnsi="Times New Roman" w:cs="Times New Roman"/>
          <w:lang w:eastAsia="en-US"/>
        </w:rPr>
        <w:t xml:space="preserve">Obsługę merytoryczną, prawną, kancelaryjną i techniczną Głównego Inspektora zapewnia wyodrębniony departament w ministerstwie obsługującym właściwego ministra koronnego, zwany Głównym Inspektoratem Religii i Związków Wyznaniowych. </w:t>
      </w:r>
    </w:p>
    <w:p w14:paraId="7C89A56F" w14:textId="26865C33" w:rsidR="00674440" w:rsidRPr="00674440" w:rsidRDefault="00D95A8E" w:rsidP="00674440">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2. </w:t>
      </w:r>
      <w:r w:rsidR="00674440" w:rsidRPr="00674440">
        <w:rPr>
          <w:rFonts w:ascii="Times New Roman" w:eastAsiaTheme="minorHAnsi" w:hAnsi="Times New Roman" w:cs="Times New Roman"/>
          <w:lang w:eastAsia="en-US"/>
        </w:rPr>
        <w:t xml:space="preserve">Czynności kontrolne i inspekcyjne w terenie wykonują upoważnieni na piśmie pracownicy Inspektoratu, posiadający legitymacje służbowe wydane przez Głównego Inspektora. </w:t>
      </w:r>
    </w:p>
    <w:p w14:paraId="479C8EF5" w14:textId="26A63476" w:rsidR="00674440" w:rsidRPr="00674440" w:rsidRDefault="00D95A8E" w:rsidP="00674440">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3. </w:t>
      </w:r>
      <w:r w:rsidR="00674440" w:rsidRPr="00674440">
        <w:rPr>
          <w:rFonts w:ascii="Times New Roman" w:eastAsiaTheme="minorHAnsi" w:hAnsi="Times New Roman" w:cs="Times New Roman"/>
          <w:lang w:eastAsia="en-US"/>
        </w:rPr>
        <w:t>Upoważnieni pracownicy Inspektoratu przy wykonywaniu czynności kontrolnych mają prawo do:</w:t>
      </w:r>
    </w:p>
    <w:p w14:paraId="5C251BC1" w14:textId="6154BFE9" w:rsidR="00674440" w:rsidRPr="00674440" w:rsidRDefault="00D95A8E" w:rsidP="00674440">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1) </w:t>
      </w:r>
      <w:r w:rsidR="00674440" w:rsidRPr="00674440">
        <w:rPr>
          <w:rFonts w:ascii="Times New Roman" w:eastAsiaTheme="minorHAnsi" w:hAnsi="Times New Roman" w:cs="Times New Roman"/>
          <w:lang w:eastAsia="en-US"/>
        </w:rPr>
        <w:t xml:space="preserve">wstępu do obiektów i lokali użytkowanych przez związki wyznaniowe, z wyłączeniem miejsc zastrzeżonych do wyłącznego sprawowania kultu o charakterze mistycznym; </w:t>
      </w:r>
    </w:p>
    <w:p w14:paraId="16A69149" w14:textId="04E233E5" w:rsidR="00674440" w:rsidRPr="00674440" w:rsidRDefault="00D95A8E" w:rsidP="00674440">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2) </w:t>
      </w:r>
      <w:r w:rsidR="00674440" w:rsidRPr="00674440">
        <w:rPr>
          <w:rFonts w:ascii="Times New Roman" w:eastAsiaTheme="minorHAnsi" w:hAnsi="Times New Roman" w:cs="Times New Roman"/>
          <w:lang w:eastAsia="en-US"/>
        </w:rPr>
        <w:t xml:space="preserve">wglądu w dokumentację ustrojową, statutową, personalną oraz finansową związku wyznaniowego; </w:t>
      </w:r>
    </w:p>
    <w:p w14:paraId="0F204CA7" w14:textId="3195BD4B" w:rsidR="00674440" w:rsidRPr="00674440" w:rsidRDefault="00D95A8E" w:rsidP="00674440">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3) </w:t>
      </w:r>
      <w:r w:rsidR="00674440" w:rsidRPr="00674440">
        <w:rPr>
          <w:rFonts w:ascii="Times New Roman" w:eastAsiaTheme="minorHAnsi" w:hAnsi="Times New Roman" w:cs="Times New Roman"/>
          <w:lang w:eastAsia="en-US"/>
        </w:rPr>
        <w:t xml:space="preserve">żądania ustnych i pisemnych wyjaśnień od kapłanów, przewodników duchowych oraz członków organów zarządzających związkiem; </w:t>
      </w:r>
    </w:p>
    <w:p w14:paraId="65295FCF" w14:textId="3277D00F" w:rsidR="00674440" w:rsidRPr="00674440" w:rsidRDefault="00D95A8E" w:rsidP="00674440">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4) </w:t>
      </w:r>
      <w:r w:rsidR="00674440" w:rsidRPr="00674440">
        <w:rPr>
          <w:rFonts w:ascii="Times New Roman" w:eastAsiaTheme="minorHAnsi" w:hAnsi="Times New Roman" w:cs="Times New Roman"/>
          <w:lang w:eastAsia="en-US"/>
        </w:rPr>
        <w:t xml:space="preserve">korzystania z asysty </w:t>
      </w:r>
      <w:r w:rsidR="009C06AF">
        <w:rPr>
          <w:rFonts w:ascii="Times New Roman" w:eastAsiaTheme="minorHAnsi" w:hAnsi="Times New Roman" w:cs="Times New Roman"/>
          <w:lang w:eastAsia="en-US"/>
        </w:rPr>
        <w:t>sił porządkowych</w:t>
      </w:r>
      <w:r w:rsidR="00674440" w:rsidRPr="00674440">
        <w:rPr>
          <w:rFonts w:ascii="Times New Roman" w:eastAsiaTheme="minorHAnsi" w:hAnsi="Times New Roman" w:cs="Times New Roman"/>
          <w:lang w:eastAsia="en-US"/>
        </w:rPr>
        <w:t xml:space="preserve"> lub Inkwizycji Koronnej w razie napotkania bezprawnego oporu. </w:t>
      </w:r>
    </w:p>
    <w:p w14:paraId="297F3B46" w14:textId="77777777" w:rsidR="000B716B" w:rsidRDefault="000B716B" w:rsidP="00960EA3">
      <w:pPr>
        <w:tabs>
          <w:tab w:val="left" w:pos="3807"/>
        </w:tabs>
        <w:spacing w:after="0" w:line="360" w:lineRule="auto"/>
        <w:jc w:val="both"/>
        <w:rPr>
          <w:rFonts w:ascii="Times New Roman" w:eastAsiaTheme="minorHAnsi" w:hAnsi="Times New Roman" w:cs="Times New Roman"/>
          <w:lang w:eastAsia="en-US"/>
        </w:rPr>
      </w:pPr>
    </w:p>
    <w:p w14:paraId="429CFDEB" w14:textId="77777777" w:rsidR="00A076B9" w:rsidRPr="00A076B9" w:rsidRDefault="00A076B9" w:rsidP="00A076B9">
      <w:pPr>
        <w:tabs>
          <w:tab w:val="left" w:pos="3807"/>
        </w:tabs>
        <w:spacing w:after="0" w:line="360" w:lineRule="auto"/>
        <w:jc w:val="center"/>
        <w:rPr>
          <w:rFonts w:ascii="Times New Roman" w:eastAsiaTheme="minorHAnsi" w:hAnsi="Times New Roman" w:cs="Times New Roman"/>
          <w:lang w:eastAsia="en-US"/>
        </w:rPr>
      </w:pPr>
      <w:r w:rsidRPr="00A076B9">
        <w:rPr>
          <w:rFonts w:ascii="Times New Roman" w:eastAsiaTheme="minorHAnsi" w:hAnsi="Times New Roman" w:cs="Times New Roman"/>
          <w:lang w:eastAsia="en-US"/>
        </w:rPr>
        <w:t>ROZDZIAŁ 4</w:t>
      </w:r>
    </w:p>
    <w:p w14:paraId="1BC604ED" w14:textId="77777777" w:rsidR="00A076B9" w:rsidRDefault="00A076B9" w:rsidP="00A076B9">
      <w:pPr>
        <w:tabs>
          <w:tab w:val="left" w:pos="3807"/>
        </w:tabs>
        <w:spacing w:after="0" w:line="360" w:lineRule="auto"/>
        <w:jc w:val="center"/>
        <w:rPr>
          <w:rFonts w:ascii="Times New Roman" w:eastAsiaTheme="minorHAnsi" w:hAnsi="Times New Roman" w:cs="Times New Roman"/>
          <w:b/>
          <w:bCs/>
          <w:lang w:eastAsia="en-US"/>
        </w:rPr>
      </w:pPr>
      <w:r w:rsidRPr="00A076B9">
        <w:rPr>
          <w:rFonts w:ascii="Times New Roman" w:eastAsiaTheme="minorHAnsi" w:hAnsi="Times New Roman" w:cs="Times New Roman"/>
          <w:b/>
          <w:bCs/>
          <w:lang w:eastAsia="en-US"/>
        </w:rPr>
        <w:t>POSTĘPOWANIE W SPRAWIE LEGALIZACJI WYZNAŃ I STWIERDZENIA POKOJOWOŚCI RELIGII</w:t>
      </w:r>
    </w:p>
    <w:p w14:paraId="193DE5E1" w14:textId="77777777" w:rsidR="00A076B9" w:rsidRPr="00A076B9" w:rsidRDefault="00A076B9" w:rsidP="00A076B9">
      <w:pPr>
        <w:tabs>
          <w:tab w:val="left" w:pos="3807"/>
        </w:tabs>
        <w:spacing w:after="0" w:line="360" w:lineRule="auto"/>
        <w:jc w:val="center"/>
        <w:rPr>
          <w:rFonts w:ascii="Times New Roman" w:eastAsiaTheme="minorHAnsi" w:hAnsi="Times New Roman" w:cs="Times New Roman"/>
          <w:lang w:eastAsia="en-US"/>
        </w:rPr>
      </w:pPr>
    </w:p>
    <w:p w14:paraId="239F05A4" w14:textId="331FB9F7" w:rsidR="00A076B9" w:rsidRPr="00A076B9" w:rsidRDefault="00A076B9" w:rsidP="00A076B9">
      <w:pPr>
        <w:tabs>
          <w:tab w:val="left" w:pos="3807"/>
        </w:tabs>
        <w:spacing w:after="0" w:line="360" w:lineRule="auto"/>
        <w:jc w:val="both"/>
        <w:rPr>
          <w:rFonts w:ascii="Times New Roman" w:eastAsiaTheme="minorHAnsi" w:hAnsi="Times New Roman" w:cs="Times New Roman"/>
          <w:lang w:eastAsia="en-US"/>
        </w:rPr>
      </w:pPr>
      <w:r w:rsidRPr="00A076B9">
        <w:rPr>
          <w:rFonts w:ascii="Times New Roman" w:eastAsiaTheme="minorHAnsi" w:hAnsi="Times New Roman" w:cs="Times New Roman"/>
          <w:b/>
          <w:bCs/>
          <w:lang w:eastAsia="en-US"/>
        </w:rPr>
        <w:t>Art. 12.</w:t>
      </w:r>
      <w:r w:rsidR="002816CA">
        <w:rPr>
          <w:rFonts w:ascii="Times New Roman" w:eastAsiaTheme="minorHAnsi" w:hAnsi="Times New Roman" w:cs="Times New Roman"/>
          <w:lang w:eastAsia="en-US"/>
        </w:rPr>
        <w:t xml:space="preserve"> 1. </w:t>
      </w:r>
      <w:r w:rsidRPr="00A076B9">
        <w:rPr>
          <w:rFonts w:ascii="Times New Roman" w:eastAsiaTheme="minorHAnsi" w:hAnsi="Times New Roman" w:cs="Times New Roman"/>
          <w:lang w:eastAsia="en-US"/>
        </w:rPr>
        <w:t xml:space="preserve">Legalizacja wyznania oraz stwierdzenie pokojowości religii innej niż lewosławie następuje w drodze decyzji administracyjnej wydawanej przez Głównego Inspektora na wniosek grupy co najmniej 100 obywateli Korony posiadających pełną zdolność do czynności prawnych. </w:t>
      </w:r>
    </w:p>
    <w:p w14:paraId="26A81BA7" w14:textId="47CE34B3" w:rsidR="00A076B9" w:rsidRPr="00A076B9" w:rsidRDefault="00FA002A" w:rsidP="00A076B9">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2. </w:t>
      </w:r>
      <w:r w:rsidR="00A076B9" w:rsidRPr="00A076B9">
        <w:rPr>
          <w:rFonts w:ascii="Times New Roman" w:eastAsiaTheme="minorHAnsi" w:hAnsi="Times New Roman" w:cs="Times New Roman"/>
          <w:lang w:eastAsia="en-US"/>
        </w:rPr>
        <w:t xml:space="preserve">Wniosek wnosi się w formie elektronicznej za pośrednictwem systemu CRAE. </w:t>
      </w:r>
    </w:p>
    <w:p w14:paraId="1A399C8E" w14:textId="3F323F1F" w:rsidR="00A076B9" w:rsidRPr="00A076B9" w:rsidRDefault="00FA002A" w:rsidP="00A076B9">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3. </w:t>
      </w:r>
      <w:r w:rsidR="00A076B9" w:rsidRPr="00A076B9">
        <w:rPr>
          <w:rFonts w:ascii="Times New Roman" w:eastAsiaTheme="minorHAnsi" w:hAnsi="Times New Roman" w:cs="Times New Roman"/>
          <w:lang w:eastAsia="en-US"/>
        </w:rPr>
        <w:t>Do wniosku dołącza się:</w:t>
      </w:r>
    </w:p>
    <w:p w14:paraId="2F37A09F" w14:textId="171125EC" w:rsidR="00A076B9" w:rsidRPr="00A076B9" w:rsidRDefault="00FA002A" w:rsidP="00A076B9">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1) </w:t>
      </w:r>
      <w:r w:rsidR="00A076B9" w:rsidRPr="00A076B9">
        <w:rPr>
          <w:rFonts w:ascii="Times New Roman" w:eastAsiaTheme="minorHAnsi" w:hAnsi="Times New Roman" w:cs="Times New Roman"/>
          <w:lang w:eastAsia="en-US"/>
        </w:rPr>
        <w:t xml:space="preserve">statut określający cele, strukturę organizacyjną, źródła finansowania oraz sposób powoływania kapłanów i organów reprezentacji; </w:t>
      </w:r>
    </w:p>
    <w:p w14:paraId="0419AD9C" w14:textId="72F9C570" w:rsidR="00A076B9" w:rsidRPr="00A076B9" w:rsidRDefault="00FA002A" w:rsidP="00A076B9">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2) </w:t>
      </w:r>
      <w:r w:rsidR="00A076B9" w:rsidRPr="00A076B9">
        <w:rPr>
          <w:rFonts w:ascii="Times New Roman" w:eastAsiaTheme="minorHAnsi" w:hAnsi="Times New Roman" w:cs="Times New Roman"/>
          <w:lang w:eastAsia="en-US"/>
        </w:rPr>
        <w:t xml:space="preserve">wyczerpujący opis doktryny religijnej, ksiąg świętych, dogmatów, tradycji, obrzędów oraz praktyk kultowych; </w:t>
      </w:r>
    </w:p>
    <w:p w14:paraId="6825F5D6" w14:textId="039BEEDF" w:rsidR="00A076B9" w:rsidRPr="00A076B9" w:rsidRDefault="00FA002A" w:rsidP="00A076B9">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3) </w:t>
      </w:r>
      <w:r w:rsidR="00A076B9" w:rsidRPr="00A076B9">
        <w:rPr>
          <w:rFonts w:ascii="Times New Roman" w:eastAsiaTheme="minorHAnsi" w:hAnsi="Times New Roman" w:cs="Times New Roman"/>
          <w:lang w:eastAsia="en-US"/>
        </w:rPr>
        <w:t xml:space="preserve">listę wnioskodawców zawierającą ich imiona, nazwiska lub identyfikatory cyfrowe, miejsca zamieszkania oraz adresy w systemie CRAE; </w:t>
      </w:r>
    </w:p>
    <w:p w14:paraId="13550D7A" w14:textId="4E463C49" w:rsidR="00A076B9" w:rsidRDefault="00FA002A" w:rsidP="00A076B9">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4) </w:t>
      </w:r>
      <w:r w:rsidR="00A076B9" w:rsidRPr="00A076B9">
        <w:rPr>
          <w:rFonts w:ascii="Times New Roman" w:eastAsiaTheme="minorHAnsi" w:hAnsi="Times New Roman" w:cs="Times New Roman"/>
          <w:lang w:eastAsia="en-US"/>
        </w:rPr>
        <w:t xml:space="preserve">oświadczenie organu zarządzającego o braku podległości instytucjonalnej wobec podmiotów obcych oraz o przestrzeganiu prawa naturalnego, Konstytucji i wartości Korony: honoru, wierności i lojalności. </w:t>
      </w:r>
    </w:p>
    <w:p w14:paraId="116DB398" w14:textId="77777777" w:rsidR="00FA002A" w:rsidRPr="00A076B9" w:rsidRDefault="00FA002A" w:rsidP="00A076B9">
      <w:pPr>
        <w:tabs>
          <w:tab w:val="left" w:pos="3807"/>
        </w:tabs>
        <w:spacing w:after="0" w:line="360" w:lineRule="auto"/>
        <w:jc w:val="both"/>
        <w:rPr>
          <w:rFonts w:ascii="Times New Roman" w:eastAsiaTheme="minorHAnsi" w:hAnsi="Times New Roman" w:cs="Times New Roman"/>
          <w:lang w:eastAsia="en-US"/>
        </w:rPr>
      </w:pPr>
    </w:p>
    <w:p w14:paraId="3D16E4DD" w14:textId="7AE3F3C3" w:rsidR="00A076B9" w:rsidRPr="00A076B9" w:rsidRDefault="00A076B9" w:rsidP="00A076B9">
      <w:pPr>
        <w:tabs>
          <w:tab w:val="left" w:pos="3807"/>
        </w:tabs>
        <w:spacing w:after="0" w:line="360" w:lineRule="auto"/>
        <w:jc w:val="both"/>
        <w:rPr>
          <w:rFonts w:ascii="Times New Roman" w:eastAsiaTheme="minorHAnsi" w:hAnsi="Times New Roman" w:cs="Times New Roman"/>
          <w:lang w:eastAsia="en-US"/>
        </w:rPr>
      </w:pPr>
      <w:r w:rsidRPr="00A076B9">
        <w:rPr>
          <w:rFonts w:ascii="Times New Roman" w:eastAsiaTheme="minorHAnsi" w:hAnsi="Times New Roman" w:cs="Times New Roman"/>
          <w:b/>
          <w:bCs/>
          <w:lang w:eastAsia="en-US"/>
        </w:rPr>
        <w:t>Art. 13.</w:t>
      </w:r>
      <w:r w:rsidR="003B5CFC">
        <w:rPr>
          <w:rFonts w:ascii="Times New Roman" w:eastAsiaTheme="minorHAnsi" w:hAnsi="Times New Roman" w:cs="Times New Roman"/>
          <w:lang w:eastAsia="en-US"/>
        </w:rPr>
        <w:t xml:space="preserve"> 1. </w:t>
      </w:r>
      <w:r w:rsidRPr="00A076B9">
        <w:rPr>
          <w:rFonts w:ascii="Times New Roman" w:eastAsiaTheme="minorHAnsi" w:hAnsi="Times New Roman" w:cs="Times New Roman"/>
          <w:lang w:eastAsia="en-US"/>
        </w:rPr>
        <w:t xml:space="preserve">Postępowanie w sprawie legalizacji wyznania i stwierdzenia pokojowości doktryny toczy się według przepisów Koronnego Kodeksu Postępowania Administracyjnego ze zmianami wynikającymi z niniejszej ustawy. </w:t>
      </w:r>
    </w:p>
    <w:p w14:paraId="3256CB87" w14:textId="7634E9C3" w:rsidR="00A076B9" w:rsidRPr="00A076B9" w:rsidRDefault="001403F3" w:rsidP="00A076B9">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2. </w:t>
      </w:r>
      <w:r w:rsidR="00A076B9" w:rsidRPr="00A076B9">
        <w:rPr>
          <w:rFonts w:ascii="Times New Roman" w:eastAsiaTheme="minorHAnsi" w:hAnsi="Times New Roman" w:cs="Times New Roman"/>
          <w:lang w:eastAsia="en-US"/>
        </w:rPr>
        <w:t xml:space="preserve">O wszczęciu postępowania Główny Inspektor z urzędu zawiadamia Wielkiego Inkwizytora oraz Rzecznika Praw Obywatelskich i Rzecznika Praw Multikont i Botów. </w:t>
      </w:r>
    </w:p>
    <w:p w14:paraId="46CABA55" w14:textId="57D03217" w:rsidR="00A076B9" w:rsidRPr="00A076B9" w:rsidRDefault="00693AE1" w:rsidP="00A076B9">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3. </w:t>
      </w:r>
      <w:r w:rsidR="00A076B9" w:rsidRPr="00A076B9">
        <w:rPr>
          <w:rFonts w:ascii="Times New Roman" w:eastAsiaTheme="minorHAnsi" w:hAnsi="Times New Roman" w:cs="Times New Roman"/>
          <w:lang w:eastAsia="en-US"/>
        </w:rPr>
        <w:t xml:space="preserve">Inkwizytor Koronny bierze obligatoryjny udział w postępowaniu na prawach strony, czuwając nad zgodnością doktryny z prawem naturalnym, porządkiem publicznym oraz bezpieczeństwem Korony. </w:t>
      </w:r>
    </w:p>
    <w:p w14:paraId="6A5B22DF" w14:textId="65C9FD25" w:rsidR="00A076B9" w:rsidRDefault="00693AE1" w:rsidP="00A076B9">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4. </w:t>
      </w:r>
      <w:r w:rsidR="00A076B9" w:rsidRPr="00A076B9">
        <w:rPr>
          <w:rFonts w:ascii="Times New Roman" w:eastAsiaTheme="minorHAnsi" w:hAnsi="Times New Roman" w:cs="Times New Roman"/>
          <w:lang w:eastAsia="en-US"/>
        </w:rPr>
        <w:t xml:space="preserve">Inkwizytorowi przysługuje prawo składania wniosków dowodowych, powoływania teologów i biegłych oraz wnoszenia sprzeciwu. </w:t>
      </w:r>
    </w:p>
    <w:p w14:paraId="2C269EE5" w14:textId="77777777" w:rsidR="009C193E" w:rsidRPr="00A076B9" w:rsidRDefault="009C193E" w:rsidP="00A076B9">
      <w:pPr>
        <w:tabs>
          <w:tab w:val="left" w:pos="3807"/>
        </w:tabs>
        <w:spacing w:after="0" w:line="360" w:lineRule="auto"/>
        <w:jc w:val="both"/>
        <w:rPr>
          <w:rFonts w:ascii="Times New Roman" w:eastAsiaTheme="minorHAnsi" w:hAnsi="Times New Roman" w:cs="Times New Roman"/>
          <w:lang w:eastAsia="en-US"/>
        </w:rPr>
      </w:pPr>
    </w:p>
    <w:p w14:paraId="044B19E0" w14:textId="3DCEBF36" w:rsidR="00A076B9" w:rsidRPr="00A076B9" w:rsidRDefault="00A076B9" w:rsidP="00A076B9">
      <w:pPr>
        <w:tabs>
          <w:tab w:val="left" w:pos="3807"/>
        </w:tabs>
        <w:spacing w:after="0" w:line="360" w:lineRule="auto"/>
        <w:jc w:val="both"/>
        <w:rPr>
          <w:rFonts w:ascii="Times New Roman" w:eastAsiaTheme="minorHAnsi" w:hAnsi="Times New Roman" w:cs="Times New Roman"/>
          <w:lang w:eastAsia="en-US"/>
        </w:rPr>
      </w:pPr>
      <w:r w:rsidRPr="00A076B9">
        <w:rPr>
          <w:rFonts w:ascii="Times New Roman" w:eastAsiaTheme="minorHAnsi" w:hAnsi="Times New Roman" w:cs="Times New Roman"/>
          <w:b/>
          <w:bCs/>
          <w:lang w:eastAsia="en-US"/>
        </w:rPr>
        <w:t>Art. 14.</w:t>
      </w:r>
      <w:r w:rsidR="009C193E">
        <w:rPr>
          <w:rFonts w:ascii="Times New Roman" w:eastAsiaTheme="minorHAnsi" w:hAnsi="Times New Roman" w:cs="Times New Roman"/>
          <w:lang w:eastAsia="en-US"/>
        </w:rPr>
        <w:t xml:space="preserve"> 1. </w:t>
      </w:r>
      <w:r w:rsidRPr="00A076B9">
        <w:rPr>
          <w:rFonts w:ascii="Times New Roman" w:eastAsiaTheme="minorHAnsi" w:hAnsi="Times New Roman" w:cs="Times New Roman"/>
          <w:lang w:eastAsia="en-US"/>
        </w:rPr>
        <w:t xml:space="preserve">Główny Inspektor w toku postępowania wyjaśniającego bada w szczególności: </w:t>
      </w:r>
    </w:p>
    <w:p w14:paraId="502C5761" w14:textId="5B621D2C" w:rsidR="00A076B9" w:rsidRPr="00A076B9" w:rsidRDefault="009C193E" w:rsidP="00A076B9">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1) </w:t>
      </w:r>
      <w:r w:rsidR="00A076B9" w:rsidRPr="00A076B9">
        <w:rPr>
          <w:rFonts w:ascii="Times New Roman" w:eastAsiaTheme="minorHAnsi" w:hAnsi="Times New Roman" w:cs="Times New Roman"/>
          <w:lang w:eastAsia="en-US"/>
        </w:rPr>
        <w:t xml:space="preserve">zgodność wierzeń, obrzędów i praktyk z prawem naturalnym oraz przepisami prawa powszechnego Korony; </w:t>
      </w:r>
    </w:p>
    <w:p w14:paraId="5020F622" w14:textId="27CE4BAF" w:rsidR="00A076B9" w:rsidRPr="00A076B9" w:rsidRDefault="009C193E" w:rsidP="00A076B9">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2) </w:t>
      </w:r>
      <w:r w:rsidR="00A076B9" w:rsidRPr="00A076B9">
        <w:rPr>
          <w:rFonts w:ascii="Times New Roman" w:eastAsiaTheme="minorHAnsi" w:hAnsi="Times New Roman" w:cs="Times New Roman"/>
          <w:lang w:eastAsia="en-US"/>
        </w:rPr>
        <w:t xml:space="preserve">czy doktryna wyznania nie zawiera elementów fanatyzmu, agresji, nie propaguje ideologii anime ani nie dopuszcza praktyk związanych z furasami; </w:t>
      </w:r>
    </w:p>
    <w:p w14:paraId="1B8F64A6" w14:textId="7265C0E3" w:rsidR="00A076B9" w:rsidRPr="00A076B9" w:rsidRDefault="00AE4197" w:rsidP="00A076B9">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3) </w:t>
      </w:r>
      <w:r w:rsidR="00A076B9" w:rsidRPr="00A076B9">
        <w:rPr>
          <w:rFonts w:ascii="Times New Roman" w:eastAsiaTheme="minorHAnsi" w:hAnsi="Times New Roman" w:cs="Times New Roman"/>
          <w:lang w:eastAsia="en-US"/>
        </w:rPr>
        <w:t xml:space="preserve">źródła pochodzenia kapitału i powiązania organizacyjne z zagranicznymi ośrodkami politycznymi lub wyznaniowymi; </w:t>
      </w:r>
    </w:p>
    <w:p w14:paraId="6714F62A" w14:textId="19D16844" w:rsidR="00A076B9" w:rsidRPr="00A076B9" w:rsidRDefault="00AE4197" w:rsidP="00A076B9">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4) </w:t>
      </w:r>
      <w:r w:rsidR="00A076B9" w:rsidRPr="00A076B9">
        <w:rPr>
          <w:rFonts w:ascii="Times New Roman" w:eastAsiaTheme="minorHAnsi" w:hAnsi="Times New Roman" w:cs="Times New Roman"/>
          <w:lang w:eastAsia="en-US"/>
        </w:rPr>
        <w:t xml:space="preserve">wpływ działalności wnioskodawców na porządek publiczny i moralność społeczną. </w:t>
      </w:r>
    </w:p>
    <w:p w14:paraId="2A349C80" w14:textId="73E0B0A6" w:rsidR="00A076B9" w:rsidRDefault="00AE4197" w:rsidP="00A076B9">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2. </w:t>
      </w:r>
      <w:r w:rsidR="00A076B9" w:rsidRPr="00A076B9">
        <w:rPr>
          <w:rFonts w:ascii="Times New Roman" w:eastAsiaTheme="minorHAnsi" w:hAnsi="Times New Roman" w:cs="Times New Roman"/>
          <w:lang w:eastAsia="en-US"/>
        </w:rPr>
        <w:t xml:space="preserve">W razie powzięcia uzasadnionych wątpliwości co do zgodności założeń statutowych lub doktrynalnych wyznania z systemem prawa i wartości Korony, Główny Inspektor zawiesza </w:t>
      </w:r>
      <w:r w:rsidR="00A076B9" w:rsidRPr="00A076B9">
        <w:rPr>
          <w:rFonts w:ascii="Times New Roman" w:eastAsiaTheme="minorHAnsi" w:hAnsi="Times New Roman" w:cs="Times New Roman"/>
          <w:lang w:eastAsia="en-US"/>
        </w:rPr>
        <w:lastRenderedPageBreak/>
        <w:t xml:space="preserve">postępowanie i zwraca się z wnioskiem do Wysokiego Trybunału Koronnego w trybie art. 122 ust. 3 Konstytucji o wydanie orzeczenia. Orzeczenie Trybunału jest dla Głównego Inspektora wiążące. </w:t>
      </w:r>
    </w:p>
    <w:p w14:paraId="3BF122E6" w14:textId="77777777" w:rsidR="00DD7D32" w:rsidRPr="00A076B9" w:rsidRDefault="00DD7D32" w:rsidP="00A076B9">
      <w:pPr>
        <w:tabs>
          <w:tab w:val="left" w:pos="3807"/>
        </w:tabs>
        <w:spacing w:after="0" w:line="360" w:lineRule="auto"/>
        <w:jc w:val="both"/>
        <w:rPr>
          <w:rFonts w:ascii="Times New Roman" w:eastAsiaTheme="minorHAnsi" w:hAnsi="Times New Roman" w:cs="Times New Roman"/>
          <w:lang w:eastAsia="en-US"/>
        </w:rPr>
      </w:pPr>
    </w:p>
    <w:p w14:paraId="11BE2971" w14:textId="197B6BE4" w:rsidR="00A076B9" w:rsidRPr="00A076B9" w:rsidRDefault="00A076B9" w:rsidP="00A076B9">
      <w:pPr>
        <w:tabs>
          <w:tab w:val="left" w:pos="3807"/>
        </w:tabs>
        <w:spacing w:after="0" w:line="360" w:lineRule="auto"/>
        <w:jc w:val="both"/>
        <w:rPr>
          <w:rFonts w:ascii="Times New Roman" w:eastAsiaTheme="minorHAnsi" w:hAnsi="Times New Roman" w:cs="Times New Roman"/>
          <w:lang w:eastAsia="en-US"/>
        </w:rPr>
      </w:pPr>
      <w:r w:rsidRPr="00A076B9">
        <w:rPr>
          <w:rFonts w:ascii="Times New Roman" w:eastAsiaTheme="minorHAnsi" w:hAnsi="Times New Roman" w:cs="Times New Roman"/>
          <w:b/>
          <w:bCs/>
          <w:lang w:eastAsia="en-US"/>
        </w:rPr>
        <w:t>Art. 15.</w:t>
      </w:r>
      <w:r w:rsidR="00DD7D32">
        <w:rPr>
          <w:rFonts w:ascii="Times New Roman" w:eastAsiaTheme="minorHAnsi" w:hAnsi="Times New Roman" w:cs="Times New Roman"/>
          <w:lang w:eastAsia="en-US"/>
        </w:rPr>
        <w:t xml:space="preserve"> 1. </w:t>
      </w:r>
      <w:r w:rsidRPr="00A076B9">
        <w:rPr>
          <w:rFonts w:ascii="Times New Roman" w:eastAsiaTheme="minorHAnsi" w:hAnsi="Times New Roman" w:cs="Times New Roman"/>
          <w:lang w:eastAsia="en-US"/>
        </w:rPr>
        <w:t>Główny Inspektor wydaje decyzję o:</w:t>
      </w:r>
    </w:p>
    <w:p w14:paraId="474887D3" w14:textId="2F929B22" w:rsidR="00A076B9" w:rsidRPr="00A076B9" w:rsidRDefault="00DD7D32" w:rsidP="00A076B9">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1) </w:t>
      </w:r>
      <w:r w:rsidR="00A076B9" w:rsidRPr="00A076B9">
        <w:rPr>
          <w:rFonts w:ascii="Times New Roman" w:eastAsiaTheme="minorHAnsi" w:hAnsi="Times New Roman" w:cs="Times New Roman"/>
          <w:lang w:eastAsia="en-US"/>
        </w:rPr>
        <w:t xml:space="preserve">legalizacji wyznania i stwierdzeniu pokojowości religii, co skutkuje wpisem do Koronnego Rejestru Wyznań i Związków Wyznaniowych; </w:t>
      </w:r>
    </w:p>
    <w:p w14:paraId="448F9733" w14:textId="0FB898AF" w:rsidR="00A076B9" w:rsidRPr="00A076B9" w:rsidRDefault="0016726D" w:rsidP="00A076B9">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2) </w:t>
      </w:r>
      <w:r w:rsidR="00A076B9" w:rsidRPr="00A076B9">
        <w:rPr>
          <w:rFonts w:ascii="Times New Roman" w:eastAsiaTheme="minorHAnsi" w:hAnsi="Times New Roman" w:cs="Times New Roman"/>
          <w:lang w:eastAsia="en-US"/>
        </w:rPr>
        <w:t xml:space="preserve">odmowie legalizacji wyznania, jeżeli doktryna lub statut naruszają prawo naturalne, Konstytucję, wartości Korony bądź nie spełniają wymogów formalnych. </w:t>
      </w:r>
    </w:p>
    <w:p w14:paraId="53A8486F" w14:textId="570E2955" w:rsidR="00A076B9" w:rsidRDefault="0016726D" w:rsidP="00A076B9">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2. </w:t>
      </w:r>
      <w:r w:rsidR="00A076B9" w:rsidRPr="00A076B9">
        <w:rPr>
          <w:rFonts w:ascii="Times New Roman" w:eastAsiaTheme="minorHAnsi" w:hAnsi="Times New Roman" w:cs="Times New Roman"/>
          <w:lang w:eastAsia="en-US"/>
        </w:rPr>
        <w:t xml:space="preserve">Od decyzji Głównego Inspektora wydanej w pierwszej instancji służy </w:t>
      </w:r>
      <w:r w:rsidR="00A27F1A">
        <w:rPr>
          <w:rFonts w:ascii="Times New Roman" w:eastAsiaTheme="minorHAnsi" w:hAnsi="Times New Roman" w:cs="Times New Roman"/>
          <w:lang w:eastAsia="en-US"/>
        </w:rPr>
        <w:t>wniosek o ponowne rozpatrzenie sprawy</w:t>
      </w:r>
      <w:r w:rsidR="00A076B9" w:rsidRPr="00A076B9">
        <w:rPr>
          <w:rFonts w:ascii="Times New Roman" w:eastAsiaTheme="minorHAnsi" w:hAnsi="Times New Roman" w:cs="Times New Roman"/>
          <w:lang w:eastAsia="en-US"/>
        </w:rPr>
        <w:t xml:space="preserve"> w terminie 14 dni od dnia jej doręczenia w systemie CRAE. </w:t>
      </w:r>
    </w:p>
    <w:p w14:paraId="53DCA90C" w14:textId="77777777" w:rsidR="005E6808" w:rsidRDefault="005E6808" w:rsidP="00A076B9">
      <w:pPr>
        <w:tabs>
          <w:tab w:val="left" w:pos="3807"/>
        </w:tabs>
        <w:spacing w:after="0" w:line="360" w:lineRule="auto"/>
        <w:jc w:val="both"/>
        <w:rPr>
          <w:rFonts w:ascii="Times New Roman" w:eastAsiaTheme="minorHAnsi" w:hAnsi="Times New Roman" w:cs="Times New Roman"/>
          <w:lang w:eastAsia="en-US"/>
        </w:rPr>
      </w:pPr>
    </w:p>
    <w:p w14:paraId="55099D47" w14:textId="00D6CC56" w:rsidR="00E213EF" w:rsidRPr="00E213EF" w:rsidRDefault="00E213EF" w:rsidP="00E213EF">
      <w:pPr>
        <w:tabs>
          <w:tab w:val="left" w:pos="3807"/>
        </w:tabs>
        <w:spacing w:after="0" w:line="360" w:lineRule="auto"/>
        <w:jc w:val="both"/>
        <w:rPr>
          <w:rFonts w:ascii="Times New Roman" w:eastAsiaTheme="minorHAnsi" w:hAnsi="Times New Roman" w:cs="Times New Roman"/>
          <w:lang w:eastAsia="en-US"/>
        </w:rPr>
      </w:pPr>
      <w:r w:rsidRPr="00E213EF">
        <w:rPr>
          <w:rFonts w:ascii="Times New Roman" w:eastAsiaTheme="minorHAnsi" w:hAnsi="Times New Roman" w:cs="Times New Roman"/>
          <w:b/>
          <w:bCs/>
          <w:lang w:eastAsia="en-US"/>
        </w:rPr>
        <w:t>Art. 1</w:t>
      </w:r>
      <w:r>
        <w:rPr>
          <w:rFonts w:ascii="Times New Roman" w:eastAsiaTheme="minorHAnsi" w:hAnsi="Times New Roman" w:cs="Times New Roman"/>
          <w:b/>
          <w:bCs/>
          <w:lang w:eastAsia="en-US"/>
        </w:rPr>
        <w:t>6</w:t>
      </w:r>
      <w:r w:rsidRPr="00E213EF">
        <w:rPr>
          <w:rFonts w:ascii="Times New Roman" w:eastAsiaTheme="minorHAnsi" w:hAnsi="Times New Roman" w:cs="Times New Roman"/>
          <w:b/>
          <w:bCs/>
          <w:lang w:eastAsia="en-US"/>
        </w:rPr>
        <w:t>.</w:t>
      </w:r>
      <w:r>
        <w:rPr>
          <w:rFonts w:ascii="Times New Roman" w:eastAsiaTheme="minorHAnsi" w:hAnsi="Times New Roman" w:cs="Times New Roman"/>
          <w:lang w:eastAsia="en-US"/>
        </w:rPr>
        <w:t xml:space="preserve"> 1. </w:t>
      </w:r>
      <w:r w:rsidRPr="00E213EF">
        <w:rPr>
          <w:rFonts w:ascii="Times New Roman" w:eastAsiaTheme="minorHAnsi" w:hAnsi="Times New Roman" w:cs="Times New Roman"/>
          <w:lang w:eastAsia="en-US"/>
        </w:rPr>
        <w:t>Główny Inspektor wszczyna z urzędu</w:t>
      </w:r>
      <w:r w:rsidR="009C3B81">
        <w:rPr>
          <w:rFonts w:ascii="Times New Roman" w:eastAsiaTheme="minorHAnsi" w:hAnsi="Times New Roman" w:cs="Times New Roman"/>
          <w:lang w:eastAsia="en-US"/>
        </w:rPr>
        <w:t xml:space="preserve"> lub na wniosek</w:t>
      </w:r>
      <w:r w:rsidRPr="00E213EF">
        <w:rPr>
          <w:rFonts w:ascii="Times New Roman" w:eastAsiaTheme="minorHAnsi" w:hAnsi="Times New Roman" w:cs="Times New Roman"/>
          <w:lang w:eastAsia="en-US"/>
        </w:rPr>
        <w:t xml:space="preserve"> postępowanie w sprawie weryfikacji legalności i pokojowości zalegalizowanego wyznania w przypadku powzięcia uzasadnionych informacji o naruszeniu przez nie prawa naturalnego, porządku konstytucyjnego Korony lub warunków określonych w decyzji o legalizacji. </w:t>
      </w:r>
    </w:p>
    <w:p w14:paraId="6CE38D26" w14:textId="17B3A8D3" w:rsidR="00E213EF" w:rsidRPr="00E213EF" w:rsidRDefault="00E213EF" w:rsidP="00E213EF">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2. </w:t>
      </w:r>
      <w:r w:rsidRPr="00E213EF">
        <w:rPr>
          <w:rFonts w:ascii="Times New Roman" w:eastAsiaTheme="minorHAnsi" w:hAnsi="Times New Roman" w:cs="Times New Roman"/>
          <w:lang w:eastAsia="en-US"/>
        </w:rPr>
        <w:t>Postępowanie, o którym mowa w ust. 1, wszczyna się obligatoryjnie na wniosek:</w:t>
      </w:r>
    </w:p>
    <w:p w14:paraId="70AADB45" w14:textId="7C438513" w:rsidR="00E213EF" w:rsidRPr="00E213EF" w:rsidRDefault="00E213EF" w:rsidP="00E213EF">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1) </w:t>
      </w:r>
      <w:r w:rsidRPr="00E213EF">
        <w:rPr>
          <w:rFonts w:ascii="Times New Roman" w:eastAsiaTheme="minorHAnsi" w:hAnsi="Times New Roman" w:cs="Times New Roman"/>
          <w:lang w:eastAsia="en-US"/>
        </w:rPr>
        <w:t xml:space="preserve">Wielkiego Inkwizytora; </w:t>
      </w:r>
    </w:p>
    <w:p w14:paraId="65AAD8A1" w14:textId="4C3C4A61" w:rsidR="00E213EF" w:rsidRPr="00E213EF" w:rsidRDefault="00E213EF" w:rsidP="00E213EF">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2) </w:t>
      </w:r>
      <w:r w:rsidRPr="00E213EF">
        <w:rPr>
          <w:rFonts w:ascii="Times New Roman" w:eastAsiaTheme="minorHAnsi" w:hAnsi="Times New Roman" w:cs="Times New Roman"/>
          <w:lang w:eastAsia="en-US"/>
        </w:rPr>
        <w:t xml:space="preserve">Rzecznika Praw Obywatelskich lub Rzecznika Praw Multikont i Botów; </w:t>
      </w:r>
    </w:p>
    <w:p w14:paraId="66458E59" w14:textId="397DA984" w:rsidR="00E213EF" w:rsidRPr="00E213EF" w:rsidRDefault="00E213EF" w:rsidP="00E213EF">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3) </w:t>
      </w:r>
      <w:r w:rsidRPr="00E213EF">
        <w:rPr>
          <w:rFonts w:ascii="Times New Roman" w:eastAsiaTheme="minorHAnsi" w:hAnsi="Times New Roman" w:cs="Times New Roman"/>
          <w:lang w:eastAsia="en-US"/>
        </w:rPr>
        <w:t xml:space="preserve">Szefa Pałacu Krula lub Pierwszego Senatora. </w:t>
      </w:r>
    </w:p>
    <w:p w14:paraId="1572E1D3" w14:textId="2FB32FE4" w:rsidR="00E213EF" w:rsidRPr="00E213EF" w:rsidRDefault="00E213EF" w:rsidP="00E213EF">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3. </w:t>
      </w:r>
      <w:r w:rsidRPr="00E213EF">
        <w:rPr>
          <w:rFonts w:ascii="Times New Roman" w:eastAsiaTheme="minorHAnsi" w:hAnsi="Times New Roman" w:cs="Times New Roman"/>
          <w:lang w:eastAsia="en-US"/>
        </w:rPr>
        <w:t xml:space="preserve">Do postępowania weryfikacyjnego stosuje się odpowiednio przepisy art. 13–15, w szczególności w zakresie udziału Inkwizycji Koronnej, badania przesłanek materialnoprawnych oraz możliwości skierowania zapytania do Wysokiego Trybunału Koronnego. </w:t>
      </w:r>
    </w:p>
    <w:p w14:paraId="734E07EF" w14:textId="3A20C548" w:rsidR="00E213EF" w:rsidRPr="00E213EF" w:rsidRDefault="00E213EF" w:rsidP="00E213EF">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4. </w:t>
      </w:r>
      <w:r w:rsidRPr="00E213EF">
        <w:rPr>
          <w:rFonts w:ascii="Times New Roman" w:eastAsiaTheme="minorHAnsi" w:hAnsi="Times New Roman" w:cs="Times New Roman"/>
          <w:lang w:eastAsia="en-US"/>
        </w:rPr>
        <w:t xml:space="preserve">W toku postępowania weryfikacyjnego Główny Inspektor może, w drodze postanowienia, zawiesić prawo wyznania do publicznego sprawowania kultu lub organizowania zgromadzeń religijnych na czas trwania postępowania, jeżeli wymaga tego ochrona bezpieczeństwa państwa lub porządku publicznego. </w:t>
      </w:r>
    </w:p>
    <w:p w14:paraId="13934314" w14:textId="63E284A9" w:rsidR="00E213EF" w:rsidRPr="00E213EF" w:rsidRDefault="003345D4" w:rsidP="00E213EF">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5. </w:t>
      </w:r>
      <w:r w:rsidR="00E213EF" w:rsidRPr="00E213EF">
        <w:rPr>
          <w:rFonts w:ascii="Times New Roman" w:eastAsiaTheme="minorHAnsi" w:hAnsi="Times New Roman" w:cs="Times New Roman"/>
          <w:lang w:eastAsia="en-US"/>
        </w:rPr>
        <w:t>Postępowanie weryfikacyjne kończy się wydaniem przez Głównego Inspektora decyzji o:</w:t>
      </w:r>
    </w:p>
    <w:p w14:paraId="1381156F" w14:textId="175190D2" w:rsidR="00E213EF" w:rsidRPr="00E213EF" w:rsidRDefault="003345D4" w:rsidP="00E213EF">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1) </w:t>
      </w:r>
      <w:r w:rsidR="00E213EF" w:rsidRPr="00E213EF">
        <w:rPr>
          <w:rFonts w:ascii="Times New Roman" w:eastAsiaTheme="minorHAnsi" w:hAnsi="Times New Roman" w:cs="Times New Roman"/>
          <w:lang w:eastAsia="en-US"/>
        </w:rPr>
        <w:t xml:space="preserve">umorzeniu postępowania i potwierdzeniu pokojowości oraz legalności wyznania; </w:t>
      </w:r>
    </w:p>
    <w:p w14:paraId="5A1FFB85" w14:textId="147EDB2C" w:rsidR="00E213EF" w:rsidRPr="00E213EF" w:rsidRDefault="003345D4" w:rsidP="00E213EF">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2) </w:t>
      </w:r>
      <w:r w:rsidR="00E213EF" w:rsidRPr="00E213EF">
        <w:rPr>
          <w:rFonts w:ascii="Times New Roman" w:eastAsiaTheme="minorHAnsi" w:hAnsi="Times New Roman" w:cs="Times New Roman"/>
          <w:lang w:eastAsia="en-US"/>
        </w:rPr>
        <w:t xml:space="preserve">stwierdzeniu niepokojowości religii i wykreśleniu wyznania z Koronnego Rejestru Wyznań i Związków Wyznaniowych. </w:t>
      </w:r>
    </w:p>
    <w:p w14:paraId="18010000" w14:textId="501E766C" w:rsidR="00E213EF" w:rsidRPr="00E213EF" w:rsidRDefault="003345D4" w:rsidP="00E213EF">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6. </w:t>
      </w:r>
      <w:r w:rsidR="00E213EF" w:rsidRPr="00E213EF">
        <w:rPr>
          <w:rFonts w:ascii="Times New Roman" w:eastAsiaTheme="minorHAnsi" w:hAnsi="Times New Roman" w:cs="Times New Roman"/>
          <w:lang w:eastAsia="en-US"/>
        </w:rPr>
        <w:t xml:space="preserve">Od decyzji, o której mowa w ust. 5, służy </w:t>
      </w:r>
      <w:r>
        <w:rPr>
          <w:rFonts w:ascii="Times New Roman" w:eastAsiaTheme="minorHAnsi" w:hAnsi="Times New Roman" w:cs="Times New Roman"/>
          <w:lang w:eastAsia="en-US"/>
        </w:rPr>
        <w:t>wniosek o ponowne rozpatrzenie sprawy na zasadach ogólnych</w:t>
      </w:r>
      <w:r w:rsidR="00E213EF" w:rsidRPr="00E213EF">
        <w:rPr>
          <w:rFonts w:ascii="Times New Roman" w:eastAsiaTheme="minorHAnsi" w:hAnsi="Times New Roman" w:cs="Times New Roman"/>
          <w:lang w:eastAsia="en-US"/>
        </w:rPr>
        <w:t xml:space="preserve">. </w:t>
      </w:r>
    </w:p>
    <w:p w14:paraId="60820000" w14:textId="77777777" w:rsidR="00E213EF" w:rsidRDefault="00E213EF" w:rsidP="00A076B9">
      <w:pPr>
        <w:tabs>
          <w:tab w:val="left" w:pos="3807"/>
        </w:tabs>
        <w:spacing w:after="0" w:line="360" w:lineRule="auto"/>
        <w:jc w:val="both"/>
        <w:rPr>
          <w:rFonts w:ascii="Times New Roman" w:eastAsiaTheme="minorHAnsi" w:hAnsi="Times New Roman" w:cs="Times New Roman"/>
          <w:b/>
          <w:bCs/>
          <w:lang w:eastAsia="en-US"/>
        </w:rPr>
      </w:pPr>
    </w:p>
    <w:p w14:paraId="77F5A263" w14:textId="644DC2DA" w:rsidR="00A076B9" w:rsidRPr="00A076B9" w:rsidRDefault="00A076B9" w:rsidP="00A076B9">
      <w:pPr>
        <w:tabs>
          <w:tab w:val="left" w:pos="3807"/>
        </w:tabs>
        <w:spacing w:after="0" w:line="360" w:lineRule="auto"/>
        <w:jc w:val="both"/>
        <w:rPr>
          <w:rFonts w:ascii="Times New Roman" w:eastAsiaTheme="minorHAnsi" w:hAnsi="Times New Roman" w:cs="Times New Roman"/>
          <w:lang w:eastAsia="en-US"/>
        </w:rPr>
      </w:pPr>
      <w:r w:rsidRPr="00A076B9">
        <w:rPr>
          <w:rFonts w:ascii="Times New Roman" w:eastAsiaTheme="minorHAnsi" w:hAnsi="Times New Roman" w:cs="Times New Roman"/>
          <w:b/>
          <w:bCs/>
          <w:lang w:eastAsia="en-US"/>
        </w:rPr>
        <w:t>Art. 1</w:t>
      </w:r>
      <w:r w:rsidR="00F25531">
        <w:rPr>
          <w:rFonts w:ascii="Times New Roman" w:eastAsiaTheme="minorHAnsi" w:hAnsi="Times New Roman" w:cs="Times New Roman"/>
          <w:b/>
          <w:bCs/>
          <w:lang w:eastAsia="en-US"/>
        </w:rPr>
        <w:t>7</w:t>
      </w:r>
      <w:r w:rsidRPr="00A076B9">
        <w:rPr>
          <w:rFonts w:ascii="Times New Roman" w:eastAsiaTheme="minorHAnsi" w:hAnsi="Times New Roman" w:cs="Times New Roman"/>
          <w:b/>
          <w:bCs/>
          <w:lang w:eastAsia="en-US"/>
        </w:rPr>
        <w:t>.</w:t>
      </w:r>
      <w:r w:rsidR="00B84EE0">
        <w:rPr>
          <w:rFonts w:ascii="Times New Roman" w:eastAsiaTheme="minorHAnsi" w:hAnsi="Times New Roman" w:cs="Times New Roman"/>
          <w:lang w:eastAsia="en-US"/>
        </w:rPr>
        <w:t xml:space="preserve"> 1. </w:t>
      </w:r>
      <w:r w:rsidRPr="00A076B9">
        <w:rPr>
          <w:rFonts w:ascii="Times New Roman" w:eastAsiaTheme="minorHAnsi" w:hAnsi="Times New Roman" w:cs="Times New Roman"/>
          <w:lang w:eastAsia="en-US"/>
        </w:rPr>
        <w:t xml:space="preserve">Na ostateczną decyzję </w:t>
      </w:r>
      <w:r w:rsidR="000E35C8">
        <w:rPr>
          <w:rFonts w:ascii="Times New Roman" w:eastAsiaTheme="minorHAnsi" w:hAnsi="Times New Roman" w:cs="Times New Roman"/>
          <w:lang w:eastAsia="en-US"/>
        </w:rPr>
        <w:t>Głównego Inspektora</w:t>
      </w:r>
      <w:r w:rsidRPr="00A076B9">
        <w:rPr>
          <w:rFonts w:ascii="Times New Roman" w:eastAsiaTheme="minorHAnsi" w:hAnsi="Times New Roman" w:cs="Times New Roman"/>
          <w:lang w:eastAsia="en-US"/>
        </w:rPr>
        <w:t xml:space="preserve"> stronie oraz Wielkiemu Inkwizytorowi przysługuje skarga do Koronnego Trybunału Administracyjnego (Izby Rozpoznawczej) w terminie 30 dni od dnia doręczenia decyzji. </w:t>
      </w:r>
    </w:p>
    <w:p w14:paraId="25639CB0" w14:textId="1905C053" w:rsidR="00A076B9" w:rsidRPr="00A076B9" w:rsidRDefault="00B84EE0" w:rsidP="00A076B9">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2. </w:t>
      </w:r>
      <w:r w:rsidR="00A076B9" w:rsidRPr="00A076B9">
        <w:rPr>
          <w:rFonts w:ascii="Times New Roman" w:eastAsiaTheme="minorHAnsi" w:hAnsi="Times New Roman" w:cs="Times New Roman"/>
          <w:lang w:eastAsia="en-US"/>
        </w:rPr>
        <w:t xml:space="preserve">Od wyroku Izby Rozpoznawczej Koronnego Trybunału Administracyjnego służy skarga kasacyjna do Kapituły Kasacyjnej Koronnego Trybunału Administracyjnego. </w:t>
      </w:r>
    </w:p>
    <w:p w14:paraId="797ED4FD" w14:textId="3CD3A224" w:rsidR="00A076B9" w:rsidRDefault="00B84EE0" w:rsidP="00A076B9">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3. </w:t>
      </w:r>
      <w:r w:rsidR="00A076B9" w:rsidRPr="00A076B9">
        <w:rPr>
          <w:rFonts w:ascii="Times New Roman" w:eastAsiaTheme="minorHAnsi" w:hAnsi="Times New Roman" w:cs="Times New Roman"/>
          <w:lang w:eastAsia="en-US"/>
        </w:rPr>
        <w:t xml:space="preserve">Ostateczne rozstrzygnięcia administracyjne oraz prawomocne orzeczenia sądów administracyjnych w sprawach legalizacji wyznań podlegają nadzwyczajnemu arbitrażowi Krula Multikont w trybie art. 79–83 Koronnego Kodeksu Postępowania Administracyjnego. </w:t>
      </w:r>
    </w:p>
    <w:p w14:paraId="043EC741" w14:textId="77777777" w:rsidR="00B84EE0" w:rsidRPr="00A076B9" w:rsidRDefault="00B84EE0" w:rsidP="00A076B9">
      <w:pPr>
        <w:tabs>
          <w:tab w:val="left" w:pos="3807"/>
        </w:tabs>
        <w:spacing w:after="0" w:line="360" w:lineRule="auto"/>
        <w:jc w:val="both"/>
        <w:rPr>
          <w:rFonts w:ascii="Times New Roman" w:eastAsiaTheme="minorHAnsi" w:hAnsi="Times New Roman" w:cs="Times New Roman"/>
          <w:lang w:eastAsia="en-US"/>
        </w:rPr>
      </w:pPr>
    </w:p>
    <w:p w14:paraId="3EF739C3" w14:textId="4251AFC8" w:rsidR="00A076B9" w:rsidRPr="00A076B9" w:rsidRDefault="00A076B9" w:rsidP="00A076B9">
      <w:pPr>
        <w:tabs>
          <w:tab w:val="left" w:pos="3807"/>
        </w:tabs>
        <w:spacing w:after="0" w:line="360" w:lineRule="auto"/>
        <w:jc w:val="both"/>
        <w:rPr>
          <w:rFonts w:ascii="Times New Roman" w:eastAsiaTheme="minorHAnsi" w:hAnsi="Times New Roman" w:cs="Times New Roman"/>
          <w:lang w:eastAsia="en-US"/>
        </w:rPr>
      </w:pPr>
      <w:r w:rsidRPr="00A076B9">
        <w:rPr>
          <w:rFonts w:ascii="Times New Roman" w:eastAsiaTheme="minorHAnsi" w:hAnsi="Times New Roman" w:cs="Times New Roman"/>
          <w:b/>
          <w:bCs/>
          <w:lang w:eastAsia="en-US"/>
        </w:rPr>
        <w:t>Art. 1</w:t>
      </w:r>
      <w:r w:rsidR="00F25531">
        <w:rPr>
          <w:rFonts w:ascii="Times New Roman" w:eastAsiaTheme="minorHAnsi" w:hAnsi="Times New Roman" w:cs="Times New Roman"/>
          <w:b/>
          <w:bCs/>
          <w:lang w:eastAsia="en-US"/>
        </w:rPr>
        <w:t>8</w:t>
      </w:r>
      <w:r w:rsidRPr="00A076B9">
        <w:rPr>
          <w:rFonts w:ascii="Times New Roman" w:eastAsiaTheme="minorHAnsi" w:hAnsi="Times New Roman" w:cs="Times New Roman"/>
          <w:b/>
          <w:bCs/>
          <w:lang w:eastAsia="en-US"/>
        </w:rPr>
        <w:t>.</w:t>
      </w:r>
      <w:r w:rsidR="00B84EE0">
        <w:rPr>
          <w:rFonts w:ascii="Times New Roman" w:eastAsiaTheme="minorHAnsi" w:hAnsi="Times New Roman" w:cs="Times New Roman"/>
          <w:lang w:eastAsia="en-US"/>
        </w:rPr>
        <w:t xml:space="preserve"> 1. </w:t>
      </w:r>
      <w:r w:rsidRPr="00A076B9">
        <w:rPr>
          <w:rFonts w:ascii="Times New Roman" w:eastAsiaTheme="minorHAnsi" w:hAnsi="Times New Roman" w:cs="Times New Roman"/>
          <w:lang w:eastAsia="en-US"/>
        </w:rPr>
        <w:t xml:space="preserve">Religia o stwierdzonej pokojowości może być swobodnie i jawnie wyznawana. </w:t>
      </w:r>
    </w:p>
    <w:p w14:paraId="2D6FC2CF" w14:textId="5CBB8F1C" w:rsidR="00A076B9" w:rsidRPr="00A076B9" w:rsidRDefault="00B84EE0" w:rsidP="00A076B9">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2. </w:t>
      </w:r>
      <w:r w:rsidR="00A076B9" w:rsidRPr="00A076B9">
        <w:rPr>
          <w:rFonts w:ascii="Times New Roman" w:eastAsiaTheme="minorHAnsi" w:hAnsi="Times New Roman" w:cs="Times New Roman"/>
          <w:lang w:eastAsia="en-US"/>
        </w:rPr>
        <w:t xml:space="preserve">Przewodnicy duchowi oraz kapłani zalegalizowanego wyznania mogą sprawować posługę duchową i obrzędową zgodnie ze swoją doktryną i przepisami prawa Korony. </w:t>
      </w:r>
    </w:p>
    <w:p w14:paraId="3391584A" w14:textId="7F4FFDFC" w:rsidR="00A076B9" w:rsidRPr="00A076B9" w:rsidRDefault="00B84EE0" w:rsidP="00A076B9">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3. </w:t>
      </w:r>
      <w:r w:rsidR="00A076B9" w:rsidRPr="00A076B9">
        <w:rPr>
          <w:rFonts w:ascii="Times New Roman" w:eastAsiaTheme="minorHAnsi" w:hAnsi="Times New Roman" w:cs="Times New Roman"/>
          <w:lang w:eastAsia="en-US"/>
        </w:rPr>
        <w:t xml:space="preserve">Działalność religijna wyznań, które nie uzyskały legalizacji lub których legalizacja została prawomocnie uchylona, jest zakazana i podlega odpowiedzialności karnej. </w:t>
      </w:r>
    </w:p>
    <w:p w14:paraId="0C3974EF" w14:textId="77777777" w:rsidR="00776CEC" w:rsidRPr="00827F54" w:rsidRDefault="00776CEC" w:rsidP="00013675">
      <w:pPr>
        <w:tabs>
          <w:tab w:val="left" w:pos="3807"/>
        </w:tabs>
        <w:spacing w:after="0" w:line="360" w:lineRule="auto"/>
        <w:rPr>
          <w:rFonts w:ascii="Times New Roman" w:eastAsiaTheme="minorHAnsi" w:hAnsi="Times New Roman" w:cs="Times New Roman"/>
          <w:lang w:eastAsia="en-US"/>
        </w:rPr>
      </w:pPr>
    </w:p>
    <w:p w14:paraId="3087CCF7" w14:textId="77777777" w:rsidR="00013675" w:rsidRPr="00013675" w:rsidRDefault="00013675" w:rsidP="00013675">
      <w:pPr>
        <w:tabs>
          <w:tab w:val="left" w:pos="3807"/>
        </w:tabs>
        <w:spacing w:after="0" w:line="360" w:lineRule="auto"/>
        <w:jc w:val="center"/>
        <w:rPr>
          <w:rFonts w:ascii="Times New Roman" w:eastAsiaTheme="minorHAnsi" w:hAnsi="Times New Roman" w:cs="Times New Roman"/>
          <w:lang w:eastAsia="en-US"/>
        </w:rPr>
      </w:pPr>
      <w:r w:rsidRPr="00013675">
        <w:rPr>
          <w:rFonts w:ascii="Times New Roman" w:eastAsiaTheme="minorHAnsi" w:hAnsi="Times New Roman" w:cs="Times New Roman"/>
          <w:lang w:eastAsia="en-US"/>
        </w:rPr>
        <w:t>ROZDZIAŁ 5</w:t>
      </w:r>
    </w:p>
    <w:p w14:paraId="64CEF0E0" w14:textId="77777777" w:rsidR="00013675" w:rsidRPr="00013675" w:rsidRDefault="00013675" w:rsidP="00013675">
      <w:pPr>
        <w:tabs>
          <w:tab w:val="left" w:pos="3807"/>
        </w:tabs>
        <w:spacing w:after="0" w:line="360" w:lineRule="auto"/>
        <w:jc w:val="center"/>
        <w:rPr>
          <w:rFonts w:ascii="Times New Roman" w:eastAsiaTheme="minorHAnsi" w:hAnsi="Times New Roman" w:cs="Times New Roman"/>
          <w:lang w:eastAsia="en-US"/>
        </w:rPr>
      </w:pPr>
      <w:r w:rsidRPr="00013675">
        <w:rPr>
          <w:rFonts w:ascii="Times New Roman" w:eastAsiaTheme="minorHAnsi" w:hAnsi="Times New Roman" w:cs="Times New Roman"/>
          <w:b/>
          <w:bCs/>
          <w:lang w:eastAsia="en-US"/>
        </w:rPr>
        <w:t>LEGALIZACJA, DZIAŁALNOŚĆ, KONTROLA I DELEGALIZACJA ZWIĄZKÓW WYZNANIOWYCH</w:t>
      </w:r>
    </w:p>
    <w:p w14:paraId="370B6485" w14:textId="77777777" w:rsidR="00013675" w:rsidRDefault="00013675" w:rsidP="00013675">
      <w:pPr>
        <w:tabs>
          <w:tab w:val="left" w:pos="3807"/>
        </w:tabs>
        <w:spacing w:after="0" w:line="360" w:lineRule="auto"/>
        <w:jc w:val="both"/>
        <w:rPr>
          <w:rFonts w:ascii="Times New Roman" w:eastAsiaTheme="minorHAnsi" w:hAnsi="Times New Roman" w:cs="Times New Roman"/>
          <w:b/>
          <w:bCs/>
          <w:lang w:eastAsia="en-US"/>
        </w:rPr>
      </w:pPr>
    </w:p>
    <w:p w14:paraId="609D4F30" w14:textId="626BAFBF" w:rsidR="00013675" w:rsidRPr="00013675" w:rsidRDefault="00013675" w:rsidP="00013675">
      <w:pPr>
        <w:tabs>
          <w:tab w:val="left" w:pos="3807"/>
        </w:tabs>
        <w:spacing w:after="0" w:line="360" w:lineRule="auto"/>
        <w:jc w:val="both"/>
        <w:rPr>
          <w:rFonts w:ascii="Times New Roman" w:eastAsiaTheme="minorHAnsi" w:hAnsi="Times New Roman" w:cs="Times New Roman"/>
          <w:lang w:eastAsia="en-US"/>
        </w:rPr>
      </w:pPr>
      <w:r w:rsidRPr="00013675">
        <w:rPr>
          <w:rFonts w:ascii="Times New Roman" w:eastAsiaTheme="minorHAnsi" w:hAnsi="Times New Roman" w:cs="Times New Roman"/>
          <w:b/>
          <w:bCs/>
          <w:lang w:eastAsia="en-US"/>
        </w:rPr>
        <w:t>Art. 19.</w:t>
      </w:r>
      <w:r>
        <w:rPr>
          <w:rFonts w:ascii="Times New Roman" w:eastAsiaTheme="minorHAnsi" w:hAnsi="Times New Roman" w:cs="Times New Roman"/>
          <w:lang w:eastAsia="en-US"/>
        </w:rPr>
        <w:t xml:space="preserve"> 1. </w:t>
      </w:r>
      <w:r w:rsidRPr="00013675">
        <w:rPr>
          <w:rFonts w:ascii="Times New Roman" w:eastAsiaTheme="minorHAnsi" w:hAnsi="Times New Roman" w:cs="Times New Roman"/>
          <w:lang w:eastAsia="en-US"/>
        </w:rPr>
        <w:t xml:space="preserve">Utworzenie i legalizacja związku wyznaniowego innego niż Koronny Kościół Ignistrigona wymaga uprzedniego prawomocnego zalegalizowania wyznania (religii) w trybie określonym w Rozdziale 4 niniejszej ustawy. </w:t>
      </w:r>
    </w:p>
    <w:p w14:paraId="0DF3D402" w14:textId="259FA118" w:rsidR="00013675" w:rsidRPr="00013675" w:rsidRDefault="00013675" w:rsidP="00013675">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2. </w:t>
      </w:r>
      <w:r w:rsidRPr="00013675">
        <w:rPr>
          <w:rFonts w:ascii="Times New Roman" w:eastAsiaTheme="minorHAnsi" w:hAnsi="Times New Roman" w:cs="Times New Roman"/>
          <w:lang w:eastAsia="en-US"/>
        </w:rPr>
        <w:t xml:space="preserve">Wniosek o legalizację i rejestrację związku wyznaniowego składa do Głównego Inspektora za pośrednictwem systemu CRAE organ założycielski reprezentujący co najmniej 500 wyznawców będących obywatelami Korony, Multikontami lub Botami Krulewskimi, posiadającymi pełną zdolność do czynności prawnych. </w:t>
      </w:r>
    </w:p>
    <w:p w14:paraId="5E1915F5" w14:textId="66872A55" w:rsidR="00013675" w:rsidRPr="00013675" w:rsidRDefault="00D840FD" w:rsidP="00013675">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3. </w:t>
      </w:r>
      <w:r w:rsidR="00013675" w:rsidRPr="00013675">
        <w:rPr>
          <w:rFonts w:ascii="Times New Roman" w:eastAsiaTheme="minorHAnsi" w:hAnsi="Times New Roman" w:cs="Times New Roman"/>
          <w:lang w:eastAsia="en-US"/>
        </w:rPr>
        <w:t>Do wniosku o legalizację związku wyznaniowego dołącza się:</w:t>
      </w:r>
    </w:p>
    <w:p w14:paraId="036C51EB" w14:textId="5AC03E1C" w:rsidR="00013675" w:rsidRPr="00013675" w:rsidRDefault="00D840FD" w:rsidP="00013675">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1) </w:t>
      </w:r>
      <w:r w:rsidR="00013675" w:rsidRPr="00013675">
        <w:rPr>
          <w:rFonts w:ascii="Times New Roman" w:eastAsiaTheme="minorHAnsi" w:hAnsi="Times New Roman" w:cs="Times New Roman"/>
          <w:lang w:eastAsia="en-US"/>
        </w:rPr>
        <w:t xml:space="preserve">statut związku wyznaniowego określający jego nazwę, siedzibę na terytorium Korony, ustrój, organy reprezentacji, sposób zaciągania zobowiązań majątkowych oraz tryb powoływania i odwoływania kapłanów; </w:t>
      </w:r>
    </w:p>
    <w:p w14:paraId="6D8F45C9" w14:textId="3BAF9EEE" w:rsidR="00013675" w:rsidRPr="00013675" w:rsidRDefault="00D840FD" w:rsidP="00013675">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2) </w:t>
      </w:r>
      <w:r w:rsidR="00013675" w:rsidRPr="00013675">
        <w:rPr>
          <w:rFonts w:ascii="Times New Roman" w:eastAsiaTheme="minorHAnsi" w:hAnsi="Times New Roman" w:cs="Times New Roman"/>
          <w:lang w:eastAsia="en-US"/>
        </w:rPr>
        <w:t>wykaz osób wchodzących w skład organów zarządzających i reprezentujących;</w:t>
      </w:r>
    </w:p>
    <w:p w14:paraId="2C7530AC" w14:textId="79F918CD" w:rsidR="00013675" w:rsidRPr="00013675" w:rsidRDefault="00D840FD" w:rsidP="00013675">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3) </w:t>
      </w:r>
      <w:r w:rsidR="00013675" w:rsidRPr="00013675">
        <w:rPr>
          <w:rFonts w:ascii="Times New Roman" w:eastAsiaTheme="minorHAnsi" w:hAnsi="Times New Roman" w:cs="Times New Roman"/>
          <w:lang w:eastAsia="en-US"/>
        </w:rPr>
        <w:t xml:space="preserve">wykaz jednostek organizacyjnych, świątyń i domów modlitwy planowanych do utworzenia na terytorium Korony; </w:t>
      </w:r>
    </w:p>
    <w:p w14:paraId="26D90BAE" w14:textId="670A46BE" w:rsidR="00013675" w:rsidRPr="00013675" w:rsidRDefault="00D840FD" w:rsidP="00013675">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4) </w:t>
      </w:r>
      <w:r w:rsidR="00013675" w:rsidRPr="00013675">
        <w:rPr>
          <w:rFonts w:ascii="Times New Roman" w:eastAsiaTheme="minorHAnsi" w:hAnsi="Times New Roman" w:cs="Times New Roman"/>
          <w:lang w:eastAsia="en-US"/>
        </w:rPr>
        <w:t xml:space="preserve">odpis ostatecznej decyzji o legalizacji wyznania i stwierdzeniu pokojowości religii, na której doktrynie opiera się związek; </w:t>
      </w:r>
    </w:p>
    <w:p w14:paraId="6FA1D9D7" w14:textId="0E4D3CE2" w:rsidR="00013675" w:rsidRDefault="00D840FD" w:rsidP="00013675">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5) </w:t>
      </w:r>
      <w:r w:rsidR="00013675" w:rsidRPr="00013675">
        <w:rPr>
          <w:rFonts w:ascii="Times New Roman" w:eastAsiaTheme="minorHAnsi" w:hAnsi="Times New Roman" w:cs="Times New Roman"/>
          <w:lang w:eastAsia="en-US"/>
        </w:rPr>
        <w:t xml:space="preserve">oświadczenie organu zarządzającego o przestrzeganiu prawa naturalnego, Konstytucji Korony oraz o braku podległości obcym ośrodkom decyzyjnym. </w:t>
      </w:r>
    </w:p>
    <w:p w14:paraId="69B75A99" w14:textId="77777777" w:rsidR="00D840FD" w:rsidRPr="00013675" w:rsidRDefault="00D840FD" w:rsidP="00013675">
      <w:pPr>
        <w:tabs>
          <w:tab w:val="left" w:pos="3807"/>
        </w:tabs>
        <w:spacing w:after="0" w:line="360" w:lineRule="auto"/>
        <w:jc w:val="both"/>
        <w:rPr>
          <w:rFonts w:ascii="Times New Roman" w:eastAsiaTheme="minorHAnsi" w:hAnsi="Times New Roman" w:cs="Times New Roman"/>
          <w:lang w:eastAsia="en-US"/>
        </w:rPr>
      </w:pPr>
    </w:p>
    <w:p w14:paraId="3918F8BA" w14:textId="3A3408E1" w:rsidR="00013675" w:rsidRPr="00013675" w:rsidRDefault="00013675" w:rsidP="00013675">
      <w:pPr>
        <w:tabs>
          <w:tab w:val="left" w:pos="3807"/>
        </w:tabs>
        <w:spacing w:after="0" w:line="360" w:lineRule="auto"/>
        <w:jc w:val="both"/>
        <w:rPr>
          <w:rFonts w:ascii="Times New Roman" w:eastAsiaTheme="minorHAnsi" w:hAnsi="Times New Roman" w:cs="Times New Roman"/>
          <w:lang w:eastAsia="en-US"/>
        </w:rPr>
      </w:pPr>
      <w:r w:rsidRPr="00013675">
        <w:rPr>
          <w:rFonts w:ascii="Times New Roman" w:eastAsiaTheme="minorHAnsi" w:hAnsi="Times New Roman" w:cs="Times New Roman"/>
          <w:b/>
          <w:bCs/>
          <w:lang w:eastAsia="en-US"/>
        </w:rPr>
        <w:t>Art. 20.</w:t>
      </w:r>
      <w:r w:rsidR="000D4C73">
        <w:rPr>
          <w:rFonts w:ascii="Times New Roman" w:eastAsiaTheme="minorHAnsi" w:hAnsi="Times New Roman" w:cs="Times New Roman"/>
          <w:lang w:eastAsia="en-US"/>
        </w:rPr>
        <w:t xml:space="preserve"> 1. </w:t>
      </w:r>
      <w:r w:rsidRPr="00013675">
        <w:rPr>
          <w:rFonts w:ascii="Times New Roman" w:eastAsiaTheme="minorHAnsi" w:hAnsi="Times New Roman" w:cs="Times New Roman"/>
          <w:lang w:eastAsia="en-US"/>
        </w:rPr>
        <w:t xml:space="preserve">Postępowanie w sprawie legalizacji związku wyznaniowego prowadzi Główny Inspektor w trybie Koronnego Kodeksu Postępowania Administracyjnego z obligatoryjnym udziałem Inkwizytora Koronnego. </w:t>
      </w:r>
    </w:p>
    <w:p w14:paraId="0E0ABE75" w14:textId="255198D8" w:rsidR="00013675" w:rsidRPr="00013675" w:rsidRDefault="000D4C73" w:rsidP="00013675">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2. </w:t>
      </w:r>
      <w:r w:rsidR="00013675" w:rsidRPr="00013675">
        <w:rPr>
          <w:rFonts w:ascii="Times New Roman" w:eastAsiaTheme="minorHAnsi" w:hAnsi="Times New Roman" w:cs="Times New Roman"/>
          <w:lang w:eastAsia="en-US"/>
        </w:rPr>
        <w:t>Główny Inspektor w toku postępowania bada w szczególności:</w:t>
      </w:r>
    </w:p>
    <w:p w14:paraId="4D393B89" w14:textId="40B0C817" w:rsidR="00013675" w:rsidRPr="00013675" w:rsidRDefault="000D4C73" w:rsidP="00013675">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1) </w:t>
      </w:r>
      <w:r w:rsidR="00013675" w:rsidRPr="00013675">
        <w:rPr>
          <w:rFonts w:ascii="Times New Roman" w:eastAsiaTheme="minorHAnsi" w:hAnsi="Times New Roman" w:cs="Times New Roman"/>
          <w:lang w:eastAsia="en-US"/>
        </w:rPr>
        <w:t xml:space="preserve">zgodność statutu związku wyznaniowego z prawem powszechnym, prawem naturalnym oraz wartościami Korony; </w:t>
      </w:r>
    </w:p>
    <w:p w14:paraId="27ADD6FB" w14:textId="50BFB803" w:rsidR="00013675" w:rsidRPr="00013675" w:rsidRDefault="000D4C73" w:rsidP="00013675">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2) </w:t>
      </w:r>
      <w:r w:rsidR="00013675" w:rsidRPr="00013675">
        <w:rPr>
          <w:rFonts w:ascii="Times New Roman" w:eastAsiaTheme="minorHAnsi" w:hAnsi="Times New Roman" w:cs="Times New Roman"/>
          <w:lang w:eastAsia="en-US"/>
        </w:rPr>
        <w:t xml:space="preserve">transparentność źródeł finansowania i pochodzenia majątku założycielskiego; </w:t>
      </w:r>
    </w:p>
    <w:p w14:paraId="531D175A" w14:textId="1D4A1A27" w:rsidR="00013675" w:rsidRPr="00013675" w:rsidRDefault="000D4C73" w:rsidP="00013675">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3) </w:t>
      </w:r>
      <w:r w:rsidR="00013675" w:rsidRPr="00013675">
        <w:rPr>
          <w:rFonts w:ascii="Times New Roman" w:eastAsiaTheme="minorHAnsi" w:hAnsi="Times New Roman" w:cs="Times New Roman"/>
          <w:lang w:eastAsia="en-US"/>
        </w:rPr>
        <w:t xml:space="preserve">niekaralność osób powołanych do organów reprezentacji za zbrodnie lub przestępstwa przeciwko Koronie w rozumieniu Koronnego Kodeksu Karnego. </w:t>
      </w:r>
    </w:p>
    <w:p w14:paraId="1E15AC11" w14:textId="04F19F48" w:rsidR="00013675" w:rsidRDefault="00EC3146" w:rsidP="00013675">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lastRenderedPageBreak/>
        <w:t>3</w:t>
      </w:r>
      <w:r w:rsidR="000D4C73">
        <w:rPr>
          <w:rFonts w:ascii="Times New Roman" w:eastAsiaTheme="minorHAnsi" w:hAnsi="Times New Roman" w:cs="Times New Roman"/>
          <w:lang w:eastAsia="en-US"/>
        </w:rPr>
        <w:t xml:space="preserve">. </w:t>
      </w:r>
      <w:r w:rsidR="00013675" w:rsidRPr="00013675">
        <w:rPr>
          <w:rFonts w:ascii="Times New Roman" w:eastAsiaTheme="minorHAnsi" w:hAnsi="Times New Roman" w:cs="Times New Roman"/>
          <w:lang w:eastAsia="en-US"/>
        </w:rPr>
        <w:t xml:space="preserve">W sprawach nieuregulowanych w ust. 1 i 2 do postępowania o legalizację związku wyznaniowego stosuje się odpowiednio przepisy art. 13–17 niniejszej ustawy. </w:t>
      </w:r>
    </w:p>
    <w:p w14:paraId="5A1540C7" w14:textId="77777777" w:rsidR="000D4C73" w:rsidRPr="00013675" w:rsidRDefault="000D4C73" w:rsidP="00013675">
      <w:pPr>
        <w:tabs>
          <w:tab w:val="left" w:pos="3807"/>
        </w:tabs>
        <w:spacing w:after="0" w:line="360" w:lineRule="auto"/>
        <w:jc w:val="both"/>
        <w:rPr>
          <w:rFonts w:ascii="Times New Roman" w:eastAsiaTheme="minorHAnsi" w:hAnsi="Times New Roman" w:cs="Times New Roman"/>
          <w:lang w:eastAsia="en-US"/>
        </w:rPr>
      </w:pPr>
    </w:p>
    <w:p w14:paraId="2911E46C" w14:textId="4BC74720" w:rsidR="00013675" w:rsidRPr="00013675" w:rsidRDefault="00013675" w:rsidP="00013675">
      <w:pPr>
        <w:tabs>
          <w:tab w:val="left" w:pos="3807"/>
        </w:tabs>
        <w:spacing w:after="0" w:line="360" w:lineRule="auto"/>
        <w:jc w:val="both"/>
        <w:rPr>
          <w:rFonts w:ascii="Times New Roman" w:eastAsiaTheme="minorHAnsi" w:hAnsi="Times New Roman" w:cs="Times New Roman"/>
          <w:lang w:eastAsia="en-US"/>
        </w:rPr>
      </w:pPr>
      <w:r w:rsidRPr="00013675">
        <w:rPr>
          <w:rFonts w:ascii="Times New Roman" w:eastAsiaTheme="minorHAnsi" w:hAnsi="Times New Roman" w:cs="Times New Roman"/>
          <w:b/>
          <w:bCs/>
          <w:lang w:eastAsia="en-US"/>
        </w:rPr>
        <w:t>Art. 21.</w:t>
      </w:r>
      <w:r w:rsidR="00F63273">
        <w:rPr>
          <w:rFonts w:ascii="Times New Roman" w:eastAsiaTheme="minorHAnsi" w:hAnsi="Times New Roman" w:cs="Times New Roman"/>
          <w:lang w:eastAsia="en-US"/>
        </w:rPr>
        <w:t xml:space="preserve"> 1. </w:t>
      </w:r>
      <w:r w:rsidRPr="00013675">
        <w:rPr>
          <w:rFonts w:ascii="Times New Roman" w:eastAsiaTheme="minorHAnsi" w:hAnsi="Times New Roman" w:cs="Times New Roman"/>
          <w:lang w:eastAsia="en-US"/>
        </w:rPr>
        <w:t>Główny Inspektor wydaje decyzję o:</w:t>
      </w:r>
    </w:p>
    <w:p w14:paraId="2E74DC7A" w14:textId="1DFC9E0F" w:rsidR="00013675" w:rsidRPr="00013675" w:rsidRDefault="00F63273" w:rsidP="00013675">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1) </w:t>
      </w:r>
      <w:r w:rsidR="00013675" w:rsidRPr="00013675">
        <w:rPr>
          <w:rFonts w:ascii="Times New Roman" w:eastAsiaTheme="minorHAnsi" w:hAnsi="Times New Roman" w:cs="Times New Roman"/>
          <w:lang w:eastAsia="en-US"/>
        </w:rPr>
        <w:t>legalizacji związku wyznaniowego i wpisie do Koronnego Rejestru Związków Wyznaniowych;</w:t>
      </w:r>
    </w:p>
    <w:p w14:paraId="543AF49C" w14:textId="23488EBC" w:rsidR="00013675" w:rsidRPr="00013675" w:rsidRDefault="00F63273" w:rsidP="00013675">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2) </w:t>
      </w:r>
      <w:r w:rsidR="00013675" w:rsidRPr="00013675">
        <w:rPr>
          <w:rFonts w:ascii="Times New Roman" w:eastAsiaTheme="minorHAnsi" w:hAnsi="Times New Roman" w:cs="Times New Roman"/>
          <w:lang w:eastAsia="en-US"/>
        </w:rPr>
        <w:t xml:space="preserve">odmowie legalizacji związku wyznaniowego, jeżeli statut lub powołane władze naruszają porządek prawny, prawo naturalne, nie usunięto braków formalnych albo związek nie opiera się na zalegalizowanym wyznaniu. </w:t>
      </w:r>
    </w:p>
    <w:p w14:paraId="74C6D8AA" w14:textId="4CD967A4" w:rsidR="00013675" w:rsidRPr="00013675" w:rsidRDefault="00F63273" w:rsidP="00013675">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2. </w:t>
      </w:r>
      <w:r w:rsidR="00013675" w:rsidRPr="00013675">
        <w:rPr>
          <w:rFonts w:ascii="Times New Roman" w:eastAsiaTheme="minorHAnsi" w:hAnsi="Times New Roman" w:cs="Times New Roman"/>
          <w:lang w:eastAsia="en-US"/>
        </w:rPr>
        <w:t xml:space="preserve">Związek wyznaniowy uzyskuje osobowość prawną z chwilą wpisu do Rejestru na podstawie ostatecznej decyzji o legalizacji. </w:t>
      </w:r>
    </w:p>
    <w:p w14:paraId="0B72E35A" w14:textId="0671D054" w:rsidR="00013675" w:rsidRDefault="00F63273" w:rsidP="00013675">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3. </w:t>
      </w:r>
      <w:r w:rsidR="00013675" w:rsidRPr="00013675">
        <w:rPr>
          <w:rFonts w:ascii="Times New Roman" w:eastAsiaTheme="minorHAnsi" w:hAnsi="Times New Roman" w:cs="Times New Roman"/>
          <w:lang w:eastAsia="en-US"/>
        </w:rPr>
        <w:t xml:space="preserve">Od decyzji, o której mowa w ust. 1, służy wniosek o ponowne rozpatrzenie sprawy, a następnie skarga do Koronnego Trybunału Administracyjnego na zasadach ogólnych. </w:t>
      </w:r>
    </w:p>
    <w:p w14:paraId="782DAD93" w14:textId="77777777" w:rsidR="00F63273" w:rsidRPr="00013675" w:rsidRDefault="00F63273" w:rsidP="00013675">
      <w:pPr>
        <w:tabs>
          <w:tab w:val="left" w:pos="3807"/>
        </w:tabs>
        <w:spacing w:after="0" w:line="360" w:lineRule="auto"/>
        <w:jc w:val="both"/>
        <w:rPr>
          <w:rFonts w:ascii="Times New Roman" w:eastAsiaTheme="minorHAnsi" w:hAnsi="Times New Roman" w:cs="Times New Roman"/>
          <w:lang w:eastAsia="en-US"/>
        </w:rPr>
      </w:pPr>
    </w:p>
    <w:p w14:paraId="049E7C59" w14:textId="4A314D5D" w:rsidR="00013675" w:rsidRPr="00013675" w:rsidRDefault="00013675" w:rsidP="00013675">
      <w:pPr>
        <w:tabs>
          <w:tab w:val="left" w:pos="3807"/>
        </w:tabs>
        <w:spacing w:after="0" w:line="360" w:lineRule="auto"/>
        <w:jc w:val="both"/>
        <w:rPr>
          <w:rFonts w:ascii="Times New Roman" w:eastAsiaTheme="minorHAnsi" w:hAnsi="Times New Roman" w:cs="Times New Roman"/>
          <w:lang w:eastAsia="en-US"/>
        </w:rPr>
      </w:pPr>
      <w:r w:rsidRPr="00013675">
        <w:rPr>
          <w:rFonts w:ascii="Times New Roman" w:eastAsiaTheme="minorHAnsi" w:hAnsi="Times New Roman" w:cs="Times New Roman"/>
          <w:b/>
          <w:bCs/>
          <w:lang w:eastAsia="en-US"/>
        </w:rPr>
        <w:t>Art. 22.</w:t>
      </w:r>
      <w:r w:rsidR="000B47D6">
        <w:rPr>
          <w:rFonts w:ascii="Times New Roman" w:eastAsiaTheme="minorHAnsi" w:hAnsi="Times New Roman" w:cs="Times New Roman"/>
          <w:lang w:eastAsia="en-US"/>
        </w:rPr>
        <w:t xml:space="preserve"> 1. </w:t>
      </w:r>
      <w:r w:rsidRPr="00013675">
        <w:rPr>
          <w:rFonts w:ascii="Times New Roman" w:eastAsiaTheme="minorHAnsi" w:hAnsi="Times New Roman" w:cs="Times New Roman"/>
          <w:lang w:eastAsia="en-US"/>
        </w:rPr>
        <w:t xml:space="preserve">Zarejestrowanemu i zalegalizowanemu związkowi wyznaniowemu przysługuje prawo do: </w:t>
      </w:r>
    </w:p>
    <w:p w14:paraId="4F150DDD" w14:textId="53DB8096" w:rsidR="00013675" w:rsidRPr="00013675" w:rsidRDefault="00582A3A" w:rsidP="00013675">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1) </w:t>
      </w:r>
      <w:r w:rsidR="00013675" w:rsidRPr="00013675">
        <w:rPr>
          <w:rFonts w:ascii="Times New Roman" w:eastAsiaTheme="minorHAnsi" w:hAnsi="Times New Roman" w:cs="Times New Roman"/>
          <w:lang w:eastAsia="en-US"/>
        </w:rPr>
        <w:t xml:space="preserve">publicznego sprawowania kultu, organizowania nabożeństw, obrzędów oraz uroczystości religijnych; </w:t>
      </w:r>
    </w:p>
    <w:p w14:paraId="75C1C594" w14:textId="328878FD" w:rsidR="00013675" w:rsidRPr="00013675" w:rsidRDefault="00582A3A" w:rsidP="00013675">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2) </w:t>
      </w:r>
      <w:r w:rsidR="00013675" w:rsidRPr="00013675">
        <w:rPr>
          <w:rFonts w:ascii="Times New Roman" w:eastAsiaTheme="minorHAnsi" w:hAnsi="Times New Roman" w:cs="Times New Roman"/>
          <w:lang w:eastAsia="en-US"/>
        </w:rPr>
        <w:t xml:space="preserve">wznoszenia, nabywania i utrzymywania obiektów sakralnych, domów modlitwy oraz cmentarzy wyznaniowych; </w:t>
      </w:r>
    </w:p>
    <w:p w14:paraId="25C5A6FE" w14:textId="0E3A7F71" w:rsidR="00013675" w:rsidRPr="00013675" w:rsidRDefault="00582A3A" w:rsidP="00013675">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3) </w:t>
      </w:r>
      <w:r w:rsidR="00013675" w:rsidRPr="00013675">
        <w:rPr>
          <w:rFonts w:ascii="Times New Roman" w:eastAsiaTheme="minorHAnsi" w:hAnsi="Times New Roman" w:cs="Times New Roman"/>
          <w:lang w:eastAsia="en-US"/>
        </w:rPr>
        <w:t xml:space="preserve">ordynowania, powoływania i kształcenia kapłanów oraz duchownych; </w:t>
      </w:r>
    </w:p>
    <w:p w14:paraId="2AA42B3A" w14:textId="3F2DF1E6" w:rsidR="00013675" w:rsidRPr="00013675" w:rsidRDefault="00582A3A" w:rsidP="00013675">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4) </w:t>
      </w:r>
      <w:r w:rsidR="00013675" w:rsidRPr="00013675">
        <w:rPr>
          <w:rFonts w:ascii="Times New Roman" w:eastAsiaTheme="minorHAnsi" w:hAnsi="Times New Roman" w:cs="Times New Roman"/>
          <w:lang w:eastAsia="en-US"/>
        </w:rPr>
        <w:t xml:space="preserve">nabywania praw majątkowych i prowadzenia działalności statutowej, charytatywnej i opiekuńczej; </w:t>
      </w:r>
    </w:p>
    <w:p w14:paraId="771B1873" w14:textId="449D5E0E" w:rsidR="00013675" w:rsidRPr="00013675" w:rsidRDefault="00582A3A" w:rsidP="00013675">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5) </w:t>
      </w:r>
      <w:r w:rsidR="00013675" w:rsidRPr="00013675">
        <w:rPr>
          <w:rFonts w:ascii="Times New Roman" w:eastAsiaTheme="minorHAnsi" w:hAnsi="Times New Roman" w:cs="Times New Roman"/>
          <w:lang w:eastAsia="en-US"/>
        </w:rPr>
        <w:t xml:space="preserve">korzystania ze środków Koronnego Funduszu Religijnego na zasadach określonych w Rozdziale 6 niniejszej ustawy. </w:t>
      </w:r>
    </w:p>
    <w:p w14:paraId="6585DF73" w14:textId="63D26148" w:rsidR="00013675" w:rsidRDefault="00582A3A" w:rsidP="00013675">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2. </w:t>
      </w:r>
      <w:r w:rsidR="00013675" w:rsidRPr="00013675">
        <w:rPr>
          <w:rFonts w:ascii="Times New Roman" w:eastAsiaTheme="minorHAnsi" w:hAnsi="Times New Roman" w:cs="Times New Roman"/>
          <w:lang w:eastAsia="en-US"/>
        </w:rPr>
        <w:t xml:space="preserve">Zakazuje się wszelkiej podległości instytucjonalnej oraz hierarchicznej związku wyznaniowego wobec organizacji, instytucji i kościołów działających na terytorium innych państw, chyba że zezwala na to ratyfikowana przez Krula umowa międzynarodowa. </w:t>
      </w:r>
    </w:p>
    <w:p w14:paraId="0605A578" w14:textId="77777777" w:rsidR="00582A3A" w:rsidRPr="00013675" w:rsidRDefault="00582A3A" w:rsidP="00013675">
      <w:pPr>
        <w:tabs>
          <w:tab w:val="left" w:pos="3807"/>
        </w:tabs>
        <w:spacing w:after="0" w:line="360" w:lineRule="auto"/>
        <w:jc w:val="both"/>
        <w:rPr>
          <w:rFonts w:ascii="Times New Roman" w:eastAsiaTheme="minorHAnsi" w:hAnsi="Times New Roman" w:cs="Times New Roman"/>
          <w:lang w:eastAsia="en-US"/>
        </w:rPr>
      </w:pPr>
    </w:p>
    <w:p w14:paraId="590BF5C7" w14:textId="5439997B" w:rsidR="00013675" w:rsidRPr="00013675" w:rsidRDefault="00013675" w:rsidP="00013675">
      <w:pPr>
        <w:tabs>
          <w:tab w:val="left" w:pos="3807"/>
        </w:tabs>
        <w:spacing w:after="0" w:line="360" w:lineRule="auto"/>
        <w:jc w:val="both"/>
        <w:rPr>
          <w:rFonts w:ascii="Times New Roman" w:eastAsiaTheme="minorHAnsi" w:hAnsi="Times New Roman" w:cs="Times New Roman"/>
          <w:lang w:eastAsia="en-US"/>
        </w:rPr>
      </w:pPr>
      <w:r w:rsidRPr="00013675">
        <w:rPr>
          <w:rFonts w:ascii="Times New Roman" w:eastAsiaTheme="minorHAnsi" w:hAnsi="Times New Roman" w:cs="Times New Roman"/>
          <w:b/>
          <w:bCs/>
          <w:lang w:eastAsia="en-US"/>
        </w:rPr>
        <w:t>Art. 23.</w:t>
      </w:r>
      <w:r w:rsidR="007505E3">
        <w:rPr>
          <w:rFonts w:ascii="Times New Roman" w:eastAsiaTheme="minorHAnsi" w:hAnsi="Times New Roman" w:cs="Times New Roman"/>
          <w:lang w:eastAsia="en-US"/>
        </w:rPr>
        <w:t xml:space="preserve"> 1. </w:t>
      </w:r>
      <w:r w:rsidRPr="00013675">
        <w:rPr>
          <w:rFonts w:ascii="Times New Roman" w:eastAsiaTheme="minorHAnsi" w:hAnsi="Times New Roman" w:cs="Times New Roman"/>
          <w:lang w:eastAsia="en-US"/>
        </w:rPr>
        <w:t xml:space="preserve">Działalność związku wyznaniowego, jego kapłanów oraz jednostek organizacyjnych podlega stałemu nadzorowi i kontroli ze strony Głównego Inspektora. </w:t>
      </w:r>
    </w:p>
    <w:p w14:paraId="3AE0A9D6" w14:textId="469651B9" w:rsidR="00013675" w:rsidRPr="00013675" w:rsidRDefault="007505E3" w:rsidP="00013675">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2. </w:t>
      </w:r>
      <w:r w:rsidR="00013675" w:rsidRPr="00013675">
        <w:rPr>
          <w:rFonts w:ascii="Times New Roman" w:eastAsiaTheme="minorHAnsi" w:hAnsi="Times New Roman" w:cs="Times New Roman"/>
          <w:lang w:eastAsia="en-US"/>
        </w:rPr>
        <w:t xml:space="preserve">Związek wyznaniowy jest obowiązany do corocznego składania w systemie CRAE sprawozdania finansowego i merytorycznego w terminie do 31 marca za rok ubiegły. </w:t>
      </w:r>
    </w:p>
    <w:p w14:paraId="57E048B6" w14:textId="04ACF246" w:rsidR="00013675" w:rsidRDefault="007505E3" w:rsidP="00013675">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3. </w:t>
      </w:r>
      <w:r w:rsidR="00013675" w:rsidRPr="00013675">
        <w:rPr>
          <w:rFonts w:ascii="Times New Roman" w:eastAsiaTheme="minorHAnsi" w:hAnsi="Times New Roman" w:cs="Times New Roman"/>
          <w:lang w:eastAsia="en-US"/>
        </w:rPr>
        <w:t xml:space="preserve">W przypadku stwierdzenia uchybień Główny Inspektor kieruje zalecenia pokontrolne, wyznaczając termin do ich usunięcia nie dłuższy niż 30 dni. </w:t>
      </w:r>
    </w:p>
    <w:p w14:paraId="4ADFB715" w14:textId="77777777" w:rsidR="007505E3" w:rsidRPr="00013675" w:rsidRDefault="007505E3" w:rsidP="00013675">
      <w:pPr>
        <w:tabs>
          <w:tab w:val="left" w:pos="3807"/>
        </w:tabs>
        <w:spacing w:after="0" w:line="360" w:lineRule="auto"/>
        <w:jc w:val="both"/>
        <w:rPr>
          <w:rFonts w:ascii="Times New Roman" w:eastAsiaTheme="minorHAnsi" w:hAnsi="Times New Roman" w:cs="Times New Roman"/>
          <w:lang w:eastAsia="en-US"/>
        </w:rPr>
      </w:pPr>
    </w:p>
    <w:p w14:paraId="3DBB6458" w14:textId="23A7E5BD" w:rsidR="00013675" w:rsidRPr="00013675" w:rsidRDefault="00013675" w:rsidP="00013675">
      <w:pPr>
        <w:tabs>
          <w:tab w:val="left" w:pos="3807"/>
        </w:tabs>
        <w:spacing w:after="0" w:line="360" w:lineRule="auto"/>
        <w:jc w:val="both"/>
        <w:rPr>
          <w:rFonts w:ascii="Times New Roman" w:eastAsiaTheme="minorHAnsi" w:hAnsi="Times New Roman" w:cs="Times New Roman"/>
          <w:lang w:eastAsia="en-US"/>
        </w:rPr>
      </w:pPr>
      <w:r w:rsidRPr="00013675">
        <w:rPr>
          <w:rFonts w:ascii="Times New Roman" w:eastAsiaTheme="minorHAnsi" w:hAnsi="Times New Roman" w:cs="Times New Roman"/>
          <w:b/>
          <w:bCs/>
          <w:lang w:eastAsia="en-US"/>
        </w:rPr>
        <w:t>Art. 24.</w:t>
      </w:r>
      <w:r w:rsidR="0064438C">
        <w:rPr>
          <w:rFonts w:ascii="Times New Roman" w:eastAsiaTheme="minorHAnsi" w:hAnsi="Times New Roman" w:cs="Times New Roman"/>
          <w:lang w:eastAsia="en-US"/>
        </w:rPr>
        <w:t xml:space="preserve"> 1. </w:t>
      </w:r>
      <w:r w:rsidRPr="00013675">
        <w:rPr>
          <w:rFonts w:ascii="Times New Roman" w:eastAsiaTheme="minorHAnsi" w:hAnsi="Times New Roman" w:cs="Times New Roman"/>
          <w:lang w:eastAsia="en-US"/>
        </w:rPr>
        <w:t>Związek wyznaniowy podlega delegalizacji w drodze decyzji administracyjnej Głównego Inspektora</w:t>
      </w:r>
      <w:r w:rsidR="000C064D">
        <w:rPr>
          <w:rFonts w:ascii="Times New Roman" w:eastAsiaTheme="minorHAnsi" w:hAnsi="Times New Roman" w:cs="Times New Roman"/>
          <w:lang w:eastAsia="en-US"/>
        </w:rPr>
        <w:t xml:space="preserve"> na wniosek lub z urzędu</w:t>
      </w:r>
      <w:r w:rsidRPr="00013675">
        <w:rPr>
          <w:rFonts w:ascii="Times New Roman" w:eastAsiaTheme="minorHAnsi" w:hAnsi="Times New Roman" w:cs="Times New Roman"/>
          <w:lang w:eastAsia="en-US"/>
        </w:rPr>
        <w:t xml:space="preserve">, jeżeli: </w:t>
      </w:r>
    </w:p>
    <w:p w14:paraId="59055138" w14:textId="5BDC4829" w:rsidR="00013675" w:rsidRPr="00013675" w:rsidRDefault="00560990" w:rsidP="00013675">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1) </w:t>
      </w:r>
      <w:r w:rsidR="00013675" w:rsidRPr="00013675">
        <w:rPr>
          <w:rFonts w:ascii="Times New Roman" w:eastAsiaTheme="minorHAnsi" w:hAnsi="Times New Roman" w:cs="Times New Roman"/>
          <w:lang w:eastAsia="en-US"/>
        </w:rPr>
        <w:t xml:space="preserve">jego działalność rażąco narusza prawo naturalne, Konstytucję, porządek publiczny lub wartości: honor, wierność i lojalność; </w:t>
      </w:r>
    </w:p>
    <w:p w14:paraId="3C09B599" w14:textId="59EB8963" w:rsidR="00013675" w:rsidRPr="00013675" w:rsidRDefault="00560990" w:rsidP="00013675">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2) </w:t>
      </w:r>
      <w:r w:rsidR="00013675" w:rsidRPr="00013675">
        <w:rPr>
          <w:rFonts w:ascii="Times New Roman" w:eastAsiaTheme="minorHAnsi" w:hAnsi="Times New Roman" w:cs="Times New Roman"/>
          <w:lang w:eastAsia="en-US"/>
        </w:rPr>
        <w:t xml:space="preserve">głosi ideologię anime, fanatyzm religijny lub dopuszcza praktyki furasowe; </w:t>
      </w:r>
    </w:p>
    <w:p w14:paraId="5B8889C5" w14:textId="6408C604" w:rsidR="00013675" w:rsidRPr="00013675" w:rsidRDefault="00560990" w:rsidP="00013675">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3) </w:t>
      </w:r>
      <w:r w:rsidR="00013675" w:rsidRPr="00013675">
        <w:rPr>
          <w:rFonts w:ascii="Times New Roman" w:eastAsiaTheme="minorHAnsi" w:hAnsi="Times New Roman" w:cs="Times New Roman"/>
          <w:lang w:eastAsia="en-US"/>
        </w:rPr>
        <w:t xml:space="preserve">wyznanie, na którym związek został oparty, zostało prawomocnie uznane za niepokojowe i wykreślone z rejestru w trybie art. 16 niniejszej ustawy; </w:t>
      </w:r>
    </w:p>
    <w:p w14:paraId="201A2695" w14:textId="1912E5C4" w:rsidR="00013675" w:rsidRPr="00013675" w:rsidRDefault="00560990" w:rsidP="00013675">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4) </w:t>
      </w:r>
      <w:r w:rsidR="00013675" w:rsidRPr="00013675">
        <w:rPr>
          <w:rFonts w:ascii="Times New Roman" w:eastAsiaTheme="minorHAnsi" w:hAnsi="Times New Roman" w:cs="Times New Roman"/>
          <w:lang w:eastAsia="en-US"/>
        </w:rPr>
        <w:t xml:space="preserve">nie usunięto uchybień wytkniętych w zaleceniach pokontrolnych w wyznaczonym terminie. </w:t>
      </w:r>
    </w:p>
    <w:p w14:paraId="2646D7B4" w14:textId="72CF07E9" w:rsidR="00013675" w:rsidRPr="00013675" w:rsidRDefault="00560990" w:rsidP="00013675">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lastRenderedPageBreak/>
        <w:t xml:space="preserve">2. </w:t>
      </w:r>
      <w:r w:rsidR="00013675" w:rsidRPr="00013675">
        <w:rPr>
          <w:rFonts w:ascii="Times New Roman" w:eastAsiaTheme="minorHAnsi" w:hAnsi="Times New Roman" w:cs="Times New Roman"/>
          <w:lang w:eastAsia="en-US"/>
        </w:rPr>
        <w:t>Wniosek o delegalizację mogą wnieść: Wielki Inkwizytor, Rzecznik Praw Multikont i Botów, Rzecznik Praw Obywatelskich</w:t>
      </w:r>
      <w:r w:rsidR="00C03B5D">
        <w:rPr>
          <w:rFonts w:ascii="Times New Roman" w:eastAsiaTheme="minorHAnsi" w:hAnsi="Times New Roman" w:cs="Times New Roman"/>
          <w:lang w:eastAsia="en-US"/>
        </w:rPr>
        <w:t xml:space="preserve">, </w:t>
      </w:r>
      <w:r w:rsidR="00013675" w:rsidRPr="00013675">
        <w:rPr>
          <w:rFonts w:ascii="Times New Roman" w:eastAsiaTheme="minorHAnsi" w:hAnsi="Times New Roman" w:cs="Times New Roman"/>
          <w:lang w:eastAsia="en-US"/>
        </w:rPr>
        <w:t>Szef Biura Bezpieczeństwa Krulestwa</w:t>
      </w:r>
      <w:r w:rsidR="00C03B5D">
        <w:rPr>
          <w:rFonts w:ascii="Times New Roman" w:eastAsiaTheme="minorHAnsi" w:hAnsi="Times New Roman" w:cs="Times New Roman"/>
          <w:lang w:eastAsia="en-US"/>
        </w:rPr>
        <w:t xml:space="preserve"> oraz Szef Krulewskiej Organizacji Wywiadu</w:t>
      </w:r>
      <w:r w:rsidR="00013675" w:rsidRPr="00013675">
        <w:rPr>
          <w:rFonts w:ascii="Times New Roman" w:eastAsiaTheme="minorHAnsi" w:hAnsi="Times New Roman" w:cs="Times New Roman"/>
          <w:lang w:eastAsia="en-US"/>
        </w:rPr>
        <w:t xml:space="preserve">. </w:t>
      </w:r>
    </w:p>
    <w:p w14:paraId="06CDE95D" w14:textId="7C571578" w:rsidR="00013675" w:rsidRPr="00013675" w:rsidRDefault="006A49FE" w:rsidP="00013675">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3. </w:t>
      </w:r>
      <w:r w:rsidR="00013675" w:rsidRPr="00013675">
        <w:rPr>
          <w:rFonts w:ascii="Times New Roman" w:eastAsiaTheme="minorHAnsi" w:hAnsi="Times New Roman" w:cs="Times New Roman"/>
          <w:lang w:eastAsia="en-US"/>
        </w:rPr>
        <w:t xml:space="preserve">Na decyzję o delegalizacji służy wniosek o ponowne rozpatrzenie sprawy, a następnie skarga do Koronnego Trybunału Administracyjnego. </w:t>
      </w:r>
    </w:p>
    <w:p w14:paraId="247E4783" w14:textId="561EBB69" w:rsidR="00013675" w:rsidRDefault="006A49FE" w:rsidP="00013675">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4. </w:t>
      </w:r>
      <w:r w:rsidR="00013675" w:rsidRPr="00013675">
        <w:rPr>
          <w:rFonts w:ascii="Times New Roman" w:eastAsiaTheme="minorHAnsi" w:hAnsi="Times New Roman" w:cs="Times New Roman"/>
          <w:lang w:eastAsia="en-US"/>
        </w:rPr>
        <w:t xml:space="preserve">Niezależnie od toku administracyjnego, Krul Multikont może orzec o natychmiastowej delegalizacji związku wyznaniowego w drodze dekretu lub wyroku monarszego arbitrażu, jeżeli wymaga tego bezpieczeństwo Korony. </w:t>
      </w:r>
    </w:p>
    <w:p w14:paraId="2F623B68" w14:textId="77777777" w:rsidR="00773FAB" w:rsidRPr="00013675" w:rsidRDefault="00773FAB" w:rsidP="00013675">
      <w:pPr>
        <w:tabs>
          <w:tab w:val="left" w:pos="3807"/>
        </w:tabs>
        <w:spacing w:after="0" w:line="360" w:lineRule="auto"/>
        <w:jc w:val="both"/>
        <w:rPr>
          <w:rFonts w:ascii="Times New Roman" w:eastAsiaTheme="minorHAnsi" w:hAnsi="Times New Roman" w:cs="Times New Roman"/>
          <w:lang w:eastAsia="en-US"/>
        </w:rPr>
      </w:pPr>
    </w:p>
    <w:p w14:paraId="22919D93" w14:textId="7DA63C69" w:rsidR="00013675" w:rsidRPr="00013675" w:rsidRDefault="00013675" w:rsidP="00013675">
      <w:pPr>
        <w:tabs>
          <w:tab w:val="left" w:pos="3807"/>
        </w:tabs>
        <w:spacing w:after="0" w:line="360" w:lineRule="auto"/>
        <w:jc w:val="both"/>
        <w:rPr>
          <w:rFonts w:ascii="Times New Roman" w:eastAsiaTheme="minorHAnsi" w:hAnsi="Times New Roman" w:cs="Times New Roman"/>
          <w:lang w:eastAsia="en-US"/>
        </w:rPr>
      </w:pPr>
      <w:r w:rsidRPr="00013675">
        <w:rPr>
          <w:rFonts w:ascii="Times New Roman" w:eastAsiaTheme="minorHAnsi" w:hAnsi="Times New Roman" w:cs="Times New Roman"/>
          <w:b/>
          <w:bCs/>
          <w:lang w:eastAsia="en-US"/>
        </w:rPr>
        <w:t>Art. 25.</w:t>
      </w:r>
      <w:r w:rsidR="00773FAB">
        <w:rPr>
          <w:rFonts w:ascii="Times New Roman" w:eastAsiaTheme="minorHAnsi" w:hAnsi="Times New Roman" w:cs="Times New Roman"/>
          <w:lang w:eastAsia="en-US"/>
        </w:rPr>
        <w:t xml:space="preserve"> 1. </w:t>
      </w:r>
      <w:r w:rsidRPr="00013675">
        <w:rPr>
          <w:rFonts w:ascii="Times New Roman" w:eastAsiaTheme="minorHAnsi" w:hAnsi="Times New Roman" w:cs="Times New Roman"/>
          <w:lang w:eastAsia="en-US"/>
        </w:rPr>
        <w:t xml:space="preserve">Prawomocna delegalizacja skutkuje wykreśleniem związku z Rejestru i zarządzeniem likwidacji majątku przez Głównego Inspektora. </w:t>
      </w:r>
    </w:p>
    <w:p w14:paraId="4756DAE2" w14:textId="7295A8B3" w:rsidR="00013675" w:rsidRPr="00013675" w:rsidRDefault="00773FAB" w:rsidP="00013675">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2. </w:t>
      </w:r>
      <w:r w:rsidR="00013675" w:rsidRPr="00013675">
        <w:rPr>
          <w:rFonts w:ascii="Times New Roman" w:eastAsiaTheme="minorHAnsi" w:hAnsi="Times New Roman" w:cs="Times New Roman"/>
          <w:lang w:eastAsia="en-US"/>
        </w:rPr>
        <w:t xml:space="preserve">Majątek pozostały po likwidacji przechodzi na własność Skarbca Koronnego z przeznaczeniem na Koronny Fundusz Religijny. </w:t>
      </w:r>
    </w:p>
    <w:p w14:paraId="6A17D8B4" w14:textId="7B684E63" w:rsidR="00013675" w:rsidRPr="00013675" w:rsidRDefault="00773FAB" w:rsidP="00013675">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3. </w:t>
      </w:r>
      <w:r w:rsidR="00013675" w:rsidRPr="00013675">
        <w:rPr>
          <w:rFonts w:ascii="Times New Roman" w:eastAsiaTheme="minorHAnsi" w:hAnsi="Times New Roman" w:cs="Times New Roman"/>
          <w:lang w:eastAsia="en-US"/>
        </w:rPr>
        <w:t xml:space="preserve">Prowadzenie działalności niezarejestrowanego lub zdelegalizowanego związku wyznaniowego oraz posługiwanie się tytułem kapłana w takim związku jest zakazane i stanowi przestępstwo. </w:t>
      </w:r>
    </w:p>
    <w:p w14:paraId="0312910E" w14:textId="77777777" w:rsidR="00827F54" w:rsidRDefault="00827F54" w:rsidP="00960EA3">
      <w:pPr>
        <w:tabs>
          <w:tab w:val="left" w:pos="3807"/>
        </w:tabs>
        <w:spacing w:after="0" w:line="360" w:lineRule="auto"/>
        <w:jc w:val="both"/>
        <w:rPr>
          <w:rFonts w:ascii="Times New Roman" w:eastAsiaTheme="minorHAnsi" w:hAnsi="Times New Roman" w:cs="Times New Roman"/>
          <w:lang w:eastAsia="en-US"/>
        </w:rPr>
      </w:pPr>
    </w:p>
    <w:p w14:paraId="495E7993" w14:textId="77777777" w:rsidR="00BE01CA" w:rsidRPr="00BE01CA" w:rsidRDefault="00BE01CA" w:rsidP="00BE01CA">
      <w:pPr>
        <w:tabs>
          <w:tab w:val="left" w:pos="3807"/>
        </w:tabs>
        <w:spacing w:after="0" w:line="360" w:lineRule="auto"/>
        <w:jc w:val="center"/>
        <w:rPr>
          <w:rFonts w:ascii="Times New Roman" w:eastAsiaTheme="minorHAnsi" w:hAnsi="Times New Roman" w:cs="Times New Roman"/>
          <w:lang w:eastAsia="en-US"/>
        </w:rPr>
      </w:pPr>
      <w:r w:rsidRPr="00BE01CA">
        <w:rPr>
          <w:rFonts w:ascii="Times New Roman" w:eastAsiaTheme="minorHAnsi" w:hAnsi="Times New Roman" w:cs="Times New Roman"/>
          <w:lang w:eastAsia="en-US"/>
        </w:rPr>
        <w:t>ROZDZIAŁ 6</w:t>
      </w:r>
    </w:p>
    <w:p w14:paraId="486ACD40" w14:textId="77777777" w:rsidR="00BE01CA" w:rsidRDefault="00BE01CA" w:rsidP="00BE01CA">
      <w:pPr>
        <w:tabs>
          <w:tab w:val="left" w:pos="3807"/>
        </w:tabs>
        <w:spacing w:after="0" w:line="360" w:lineRule="auto"/>
        <w:jc w:val="center"/>
        <w:rPr>
          <w:rFonts w:ascii="Times New Roman" w:eastAsiaTheme="minorHAnsi" w:hAnsi="Times New Roman" w:cs="Times New Roman"/>
          <w:b/>
          <w:bCs/>
          <w:lang w:eastAsia="en-US"/>
        </w:rPr>
      </w:pPr>
      <w:r w:rsidRPr="00BE01CA">
        <w:rPr>
          <w:rFonts w:ascii="Times New Roman" w:eastAsiaTheme="minorHAnsi" w:hAnsi="Times New Roman" w:cs="Times New Roman"/>
          <w:b/>
          <w:bCs/>
          <w:lang w:eastAsia="en-US"/>
        </w:rPr>
        <w:t>EWIDENCJA PRZYNALEŻNOŚCI RELIGIJNEJ I KORONNY PODATEK RELIGIJNY</w:t>
      </w:r>
    </w:p>
    <w:p w14:paraId="4761C280" w14:textId="77777777" w:rsidR="002D13DF" w:rsidRPr="00BE01CA" w:rsidRDefault="002D13DF" w:rsidP="00BE01CA">
      <w:pPr>
        <w:tabs>
          <w:tab w:val="left" w:pos="3807"/>
        </w:tabs>
        <w:spacing w:after="0" w:line="360" w:lineRule="auto"/>
        <w:jc w:val="center"/>
        <w:rPr>
          <w:rFonts w:ascii="Times New Roman" w:eastAsiaTheme="minorHAnsi" w:hAnsi="Times New Roman" w:cs="Times New Roman"/>
          <w:lang w:eastAsia="en-US"/>
        </w:rPr>
      </w:pPr>
    </w:p>
    <w:p w14:paraId="6F22E6AC" w14:textId="53D114B1" w:rsidR="00BE01CA" w:rsidRPr="00BE01CA" w:rsidRDefault="00BE01CA" w:rsidP="00BE01CA">
      <w:pPr>
        <w:tabs>
          <w:tab w:val="left" w:pos="3807"/>
        </w:tabs>
        <w:spacing w:after="0" w:line="360" w:lineRule="auto"/>
        <w:jc w:val="both"/>
        <w:rPr>
          <w:rFonts w:ascii="Times New Roman" w:eastAsiaTheme="minorHAnsi" w:hAnsi="Times New Roman" w:cs="Times New Roman"/>
          <w:lang w:eastAsia="en-US"/>
        </w:rPr>
      </w:pPr>
      <w:r w:rsidRPr="00BE01CA">
        <w:rPr>
          <w:rFonts w:ascii="Times New Roman" w:eastAsiaTheme="minorHAnsi" w:hAnsi="Times New Roman" w:cs="Times New Roman"/>
          <w:b/>
          <w:bCs/>
          <w:lang w:eastAsia="en-US"/>
        </w:rPr>
        <w:t>Art. 26.</w:t>
      </w:r>
      <w:r w:rsidR="00C139BE">
        <w:rPr>
          <w:rFonts w:ascii="Times New Roman" w:eastAsiaTheme="minorHAnsi" w:hAnsi="Times New Roman" w:cs="Times New Roman"/>
          <w:lang w:eastAsia="en-US"/>
        </w:rPr>
        <w:t xml:space="preserve"> 1. </w:t>
      </w:r>
      <w:r w:rsidRPr="00BE01CA">
        <w:rPr>
          <w:rFonts w:ascii="Times New Roman" w:eastAsiaTheme="minorHAnsi" w:hAnsi="Times New Roman" w:cs="Times New Roman"/>
          <w:lang w:eastAsia="en-US"/>
        </w:rPr>
        <w:t xml:space="preserve">Główny Inspektor prowadzi w systemie teleinformatycznym zintegrowanym z systemem CRAE Koronny Rejestr Przynależności Religijnej, zwany dalej „Rejestrem”. </w:t>
      </w:r>
    </w:p>
    <w:p w14:paraId="28F8427B" w14:textId="7F6762D5" w:rsidR="00BE01CA" w:rsidRPr="00BE01CA" w:rsidRDefault="00C139BE" w:rsidP="00BE01CA">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2. </w:t>
      </w:r>
      <w:r w:rsidR="00BE01CA" w:rsidRPr="00BE01CA">
        <w:rPr>
          <w:rFonts w:ascii="Times New Roman" w:eastAsiaTheme="minorHAnsi" w:hAnsi="Times New Roman" w:cs="Times New Roman"/>
          <w:lang w:eastAsia="en-US"/>
        </w:rPr>
        <w:t xml:space="preserve">Wpisowi do Rejestru podlegają wszyscy obywatele Korony Krulestwa Multikont, Prawdziwe Multikonta, Boty Krulewskie oraz inne osoby fizyczne przebywające na terytorium Korony co najmniej 60 dni w roku kalendarzowym. </w:t>
      </w:r>
    </w:p>
    <w:p w14:paraId="571B3509" w14:textId="1F8323F7" w:rsidR="00BE01CA" w:rsidRPr="00BE01CA" w:rsidRDefault="00D217C2" w:rsidP="00BE01CA">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3. </w:t>
      </w:r>
      <w:r w:rsidR="00BE01CA" w:rsidRPr="00BE01CA">
        <w:rPr>
          <w:rFonts w:ascii="Times New Roman" w:eastAsiaTheme="minorHAnsi" w:hAnsi="Times New Roman" w:cs="Times New Roman"/>
          <w:lang w:eastAsia="en-US"/>
        </w:rPr>
        <w:t xml:space="preserve">Rejestr zawiera: </w:t>
      </w:r>
    </w:p>
    <w:p w14:paraId="49CE77A1" w14:textId="6DC09AB1" w:rsidR="00BE01CA" w:rsidRPr="00BE01CA" w:rsidRDefault="00D217C2" w:rsidP="00BE01CA">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1) </w:t>
      </w:r>
      <w:r w:rsidR="00BE01CA" w:rsidRPr="00BE01CA">
        <w:rPr>
          <w:rFonts w:ascii="Times New Roman" w:eastAsiaTheme="minorHAnsi" w:hAnsi="Times New Roman" w:cs="Times New Roman"/>
          <w:lang w:eastAsia="en-US"/>
        </w:rPr>
        <w:t xml:space="preserve">imię i nazwisko lub nazwę podmiotu cyfrowego oraz adres w systemie CRAE; </w:t>
      </w:r>
    </w:p>
    <w:p w14:paraId="10D041C5" w14:textId="6DF15BFE" w:rsidR="00BE01CA" w:rsidRPr="00BE01CA" w:rsidRDefault="00D217C2" w:rsidP="00BE01CA">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2) </w:t>
      </w:r>
      <w:r w:rsidR="00BE01CA" w:rsidRPr="00BE01CA">
        <w:rPr>
          <w:rFonts w:ascii="Times New Roman" w:eastAsiaTheme="minorHAnsi" w:hAnsi="Times New Roman" w:cs="Times New Roman"/>
          <w:lang w:eastAsia="en-US"/>
        </w:rPr>
        <w:t xml:space="preserve">deklarację przynależności do określonego zalegalizowanego związku wyznaniowego, Koronnego Kościoła Ignistrigona albo informację o bezwyznaniowości; </w:t>
      </w:r>
    </w:p>
    <w:p w14:paraId="2077D3B9" w14:textId="41398958" w:rsidR="00BE01CA" w:rsidRPr="00BE01CA" w:rsidRDefault="00D217C2" w:rsidP="00BE01CA">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3) </w:t>
      </w:r>
      <w:r w:rsidR="00BE01CA" w:rsidRPr="00BE01CA">
        <w:rPr>
          <w:rFonts w:ascii="Times New Roman" w:eastAsiaTheme="minorHAnsi" w:hAnsi="Times New Roman" w:cs="Times New Roman"/>
          <w:lang w:eastAsia="en-US"/>
        </w:rPr>
        <w:t xml:space="preserve">dane niezbędne do prawidłowego wymiaru i poboru koronnego podatku religijnego. </w:t>
      </w:r>
    </w:p>
    <w:p w14:paraId="300219AE" w14:textId="1498084A" w:rsidR="00BE01CA" w:rsidRDefault="009F78D7" w:rsidP="00BE01CA">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4. </w:t>
      </w:r>
      <w:r w:rsidR="00BE01CA" w:rsidRPr="00BE01CA">
        <w:rPr>
          <w:rFonts w:ascii="Times New Roman" w:eastAsiaTheme="minorHAnsi" w:hAnsi="Times New Roman" w:cs="Times New Roman"/>
          <w:lang w:eastAsia="en-US"/>
        </w:rPr>
        <w:t xml:space="preserve">Podatnik jest obowiązany złożyć deklarację do Rejestru za pośrednictwem systemu CRAE w terminie 30 dni od uzyskania obywatelstwa, aktywacji cyfrowej lub upływu okresu, o którym mowa w ust. 2, a wszelkie zmiany deklarować w terminie 7 dni. </w:t>
      </w:r>
    </w:p>
    <w:p w14:paraId="5B494D5F" w14:textId="77777777" w:rsidR="009F78D7" w:rsidRPr="00BE01CA" w:rsidRDefault="009F78D7" w:rsidP="00BE01CA">
      <w:pPr>
        <w:tabs>
          <w:tab w:val="left" w:pos="3807"/>
        </w:tabs>
        <w:spacing w:after="0" w:line="360" w:lineRule="auto"/>
        <w:jc w:val="both"/>
        <w:rPr>
          <w:rFonts w:ascii="Times New Roman" w:eastAsiaTheme="minorHAnsi" w:hAnsi="Times New Roman" w:cs="Times New Roman"/>
          <w:lang w:eastAsia="en-US"/>
        </w:rPr>
      </w:pPr>
    </w:p>
    <w:p w14:paraId="058D0B98" w14:textId="36340E65" w:rsidR="00204B0D" w:rsidRPr="00204B0D" w:rsidRDefault="00204B0D" w:rsidP="00204B0D">
      <w:pPr>
        <w:tabs>
          <w:tab w:val="left" w:pos="3807"/>
        </w:tabs>
        <w:spacing w:after="0" w:line="360" w:lineRule="auto"/>
        <w:jc w:val="both"/>
        <w:rPr>
          <w:rFonts w:ascii="Times New Roman" w:eastAsiaTheme="minorHAnsi" w:hAnsi="Times New Roman" w:cs="Times New Roman"/>
          <w:lang w:eastAsia="en-US"/>
        </w:rPr>
      </w:pPr>
      <w:r w:rsidRPr="00204B0D">
        <w:rPr>
          <w:rFonts w:ascii="Times New Roman" w:eastAsiaTheme="minorHAnsi" w:hAnsi="Times New Roman" w:cs="Times New Roman"/>
          <w:b/>
          <w:bCs/>
          <w:lang w:eastAsia="en-US"/>
        </w:rPr>
        <w:t>Art. 27.</w:t>
      </w:r>
      <w:r>
        <w:rPr>
          <w:rFonts w:ascii="Times New Roman" w:eastAsiaTheme="minorHAnsi" w:hAnsi="Times New Roman" w:cs="Times New Roman"/>
          <w:lang w:eastAsia="en-US"/>
        </w:rPr>
        <w:t xml:space="preserve"> 1. </w:t>
      </w:r>
      <w:r w:rsidRPr="00204B0D">
        <w:rPr>
          <w:rFonts w:ascii="Times New Roman" w:eastAsiaTheme="minorHAnsi" w:hAnsi="Times New Roman" w:cs="Times New Roman"/>
          <w:lang w:eastAsia="en-US"/>
        </w:rPr>
        <w:t xml:space="preserve">Koronny podatek religijny jest podatkiem koronnym w rozumieniu Ustawy o podatkach koronnych, stanowiącym powszechne, przymusowe świadczenie pieniężne na rzecz Skarbca Koronnego, uiszczane z tytułu realizacji wolności wyznania i sumienia oraz wspierania kultu i kultury narodowej. </w:t>
      </w:r>
    </w:p>
    <w:p w14:paraId="0F0283F7" w14:textId="52B826E0" w:rsidR="00204B0D" w:rsidRPr="00204B0D" w:rsidRDefault="00204B0D" w:rsidP="00204B0D">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2. </w:t>
      </w:r>
      <w:r w:rsidRPr="00204B0D">
        <w:rPr>
          <w:rFonts w:ascii="Times New Roman" w:eastAsiaTheme="minorHAnsi" w:hAnsi="Times New Roman" w:cs="Times New Roman"/>
          <w:lang w:eastAsia="en-US"/>
        </w:rPr>
        <w:t xml:space="preserve">Podatnikami koronnego podatku religijnego są osoby fizyczne, istoty ludzkie, Prawdziwe Multikonta oraz Boty Krulewskie podlegające wpisowi do Rejestru na podstawie art. 26 ust. 2 niniejszej ustawy. </w:t>
      </w:r>
    </w:p>
    <w:p w14:paraId="6E8D419E" w14:textId="15623130" w:rsidR="00204B0D" w:rsidRPr="00204B0D" w:rsidRDefault="00204B0D" w:rsidP="00204B0D">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lastRenderedPageBreak/>
        <w:t xml:space="preserve">3. </w:t>
      </w:r>
      <w:r w:rsidRPr="00204B0D">
        <w:rPr>
          <w:rFonts w:ascii="Times New Roman" w:eastAsiaTheme="minorHAnsi" w:hAnsi="Times New Roman" w:cs="Times New Roman"/>
          <w:lang w:eastAsia="en-US"/>
        </w:rPr>
        <w:t xml:space="preserve">Podstawę opodatkowania stanowi dochód podatnika ustalony zgodnie z przepisami Ustawy o koronnym podatku dochodowym. </w:t>
      </w:r>
    </w:p>
    <w:p w14:paraId="3C1B2EA7" w14:textId="3E8623B3" w:rsidR="00204B0D" w:rsidRPr="00204B0D" w:rsidRDefault="00204B0D" w:rsidP="00204B0D">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4. </w:t>
      </w:r>
      <w:r w:rsidRPr="00204B0D">
        <w:rPr>
          <w:rFonts w:ascii="Times New Roman" w:eastAsiaTheme="minorHAnsi" w:hAnsi="Times New Roman" w:cs="Times New Roman"/>
          <w:lang w:eastAsia="en-US"/>
        </w:rPr>
        <w:t xml:space="preserve">Stawka koronnego podatku religijnego wynosi 2% podstawy opodatkowania. </w:t>
      </w:r>
    </w:p>
    <w:p w14:paraId="79D99801" w14:textId="5ABA5C6A" w:rsidR="00204B0D" w:rsidRDefault="00204B0D" w:rsidP="00204B0D">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5. </w:t>
      </w:r>
      <w:r w:rsidRPr="00204B0D">
        <w:rPr>
          <w:rFonts w:ascii="Times New Roman" w:eastAsiaTheme="minorHAnsi" w:hAnsi="Times New Roman" w:cs="Times New Roman"/>
          <w:lang w:eastAsia="en-US"/>
        </w:rPr>
        <w:t xml:space="preserve">Tytuły arystokratyczne, godności rodowe ani pełnione urzędy publiczne nie zwalniają z obowiązku ponoszenia koronnego podatku religijnego. </w:t>
      </w:r>
    </w:p>
    <w:p w14:paraId="3204040D" w14:textId="77777777" w:rsidR="00204B0D" w:rsidRPr="00204B0D" w:rsidRDefault="00204B0D" w:rsidP="00204B0D">
      <w:pPr>
        <w:tabs>
          <w:tab w:val="left" w:pos="3807"/>
        </w:tabs>
        <w:spacing w:after="0" w:line="360" w:lineRule="auto"/>
        <w:jc w:val="both"/>
        <w:rPr>
          <w:rFonts w:ascii="Times New Roman" w:eastAsiaTheme="minorHAnsi" w:hAnsi="Times New Roman" w:cs="Times New Roman"/>
          <w:lang w:eastAsia="en-US"/>
        </w:rPr>
      </w:pPr>
    </w:p>
    <w:p w14:paraId="1847F8E9" w14:textId="11AD2622" w:rsidR="00204B0D" w:rsidRPr="00204B0D" w:rsidRDefault="00204B0D" w:rsidP="00204B0D">
      <w:pPr>
        <w:tabs>
          <w:tab w:val="left" w:pos="3807"/>
        </w:tabs>
        <w:spacing w:after="0" w:line="360" w:lineRule="auto"/>
        <w:jc w:val="both"/>
        <w:rPr>
          <w:rFonts w:ascii="Times New Roman" w:eastAsiaTheme="minorHAnsi" w:hAnsi="Times New Roman" w:cs="Times New Roman"/>
          <w:lang w:eastAsia="en-US"/>
        </w:rPr>
      </w:pPr>
      <w:r w:rsidRPr="00204B0D">
        <w:rPr>
          <w:rFonts w:ascii="Times New Roman" w:eastAsiaTheme="minorHAnsi" w:hAnsi="Times New Roman" w:cs="Times New Roman"/>
          <w:b/>
          <w:bCs/>
          <w:lang w:eastAsia="en-US"/>
        </w:rPr>
        <w:t>Art. 28.</w:t>
      </w:r>
      <w:r w:rsidR="003304F8">
        <w:rPr>
          <w:rFonts w:ascii="Times New Roman" w:eastAsiaTheme="minorHAnsi" w:hAnsi="Times New Roman" w:cs="Times New Roman"/>
          <w:lang w:eastAsia="en-US"/>
        </w:rPr>
        <w:t xml:space="preserve"> 1. </w:t>
      </w:r>
      <w:r w:rsidRPr="00204B0D">
        <w:rPr>
          <w:rFonts w:ascii="Times New Roman" w:eastAsiaTheme="minorHAnsi" w:hAnsi="Times New Roman" w:cs="Times New Roman"/>
          <w:lang w:eastAsia="en-US"/>
        </w:rPr>
        <w:t xml:space="preserve">Koronny podatek religijny jest płatny w cyklu rocznym, poprzez comiesięczne zaliczki wnoszone na dedykowany rachunek Koronnego Funduszu Religijnego w Skarbcu Koronnym. </w:t>
      </w:r>
    </w:p>
    <w:p w14:paraId="1C24BFF0" w14:textId="75083564" w:rsidR="00204B0D" w:rsidRPr="00204B0D" w:rsidRDefault="003304F8" w:rsidP="00204B0D">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2. </w:t>
      </w:r>
      <w:r w:rsidR="00204B0D" w:rsidRPr="00204B0D">
        <w:rPr>
          <w:rFonts w:ascii="Times New Roman" w:eastAsiaTheme="minorHAnsi" w:hAnsi="Times New Roman" w:cs="Times New Roman"/>
          <w:lang w:eastAsia="en-US"/>
        </w:rPr>
        <w:t xml:space="preserve">Płatnicy określeni w art. 13 Ustawy o koronnym podatku dochodowym są obowiązani obliczać, pobierać i odprowadzać comiesięczną zaliczkę na koronny podatek religijny w wysokości 2% dochodu stanowiącego podstawę poboru zaliczki na podatek dochodowy, w terminie do 20. dnia każdego miesiąca za miesiąc poprzedni. </w:t>
      </w:r>
    </w:p>
    <w:p w14:paraId="48E423FE" w14:textId="4B5830EA" w:rsidR="00204B0D" w:rsidRPr="00204B0D" w:rsidRDefault="003304F8" w:rsidP="00204B0D">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3. </w:t>
      </w:r>
      <w:r w:rsidR="00204B0D" w:rsidRPr="00204B0D">
        <w:rPr>
          <w:rFonts w:ascii="Times New Roman" w:eastAsiaTheme="minorHAnsi" w:hAnsi="Times New Roman" w:cs="Times New Roman"/>
          <w:lang w:eastAsia="en-US"/>
        </w:rPr>
        <w:t xml:space="preserve">Podatnicy osiągający dochody z pozarolniczej działalności gospodarczej, kapitałów, wolnych zawodów lub operacji cyfrowych i algorytmicznych wpłacają comiesięczne zaliczki na koronny podatek religijny w terminie do 20. dnia miesiąca następującego po okresie rozliczeniowym na podstawie: </w:t>
      </w:r>
    </w:p>
    <w:p w14:paraId="73459DE3" w14:textId="0F39360D" w:rsidR="00204B0D" w:rsidRPr="00204B0D" w:rsidRDefault="00173227" w:rsidP="00204B0D">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1) </w:t>
      </w:r>
      <w:r w:rsidR="00204B0D" w:rsidRPr="00204B0D">
        <w:rPr>
          <w:rFonts w:ascii="Times New Roman" w:eastAsiaTheme="minorHAnsi" w:hAnsi="Times New Roman" w:cs="Times New Roman"/>
          <w:lang w:eastAsia="en-US"/>
        </w:rPr>
        <w:t xml:space="preserve">bieżącego dochodu ustalonego zgodnie z księgami rachunkowymi lub rejestrami cyfrowymi; </w:t>
      </w:r>
    </w:p>
    <w:p w14:paraId="50C70CC4" w14:textId="4C98264B" w:rsidR="00204B0D" w:rsidRPr="00204B0D" w:rsidRDefault="00173227" w:rsidP="00204B0D">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2) </w:t>
      </w:r>
      <w:r w:rsidR="00204B0D" w:rsidRPr="00204B0D">
        <w:rPr>
          <w:rFonts w:ascii="Times New Roman" w:eastAsiaTheme="minorHAnsi" w:hAnsi="Times New Roman" w:cs="Times New Roman"/>
          <w:lang w:eastAsia="en-US"/>
        </w:rPr>
        <w:t xml:space="preserve">miesięcznej prognozy dochodu, opartej na deklaracji dochodu z roku poprzedniego podzielonej przez 12 miesięcy, złożonej w systemie CRAE; </w:t>
      </w:r>
    </w:p>
    <w:p w14:paraId="7F41AC6B" w14:textId="7F408BFC" w:rsidR="00204B0D" w:rsidRPr="00204B0D" w:rsidRDefault="00173227" w:rsidP="00204B0D">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3) </w:t>
      </w:r>
      <w:r w:rsidR="00204B0D" w:rsidRPr="00204B0D">
        <w:rPr>
          <w:rFonts w:ascii="Times New Roman" w:eastAsiaTheme="minorHAnsi" w:hAnsi="Times New Roman" w:cs="Times New Roman"/>
          <w:lang w:eastAsia="en-US"/>
        </w:rPr>
        <w:t xml:space="preserve">ryczałtu w wysokości 0,12% osiągniętego w danym miesiącu przychodu cyfrowego – w przypadku Botów i Multikont rozliczających podatek dochodowy w formie ryczałtowej na podstawie art. 8 ust. 2 Ustawy o koronnym podatku dochodowym. </w:t>
      </w:r>
    </w:p>
    <w:p w14:paraId="15807052" w14:textId="4A0008F9" w:rsidR="00204B0D" w:rsidRDefault="00357C90" w:rsidP="00204B0D">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4. </w:t>
      </w:r>
      <w:r w:rsidR="00204B0D" w:rsidRPr="00204B0D">
        <w:rPr>
          <w:rFonts w:ascii="Times New Roman" w:eastAsiaTheme="minorHAnsi" w:hAnsi="Times New Roman" w:cs="Times New Roman"/>
          <w:lang w:eastAsia="en-US"/>
        </w:rPr>
        <w:t xml:space="preserve">Zapłata podatku może nastąpić w krulewskich jednostkach pieniężnych (kjp) lub w dopuszczonych aktywach cyfrowych, zgodnie z art. 9 ust. 2 Ustawy o podatkach koronnych. </w:t>
      </w:r>
    </w:p>
    <w:p w14:paraId="0C358FFE" w14:textId="77777777" w:rsidR="00A378E3" w:rsidRPr="00204B0D" w:rsidRDefault="00A378E3" w:rsidP="00204B0D">
      <w:pPr>
        <w:tabs>
          <w:tab w:val="left" w:pos="3807"/>
        </w:tabs>
        <w:spacing w:after="0" w:line="360" w:lineRule="auto"/>
        <w:jc w:val="both"/>
        <w:rPr>
          <w:rFonts w:ascii="Times New Roman" w:eastAsiaTheme="minorHAnsi" w:hAnsi="Times New Roman" w:cs="Times New Roman"/>
          <w:lang w:eastAsia="en-US"/>
        </w:rPr>
      </w:pPr>
    </w:p>
    <w:p w14:paraId="6FFE3BD1" w14:textId="5084BF77" w:rsidR="00204B0D" w:rsidRPr="00204B0D" w:rsidRDefault="00204B0D" w:rsidP="00204B0D">
      <w:pPr>
        <w:tabs>
          <w:tab w:val="left" w:pos="3807"/>
        </w:tabs>
        <w:spacing w:after="0" w:line="360" w:lineRule="auto"/>
        <w:jc w:val="both"/>
        <w:rPr>
          <w:rFonts w:ascii="Times New Roman" w:eastAsiaTheme="minorHAnsi" w:hAnsi="Times New Roman" w:cs="Times New Roman"/>
          <w:lang w:eastAsia="en-US"/>
        </w:rPr>
      </w:pPr>
      <w:r w:rsidRPr="00204B0D">
        <w:rPr>
          <w:rFonts w:ascii="Times New Roman" w:eastAsiaTheme="minorHAnsi" w:hAnsi="Times New Roman" w:cs="Times New Roman"/>
          <w:b/>
          <w:bCs/>
          <w:lang w:eastAsia="en-US"/>
        </w:rPr>
        <w:t>Art. 2</w:t>
      </w:r>
      <w:r w:rsidR="00F6688D">
        <w:rPr>
          <w:rFonts w:ascii="Times New Roman" w:eastAsiaTheme="minorHAnsi" w:hAnsi="Times New Roman" w:cs="Times New Roman"/>
          <w:b/>
          <w:bCs/>
          <w:lang w:eastAsia="en-US"/>
        </w:rPr>
        <w:t>9</w:t>
      </w:r>
      <w:r w:rsidRPr="00204B0D">
        <w:rPr>
          <w:rFonts w:ascii="Times New Roman" w:eastAsiaTheme="minorHAnsi" w:hAnsi="Times New Roman" w:cs="Times New Roman"/>
          <w:b/>
          <w:bCs/>
          <w:lang w:eastAsia="en-US"/>
        </w:rPr>
        <w:t>.</w:t>
      </w:r>
      <w:r w:rsidR="00F6688D">
        <w:rPr>
          <w:rFonts w:ascii="Times New Roman" w:eastAsiaTheme="minorHAnsi" w:hAnsi="Times New Roman" w:cs="Times New Roman"/>
          <w:lang w:eastAsia="en-US"/>
        </w:rPr>
        <w:t xml:space="preserve"> 1. </w:t>
      </w:r>
      <w:r w:rsidRPr="00204B0D">
        <w:rPr>
          <w:rFonts w:ascii="Times New Roman" w:eastAsiaTheme="minorHAnsi" w:hAnsi="Times New Roman" w:cs="Times New Roman"/>
          <w:lang w:eastAsia="en-US"/>
        </w:rPr>
        <w:t xml:space="preserve">Ostateczne rozliczenie koronnego podatku religijnego za dany rok podatkowy następuje w rocznym zeznaniu podatkowym składanym w terminie do 30 kwietnia roku następującego po roku podatkowym za pośrednictwem systemu CRAE, jako integralna część deklaracji składanej na podstawie Ustawy o koronnym podatku dochodowym. </w:t>
      </w:r>
    </w:p>
    <w:p w14:paraId="0749B8BD" w14:textId="2C5E904B" w:rsidR="00204B0D" w:rsidRPr="00204B0D" w:rsidRDefault="00F6688D" w:rsidP="00204B0D">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2. </w:t>
      </w:r>
      <w:r w:rsidR="00204B0D" w:rsidRPr="00204B0D">
        <w:rPr>
          <w:rFonts w:ascii="Times New Roman" w:eastAsiaTheme="minorHAnsi" w:hAnsi="Times New Roman" w:cs="Times New Roman"/>
          <w:lang w:eastAsia="en-US"/>
        </w:rPr>
        <w:t xml:space="preserve">W zeznaniu rocznym podatnik wykazuje łączny dochód osiągnięty w roku podatkowym, należny koronny podatek religijny w wysokości 2% tego dochodu oraz sumę wpłaconych w ciągu roku zaliczek. </w:t>
      </w:r>
    </w:p>
    <w:p w14:paraId="3240EF39" w14:textId="2D4B4AE0" w:rsidR="00204B0D" w:rsidRPr="00204B0D" w:rsidRDefault="004C3ED1" w:rsidP="00204B0D">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3. </w:t>
      </w:r>
      <w:r w:rsidR="00204B0D" w:rsidRPr="00204B0D">
        <w:rPr>
          <w:rFonts w:ascii="Times New Roman" w:eastAsiaTheme="minorHAnsi" w:hAnsi="Times New Roman" w:cs="Times New Roman"/>
          <w:lang w:eastAsia="en-US"/>
        </w:rPr>
        <w:t xml:space="preserve">Jeżeli należny podatek roczny jest wyższy od sumy wpłaconych w ciągu roku zaliczek, podatnik jest obowiązany wpłacić dopłatę różnicy na rachunek Koronnego Funduszu Religijnego w terminie do 30 kwietnia. </w:t>
      </w:r>
    </w:p>
    <w:p w14:paraId="002618E8" w14:textId="58F6C18D" w:rsidR="00204B0D" w:rsidRPr="00204B0D" w:rsidRDefault="004C3ED1" w:rsidP="00204B0D">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4. </w:t>
      </w:r>
      <w:r w:rsidR="00204B0D" w:rsidRPr="00204B0D">
        <w:rPr>
          <w:rFonts w:ascii="Times New Roman" w:eastAsiaTheme="minorHAnsi" w:hAnsi="Times New Roman" w:cs="Times New Roman"/>
          <w:lang w:eastAsia="en-US"/>
        </w:rPr>
        <w:t xml:space="preserve">Jeżeli suma wpłaconych zaliczek przekracza należny podatek roczny, powstała nadwyżka podlega: </w:t>
      </w:r>
    </w:p>
    <w:p w14:paraId="50961C6D" w14:textId="2249C736" w:rsidR="00204B0D" w:rsidRPr="00204B0D" w:rsidRDefault="004C3ED1" w:rsidP="00204B0D">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1) </w:t>
      </w:r>
      <w:r w:rsidR="00204B0D" w:rsidRPr="00204B0D">
        <w:rPr>
          <w:rFonts w:ascii="Times New Roman" w:eastAsiaTheme="minorHAnsi" w:hAnsi="Times New Roman" w:cs="Times New Roman"/>
          <w:lang w:eastAsia="en-US"/>
        </w:rPr>
        <w:t xml:space="preserve">zaliczeniu z urzędu na poczet zaległych lub bieżących zobowiązań z tytułu podatków koronnych; </w:t>
      </w:r>
    </w:p>
    <w:p w14:paraId="29CD5885" w14:textId="68E05582" w:rsidR="00204B0D" w:rsidRPr="00204B0D" w:rsidRDefault="004C3ED1" w:rsidP="00204B0D">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2) </w:t>
      </w:r>
      <w:r w:rsidR="00204B0D" w:rsidRPr="00204B0D">
        <w:rPr>
          <w:rFonts w:ascii="Times New Roman" w:eastAsiaTheme="minorHAnsi" w:hAnsi="Times New Roman" w:cs="Times New Roman"/>
          <w:lang w:eastAsia="en-US"/>
        </w:rPr>
        <w:t xml:space="preserve">zaliczeniu na poczet przyszłych zaliczek na koronny podatek religijny – na wniosek podatnika wyrażony w systemie CRAE; </w:t>
      </w:r>
    </w:p>
    <w:p w14:paraId="45C99CCA" w14:textId="7C057715" w:rsidR="00204B0D" w:rsidRPr="00204B0D" w:rsidRDefault="004C3ED1" w:rsidP="00204B0D">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3) </w:t>
      </w:r>
      <w:r w:rsidR="00204B0D" w:rsidRPr="00204B0D">
        <w:rPr>
          <w:rFonts w:ascii="Times New Roman" w:eastAsiaTheme="minorHAnsi" w:hAnsi="Times New Roman" w:cs="Times New Roman"/>
          <w:lang w:eastAsia="en-US"/>
        </w:rPr>
        <w:t xml:space="preserve">zwrotowi na rachunek bankowy lub do portfela cyfrowego podatnika w terminie 30 dni od dnia złożenia zeznania rocznego. </w:t>
      </w:r>
    </w:p>
    <w:p w14:paraId="6290CD3E" w14:textId="0ADD4F76" w:rsidR="00204B0D" w:rsidRDefault="004C3ED1" w:rsidP="00204B0D">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lastRenderedPageBreak/>
        <w:t xml:space="preserve">5. </w:t>
      </w:r>
      <w:r w:rsidR="00204B0D" w:rsidRPr="00204B0D">
        <w:rPr>
          <w:rFonts w:ascii="Times New Roman" w:eastAsiaTheme="minorHAnsi" w:hAnsi="Times New Roman" w:cs="Times New Roman"/>
          <w:lang w:eastAsia="en-US"/>
        </w:rPr>
        <w:t xml:space="preserve">W przypadku niezłożenia zeznania rocznego, organ KAS w ramach automatycznego rozliczenia podatkowego (art. 16 Ustawy o koronnym podatku dochodowym) dokonuje wymiaru podatku religijnego i określa kwotę dopłaty lub zwrotu w systemie CRAE. </w:t>
      </w:r>
    </w:p>
    <w:p w14:paraId="519ADB9A" w14:textId="77777777" w:rsidR="004C3ED1" w:rsidRPr="00204B0D" w:rsidRDefault="004C3ED1" w:rsidP="00204B0D">
      <w:pPr>
        <w:tabs>
          <w:tab w:val="left" w:pos="3807"/>
        </w:tabs>
        <w:spacing w:after="0" w:line="360" w:lineRule="auto"/>
        <w:jc w:val="both"/>
        <w:rPr>
          <w:rFonts w:ascii="Times New Roman" w:eastAsiaTheme="minorHAnsi" w:hAnsi="Times New Roman" w:cs="Times New Roman"/>
          <w:lang w:eastAsia="en-US"/>
        </w:rPr>
      </w:pPr>
    </w:p>
    <w:p w14:paraId="7D815CAC" w14:textId="1C2304BF" w:rsidR="00204B0D" w:rsidRPr="00204B0D" w:rsidRDefault="00204B0D" w:rsidP="00204B0D">
      <w:pPr>
        <w:tabs>
          <w:tab w:val="left" w:pos="3807"/>
        </w:tabs>
        <w:spacing w:after="0" w:line="360" w:lineRule="auto"/>
        <w:jc w:val="both"/>
        <w:rPr>
          <w:rFonts w:ascii="Times New Roman" w:eastAsiaTheme="minorHAnsi" w:hAnsi="Times New Roman" w:cs="Times New Roman"/>
          <w:lang w:eastAsia="en-US"/>
        </w:rPr>
      </w:pPr>
      <w:r w:rsidRPr="00204B0D">
        <w:rPr>
          <w:rFonts w:ascii="Times New Roman" w:eastAsiaTheme="minorHAnsi" w:hAnsi="Times New Roman" w:cs="Times New Roman"/>
          <w:b/>
          <w:bCs/>
          <w:lang w:eastAsia="en-US"/>
        </w:rPr>
        <w:t xml:space="preserve">Art. </w:t>
      </w:r>
      <w:r w:rsidR="00EC7379">
        <w:rPr>
          <w:rFonts w:ascii="Times New Roman" w:eastAsiaTheme="minorHAnsi" w:hAnsi="Times New Roman" w:cs="Times New Roman"/>
          <w:b/>
          <w:bCs/>
          <w:lang w:eastAsia="en-US"/>
        </w:rPr>
        <w:t>30</w:t>
      </w:r>
      <w:r w:rsidRPr="00204B0D">
        <w:rPr>
          <w:rFonts w:ascii="Times New Roman" w:eastAsiaTheme="minorHAnsi" w:hAnsi="Times New Roman" w:cs="Times New Roman"/>
          <w:b/>
          <w:bCs/>
          <w:lang w:eastAsia="en-US"/>
        </w:rPr>
        <w:t>.</w:t>
      </w:r>
      <w:r w:rsidR="00EC7379">
        <w:rPr>
          <w:rFonts w:ascii="Times New Roman" w:eastAsiaTheme="minorHAnsi" w:hAnsi="Times New Roman" w:cs="Times New Roman"/>
          <w:lang w:eastAsia="en-US"/>
        </w:rPr>
        <w:t xml:space="preserve"> 1. </w:t>
      </w:r>
      <w:r w:rsidRPr="00204B0D">
        <w:rPr>
          <w:rFonts w:ascii="Times New Roman" w:eastAsiaTheme="minorHAnsi" w:hAnsi="Times New Roman" w:cs="Times New Roman"/>
          <w:lang w:eastAsia="en-US"/>
        </w:rPr>
        <w:t xml:space="preserve">W Skarbcu Koronnym tworzy się Koronny Fundusz Religijny, którego dysponentem jest minister koronny właściwy do spraw wyznań religijnych, związków wyznaniowych i kościołów przy udziale Głównego Inspektora. </w:t>
      </w:r>
    </w:p>
    <w:p w14:paraId="66CD3130" w14:textId="7D16B34E" w:rsidR="00204B0D" w:rsidRPr="00204B0D" w:rsidRDefault="00EC7379" w:rsidP="00204B0D">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2. </w:t>
      </w:r>
      <w:r w:rsidR="00204B0D" w:rsidRPr="00204B0D">
        <w:rPr>
          <w:rFonts w:ascii="Times New Roman" w:eastAsiaTheme="minorHAnsi" w:hAnsi="Times New Roman" w:cs="Times New Roman"/>
          <w:lang w:eastAsia="en-US"/>
        </w:rPr>
        <w:t xml:space="preserve">Środki zgromadzone w Koronnym Funduszu Religijnym podlegają comiesięcznemu podziałowi i redystrybucji na podstawie zaliczek, z uwzględnieniem rocznych korekt wynikających z art. </w:t>
      </w:r>
      <w:r>
        <w:rPr>
          <w:rFonts w:ascii="Times New Roman" w:eastAsiaTheme="minorHAnsi" w:hAnsi="Times New Roman" w:cs="Times New Roman"/>
          <w:lang w:eastAsia="en-US"/>
        </w:rPr>
        <w:t>29</w:t>
      </w:r>
      <w:r w:rsidR="00204B0D" w:rsidRPr="00204B0D">
        <w:rPr>
          <w:rFonts w:ascii="Times New Roman" w:eastAsiaTheme="minorHAnsi" w:hAnsi="Times New Roman" w:cs="Times New Roman"/>
          <w:lang w:eastAsia="en-US"/>
        </w:rPr>
        <w:t xml:space="preserve">, w następujący sposób: </w:t>
      </w:r>
    </w:p>
    <w:p w14:paraId="68E4DE45" w14:textId="0C1E7ACC" w:rsidR="00204B0D" w:rsidRPr="00204B0D" w:rsidRDefault="00146659" w:rsidP="00204B0D">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1) </w:t>
      </w:r>
      <w:r w:rsidR="00204B0D" w:rsidRPr="00204B0D">
        <w:rPr>
          <w:rFonts w:ascii="Times New Roman" w:eastAsiaTheme="minorHAnsi" w:hAnsi="Times New Roman" w:cs="Times New Roman"/>
          <w:lang w:eastAsia="en-US"/>
        </w:rPr>
        <w:t xml:space="preserve">20% wpływów przekazuje się bezpośrednio do budżetu Korony na ogólne cele publiczne i obronność państwa; </w:t>
      </w:r>
    </w:p>
    <w:p w14:paraId="2F2FE31F" w14:textId="78920D58" w:rsidR="00204B0D" w:rsidRPr="00204B0D" w:rsidRDefault="00146659" w:rsidP="00204B0D">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2) </w:t>
      </w:r>
      <w:r w:rsidR="00204B0D" w:rsidRPr="00204B0D">
        <w:rPr>
          <w:rFonts w:ascii="Times New Roman" w:eastAsiaTheme="minorHAnsi" w:hAnsi="Times New Roman" w:cs="Times New Roman"/>
          <w:lang w:eastAsia="en-US"/>
        </w:rPr>
        <w:t xml:space="preserve">wpływy pochodzące z deklaracji wyznawców należących do Koronnego Kościoła Ignistrigona oraz zalegalizowanych związków wyznaniowych przekazuje się tym podmiotom proporcjonalnie do liczby zarejestrowanych wyznawców oraz sumy odprowadzonego przez nich podatku; </w:t>
      </w:r>
    </w:p>
    <w:p w14:paraId="5B28DEDF" w14:textId="1B652F8A" w:rsidR="00204B0D" w:rsidRDefault="00146659" w:rsidP="00204B0D">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3) </w:t>
      </w:r>
      <w:r w:rsidR="00204B0D" w:rsidRPr="00204B0D">
        <w:rPr>
          <w:rFonts w:ascii="Times New Roman" w:eastAsiaTheme="minorHAnsi" w:hAnsi="Times New Roman" w:cs="Times New Roman"/>
          <w:lang w:eastAsia="en-US"/>
        </w:rPr>
        <w:t xml:space="preserve">wpływy pochodzące z deklaracji podmiotów deklarujących bezwyznaniowość przekazuje się na wyodrębniony rachunek ministra koronnego właściwego do spraw kultury i ochrony dziedzictwa Multikonian z przeznaczeniem na wsparcie twórczości artystycznej, muzeów, instytucji kultury oraz tożsamości narodowej Multikonian. </w:t>
      </w:r>
    </w:p>
    <w:p w14:paraId="31119EE1" w14:textId="77777777" w:rsidR="00146659" w:rsidRPr="00204B0D" w:rsidRDefault="00146659" w:rsidP="00204B0D">
      <w:pPr>
        <w:tabs>
          <w:tab w:val="left" w:pos="3807"/>
        </w:tabs>
        <w:spacing w:after="0" w:line="360" w:lineRule="auto"/>
        <w:jc w:val="both"/>
        <w:rPr>
          <w:rFonts w:ascii="Times New Roman" w:eastAsiaTheme="minorHAnsi" w:hAnsi="Times New Roman" w:cs="Times New Roman"/>
          <w:lang w:eastAsia="en-US"/>
        </w:rPr>
      </w:pPr>
    </w:p>
    <w:p w14:paraId="3CD0BF2F" w14:textId="7982AE97" w:rsidR="00204B0D" w:rsidRPr="00204B0D" w:rsidRDefault="00204B0D" w:rsidP="00204B0D">
      <w:pPr>
        <w:tabs>
          <w:tab w:val="left" w:pos="3807"/>
        </w:tabs>
        <w:spacing w:after="0" w:line="360" w:lineRule="auto"/>
        <w:jc w:val="both"/>
        <w:rPr>
          <w:rFonts w:ascii="Times New Roman" w:eastAsiaTheme="minorHAnsi" w:hAnsi="Times New Roman" w:cs="Times New Roman"/>
          <w:lang w:eastAsia="en-US"/>
        </w:rPr>
      </w:pPr>
      <w:r w:rsidRPr="00204B0D">
        <w:rPr>
          <w:rFonts w:ascii="Times New Roman" w:eastAsiaTheme="minorHAnsi" w:hAnsi="Times New Roman" w:cs="Times New Roman"/>
          <w:b/>
          <w:bCs/>
          <w:lang w:eastAsia="en-US"/>
        </w:rPr>
        <w:t>Art. 3</w:t>
      </w:r>
      <w:r w:rsidR="00FC5385">
        <w:rPr>
          <w:rFonts w:ascii="Times New Roman" w:eastAsiaTheme="minorHAnsi" w:hAnsi="Times New Roman" w:cs="Times New Roman"/>
          <w:b/>
          <w:bCs/>
          <w:lang w:eastAsia="en-US"/>
        </w:rPr>
        <w:t>1</w:t>
      </w:r>
      <w:r w:rsidRPr="00204B0D">
        <w:rPr>
          <w:rFonts w:ascii="Times New Roman" w:eastAsiaTheme="minorHAnsi" w:hAnsi="Times New Roman" w:cs="Times New Roman"/>
          <w:b/>
          <w:bCs/>
          <w:lang w:eastAsia="en-US"/>
        </w:rPr>
        <w:t>.</w:t>
      </w:r>
      <w:r w:rsidR="00BB2C5B">
        <w:rPr>
          <w:rFonts w:ascii="Times New Roman" w:eastAsiaTheme="minorHAnsi" w:hAnsi="Times New Roman" w:cs="Times New Roman"/>
          <w:lang w:eastAsia="en-US"/>
        </w:rPr>
        <w:t xml:space="preserve"> 1. </w:t>
      </w:r>
      <w:r w:rsidRPr="00204B0D">
        <w:rPr>
          <w:rFonts w:ascii="Times New Roman" w:eastAsiaTheme="minorHAnsi" w:hAnsi="Times New Roman" w:cs="Times New Roman"/>
          <w:lang w:eastAsia="en-US"/>
        </w:rPr>
        <w:t xml:space="preserve">Złożenie fałszywej deklaracji przynależności religijnej, zatajenie dochodów lub dokonanie sztucznych konstrukcji prawno-finansowych mających na celu obejście przepisów o koronnym podatku religijnym skutkuje zastosowaniem Klauzuli Wiarołomstwa Fiskalnego zgodnie z art. 22–24 Ustawy o podatkach koronnych. </w:t>
      </w:r>
    </w:p>
    <w:p w14:paraId="2F433B40" w14:textId="5F4C1014" w:rsidR="00204B0D" w:rsidRPr="00204B0D" w:rsidRDefault="00BB2C5B" w:rsidP="00204B0D">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2. </w:t>
      </w:r>
      <w:r w:rsidR="00204B0D" w:rsidRPr="00204B0D">
        <w:rPr>
          <w:rFonts w:ascii="Times New Roman" w:eastAsiaTheme="minorHAnsi" w:hAnsi="Times New Roman" w:cs="Times New Roman"/>
          <w:lang w:eastAsia="en-US"/>
        </w:rPr>
        <w:t xml:space="preserve">W przypadku stwierdzenia przez organ KAS w porozumieniu z Inkwizycją Koronną celowego zaniżenia podstawy opodatkowania lub symulacji bezwyznaniowości w celu uniknięcia płatności na prawowity kult, Szef KAS wydaje decyzję ustalającą prawidłową wysokość podatku oraz nakłada dodatkowe zobowiązanie podatkowe w wysokości do 100% nienależnie uzyskanej korzyści. </w:t>
      </w:r>
    </w:p>
    <w:p w14:paraId="4144E389" w14:textId="79E094E8" w:rsidR="00204B0D" w:rsidRPr="00204B0D" w:rsidRDefault="00AD7BAD" w:rsidP="00204B0D">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3. </w:t>
      </w:r>
      <w:r w:rsidR="00204B0D" w:rsidRPr="00204B0D">
        <w:rPr>
          <w:rFonts w:ascii="Times New Roman" w:eastAsiaTheme="minorHAnsi" w:hAnsi="Times New Roman" w:cs="Times New Roman"/>
          <w:lang w:eastAsia="en-US"/>
        </w:rPr>
        <w:t xml:space="preserve">Pobór i przymusową egzekucję zaległości podatkowych realizują organy Koronnej Administracji Skarbowej na podstawie Ustawy o podatkach koronnych oraz przepisów Koronnego Kodeksu Egzekucyjnego. </w:t>
      </w:r>
    </w:p>
    <w:p w14:paraId="0AD9DE15" w14:textId="4454001C" w:rsidR="00204B0D" w:rsidRPr="00204B0D" w:rsidRDefault="005E5A02" w:rsidP="00204B0D">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4. </w:t>
      </w:r>
      <w:r w:rsidR="00204B0D" w:rsidRPr="00204B0D">
        <w:rPr>
          <w:rFonts w:ascii="Times New Roman" w:eastAsiaTheme="minorHAnsi" w:hAnsi="Times New Roman" w:cs="Times New Roman"/>
          <w:lang w:eastAsia="en-US"/>
        </w:rPr>
        <w:t xml:space="preserve">Niezależnie od sankcji administracyjnych i podatkowych, uchylanie się od obowiązku opodatkowania lub zatajanie dochodów podlega odpowiedzialności karnej. </w:t>
      </w:r>
    </w:p>
    <w:p w14:paraId="5BE1EA03" w14:textId="77777777" w:rsidR="00BE01CA" w:rsidRDefault="00BE01CA" w:rsidP="00960EA3">
      <w:pPr>
        <w:tabs>
          <w:tab w:val="left" w:pos="3807"/>
        </w:tabs>
        <w:spacing w:after="0" w:line="360" w:lineRule="auto"/>
        <w:jc w:val="both"/>
        <w:rPr>
          <w:rFonts w:ascii="Times New Roman" w:eastAsiaTheme="minorHAnsi" w:hAnsi="Times New Roman" w:cs="Times New Roman"/>
          <w:lang w:eastAsia="en-US"/>
        </w:rPr>
      </w:pPr>
    </w:p>
    <w:p w14:paraId="3FEC5580" w14:textId="77777777" w:rsidR="00575C22" w:rsidRPr="00575C22" w:rsidRDefault="00575C22" w:rsidP="00575C22">
      <w:pPr>
        <w:tabs>
          <w:tab w:val="left" w:pos="3807"/>
        </w:tabs>
        <w:spacing w:after="0" w:line="360" w:lineRule="auto"/>
        <w:jc w:val="center"/>
        <w:rPr>
          <w:rFonts w:ascii="Times New Roman" w:eastAsiaTheme="minorHAnsi" w:hAnsi="Times New Roman" w:cs="Times New Roman"/>
          <w:lang w:eastAsia="en-US"/>
        </w:rPr>
      </w:pPr>
      <w:r w:rsidRPr="00575C22">
        <w:rPr>
          <w:rFonts w:ascii="Times New Roman" w:eastAsiaTheme="minorHAnsi" w:hAnsi="Times New Roman" w:cs="Times New Roman"/>
          <w:lang w:eastAsia="en-US"/>
        </w:rPr>
        <w:t>ROZDZIAŁ 7</w:t>
      </w:r>
    </w:p>
    <w:p w14:paraId="6898EB0F" w14:textId="7869CDA3" w:rsidR="00575C22" w:rsidRPr="00575C22" w:rsidRDefault="00575C22" w:rsidP="00575C22">
      <w:pPr>
        <w:tabs>
          <w:tab w:val="left" w:pos="3807"/>
        </w:tabs>
        <w:spacing w:after="0" w:line="360" w:lineRule="auto"/>
        <w:jc w:val="center"/>
        <w:rPr>
          <w:rFonts w:ascii="Times New Roman" w:eastAsiaTheme="minorHAnsi" w:hAnsi="Times New Roman" w:cs="Times New Roman"/>
          <w:lang w:eastAsia="en-US"/>
        </w:rPr>
      </w:pPr>
      <w:r w:rsidRPr="00575C22">
        <w:rPr>
          <w:rFonts w:ascii="Times New Roman" w:eastAsiaTheme="minorHAnsi" w:hAnsi="Times New Roman" w:cs="Times New Roman"/>
          <w:b/>
          <w:bCs/>
          <w:lang w:eastAsia="en-US"/>
        </w:rPr>
        <w:t>PRZEPISY PRZEJŚCIOWE I KOŃCOWE</w:t>
      </w:r>
    </w:p>
    <w:p w14:paraId="657E82F5" w14:textId="77777777" w:rsidR="00575C22" w:rsidRDefault="00575C22" w:rsidP="00575C22">
      <w:pPr>
        <w:tabs>
          <w:tab w:val="left" w:pos="3807"/>
        </w:tabs>
        <w:spacing w:after="0" w:line="360" w:lineRule="auto"/>
        <w:jc w:val="both"/>
        <w:rPr>
          <w:rFonts w:ascii="Times New Roman" w:eastAsiaTheme="minorHAnsi" w:hAnsi="Times New Roman" w:cs="Times New Roman"/>
          <w:b/>
          <w:bCs/>
          <w:lang w:eastAsia="en-US"/>
        </w:rPr>
      </w:pPr>
    </w:p>
    <w:p w14:paraId="3D68C54B" w14:textId="65DC6140" w:rsidR="00575C22" w:rsidRPr="00575C22" w:rsidRDefault="00575C22" w:rsidP="00575C22">
      <w:pPr>
        <w:tabs>
          <w:tab w:val="left" w:pos="3807"/>
        </w:tabs>
        <w:spacing w:after="0" w:line="360" w:lineRule="auto"/>
        <w:jc w:val="both"/>
        <w:rPr>
          <w:rFonts w:ascii="Times New Roman" w:eastAsiaTheme="minorHAnsi" w:hAnsi="Times New Roman" w:cs="Times New Roman"/>
          <w:lang w:eastAsia="en-US"/>
        </w:rPr>
      </w:pPr>
      <w:r w:rsidRPr="00575C22">
        <w:rPr>
          <w:rFonts w:ascii="Times New Roman" w:eastAsiaTheme="minorHAnsi" w:hAnsi="Times New Roman" w:cs="Times New Roman"/>
          <w:b/>
          <w:bCs/>
          <w:lang w:eastAsia="en-US"/>
        </w:rPr>
        <w:t>Art. 3</w:t>
      </w:r>
      <w:r w:rsidR="00DC328C">
        <w:rPr>
          <w:rFonts w:ascii="Times New Roman" w:eastAsiaTheme="minorHAnsi" w:hAnsi="Times New Roman" w:cs="Times New Roman"/>
          <w:b/>
          <w:bCs/>
          <w:lang w:eastAsia="en-US"/>
        </w:rPr>
        <w:t>2</w:t>
      </w:r>
      <w:r w:rsidRPr="00575C22">
        <w:rPr>
          <w:rFonts w:ascii="Times New Roman" w:eastAsiaTheme="minorHAnsi" w:hAnsi="Times New Roman" w:cs="Times New Roman"/>
          <w:b/>
          <w:bCs/>
          <w:lang w:eastAsia="en-US"/>
        </w:rPr>
        <w:t>.</w:t>
      </w:r>
      <w:r w:rsidR="00A14B51">
        <w:rPr>
          <w:rFonts w:ascii="Times New Roman" w:eastAsiaTheme="minorHAnsi" w:hAnsi="Times New Roman" w:cs="Times New Roman"/>
          <w:lang w:eastAsia="en-US"/>
        </w:rPr>
        <w:t xml:space="preserve"> 1. </w:t>
      </w:r>
      <w:r w:rsidRPr="00575C22">
        <w:rPr>
          <w:rFonts w:ascii="Times New Roman" w:eastAsiaTheme="minorHAnsi" w:hAnsi="Times New Roman" w:cs="Times New Roman"/>
          <w:lang w:eastAsia="en-US"/>
        </w:rPr>
        <w:t xml:space="preserve">Związki wyznaniowe oraz wyznania działające legalnie na podstawie dotychczasowych przepisów są obowiązane do dostosowania swoich statutów, struktur oraz danych rejestrowych do wymogów niniejszej ustawy w terminie 6 miesięcy od dnia jej wejścia w życie. </w:t>
      </w:r>
    </w:p>
    <w:p w14:paraId="7765B3C5" w14:textId="16E1F424" w:rsidR="00575C22" w:rsidRPr="00575C22" w:rsidRDefault="00A14B51" w:rsidP="00575C22">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lastRenderedPageBreak/>
        <w:t xml:space="preserve">2. </w:t>
      </w:r>
      <w:r w:rsidR="00575C22" w:rsidRPr="00575C22">
        <w:rPr>
          <w:rFonts w:ascii="Times New Roman" w:eastAsiaTheme="minorHAnsi" w:hAnsi="Times New Roman" w:cs="Times New Roman"/>
          <w:lang w:eastAsia="en-US"/>
        </w:rPr>
        <w:t xml:space="preserve">W terminie, o którym mowa w ust. 1, związki wyznaniowe składają za pośrednictwem systemu CRAE wniosek do Głównego Inspektora o potwierdzenie wpisu do Koronnego Rejestru Wyznań i Związków Wyznaniowych. </w:t>
      </w:r>
    </w:p>
    <w:p w14:paraId="13AE917E" w14:textId="745D0366" w:rsidR="00575C22" w:rsidRDefault="00A14B51" w:rsidP="00575C22">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3. </w:t>
      </w:r>
      <w:r w:rsidR="00575C22" w:rsidRPr="00575C22">
        <w:rPr>
          <w:rFonts w:ascii="Times New Roman" w:eastAsiaTheme="minorHAnsi" w:hAnsi="Times New Roman" w:cs="Times New Roman"/>
          <w:lang w:eastAsia="en-US"/>
        </w:rPr>
        <w:t xml:space="preserve">Bezskuteczny upływ terminu określonego w ust. 1 skutkuje wygaszeniem dotychczasowej legalizacji i wszczęciem procedury likwidacyjnej przez Głównego Inspektora. </w:t>
      </w:r>
    </w:p>
    <w:p w14:paraId="69748D31" w14:textId="77777777" w:rsidR="00F447CE" w:rsidRPr="00575C22" w:rsidRDefault="00F447CE" w:rsidP="00575C22">
      <w:pPr>
        <w:tabs>
          <w:tab w:val="left" w:pos="3807"/>
        </w:tabs>
        <w:spacing w:after="0" w:line="360" w:lineRule="auto"/>
        <w:jc w:val="both"/>
        <w:rPr>
          <w:rFonts w:ascii="Times New Roman" w:eastAsiaTheme="minorHAnsi" w:hAnsi="Times New Roman" w:cs="Times New Roman"/>
          <w:lang w:eastAsia="en-US"/>
        </w:rPr>
      </w:pPr>
    </w:p>
    <w:p w14:paraId="2B235368" w14:textId="5887C1A4" w:rsidR="00575C22" w:rsidRPr="00575C22" w:rsidRDefault="00575C22" w:rsidP="00575C22">
      <w:pPr>
        <w:tabs>
          <w:tab w:val="left" w:pos="3807"/>
        </w:tabs>
        <w:spacing w:after="0" w:line="360" w:lineRule="auto"/>
        <w:jc w:val="both"/>
        <w:rPr>
          <w:rFonts w:ascii="Times New Roman" w:eastAsiaTheme="minorHAnsi" w:hAnsi="Times New Roman" w:cs="Times New Roman"/>
          <w:lang w:eastAsia="en-US"/>
        </w:rPr>
      </w:pPr>
      <w:r w:rsidRPr="00575C22">
        <w:rPr>
          <w:rFonts w:ascii="Times New Roman" w:eastAsiaTheme="minorHAnsi" w:hAnsi="Times New Roman" w:cs="Times New Roman"/>
          <w:b/>
          <w:bCs/>
          <w:lang w:eastAsia="en-US"/>
        </w:rPr>
        <w:t>Art. 3</w:t>
      </w:r>
      <w:r w:rsidR="00DC328C">
        <w:rPr>
          <w:rFonts w:ascii="Times New Roman" w:eastAsiaTheme="minorHAnsi" w:hAnsi="Times New Roman" w:cs="Times New Roman"/>
          <w:b/>
          <w:bCs/>
          <w:lang w:eastAsia="en-US"/>
        </w:rPr>
        <w:t>3</w:t>
      </w:r>
      <w:r w:rsidRPr="00575C22">
        <w:rPr>
          <w:rFonts w:ascii="Times New Roman" w:eastAsiaTheme="minorHAnsi" w:hAnsi="Times New Roman" w:cs="Times New Roman"/>
          <w:b/>
          <w:bCs/>
          <w:lang w:eastAsia="en-US"/>
        </w:rPr>
        <w:t>.</w:t>
      </w:r>
      <w:r w:rsidR="00DC328C">
        <w:rPr>
          <w:rFonts w:ascii="Times New Roman" w:eastAsiaTheme="minorHAnsi" w:hAnsi="Times New Roman" w:cs="Times New Roman"/>
          <w:lang w:eastAsia="en-US"/>
        </w:rPr>
        <w:t xml:space="preserve"> 1. </w:t>
      </w:r>
      <w:r w:rsidRPr="00575C22">
        <w:rPr>
          <w:rFonts w:ascii="Times New Roman" w:eastAsiaTheme="minorHAnsi" w:hAnsi="Times New Roman" w:cs="Times New Roman"/>
          <w:lang w:eastAsia="en-US"/>
        </w:rPr>
        <w:t xml:space="preserve">Obywatele Korony, Multikonta oraz Boty Krulewskie są obowiązani do złożenia pierwszej deklaracji do Koronnego Rejestru Przynależności Religijnej w systemie CRAE w terminie 60 dni od dnia wejścia w życie niniejszej ustawy. </w:t>
      </w:r>
    </w:p>
    <w:p w14:paraId="05437402" w14:textId="607EC306" w:rsidR="00575C22" w:rsidRDefault="00DC328C" w:rsidP="00575C22">
      <w:pPr>
        <w:tabs>
          <w:tab w:val="left" w:pos="3807"/>
        </w:tabs>
        <w:spacing w:after="0" w:line="360" w:lineRule="auto"/>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2. </w:t>
      </w:r>
      <w:r w:rsidR="00575C22" w:rsidRPr="00575C22">
        <w:rPr>
          <w:rFonts w:ascii="Times New Roman" w:eastAsiaTheme="minorHAnsi" w:hAnsi="Times New Roman" w:cs="Times New Roman"/>
          <w:lang w:eastAsia="en-US"/>
        </w:rPr>
        <w:t xml:space="preserve">W przypadku niezłożenia deklaracji w terminie określonym w ust. 1, Główny Inspektor w porozumieniu z organami Koronnej Administracji Skarbowej przypisuje z urzędu podmiotowi status osoby bezwyznaniowej do czasu złożenia prawidłowej deklaracji. </w:t>
      </w:r>
    </w:p>
    <w:p w14:paraId="554BAFF6" w14:textId="77777777" w:rsidR="00DC328C" w:rsidRPr="00575C22" w:rsidRDefault="00DC328C" w:rsidP="00575C22">
      <w:pPr>
        <w:tabs>
          <w:tab w:val="left" w:pos="3807"/>
        </w:tabs>
        <w:spacing w:after="0" w:line="360" w:lineRule="auto"/>
        <w:jc w:val="both"/>
        <w:rPr>
          <w:rFonts w:ascii="Times New Roman" w:eastAsiaTheme="minorHAnsi" w:hAnsi="Times New Roman" w:cs="Times New Roman"/>
          <w:lang w:eastAsia="en-US"/>
        </w:rPr>
      </w:pPr>
    </w:p>
    <w:p w14:paraId="07C61F30" w14:textId="41D73275" w:rsidR="00575C22" w:rsidRDefault="00575C22" w:rsidP="00575C22">
      <w:pPr>
        <w:tabs>
          <w:tab w:val="left" w:pos="3807"/>
        </w:tabs>
        <w:spacing w:after="0" w:line="360" w:lineRule="auto"/>
        <w:jc w:val="both"/>
        <w:rPr>
          <w:rFonts w:ascii="Times New Roman" w:eastAsiaTheme="minorHAnsi" w:hAnsi="Times New Roman" w:cs="Times New Roman"/>
          <w:lang w:eastAsia="en-US"/>
        </w:rPr>
      </w:pPr>
      <w:r w:rsidRPr="00575C22">
        <w:rPr>
          <w:rFonts w:ascii="Times New Roman" w:eastAsiaTheme="minorHAnsi" w:hAnsi="Times New Roman" w:cs="Times New Roman"/>
          <w:b/>
          <w:bCs/>
          <w:lang w:eastAsia="en-US"/>
        </w:rPr>
        <w:t>Art. 3</w:t>
      </w:r>
      <w:r w:rsidR="00DC328C">
        <w:rPr>
          <w:rFonts w:ascii="Times New Roman" w:eastAsiaTheme="minorHAnsi" w:hAnsi="Times New Roman" w:cs="Times New Roman"/>
          <w:b/>
          <w:bCs/>
          <w:lang w:eastAsia="en-US"/>
        </w:rPr>
        <w:t>4</w:t>
      </w:r>
      <w:r w:rsidRPr="00575C22">
        <w:rPr>
          <w:rFonts w:ascii="Times New Roman" w:eastAsiaTheme="minorHAnsi" w:hAnsi="Times New Roman" w:cs="Times New Roman"/>
          <w:b/>
          <w:bCs/>
          <w:lang w:eastAsia="en-US"/>
        </w:rPr>
        <w:t>.</w:t>
      </w:r>
      <w:r w:rsidRPr="00575C22">
        <w:rPr>
          <w:rFonts w:ascii="Times New Roman" w:eastAsiaTheme="minorHAnsi" w:hAnsi="Times New Roman" w:cs="Times New Roman"/>
          <w:lang w:eastAsia="en-US"/>
        </w:rPr>
        <w:t xml:space="preserve"> Traci moc Ustawa z dnia 20.04.2024 r. o wolnościach sumienia i wyznania oraz związkach wyznaniowych (Kr. Dz. U. z 2024 r. poz. 11). </w:t>
      </w:r>
    </w:p>
    <w:p w14:paraId="4B0F7555" w14:textId="77777777" w:rsidR="00DC328C" w:rsidRPr="00575C22" w:rsidRDefault="00DC328C" w:rsidP="00575C22">
      <w:pPr>
        <w:tabs>
          <w:tab w:val="left" w:pos="3807"/>
        </w:tabs>
        <w:spacing w:after="0" w:line="360" w:lineRule="auto"/>
        <w:jc w:val="both"/>
        <w:rPr>
          <w:rFonts w:ascii="Times New Roman" w:eastAsiaTheme="minorHAnsi" w:hAnsi="Times New Roman" w:cs="Times New Roman"/>
          <w:lang w:eastAsia="en-US"/>
        </w:rPr>
      </w:pPr>
    </w:p>
    <w:p w14:paraId="56A7193A" w14:textId="5550F781" w:rsidR="00575C22" w:rsidRPr="00575C22" w:rsidRDefault="00575C22" w:rsidP="00575C22">
      <w:pPr>
        <w:tabs>
          <w:tab w:val="left" w:pos="3807"/>
        </w:tabs>
        <w:spacing w:after="0" w:line="360" w:lineRule="auto"/>
        <w:jc w:val="both"/>
        <w:rPr>
          <w:rFonts w:ascii="Times New Roman" w:eastAsiaTheme="minorHAnsi" w:hAnsi="Times New Roman" w:cs="Times New Roman"/>
          <w:lang w:eastAsia="en-US"/>
        </w:rPr>
      </w:pPr>
      <w:r w:rsidRPr="00575C22">
        <w:rPr>
          <w:rFonts w:ascii="Times New Roman" w:eastAsiaTheme="minorHAnsi" w:hAnsi="Times New Roman" w:cs="Times New Roman"/>
          <w:b/>
          <w:bCs/>
          <w:lang w:eastAsia="en-US"/>
        </w:rPr>
        <w:t>Art. 3</w:t>
      </w:r>
      <w:r w:rsidR="00DC328C">
        <w:rPr>
          <w:rFonts w:ascii="Times New Roman" w:eastAsiaTheme="minorHAnsi" w:hAnsi="Times New Roman" w:cs="Times New Roman"/>
          <w:b/>
          <w:bCs/>
          <w:lang w:eastAsia="en-US"/>
        </w:rPr>
        <w:t>5</w:t>
      </w:r>
      <w:r w:rsidRPr="00575C22">
        <w:rPr>
          <w:rFonts w:ascii="Times New Roman" w:eastAsiaTheme="minorHAnsi" w:hAnsi="Times New Roman" w:cs="Times New Roman"/>
          <w:b/>
          <w:bCs/>
          <w:lang w:eastAsia="en-US"/>
        </w:rPr>
        <w:t>.</w:t>
      </w:r>
      <w:r w:rsidRPr="00575C22">
        <w:rPr>
          <w:rFonts w:ascii="Times New Roman" w:eastAsiaTheme="minorHAnsi" w:hAnsi="Times New Roman" w:cs="Times New Roman"/>
          <w:lang w:eastAsia="en-US"/>
        </w:rPr>
        <w:t xml:space="preserve"> Ustawa wchodzi w życie z dniem ogłoszenia w Krulewskim Dzienniku Ustaw. </w:t>
      </w:r>
    </w:p>
    <w:p w14:paraId="495CFB7A" w14:textId="77777777" w:rsidR="00575C22" w:rsidRPr="00013675" w:rsidRDefault="00575C22" w:rsidP="00960EA3">
      <w:pPr>
        <w:tabs>
          <w:tab w:val="left" w:pos="3807"/>
        </w:tabs>
        <w:spacing w:after="0" w:line="360" w:lineRule="auto"/>
        <w:jc w:val="both"/>
        <w:rPr>
          <w:rFonts w:ascii="Times New Roman" w:eastAsiaTheme="minorHAnsi" w:hAnsi="Times New Roman" w:cs="Times New Roman"/>
          <w:lang w:eastAsia="en-US"/>
        </w:rPr>
      </w:pPr>
    </w:p>
    <w:sectPr w:rsidR="00575C22" w:rsidRPr="00013675" w:rsidSect="005A348C">
      <w:headerReference w:type="default" r:id="rId8"/>
      <w:footerReference w:type="default" r:id="rId9"/>
      <w:headerReference w:type="first" r:id="rId10"/>
      <w:footerReference w:type="first" r:id="rId11"/>
      <w:pgSz w:w="11906" w:h="16838"/>
      <w:pgMar w:top="851" w:right="1418" w:bottom="851" w:left="1418" w:header="454" w:footer="28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FAB93" w14:textId="77777777" w:rsidR="005D1AFE" w:rsidRDefault="005D1AFE" w:rsidP="008D64EC">
      <w:pPr>
        <w:spacing w:after="0" w:line="240" w:lineRule="auto"/>
      </w:pPr>
      <w:r>
        <w:separator/>
      </w:r>
    </w:p>
  </w:endnote>
  <w:endnote w:type="continuationSeparator" w:id="0">
    <w:p w14:paraId="5AB8F7FC" w14:textId="77777777" w:rsidR="005D1AFE" w:rsidRDefault="005D1AFE" w:rsidP="008D64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Georgia">
    <w:panose1 w:val="02040502050405020303"/>
    <w:charset w:val="EE"/>
    <w:family w:val="roman"/>
    <w:pitch w:val="variable"/>
    <w:sig w:usb0="00000287" w:usb1="00000000" w:usb2="00000000" w:usb3="00000000" w:csb0="0000009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18"/>
        <w:szCs w:val="18"/>
      </w:rPr>
      <w:id w:val="1946416248"/>
      <w:docPartObj>
        <w:docPartGallery w:val="Page Numbers (Bottom of Page)"/>
        <w:docPartUnique/>
      </w:docPartObj>
    </w:sdtPr>
    <w:sdtContent>
      <w:sdt>
        <w:sdtPr>
          <w:rPr>
            <w:rFonts w:ascii="Times New Roman" w:hAnsi="Times New Roman" w:cs="Times New Roman"/>
            <w:sz w:val="18"/>
            <w:szCs w:val="18"/>
          </w:rPr>
          <w:id w:val="-1769616900"/>
          <w:docPartObj>
            <w:docPartGallery w:val="Page Numbers (Top of Page)"/>
            <w:docPartUnique/>
          </w:docPartObj>
        </w:sdtPr>
        <w:sdtContent>
          <w:p w14:paraId="3393653E" w14:textId="0385AB1C" w:rsidR="00DE5DF7" w:rsidRPr="00B82FA7" w:rsidRDefault="00DE5DF7">
            <w:pPr>
              <w:pStyle w:val="Stopka"/>
              <w:jc w:val="right"/>
              <w:rPr>
                <w:rFonts w:ascii="Times New Roman" w:hAnsi="Times New Roman" w:cs="Times New Roman"/>
                <w:sz w:val="18"/>
                <w:szCs w:val="18"/>
              </w:rPr>
            </w:pPr>
            <w:r w:rsidRPr="00B82FA7">
              <w:rPr>
                <w:rFonts w:ascii="Times New Roman" w:hAnsi="Times New Roman" w:cs="Times New Roman"/>
                <w:sz w:val="18"/>
                <w:szCs w:val="18"/>
              </w:rPr>
              <w:t xml:space="preserve">Strona </w:t>
            </w:r>
            <w:r w:rsidRPr="00B82FA7">
              <w:rPr>
                <w:rFonts w:ascii="Times New Roman" w:hAnsi="Times New Roman" w:cs="Times New Roman"/>
                <w:b/>
                <w:bCs/>
                <w:sz w:val="18"/>
                <w:szCs w:val="18"/>
              </w:rPr>
              <w:fldChar w:fldCharType="begin"/>
            </w:r>
            <w:r w:rsidRPr="00B82FA7">
              <w:rPr>
                <w:rFonts w:ascii="Times New Roman" w:hAnsi="Times New Roman" w:cs="Times New Roman"/>
                <w:b/>
                <w:bCs/>
                <w:sz w:val="18"/>
                <w:szCs w:val="18"/>
              </w:rPr>
              <w:instrText>PAGE</w:instrText>
            </w:r>
            <w:r w:rsidRPr="00B82FA7">
              <w:rPr>
                <w:rFonts w:ascii="Times New Roman" w:hAnsi="Times New Roman" w:cs="Times New Roman"/>
                <w:b/>
                <w:bCs/>
                <w:sz w:val="18"/>
                <w:szCs w:val="18"/>
              </w:rPr>
              <w:fldChar w:fldCharType="separate"/>
            </w:r>
            <w:r w:rsidRPr="00B82FA7">
              <w:rPr>
                <w:rFonts w:ascii="Times New Roman" w:hAnsi="Times New Roman" w:cs="Times New Roman"/>
                <w:b/>
                <w:bCs/>
                <w:sz w:val="18"/>
                <w:szCs w:val="18"/>
              </w:rPr>
              <w:t>2</w:t>
            </w:r>
            <w:r w:rsidRPr="00B82FA7">
              <w:rPr>
                <w:rFonts w:ascii="Times New Roman" w:hAnsi="Times New Roman" w:cs="Times New Roman"/>
                <w:b/>
                <w:bCs/>
                <w:sz w:val="18"/>
                <w:szCs w:val="18"/>
              </w:rPr>
              <w:fldChar w:fldCharType="end"/>
            </w:r>
            <w:r w:rsidRPr="00B82FA7">
              <w:rPr>
                <w:rFonts w:ascii="Times New Roman" w:hAnsi="Times New Roman" w:cs="Times New Roman"/>
                <w:sz w:val="18"/>
                <w:szCs w:val="18"/>
              </w:rPr>
              <w:t xml:space="preserve"> z </w:t>
            </w:r>
            <w:r w:rsidRPr="00B82FA7">
              <w:rPr>
                <w:rFonts w:ascii="Times New Roman" w:hAnsi="Times New Roman" w:cs="Times New Roman"/>
                <w:b/>
                <w:bCs/>
                <w:sz w:val="18"/>
                <w:szCs w:val="18"/>
              </w:rPr>
              <w:fldChar w:fldCharType="begin"/>
            </w:r>
            <w:r w:rsidRPr="00B82FA7">
              <w:rPr>
                <w:rFonts w:ascii="Times New Roman" w:hAnsi="Times New Roman" w:cs="Times New Roman"/>
                <w:b/>
                <w:bCs/>
                <w:sz w:val="18"/>
                <w:szCs w:val="18"/>
              </w:rPr>
              <w:instrText>NUMPAGES</w:instrText>
            </w:r>
            <w:r w:rsidRPr="00B82FA7">
              <w:rPr>
                <w:rFonts w:ascii="Times New Roman" w:hAnsi="Times New Roman" w:cs="Times New Roman"/>
                <w:b/>
                <w:bCs/>
                <w:sz w:val="18"/>
                <w:szCs w:val="18"/>
              </w:rPr>
              <w:fldChar w:fldCharType="separate"/>
            </w:r>
            <w:r w:rsidRPr="00B82FA7">
              <w:rPr>
                <w:rFonts w:ascii="Times New Roman" w:hAnsi="Times New Roman" w:cs="Times New Roman"/>
                <w:b/>
                <w:bCs/>
                <w:sz w:val="18"/>
                <w:szCs w:val="18"/>
              </w:rPr>
              <w:t>2</w:t>
            </w:r>
            <w:r w:rsidRPr="00B82FA7">
              <w:rPr>
                <w:rFonts w:ascii="Times New Roman" w:hAnsi="Times New Roman" w:cs="Times New Roman"/>
                <w:b/>
                <w:bCs/>
                <w:sz w:val="18"/>
                <w:szCs w:val="18"/>
              </w:rPr>
              <w:fldChar w:fldCharType="end"/>
            </w:r>
          </w:p>
        </w:sdtContent>
      </w:sdt>
    </w:sdtContent>
  </w:sdt>
  <w:p w14:paraId="7F98BC50" w14:textId="77777777" w:rsidR="00DE5DF7" w:rsidRDefault="00DE5DF7">
    <w:pPr>
      <w:pStyle w:val="Stopk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18"/>
        <w:szCs w:val="18"/>
      </w:rPr>
      <w:id w:val="-1868057922"/>
      <w:docPartObj>
        <w:docPartGallery w:val="Page Numbers (Bottom of Page)"/>
        <w:docPartUnique/>
      </w:docPartObj>
    </w:sdtPr>
    <w:sdtContent>
      <w:sdt>
        <w:sdtPr>
          <w:rPr>
            <w:rFonts w:ascii="Times New Roman" w:hAnsi="Times New Roman" w:cs="Times New Roman"/>
            <w:sz w:val="18"/>
            <w:szCs w:val="18"/>
          </w:rPr>
          <w:id w:val="2014950181"/>
          <w:docPartObj>
            <w:docPartGallery w:val="Page Numbers (Top of Page)"/>
            <w:docPartUnique/>
          </w:docPartObj>
        </w:sdtPr>
        <w:sdtContent>
          <w:p w14:paraId="79604D59" w14:textId="58B58FA1" w:rsidR="005A348C" w:rsidRPr="005A348C" w:rsidRDefault="005A348C">
            <w:pPr>
              <w:pStyle w:val="Stopka"/>
              <w:jc w:val="right"/>
              <w:rPr>
                <w:rFonts w:ascii="Times New Roman" w:hAnsi="Times New Roman" w:cs="Times New Roman"/>
                <w:sz w:val="18"/>
                <w:szCs w:val="18"/>
              </w:rPr>
            </w:pPr>
            <w:r w:rsidRPr="005A348C">
              <w:rPr>
                <w:rFonts w:ascii="Times New Roman" w:hAnsi="Times New Roman" w:cs="Times New Roman"/>
                <w:sz w:val="18"/>
                <w:szCs w:val="18"/>
              </w:rPr>
              <w:t xml:space="preserve">Strona </w:t>
            </w:r>
            <w:r w:rsidRPr="005A348C">
              <w:rPr>
                <w:rFonts w:ascii="Times New Roman" w:hAnsi="Times New Roman" w:cs="Times New Roman"/>
                <w:b/>
                <w:bCs/>
                <w:sz w:val="18"/>
                <w:szCs w:val="18"/>
              </w:rPr>
              <w:fldChar w:fldCharType="begin"/>
            </w:r>
            <w:r w:rsidRPr="005A348C">
              <w:rPr>
                <w:rFonts w:ascii="Times New Roman" w:hAnsi="Times New Roman" w:cs="Times New Roman"/>
                <w:b/>
                <w:bCs/>
                <w:sz w:val="18"/>
                <w:szCs w:val="18"/>
              </w:rPr>
              <w:instrText>PAGE</w:instrText>
            </w:r>
            <w:r w:rsidRPr="005A348C">
              <w:rPr>
                <w:rFonts w:ascii="Times New Roman" w:hAnsi="Times New Roman" w:cs="Times New Roman"/>
                <w:b/>
                <w:bCs/>
                <w:sz w:val="18"/>
                <w:szCs w:val="18"/>
              </w:rPr>
              <w:fldChar w:fldCharType="separate"/>
            </w:r>
            <w:r w:rsidRPr="005A348C">
              <w:rPr>
                <w:rFonts w:ascii="Times New Roman" w:hAnsi="Times New Roman" w:cs="Times New Roman"/>
                <w:b/>
                <w:bCs/>
                <w:sz w:val="18"/>
                <w:szCs w:val="18"/>
              </w:rPr>
              <w:t>2</w:t>
            </w:r>
            <w:r w:rsidRPr="005A348C">
              <w:rPr>
                <w:rFonts w:ascii="Times New Roman" w:hAnsi="Times New Roman" w:cs="Times New Roman"/>
                <w:b/>
                <w:bCs/>
                <w:sz w:val="18"/>
                <w:szCs w:val="18"/>
              </w:rPr>
              <w:fldChar w:fldCharType="end"/>
            </w:r>
            <w:r w:rsidRPr="005A348C">
              <w:rPr>
                <w:rFonts w:ascii="Times New Roman" w:hAnsi="Times New Roman" w:cs="Times New Roman"/>
                <w:sz w:val="18"/>
                <w:szCs w:val="18"/>
              </w:rPr>
              <w:t xml:space="preserve"> z </w:t>
            </w:r>
            <w:r w:rsidRPr="005A348C">
              <w:rPr>
                <w:rFonts w:ascii="Times New Roman" w:hAnsi="Times New Roman" w:cs="Times New Roman"/>
                <w:b/>
                <w:bCs/>
                <w:sz w:val="18"/>
                <w:szCs w:val="18"/>
              </w:rPr>
              <w:fldChar w:fldCharType="begin"/>
            </w:r>
            <w:r w:rsidRPr="005A348C">
              <w:rPr>
                <w:rFonts w:ascii="Times New Roman" w:hAnsi="Times New Roman" w:cs="Times New Roman"/>
                <w:b/>
                <w:bCs/>
                <w:sz w:val="18"/>
                <w:szCs w:val="18"/>
              </w:rPr>
              <w:instrText>NUMPAGES</w:instrText>
            </w:r>
            <w:r w:rsidRPr="005A348C">
              <w:rPr>
                <w:rFonts w:ascii="Times New Roman" w:hAnsi="Times New Roman" w:cs="Times New Roman"/>
                <w:b/>
                <w:bCs/>
                <w:sz w:val="18"/>
                <w:szCs w:val="18"/>
              </w:rPr>
              <w:fldChar w:fldCharType="separate"/>
            </w:r>
            <w:r w:rsidRPr="005A348C">
              <w:rPr>
                <w:rFonts w:ascii="Times New Roman" w:hAnsi="Times New Roman" w:cs="Times New Roman"/>
                <w:b/>
                <w:bCs/>
                <w:sz w:val="18"/>
                <w:szCs w:val="18"/>
              </w:rPr>
              <w:t>2</w:t>
            </w:r>
            <w:r w:rsidRPr="005A348C">
              <w:rPr>
                <w:rFonts w:ascii="Times New Roman" w:hAnsi="Times New Roman" w:cs="Times New Roman"/>
                <w:b/>
                <w:bCs/>
                <w:sz w:val="18"/>
                <w:szCs w:val="18"/>
              </w:rPr>
              <w:fldChar w:fldCharType="end"/>
            </w:r>
          </w:p>
        </w:sdtContent>
      </w:sdt>
    </w:sdtContent>
  </w:sdt>
  <w:p w14:paraId="4A98EA16" w14:textId="77777777" w:rsidR="005A348C" w:rsidRDefault="005A348C">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B2A1D" w14:textId="77777777" w:rsidR="005D1AFE" w:rsidRDefault="005D1AFE" w:rsidP="008D64EC">
      <w:pPr>
        <w:spacing w:after="0" w:line="240" w:lineRule="auto"/>
      </w:pPr>
      <w:r>
        <w:separator/>
      </w:r>
    </w:p>
  </w:footnote>
  <w:footnote w:type="continuationSeparator" w:id="0">
    <w:p w14:paraId="3575E684" w14:textId="77777777" w:rsidR="005D1AFE" w:rsidRDefault="005D1AFE" w:rsidP="008D64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166E5" w14:textId="0D46A0F8" w:rsidR="008D64EC" w:rsidRPr="00B82FA7" w:rsidRDefault="008D64EC" w:rsidP="005460C8">
    <w:pPr>
      <w:pStyle w:val="Nagwek"/>
      <w:pBdr>
        <w:bottom w:val="single" w:sz="4" w:space="1" w:color="auto"/>
      </w:pBdr>
      <w:tabs>
        <w:tab w:val="clear" w:pos="4536"/>
        <w:tab w:val="clear" w:pos="9072"/>
        <w:tab w:val="right" w:pos="9638"/>
      </w:tabs>
      <w:rPr>
        <w:rFonts w:ascii="Times New Roman" w:hAnsi="Times New Roman" w:cs="Times New Roman"/>
        <w:b/>
        <w:bCs/>
        <w:sz w:val="18"/>
        <w:szCs w:val="18"/>
      </w:rPr>
    </w:pPr>
    <w:r w:rsidRPr="00B82FA7">
      <w:rPr>
        <w:rFonts w:ascii="Times New Roman" w:hAnsi="Times New Roman" w:cs="Times New Roman"/>
        <w:sz w:val="18"/>
        <w:szCs w:val="18"/>
      </w:rPr>
      <w:t xml:space="preserve">Kancelaria Senatu </w:t>
    </w:r>
    <w:r w:rsidR="00C135EC">
      <w:rPr>
        <w:rFonts w:ascii="Times New Roman" w:hAnsi="Times New Roman" w:cs="Times New Roman"/>
        <w:sz w:val="18"/>
        <w:szCs w:val="18"/>
      </w:rPr>
      <w:t>Koronnego</w:t>
    </w:r>
    <w:r w:rsidR="005460C8" w:rsidRPr="00B82FA7">
      <w:rPr>
        <w:rFonts w:ascii="Times New Roman" w:hAnsi="Times New Roman" w:cs="Times New Roman"/>
        <w:sz w:val="18"/>
        <w:szCs w:val="18"/>
      </w:rPr>
      <w:tab/>
    </w:r>
    <w:r w:rsidR="000B1C84" w:rsidRPr="00B82FA7">
      <w:rPr>
        <w:rFonts w:ascii="Times New Roman" w:hAnsi="Times New Roman" w:cs="Times New Roman"/>
        <w:b/>
        <w:bCs/>
        <w:sz w:val="18"/>
        <w:szCs w:val="18"/>
      </w:rPr>
      <w:t>Kr. Dz. U. z 202</w:t>
    </w:r>
    <w:r w:rsidR="00A936FF">
      <w:rPr>
        <w:rFonts w:ascii="Times New Roman" w:hAnsi="Times New Roman" w:cs="Times New Roman"/>
        <w:b/>
        <w:bCs/>
        <w:sz w:val="18"/>
        <w:szCs w:val="18"/>
      </w:rPr>
      <w:t>6</w:t>
    </w:r>
    <w:r w:rsidR="000B1C84" w:rsidRPr="00B82FA7">
      <w:rPr>
        <w:rFonts w:ascii="Times New Roman" w:hAnsi="Times New Roman" w:cs="Times New Roman"/>
        <w:b/>
        <w:bCs/>
        <w:sz w:val="18"/>
        <w:szCs w:val="18"/>
      </w:rPr>
      <w:t xml:space="preserve"> r. poz. </w:t>
    </w:r>
    <w:r w:rsidR="00111247">
      <w:rPr>
        <w:rFonts w:ascii="Times New Roman" w:hAnsi="Times New Roman" w:cs="Times New Roman"/>
        <w:b/>
        <w:bCs/>
        <w:sz w:val="18"/>
        <w:szCs w:val="18"/>
      </w:rPr>
      <w:t>47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6221E" w14:textId="33566D64" w:rsidR="005A348C" w:rsidRPr="005A348C" w:rsidRDefault="00685594" w:rsidP="005A348C">
    <w:pPr>
      <w:pStyle w:val="Nagwek"/>
      <w:pBdr>
        <w:bottom w:val="single" w:sz="4" w:space="1" w:color="auto"/>
      </w:pBdr>
      <w:tabs>
        <w:tab w:val="clear" w:pos="4536"/>
        <w:tab w:val="clear" w:pos="9072"/>
        <w:tab w:val="right" w:pos="9638"/>
      </w:tabs>
      <w:jc w:val="both"/>
      <w:rPr>
        <w:rFonts w:ascii="Times New Roman" w:hAnsi="Times New Roman" w:cs="Times New Roman"/>
        <w:b/>
        <w:bCs/>
        <w:sz w:val="18"/>
        <w:szCs w:val="18"/>
      </w:rPr>
    </w:pPr>
    <w:r>
      <w:rPr>
        <w:noProof/>
      </w:rPr>
      <w:drawing>
        <wp:inline distT="0" distB="0" distL="0" distR="0" wp14:anchorId="187905A3" wp14:editId="75DA102F">
          <wp:extent cx="1231677" cy="909955"/>
          <wp:effectExtent l="0" t="0" r="6985" b="4445"/>
          <wp:docPr id="1966301074"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332175" name="Obraz 3"/>
                  <pic:cNvPicPr>
                    <a:picLocks noChangeAspect="1" noChangeArrowheads="1"/>
                  </pic:cNvPicPr>
                </pic:nvPicPr>
                <pic:blipFill rotWithShape="1">
                  <a:blip r:embed="rId1">
                    <a:extLst>
                      <a:ext uri="{28A0092B-C50C-407E-A947-70E740481C1C}">
                        <a14:useLocalDpi xmlns:a14="http://schemas.microsoft.com/office/drawing/2010/main" val="0"/>
                      </a:ext>
                    </a:extLst>
                  </a:blip>
                  <a:srcRect l="7109" t="22350" r="8178" b="15064"/>
                  <a:stretch>
                    <a:fillRect/>
                  </a:stretch>
                </pic:blipFill>
                <pic:spPr bwMode="auto">
                  <a:xfrm>
                    <a:off x="0" y="0"/>
                    <a:ext cx="1247617" cy="921731"/>
                  </a:xfrm>
                  <a:prstGeom prst="rect">
                    <a:avLst/>
                  </a:prstGeom>
                  <a:noFill/>
                  <a:ln>
                    <a:noFill/>
                  </a:ln>
                  <a:extLst>
                    <a:ext uri="{53640926-AAD7-44D8-BBD7-CCE9431645EC}">
                      <a14:shadowObscured xmlns:a14="http://schemas.microsoft.com/office/drawing/2010/main"/>
                    </a:ext>
                  </a:extLst>
                </pic:spPr>
              </pic:pic>
            </a:graphicData>
          </a:graphic>
        </wp:inline>
      </w:drawing>
    </w:r>
    <w:r w:rsidR="005A348C" w:rsidRPr="005A348C">
      <w:rPr>
        <w:b/>
        <w:bCs/>
        <w:sz w:val="18"/>
        <w:szCs w:val="18"/>
      </w:rPr>
      <w:t xml:space="preserve"> </w:t>
    </w:r>
    <w:r w:rsidR="005A348C">
      <w:rPr>
        <w:b/>
        <w:bCs/>
        <w:sz w:val="18"/>
        <w:szCs w:val="18"/>
      </w:rPr>
      <w:tab/>
    </w:r>
    <w:r w:rsidR="005A348C" w:rsidRPr="00B82FA7">
      <w:rPr>
        <w:rFonts w:ascii="Times New Roman" w:hAnsi="Times New Roman" w:cs="Times New Roman"/>
        <w:b/>
        <w:bCs/>
        <w:sz w:val="18"/>
        <w:szCs w:val="18"/>
      </w:rPr>
      <w:t>Kr. Dz. U. z 202</w:t>
    </w:r>
    <w:r w:rsidR="00A936FF">
      <w:rPr>
        <w:rFonts w:ascii="Times New Roman" w:hAnsi="Times New Roman" w:cs="Times New Roman"/>
        <w:b/>
        <w:bCs/>
        <w:sz w:val="18"/>
        <w:szCs w:val="18"/>
      </w:rPr>
      <w:t>6</w:t>
    </w:r>
    <w:r w:rsidR="005A348C" w:rsidRPr="00B82FA7">
      <w:rPr>
        <w:rFonts w:ascii="Times New Roman" w:hAnsi="Times New Roman" w:cs="Times New Roman"/>
        <w:b/>
        <w:bCs/>
        <w:sz w:val="18"/>
        <w:szCs w:val="18"/>
      </w:rPr>
      <w:t xml:space="preserve"> r. poz. </w:t>
    </w:r>
    <w:r w:rsidR="00111247">
      <w:rPr>
        <w:rFonts w:ascii="Times New Roman" w:hAnsi="Times New Roman" w:cs="Times New Roman"/>
        <w:b/>
        <w:bCs/>
        <w:sz w:val="18"/>
        <w:szCs w:val="18"/>
      </w:rPr>
      <w:t>47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32659"/>
    <w:multiLevelType w:val="multilevel"/>
    <w:tmpl w:val="C9569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B94190"/>
    <w:multiLevelType w:val="multilevel"/>
    <w:tmpl w:val="F8321B2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AB6D28"/>
    <w:multiLevelType w:val="multilevel"/>
    <w:tmpl w:val="C3C60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974528"/>
    <w:multiLevelType w:val="multilevel"/>
    <w:tmpl w:val="BB589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664584"/>
    <w:multiLevelType w:val="multilevel"/>
    <w:tmpl w:val="1F2E9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7E09D4"/>
    <w:multiLevelType w:val="multilevel"/>
    <w:tmpl w:val="6CEAD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6B4170"/>
    <w:multiLevelType w:val="multilevel"/>
    <w:tmpl w:val="3F02B4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B637F8"/>
    <w:multiLevelType w:val="multilevel"/>
    <w:tmpl w:val="C5E0D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330FE9"/>
    <w:multiLevelType w:val="multilevel"/>
    <w:tmpl w:val="417EE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762AEC"/>
    <w:multiLevelType w:val="hybridMultilevel"/>
    <w:tmpl w:val="957AED78"/>
    <w:lvl w:ilvl="0" w:tplc="0415000F">
      <w:start w:val="1"/>
      <w:numFmt w:val="decimal"/>
      <w:lvlText w:val="%1."/>
      <w:lvlJc w:val="left"/>
      <w:pPr>
        <w:ind w:left="1080" w:hanging="360"/>
      </w:p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10" w15:restartNumberingAfterBreak="0">
    <w:nsid w:val="26140F19"/>
    <w:multiLevelType w:val="multilevel"/>
    <w:tmpl w:val="B810F16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3647C6"/>
    <w:multiLevelType w:val="multilevel"/>
    <w:tmpl w:val="97E82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624D46"/>
    <w:multiLevelType w:val="multilevel"/>
    <w:tmpl w:val="73224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655CBB"/>
    <w:multiLevelType w:val="multilevel"/>
    <w:tmpl w:val="5E5A1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2E49BF"/>
    <w:multiLevelType w:val="multilevel"/>
    <w:tmpl w:val="B07ABD6C"/>
    <w:lvl w:ilvl="0">
      <w:start w:val="1"/>
      <w:numFmt w:val="decimal"/>
      <w:pStyle w:val="Styl2"/>
      <w:lvlText w:val="Art. %1."/>
      <w:lvlJc w:val="right"/>
      <w:pPr>
        <w:ind w:left="720" w:hanging="360"/>
      </w:pPr>
      <w:rPr>
        <w:rFonts w:ascii="Times New Roman" w:hAnsi="Times New Roman" w:hint="default"/>
        <w:b/>
        <w:i w:val="0"/>
      </w:rPr>
    </w:lvl>
    <w:lvl w:ilvl="1">
      <w:start w:val="1"/>
      <w:numFmt w:val="decimal"/>
      <w:lvlText w:val="%2."/>
      <w:lvlJc w:val="left"/>
      <w:pPr>
        <w:ind w:left="1440" w:hanging="360"/>
      </w:pPr>
    </w:lvl>
    <w:lvl w:ilvl="2">
      <w:start w:val="1"/>
      <w:numFmt w:val="lowerLetter"/>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F586DE2"/>
    <w:multiLevelType w:val="multilevel"/>
    <w:tmpl w:val="851AB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B57FA7"/>
    <w:multiLevelType w:val="multilevel"/>
    <w:tmpl w:val="D728A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671CD7"/>
    <w:multiLevelType w:val="multilevel"/>
    <w:tmpl w:val="55809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055DDD"/>
    <w:multiLevelType w:val="multilevel"/>
    <w:tmpl w:val="751EA3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F806418"/>
    <w:multiLevelType w:val="multilevel"/>
    <w:tmpl w:val="954022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23C2E50"/>
    <w:multiLevelType w:val="multilevel"/>
    <w:tmpl w:val="E3421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40A05AF"/>
    <w:multiLevelType w:val="multilevel"/>
    <w:tmpl w:val="90DA93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4FE0EA4"/>
    <w:multiLevelType w:val="hybridMultilevel"/>
    <w:tmpl w:val="A112A688"/>
    <w:lvl w:ilvl="0" w:tplc="0415000F">
      <w:start w:val="1"/>
      <w:numFmt w:val="decimal"/>
      <w:lvlText w:val="%1."/>
      <w:lvlJc w:val="left"/>
      <w:pPr>
        <w:ind w:left="1080" w:hanging="360"/>
      </w:p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23" w15:restartNumberingAfterBreak="0">
    <w:nsid w:val="4567338C"/>
    <w:multiLevelType w:val="multilevel"/>
    <w:tmpl w:val="64D82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A927A8"/>
    <w:multiLevelType w:val="multilevel"/>
    <w:tmpl w:val="3FDE9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9770D1C"/>
    <w:multiLevelType w:val="multilevel"/>
    <w:tmpl w:val="2500C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EE6067E"/>
    <w:multiLevelType w:val="multilevel"/>
    <w:tmpl w:val="96B04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3F2236D"/>
    <w:multiLevelType w:val="multilevel"/>
    <w:tmpl w:val="91EA4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6E714BE"/>
    <w:multiLevelType w:val="multilevel"/>
    <w:tmpl w:val="DF569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A4C60D7"/>
    <w:multiLevelType w:val="multilevel"/>
    <w:tmpl w:val="B03682B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ADA2E4E"/>
    <w:multiLevelType w:val="multilevel"/>
    <w:tmpl w:val="524CA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6897298"/>
    <w:multiLevelType w:val="multilevel"/>
    <w:tmpl w:val="047C7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CC63246"/>
    <w:multiLevelType w:val="hybridMultilevel"/>
    <w:tmpl w:val="C8F4F1CA"/>
    <w:lvl w:ilvl="0" w:tplc="0415000F">
      <w:start w:val="1"/>
      <w:numFmt w:val="decimal"/>
      <w:lvlText w:val="%1."/>
      <w:lvlJc w:val="left"/>
      <w:pPr>
        <w:ind w:left="1080" w:hanging="360"/>
      </w:p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33" w15:restartNumberingAfterBreak="0">
    <w:nsid w:val="72934029"/>
    <w:multiLevelType w:val="multilevel"/>
    <w:tmpl w:val="386E3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2A03608"/>
    <w:multiLevelType w:val="multilevel"/>
    <w:tmpl w:val="1624A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3246BC0"/>
    <w:multiLevelType w:val="hybridMultilevel"/>
    <w:tmpl w:val="08CCD26C"/>
    <w:lvl w:ilvl="0" w:tplc="0415000F">
      <w:start w:val="1"/>
      <w:numFmt w:val="decimal"/>
      <w:lvlText w:val="%1."/>
      <w:lvlJc w:val="left"/>
      <w:pPr>
        <w:ind w:left="1080" w:hanging="360"/>
      </w:p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36" w15:restartNumberingAfterBreak="0">
    <w:nsid w:val="73A42F22"/>
    <w:multiLevelType w:val="multilevel"/>
    <w:tmpl w:val="E7A2C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5353BFB"/>
    <w:multiLevelType w:val="multilevel"/>
    <w:tmpl w:val="84A67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6EF0886"/>
    <w:multiLevelType w:val="multilevel"/>
    <w:tmpl w:val="364A2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DA3172E"/>
    <w:multiLevelType w:val="multilevel"/>
    <w:tmpl w:val="F58ED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DB01032"/>
    <w:multiLevelType w:val="multilevel"/>
    <w:tmpl w:val="0C268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FD74021"/>
    <w:multiLevelType w:val="multilevel"/>
    <w:tmpl w:val="FDFAF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8298185">
    <w:abstractNumId w:val="14"/>
  </w:num>
  <w:num w:numId="2" w16cid:durableId="654919775">
    <w:abstractNumId w:val="41"/>
  </w:num>
  <w:num w:numId="3" w16cid:durableId="603729910">
    <w:abstractNumId w:val="11"/>
  </w:num>
  <w:num w:numId="4" w16cid:durableId="1049458155">
    <w:abstractNumId w:val="12"/>
  </w:num>
  <w:num w:numId="5" w16cid:durableId="424493788">
    <w:abstractNumId w:val="8"/>
  </w:num>
  <w:num w:numId="6" w16cid:durableId="1291206691">
    <w:abstractNumId w:val="21"/>
  </w:num>
  <w:num w:numId="7" w16cid:durableId="1063717711">
    <w:abstractNumId w:val="24"/>
  </w:num>
  <w:num w:numId="8" w16cid:durableId="57871685">
    <w:abstractNumId w:val="40"/>
  </w:num>
  <w:num w:numId="9" w16cid:durableId="484666599">
    <w:abstractNumId w:val="18"/>
  </w:num>
  <w:num w:numId="10" w16cid:durableId="640502418">
    <w:abstractNumId w:val="13"/>
  </w:num>
  <w:num w:numId="11" w16cid:durableId="778912237">
    <w:abstractNumId w:val="38"/>
  </w:num>
  <w:num w:numId="12" w16cid:durableId="1123882081">
    <w:abstractNumId w:val="29"/>
  </w:num>
  <w:num w:numId="13" w16cid:durableId="1536649745">
    <w:abstractNumId w:val="3"/>
  </w:num>
  <w:num w:numId="14" w16cid:durableId="968167410">
    <w:abstractNumId w:val="31"/>
  </w:num>
  <w:num w:numId="15" w16cid:durableId="659309308">
    <w:abstractNumId w:val="28"/>
  </w:num>
  <w:num w:numId="16" w16cid:durableId="507137446">
    <w:abstractNumId w:val="6"/>
  </w:num>
  <w:num w:numId="17" w16cid:durableId="1431512977">
    <w:abstractNumId w:val="5"/>
  </w:num>
  <w:num w:numId="18" w16cid:durableId="204368130">
    <w:abstractNumId w:val="22"/>
  </w:num>
  <w:num w:numId="19" w16cid:durableId="1010377795">
    <w:abstractNumId w:val="33"/>
  </w:num>
  <w:num w:numId="20" w16cid:durableId="653603562">
    <w:abstractNumId w:val="25"/>
  </w:num>
  <w:num w:numId="21" w16cid:durableId="1164664649">
    <w:abstractNumId w:val="1"/>
  </w:num>
  <w:num w:numId="22" w16cid:durableId="656112651">
    <w:abstractNumId w:val="16"/>
  </w:num>
  <w:num w:numId="23" w16cid:durableId="969362479">
    <w:abstractNumId w:val="7"/>
  </w:num>
  <w:num w:numId="24" w16cid:durableId="1983995763">
    <w:abstractNumId w:val="36"/>
  </w:num>
  <w:num w:numId="25" w16cid:durableId="828710591">
    <w:abstractNumId w:val="2"/>
  </w:num>
  <w:num w:numId="26" w16cid:durableId="287050116">
    <w:abstractNumId w:val="23"/>
  </w:num>
  <w:num w:numId="27" w16cid:durableId="447117339">
    <w:abstractNumId w:val="32"/>
  </w:num>
  <w:num w:numId="28" w16cid:durableId="1907256315">
    <w:abstractNumId w:val="17"/>
  </w:num>
  <w:num w:numId="29" w16cid:durableId="2019692393">
    <w:abstractNumId w:val="27"/>
  </w:num>
  <w:num w:numId="30" w16cid:durableId="1152403164">
    <w:abstractNumId w:val="30"/>
  </w:num>
  <w:num w:numId="31" w16cid:durableId="106320851">
    <w:abstractNumId w:val="10"/>
  </w:num>
  <w:num w:numId="32" w16cid:durableId="1697734740">
    <w:abstractNumId w:val="39"/>
  </w:num>
  <w:num w:numId="33" w16cid:durableId="719130569">
    <w:abstractNumId w:val="15"/>
  </w:num>
  <w:num w:numId="34" w16cid:durableId="747850671">
    <w:abstractNumId w:val="19"/>
  </w:num>
  <w:num w:numId="35" w16cid:durableId="1139222370">
    <w:abstractNumId w:val="20"/>
  </w:num>
  <w:num w:numId="36" w16cid:durableId="1728871928">
    <w:abstractNumId w:val="4"/>
  </w:num>
  <w:num w:numId="37" w16cid:durableId="659037605">
    <w:abstractNumId w:val="37"/>
  </w:num>
  <w:num w:numId="38" w16cid:durableId="333799059">
    <w:abstractNumId w:val="35"/>
  </w:num>
  <w:num w:numId="39" w16cid:durableId="1885672648">
    <w:abstractNumId w:val="26"/>
  </w:num>
  <w:num w:numId="40" w16cid:durableId="822769334">
    <w:abstractNumId w:val="34"/>
  </w:num>
  <w:num w:numId="41" w16cid:durableId="994526991">
    <w:abstractNumId w:val="0"/>
  </w:num>
  <w:num w:numId="42" w16cid:durableId="581139718">
    <w:abstractNumId w:val="9"/>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4B0"/>
    <w:rsid w:val="00000B87"/>
    <w:rsid w:val="00001DBE"/>
    <w:rsid w:val="000022B9"/>
    <w:rsid w:val="00002960"/>
    <w:rsid w:val="000033FC"/>
    <w:rsid w:val="00003775"/>
    <w:rsid w:val="00003C51"/>
    <w:rsid w:val="00005193"/>
    <w:rsid w:val="000065F0"/>
    <w:rsid w:val="0001016E"/>
    <w:rsid w:val="00011BD3"/>
    <w:rsid w:val="00011E5A"/>
    <w:rsid w:val="00012595"/>
    <w:rsid w:val="00012B9C"/>
    <w:rsid w:val="00013675"/>
    <w:rsid w:val="00014D3E"/>
    <w:rsid w:val="000154E5"/>
    <w:rsid w:val="00015523"/>
    <w:rsid w:val="00015F32"/>
    <w:rsid w:val="0001696A"/>
    <w:rsid w:val="00016A10"/>
    <w:rsid w:val="000171F3"/>
    <w:rsid w:val="00017489"/>
    <w:rsid w:val="0002097D"/>
    <w:rsid w:val="0002220A"/>
    <w:rsid w:val="000247DA"/>
    <w:rsid w:val="00026532"/>
    <w:rsid w:val="00026DCA"/>
    <w:rsid w:val="000312CB"/>
    <w:rsid w:val="0003216F"/>
    <w:rsid w:val="00033564"/>
    <w:rsid w:val="0003746D"/>
    <w:rsid w:val="00037C4A"/>
    <w:rsid w:val="000410F7"/>
    <w:rsid w:val="00042321"/>
    <w:rsid w:val="00042E05"/>
    <w:rsid w:val="00043BB7"/>
    <w:rsid w:val="00043E18"/>
    <w:rsid w:val="00043FB7"/>
    <w:rsid w:val="0004669B"/>
    <w:rsid w:val="00047191"/>
    <w:rsid w:val="000504DC"/>
    <w:rsid w:val="00051BF8"/>
    <w:rsid w:val="00052A9F"/>
    <w:rsid w:val="000542E3"/>
    <w:rsid w:val="000610A8"/>
    <w:rsid w:val="0006643B"/>
    <w:rsid w:val="00066F9F"/>
    <w:rsid w:val="000738A8"/>
    <w:rsid w:val="00074000"/>
    <w:rsid w:val="000768AF"/>
    <w:rsid w:val="000827D2"/>
    <w:rsid w:val="0008280E"/>
    <w:rsid w:val="000828EF"/>
    <w:rsid w:val="000865F7"/>
    <w:rsid w:val="000869E5"/>
    <w:rsid w:val="00094548"/>
    <w:rsid w:val="000954B5"/>
    <w:rsid w:val="0009574D"/>
    <w:rsid w:val="0009591A"/>
    <w:rsid w:val="000A0A9D"/>
    <w:rsid w:val="000A159E"/>
    <w:rsid w:val="000A1C5D"/>
    <w:rsid w:val="000A4F16"/>
    <w:rsid w:val="000A65DF"/>
    <w:rsid w:val="000A6EE1"/>
    <w:rsid w:val="000B0666"/>
    <w:rsid w:val="000B1C84"/>
    <w:rsid w:val="000B47D6"/>
    <w:rsid w:val="000B5262"/>
    <w:rsid w:val="000B716B"/>
    <w:rsid w:val="000B73B6"/>
    <w:rsid w:val="000C02EF"/>
    <w:rsid w:val="000C064D"/>
    <w:rsid w:val="000C1786"/>
    <w:rsid w:val="000C4257"/>
    <w:rsid w:val="000D0AD5"/>
    <w:rsid w:val="000D41B2"/>
    <w:rsid w:val="000D4C73"/>
    <w:rsid w:val="000D5F26"/>
    <w:rsid w:val="000D61BF"/>
    <w:rsid w:val="000E176F"/>
    <w:rsid w:val="000E27B2"/>
    <w:rsid w:val="000E359B"/>
    <w:rsid w:val="000E35C8"/>
    <w:rsid w:val="000E371A"/>
    <w:rsid w:val="000E3807"/>
    <w:rsid w:val="000E3F0E"/>
    <w:rsid w:val="000E54B0"/>
    <w:rsid w:val="000E5A1A"/>
    <w:rsid w:val="000F0A64"/>
    <w:rsid w:val="000F0D9A"/>
    <w:rsid w:val="000F16C0"/>
    <w:rsid w:val="000F2549"/>
    <w:rsid w:val="000F2ADB"/>
    <w:rsid w:val="000F599F"/>
    <w:rsid w:val="00102294"/>
    <w:rsid w:val="00102DCB"/>
    <w:rsid w:val="00104C9E"/>
    <w:rsid w:val="00104DD8"/>
    <w:rsid w:val="00104F05"/>
    <w:rsid w:val="001058C8"/>
    <w:rsid w:val="00105C90"/>
    <w:rsid w:val="00111247"/>
    <w:rsid w:val="00111A1B"/>
    <w:rsid w:val="001136C7"/>
    <w:rsid w:val="00113DDB"/>
    <w:rsid w:val="00115F13"/>
    <w:rsid w:val="001162DA"/>
    <w:rsid w:val="001204CE"/>
    <w:rsid w:val="001207F5"/>
    <w:rsid w:val="00122190"/>
    <w:rsid w:val="001238D3"/>
    <w:rsid w:val="00126931"/>
    <w:rsid w:val="0012724D"/>
    <w:rsid w:val="00130A19"/>
    <w:rsid w:val="00130ECD"/>
    <w:rsid w:val="00131DD6"/>
    <w:rsid w:val="0013457D"/>
    <w:rsid w:val="001357AA"/>
    <w:rsid w:val="001403F3"/>
    <w:rsid w:val="00140A4F"/>
    <w:rsid w:val="00141DE4"/>
    <w:rsid w:val="001423B3"/>
    <w:rsid w:val="0014445C"/>
    <w:rsid w:val="00146659"/>
    <w:rsid w:val="00146A05"/>
    <w:rsid w:val="001474C0"/>
    <w:rsid w:val="00147F03"/>
    <w:rsid w:val="00147F8C"/>
    <w:rsid w:val="001508E8"/>
    <w:rsid w:val="00157781"/>
    <w:rsid w:val="00160EF3"/>
    <w:rsid w:val="00161CC1"/>
    <w:rsid w:val="00162B54"/>
    <w:rsid w:val="0016309C"/>
    <w:rsid w:val="0016726D"/>
    <w:rsid w:val="00171365"/>
    <w:rsid w:val="00172274"/>
    <w:rsid w:val="00172F46"/>
    <w:rsid w:val="001731CE"/>
    <w:rsid w:val="00173227"/>
    <w:rsid w:val="001747BC"/>
    <w:rsid w:val="00175A68"/>
    <w:rsid w:val="00180A99"/>
    <w:rsid w:val="00184D78"/>
    <w:rsid w:val="00185125"/>
    <w:rsid w:val="00187250"/>
    <w:rsid w:val="00190516"/>
    <w:rsid w:val="00191D78"/>
    <w:rsid w:val="00192658"/>
    <w:rsid w:val="001938E7"/>
    <w:rsid w:val="0019744D"/>
    <w:rsid w:val="001A310B"/>
    <w:rsid w:val="001B1285"/>
    <w:rsid w:val="001B2EC1"/>
    <w:rsid w:val="001B4C02"/>
    <w:rsid w:val="001B7584"/>
    <w:rsid w:val="001B7764"/>
    <w:rsid w:val="001B7D8C"/>
    <w:rsid w:val="001C096D"/>
    <w:rsid w:val="001C1284"/>
    <w:rsid w:val="001C1691"/>
    <w:rsid w:val="001C18D1"/>
    <w:rsid w:val="001C39DE"/>
    <w:rsid w:val="001C3CE3"/>
    <w:rsid w:val="001C4BF0"/>
    <w:rsid w:val="001D0DC3"/>
    <w:rsid w:val="001D44AD"/>
    <w:rsid w:val="001D69AF"/>
    <w:rsid w:val="001D69F8"/>
    <w:rsid w:val="001D7A83"/>
    <w:rsid w:val="001E002C"/>
    <w:rsid w:val="001E272F"/>
    <w:rsid w:val="001E3620"/>
    <w:rsid w:val="001E6973"/>
    <w:rsid w:val="001E6E5C"/>
    <w:rsid w:val="001E7FDA"/>
    <w:rsid w:val="001F06CE"/>
    <w:rsid w:val="001F0F15"/>
    <w:rsid w:val="001F1660"/>
    <w:rsid w:val="001F2F69"/>
    <w:rsid w:val="001F3314"/>
    <w:rsid w:val="001F353F"/>
    <w:rsid w:val="001F6294"/>
    <w:rsid w:val="001F6B6B"/>
    <w:rsid w:val="002007EC"/>
    <w:rsid w:val="00202AD8"/>
    <w:rsid w:val="00202C31"/>
    <w:rsid w:val="00204B0D"/>
    <w:rsid w:val="00206117"/>
    <w:rsid w:val="002140BB"/>
    <w:rsid w:val="00214474"/>
    <w:rsid w:val="00214497"/>
    <w:rsid w:val="00217BF2"/>
    <w:rsid w:val="00223162"/>
    <w:rsid w:val="00224B09"/>
    <w:rsid w:val="002259C9"/>
    <w:rsid w:val="0022782A"/>
    <w:rsid w:val="00230B37"/>
    <w:rsid w:val="00235519"/>
    <w:rsid w:val="0023561B"/>
    <w:rsid w:val="00235765"/>
    <w:rsid w:val="00237030"/>
    <w:rsid w:val="00240777"/>
    <w:rsid w:val="00240926"/>
    <w:rsid w:val="00240C84"/>
    <w:rsid w:val="0024205E"/>
    <w:rsid w:val="00243DD1"/>
    <w:rsid w:val="0024498D"/>
    <w:rsid w:val="0024633B"/>
    <w:rsid w:val="00247090"/>
    <w:rsid w:val="00247147"/>
    <w:rsid w:val="00247547"/>
    <w:rsid w:val="00250D30"/>
    <w:rsid w:val="00252603"/>
    <w:rsid w:val="00252E88"/>
    <w:rsid w:val="00253051"/>
    <w:rsid w:val="002532F3"/>
    <w:rsid w:val="00253348"/>
    <w:rsid w:val="002572B7"/>
    <w:rsid w:val="002613D7"/>
    <w:rsid w:val="00261FB0"/>
    <w:rsid w:val="00263973"/>
    <w:rsid w:val="00264443"/>
    <w:rsid w:val="00264D20"/>
    <w:rsid w:val="00265E4D"/>
    <w:rsid w:val="00266496"/>
    <w:rsid w:val="00270F58"/>
    <w:rsid w:val="00272744"/>
    <w:rsid w:val="00275DC5"/>
    <w:rsid w:val="00277191"/>
    <w:rsid w:val="002774D7"/>
    <w:rsid w:val="00280D49"/>
    <w:rsid w:val="002816CA"/>
    <w:rsid w:val="00281EC3"/>
    <w:rsid w:val="00284574"/>
    <w:rsid w:val="00291462"/>
    <w:rsid w:val="00292AAB"/>
    <w:rsid w:val="00292CDD"/>
    <w:rsid w:val="002939B6"/>
    <w:rsid w:val="00294496"/>
    <w:rsid w:val="00295042"/>
    <w:rsid w:val="00296465"/>
    <w:rsid w:val="00297EA3"/>
    <w:rsid w:val="002A09AB"/>
    <w:rsid w:val="002A1B4E"/>
    <w:rsid w:val="002A3A79"/>
    <w:rsid w:val="002A62E4"/>
    <w:rsid w:val="002A7F46"/>
    <w:rsid w:val="002B076C"/>
    <w:rsid w:val="002B3140"/>
    <w:rsid w:val="002B5273"/>
    <w:rsid w:val="002B6C04"/>
    <w:rsid w:val="002B6E50"/>
    <w:rsid w:val="002C009E"/>
    <w:rsid w:val="002C1BC7"/>
    <w:rsid w:val="002C2F62"/>
    <w:rsid w:val="002C3399"/>
    <w:rsid w:val="002C48E1"/>
    <w:rsid w:val="002D0659"/>
    <w:rsid w:val="002D13DF"/>
    <w:rsid w:val="002D1505"/>
    <w:rsid w:val="002D1EB4"/>
    <w:rsid w:val="002D2B10"/>
    <w:rsid w:val="002D609E"/>
    <w:rsid w:val="002D6A0F"/>
    <w:rsid w:val="002E1C57"/>
    <w:rsid w:val="002E34BA"/>
    <w:rsid w:val="002E5D0B"/>
    <w:rsid w:val="002F012F"/>
    <w:rsid w:val="002F0E19"/>
    <w:rsid w:val="002F29E9"/>
    <w:rsid w:val="002F365E"/>
    <w:rsid w:val="002F3850"/>
    <w:rsid w:val="002F4774"/>
    <w:rsid w:val="002F5E21"/>
    <w:rsid w:val="002F62D5"/>
    <w:rsid w:val="00300017"/>
    <w:rsid w:val="00300D3A"/>
    <w:rsid w:val="00301902"/>
    <w:rsid w:val="00302B6B"/>
    <w:rsid w:val="00303E33"/>
    <w:rsid w:val="0030471B"/>
    <w:rsid w:val="003059CA"/>
    <w:rsid w:val="003106E6"/>
    <w:rsid w:val="00310E69"/>
    <w:rsid w:val="003118B7"/>
    <w:rsid w:val="00311B8D"/>
    <w:rsid w:val="00314E5E"/>
    <w:rsid w:val="003161E0"/>
    <w:rsid w:val="00316E10"/>
    <w:rsid w:val="00320778"/>
    <w:rsid w:val="00321610"/>
    <w:rsid w:val="00321E73"/>
    <w:rsid w:val="00323290"/>
    <w:rsid w:val="00323AB7"/>
    <w:rsid w:val="003273B8"/>
    <w:rsid w:val="00327B5A"/>
    <w:rsid w:val="003304F8"/>
    <w:rsid w:val="00330B85"/>
    <w:rsid w:val="00332145"/>
    <w:rsid w:val="003325BF"/>
    <w:rsid w:val="00332ECC"/>
    <w:rsid w:val="003339BC"/>
    <w:rsid w:val="00333D98"/>
    <w:rsid w:val="00334472"/>
    <w:rsid w:val="003345D4"/>
    <w:rsid w:val="00337F5E"/>
    <w:rsid w:val="00341815"/>
    <w:rsid w:val="00343C4E"/>
    <w:rsid w:val="00347518"/>
    <w:rsid w:val="003525B3"/>
    <w:rsid w:val="00352AFF"/>
    <w:rsid w:val="003544FF"/>
    <w:rsid w:val="00354EA4"/>
    <w:rsid w:val="00355CA3"/>
    <w:rsid w:val="00355FA2"/>
    <w:rsid w:val="00357C90"/>
    <w:rsid w:val="00360285"/>
    <w:rsid w:val="0036397A"/>
    <w:rsid w:val="00365308"/>
    <w:rsid w:val="00366245"/>
    <w:rsid w:val="0036771F"/>
    <w:rsid w:val="00370211"/>
    <w:rsid w:val="00370C75"/>
    <w:rsid w:val="00370EC5"/>
    <w:rsid w:val="003758EF"/>
    <w:rsid w:val="00376169"/>
    <w:rsid w:val="003817BE"/>
    <w:rsid w:val="00383F31"/>
    <w:rsid w:val="0038415A"/>
    <w:rsid w:val="00387009"/>
    <w:rsid w:val="00390DD0"/>
    <w:rsid w:val="00391E9F"/>
    <w:rsid w:val="00393290"/>
    <w:rsid w:val="0039759C"/>
    <w:rsid w:val="00397879"/>
    <w:rsid w:val="003A0943"/>
    <w:rsid w:val="003A4D42"/>
    <w:rsid w:val="003A5751"/>
    <w:rsid w:val="003A636E"/>
    <w:rsid w:val="003A7817"/>
    <w:rsid w:val="003A7F3E"/>
    <w:rsid w:val="003B12A9"/>
    <w:rsid w:val="003B39E3"/>
    <w:rsid w:val="003B425C"/>
    <w:rsid w:val="003B5931"/>
    <w:rsid w:val="003B5CFC"/>
    <w:rsid w:val="003B6717"/>
    <w:rsid w:val="003C10D7"/>
    <w:rsid w:val="003C2B3F"/>
    <w:rsid w:val="003C2CC2"/>
    <w:rsid w:val="003C5A84"/>
    <w:rsid w:val="003D0534"/>
    <w:rsid w:val="003D1937"/>
    <w:rsid w:val="003D24CE"/>
    <w:rsid w:val="003D4F08"/>
    <w:rsid w:val="003D5150"/>
    <w:rsid w:val="003E1301"/>
    <w:rsid w:val="003E3318"/>
    <w:rsid w:val="003E4E95"/>
    <w:rsid w:val="003E55C0"/>
    <w:rsid w:val="003E5CE7"/>
    <w:rsid w:val="003E6C0C"/>
    <w:rsid w:val="003E7E17"/>
    <w:rsid w:val="003E7FFD"/>
    <w:rsid w:val="003F10EF"/>
    <w:rsid w:val="003F31EB"/>
    <w:rsid w:val="003F3784"/>
    <w:rsid w:val="003F5F68"/>
    <w:rsid w:val="003F6486"/>
    <w:rsid w:val="003F7502"/>
    <w:rsid w:val="003F76FC"/>
    <w:rsid w:val="003F7B40"/>
    <w:rsid w:val="003F7FF0"/>
    <w:rsid w:val="004008C0"/>
    <w:rsid w:val="004051FE"/>
    <w:rsid w:val="004074A8"/>
    <w:rsid w:val="00407767"/>
    <w:rsid w:val="00407AFB"/>
    <w:rsid w:val="00415B2D"/>
    <w:rsid w:val="00415B80"/>
    <w:rsid w:val="004166C1"/>
    <w:rsid w:val="00422308"/>
    <w:rsid w:val="004228FE"/>
    <w:rsid w:val="00422E73"/>
    <w:rsid w:val="00423403"/>
    <w:rsid w:val="00425A29"/>
    <w:rsid w:val="00426F91"/>
    <w:rsid w:val="00427FD3"/>
    <w:rsid w:val="004308D9"/>
    <w:rsid w:val="00431EDC"/>
    <w:rsid w:val="00433461"/>
    <w:rsid w:val="00434F22"/>
    <w:rsid w:val="00435B6C"/>
    <w:rsid w:val="00436D73"/>
    <w:rsid w:val="004402AD"/>
    <w:rsid w:val="0044362F"/>
    <w:rsid w:val="004437EC"/>
    <w:rsid w:val="004453C5"/>
    <w:rsid w:val="00447F3A"/>
    <w:rsid w:val="00451A26"/>
    <w:rsid w:val="00451CE1"/>
    <w:rsid w:val="0045441D"/>
    <w:rsid w:val="00457839"/>
    <w:rsid w:val="0046261F"/>
    <w:rsid w:val="00462D90"/>
    <w:rsid w:val="00464107"/>
    <w:rsid w:val="00465ADB"/>
    <w:rsid w:val="0046661C"/>
    <w:rsid w:val="00473058"/>
    <w:rsid w:val="00474A32"/>
    <w:rsid w:val="00474B08"/>
    <w:rsid w:val="004753F9"/>
    <w:rsid w:val="00475548"/>
    <w:rsid w:val="00476412"/>
    <w:rsid w:val="004776CD"/>
    <w:rsid w:val="00477732"/>
    <w:rsid w:val="00477878"/>
    <w:rsid w:val="00481381"/>
    <w:rsid w:val="00481F34"/>
    <w:rsid w:val="0048367A"/>
    <w:rsid w:val="0048373C"/>
    <w:rsid w:val="00485C34"/>
    <w:rsid w:val="00486C9C"/>
    <w:rsid w:val="00492EF2"/>
    <w:rsid w:val="00493FA5"/>
    <w:rsid w:val="004A0B6F"/>
    <w:rsid w:val="004A0EA6"/>
    <w:rsid w:val="004A2FD1"/>
    <w:rsid w:val="004A3416"/>
    <w:rsid w:val="004A3C36"/>
    <w:rsid w:val="004A4345"/>
    <w:rsid w:val="004A79E7"/>
    <w:rsid w:val="004B130C"/>
    <w:rsid w:val="004B2603"/>
    <w:rsid w:val="004B2B25"/>
    <w:rsid w:val="004B3636"/>
    <w:rsid w:val="004B4310"/>
    <w:rsid w:val="004B4C36"/>
    <w:rsid w:val="004B4E43"/>
    <w:rsid w:val="004B5589"/>
    <w:rsid w:val="004B58BE"/>
    <w:rsid w:val="004B5993"/>
    <w:rsid w:val="004B5A42"/>
    <w:rsid w:val="004B5D10"/>
    <w:rsid w:val="004B5F7F"/>
    <w:rsid w:val="004B6624"/>
    <w:rsid w:val="004B7B9B"/>
    <w:rsid w:val="004B7D66"/>
    <w:rsid w:val="004C13CC"/>
    <w:rsid w:val="004C18DD"/>
    <w:rsid w:val="004C25D3"/>
    <w:rsid w:val="004C3ED1"/>
    <w:rsid w:val="004C51B9"/>
    <w:rsid w:val="004C52FB"/>
    <w:rsid w:val="004C72FE"/>
    <w:rsid w:val="004C7AF0"/>
    <w:rsid w:val="004D0E55"/>
    <w:rsid w:val="004D110B"/>
    <w:rsid w:val="004D1D48"/>
    <w:rsid w:val="004D3A0D"/>
    <w:rsid w:val="004D3BCD"/>
    <w:rsid w:val="004D60F5"/>
    <w:rsid w:val="004E0225"/>
    <w:rsid w:val="004E1A30"/>
    <w:rsid w:val="004E2300"/>
    <w:rsid w:val="004E36DB"/>
    <w:rsid w:val="004E374D"/>
    <w:rsid w:val="004E3D50"/>
    <w:rsid w:val="004E3F89"/>
    <w:rsid w:val="004E78EE"/>
    <w:rsid w:val="004F0731"/>
    <w:rsid w:val="004F4901"/>
    <w:rsid w:val="004F6456"/>
    <w:rsid w:val="00500472"/>
    <w:rsid w:val="005010F5"/>
    <w:rsid w:val="005017B9"/>
    <w:rsid w:val="00501B6D"/>
    <w:rsid w:val="00502603"/>
    <w:rsid w:val="00502FA3"/>
    <w:rsid w:val="005034BA"/>
    <w:rsid w:val="005068D1"/>
    <w:rsid w:val="005079A6"/>
    <w:rsid w:val="00510893"/>
    <w:rsid w:val="00510DDD"/>
    <w:rsid w:val="00512169"/>
    <w:rsid w:val="00514521"/>
    <w:rsid w:val="00514A5A"/>
    <w:rsid w:val="0051714A"/>
    <w:rsid w:val="005173FD"/>
    <w:rsid w:val="005179A6"/>
    <w:rsid w:val="00520299"/>
    <w:rsid w:val="005257CA"/>
    <w:rsid w:val="00525EFB"/>
    <w:rsid w:val="0052621F"/>
    <w:rsid w:val="00526867"/>
    <w:rsid w:val="00530711"/>
    <w:rsid w:val="00533706"/>
    <w:rsid w:val="00533DC2"/>
    <w:rsid w:val="00536D4A"/>
    <w:rsid w:val="00537C51"/>
    <w:rsid w:val="00540F89"/>
    <w:rsid w:val="00541598"/>
    <w:rsid w:val="005440C9"/>
    <w:rsid w:val="005460C8"/>
    <w:rsid w:val="0054678F"/>
    <w:rsid w:val="00551A7B"/>
    <w:rsid w:val="00555654"/>
    <w:rsid w:val="00557044"/>
    <w:rsid w:val="0055785C"/>
    <w:rsid w:val="005602FF"/>
    <w:rsid w:val="00560990"/>
    <w:rsid w:val="005627FE"/>
    <w:rsid w:val="00562BB7"/>
    <w:rsid w:val="00562CA2"/>
    <w:rsid w:val="00564054"/>
    <w:rsid w:val="00564CF8"/>
    <w:rsid w:val="005671F3"/>
    <w:rsid w:val="00567768"/>
    <w:rsid w:val="0057044C"/>
    <w:rsid w:val="00571229"/>
    <w:rsid w:val="0057147B"/>
    <w:rsid w:val="00571600"/>
    <w:rsid w:val="00571D15"/>
    <w:rsid w:val="00573525"/>
    <w:rsid w:val="0057354E"/>
    <w:rsid w:val="005738E7"/>
    <w:rsid w:val="00575C22"/>
    <w:rsid w:val="00576C3E"/>
    <w:rsid w:val="00577853"/>
    <w:rsid w:val="00582A3A"/>
    <w:rsid w:val="0058349C"/>
    <w:rsid w:val="00584695"/>
    <w:rsid w:val="00584713"/>
    <w:rsid w:val="00584DC3"/>
    <w:rsid w:val="00590896"/>
    <w:rsid w:val="00592266"/>
    <w:rsid w:val="00592A73"/>
    <w:rsid w:val="00592EC6"/>
    <w:rsid w:val="00593C15"/>
    <w:rsid w:val="00596EB1"/>
    <w:rsid w:val="005978A4"/>
    <w:rsid w:val="00597998"/>
    <w:rsid w:val="005A0AC6"/>
    <w:rsid w:val="005A2244"/>
    <w:rsid w:val="005A2BDD"/>
    <w:rsid w:val="005A3205"/>
    <w:rsid w:val="005A348C"/>
    <w:rsid w:val="005A37FA"/>
    <w:rsid w:val="005A4977"/>
    <w:rsid w:val="005B04A9"/>
    <w:rsid w:val="005B0933"/>
    <w:rsid w:val="005B180E"/>
    <w:rsid w:val="005B1AC6"/>
    <w:rsid w:val="005B393A"/>
    <w:rsid w:val="005B3B71"/>
    <w:rsid w:val="005B3C4F"/>
    <w:rsid w:val="005B4D96"/>
    <w:rsid w:val="005B5AFF"/>
    <w:rsid w:val="005B78D5"/>
    <w:rsid w:val="005C18EF"/>
    <w:rsid w:val="005C2E05"/>
    <w:rsid w:val="005C4142"/>
    <w:rsid w:val="005D03B5"/>
    <w:rsid w:val="005D0797"/>
    <w:rsid w:val="005D172A"/>
    <w:rsid w:val="005D1AFE"/>
    <w:rsid w:val="005D27C6"/>
    <w:rsid w:val="005D354C"/>
    <w:rsid w:val="005D53D6"/>
    <w:rsid w:val="005D5623"/>
    <w:rsid w:val="005D5A02"/>
    <w:rsid w:val="005D76F7"/>
    <w:rsid w:val="005E0779"/>
    <w:rsid w:val="005E0DA8"/>
    <w:rsid w:val="005E2F0F"/>
    <w:rsid w:val="005E3E8E"/>
    <w:rsid w:val="005E5A02"/>
    <w:rsid w:val="005E67B5"/>
    <w:rsid w:val="005E6808"/>
    <w:rsid w:val="005F2375"/>
    <w:rsid w:val="005F26A7"/>
    <w:rsid w:val="005F4632"/>
    <w:rsid w:val="005F4AF9"/>
    <w:rsid w:val="005F5095"/>
    <w:rsid w:val="005F58AE"/>
    <w:rsid w:val="005F6535"/>
    <w:rsid w:val="005F696B"/>
    <w:rsid w:val="00602658"/>
    <w:rsid w:val="00602A52"/>
    <w:rsid w:val="00602EA1"/>
    <w:rsid w:val="006035FA"/>
    <w:rsid w:val="00607134"/>
    <w:rsid w:val="00610800"/>
    <w:rsid w:val="00610C3D"/>
    <w:rsid w:val="00610E81"/>
    <w:rsid w:val="00611CCB"/>
    <w:rsid w:val="00612487"/>
    <w:rsid w:val="006133A0"/>
    <w:rsid w:val="00614706"/>
    <w:rsid w:val="006159B3"/>
    <w:rsid w:val="00621923"/>
    <w:rsid w:val="00623A36"/>
    <w:rsid w:val="00623BD3"/>
    <w:rsid w:val="00624694"/>
    <w:rsid w:val="006247E2"/>
    <w:rsid w:val="00625014"/>
    <w:rsid w:val="00625147"/>
    <w:rsid w:val="006271C2"/>
    <w:rsid w:val="0063076B"/>
    <w:rsid w:val="006322B2"/>
    <w:rsid w:val="0063240C"/>
    <w:rsid w:val="00637CF5"/>
    <w:rsid w:val="0064050C"/>
    <w:rsid w:val="00640591"/>
    <w:rsid w:val="00641DFA"/>
    <w:rsid w:val="0064438C"/>
    <w:rsid w:val="00645005"/>
    <w:rsid w:val="00645432"/>
    <w:rsid w:val="006465EB"/>
    <w:rsid w:val="0065106A"/>
    <w:rsid w:val="006537D6"/>
    <w:rsid w:val="00653A82"/>
    <w:rsid w:val="00653AC0"/>
    <w:rsid w:val="00657B34"/>
    <w:rsid w:val="0066010A"/>
    <w:rsid w:val="00662ABA"/>
    <w:rsid w:val="00662CE0"/>
    <w:rsid w:val="006650C5"/>
    <w:rsid w:val="00665F2A"/>
    <w:rsid w:val="00666541"/>
    <w:rsid w:val="00667BB3"/>
    <w:rsid w:val="00670346"/>
    <w:rsid w:val="00674440"/>
    <w:rsid w:val="00674492"/>
    <w:rsid w:val="006767F6"/>
    <w:rsid w:val="00677E66"/>
    <w:rsid w:val="00680179"/>
    <w:rsid w:val="00680AEA"/>
    <w:rsid w:val="006810BC"/>
    <w:rsid w:val="006820C2"/>
    <w:rsid w:val="006834F2"/>
    <w:rsid w:val="00685594"/>
    <w:rsid w:val="006867C6"/>
    <w:rsid w:val="00686B23"/>
    <w:rsid w:val="00687F1F"/>
    <w:rsid w:val="006918FC"/>
    <w:rsid w:val="00691B61"/>
    <w:rsid w:val="00691D9D"/>
    <w:rsid w:val="00693AE1"/>
    <w:rsid w:val="0069615B"/>
    <w:rsid w:val="006975E3"/>
    <w:rsid w:val="006A074B"/>
    <w:rsid w:val="006A2FAF"/>
    <w:rsid w:val="006A3CAC"/>
    <w:rsid w:val="006A3E29"/>
    <w:rsid w:val="006A49FE"/>
    <w:rsid w:val="006A5EC4"/>
    <w:rsid w:val="006A6C32"/>
    <w:rsid w:val="006A7689"/>
    <w:rsid w:val="006A7A1E"/>
    <w:rsid w:val="006B00CF"/>
    <w:rsid w:val="006B0C02"/>
    <w:rsid w:val="006B2643"/>
    <w:rsid w:val="006B420F"/>
    <w:rsid w:val="006B4830"/>
    <w:rsid w:val="006B570A"/>
    <w:rsid w:val="006B5CB5"/>
    <w:rsid w:val="006B7347"/>
    <w:rsid w:val="006C06E3"/>
    <w:rsid w:val="006C1353"/>
    <w:rsid w:val="006C136A"/>
    <w:rsid w:val="006C24E0"/>
    <w:rsid w:val="006C2E59"/>
    <w:rsid w:val="006C34A5"/>
    <w:rsid w:val="006C40F9"/>
    <w:rsid w:val="006C48B5"/>
    <w:rsid w:val="006C4E56"/>
    <w:rsid w:val="006C7089"/>
    <w:rsid w:val="006C7A8A"/>
    <w:rsid w:val="006C7E15"/>
    <w:rsid w:val="006D1476"/>
    <w:rsid w:val="006D32C3"/>
    <w:rsid w:val="006D3D83"/>
    <w:rsid w:val="006D4955"/>
    <w:rsid w:val="006D4E24"/>
    <w:rsid w:val="006D5992"/>
    <w:rsid w:val="006D5B93"/>
    <w:rsid w:val="006E1BCF"/>
    <w:rsid w:val="006E222B"/>
    <w:rsid w:val="006E36DF"/>
    <w:rsid w:val="006E4518"/>
    <w:rsid w:val="006E628F"/>
    <w:rsid w:val="006E6EC9"/>
    <w:rsid w:val="006F0845"/>
    <w:rsid w:val="006F1D8B"/>
    <w:rsid w:val="006F4B97"/>
    <w:rsid w:val="006F5749"/>
    <w:rsid w:val="0070151B"/>
    <w:rsid w:val="00702747"/>
    <w:rsid w:val="00702E09"/>
    <w:rsid w:val="00702F65"/>
    <w:rsid w:val="00703644"/>
    <w:rsid w:val="007038B0"/>
    <w:rsid w:val="00704ED5"/>
    <w:rsid w:val="00705006"/>
    <w:rsid w:val="007058D8"/>
    <w:rsid w:val="00705C9E"/>
    <w:rsid w:val="00707E36"/>
    <w:rsid w:val="00711D89"/>
    <w:rsid w:val="007129D4"/>
    <w:rsid w:val="00712E72"/>
    <w:rsid w:val="00714081"/>
    <w:rsid w:val="0071608A"/>
    <w:rsid w:val="0071673A"/>
    <w:rsid w:val="007177FC"/>
    <w:rsid w:val="00717892"/>
    <w:rsid w:val="00720381"/>
    <w:rsid w:val="007205A7"/>
    <w:rsid w:val="00720B7F"/>
    <w:rsid w:val="00721DB0"/>
    <w:rsid w:val="00722AEE"/>
    <w:rsid w:val="00723610"/>
    <w:rsid w:val="00726007"/>
    <w:rsid w:val="00732294"/>
    <w:rsid w:val="007337FA"/>
    <w:rsid w:val="007349AA"/>
    <w:rsid w:val="0073507E"/>
    <w:rsid w:val="00741D2F"/>
    <w:rsid w:val="00742774"/>
    <w:rsid w:val="00742F5D"/>
    <w:rsid w:val="00746FDE"/>
    <w:rsid w:val="0075029F"/>
    <w:rsid w:val="007505E3"/>
    <w:rsid w:val="00754368"/>
    <w:rsid w:val="00756A09"/>
    <w:rsid w:val="00757939"/>
    <w:rsid w:val="00757F31"/>
    <w:rsid w:val="0076155E"/>
    <w:rsid w:val="00761909"/>
    <w:rsid w:val="0076273A"/>
    <w:rsid w:val="007627E1"/>
    <w:rsid w:val="007629E2"/>
    <w:rsid w:val="007630F9"/>
    <w:rsid w:val="00764D08"/>
    <w:rsid w:val="00764F76"/>
    <w:rsid w:val="007653F9"/>
    <w:rsid w:val="00766B4D"/>
    <w:rsid w:val="00766CF1"/>
    <w:rsid w:val="00771B39"/>
    <w:rsid w:val="00773FAB"/>
    <w:rsid w:val="00773FD0"/>
    <w:rsid w:val="0077507A"/>
    <w:rsid w:val="00776305"/>
    <w:rsid w:val="00776CBD"/>
    <w:rsid w:val="00776CEC"/>
    <w:rsid w:val="007801E6"/>
    <w:rsid w:val="00784142"/>
    <w:rsid w:val="007851E5"/>
    <w:rsid w:val="00785B47"/>
    <w:rsid w:val="00790D4C"/>
    <w:rsid w:val="00791745"/>
    <w:rsid w:val="00791C49"/>
    <w:rsid w:val="007923D2"/>
    <w:rsid w:val="007926D2"/>
    <w:rsid w:val="0079337A"/>
    <w:rsid w:val="00793B2C"/>
    <w:rsid w:val="00794A55"/>
    <w:rsid w:val="007A15E2"/>
    <w:rsid w:val="007A2157"/>
    <w:rsid w:val="007A2D82"/>
    <w:rsid w:val="007A4560"/>
    <w:rsid w:val="007A460A"/>
    <w:rsid w:val="007A5A46"/>
    <w:rsid w:val="007B00ED"/>
    <w:rsid w:val="007B06B1"/>
    <w:rsid w:val="007B0938"/>
    <w:rsid w:val="007B0A35"/>
    <w:rsid w:val="007B3BCE"/>
    <w:rsid w:val="007B3D2E"/>
    <w:rsid w:val="007B4222"/>
    <w:rsid w:val="007B6DF6"/>
    <w:rsid w:val="007B6E0E"/>
    <w:rsid w:val="007C1D07"/>
    <w:rsid w:val="007C1E97"/>
    <w:rsid w:val="007C2095"/>
    <w:rsid w:val="007C302D"/>
    <w:rsid w:val="007C369B"/>
    <w:rsid w:val="007C3764"/>
    <w:rsid w:val="007C6481"/>
    <w:rsid w:val="007C6658"/>
    <w:rsid w:val="007C7C21"/>
    <w:rsid w:val="007D3E50"/>
    <w:rsid w:val="007D633D"/>
    <w:rsid w:val="007D6534"/>
    <w:rsid w:val="007D7FC4"/>
    <w:rsid w:val="007E058E"/>
    <w:rsid w:val="007E3BA8"/>
    <w:rsid w:val="007E3CB4"/>
    <w:rsid w:val="007E550B"/>
    <w:rsid w:val="007E62DC"/>
    <w:rsid w:val="007E6FE8"/>
    <w:rsid w:val="007E75C0"/>
    <w:rsid w:val="007E7BB6"/>
    <w:rsid w:val="007F00B5"/>
    <w:rsid w:val="007F09A0"/>
    <w:rsid w:val="007F09B4"/>
    <w:rsid w:val="007F12C0"/>
    <w:rsid w:val="007F1A78"/>
    <w:rsid w:val="007F1AD3"/>
    <w:rsid w:val="007F25D6"/>
    <w:rsid w:val="007F36C2"/>
    <w:rsid w:val="007F432C"/>
    <w:rsid w:val="007F5E10"/>
    <w:rsid w:val="007F6A5F"/>
    <w:rsid w:val="007F7141"/>
    <w:rsid w:val="00803E23"/>
    <w:rsid w:val="00810D36"/>
    <w:rsid w:val="008116AB"/>
    <w:rsid w:val="00811D03"/>
    <w:rsid w:val="008122B0"/>
    <w:rsid w:val="00813DA5"/>
    <w:rsid w:val="00814824"/>
    <w:rsid w:val="00815066"/>
    <w:rsid w:val="00817803"/>
    <w:rsid w:val="00822628"/>
    <w:rsid w:val="008227A6"/>
    <w:rsid w:val="00823AE7"/>
    <w:rsid w:val="00826DCC"/>
    <w:rsid w:val="00827F54"/>
    <w:rsid w:val="0083015D"/>
    <w:rsid w:val="008307CE"/>
    <w:rsid w:val="00830878"/>
    <w:rsid w:val="00831060"/>
    <w:rsid w:val="008325A1"/>
    <w:rsid w:val="0083401E"/>
    <w:rsid w:val="00840106"/>
    <w:rsid w:val="00841FC7"/>
    <w:rsid w:val="00842571"/>
    <w:rsid w:val="008426D9"/>
    <w:rsid w:val="0084285C"/>
    <w:rsid w:val="00845244"/>
    <w:rsid w:val="00847B69"/>
    <w:rsid w:val="00854570"/>
    <w:rsid w:val="00856680"/>
    <w:rsid w:val="00856981"/>
    <w:rsid w:val="0085757C"/>
    <w:rsid w:val="0086071B"/>
    <w:rsid w:val="00860851"/>
    <w:rsid w:val="00860D66"/>
    <w:rsid w:val="00860D99"/>
    <w:rsid w:val="0086460B"/>
    <w:rsid w:val="00870751"/>
    <w:rsid w:val="0087128B"/>
    <w:rsid w:val="008738B8"/>
    <w:rsid w:val="00873E77"/>
    <w:rsid w:val="0088040B"/>
    <w:rsid w:val="00884E1F"/>
    <w:rsid w:val="0089094E"/>
    <w:rsid w:val="0089111E"/>
    <w:rsid w:val="00897E5D"/>
    <w:rsid w:val="008A08A8"/>
    <w:rsid w:val="008A1976"/>
    <w:rsid w:val="008A2AB1"/>
    <w:rsid w:val="008A2DBA"/>
    <w:rsid w:val="008A5213"/>
    <w:rsid w:val="008A6DD9"/>
    <w:rsid w:val="008B1E50"/>
    <w:rsid w:val="008B3D21"/>
    <w:rsid w:val="008C03D1"/>
    <w:rsid w:val="008C0E4E"/>
    <w:rsid w:val="008C12EE"/>
    <w:rsid w:val="008C730F"/>
    <w:rsid w:val="008D00A0"/>
    <w:rsid w:val="008D043A"/>
    <w:rsid w:val="008D2138"/>
    <w:rsid w:val="008D2C41"/>
    <w:rsid w:val="008D32D7"/>
    <w:rsid w:val="008D4DB1"/>
    <w:rsid w:val="008D56E3"/>
    <w:rsid w:val="008D5BA6"/>
    <w:rsid w:val="008D64EC"/>
    <w:rsid w:val="008D7095"/>
    <w:rsid w:val="008D743B"/>
    <w:rsid w:val="008D7CBE"/>
    <w:rsid w:val="008E0829"/>
    <w:rsid w:val="008E27A9"/>
    <w:rsid w:val="008E43C2"/>
    <w:rsid w:val="008E6BB1"/>
    <w:rsid w:val="008E6F33"/>
    <w:rsid w:val="008E7310"/>
    <w:rsid w:val="008E74E2"/>
    <w:rsid w:val="008E7644"/>
    <w:rsid w:val="008F08A7"/>
    <w:rsid w:val="008F0F82"/>
    <w:rsid w:val="008F1878"/>
    <w:rsid w:val="008F191E"/>
    <w:rsid w:val="008F19A1"/>
    <w:rsid w:val="008F344B"/>
    <w:rsid w:val="008F3DCF"/>
    <w:rsid w:val="00901B92"/>
    <w:rsid w:val="009027A2"/>
    <w:rsid w:val="009030D3"/>
    <w:rsid w:val="00903390"/>
    <w:rsid w:val="00905729"/>
    <w:rsid w:val="00905A9F"/>
    <w:rsid w:val="0090636B"/>
    <w:rsid w:val="00906CB5"/>
    <w:rsid w:val="009074BA"/>
    <w:rsid w:val="009077D2"/>
    <w:rsid w:val="00907833"/>
    <w:rsid w:val="00907C4F"/>
    <w:rsid w:val="00911451"/>
    <w:rsid w:val="00913C5A"/>
    <w:rsid w:val="00913D46"/>
    <w:rsid w:val="009145D9"/>
    <w:rsid w:val="00914D03"/>
    <w:rsid w:val="009153BC"/>
    <w:rsid w:val="0091657E"/>
    <w:rsid w:val="009172B7"/>
    <w:rsid w:val="00921D33"/>
    <w:rsid w:val="009220F1"/>
    <w:rsid w:val="00922F3E"/>
    <w:rsid w:val="00923E79"/>
    <w:rsid w:val="00925670"/>
    <w:rsid w:val="00927EE8"/>
    <w:rsid w:val="00927F79"/>
    <w:rsid w:val="00930186"/>
    <w:rsid w:val="0093020F"/>
    <w:rsid w:val="00931757"/>
    <w:rsid w:val="00931997"/>
    <w:rsid w:val="0093556B"/>
    <w:rsid w:val="00935ED0"/>
    <w:rsid w:val="00936E27"/>
    <w:rsid w:val="00940431"/>
    <w:rsid w:val="00942031"/>
    <w:rsid w:val="00945602"/>
    <w:rsid w:val="00947310"/>
    <w:rsid w:val="00950178"/>
    <w:rsid w:val="00950193"/>
    <w:rsid w:val="009501AE"/>
    <w:rsid w:val="009524EA"/>
    <w:rsid w:val="00952DF4"/>
    <w:rsid w:val="0095328F"/>
    <w:rsid w:val="00954C16"/>
    <w:rsid w:val="009570C7"/>
    <w:rsid w:val="00957E5D"/>
    <w:rsid w:val="00960120"/>
    <w:rsid w:val="00960D47"/>
    <w:rsid w:val="00960EA3"/>
    <w:rsid w:val="00962C29"/>
    <w:rsid w:val="009672A1"/>
    <w:rsid w:val="00970126"/>
    <w:rsid w:val="00971055"/>
    <w:rsid w:val="0097134F"/>
    <w:rsid w:val="00975EDF"/>
    <w:rsid w:val="00983C35"/>
    <w:rsid w:val="00985555"/>
    <w:rsid w:val="00985CB5"/>
    <w:rsid w:val="00986627"/>
    <w:rsid w:val="00987F26"/>
    <w:rsid w:val="009901E2"/>
    <w:rsid w:val="00990594"/>
    <w:rsid w:val="0099173B"/>
    <w:rsid w:val="00992340"/>
    <w:rsid w:val="00995DE7"/>
    <w:rsid w:val="009967CE"/>
    <w:rsid w:val="009A15F7"/>
    <w:rsid w:val="009A1F43"/>
    <w:rsid w:val="009A3F82"/>
    <w:rsid w:val="009A5FCE"/>
    <w:rsid w:val="009B023E"/>
    <w:rsid w:val="009B4A29"/>
    <w:rsid w:val="009B4FBF"/>
    <w:rsid w:val="009C06AF"/>
    <w:rsid w:val="009C131C"/>
    <w:rsid w:val="009C191F"/>
    <w:rsid w:val="009C193E"/>
    <w:rsid w:val="009C248C"/>
    <w:rsid w:val="009C31E2"/>
    <w:rsid w:val="009C3B81"/>
    <w:rsid w:val="009C3E8E"/>
    <w:rsid w:val="009C66BC"/>
    <w:rsid w:val="009C7384"/>
    <w:rsid w:val="009D0EC8"/>
    <w:rsid w:val="009D1CDD"/>
    <w:rsid w:val="009D5E25"/>
    <w:rsid w:val="009D7F44"/>
    <w:rsid w:val="009E353B"/>
    <w:rsid w:val="009E4F2D"/>
    <w:rsid w:val="009E5B50"/>
    <w:rsid w:val="009F328C"/>
    <w:rsid w:val="009F78D7"/>
    <w:rsid w:val="00A00A71"/>
    <w:rsid w:val="00A01066"/>
    <w:rsid w:val="00A01EE4"/>
    <w:rsid w:val="00A0397B"/>
    <w:rsid w:val="00A05041"/>
    <w:rsid w:val="00A076B9"/>
    <w:rsid w:val="00A11068"/>
    <w:rsid w:val="00A1137F"/>
    <w:rsid w:val="00A1141A"/>
    <w:rsid w:val="00A13237"/>
    <w:rsid w:val="00A1398A"/>
    <w:rsid w:val="00A147DC"/>
    <w:rsid w:val="00A14B51"/>
    <w:rsid w:val="00A15191"/>
    <w:rsid w:val="00A20184"/>
    <w:rsid w:val="00A20792"/>
    <w:rsid w:val="00A20956"/>
    <w:rsid w:val="00A21024"/>
    <w:rsid w:val="00A211A9"/>
    <w:rsid w:val="00A216B2"/>
    <w:rsid w:val="00A218AB"/>
    <w:rsid w:val="00A233C7"/>
    <w:rsid w:val="00A27851"/>
    <w:rsid w:val="00A27F1A"/>
    <w:rsid w:val="00A30E90"/>
    <w:rsid w:val="00A30F5D"/>
    <w:rsid w:val="00A3262D"/>
    <w:rsid w:val="00A335A9"/>
    <w:rsid w:val="00A33A0F"/>
    <w:rsid w:val="00A344B4"/>
    <w:rsid w:val="00A3634F"/>
    <w:rsid w:val="00A37556"/>
    <w:rsid w:val="00A378E3"/>
    <w:rsid w:val="00A43410"/>
    <w:rsid w:val="00A4385F"/>
    <w:rsid w:val="00A44F15"/>
    <w:rsid w:val="00A459AC"/>
    <w:rsid w:val="00A46069"/>
    <w:rsid w:val="00A503CA"/>
    <w:rsid w:val="00A52D3D"/>
    <w:rsid w:val="00A53566"/>
    <w:rsid w:val="00A54A19"/>
    <w:rsid w:val="00A56A28"/>
    <w:rsid w:val="00A62E4E"/>
    <w:rsid w:val="00A634FA"/>
    <w:rsid w:val="00A66F09"/>
    <w:rsid w:val="00A72D24"/>
    <w:rsid w:val="00A744DB"/>
    <w:rsid w:val="00A76740"/>
    <w:rsid w:val="00A77501"/>
    <w:rsid w:val="00A80003"/>
    <w:rsid w:val="00A80A44"/>
    <w:rsid w:val="00A84154"/>
    <w:rsid w:val="00A84509"/>
    <w:rsid w:val="00A87728"/>
    <w:rsid w:val="00A9016C"/>
    <w:rsid w:val="00A92F6E"/>
    <w:rsid w:val="00A936FF"/>
    <w:rsid w:val="00A94B0A"/>
    <w:rsid w:val="00A94FE9"/>
    <w:rsid w:val="00A953E4"/>
    <w:rsid w:val="00AA154F"/>
    <w:rsid w:val="00AA238D"/>
    <w:rsid w:val="00AA336D"/>
    <w:rsid w:val="00AA423A"/>
    <w:rsid w:val="00AA6302"/>
    <w:rsid w:val="00AB0C5B"/>
    <w:rsid w:val="00AB35CC"/>
    <w:rsid w:val="00AB39DE"/>
    <w:rsid w:val="00AB3BE7"/>
    <w:rsid w:val="00AB4C40"/>
    <w:rsid w:val="00AC080E"/>
    <w:rsid w:val="00AC124C"/>
    <w:rsid w:val="00AC1325"/>
    <w:rsid w:val="00AC2BA4"/>
    <w:rsid w:val="00AC5FC4"/>
    <w:rsid w:val="00AD061B"/>
    <w:rsid w:val="00AD10BE"/>
    <w:rsid w:val="00AD36D2"/>
    <w:rsid w:val="00AD4629"/>
    <w:rsid w:val="00AD4CE7"/>
    <w:rsid w:val="00AD65F9"/>
    <w:rsid w:val="00AD6D68"/>
    <w:rsid w:val="00AD71E6"/>
    <w:rsid w:val="00AD777D"/>
    <w:rsid w:val="00AD7BAD"/>
    <w:rsid w:val="00AE046F"/>
    <w:rsid w:val="00AE05B2"/>
    <w:rsid w:val="00AE0704"/>
    <w:rsid w:val="00AE1F12"/>
    <w:rsid w:val="00AE39E9"/>
    <w:rsid w:val="00AE4197"/>
    <w:rsid w:val="00AE55B9"/>
    <w:rsid w:val="00AF6151"/>
    <w:rsid w:val="00AF6499"/>
    <w:rsid w:val="00AF6F1E"/>
    <w:rsid w:val="00B0061E"/>
    <w:rsid w:val="00B01640"/>
    <w:rsid w:val="00B01CF1"/>
    <w:rsid w:val="00B0257E"/>
    <w:rsid w:val="00B03846"/>
    <w:rsid w:val="00B05F12"/>
    <w:rsid w:val="00B06606"/>
    <w:rsid w:val="00B1004E"/>
    <w:rsid w:val="00B114A2"/>
    <w:rsid w:val="00B1240F"/>
    <w:rsid w:val="00B12D04"/>
    <w:rsid w:val="00B142DC"/>
    <w:rsid w:val="00B16236"/>
    <w:rsid w:val="00B17310"/>
    <w:rsid w:val="00B2209E"/>
    <w:rsid w:val="00B2422E"/>
    <w:rsid w:val="00B247B5"/>
    <w:rsid w:val="00B262FA"/>
    <w:rsid w:val="00B3359F"/>
    <w:rsid w:val="00B34215"/>
    <w:rsid w:val="00B34FFA"/>
    <w:rsid w:val="00B35A0D"/>
    <w:rsid w:val="00B36509"/>
    <w:rsid w:val="00B40DC5"/>
    <w:rsid w:val="00B42621"/>
    <w:rsid w:val="00B45905"/>
    <w:rsid w:val="00B46603"/>
    <w:rsid w:val="00B46BCC"/>
    <w:rsid w:val="00B46D88"/>
    <w:rsid w:val="00B51500"/>
    <w:rsid w:val="00B5247C"/>
    <w:rsid w:val="00B551EA"/>
    <w:rsid w:val="00B55D43"/>
    <w:rsid w:val="00B60315"/>
    <w:rsid w:val="00B676F8"/>
    <w:rsid w:val="00B70095"/>
    <w:rsid w:val="00B725C1"/>
    <w:rsid w:val="00B727CC"/>
    <w:rsid w:val="00B729D3"/>
    <w:rsid w:val="00B76B9F"/>
    <w:rsid w:val="00B7744F"/>
    <w:rsid w:val="00B82FA7"/>
    <w:rsid w:val="00B834A7"/>
    <w:rsid w:val="00B84D61"/>
    <w:rsid w:val="00B84EE0"/>
    <w:rsid w:val="00B901B6"/>
    <w:rsid w:val="00B90BCE"/>
    <w:rsid w:val="00B91238"/>
    <w:rsid w:val="00B93FAA"/>
    <w:rsid w:val="00B94F47"/>
    <w:rsid w:val="00B96387"/>
    <w:rsid w:val="00B97FE1"/>
    <w:rsid w:val="00BA15AC"/>
    <w:rsid w:val="00BA4A43"/>
    <w:rsid w:val="00BA6273"/>
    <w:rsid w:val="00BA73F3"/>
    <w:rsid w:val="00BB262A"/>
    <w:rsid w:val="00BB2C5B"/>
    <w:rsid w:val="00BC0302"/>
    <w:rsid w:val="00BC3C97"/>
    <w:rsid w:val="00BC5746"/>
    <w:rsid w:val="00BC7DDF"/>
    <w:rsid w:val="00BD18AB"/>
    <w:rsid w:val="00BD4CEB"/>
    <w:rsid w:val="00BD6111"/>
    <w:rsid w:val="00BD70A2"/>
    <w:rsid w:val="00BE01CA"/>
    <w:rsid w:val="00BE379D"/>
    <w:rsid w:val="00BE3A0E"/>
    <w:rsid w:val="00BE419B"/>
    <w:rsid w:val="00BE6425"/>
    <w:rsid w:val="00BE6839"/>
    <w:rsid w:val="00BE6AC4"/>
    <w:rsid w:val="00BF02C3"/>
    <w:rsid w:val="00BF362D"/>
    <w:rsid w:val="00BF3667"/>
    <w:rsid w:val="00BF4089"/>
    <w:rsid w:val="00BF4A97"/>
    <w:rsid w:val="00BF7134"/>
    <w:rsid w:val="00BF7496"/>
    <w:rsid w:val="00C01057"/>
    <w:rsid w:val="00C0316E"/>
    <w:rsid w:val="00C03B5D"/>
    <w:rsid w:val="00C04BF6"/>
    <w:rsid w:val="00C06973"/>
    <w:rsid w:val="00C06D50"/>
    <w:rsid w:val="00C07516"/>
    <w:rsid w:val="00C10DB8"/>
    <w:rsid w:val="00C10E83"/>
    <w:rsid w:val="00C127F8"/>
    <w:rsid w:val="00C135EC"/>
    <w:rsid w:val="00C139BE"/>
    <w:rsid w:val="00C13D76"/>
    <w:rsid w:val="00C17E0E"/>
    <w:rsid w:val="00C200D3"/>
    <w:rsid w:val="00C20258"/>
    <w:rsid w:val="00C21995"/>
    <w:rsid w:val="00C22636"/>
    <w:rsid w:val="00C263C5"/>
    <w:rsid w:val="00C26694"/>
    <w:rsid w:val="00C27073"/>
    <w:rsid w:val="00C27392"/>
    <w:rsid w:val="00C2750D"/>
    <w:rsid w:val="00C30CF9"/>
    <w:rsid w:val="00C3301F"/>
    <w:rsid w:val="00C35AD3"/>
    <w:rsid w:val="00C40DB5"/>
    <w:rsid w:val="00C501C0"/>
    <w:rsid w:val="00C53535"/>
    <w:rsid w:val="00C554FD"/>
    <w:rsid w:val="00C55CCE"/>
    <w:rsid w:val="00C56231"/>
    <w:rsid w:val="00C577A3"/>
    <w:rsid w:val="00C57A86"/>
    <w:rsid w:val="00C6524A"/>
    <w:rsid w:val="00C65824"/>
    <w:rsid w:val="00C6596B"/>
    <w:rsid w:val="00C667C4"/>
    <w:rsid w:val="00C72368"/>
    <w:rsid w:val="00C73D02"/>
    <w:rsid w:val="00C73ED0"/>
    <w:rsid w:val="00C75464"/>
    <w:rsid w:val="00C75B5E"/>
    <w:rsid w:val="00C822E1"/>
    <w:rsid w:val="00C82B0D"/>
    <w:rsid w:val="00C83579"/>
    <w:rsid w:val="00C837E7"/>
    <w:rsid w:val="00C84EB8"/>
    <w:rsid w:val="00C902A2"/>
    <w:rsid w:val="00C90514"/>
    <w:rsid w:val="00C907F9"/>
    <w:rsid w:val="00C94B0D"/>
    <w:rsid w:val="00C957A9"/>
    <w:rsid w:val="00C967EE"/>
    <w:rsid w:val="00C977B3"/>
    <w:rsid w:val="00CA15E3"/>
    <w:rsid w:val="00CA1866"/>
    <w:rsid w:val="00CA257C"/>
    <w:rsid w:val="00CA4C4D"/>
    <w:rsid w:val="00CA5EA4"/>
    <w:rsid w:val="00CA60FF"/>
    <w:rsid w:val="00CA6E0C"/>
    <w:rsid w:val="00CB037F"/>
    <w:rsid w:val="00CB4FAF"/>
    <w:rsid w:val="00CB559B"/>
    <w:rsid w:val="00CB79AF"/>
    <w:rsid w:val="00CC0DE1"/>
    <w:rsid w:val="00CC4479"/>
    <w:rsid w:val="00CD02D9"/>
    <w:rsid w:val="00CD36E0"/>
    <w:rsid w:val="00CD3E72"/>
    <w:rsid w:val="00CD458A"/>
    <w:rsid w:val="00CE1C06"/>
    <w:rsid w:val="00CE3327"/>
    <w:rsid w:val="00CE552D"/>
    <w:rsid w:val="00CE6710"/>
    <w:rsid w:val="00CE6B37"/>
    <w:rsid w:val="00CE6CDA"/>
    <w:rsid w:val="00CE7E5A"/>
    <w:rsid w:val="00CF4E58"/>
    <w:rsid w:val="00CF6BBA"/>
    <w:rsid w:val="00CF7DC9"/>
    <w:rsid w:val="00D03530"/>
    <w:rsid w:val="00D04E57"/>
    <w:rsid w:val="00D126C9"/>
    <w:rsid w:val="00D14DA4"/>
    <w:rsid w:val="00D174A8"/>
    <w:rsid w:val="00D20266"/>
    <w:rsid w:val="00D21013"/>
    <w:rsid w:val="00D217C2"/>
    <w:rsid w:val="00D25CBF"/>
    <w:rsid w:val="00D309BB"/>
    <w:rsid w:val="00D326F0"/>
    <w:rsid w:val="00D3292A"/>
    <w:rsid w:val="00D3294D"/>
    <w:rsid w:val="00D32C11"/>
    <w:rsid w:val="00D35498"/>
    <w:rsid w:val="00D355A9"/>
    <w:rsid w:val="00D36283"/>
    <w:rsid w:val="00D37612"/>
    <w:rsid w:val="00D37A56"/>
    <w:rsid w:val="00D42A5C"/>
    <w:rsid w:val="00D42ADC"/>
    <w:rsid w:val="00D4356F"/>
    <w:rsid w:val="00D4562C"/>
    <w:rsid w:val="00D50E14"/>
    <w:rsid w:val="00D516BD"/>
    <w:rsid w:val="00D525C4"/>
    <w:rsid w:val="00D5311B"/>
    <w:rsid w:val="00D53D21"/>
    <w:rsid w:val="00D543C0"/>
    <w:rsid w:val="00D5448C"/>
    <w:rsid w:val="00D56480"/>
    <w:rsid w:val="00D576EE"/>
    <w:rsid w:val="00D57B91"/>
    <w:rsid w:val="00D604DD"/>
    <w:rsid w:val="00D645B1"/>
    <w:rsid w:val="00D662AF"/>
    <w:rsid w:val="00D6769F"/>
    <w:rsid w:val="00D71E6F"/>
    <w:rsid w:val="00D74DC3"/>
    <w:rsid w:val="00D840FD"/>
    <w:rsid w:val="00D84A66"/>
    <w:rsid w:val="00D84C71"/>
    <w:rsid w:val="00D8576B"/>
    <w:rsid w:val="00D86227"/>
    <w:rsid w:val="00D87298"/>
    <w:rsid w:val="00D924E6"/>
    <w:rsid w:val="00D9417F"/>
    <w:rsid w:val="00D95A8E"/>
    <w:rsid w:val="00D97E4C"/>
    <w:rsid w:val="00DA15E6"/>
    <w:rsid w:val="00DA3253"/>
    <w:rsid w:val="00DA34D0"/>
    <w:rsid w:val="00DA4512"/>
    <w:rsid w:val="00DA67C9"/>
    <w:rsid w:val="00DA74E7"/>
    <w:rsid w:val="00DB035E"/>
    <w:rsid w:val="00DB0C79"/>
    <w:rsid w:val="00DB23C3"/>
    <w:rsid w:val="00DB4ACC"/>
    <w:rsid w:val="00DB6205"/>
    <w:rsid w:val="00DB6D40"/>
    <w:rsid w:val="00DB717C"/>
    <w:rsid w:val="00DC012C"/>
    <w:rsid w:val="00DC225F"/>
    <w:rsid w:val="00DC328C"/>
    <w:rsid w:val="00DC5DC2"/>
    <w:rsid w:val="00DC5FDB"/>
    <w:rsid w:val="00DC6D18"/>
    <w:rsid w:val="00DD01E8"/>
    <w:rsid w:val="00DD1A3C"/>
    <w:rsid w:val="00DD1CE6"/>
    <w:rsid w:val="00DD1D9E"/>
    <w:rsid w:val="00DD46A2"/>
    <w:rsid w:val="00DD5BE7"/>
    <w:rsid w:val="00DD64AA"/>
    <w:rsid w:val="00DD6AD0"/>
    <w:rsid w:val="00DD792C"/>
    <w:rsid w:val="00DD795E"/>
    <w:rsid w:val="00DD7D32"/>
    <w:rsid w:val="00DE081F"/>
    <w:rsid w:val="00DE1424"/>
    <w:rsid w:val="00DE299C"/>
    <w:rsid w:val="00DE3946"/>
    <w:rsid w:val="00DE58C5"/>
    <w:rsid w:val="00DE5DF7"/>
    <w:rsid w:val="00DE5F30"/>
    <w:rsid w:val="00DE63F2"/>
    <w:rsid w:val="00DE63F5"/>
    <w:rsid w:val="00DF312B"/>
    <w:rsid w:val="00E00173"/>
    <w:rsid w:val="00E00C83"/>
    <w:rsid w:val="00E01DDA"/>
    <w:rsid w:val="00E021A1"/>
    <w:rsid w:val="00E02CEC"/>
    <w:rsid w:val="00E03499"/>
    <w:rsid w:val="00E03619"/>
    <w:rsid w:val="00E03B76"/>
    <w:rsid w:val="00E0431F"/>
    <w:rsid w:val="00E06E63"/>
    <w:rsid w:val="00E076B2"/>
    <w:rsid w:val="00E11EB1"/>
    <w:rsid w:val="00E151EA"/>
    <w:rsid w:val="00E158E7"/>
    <w:rsid w:val="00E16368"/>
    <w:rsid w:val="00E20077"/>
    <w:rsid w:val="00E213EF"/>
    <w:rsid w:val="00E21C0A"/>
    <w:rsid w:val="00E22AD1"/>
    <w:rsid w:val="00E23BC7"/>
    <w:rsid w:val="00E24305"/>
    <w:rsid w:val="00E25A0D"/>
    <w:rsid w:val="00E270A7"/>
    <w:rsid w:val="00E30B94"/>
    <w:rsid w:val="00E315E3"/>
    <w:rsid w:val="00E32672"/>
    <w:rsid w:val="00E33A5C"/>
    <w:rsid w:val="00E33EE7"/>
    <w:rsid w:val="00E3420D"/>
    <w:rsid w:val="00E35074"/>
    <w:rsid w:val="00E40D67"/>
    <w:rsid w:val="00E416E8"/>
    <w:rsid w:val="00E43040"/>
    <w:rsid w:val="00E50674"/>
    <w:rsid w:val="00E52B8F"/>
    <w:rsid w:val="00E5475D"/>
    <w:rsid w:val="00E549E9"/>
    <w:rsid w:val="00E55A73"/>
    <w:rsid w:val="00E578C6"/>
    <w:rsid w:val="00E61D6D"/>
    <w:rsid w:val="00E627EF"/>
    <w:rsid w:val="00E6471A"/>
    <w:rsid w:val="00E6776B"/>
    <w:rsid w:val="00E7025E"/>
    <w:rsid w:val="00E733D4"/>
    <w:rsid w:val="00E73DD4"/>
    <w:rsid w:val="00E749AF"/>
    <w:rsid w:val="00E754E0"/>
    <w:rsid w:val="00E77486"/>
    <w:rsid w:val="00E81949"/>
    <w:rsid w:val="00E827D3"/>
    <w:rsid w:val="00E848BD"/>
    <w:rsid w:val="00E8729B"/>
    <w:rsid w:val="00E90882"/>
    <w:rsid w:val="00E909BE"/>
    <w:rsid w:val="00E90C76"/>
    <w:rsid w:val="00E937EC"/>
    <w:rsid w:val="00E94B8D"/>
    <w:rsid w:val="00E9647D"/>
    <w:rsid w:val="00E97A80"/>
    <w:rsid w:val="00E97E6B"/>
    <w:rsid w:val="00EA2857"/>
    <w:rsid w:val="00EA39A2"/>
    <w:rsid w:val="00EA4513"/>
    <w:rsid w:val="00EA4E4E"/>
    <w:rsid w:val="00EA58A6"/>
    <w:rsid w:val="00EA6745"/>
    <w:rsid w:val="00EA67BB"/>
    <w:rsid w:val="00EA6EA5"/>
    <w:rsid w:val="00EB0084"/>
    <w:rsid w:val="00EB1E17"/>
    <w:rsid w:val="00EB1F99"/>
    <w:rsid w:val="00EB3508"/>
    <w:rsid w:val="00EB3984"/>
    <w:rsid w:val="00EB39E1"/>
    <w:rsid w:val="00EB59B1"/>
    <w:rsid w:val="00EB5E9C"/>
    <w:rsid w:val="00EB6359"/>
    <w:rsid w:val="00EB65F7"/>
    <w:rsid w:val="00EB6DFA"/>
    <w:rsid w:val="00EB72E1"/>
    <w:rsid w:val="00EC01E9"/>
    <w:rsid w:val="00EC2EAA"/>
    <w:rsid w:val="00EC3146"/>
    <w:rsid w:val="00EC6517"/>
    <w:rsid w:val="00EC66B3"/>
    <w:rsid w:val="00EC7115"/>
    <w:rsid w:val="00EC7379"/>
    <w:rsid w:val="00EC73E3"/>
    <w:rsid w:val="00ED159F"/>
    <w:rsid w:val="00ED1F7B"/>
    <w:rsid w:val="00ED4DBF"/>
    <w:rsid w:val="00ED6C83"/>
    <w:rsid w:val="00ED7B11"/>
    <w:rsid w:val="00EE0BED"/>
    <w:rsid w:val="00EE25F5"/>
    <w:rsid w:val="00EE2762"/>
    <w:rsid w:val="00EE36B7"/>
    <w:rsid w:val="00EE47D8"/>
    <w:rsid w:val="00EE52D5"/>
    <w:rsid w:val="00EE557E"/>
    <w:rsid w:val="00EF0271"/>
    <w:rsid w:val="00EF06D0"/>
    <w:rsid w:val="00EF1055"/>
    <w:rsid w:val="00EF3E0D"/>
    <w:rsid w:val="00EF445D"/>
    <w:rsid w:val="00EF44AC"/>
    <w:rsid w:val="00EF4703"/>
    <w:rsid w:val="00EF5EC9"/>
    <w:rsid w:val="00EF7941"/>
    <w:rsid w:val="00F00B99"/>
    <w:rsid w:val="00F01419"/>
    <w:rsid w:val="00F02683"/>
    <w:rsid w:val="00F03FF3"/>
    <w:rsid w:val="00F06A6E"/>
    <w:rsid w:val="00F126EF"/>
    <w:rsid w:val="00F12CBB"/>
    <w:rsid w:val="00F14361"/>
    <w:rsid w:val="00F14750"/>
    <w:rsid w:val="00F14BF1"/>
    <w:rsid w:val="00F15244"/>
    <w:rsid w:val="00F160C4"/>
    <w:rsid w:val="00F160FE"/>
    <w:rsid w:val="00F16378"/>
    <w:rsid w:val="00F17449"/>
    <w:rsid w:val="00F2164F"/>
    <w:rsid w:val="00F22A26"/>
    <w:rsid w:val="00F24083"/>
    <w:rsid w:val="00F25531"/>
    <w:rsid w:val="00F260CA"/>
    <w:rsid w:val="00F27F9B"/>
    <w:rsid w:val="00F308E3"/>
    <w:rsid w:val="00F34B17"/>
    <w:rsid w:val="00F35517"/>
    <w:rsid w:val="00F4058F"/>
    <w:rsid w:val="00F41086"/>
    <w:rsid w:val="00F431C0"/>
    <w:rsid w:val="00F44487"/>
    <w:rsid w:val="00F445E3"/>
    <w:rsid w:val="00F447CE"/>
    <w:rsid w:val="00F4680B"/>
    <w:rsid w:val="00F55AE1"/>
    <w:rsid w:val="00F576D3"/>
    <w:rsid w:val="00F57BFE"/>
    <w:rsid w:val="00F60903"/>
    <w:rsid w:val="00F61098"/>
    <w:rsid w:val="00F63273"/>
    <w:rsid w:val="00F63929"/>
    <w:rsid w:val="00F639B0"/>
    <w:rsid w:val="00F639FA"/>
    <w:rsid w:val="00F657C5"/>
    <w:rsid w:val="00F6688D"/>
    <w:rsid w:val="00F71B66"/>
    <w:rsid w:val="00F742CA"/>
    <w:rsid w:val="00F757F2"/>
    <w:rsid w:val="00F8018A"/>
    <w:rsid w:val="00F812AA"/>
    <w:rsid w:val="00F84361"/>
    <w:rsid w:val="00F84B3A"/>
    <w:rsid w:val="00F85878"/>
    <w:rsid w:val="00F869FA"/>
    <w:rsid w:val="00F8776C"/>
    <w:rsid w:val="00F9013B"/>
    <w:rsid w:val="00F93279"/>
    <w:rsid w:val="00F949DD"/>
    <w:rsid w:val="00F954BC"/>
    <w:rsid w:val="00F962B3"/>
    <w:rsid w:val="00F973E0"/>
    <w:rsid w:val="00F97F20"/>
    <w:rsid w:val="00F97FC1"/>
    <w:rsid w:val="00FA002A"/>
    <w:rsid w:val="00FA238C"/>
    <w:rsid w:val="00FA290E"/>
    <w:rsid w:val="00FA2EC8"/>
    <w:rsid w:val="00FA61AC"/>
    <w:rsid w:val="00FA7E8A"/>
    <w:rsid w:val="00FB010E"/>
    <w:rsid w:val="00FB10EA"/>
    <w:rsid w:val="00FB21F6"/>
    <w:rsid w:val="00FB2A2C"/>
    <w:rsid w:val="00FB31A4"/>
    <w:rsid w:val="00FB4D8D"/>
    <w:rsid w:val="00FB5708"/>
    <w:rsid w:val="00FB7CC2"/>
    <w:rsid w:val="00FC00CE"/>
    <w:rsid w:val="00FC429A"/>
    <w:rsid w:val="00FC432C"/>
    <w:rsid w:val="00FC442E"/>
    <w:rsid w:val="00FC5385"/>
    <w:rsid w:val="00FC56B5"/>
    <w:rsid w:val="00FC60AF"/>
    <w:rsid w:val="00FD0A50"/>
    <w:rsid w:val="00FD1067"/>
    <w:rsid w:val="00FD2259"/>
    <w:rsid w:val="00FD29B6"/>
    <w:rsid w:val="00FD792C"/>
    <w:rsid w:val="00FD7DEC"/>
    <w:rsid w:val="00FE05DA"/>
    <w:rsid w:val="00FE0BAD"/>
    <w:rsid w:val="00FE1779"/>
    <w:rsid w:val="00FE47E6"/>
    <w:rsid w:val="00FE4F0A"/>
    <w:rsid w:val="00FE5782"/>
    <w:rsid w:val="00FE6124"/>
    <w:rsid w:val="00FE735C"/>
    <w:rsid w:val="00FF05BD"/>
    <w:rsid w:val="00FF0F34"/>
    <w:rsid w:val="00FF6240"/>
    <w:rsid w:val="00FF6AFB"/>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58F682"/>
  <w15:chartTrackingRefBased/>
  <w15:docId w15:val="{DDBBDBD6-7FB3-4F58-A394-F05572989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A290E"/>
    <w:rPr>
      <w:rFonts w:ascii="Calibri" w:eastAsia="Calibri" w:hAnsi="Calibri" w:cs="Calibri"/>
      <w:lang w:eastAsia="pl-PL"/>
    </w:rPr>
  </w:style>
  <w:style w:type="paragraph" w:styleId="Nagwek1">
    <w:name w:val="heading 1"/>
    <w:basedOn w:val="Normalny"/>
    <w:next w:val="Normalny"/>
    <w:link w:val="Nagwek1Znak"/>
    <w:uiPriority w:val="9"/>
    <w:qFormat/>
    <w:rsid w:val="005A3205"/>
    <w:pPr>
      <w:keepNext/>
      <w:keepLines/>
      <w:spacing w:before="480" w:after="120"/>
      <w:outlineLvl w:val="0"/>
    </w:pPr>
    <w:rPr>
      <w:b/>
      <w:sz w:val="48"/>
      <w:szCs w:val="48"/>
    </w:rPr>
  </w:style>
  <w:style w:type="paragraph" w:styleId="Nagwek2">
    <w:name w:val="heading 2"/>
    <w:basedOn w:val="Normalny"/>
    <w:next w:val="Normalny"/>
    <w:link w:val="Nagwek2Znak"/>
    <w:uiPriority w:val="9"/>
    <w:semiHidden/>
    <w:unhideWhenUsed/>
    <w:qFormat/>
    <w:rsid w:val="005A3205"/>
    <w:pPr>
      <w:keepNext/>
      <w:keepLines/>
      <w:spacing w:before="360" w:after="80"/>
      <w:outlineLvl w:val="1"/>
    </w:pPr>
    <w:rPr>
      <w:b/>
      <w:sz w:val="36"/>
      <w:szCs w:val="36"/>
    </w:rPr>
  </w:style>
  <w:style w:type="paragraph" w:styleId="Nagwek3">
    <w:name w:val="heading 3"/>
    <w:basedOn w:val="Normalny"/>
    <w:next w:val="Normalny"/>
    <w:link w:val="Nagwek3Znak"/>
    <w:uiPriority w:val="9"/>
    <w:semiHidden/>
    <w:unhideWhenUsed/>
    <w:qFormat/>
    <w:rsid w:val="005A3205"/>
    <w:pPr>
      <w:keepNext/>
      <w:keepLines/>
      <w:spacing w:before="280" w:after="80"/>
      <w:outlineLvl w:val="2"/>
    </w:pPr>
    <w:rPr>
      <w:b/>
      <w:sz w:val="28"/>
      <w:szCs w:val="28"/>
    </w:rPr>
  </w:style>
  <w:style w:type="paragraph" w:styleId="Nagwek4">
    <w:name w:val="heading 4"/>
    <w:basedOn w:val="Normalny"/>
    <w:next w:val="Normalny"/>
    <w:link w:val="Nagwek4Znak"/>
    <w:uiPriority w:val="9"/>
    <w:semiHidden/>
    <w:unhideWhenUsed/>
    <w:qFormat/>
    <w:rsid w:val="005A3205"/>
    <w:pPr>
      <w:keepNext/>
      <w:keepLines/>
      <w:spacing w:before="240" w:after="40"/>
      <w:outlineLvl w:val="3"/>
    </w:pPr>
    <w:rPr>
      <w:b/>
      <w:sz w:val="24"/>
      <w:szCs w:val="24"/>
    </w:rPr>
  </w:style>
  <w:style w:type="paragraph" w:styleId="Nagwek5">
    <w:name w:val="heading 5"/>
    <w:basedOn w:val="Normalny"/>
    <w:next w:val="Normalny"/>
    <w:link w:val="Nagwek5Znak"/>
    <w:uiPriority w:val="9"/>
    <w:semiHidden/>
    <w:unhideWhenUsed/>
    <w:qFormat/>
    <w:rsid w:val="005A3205"/>
    <w:pPr>
      <w:keepNext/>
      <w:keepLines/>
      <w:spacing w:before="220" w:after="40"/>
      <w:outlineLvl w:val="4"/>
    </w:pPr>
    <w:rPr>
      <w:b/>
    </w:rPr>
  </w:style>
  <w:style w:type="paragraph" w:styleId="Nagwek6">
    <w:name w:val="heading 6"/>
    <w:basedOn w:val="Normalny"/>
    <w:next w:val="Normalny"/>
    <w:link w:val="Nagwek6Znak"/>
    <w:uiPriority w:val="9"/>
    <w:semiHidden/>
    <w:unhideWhenUsed/>
    <w:qFormat/>
    <w:rsid w:val="005A3205"/>
    <w:pPr>
      <w:keepNext/>
      <w:keepLines/>
      <w:spacing w:before="200" w:after="40"/>
      <w:outlineLvl w:val="5"/>
    </w:pPr>
    <w:rPr>
      <w:b/>
      <w:sz w:val="20"/>
      <w:szCs w:val="20"/>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Styl2">
    <w:name w:val="Styl2"/>
    <w:basedOn w:val="Normalny"/>
    <w:qFormat/>
    <w:rsid w:val="009074BA"/>
    <w:pPr>
      <w:numPr>
        <w:numId w:val="1"/>
      </w:numPr>
      <w:pBdr>
        <w:top w:val="nil"/>
        <w:left w:val="nil"/>
        <w:bottom w:val="nil"/>
        <w:right w:val="nil"/>
        <w:between w:val="nil"/>
      </w:pBdr>
      <w:spacing w:after="120" w:line="240" w:lineRule="auto"/>
      <w:jc w:val="both"/>
    </w:pPr>
    <w:rPr>
      <w:rFonts w:ascii="Times New Roman" w:hAnsi="Times New Roman" w:cs="Times New Roman"/>
      <w:sz w:val="32"/>
      <w:szCs w:val="32"/>
    </w:rPr>
  </w:style>
  <w:style w:type="paragraph" w:styleId="Nagwek">
    <w:name w:val="header"/>
    <w:basedOn w:val="Normalny"/>
    <w:link w:val="NagwekZnak"/>
    <w:uiPriority w:val="99"/>
    <w:unhideWhenUsed/>
    <w:rsid w:val="008D64EC"/>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8D64EC"/>
  </w:style>
  <w:style w:type="paragraph" w:styleId="Stopka">
    <w:name w:val="footer"/>
    <w:basedOn w:val="Normalny"/>
    <w:link w:val="StopkaZnak"/>
    <w:uiPriority w:val="99"/>
    <w:unhideWhenUsed/>
    <w:rsid w:val="008D64EC"/>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8D64EC"/>
  </w:style>
  <w:style w:type="paragraph" w:styleId="Akapitzlist">
    <w:name w:val="List Paragraph"/>
    <w:basedOn w:val="Normalny"/>
    <w:uiPriority w:val="34"/>
    <w:qFormat/>
    <w:rsid w:val="006C136A"/>
    <w:pPr>
      <w:ind w:left="720"/>
      <w:contextualSpacing/>
    </w:pPr>
  </w:style>
  <w:style w:type="paragraph" w:customStyle="1" w:styleId="Styl1">
    <w:name w:val="Styl1"/>
    <w:basedOn w:val="Normalny"/>
    <w:link w:val="Styl1Znak"/>
    <w:qFormat/>
    <w:rsid w:val="00623A36"/>
    <w:pPr>
      <w:autoSpaceDE w:val="0"/>
      <w:autoSpaceDN w:val="0"/>
      <w:adjustRightInd w:val="0"/>
      <w:spacing w:after="120" w:line="240" w:lineRule="auto"/>
      <w:jc w:val="both"/>
    </w:pPr>
    <w:rPr>
      <w:rFonts w:ascii="Times New Roman" w:eastAsiaTheme="minorHAnsi" w:hAnsi="Times New Roman" w:cs="Times New Roman"/>
      <w:sz w:val="32"/>
      <w:szCs w:val="32"/>
      <w:lang w:eastAsia="en-US"/>
    </w:rPr>
  </w:style>
  <w:style w:type="character" w:customStyle="1" w:styleId="Styl1Znak">
    <w:name w:val="Styl1 Znak"/>
    <w:basedOn w:val="Domylnaczcionkaakapitu"/>
    <w:link w:val="Styl1"/>
    <w:rsid w:val="00623A36"/>
    <w:rPr>
      <w:rFonts w:ascii="Times New Roman" w:hAnsi="Times New Roman" w:cs="Times New Roman"/>
      <w:sz w:val="32"/>
      <w:szCs w:val="32"/>
    </w:rPr>
  </w:style>
  <w:style w:type="character" w:customStyle="1" w:styleId="Nagwek1Znak">
    <w:name w:val="Nagłówek 1 Znak"/>
    <w:basedOn w:val="Domylnaczcionkaakapitu"/>
    <w:link w:val="Nagwek1"/>
    <w:uiPriority w:val="9"/>
    <w:rsid w:val="005A3205"/>
    <w:rPr>
      <w:rFonts w:ascii="Calibri" w:eastAsia="Calibri" w:hAnsi="Calibri" w:cs="Calibri"/>
      <w:b/>
      <w:sz w:val="48"/>
      <w:szCs w:val="48"/>
      <w:lang w:eastAsia="pl-PL"/>
    </w:rPr>
  </w:style>
  <w:style w:type="character" w:customStyle="1" w:styleId="Nagwek2Znak">
    <w:name w:val="Nagłówek 2 Znak"/>
    <w:basedOn w:val="Domylnaczcionkaakapitu"/>
    <w:link w:val="Nagwek2"/>
    <w:uiPriority w:val="9"/>
    <w:semiHidden/>
    <w:rsid w:val="005A3205"/>
    <w:rPr>
      <w:rFonts w:ascii="Calibri" w:eastAsia="Calibri" w:hAnsi="Calibri" w:cs="Calibri"/>
      <w:b/>
      <w:sz w:val="36"/>
      <w:szCs w:val="36"/>
      <w:lang w:eastAsia="pl-PL"/>
    </w:rPr>
  </w:style>
  <w:style w:type="character" w:customStyle="1" w:styleId="Nagwek3Znak">
    <w:name w:val="Nagłówek 3 Znak"/>
    <w:basedOn w:val="Domylnaczcionkaakapitu"/>
    <w:link w:val="Nagwek3"/>
    <w:uiPriority w:val="9"/>
    <w:semiHidden/>
    <w:rsid w:val="005A3205"/>
    <w:rPr>
      <w:rFonts w:ascii="Calibri" w:eastAsia="Calibri" w:hAnsi="Calibri" w:cs="Calibri"/>
      <w:b/>
      <w:sz w:val="28"/>
      <w:szCs w:val="28"/>
      <w:lang w:eastAsia="pl-PL"/>
    </w:rPr>
  </w:style>
  <w:style w:type="character" w:customStyle="1" w:styleId="Nagwek4Znak">
    <w:name w:val="Nagłówek 4 Znak"/>
    <w:basedOn w:val="Domylnaczcionkaakapitu"/>
    <w:link w:val="Nagwek4"/>
    <w:uiPriority w:val="9"/>
    <w:semiHidden/>
    <w:rsid w:val="005A3205"/>
    <w:rPr>
      <w:rFonts w:ascii="Calibri" w:eastAsia="Calibri" w:hAnsi="Calibri" w:cs="Calibri"/>
      <w:b/>
      <w:sz w:val="24"/>
      <w:szCs w:val="24"/>
      <w:lang w:eastAsia="pl-PL"/>
    </w:rPr>
  </w:style>
  <w:style w:type="character" w:customStyle="1" w:styleId="Nagwek5Znak">
    <w:name w:val="Nagłówek 5 Znak"/>
    <w:basedOn w:val="Domylnaczcionkaakapitu"/>
    <w:link w:val="Nagwek5"/>
    <w:uiPriority w:val="9"/>
    <w:semiHidden/>
    <w:rsid w:val="005A3205"/>
    <w:rPr>
      <w:rFonts w:ascii="Calibri" w:eastAsia="Calibri" w:hAnsi="Calibri" w:cs="Calibri"/>
      <w:b/>
      <w:lang w:eastAsia="pl-PL"/>
    </w:rPr>
  </w:style>
  <w:style w:type="character" w:customStyle="1" w:styleId="Nagwek6Znak">
    <w:name w:val="Nagłówek 6 Znak"/>
    <w:basedOn w:val="Domylnaczcionkaakapitu"/>
    <w:link w:val="Nagwek6"/>
    <w:uiPriority w:val="9"/>
    <w:semiHidden/>
    <w:rsid w:val="005A3205"/>
    <w:rPr>
      <w:rFonts w:ascii="Calibri" w:eastAsia="Calibri" w:hAnsi="Calibri" w:cs="Calibri"/>
      <w:b/>
      <w:sz w:val="20"/>
      <w:szCs w:val="20"/>
      <w:lang w:eastAsia="pl-PL"/>
    </w:rPr>
  </w:style>
  <w:style w:type="table" w:customStyle="1" w:styleId="TableNormal">
    <w:name w:val="Table Normal"/>
    <w:rsid w:val="005A3205"/>
    <w:rPr>
      <w:rFonts w:ascii="Calibri" w:eastAsia="Calibri" w:hAnsi="Calibri" w:cs="Calibri"/>
      <w:lang w:eastAsia="pl-PL"/>
    </w:rPr>
    <w:tblPr>
      <w:tblCellMar>
        <w:top w:w="0" w:type="dxa"/>
        <w:left w:w="0" w:type="dxa"/>
        <w:bottom w:w="0" w:type="dxa"/>
        <w:right w:w="0" w:type="dxa"/>
      </w:tblCellMar>
    </w:tblPr>
  </w:style>
  <w:style w:type="paragraph" w:styleId="Tytu">
    <w:name w:val="Title"/>
    <w:basedOn w:val="Normalny"/>
    <w:next w:val="Normalny"/>
    <w:link w:val="TytuZnak"/>
    <w:uiPriority w:val="10"/>
    <w:qFormat/>
    <w:rsid w:val="005A3205"/>
    <w:pPr>
      <w:keepNext/>
      <w:keepLines/>
      <w:spacing w:before="480" w:after="120"/>
    </w:pPr>
    <w:rPr>
      <w:b/>
      <w:sz w:val="72"/>
      <w:szCs w:val="72"/>
    </w:rPr>
  </w:style>
  <w:style w:type="character" w:customStyle="1" w:styleId="TytuZnak">
    <w:name w:val="Tytuł Znak"/>
    <w:basedOn w:val="Domylnaczcionkaakapitu"/>
    <w:link w:val="Tytu"/>
    <w:uiPriority w:val="10"/>
    <w:rsid w:val="005A3205"/>
    <w:rPr>
      <w:rFonts w:ascii="Calibri" w:eastAsia="Calibri" w:hAnsi="Calibri" w:cs="Calibri"/>
      <w:b/>
      <w:sz w:val="72"/>
      <w:szCs w:val="72"/>
      <w:lang w:eastAsia="pl-PL"/>
    </w:rPr>
  </w:style>
  <w:style w:type="paragraph" w:styleId="Podtytu">
    <w:name w:val="Subtitle"/>
    <w:basedOn w:val="Normalny"/>
    <w:next w:val="Normalny"/>
    <w:link w:val="PodtytuZnak"/>
    <w:uiPriority w:val="11"/>
    <w:qFormat/>
    <w:rsid w:val="005A3205"/>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character" w:customStyle="1" w:styleId="PodtytuZnak">
    <w:name w:val="Podtytuł Znak"/>
    <w:basedOn w:val="Domylnaczcionkaakapitu"/>
    <w:link w:val="Podtytu"/>
    <w:uiPriority w:val="11"/>
    <w:rsid w:val="005A3205"/>
    <w:rPr>
      <w:rFonts w:ascii="Georgia" w:eastAsia="Georgia" w:hAnsi="Georgia" w:cs="Georgia"/>
      <w:i/>
      <w:color w:val="666666"/>
      <w:sz w:val="48"/>
      <w:szCs w:val="48"/>
      <w:lang w:eastAsia="pl-PL"/>
    </w:rPr>
  </w:style>
  <w:style w:type="paragraph" w:styleId="Tekstkomentarza">
    <w:name w:val="annotation text"/>
    <w:basedOn w:val="Normalny"/>
    <w:link w:val="TekstkomentarzaZnak"/>
    <w:uiPriority w:val="99"/>
    <w:semiHidden/>
    <w:unhideWhenUsed/>
    <w:rsid w:val="005A3205"/>
    <w:pPr>
      <w:spacing w:line="240" w:lineRule="auto"/>
    </w:pPr>
    <w:rPr>
      <w:sz w:val="20"/>
      <w:szCs w:val="20"/>
    </w:rPr>
  </w:style>
  <w:style w:type="character" w:customStyle="1" w:styleId="TekstkomentarzaZnak">
    <w:name w:val="Tekst komentarza Znak"/>
    <w:basedOn w:val="Domylnaczcionkaakapitu"/>
    <w:link w:val="Tekstkomentarza"/>
    <w:uiPriority w:val="99"/>
    <w:semiHidden/>
    <w:rsid w:val="005A3205"/>
    <w:rPr>
      <w:rFonts w:ascii="Calibri" w:eastAsia="Calibri" w:hAnsi="Calibri" w:cs="Calibri"/>
      <w:sz w:val="20"/>
      <w:szCs w:val="20"/>
      <w:lang w:eastAsia="pl-PL"/>
    </w:rPr>
  </w:style>
  <w:style w:type="character" w:styleId="Odwoaniedokomentarza">
    <w:name w:val="annotation reference"/>
    <w:basedOn w:val="Domylnaczcionkaakapitu"/>
    <w:uiPriority w:val="99"/>
    <w:semiHidden/>
    <w:unhideWhenUsed/>
    <w:rsid w:val="005A3205"/>
    <w:rPr>
      <w:sz w:val="16"/>
      <w:szCs w:val="16"/>
    </w:rPr>
  </w:style>
  <w:style w:type="paragraph" w:styleId="Tekstprzypisukocowego">
    <w:name w:val="endnote text"/>
    <w:basedOn w:val="Normalny"/>
    <w:link w:val="TekstprzypisukocowegoZnak"/>
    <w:uiPriority w:val="99"/>
    <w:semiHidden/>
    <w:unhideWhenUsed/>
    <w:rsid w:val="005A3205"/>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5A3205"/>
    <w:rPr>
      <w:rFonts w:ascii="Calibri" w:eastAsia="Calibri" w:hAnsi="Calibri" w:cs="Calibri"/>
      <w:sz w:val="20"/>
      <w:szCs w:val="20"/>
      <w:lang w:eastAsia="pl-PL"/>
    </w:rPr>
  </w:style>
  <w:style w:type="character" w:styleId="Odwoanieprzypisukocowego">
    <w:name w:val="endnote reference"/>
    <w:basedOn w:val="Domylnaczcionkaakapitu"/>
    <w:uiPriority w:val="99"/>
    <w:semiHidden/>
    <w:unhideWhenUsed/>
    <w:rsid w:val="005A3205"/>
    <w:rPr>
      <w:vertAlign w:val="superscript"/>
    </w:rPr>
  </w:style>
  <w:style w:type="paragraph" w:styleId="NormalnyWeb">
    <w:name w:val="Normal (Web)"/>
    <w:basedOn w:val="Normalny"/>
    <w:uiPriority w:val="99"/>
    <w:semiHidden/>
    <w:unhideWhenUsed/>
    <w:rsid w:val="000827D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8282">
      <w:bodyDiv w:val="1"/>
      <w:marLeft w:val="0"/>
      <w:marRight w:val="0"/>
      <w:marTop w:val="0"/>
      <w:marBottom w:val="0"/>
      <w:divBdr>
        <w:top w:val="none" w:sz="0" w:space="0" w:color="auto"/>
        <w:left w:val="none" w:sz="0" w:space="0" w:color="auto"/>
        <w:bottom w:val="none" w:sz="0" w:space="0" w:color="auto"/>
        <w:right w:val="none" w:sz="0" w:space="0" w:color="auto"/>
      </w:divBdr>
    </w:div>
    <w:div w:id="11538044">
      <w:bodyDiv w:val="1"/>
      <w:marLeft w:val="0"/>
      <w:marRight w:val="0"/>
      <w:marTop w:val="0"/>
      <w:marBottom w:val="0"/>
      <w:divBdr>
        <w:top w:val="none" w:sz="0" w:space="0" w:color="auto"/>
        <w:left w:val="none" w:sz="0" w:space="0" w:color="auto"/>
        <w:bottom w:val="none" w:sz="0" w:space="0" w:color="auto"/>
        <w:right w:val="none" w:sz="0" w:space="0" w:color="auto"/>
      </w:divBdr>
    </w:div>
    <w:div w:id="15347551">
      <w:bodyDiv w:val="1"/>
      <w:marLeft w:val="0"/>
      <w:marRight w:val="0"/>
      <w:marTop w:val="0"/>
      <w:marBottom w:val="0"/>
      <w:divBdr>
        <w:top w:val="none" w:sz="0" w:space="0" w:color="auto"/>
        <w:left w:val="none" w:sz="0" w:space="0" w:color="auto"/>
        <w:bottom w:val="none" w:sz="0" w:space="0" w:color="auto"/>
        <w:right w:val="none" w:sz="0" w:space="0" w:color="auto"/>
      </w:divBdr>
    </w:div>
    <w:div w:id="39597330">
      <w:bodyDiv w:val="1"/>
      <w:marLeft w:val="0"/>
      <w:marRight w:val="0"/>
      <w:marTop w:val="0"/>
      <w:marBottom w:val="0"/>
      <w:divBdr>
        <w:top w:val="none" w:sz="0" w:space="0" w:color="auto"/>
        <w:left w:val="none" w:sz="0" w:space="0" w:color="auto"/>
        <w:bottom w:val="none" w:sz="0" w:space="0" w:color="auto"/>
        <w:right w:val="none" w:sz="0" w:space="0" w:color="auto"/>
      </w:divBdr>
    </w:div>
    <w:div w:id="41559483">
      <w:bodyDiv w:val="1"/>
      <w:marLeft w:val="0"/>
      <w:marRight w:val="0"/>
      <w:marTop w:val="0"/>
      <w:marBottom w:val="0"/>
      <w:divBdr>
        <w:top w:val="none" w:sz="0" w:space="0" w:color="auto"/>
        <w:left w:val="none" w:sz="0" w:space="0" w:color="auto"/>
        <w:bottom w:val="none" w:sz="0" w:space="0" w:color="auto"/>
        <w:right w:val="none" w:sz="0" w:space="0" w:color="auto"/>
      </w:divBdr>
    </w:div>
    <w:div w:id="54671146">
      <w:bodyDiv w:val="1"/>
      <w:marLeft w:val="0"/>
      <w:marRight w:val="0"/>
      <w:marTop w:val="0"/>
      <w:marBottom w:val="0"/>
      <w:divBdr>
        <w:top w:val="none" w:sz="0" w:space="0" w:color="auto"/>
        <w:left w:val="none" w:sz="0" w:space="0" w:color="auto"/>
        <w:bottom w:val="none" w:sz="0" w:space="0" w:color="auto"/>
        <w:right w:val="none" w:sz="0" w:space="0" w:color="auto"/>
      </w:divBdr>
    </w:div>
    <w:div w:id="69162694">
      <w:bodyDiv w:val="1"/>
      <w:marLeft w:val="0"/>
      <w:marRight w:val="0"/>
      <w:marTop w:val="0"/>
      <w:marBottom w:val="0"/>
      <w:divBdr>
        <w:top w:val="none" w:sz="0" w:space="0" w:color="auto"/>
        <w:left w:val="none" w:sz="0" w:space="0" w:color="auto"/>
        <w:bottom w:val="none" w:sz="0" w:space="0" w:color="auto"/>
        <w:right w:val="none" w:sz="0" w:space="0" w:color="auto"/>
      </w:divBdr>
    </w:div>
    <w:div w:id="95831284">
      <w:bodyDiv w:val="1"/>
      <w:marLeft w:val="0"/>
      <w:marRight w:val="0"/>
      <w:marTop w:val="0"/>
      <w:marBottom w:val="0"/>
      <w:divBdr>
        <w:top w:val="none" w:sz="0" w:space="0" w:color="auto"/>
        <w:left w:val="none" w:sz="0" w:space="0" w:color="auto"/>
        <w:bottom w:val="none" w:sz="0" w:space="0" w:color="auto"/>
        <w:right w:val="none" w:sz="0" w:space="0" w:color="auto"/>
      </w:divBdr>
    </w:div>
    <w:div w:id="104665930">
      <w:bodyDiv w:val="1"/>
      <w:marLeft w:val="0"/>
      <w:marRight w:val="0"/>
      <w:marTop w:val="0"/>
      <w:marBottom w:val="0"/>
      <w:divBdr>
        <w:top w:val="none" w:sz="0" w:space="0" w:color="auto"/>
        <w:left w:val="none" w:sz="0" w:space="0" w:color="auto"/>
        <w:bottom w:val="none" w:sz="0" w:space="0" w:color="auto"/>
        <w:right w:val="none" w:sz="0" w:space="0" w:color="auto"/>
      </w:divBdr>
    </w:div>
    <w:div w:id="110366110">
      <w:bodyDiv w:val="1"/>
      <w:marLeft w:val="0"/>
      <w:marRight w:val="0"/>
      <w:marTop w:val="0"/>
      <w:marBottom w:val="0"/>
      <w:divBdr>
        <w:top w:val="none" w:sz="0" w:space="0" w:color="auto"/>
        <w:left w:val="none" w:sz="0" w:space="0" w:color="auto"/>
        <w:bottom w:val="none" w:sz="0" w:space="0" w:color="auto"/>
        <w:right w:val="none" w:sz="0" w:space="0" w:color="auto"/>
      </w:divBdr>
    </w:div>
    <w:div w:id="115878850">
      <w:bodyDiv w:val="1"/>
      <w:marLeft w:val="0"/>
      <w:marRight w:val="0"/>
      <w:marTop w:val="0"/>
      <w:marBottom w:val="0"/>
      <w:divBdr>
        <w:top w:val="none" w:sz="0" w:space="0" w:color="auto"/>
        <w:left w:val="none" w:sz="0" w:space="0" w:color="auto"/>
        <w:bottom w:val="none" w:sz="0" w:space="0" w:color="auto"/>
        <w:right w:val="none" w:sz="0" w:space="0" w:color="auto"/>
      </w:divBdr>
    </w:div>
    <w:div w:id="122307142">
      <w:bodyDiv w:val="1"/>
      <w:marLeft w:val="0"/>
      <w:marRight w:val="0"/>
      <w:marTop w:val="0"/>
      <w:marBottom w:val="0"/>
      <w:divBdr>
        <w:top w:val="none" w:sz="0" w:space="0" w:color="auto"/>
        <w:left w:val="none" w:sz="0" w:space="0" w:color="auto"/>
        <w:bottom w:val="none" w:sz="0" w:space="0" w:color="auto"/>
        <w:right w:val="none" w:sz="0" w:space="0" w:color="auto"/>
      </w:divBdr>
    </w:div>
    <w:div w:id="132214828">
      <w:bodyDiv w:val="1"/>
      <w:marLeft w:val="0"/>
      <w:marRight w:val="0"/>
      <w:marTop w:val="0"/>
      <w:marBottom w:val="0"/>
      <w:divBdr>
        <w:top w:val="none" w:sz="0" w:space="0" w:color="auto"/>
        <w:left w:val="none" w:sz="0" w:space="0" w:color="auto"/>
        <w:bottom w:val="none" w:sz="0" w:space="0" w:color="auto"/>
        <w:right w:val="none" w:sz="0" w:space="0" w:color="auto"/>
      </w:divBdr>
    </w:div>
    <w:div w:id="146435173">
      <w:bodyDiv w:val="1"/>
      <w:marLeft w:val="0"/>
      <w:marRight w:val="0"/>
      <w:marTop w:val="0"/>
      <w:marBottom w:val="0"/>
      <w:divBdr>
        <w:top w:val="none" w:sz="0" w:space="0" w:color="auto"/>
        <w:left w:val="none" w:sz="0" w:space="0" w:color="auto"/>
        <w:bottom w:val="none" w:sz="0" w:space="0" w:color="auto"/>
        <w:right w:val="none" w:sz="0" w:space="0" w:color="auto"/>
      </w:divBdr>
    </w:div>
    <w:div w:id="152526338">
      <w:bodyDiv w:val="1"/>
      <w:marLeft w:val="0"/>
      <w:marRight w:val="0"/>
      <w:marTop w:val="0"/>
      <w:marBottom w:val="0"/>
      <w:divBdr>
        <w:top w:val="none" w:sz="0" w:space="0" w:color="auto"/>
        <w:left w:val="none" w:sz="0" w:space="0" w:color="auto"/>
        <w:bottom w:val="none" w:sz="0" w:space="0" w:color="auto"/>
        <w:right w:val="none" w:sz="0" w:space="0" w:color="auto"/>
      </w:divBdr>
    </w:div>
    <w:div w:id="153691191">
      <w:bodyDiv w:val="1"/>
      <w:marLeft w:val="0"/>
      <w:marRight w:val="0"/>
      <w:marTop w:val="0"/>
      <w:marBottom w:val="0"/>
      <w:divBdr>
        <w:top w:val="none" w:sz="0" w:space="0" w:color="auto"/>
        <w:left w:val="none" w:sz="0" w:space="0" w:color="auto"/>
        <w:bottom w:val="none" w:sz="0" w:space="0" w:color="auto"/>
        <w:right w:val="none" w:sz="0" w:space="0" w:color="auto"/>
      </w:divBdr>
    </w:div>
    <w:div w:id="155844989">
      <w:bodyDiv w:val="1"/>
      <w:marLeft w:val="0"/>
      <w:marRight w:val="0"/>
      <w:marTop w:val="0"/>
      <w:marBottom w:val="0"/>
      <w:divBdr>
        <w:top w:val="none" w:sz="0" w:space="0" w:color="auto"/>
        <w:left w:val="none" w:sz="0" w:space="0" w:color="auto"/>
        <w:bottom w:val="none" w:sz="0" w:space="0" w:color="auto"/>
        <w:right w:val="none" w:sz="0" w:space="0" w:color="auto"/>
      </w:divBdr>
    </w:div>
    <w:div w:id="168372894">
      <w:bodyDiv w:val="1"/>
      <w:marLeft w:val="0"/>
      <w:marRight w:val="0"/>
      <w:marTop w:val="0"/>
      <w:marBottom w:val="0"/>
      <w:divBdr>
        <w:top w:val="none" w:sz="0" w:space="0" w:color="auto"/>
        <w:left w:val="none" w:sz="0" w:space="0" w:color="auto"/>
        <w:bottom w:val="none" w:sz="0" w:space="0" w:color="auto"/>
        <w:right w:val="none" w:sz="0" w:space="0" w:color="auto"/>
      </w:divBdr>
    </w:div>
    <w:div w:id="184288680">
      <w:bodyDiv w:val="1"/>
      <w:marLeft w:val="0"/>
      <w:marRight w:val="0"/>
      <w:marTop w:val="0"/>
      <w:marBottom w:val="0"/>
      <w:divBdr>
        <w:top w:val="none" w:sz="0" w:space="0" w:color="auto"/>
        <w:left w:val="none" w:sz="0" w:space="0" w:color="auto"/>
        <w:bottom w:val="none" w:sz="0" w:space="0" w:color="auto"/>
        <w:right w:val="none" w:sz="0" w:space="0" w:color="auto"/>
      </w:divBdr>
    </w:div>
    <w:div w:id="195123828">
      <w:bodyDiv w:val="1"/>
      <w:marLeft w:val="0"/>
      <w:marRight w:val="0"/>
      <w:marTop w:val="0"/>
      <w:marBottom w:val="0"/>
      <w:divBdr>
        <w:top w:val="none" w:sz="0" w:space="0" w:color="auto"/>
        <w:left w:val="none" w:sz="0" w:space="0" w:color="auto"/>
        <w:bottom w:val="none" w:sz="0" w:space="0" w:color="auto"/>
        <w:right w:val="none" w:sz="0" w:space="0" w:color="auto"/>
      </w:divBdr>
    </w:div>
    <w:div w:id="198709777">
      <w:bodyDiv w:val="1"/>
      <w:marLeft w:val="0"/>
      <w:marRight w:val="0"/>
      <w:marTop w:val="0"/>
      <w:marBottom w:val="0"/>
      <w:divBdr>
        <w:top w:val="none" w:sz="0" w:space="0" w:color="auto"/>
        <w:left w:val="none" w:sz="0" w:space="0" w:color="auto"/>
        <w:bottom w:val="none" w:sz="0" w:space="0" w:color="auto"/>
        <w:right w:val="none" w:sz="0" w:space="0" w:color="auto"/>
      </w:divBdr>
    </w:div>
    <w:div w:id="203638477">
      <w:bodyDiv w:val="1"/>
      <w:marLeft w:val="0"/>
      <w:marRight w:val="0"/>
      <w:marTop w:val="0"/>
      <w:marBottom w:val="0"/>
      <w:divBdr>
        <w:top w:val="none" w:sz="0" w:space="0" w:color="auto"/>
        <w:left w:val="none" w:sz="0" w:space="0" w:color="auto"/>
        <w:bottom w:val="none" w:sz="0" w:space="0" w:color="auto"/>
        <w:right w:val="none" w:sz="0" w:space="0" w:color="auto"/>
      </w:divBdr>
    </w:div>
    <w:div w:id="215775711">
      <w:bodyDiv w:val="1"/>
      <w:marLeft w:val="0"/>
      <w:marRight w:val="0"/>
      <w:marTop w:val="0"/>
      <w:marBottom w:val="0"/>
      <w:divBdr>
        <w:top w:val="none" w:sz="0" w:space="0" w:color="auto"/>
        <w:left w:val="none" w:sz="0" w:space="0" w:color="auto"/>
        <w:bottom w:val="none" w:sz="0" w:space="0" w:color="auto"/>
        <w:right w:val="none" w:sz="0" w:space="0" w:color="auto"/>
      </w:divBdr>
    </w:div>
    <w:div w:id="217058772">
      <w:bodyDiv w:val="1"/>
      <w:marLeft w:val="0"/>
      <w:marRight w:val="0"/>
      <w:marTop w:val="0"/>
      <w:marBottom w:val="0"/>
      <w:divBdr>
        <w:top w:val="none" w:sz="0" w:space="0" w:color="auto"/>
        <w:left w:val="none" w:sz="0" w:space="0" w:color="auto"/>
        <w:bottom w:val="none" w:sz="0" w:space="0" w:color="auto"/>
        <w:right w:val="none" w:sz="0" w:space="0" w:color="auto"/>
      </w:divBdr>
    </w:div>
    <w:div w:id="217402076">
      <w:bodyDiv w:val="1"/>
      <w:marLeft w:val="0"/>
      <w:marRight w:val="0"/>
      <w:marTop w:val="0"/>
      <w:marBottom w:val="0"/>
      <w:divBdr>
        <w:top w:val="none" w:sz="0" w:space="0" w:color="auto"/>
        <w:left w:val="none" w:sz="0" w:space="0" w:color="auto"/>
        <w:bottom w:val="none" w:sz="0" w:space="0" w:color="auto"/>
        <w:right w:val="none" w:sz="0" w:space="0" w:color="auto"/>
      </w:divBdr>
    </w:div>
    <w:div w:id="243027765">
      <w:bodyDiv w:val="1"/>
      <w:marLeft w:val="0"/>
      <w:marRight w:val="0"/>
      <w:marTop w:val="0"/>
      <w:marBottom w:val="0"/>
      <w:divBdr>
        <w:top w:val="none" w:sz="0" w:space="0" w:color="auto"/>
        <w:left w:val="none" w:sz="0" w:space="0" w:color="auto"/>
        <w:bottom w:val="none" w:sz="0" w:space="0" w:color="auto"/>
        <w:right w:val="none" w:sz="0" w:space="0" w:color="auto"/>
      </w:divBdr>
    </w:div>
    <w:div w:id="244344430">
      <w:bodyDiv w:val="1"/>
      <w:marLeft w:val="0"/>
      <w:marRight w:val="0"/>
      <w:marTop w:val="0"/>
      <w:marBottom w:val="0"/>
      <w:divBdr>
        <w:top w:val="none" w:sz="0" w:space="0" w:color="auto"/>
        <w:left w:val="none" w:sz="0" w:space="0" w:color="auto"/>
        <w:bottom w:val="none" w:sz="0" w:space="0" w:color="auto"/>
        <w:right w:val="none" w:sz="0" w:space="0" w:color="auto"/>
      </w:divBdr>
    </w:div>
    <w:div w:id="244924175">
      <w:bodyDiv w:val="1"/>
      <w:marLeft w:val="0"/>
      <w:marRight w:val="0"/>
      <w:marTop w:val="0"/>
      <w:marBottom w:val="0"/>
      <w:divBdr>
        <w:top w:val="none" w:sz="0" w:space="0" w:color="auto"/>
        <w:left w:val="none" w:sz="0" w:space="0" w:color="auto"/>
        <w:bottom w:val="none" w:sz="0" w:space="0" w:color="auto"/>
        <w:right w:val="none" w:sz="0" w:space="0" w:color="auto"/>
      </w:divBdr>
    </w:div>
    <w:div w:id="249702748">
      <w:bodyDiv w:val="1"/>
      <w:marLeft w:val="0"/>
      <w:marRight w:val="0"/>
      <w:marTop w:val="0"/>
      <w:marBottom w:val="0"/>
      <w:divBdr>
        <w:top w:val="none" w:sz="0" w:space="0" w:color="auto"/>
        <w:left w:val="none" w:sz="0" w:space="0" w:color="auto"/>
        <w:bottom w:val="none" w:sz="0" w:space="0" w:color="auto"/>
        <w:right w:val="none" w:sz="0" w:space="0" w:color="auto"/>
      </w:divBdr>
    </w:div>
    <w:div w:id="250627584">
      <w:bodyDiv w:val="1"/>
      <w:marLeft w:val="0"/>
      <w:marRight w:val="0"/>
      <w:marTop w:val="0"/>
      <w:marBottom w:val="0"/>
      <w:divBdr>
        <w:top w:val="none" w:sz="0" w:space="0" w:color="auto"/>
        <w:left w:val="none" w:sz="0" w:space="0" w:color="auto"/>
        <w:bottom w:val="none" w:sz="0" w:space="0" w:color="auto"/>
        <w:right w:val="none" w:sz="0" w:space="0" w:color="auto"/>
      </w:divBdr>
    </w:div>
    <w:div w:id="251356876">
      <w:bodyDiv w:val="1"/>
      <w:marLeft w:val="0"/>
      <w:marRight w:val="0"/>
      <w:marTop w:val="0"/>
      <w:marBottom w:val="0"/>
      <w:divBdr>
        <w:top w:val="none" w:sz="0" w:space="0" w:color="auto"/>
        <w:left w:val="none" w:sz="0" w:space="0" w:color="auto"/>
        <w:bottom w:val="none" w:sz="0" w:space="0" w:color="auto"/>
        <w:right w:val="none" w:sz="0" w:space="0" w:color="auto"/>
      </w:divBdr>
    </w:div>
    <w:div w:id="257450185">
      <w:bodyDiv w:val="1"/>
      <w:marLeft w:val="0"/>
      <w:marRight w:val="0"/>
      <w:marTop w:val="0"/>
      <w:marBottom w:val="0"/>
      <w:divBdr>
        <w:top w:val="none" w:sz="0" w:space="0" w:color="auto"/>
        <w:left w:val="none" w:sz="0" w:space="0" w:color="auto"/>
        <w:bottom w:val="none" w:sz="0" w:space="0" w:color="auto"/>
        <w:right w:val="none" w:sz="0" w:space="0" w:color="auto"/>
      </w:divBdr>
    </w:div>
    <w:div w:id="272371268">
      <w:bodyDiv w:val="1"/>
      <w:marLeft w:val="0"/>
      <w:marRight w:val="0"/>
      <w:marTop w:val="0"/>
      <w:marBottom w:val="0"/>
      <w:divBdr>
        <w:top w:val="none" w:sz="0" w:space="0" w:color="auto"/>
        <w:left w:val="none" w:sz="0" w:space="0" w:color="auto"/>
        <w:bottom w:val="none" w:sz="0" w:space="0" w:color="auto"/>
        <w:right w:val="none" w:sz="0" w:space="0" w:color="auto"/>
      </w:divBdr>
    </w:div>
    <w:div w:id="287398061">
      <w:bodyDiv w:val="1"/>
      <w:marLeft w:val="0"/>
      <w:marRight w:val="0"/>
      <w:marTop w:val="0"/>
      <w:marBottom w:val="0"/>
      <w:divBdr>
        <w:top w:val="none" w:sz="0" w:space="0" w:color="auto"/>
        <w:left w:val="none" w:sz="0" w:space="0" w:color="auto"/>
        <w:bottom w:val="none" w:sz="0" w:space="0" w:color="auto"/>
        <w:right w:val="none" w:sz="0" w:space="0" w:color="auto"/>
      </w:divBdr>
    </w:div>
    <w:div w:id="295111200">
      <w:bodyDiv w:val="1"/>
      <w:marLeft w:val="0"/>
      <w:marRight w:val="0"/>
      <w:marTop w:val="0"/>
      <w:marBottom w:val="0"/>
      <w:divBdr>
        <w:top w:val="none" w:sz="0" w:space="0" w:color="auto"/>
        <w:left w:val="none" w:sz="0" w:space="0" w:color="auto"/>
        <w:bottom w:val="none" w:sz="0" w:space="0" w:color="auto"/>
        <w:right w:val="none" w:sz="0" w:space="0" w:color="auto"/>
      </w:divBdr>
    </w:div>
    <w:div w:id="303194886">
      <w:bodyDiv w:val="1"/>
      <w:marLeft w:val="0"/>
      <w:marRight w:val="0"/>
      <w:marTop w:val="0"/>
      <w:marBottom w:val="0"/>
      <w:divBdr>
        <w:top w:val="none" w:sz="0" w:space="0" w:color="auto"/>
        <w:left w:val="none" w:sz="0" w:space="0" w:color="auto"/>
        <w:bottom w:val="none" w:sz="0" w:space="0" w:color="auto"/>
        <w:right w:val="none" w:sz="0" w:space="0" w:color="auto"/>
      </w:divBdr>
    </w:div>
    <w:div w:id="303656295">
      <w:bodyDiv w:val="1"/>
      <w:marLeft w:val="0"/>
      <w:marRight w:val="0"/>
      <w:marTop w:val="0"/>
      <w:marBottom w:val="0"/>
      <w:divBdr>
        <w:top w:val="none" w:sz="0" w:space="0" w:color="auto"/>
        <w:left w:val="none" w:sz="0" w:space="0" w:color="auto"/>
        <w:bottom w:val="none" w:sz="0" w:space="0" w:color="auto"/>
        <w:right w:val="none" w:sz="0" w:space="0" w:color="auto"/>
      </w:divBdr>
    </w:div>
    <w:div w:id="339505215">
      <w:bodyDiv w:val="1"/>
      <w:marLeft w:val="0"/>
      <w:marRight w:val="0"/>
      <w:marTop w:val="0"/>
      <w:marBottom w:val="0"/>
      <w:divBdr>
        <w:top w:val="none" w:sz="0" w:space="0" w:color="auto"/>
        <w:left w:val="none" w:sz="0" w:space="0" w:color="auto"/>
        <w:bottom w:val="none" w:sz="0" w:space="0" w:color="auto"/>
        <w:right w:val="none" w:sz="0" w:space="0" w:color="auto"/>
      </w:divBdr>
    </w:div>
    <w:div w:id="357590464">
      <w:bodyDiv w:val="1"/>
      <w:marLeft w:val="0"/>
      <w:marRight w:val="0"/>
      <w:marTop w:val="0"/>
      <w:marBottom w:val="0"/>
      <w:divBdr>
        <w:top w:val="none" w:sz="0" w:space="0" w:color="auto"/>
        <w:left w:val="none" w:sz="0" w:space="0" w:color="auto"/>
        <w:bottom w:val="none" w:sz="0" w:space="0" w:color="auto"/>
        <w:right w:val="none" w:sz="0" w:space="0" w:color="auto"/>
      </w:divBdr>
    </w:div>
    <w:div w:id="357775053">
      <w:bodyDiv w:val="1"/>
      <w:marLeft w:val="0"/>
      <w:marRight w:val="0"/>
      <w:marTop w:val="0"/>
      <w:marBottom w:val="0"/>
      <w:divBdr>
        <w:top w:val="none" w:sz="0" w:space="0" w:color="auto"/>
        <w:left w:val="none" w:sz="0" w:space="0" w:color="auto"/>
        <w:bottom w:val="none" w:sz="0" w:space="0" w:color="auto"/>
        <w:right w:val="none" w:sz="0" w:space="0" w:color="auto"/>
      </w:divBdr>
    </w:div>
    <w:div w:id="373164940">
      <w:bodyDiv w:val="1"/>
      <w:marLeft w:val="0"/>
      <w:marRight w:val="0"/>
      <w:marTop w:val="0"/>
      <w:marBottom w:val="0"/>
      <w:divBdr>
        <w:top w:val="none" w:sz="0" w:space="0" w:color="auto"/>
        <w:left w:val="none" w:sz="0" w:space="0" w:color="auto"/>
        <w:bottom w:val="none" w:sz="0" w:space="0" w:color="auto"/>
        <w:right w:val="none" w:sz="0" w:space="0" w:color="auto"/>
      </w:divBdr>
    </w:div>
    <w:div w:id="389152840">
      <w:bodyDiv w:val="1"/>
      <w:marLeft w:val="0"/>
      <w:marRight w:val="0"/>
      <w:marTop w:val="0"/>
      <w:marBottom w:val="0"/>
      <w:divBdr>
        <w:top w:val="none" w:sz="0" w:space="0" w:color="auto"/>
        <w:left w:val="none" w:sz="0" w:space="0" w:color="auto"/>
        <w:bottom w:val="none" w:sz="0" w:space="0" w:color="auto"/>
        <w:right w:val="none" w:sz="0" w:space="0" w:color="auto"/>
      </w:divBdr>
    </w:div>
    <w:div w:id="390732913">
      <w:bodyDiv w:val="1"/>
      <w:marLeft w:val="0"/>
      <w:marRight w:val="0"/>
      <w:marTop w:val="0"/>
      <w:marBottom w:val="0"/>
      <w:divBdr>
        <w:top w:val="none" w:sz="0" w:space="0" w:color="auto"/>
        <w:left w:val="none" w:sz="0" w:space="0" w:color="auto"/>
        <w:bottom w:val="none" w:sz="0" w:space="0" w:color="auto"/>
        <w:right w:val="none" w:sz="0" w:space="0" w:color="auto"/>
      </w:divBdr>
    </w:div>
    <w:div w:id="401367675">
      <w:bodyDiv w:val="1"/>
      <w:marLeft w:val="0"/>
      <w:marRight w:val="0"/>
      <w:marTop w:val="0"/>
      <w:marBottom w:val="0"/>
      <w:divBdr>
        <w:top w:val="none" w:sz="0" w:space="0" w:color="auto"/>
        <w:left w:val="none" w:sz="0" w:space="0" w:color="auto"/>
        <w:bottom w:val="none" w:sz="0" w:space="0" w:color="auto"/>
        <w:right w:val="none" w:sz="0" w:space="0" w:color="auto"/>
      </w:divBdr>
    </w:div>
    <w:div w:id="405149432">
      <w:bodyDiv w:val="1"/>
      <w:marLeft w:val="0"/>
      <w:marRight w:val="0"/>
      <w:marTop w:val="0"/>
      <w:marBottom w:val="0"/>
      <w:divBdr>
        <w:top w:val="none" w:sz="0" w:space="0" w:color="auto"/>
        <w:left w:val="none" w:sz="0" w:space="0" w:color="auto"/>
        <w:bottom w:val="none" w:sz="0" w:space="0" w:color="auto"/>
        <w:right w:val="none" w:sz="0" w:space="0" w:color="auto"/>
      </w:divBdr>
    </w:div>
    <w:div w:id="412433185">
      <w:bodyDiv w:val="1"/>
      <w:marLeft w:val="0"/>
      <w:marRight w:val="0"/>
      <w:marTop w:val="0"/>
      <w:marBottom w:val="0"/>
      <w:divBdr>
        <w:top w:val="none" w:sz="0" w:space="0" w:color="auto"/>
        <w:left w:val="none" w:sz="0" w:space="0" w:color="auto"/>
        <w:bottom w:val="none" w:sz="0" w:space="0" w:color="auto"/>
        <w:right w:val="none" w:sz="0" w:space="0" w:color="auto"/>
      </w:divBdr>
    </w:div>
    <w:div w:id="433328867">
      <w:bodyDiv w:val="1"/>
      <w:marLeft w:val="0"/>
      <w:marRight w:val="0"/>
      <w:marTop w:val="0"/>
      <w:marBottom w:val="0"/>
      <w:divBdr>
        <w:top w:val="none" w:sz="0" w:space="0" w:color="auto"/>
        <w:left w:val="none" w:sz="0" w:space="0" w:color="auto"/>
        <w:bottom w:val="none" w:sz="0" w:space="0" w:color="auto"/>
        <w:right w:val="none" w:sz="0" w:space="0" w:color="auto"/>
      </w:divBdr>
    </w:div>
    <w:div w:id="465010452">
      <w:bodyDiv w:val="1"/>
      <w:marLeft w:val="0"/>
      <w:marRight w:val="0"/>
      <w:marTop w:val="0"/>
      <w:marBottom w:val="0"/>
      <w:divBdr>
        <w:top w:val="none" w:sz="0" w:space="0" w:color="auto"/>
        <w:left w:val="none" w:sz="0" w:space="0" w:color="auto"/>
        <w:bottom w:val="none" w:sz="0" w:space="0" w:color="auto"/>
        <w:right w:val="none" w:sz="0" w:space="0" w:color="auto"/>
      </w:divBdr>
    </w:div>
    <w:div w:id="477846184">
      <w:bodyDiv w:val="1"/>
      <w:marLeft w:val="0"/>
      <w:marRight w:val="0"/>
      <w:marTop w:val="0"/>
      <w:marBottom w:val="0"/>
      <w:divBdr>
        <w:top w:val="none" w:sz="0" w:space="0" w:color="auto"/>
        <w:left w:val="none" w:sz="0" w:space="0" w:color="auto"/>
        <w:bottom w:val="none" w:sz="0" w:space="0" w:color="auto"/>
        <w:right w:val="none" w:sz="0" w:space="0" w:color="auto"/>
      </w:divBdr>
    </w:div>
    <w:div w:id="512494165">
      <w:bodyDiv w:val="1"/>
      <w:marLeft w:val="0"/>
      <w:marRight w:val="0"/>
      <w:marTop w:val="0"/>
      <w:marBottom w:val="0"/>
      <w:divBdr>
        <w:top w:val="none" w:sz="0" w:space="0" w:color="auto"/>
        <w:left w:val="none" w:sz="0" w:space="0" w:color="auto"/>
        <w:bottom w:val="none" w:sz="0" w:space="0" w:color="auto"/>
        <w:right w:val="none" w:sz="0" w:space="0" w:color="auto"/>
      </w:divBdr>
    </w:div>
    <w:div w:id="517543653">
      <w:bodyDiv w:val="1"/>
      <w:marLeft w:val="0"/>
      <w:marRight w:val="0"/>
      <w:marTop w:val="0"/>
      <w:marBottom w:val="0"/>
      <w:divBdr>
        <w:top w:val="none" w:sz="0" w:space="0" w:color="auto"/>
        <w:left w:val="none" w:sz="0" w:space="0" w:color="auto"/>
        <w:bottom w:val="none" w:sz="0" w:space="0" w:color="auto"/>
        <w:right w:val="none" w:sz="0" w:space="0" w:color="auto"/>
      </w:divBdr>
    </w:div>
    <w:div w:id="520238243">
      <w:bodyDiv w:val="1"/>
      <w:marLeft w:val="0"/>
      <w:marRight w:val="0"/>
      <w:marTop w:val="0"/>
      <w:marBottom w:val="0"/>
      <w:divBdr>
        <w:top w:val="none" w:sz="0" w:space="0" w:color="auto"/>
        <w:left w:val="none" w:sz="0" w:space="0" w:color="auto"/>
        <w:bottom w:val="none" w:sz="0" w:space="0" w:color="auto"/>
        <w:right w:val="none" w:sz="0" w:space="0" w:color="auto"/>
      </w:divBdr>
    </w:div>
    <w:div w:id="522524394">
      <w:bodyDiv w:val="1"/>
      <w:marLeft w:val="0"/>
      <w:marRight w:val="0"/>
      <w:marTop w:val="0"/>
      <w:marBottom w:val="0"/>
      <w:divBdr>
        <w:top w:val="none" w:sz="0" w:space="0" w:color="auto"/>
        <w:left w:val="none" w:sz="0" w:space="0" w:color="auto"/>
        <w:bottom w:val="none" w:sz="0" w:space="0" w:color="auto"/>
        <w:right w:val="none" w:sz="0" w:space="0" w:color="auto"/>
      </w:divBdr>
    </w:div>
    <w:div w:id="543905886">
      <w:bodyDiv w:val="1"/>
      <w:marLeft w:val="0"/>
      <w:marRight w:val="0"/>
      <w:marTop w:val="0"/>
      <w:marBottom w:val="0"/>
      <w:divBdr>
        <w:top w:val="none" w:sz="0" w:space="0" w:color="auto"/>
        <w:left w:val="none" w:sz="0" w:space="0" w:color="auto"/>
        <w:bottom w:val="none" w:sz="0" w:space="0" w:color="auto"/>
        <w:right w:val="none" w:sz="0" w:space="0" w:color="auto"/>
      </w:divBdr>
    </w:div>
    <w:div w:id="564755585">
      <w:bodyDiv w:val="1"/>
      <w:marLeft w:val="0"/>
      <w:marRight w:val="0"/>
      <w:marTop w:val="0"/>
      <w:marBottom w:val="0"/>
      <w:divBdr>
        <w:top w:val="none" w:sz="0" w:space="0" w:color="auto"/>
        <w:left w:val="none" w:sz="0" w:space="0" w:color="auto"/>
        <w:bottom w:val="none" w:sz="0" w:space="0" w:color="auto"/>
        <w:right w:val="none" w:sz="0" w:space="0" w:color="auto"/>
      </w:divBdr>
    </w:div>
    <w:div w:id="567764823">
      <w:bodyDiv w:val="1"/>
      <w:marLeft w:val="0"/>
      <w:marRight w:val="0"/>
      <w:marTop w:val="0"/>
      <w:marBottom w:val="0"/>
      <w:divBdr>
        <w:top w:val="none" w:sz="0" w:space="0" w:color="auto"/>
        <w:left w:val="none" w:sz="0" w:space="0" w:color="auto"/>
        <w:bottom w:val="none" w:sz="0" w:space="0" w:color="auto"/>
        <w:right w:val="none" w:sz="0" w:space="0" w:color="auto"/>
      </w:divBdr>
    </w:div>
    <w:div w:id="568151865">
      <w:bodyDiv w:val="1"/>
      <w:marLeft w:val="0"/>
      <w:marRight w:val="0"/>
      <w:marTop w:val="0"/>
      <w:marBottom w:val="0"/>
      <w:divBdr>
        <w:top w:val="none" w:sz="0" w:space="0" w:color="auto"/>
        <w:left w:val="none" w:sz="0" w:space="0" w:color="auto"/>
        <w:bottom w:val="none" w:sz="0" w:space="0" w:color="auto"/>
        <w:right w:val="none" w:sz="0" w:space="0" w:color="auto"/>
      </w:divBdr>
    </w:div>
    <w:div w:id="569653993">
      <w:bodyDiv w:val="1"/>
      <w:marLeft w:val="0"/>
      <w:marRight w:val="0"/>
      <w:marTop w:val="0"/>
      <w:marBottom w:val="0"/>
      <w:divBdr>
        <w:top w:val="none" w:sz="0" w:space="0" w:color="auto"/>
        <w:left w:val="none" w:sz="0" w:space="0" w:color="auto"/>
        <w:bottom w:val="none" w:sz="0" w:space="0" w:color="auto"/>
        <w:right w:val="none" w:sz="0" w:space="0" w:color="auto"/>
      </w:divBdr>
    </w:div>
    <w:div w:id="574239290">
      <w:bodyDiv w:val="1"/>
      <w:marLeft w:val="0"/>
      <w:marRight w:val="0"/>
      <w:marTop w:val="0"/>
      <w:marBottom w:val="0"/>
      <w:divBdr>
        <w:top w:val="none" w:sz="0" w:space="0" w:color="auto"/>
        <w:left w:val="none" w:sz="0" w:space="0" w:color="auto"/>
        <w:bottom w:val="none" w:sz="0" w:space="0" w:color="auto"/>
        <w:right w:val="none" w:sz="0" w:space="0" w:color="auto"/>
      </w:divBdr>
    </w:div>
    <w:div w:id="604189797">
      <w:bodyDiv w:val="1"/>
      <w:marLeft w:val="0"/>
      <w:marRight w:val="0"/>
      <w:marTop w:val="0"/>
      <w:marBottom w:val="0"/>
      <w:divBdr>
        <w:top w:val="none" w:sz="0" w:space="0" w:color="auto"/>
        <w:left w:val="none" w:sz="0" w:space="0" w:color="auto"/>
        <w:bottom w:val="none" w:sz="0" w:space="0" w:color="auto"/>
        <w:right w:val="none" w:sz="0" w:space="0" w:color="auto"/>
      </w:divBdr>
    </w:div>
    <w:div w:id="616448886">
      <w:bodyDiv w:val="1"/>
      <w:marLeft w:val="0"/>
      <w:marRight w:val="0"/>
      <w:marTop w:val="0"/>
      <w:marBottom w:val="0"/>
      <w:divBdr>
        <w:top w:val="none" w:sz="0" w:space="0" w:color="auto"/>
        <w:left w:val="none" w:sz="0" w:space="0" w:color="auto"/>
        <w:bottom w:val="none" w:sz="0" w:space="0" w:color="auto"/>
        <w:right w:val="none" w:sz="0" w:space="0" w:color="auto"/>
      </w:divBdr>
    </w:div>
    <w:div w:id="620696324">
      <w:bodyDiv w:val="1"/>
      <w:marLeft w:val="0"/>
      <w:marRight w:val="0"/>
      <w:marTop w:val="0"/>
      <w:marBottom w:val="0"/>
      <w:divBdr>
        <w:top w:val="none" w:sz="0" w:space="0" w:color="auto"/>
        <w:left w:val="none" w:sz="0" w:space="0" w:color="auto"/>
        <w:bottom w:val="none" w:sz="0" w:space="0" w:color="auto"/>
        <w:right w:val="none" w:sz="0" w:space="0" w:color="auto"/>
      </w:divBdr>
    </w:div>
    <w:div w:id="635062923">
      <w:bodyDiv w:val="1"/>
      <w:marLeft w:val="0"/>
      <w:marRight w:val="0"/>
      <w:marTop w:val="0"/>
      <w:marBottom w:val="0"/>
      <w:divBdr>
        <w:top w:val="none" w:sz="0" w:space="0" w:color="auto"/>
        <w:left w:val="none" w:sz="0" w:space="0" w:color="auto"/>
        <w:bottom w:val="none" w:sz="0" w:space="0" w:color="auto"/>
        <w:right w:val="none" w:sz="0" w:space="0" w:color="auto"/>
      </w:divBdr>
    </w:div>
    <w:div w:id="656349044">
      <w:bodyDiv w:val="1"/>
      <w:marLeft w:val="0"/>
      <w:marRight w:val="0"/>
      <w:marTop w:val="0"/>
      <w:marBottom w:val="0"/>
      <w:divBdr>
        <w:top w:val="none" w:sz="0" w:space="0" w:color="auto"/>
        <w:left w:val="none" w:sz="0" w:space="0" w:color="auto"/>
        <w:bottom w:val="none" w:sz="0" w:space="0" w:color="auto"/>
        <w:right w:val="none" w:sz="0" w:space="0" w:color="auto"/>
      </w:divBdr>
    </w:div>
    <w:div w:id="669450266">
      <w:bodyDiv w:val="1"/>
      <w:marLeft w:val="0"/>
      <w:marRight w:val="0"/>
      <w:marTop w:val="0"/>
      <w:marBottom w:val="0"/>
      <w:divBdr>
        <w:top w:val="none" w:sz="0" w:space="0" w:color="auto"/>
        <w:left w:val="none" w:sz="0" w:space="0" w:color="auto"/>
        <w:bottom w:val="none" w:sz="0" w:space="0" w:color="auto"/>
        <w:right w:val="none" w:sz="0" w:space="0" w:color="auto"/>
      </w:divBdr>
    </w:div>
    <w:div w:id="683022707">
      <w:bodyDiv w:val="1"/>
      <w:marLeft w:val="0"/>
      <w:marRight w:val="0"/>
      <w:marTop w:val="0"/>
      <w:marBottom w:val="0"/>
      <w:divBdr>
        <w:top w:val="none" w:sz="0" w:space="0" w:color="auto"/>
        <w:left w:val="none" w:sz="0" w:space="0" w:color="auto"/>
        <w:bottom w:val="none" w:sz="0" w:space="0" w:color="auto"/>
        <w:right w:val="none" w:sz="0" w:space="0" w:color="auto"/>
      </w:divBdr>
    </w:div>
    <w:div w:id="694431284">
      <w:bodyDiv w:val="1"/>
      <w:marLeft w:val="0"/>
      <w:marRight w:val="0"/>
      <w:marTop w:val="0"/>
      <w:marBottom w:val="0"/>
      <w:divBdr>
        <w:top w:val="none" w:sz="0" w:space="0" w:color="auto"/>
        <w:left w:val="none" w:sz="0" w:space="0" w:color="auto"/>
        <w:bottom w:val="none" w:sz="0" w:space="0" w:color="auto"/>
        <w:right w:val="none" w:sz="0" w:space="0" w:color="auto"/>
      </w:divBdr>
    </w:div>
    <w:div w:id="699431900">
      <w:bodyDiv w:val="1"/>
      <w:marLeft w:val="0"/>
      <w:marRight w:val="0"/>
      <w:marTop w:val="0"/>
      <w:marBottom w:val="0"/>
      <w:divBdr>
        <w:top w:val="none" w:sz="0" w:space="0" w:color="auto"/>
        <w:left w:val="none" w:sz="0" w:space="0" w:color="auto"/>
        <w:bottom w:val="none" w:sz="0" w:space="0" w:color="auto"/>
        <w:right w:val="none" w:sz="0" w:space="0" w:color="auto"/>
      </w:divBdr>
    </w:div>
    <w:div w:id="709379267">
      <w:bodyDiv w:val="1"/>
      <w:marLeft w:val="0"/>
      <w:marRight w:val="0"/>
      <w:marTop w:val="0"/>
      <w:marBottom w:val="0"/>
      <w:divBdr>
        <w:top w:val="none" w:sz="0" w:space="0" w:color="auto"/>
        <w:left w:val="none" w:sz="0" w:space="0" w:color="auto"/>
        <w:bottom w:val="none" w:sz="0" w:space="0" w:color="auto"/>
        <w:right w:val="none" w:sz="0" w:space="0" w:color="auto"/>
      </w:divBdr>
    </w:div>
    <w:div w:id="711925939">
      <w:bodyDiv w:val="1"/>
      <w:marLeft w:val="0"/>
      <w:marRight w:val="0"/>
      <w:marTop w:val="0"/>
      <w:marBottom w:val="0"/>
      <w:divBdr>
        <w:top w:val="none" w:sz="0" w:space="0" w:color="auto"/>
        <w:left w:val="none" w:sz="0" w:space="0" w:color="auto"/>
        <w:bottom w:val="none" w:sz="0" w:space="0" w:color="auto"/>
        <w:right w:val="none" w:sz="0" w:space="0" w:color="auto"/>
      </w:divBdr>
    </w:div>
    <w:div w:id="715011814">
      <w:bodyDiv w:val="1"/>
      <w:marLeft w:val="0"/>
      <w:marRight w:val="0"/>
      <w:marTop w:val="0"/>
      <w:marBottom w:val="0"/>
      <w:divBdr>
        <w:top w:val="none" w:sz="0" w:space="0" w:color="auto"/>
        <w:left w:val="none" w:sz="0" w:space="0" w:color="auto"/>
        <w:bottom w:val="none" w:sz="0" w:space="0" w:color="auto"/>
        <w:right w:val="none" w:sz="0" w:space="0" w:color="auto"/>
      </w:divBdr>
    </w:div>
    <w:div w:id="723141564">
      <w:bodyDiv w:val="1"/>
      <w:marLeft w:val="0"/>
      <w:marRight w:val="0"/>
      <w:marTop w:val="0"/>
      <w:marBottom w:val="0"/>
      <w:divBdr>
        <w:top w:val="none" w:sz="0" w:space="0" w:color="auto"/>
        <w:left w:val="none" w:sz="0" w:space="0" w:color="auto"/>
        <w:bottom w:val="none" w:sz="0" w:space="0" w:color="auto"/>
        <w:right w:val="none" w:sz="0" w:space="0" w:color="auto"/>
      </w:divBdr>
    </w:div>
    <w:div w:id="726105307">
      <w:bodyDiv w:val="1"/>
      <w:marLeft w:val="0"/>
      <w:marRight w:val="0"/>
      <w:marTop w:val="0"/>
      <w:marBottom w:val="0"/>
      <w:divBdr>
        <w:top w:val="none" w:sz="0" w:space="0" w:color="auto"/>
        <w:left w:val="none" w:sz="0" w:space="0" w:color="auto"/>
        <w:bottom w:val="none" w:sz="0" w:space="0" w:color="auto"/>
        <w:right w:val="none" w:sz="0" w:space="0" w:color="auto"/>
      </w:divBdr>
    </w:div>
    <w:div w:id="728503127">
      <w:bodyDiv w:val="1"/>
      <w:marLeft w:val="0"/>
      <w:marRight w:val="0"/>
      <w:marTop w:val="0"/>
      <w:marBottom w:val="0"/>
      <w:divBdr>
        <w:top w:val="none" w:sz="0" w:space="0" w:color="auto"/>
        <w:left w:val="none" w:sz="0" w:space="0" w:color="auto"/>
        <w:bottom w:val="none" w:sz="0" w:space="0" w:color="auto"/>
        <w:right w:val="none" w:sz="0" w:space="0" w:color="auto"/>
      </w:divBdr>
    </w:div>
    <w:div w:id="736898688">
      <w:bodyDiv w:val="1"/>
      <w:marLeft w:val="0"/>
      <w:marRight w:val="0"/>
      <w:marTop w:val="0"/>
      <w:marBottom w:val="0"/>
      <w:divBdr>
        <w:top w:val="none" w:sz="0" w:space="0" w:color="auto"/>
        <w:left w:val="none" w:sz="0" w:space="0" w:color="auto"/>
        <w:bottom w:val="none" w:sz="0" w:space="0" w:color="auto"/>
        <w:right w:val="none" w:sz="0" w:space="0" w:color="auto"/>
      </w:divBdr>
    </w:div>
    <w:div w:id="740250566">
      <w:bodyDiv w:val="1"/>
      <w:marLeft w:val="0"/>
      <w:marRight w:val="0"/>
      <w:marTop w:val="0"/>
      <w:marBottom w:val="0"/>
      <w:divBdr>
        <w:top w:val="none" w:sz="0" w:space="0" w:color="auto"/>
        <w:left w:val="none" w:sz="0" w:space="0" w:color="auto"/>
        <w:bottom w:val="none" w:sz="0" w:space="0" w:color="auto"/>
        <w:right w:val="none" w:sz="0" w:space="0" w:color="auto"/>
      </w:divBdr>
    </w:div>
    <w:div w:id="753746720">
      <w:bodyDiv w:val="1"/>
      <w:marLeft w:val="0"/>
      <w:marRight w:val="0"/>
      <w:marTop w:val="0"/>
      <w:marBottom w:val="0"/>
      <w:divBdr>
        <w:top w:val="none" w:sz="0" w:space="0" w:color="auto"/>
        <w:left w:val="none" w:sz="0" w:space="0" w:color="auto"/>
        <w:bottom w:val="none" w:sz="0" w:space="0" w:color="auto"/>
        <w:right w:val="none" w:sz="0" w:space="0" w:color="auto"/>
      </w:divBdr>
    </w:div>
    <w:div w:id="762338303">
      <w:bodyDiv w:val="1"/>
      <w:marLeft w:val="0"/>
      <w:marRight w:val="0"/>
      <w:marTop w:val="0"/>
      <w:marBottom w:val="0"/>
      <w:divBdr>
        <w:top w:val="none" w:sz="0" w:space="0" w:color="auto"/>
        <w:left w:val="none" w:sz="0" w:space="0" w:color="auto"/>
        <w:bottom w:val="none" w:sz="0" w:space="0" w:color="auto"/>
        <w:right w:val="none" w:sz="0" w:space="0" w:color="auto"/>
      </w:divBdr>
    </w:div>
    <w:div w:id="814370839">
      <w:bodyDiv w:val="1"/>
      <w:marLeft w:val="0"/>
      <w:marRight w:val="0"/>
      <w:marTop w:val="0"/>
      <w:marBottom w:val="0"/>
      <w:divBdr>
        <w:top w:val="none" w:sz="0" w:space="0" w:color="auto"/>
        <w:left w:val="none" w:sz="0" w:space="0" w:color="auto"/>
        <w:bottom w:val="none" w:sz="0" w:space="0" w:color="auto"/>
        <w:right w:val="none" w:sz="0" w:space="0" w:color="auto"/>
      </w:divBdr>
    </w:div>
    <w:div w:id="817918632">
      <w:bodyDiv w:val="1"/>
      <w:marLeft w:val="0"/>
      <w:marRight w:val="0"/>
      <w:marTop w:val="0"/>
      <w:marBottom w:val="0"/>
      <w:divBdr>
        <w:top w:val="none" w:sz="0" w:space="0" w:color="auto"/>
        <w:left w:val="none" w:sz="0" w:space="0" w:color="auto"/>
        <w:bottom w:val="none" w:sz="0" w:space="0" w:color="auto"/>
        <w:right w:val="none" w:sz="0" w:space="0" w:color="auto"/>
      </w:divBdr>
    </w:div>
    <w:div w:id="826894706">
      <w:bodyDiv w:val="1"/>
      <w:marLeft w:val="0"/>
      <w:marRight w:val="0"/>
      <w:marTop w:val="0"/>
      <w:marBottom w:val="0"/>
      <w:divBdr>
        <w:top w:val="none" w:sz="0" w:space="0" w:color="auto"/>
        <w:left w:val="none" w:sz="0" w:space="0" w:color="auto"/>
        <w:bottom w:val="none" w:sz="0" w:space="0" w:color="auto"/>
        <w:right w:val="none" w:sz="0" w:space="0" w:color="auto"/>
      </w:divBdr>
    </w:div>
    <w:div w:id="871066876">
      <w:bodyDiv w:val="1"/>
      <w:marLeft w:val="0"/>
      <w:marRight w:val="0"/>
      <w:marTop w:val="0"/>
      <w:marBottom w:val="0"/>
      <w:divBdr>
        <w:top w:val="none" w:sz="0" w:space="0" w:color="auto"/>
        <w:left w:val="none" w:sz="0" w:space="0" w:color="auto"/>
        <w:bottom w:val="none" w:sz="0" w:space="0" w:color="auto"/>
        <w:right w:val="none" w:sz="0" w:space="0" w:color="auto"/>
      </w:divBdr>
    </w:div>
    <w:div w:id="901451837">
      <w:bodyDiv w:val="1"/>
      <w:marLeft w:val="0"/>
      <w:marRight w:val="0"/>
      <w:marTop w:val="0"/>
      <w:marBottom w:val="0"/>
      <w:divBdr>
        <w:top w:val="none" w:sz="0" w:space="0" w:color="auto"/>
        <w:left w:val="none" w:sz="0" w:space="0" w:color="auto"/>
        <w:bottom w:val="none" w:sz="0" w:space="0" w:color="auto"/>
        <w:right w:val="none" w:sz="0" w:space="0" w:color="auto"/>
      </w:divBdr>
    </w:div>
    <w:div w:id="929512514">
      <w:bodyDiv w:val="1"/>
      <w:marLeft w:val="0"/>
      <w:marRight w:val="0"/>
      <w:marTop w:val="0"/>
      <w:marBottom w:val="0"/>
      <w:divBdr>
        <w:top w:val="none" w:sz="0" w:space="0" w:color="auto"/>
        <w:left w:val="none" w:sz="0" w:space="0" w:color="auto"/>
        <w:bottom w:val="none" w:sz="0" w:space="0" w:color="auto"/>
        <w:right w:val="none" w:sz="0" w:space="0" w:color="auto"/>
      </w:divBdr>
    </w:div>
    <w:div w:id="944383944">
      <w:bodyDiv w:val="1"/>
      <w:marLeft w:val="0"/>
      <w:marRight w:val="0"/>
      <w:marTop w:val="0"/>
      <w:marBottom w:val="0"/>
      <w:divBdr>
        <w:top w:val="none" w:sz="0" w:space="0" w:color="auto"/>
        <w:left w:val="none" w:sz="0" w:space="0" w:color="auto"/>
        <w:bottom w:val="none" w:sz="0" w:space="0" w:color="auto"/>
        <w:right w:val="none" w:sz="0" w:space="0" w:color="auto"/>
      </w:divBdr>
    </w:div>
    <w:div w:id="964695695">
      <w:bodyDiv w:val="1"/>
      <w:marLeft w:val="0"/>
      <w:marRight w:val="0"/>
      <w:marTop w:val="0"/>
      <w:marBottom w:val="0"/>
      <w:divBdr>
        <w:top w:val="none" w:sz="0" w:space="0" w:color="auto"/>
        <w:left w:val="none" w:sz="0" w:space="0" w:color="auto"/>
        <w:bottom w:val="none" w:sz="0" w:space="0" w:color="auto"/>
        <w:right w:val="none" w:sz="0" w:space="0" w:color="auto"/>
      </w:divBdr>
    </w:div>
    <w:div w:id="989092811">
      <w:bodyDiv w:val="1"/>
      <w:marLeft w:val="0"/>
      <w:marRight w:val="0"/>
      <w:marTop w:val="0"/>
      <w:marBottom w:val="0"/>
      <w:divBdr>
        <w:top w:val="none" w:sz="0" w:space="0" w:color="auto"/>
        <w:left w:val="none" w:sz="0" w:space="0" w:color="auto"/>
        <w:bottom w:val="none" w:sz="0" w:space="0" w:color="auto"/>
        <w:right w:val="none" w:sz="0" w:space="0" w:color="auto"/>
      </w:divBdr>
    </w:div>
    <w:div w:id="994725059">
      <w:bodyDiv w:val="1"/>
      <w:marLeft w:val="0"/>
      <w:marRight w:val="0"/>
      <w:marTop w:val="0"/>
      <w:marBottom w:val="0"/>
      <w:divBdr>
        <w:top w:val="none" w:sz="0" w:space="0" w:color="auto"/>
        <w:left w:val="none" w:sz="0" w:space="0" w:color="auto"/>
        <w:bottom w:val="none" w:sz="0" w:space="0" w:color="auto"/>
        <w:right w:val="none" w:sz="0" w:space="0" w:color="auto"/>
      </w:divBdr>
    </w:div>
    <w:div w:id="997155470">
      <w:bodyDiv w:val="1"/>
      <w:marLeft w:val="0"/>
      <w:marRight w:val="0"/>
      <w:marTop w:val="0"/>
      <w:marBottom w:val="0"/>
      <w:divBdr>
        <w:top w:val="none" w:sz="0" w:space="0" w:color="auto"/>
        <w:left w:val="none" w:sz="0" w:space="0" w:color="auto"/>
        <w:bottom w:val="none" w:sz="0" w:space="0" w:color="auto"/>
        <w:right w:val="none" w:sz="0" w:space="0" w:color="auto"/>
      </w:divBdr>
    </w:div>
    <w:div w:id="1011489664">
      <w:bodyDiv w:val="1"/>
      <w:marLeft w:val="0"/>
      <w:marRight w:val="0"/>
      <w:marTop w:val="0"/>
      <w:marBottom w:val="0"/>
      <w:divBdr>
        <w:top w:val="none" w:sz="0" w:space="0" w:color="auto"/>
        <w:left w:val="none" w:sz="0" w:space="0" w:color="auto"/>
        <w:bottom w:val="none" w:sz="0" w:space="0" w:color="auto"/>
        <w:right w:val="none" w:sz="0" w:space="0" w:color="auto"/>
      </w:divBdr>
    </w:div>
    <w:div w:id="1012687238">
      <w:bodyDiv w:val="1"/>
      <w:marLeft w:val="0"/>
      <w:marRight w:val="0"/>
      <w:marTop w:val="0"/>
      <w:marBottom w:val="0"/>
      <w:divBdr>
        <w:top w:val="none" w:sz="0" w:space="0" w:color="auto"/>
        <w:left w:val="none" w:sz="0" w:space="0" w:color="auto"/>
        <w:bottom w:val="none" w:sz="0" w:space="0" w:color="auto"/>
        <w:right w:val="none" w:sz="0" w:space="0" w:color="auto"/>
      </w:divBdr>
    </w:div>
    <w:div w:id="1013386893">
      <w:bodyDiv w:val="1"/>
      <w:marLeft w:val="0"/>
      <w:marRight w:val="0"/>
      <w:marTop w:val="0"/>
      <w:marBottom w:val="0"/>
      <w:divBdr>
        <w:top w:val="none" w:sz="0" w:space="0" w:color="auto"/>
        <w:left w:val="none" w:sz="0" w:space="0" w:color="auto"/>
        <w:bottom w:val="none" w:sz="0" w:space="0" w:color="auto"/>
        <w:right w:val="none" w:sz="0" w:space="0" w:color="auto"/>
      </w:divBdr>
    </w:div>
    <w:div w:id="1032151754">
      <w:bodyDiv w:val="1"/>
      <w:marLeft w:val="0"/>
      <w:marRight w:val="0"/>
      <w:marTop w:val="0"/>
      <w:marBottom w:val="0"/>
      <w:divBdr>
        <w:top w:val="none" w:sz="0" w:space="0" w:color="auto"/>
        <w:left w:val="none" w:sz="0" w:space="0" w:color="auto"/>
        <w:bottom w:val="none" w:sz="0" w:space="0" w:color="auto"/>
        <w:right w:val="none" w:sz="0" w:space="0" w:color="auto"/>
      </w:divBdr>
    </w:div>
    <w:div w:id="1041712001">
      <w:bodyDiv w:val="1"/>
      <w:marLeft w:val="0"/>
      <w:marRight w:val="0"/>
      <w:marTop w:val="0"/>
      <w:marBottom w:val="0"/>
      <w:divBdr>
        <w:top w:val="none" w:sz="0" w:space="0" w:color="auto"/>
        <w:left w:val="none" w:sz="0" w:space="0" w:color="auto"/>
        <w:bottom w:val="none" w:sz="0" w:space="0" w:color="auto"/>
        <w:right w:val="none" w:sz="0" w:space="0" w:color="auto"/>
      </w:divBdr>
    </w:div>
    <w:div w:id="1046876377">
      <w:bodyDiv w:val="1"/>
      <w:marLeft w:val="0"/>
      <w:marRight w:val="0"/>
      <w:marTop w:val="0"/>
      <w:marBottom w:val="0"/>
      <w:divBdr>
        <w:top w:val="none" w:sz="0" w:space="0" w:color="auto"/>
        <w:left w:val="none" w:sz="0" w:space="0" w:color="auto"/>
        <w:bottom w:val="none" w:sz="0" w:space="0" w:color="auto"/>
        <w:right w:val="none" w:sz="0" w:space="0" w:color="auto"/>
      </w:divBdr>
    </w:div>
    <w:div w:id="1091896328">
      <w:bodyDiv w:val="1"/>
      <w:marLeft w:val="0"/>
      <w:marRight w:val="0"/>
      <w:marTop w:val="0"/>
      <w:marBottom w:val="0"/>
      <w:divBdr>
        <w:top w:val="none" w:sz="0" w:space="0" w:color="auto"/>
        <w:left w:val="none" w:sz="0" w:space="0" w:color="auto"/>
        <w:bottom w:val="none" w:sz="0" w:space="0" w:color="auto"/>
        <w:right w:val="none" w:sz="0" w:space="0" w:color="auto"/>
      </w:divBdr>
    </w:div>
    <w:div w:id="1096632239">
      <w:bodyDiv w:val="1"/>
      <w:marLeft w:val="0"/>
      <w:marRight w:val="0"/>
      <w:marTop w:val="0"/>
      <w:marBottom w:val="0"/>
      <w:divBdr>
        <w:top w:val="none" w:sz="0" w:space="0" w:color="auto"/>
        <w:left w:val="none" w:sz="0" w:space="0" w:color="auto"/>
        <w:bottom w:val="none" w:sz="0" w:space="0" w:color="auto"/>
        <w:right w:val="none" w:sz="0" w:space="0" w:color="auto"/>
      </w:divBdr>
    </w:div>
    <w:div w:id="1125004540">
      <w:bodyDiv w:val="1"/>
      <w:marLeft w:val="0"/>
      <w:marRight w:val="0"/>
      <w:marTop w:val="0"/>
      <w:marBottom w:val="0"/>
      <w:divBdr>
        <w:top w:val="none" w:sz="0" w:space="0" w:color="auto"/>
        <w:left w:val="none" w:sz="0" w:space="0" w:color="auto"/>
        <w:bottom w:val="none" w:sz="0" w:space="0" w:color="auto"/>
        <w:right w:val="none" w:sz="0" w:space="0" w:color="auto"/>
      </w:divBdr>
    </w:div>
    <w:div w:id="1137406815">
      <w:bodyDiv w:val="1"/>
      <w:marLeft w:val="0"/>
      <w:marRight w:val="0"/>
      <w:marTop w:val="0"/>
      <w:marBottom w:val="0"/>
      <w:divBdr>
        <w:top w:val="none" w:sz="0" w:space="0" w:color="auto"/>
        <w:left w:val="none" w:sz="0" w:space="0" w:color="auto"/>
        <w:bottom w:val="none" w:sz="0" w:space="0" w:color="auto"/>
        <w:right w:val="none" w:sz="0" w:space="0" w:color="auto"/>
      </w:divBdr>
    </w:div>
    <w:div w:id="1138455503">
      <w:bodyDiv w:val="1"/>
      <w:marLeft w:val="0"/>
      <w:marRight w:val="0"/>
      <w:marTop w:val="0"/>
      <w:marBottom w:val="0"/>
      <w:divBdr>
        <w:top w:val="none" w:sz="0" w:space="0" w:color="auto"/>
        <w:left w:val="none" w:sz="0" w:space="0" w:color="auto"/>
        <w:bottom w:val="none" w:sz="0" w:space="0" w:color="auto"/>
        <w:right w:val="none" w:sz="0" w:space="0" w:color="auto"/>
      </w:divBdr>
    </w:div>
    <w:div w:id="1147477669">
      <w:bodyDiv w:val="1"/>
      <w:marLeft w:val="0"/>
      <w:marRight w:val="0"/>
      <w:marTop w:val="0"/>
      <w:marBottom w:val="0"/>
      <w:divBdr>
        <w:top w:val="none" w:sz="0" w:space="0" w:color="auto"/>
        <w:left w:val="none" w:sz="0" w:space="0" w:color="auto"/>
        <w:bottom w:val="none" w:sz="0" w:space="0" w:color="auto"/>
        <w:right w:val="none" w:sz="0" w:space="0" w:color="auto"/>
      </w:divBdr>
    </w:div>
    <w:div w:id="1151483174">
      <w:bodyDiv w:val="1"/>
      <w:marLeft w:val="0"/>
      <w:marRight w:val="0"/>
      <w:marTop w:val="0"/>
      <w:marBottom w:val="0"/>
      <w:divBdr>
        <w:top w:val="none" w:sz="0" w:space="0" w:color="auto"/>
        <w:left w:val="none" w:sz="0" w:space="0" w:color="auto"/>
        <w:bottom w:val="none" w:sz="0" w:space="0" w:color="auto"/>
        <w:right w:val="none" w:sz="0" w:space="0" w:color="auto"/>
      </w:divBdr>
    </w:div>
    <w:div w:id="1152984382">
      <w:bodyDiv w:val="1"/>
      <w:marLeft w:val="0"/>
      <w:marRight w:val="0"/>
      <w:marTop w:val="0"/>
      <w:marBottom w:val="0"/>
      <w:divBdr>
        <w:top w:val="none" w:sz="0" w:space="0" w:color="auto"/>
        <w:left w:val="none" w:sz="0" w:space="0" w:color="auto"/>
        <w:bottom w:val="none" w:sz="0" w:space="0" w:color="auto"/>
        <w:right w:val="none" w:sz="0" w:space="0" w:color="auto"/>
      </w:divBdr>
    </w:div>
    <w:div w:id="1158225369">
      <w:bodyDiv w:val="1"/>
      <w:marLeft w:val="0"/>
      <w:marRight w:val="0"/>
      <w:marTop w:val="0"/>
      <w:marBottom w:val="0"/>
      <w:divBdr>
        <w:top w:val="none" w:sz="0" w:space="0" w:color="auto"/>
        <w:left w:val="none" w:sz="0" w:space="0" w:color="auto"/>
        <w:bottom w:val="none" w:sz="0" w:space="0" w:color="auto"/>
        <w:right w:val="none" w:sz="0" w:space="0" w:color="auto"/>
      </w:divBdr>
    </w:div>
    <w:div w:id="1168907903">
      <w:bodyDiv w:val="1"/>
      <w:marLeft w:val="0"/>
      <w:marRight w:val="0"/>
      <w:marTop w:val="0"/>
      <w:marBottom w:val="0"/>
      <w:divBdr>
        <w:top w:val="none" w:sz="0" w:space="0" w:color="auto"/>
        <w:left w:val="none" w:sz="0" w:space="0" w:color="auto"/>
        <w:bottom w:val="none" w:sz="0" w:space="0" w:color="auto"/>
        <w:right w:val="none" w:sz="0" w:space="0" w:color="auto"/>
      </w:divBdr>
    </w:div>
    <w:div w:id="1174343547">
      <w:bodyDiv w:val="1"/>
      <w:marLeft w:val="0"/>
      <w:marRight w:val="0"/>
      <w:marTop w:val="0"/>
      <w:marBottom w:val="0"/>
      <w:divBdr>
        <w:top w:val="none" w:sz="0" w:space="0" w:color="auto"/>
        <w:left w:val="none" w:sz="0" w:space="0" w:color="auto"/>
        <w:bottom w:val="none" w:sz="0" w:space="0" w:color="auto"/>
        <w:right w:val="none" w:sz="0" w:space="0" w:color="auto"/>
      </w:divBdr>
    </w:div>
    <w:div w:id="1185244575">
      <w:bodyDiv w:val="1"/>
      <w:marLeft w:val="0"/>
      <w:marRight w:val="0"/>
      <w:marTop w:val="0"/>
      <w:marBottom w:val="0"/>
      <w:divBdr>
        <w:top w:val="none" w:sz="0" w:space="0" w:color="auto"/>
        <w:left w:val="none" w:sz="0" w:space="0" w:color="auto"/>
        <w:bottom w:val="none" w:sz="0" w:space="0" w:color="auto"/>
        <w:right w:val="none" w:sz="0" w:space="0" w:color="auto"/>
      </w:divBdr>
    </w:div>
    <w:div w:id="1202783405">
      <w:bodyDiv w:val="1"/>
      <w:marLeft w:val="0"/>
      <w:marRight w:val="0"/>
      <w:marTop w:val="0"/>
      <w:marBottom w:val="0"/>
      <w:divBdr>
        <w:top w:val="none" w:sz="0" w:space="0" w:color="auto"/>
        <w:left w:val="none" w:sz="0" w:space="0" w:color="auto"/>
        <w:bottom w:val="none" w:sz="0" w:space="0" w:color="auto"/>
        <w:right w:val="none" w:sz="0" w:space="0" w:color="auto"/>
      </w:divBdr>
    </w:div>
    <w:div w:id="1206410806">
      <w:bodyDiv w:val="1"/>
      <w:marLeft w:val="0"/>
      <w:marRight w:val="0"/>
      <w:marTop w:val="0"/>
      <w:marBottom w:val="0"/>
      <w:divBdr>
        <w:top w:val="none" w:sz="0" w:space="0" w:color="auto"/>
        <w:left w:val="none" w:sz="0" w:space="0" w:color="auto"/>
        <w:bottom w:val="none" w:sz="0" w:space="0" w:color="auto"/>
        <w:right w:val="none" w:sz="0" w:space="0" w:color="auto"/>
      </w:divBdr>
    </w:div>
    <w:div w:id="1222861777">
      <w:bodyDiv w:val="1"/>
      <w:marLeft w:val="0"/>
      <w:marRight w:val="0"/>
      <w:marTop w:val="0"/>
      <w:marBottom w:val="0"/>
      <w:divBdr>
        <w:top w:val="none" w:sz="0" w:space="0" w:color="auto"/>
        <w:left w:val="none" w:sz="0" w:space="0" w:color="auto"/>
        <w:bottom w:val="none" w:sz="0" w:space="0" w:color="auto"/>
        <w:right w:val="none" w:sz="0" w:space="0" w:color="auto"/>
      </w:divBdr>
    </w:div>
    <w:div w:id="1227451589">
      <w:bodyDiv w:val="1"/>
      <w:marLeft w:val="0"/>
      <w:marRight w:val="0"/>
      <w:marTop w:val="0"/>
      <w:marBottom w:val="0"/>
      <w:divBdr>
        <w:top w:val="none" w:sz="0" w:space="0" w:color="auto"/>
        <w:left w:val="none" w:sz="0" w:space="0" w:color="auto"/>
        <w:bottom w:val="none" w:sz="0" w:space="0" w:color="auto"/>
        <w:right w:val="none" w:sz="0" w:space="0" w:color="auto"/>
      </w:divBdr>
    </w:div>
    <w:div w:id="1239824146">
      <w:bodyDiv w:val="1"/>
      <w:marLeft w:val="0"/>
      <w:marRight w:val="0"/>
      <w:marTop w:val="0"/>
      <w:marBottom w:val="0"/>
      <w:divBdr>
        <w:top w:val="none" w:sz="0" w:space="0" w:color="auto"/>
        <w:left w:val="none" w:sz="0" w:space="0" w:color="auto"/>
        <w:bottom w:val="none" w:sz="0" w:space="0" w:color="auto"/>
        <w:right w:val="none" w:sz="0" w:space="0" w:color="auto"/>
      </w:divBdr>
    </w:div>
    <w:div w:id="1246111631">
      <w:bodyDiv w:val="1"/>
      <w:marLeft w:val="0"/>
      <w:marRight w:val="0"/>
      <w:marTop w:val="0"/>
      <w:marBottom w:val="0"/>
      <w:divBdr>
        <w:top w:val="none" w:sz="0" w:space="0" w:color="auto"/>
        <w:left w:val="none" w:sz="0" w:space="0" w:color="auto"/>
        <w:bottom w:val="none" w:sz="0" w:space="0" w:color="auto"/>
        <w:right w:val="none" w:sz="0" w:space="0" w:color="auto"/>
      </w:divBdr>
    </w:div>
    <w:div w:id="1252620581">
      <w:bodyDiv w:val="1"/>
      <w:marLeft w:val="0"/>
      <w:marRight w:val="0"/>
      <w:marTop w:val="0"/>
      <w:marBottom w:val="0"/>
      <w:divBdr>
        <w:top w:val="none" w:sz="0" w:space="0" w:color="auto"/>
        <w:left w:val="none" w:sz="0" w:space="0" w:color="auto"/>
        <w:bottom w:val="none" w:sz="0" w:space="0" w:color="auto"/>
        <w:right w:val="none" w:sz="0" w:space="0" w:color="auto"/>
      </w:divBdr>
    </w:div>
    <w:div w:id="1258975711">
      <w:bodyDiv w:val="1"/>
      <w:marLeft w:val="0"/>
      <w:marRight w:val="0"/>
      <w:marTop w:val="0"/>
      <w:marBottom w:val="0"/>
      <w:divBdr>
        <w:top w:val="none" w:sz="0" w:space="0" w:color="auto"/>
        <w:left w:val="none" w:sz="0" w:space="0" w:color="auto"/>
        <w:bottom w:val="none" w:sz="0" w:space="0" w:color="auto"/>
        <w:right w:val="none" w:sz="0" w:space="0" w:color="auto"/>
      </w:divBdr>
    </w:div>
    <w:div w:id="1259219712">
      <w:bodyDiv w:val="1"/>
      <w:marLeft w:val="0"/>
      <w:marRight w:val="0"/>
      <w:marTop w:val="0"/>
      <w:marBottom w:val="0"/>
      <w:divBdr>
        <w:top w:val="none" w:sz="0" w:space="0" w:color="auto"/>
        <w:left w:val="none" w:sz="0" w:space="0" w:color="auto"/>
        <w:bottom w:val="none" w:sz="0" w:space="0" w:color="auto"/>
        <w:right w:val="none" w:sz="0" w:space="0" w:color="auto"/>
      </w:divBdr>
    </w:div>
    <w:div w:id="1263607468">
      <w:bodyDiv w:val="1"/>
      <w:marLeft w:val="0"/>
      <w:marRight w:val="0"/>
      <w:marTop w:val="0"/>
      <w:marBottom w:val="0"/>
      <w:divBdr>
        <w:top w:val="none" w:sz="0" w:space="0" w:color="auto"/>
        <w:left w:val="none" w:sz="0" w:space="0" w:color="auto"/>
        <w:bottom w:val="none" w:sz="0" w:space="0" w:color="auto"/>
        <w:right w:val="none" w:sz="0" w:space="0" w:color="auto"/>
      </w:divBdr>
    </w:div>
    <w:div w:id="1268346688">
      <w:bodyDiv w:val="1"/>
      <w:marLeft w:val="0"/>
      <w:marRight w:val="0"/>
      <w:marTop w:val="0"/>
      <w:marBottom w:val="0"/>
      <w:divBdr>
        <w:top w:val="none" w:sz="0" w:space="0" w:color="auto"/>
        <w:left w:val="none" w:sz="0" w:space="0" w:color="auto"/>
        <w:bottom w:val="none" w:sz="0" w:space="0" w:color="auto"/>
        <w:right w:val="none" w:sz="0" w:space="0" w:color="auto"/>
      </w:divBdr>
    </w:div>
    <w:div w:id="1306660465">
      <w:bodyDiv w:val="1"/>
      <w:marLeft w:val="0"/>
      <w:marRight w:val="0"/>
      <w:marTop w:val="0"/>
      <w:marBottom w:val="0"/>
      <w:divBdr>
        <w:top w:val="none" w:sz="0" w:space="0" w:color="auto"/>
        <w:left w:val="none" w:sz="0" w:space="0" w:color="auto"/>
        <w:bottom w:val="none" w:sz="0" w:space="0" w:color="auto"/>
        <w:right w:val="none" w:sz="0" w:space="0" w:color="auto"/>
      </w:divBdr>
    </w:div>
    <w:div w:id="1319769319">
      <w:bodyDiv w:val="1"/>
      <w:marLeft w:val="0"/>
      <w:marRight w:val="0"/>
      <w:marTop w:val="0"/>
      <w:marBottom w:val="0"/>
      <w:divBdr>
        <w:top w:val="none" w:sz="0" w:space="0" w:color="auto"/>
        <w:left w:val="none" w:sz="0" w:space="0" w:color="auto"/>
        <w:bottom w:val="none" w:sz="0" w:space="0" w:color="auto"/>
        <w:right w:val="none" w:sz="0" w:space="0" w:color="auto"/>
      </w:divBdr>
    </w:div>
    <w:div w:id="1329597750">
      <w:bodyDiv w:val="1"/>
      <w:marLeft w:val="0"/>
      <w:marRight w:val="0"/>
      <w:marTop w:val="0"/>
      <w:marBottom w:val="0"/>
      <w:divBdr>
        <w:top w:val="none" w:sz="0" w:space="0" w:color="auto"/>
        <w:left w:val="none" w:sz="0" w:space="0" w:color="auto"/>
        <w:bottom w:val="none" w:sz="0" w:space="0" w:color="auto"/>
        <w:right w:val="none" w:sz="0" w:space="0" w:color="auto"/>
      </w:divBdr>
    </w:div>
    <w:div w:id="1367104129">
      <w:bodyDiv w:val="1"/>
      <w:marLeft w:val="0"/>
      <w:marRight w:val="0"/>
      <w:marTop w:val="0"/>
      <w:marBottom w:val="0"/>
      <w:divBdr>
        <w:top w:val="none" w:sz="0" w:space="0" w:color="auto"/>
        <w:left w:val="none" w:sz="0" w:space="0" w:color="auto"/>
        <w:bottom w:val="none" w:sz="0" w:space="0" w:color="auto"/>
        <w:right w:val="none" w:sz="0" w:space="0" w:color="auto"/>
      </w:divBdr>
    </w:div>
    <w:div w:id="1387219167">
      <w:bodyDiv w:val="1"/>
      <w:marLeft w:val="0"/>
      <w:marRight w:val="0"/>
      <w:marTop w:val="0"/>
      <w:marBottom w:val="0"/>
      <w:divBdr>
        <w:top w:val="none" w:sz="0" w:space="0" w:color="auto"/>
        <w:left w:val="none" w:sz="0" w:space="0" w:color="auto"/>
        <w:bottom w:val="none" w:sz="0" w:space="0" w:color="auto"/>
        <w:right w:val="none" w:sz="0" w:space="0" w:color="auto"/>
      </w:divBdr>
    </w:div>
    <w:div w:id="1403256984">
      <w:bodyDiv w:val="1"/>
      <w:marLeft w:val="0"/>
      <w:marRight w:val="0"/>
      <w:marTop w:val="0"/>
      <w:marBottom w:val="0"/>
      <w:divBdr>
        <w:top w:val="none" w:sz="0" w:space="0" w:color="auto"/>
        <w:left w:val="none" w:sz="0" w:space="0" w:color="auto"/>
        <w:bottom w:val="none" w:sz="0" w:space="0" w:color="auto"/>
        <w:right w:val="none" w:sz="0" w:space="0" w:color="auto"/>
      </w:divBdr>
    </w:div>
    <w:div w:id="1404134295">
      <w:bodyDiv w:val="1"/>
      <w:marLeft w:val="0"/>
      <w:marRight w:val="0"/>
      <w:marTop w:val="0"/>
      <w:marBottom w:val="0"/>
      <w:divBdr>
        <w:top w:val="none" w:sz="0" w:space="0" w:color="auto"/>
        <w:left w:val="none" w:sz="0" w:space="0" w:color="auto"/>
        <w:bottom w:val="none" w:sz="0" w:space="0" w:color="auto"/>
        <w:right w:val="none" w:sz="0" w:space="0" w:color="auto"/>
      </w:divBdr>
    </w:div>
    <w:div w:id="1419247762">
      <w:bodyDiv w:val="1"/>
      <w:marLeft w:val="0"/>
      <w:marRight w:val="0"/>
      <w:marTop w:val="0"/>
      <w:marBottom w:val="0"/>
      <w:divBdr>
        <w:top w:val="none" w:sz="0" w:space="0" w:color="auto"/>
        <w:left w:val="none" w:sz="0" w:space="0" w:color="auto"/>
        <w:bottom w:val="none" w:sz="0" w:space="0" w:color="auto"/>
        <w:right w:val="none" w:sz="0" w:space="0" w:color="auto"/>
      </w:divBdr>
    </w:div>
    <w:div w:id="1441992921">
      <w:bodyDiv w:val="1"/>
      <w:marLeft w:val="0"/>
      <w:marRight w:val="0"/>
      <w:marTop w:val="0"/>
      <w:marBottom w:val="0"/>
      <w:divBdr>
        <w:top w:val="none" w:sz="0" w:space="0" w:color="auto"/>
        <w:left w:val="none" w:sz="0" w:space="0" w:color="auto"/>
        <w:bottom w:val="none" w:sz="0" w:space="0" w:color="auto"/>
        <w:right w:val="none" w:sz="0" w:space="0" w:color="auto"/>
      </w:divBdr>
    </w:div>
    <w:div w:id="1452675645">
      <w:bodyDiv w:val="1"/>
      <w:marLeft w:val="0"/>
      <w:marRight w:val="0"/>
      <w:marTop w:val="0"/>
      <w:marBottom w:val="0"/>
      <w:divBdr>
        <w:top w:val="none" w:sz="0" w:space="0" w:color="auto"/>
        <w:left w:val="none" w:sz="0" w:space="0" w:color="auto"/>
        <w:bottom w:val="none" w:sz="0" w:space="0" w:color="auto"/>
        <w:right w:val="none" w:sz="0" w:space="0" w:color="auto"/>
      </w:divBdr>
    </w:div>
    <w:div w:id="1467239857">
      <w:bodyDiv w:val="1"/>
      <w:marLeft w:val="0"/>
      <w:marRight w:val="0"/>
      <w:marTop w:val="0"/>
      <w:marBottom w:val="0"/>
      <w:divBdr>
        <w:top w:val="none" w:sz="0" w:space="0" w:color="auto"/>
        <w:left w:val="none" w:sz="0" w:space="0" w:color="auto"/>
        <w:bottom w:val="none" w:sz="0" w:space="0" w:color="auto"/>
        <w:right w:val="none" w:sz="0" w:space="0" w:color="auto"/>
      </w:divBdr>
    </w:div>
    <w:div w:id="1485708063">
      <w:bodyDiv w:val="1"/>
      <w:marLeft w:val="0"/>
      <w:marRight w:val="0"/>
      <w:marTop w:val="0"/>
      <w:marBottom w:val="0"/>
      <w:divBdr>
        <w:top w:val="none" w:sz="0" w:space="0" w:color="auto"/>
        <w:left w:val="none" w:sz="0" w:space="0" w:color="auto"/>
        <w:bottom w:val="none" w:sz="0" w:space="0" w:color="auto"/>
        <w:right w:val="none" w:sz="0" w:space="0" w:color="auto"/>
      </w:divBdr>
    </w:div>
    <w:div w:id="1486436285">
      <w:bodyDiv w:val="1"/>
      <w:marLeft w:val="0"/>
      <w:marRight w:val="0"/>
      <w:marTop w:val="0"/>
      <w:marBottom w:val="0"/>
      <w:divBdr>
        <w:top w:val="none" w:sz="0" w:space="0" w:color="auto"/>
        <w:left w:val="none" w:sz="0" w:space="0" w:color="auto"/>
        <w:bottom w:val="none" w:sz="0" w:space="0" w:color="auto"/>
        <w:right w:val="none" w:sz="0" w:space="0" w:color="auto"/>
      </w:divBdr>
    </w:div>
    <w:div w:id="1489978372">
      <w:bodyDiv w:val="1"/>
      <w:marLeft w:val="0"/>
      <w:marRight w:val="0"/>
      <w:marTop w:val="0"/>
      <w:marBottom w:val="0"/>
      <w:divBdr>
        <w:top w:val="none" w:sz="0" w:space="0" w:color="auto"/>
        <w:left w:val="none" w:sz="0" w:space="0" w:color="auto"/>
        <w:bottom w:val="none" w:sz="0" w:space="0" w:color="auto"/>
        <w:right w:val="none" w:sz="0" w:space="0" w:color="auto"/>
      </w:divBdr>
    </w:div>
    <w:div w:id="1498954784">
      <w:bodyDiv w:val="1"/>
      <w:marLeft w:val="0"/>
      <w:marRight w:val="0"/>
      <w:marTop w:val="0"/>
      <w:marBottom w:val="0"/>
      <w:divBdr>
        <w:top w:val="none" w:sz="0" w:space="0" w:color="auto"/>
        <w:left w:val="none" w:sz="0" w:space="0" w:color="auto"/>
        <w:bottom w:val="none" w:sz="0" w:space="0" w:color="auto"/>
        <w:right w:val="none" w:sz="0" w:space="0" w:color="auto"/>
      </w:divBdr>
    </w:div>
    <w:div w:id="1517188755">
      <w:bodyDiv w:val="1"/>
      <w:marLeft w:val="0"/>
      <w:marRight w:val="0"/>
      <w:marTop w:val="0"/>
      <w:marBottom w:val="0"/>
      <w:divBdr>
        <w:top w:val="none" w:sz="0" w:space="0" w:color="auto"/>
        <w:left w:val="none" w:sz="0" w:space="0" w:color="auto"/>
        <w:bottom w:val="none" w:sz="0" w:space="0" w:color="auto"/>
        <w:right w:val="none" w:sz="0" w:space="0" w:color="auto"/>
      </w:divBdr>
    </w:div>
    <w:div w:id="1523280535">
      <w:bodyDiv w:val="1"/>
      <w:marLeft w:val="0"/>
      <w:marRight w:val="0"/>
      <w:marTop w:val="0"/>
      <w:marBottom w:val="0"/>
      <w:divBdr>
        <w:top w:val="none" w:sz="0" w:space="0" w:color="auto"/>
        <w:left w:val="none" w:sz="0" w:space="0" w:color="auto"/>
        <w:bottom w:val="none" w:sz="0" w:space="0" w:color="auto"/>
        <w:right w:val="none" w:sz="0" w:space="0" w:color="auto"/>
      </w:divBdr>
    </w:div>
    <w:div w:id="1534725964">
      <w:bodyDiv w:val="1"/>
      <w:marLeft w:val="0"/>
      <w:marRight w:val="0"/>
      <w:marTop w:val="0"/>
      <w:marBottom w:val="0"/>
      <w:divBdr>
        <w:top w:val="none" w:sz="0" w:space="0" w:color="auto"/>
        <w:left w:val="none" w:sz="0" w:space="0" w:color="auto"/>
        <w:bottom w:val="none" w:sz="0" w:space="0" w:color="auto"/>
        <w:right w:val="none" w:sz="0" w:space="0" w:color="auto"/>
      </w:divBdr>
    </w:div>
    <w:div w:id="1546285732">
      <w:bodyDiv w:val="1"/>
      <w:marLeft w:val="0"/>
      <w:marRight w:val="0"/>
      <w:marTop w:val="0"/>
      <w:marBottom w:val="0"/>
      <w:divBdr>
        <w:top w:val="none" w:sz="0" w:space="0" w:color="auto"/>
        <w:left w:val="none" w:sz="0" w:space="0" w:color="auto"/>
        <w:bottom w:val="none" w:sz="0" w:space="0" w:color="auto"/>
        <w:right w:val="none" w:sz="0" w:space="0" w:color="auto"/>
      </w:divBdr>
    </w:div>
    <w:div w:id="1557621721">
      <w:bodyDiv w:val="1"/>
      <w:marLeft w:val="0"/>
      <w:marRight w:val="0"/>
      <w:marTop w:val="0"/>
      <w:marBottom w:val="0"/>
      <w:divBdr>
        <w:top w:val="none" w:sz="0" w:space="0" w:color="auto"/>
        <w:left w:val="none" w:sz="0" w:space="0" w:color="auto"/>
        <w:bottom w:val="none" w:sz="0" w:space="0" w:color="auto"/>
        <w:right w:val="none" w:sz="0" w:space="0" w:color="auto"/>
      </w:divBdr>
    </w:div>
    <w:div w:id="1562908087">
      <w:bodyDiv w:val="1"/>
      <w:marLeft w:val="0"/>
      <w:marRight w:val="0"/>
      <w:marTop w:val="0"/>
      <w:marBottom w:val="0"/>
      <w:divBdr>
        <w:top w:val="none" w:sz="0" w:space="0" w:color="auto"/>
        <w:left w:val="none" w:sz="0" w:space="0" w:color="auto"/>
        <w:bottom w:val="none" w:sz="0" w:space="0" w:color="auto"/>
        <w:right w:val="none" w:sz="0" w:space="0" w:color="auto"/>
      </w:divBdr>
    </w:div>
    <w:div w:id="1566913696">
      <w:bodyDiv w:val="1"/>
      <w:marLeft w:val="0"/>
      <w:marRight w:val="0"/>
      <w:marTop w:val="0"/>
      <w:marBottom w:val="0"/>
      <w:divBdr>
        <w:top w:val="none" w:sz="0" w:space="0" w:color="auto"/>
        <w:left w:val="none" w:sz="0" w:space="0" w:color="auto"/>
        <w:bottom w:val="none" w:sz="0" w:space="0" w:color="auto"/>
        <w:right w:val="none" w:sz="0" w:space="0" w:color="auto"/>
      </w:divBdr>
    </w:div>
    <w:div w:id="1569028132">
      <w:bodyDiv w:val="1"/>
      <w:marLeft w:val="0"/>
      <w:marRight w:val="0"/>
      <w:marTop w:val="0"/>
      <w:marBottom w:val="0"/>
      <w:divBdr>
        <w:top w:val="none" w:sz="0" w:space="0" w:color="auto"/>
        <w:left w:val="none" w:sz="0" w:space="0" w:color="auto"/>
        <w:bottom w:val="none" w:sz="0" w:space="0" w:color="auto"/>
        <w:right w:val="none" w:sz="0" w:space="0" w:color="auto"/>
      </w:divBdr>
    </w:div>
    <w:div w:id="1571235255">
      <w:bodyDiv w:val="1"/>
      <w:marLeft w:val="0"/>
      <w:marRight w:val="0"/>
      <w:marTop w:val="0"/>
      <w:marBottom w:val="0"/>
      <w:divBdr>
        <w:top w:val="none" w:sz="0" w:space="0" w:color="auto"/>
        <w:left w:val="none" w:sz="0" w:space="0" w:color="auto"/>
        <w:bottom w:val="none" w:sz="0" w:space="0" w:color="auto"/>
        <w:right w:val="none" w:sz="0" w:space="0" w:color="auto"/>
      </w:divBdr>
    </w:div>
    <w:div w:id="1582252101">
      <w:bodyDiv w:val="1"/>
      <w:marLeft w:val="0"/>
      <w:marRight w:val="0"/>
      <w:marTop w:val="0"/>
      <w:marBottom w:val="0"/>
      <w:divBdr>
        <w:top w:val="none" w:sz="0" w:space="0" w:color="auto"/>
        <w:left w:val="none" w:sz="0" w:space="0" w:color="auto"/>
        <w:bottom w:val="none" w:sz="0" w:space="0" w:color="auto"/>
        <w:right w:val="none" w:sz="0" w:space="0" w:color="auto"/>
      </w:divBdr>
    </w:div>
    <w:div w:id="1620455171">
      <w:bodyDiv w:val="1"/>
      <w:marLeft w:val="0"/>
      <w:marRight w:val="0"/>
      <w:marTop w:val="0"/>
      <w:marBottom w:val="0"/>
      <w:divBdr>
        <w:top w:val="none" w:sz="0" w:space="0" w:color="auto"/>
        <w:left w:val="none" w:sz="0" w:space="0" w:color="auto"/>
        <w:bottom w:val="none" w:sz="0" w:space="0" w:color="auto"/>
        <w:right w:val="none" w:sz="0" w:space="0" w:color="auto"/>
      </w:divBdr>
    </w:div>
    <w:div w:id="1633170106">
      <w:bodyDiv w:val="1"/>
      <w:marLeft w:val="0"/>
      <w:marRight w:val="0"/>
      <w:marTop w:val="0"/>
      <w:marBottom w:val="0"/>
      <w:divBdr>
        <w:top w:val="none" w:sz="0" w:space="0" w:color="auto"/>
        <w:left w:val="none" w:sz="0" w:space="0" w:color="auto"/>
        <w:bottom w:val="none" w:sz="0" w:space="0" w:color="auto"/>
        <w:right w:val="none" w:sz="0" w:space="0" w:color="auto"/>
      </w:divBdr>
    </w:div>
    <w:div w:id="1647931558">
      <w:bodyDiv w:val="1"/>
      <w:marLeft w:val="0"/>
      <w:marRight w:val="0"/>
      <w:marTop w:val="0"/>
      <w:marBottom w:val="0"/>
      <w:divBdr>
        <w:top w:val="none" w:sz="0" w:space="0" w:color="auto"/>
        <w:left w:val="none" w:sz="0" w:space="0" w:color="auto"/>
        <w:bottom w:val="none" w:sz="0" w:space="0" w:color="auto"/>
        <w:right w:val="none" w:sz="0" w:space="0" w:color="auto"/>
      </w:divBdr>
    </w:div>
    <w:div w:id="1666783392">
      <w:bodyDiv w:val="1"/>
      <w:marLeft w:val="0"/>
      <w:marRight w:val="0"/>
      <w:marTop w:val="0"/>
      <w:marBottom w:val="0"/>
      <w:divBdr>
        <w:top w:val="none" w:sz="0" w:space="0" w:color="auto"/>
        <w:left w:val="none" w:sz="0" w:space="0" w:color="auto"/>
        <w:bottom w:val="none" w:sz="0" w:space="0" w:color="auto"/>
        <w:right w:val="none" w:sz="0" w:space="0" w:color="auto"/>
      </w:divBdr>
    </w:div>
    <w:div w:id="1676229863">
      <w:bodyDiv w:val="1"/>
      <w:marLeft w:val="0"/>
      <w:marRight w:val="0"/>
      <w:marTop w:val="0"/>
      <w:marBottom w:val="0"/>
      <w:divBdr>
        <w:top w:val="none" w:sz="0" w:space="0" w:color="auto"/>
        <w:left w:val="none" w:sz="0" w:space="0" w:color="auto"/>
        <w:bottom w:val="none" w:sz="0" w:space="0" w:color="auto"/>
        <w:right w:val="none" w:sz="0" w:space="0" w:color="auto"/>
      </w:divBdr>
    </w:div>
    <w:div w:id="1686975904">
      <w:bodyDiv w:val="1"/>
      <w:marLeft w:val="0"/>
      <w:marRight w:val="0"/>
      <w:marTop w:val="0"/>
      <w:marBottom w:val="0"/>
      <w:divBdr>
        <w:top w:val="none" w:sz="0" w:space="0" w:color="auto"/>
        <w:left w:val="none" w:sz="0" w:space="0" w:color="auto"/>
        <w:bottom w:val="none" w:sz="0" w:space="0" w:color="auto"/>
        <w:right w:val="none" w:sz="0" w:space="0" w:color="auto"/>
      </w:divBdr>
    </w:div>
    <w:div w:id="1706786687">
      <w:bodyDiv w:val="1"/>
      <w:marLeft w:val="0"/>
      <w:marRight w:val="0"/>
      <w:marTop w:val="0"/>
      <w:marBottom w:val="0"/>
      <w:divBdr>
        <w:top w:val="none" w:sz="0" w:space="0" w:color="auto"/>
        <w:left w:val="none" w:sz="0" w:space="0" w:color="auto"/>
        <w:bottom w:val="none" w:sz="0" w:space="0" w:color="auto"/>
        <w:right w:val="none" w:sz="0" w:space="0" w:color="auto"/>
      </w:divBdr>
    </w:div>
    <w:div w:id="1717504379">
      <w:bodyDiv w:val="1"/>
      <w:marLeft w:val="0"/>
      <w:marRight w:val="0"/>
      <w:marTop w:val="0"/>
      <w:marBottom w:val="0"/>
      <w:divBdr>
        <w:top w:val="none" w:sz="0" w:space="0" w:color="auto"/>
        <w:left w:val="none" w:sz="0" w:space="0" w:color="auto"/>
        <w:bottom w:val="none" w:sz="0" w:space="0" w:color="auto"/>
        <w:right w:val="none" w:sz="0" w:space="0" w:color="auto"/>
      </w:divBdr>
    </w:div>
    <w:div w:id="1718552337">
      <w:bodyDiv w:val="1"/>
      <w:marLeft w:val="0"/>
      <w:marRight w:val="0"/>
      <w:marTop w:val="0"/>
      <w:marBottom w:val="0"/>
      <w:divBdr>
        <w:top w:val="none" w:sz="0" w:space="0" w:color="auto"/>
        <w:left w:val="none" w:sz="0" w:space="0" w:color="auto"/>
        <w:bottom w:val="none" w:sz="0" w:space="0" w:color="auto"/>
        <w:right w:val="none" w:sz="0" w:space="0" w:color="auto"/>
      </w:divBdr>
    </w:div>
    <w:div w:id="1755979813">
      <w:bodyDiv w:val="1"/>
      <w:marLeft w:val="0"/>
      <w:marRight w:val="0"/>
      <w:marTop w:val="0"/>
      <w:marBottom w:val="0"/>
      <w:divBdr>
        <w:top w:val="none" w:sz="0" w:space="0" w:color="auto"/>
        <w:left w:val="none" w:sz="0" w:space="0" w:color="auto"/>
        <w:bottom w:val="none" w:sz="0" w:space="0" w:color="auto"/>
        <w:right w:val="none" w:sz="0" w:space="0" w:color="auto"/>
      </w:divBdr>
    </w:div>
    <w:div w:id="1761901968">
      <w:bodyDiv w:val="1"/>
      <w:marLeft w:val="0"/>
      <w:marRight w:val="0"/>
      <w:marTop w:val="0"/>
      <w:marBottom w:val="0"/>
      <w:divBdr>
        <w:top w:val="none" w:sz="0" w:space="0" w:color="auto"/>
        <w:left w:val="none" w:sz="0" w:space="0" w:color="auto"/>
        <w:bottom w:val="none" w:sz="0" w:space="0" w:color="auto"/>
        <w:right w:val="none" w:sz="0" w:space="0" w:color="auto"/>
      </w:divBdr>
    </w:div>
    <w:div w:id="1778602361">
      <w:bodyDiv w:val="1"/>
      <w:marLeft w:val="0"/>
      <w:marRight w:val="0"/>
      <w:marTop w:val="0"/>
      <w:marBottom w:val="0"/>
      <w:divBdr>
        <w:top w:val="none" w:sz="0" w:space="0" w:color="auto"/>
        <w:left w:val="none" w:sz="0" w:space="0" w:color="auto"/>
        <w:bottom w:val="none" w:sz="0" w:space="0" w:color="auto"/>
        <w:right w:val="none" w:sz="0" w:space="0" w:color="auto"/>
      </w:divBdr>
    </w:div>
    <w:div w:id="1804958125">
      <w:bodyDiv w:val="1"/>
      <w:marLeft w:val="0"/>
      <w:marRight w:val="0"/>
      <w:marTop w:val="0"/>
      <w:marBottom w:val="0"/>
      <w:divBdr>
        <w:top w:val="none" w:sz="0" w:space="0" w:color="auto"/>
        <w:left w:val="none" w:sz="0" w:space="0" w:color="auto"/>
        <w:bottom w:val="none" w:sz="0" w:space="0" w:color="auto"/>
        <w:right w:val="none" w:sz="0" w:space="0" w:color="auto"/>
      </w:divBdr>
    </w:div>
    <w:div w:id="1806435329">
      <w:bodyDiv w:val="1"/>
      <w:marLeft w:val="0"/>
      <w:marRight w:val="0"/>
      <w:marTop w:val="0"/>
      <w:marBottom w:val="0"/>
      <w:divBdr>
        <w:top w:val="none" w:sz="0" w:space="0" w:color="auto"/>
        <w:left w:val="none" w:sz="0" w:space="0" w:color="auto"/>
        <w:bottom w:val="none" w:sz="0" w:space="0" w:color="auto"/>
        <w:right w:val="none" w:sz="0" w:space="0" w:color="auto"/>
      </w:divBdr>
    </w:div>
    <w:div w:id="1811825371">
      <w:bodyDiv w:val="1"/>
      <w:marLeft w:val="0"/>
      <w:marRight w:val="0"/>
      <w:marTop w:val="0"/>
      <w:marBottom w:val="0"/>
      <w:divBdr>
        <w:top w:val="none" w:sz="0" w:space="0" w:color="auto"/>
        <w:left w:val="none" w:sz="0" w:space="0" w:color="auto"/>
        <w:bottom w:val="none" w:sz="0" w:space="0" w:color="auto"/>
        <w:right w:val="none" w:sz="0" w:space="0" w:color="auto"/>
      </w:divBdr>
    </w:div>
    <w:div w:id="1829976846">
      <w:bodyDiv w:val="1"/>
      <w:marLeft w:val="0"/>
      <w:marRight w:val="0"/>
      <w:marTop w:val="0"/>
      <w:marBottom w:val="0"/>
      <w:divBdr>
        <w:top w:val="none" w:sz="0" w:space="0" w:color="auto"/>
        <w:left w:val="none" w:sz="0" w:space="0" w:color="auto"/>
        <w:bottom w:val="none" w:sz="0" w:space="0" w:color="auto"/>
        <w:right w:val="none" w:sz="0" w:space="0" w:color="auto"/>
      </w:divBdr>
    </w:div>
    <w:div w:id="1841920251">
      <w:bodyDiv w:val="1"/>
      <w:marLeft w:val="0"/>
      <w:marRight w:val="0"/>
      <w:marTop w:val="0"/>
      <w:marBottom w:val="0"/>
      <w:divBdr>
        <w:top w:val="none" w:sz="0" w:space="0" w:color="auto"/>
        <w:left w:val="none" w:sz="0" w:space="0" w:color="auto"/>
        <w:bottom w:val="none" w:sz="0" w:space="0" w:color="auto"/>
        <w:right w:val="none" w:sz="0" w:space="0" w:color="auto"/>
      </w:divBdr>
    </w:div>
    <w:div w:id="1843660379">
      <w:bodyDiv w:val="1"/>
      <w:marLeft w:val="0"/>
      <w:marRight w:val="0"/>
      <w:marTop w:val="0"/>
      <w:marBottom w:val="0"/>
      <w:divBdr>
        <w:top w:val="none" w:sz="0" w:space="0" w:color="auto"/>
        <w:left w:val="none" w:sz="0" w:space="0" w:color="auto"/>
        <w:bottom w:val="none" w:sz="0" w:space="0" w:color="auto"/>
        <w:right w:val="none" w:sz="0" w:space="0" w:color="auto"/>
      </w:divBdr>
    </w:div>
    <w:div w:id="1844003938">
      <w:bodyDiv w:val="1"/>
      <w:marLeft w:val="0"/>
      <w:marRight w:val="0"/>
      <w:marTop w:val="0"/>
      <w:marBottom w:val="0"/>
      <w:divBdr>
        <w:top w:val="none" w:sz="0" w:space="0" w:color="auto"/>
        <w:left w:val="none" w:sz="0" w:space="0" w:color="auto"/>
        <w:bottom w:val="none" w:sz="0" w:space="0" w:color="auto"/>
        <w:right w:val="none" w:sz="0" w:space="0" w:color="auto"/>
      </w:divBdr>
    </w:div>
    <w:div w:id="1846556258">
      <w:bodyDiv w:val="1"/>
      <w:marLeft w:val="0"/>
      <w:marRight w:val="0"/>
      <w:marTop w:val="0"/>
      <w:marBottom w:val="0"/>
      <w:divBdr>
        <w:top w:val="none" w:sz="0" w:space="0" w:color="auto"/>
        <w:left w:val="none" w:sz="0" w:space="0" w:color="auto"/>
        <w:bottom w:val="none" w:sz="0" w:space="0" w:color="auto"/>
        <w:right w:val="none" w:sz="0" w:space="0" w:color="auto"/>
      </w:divBdr>
    </w:div>
    <w:div w:id="1857691891">
      <w:bodyDiv w:val="1"/>
      <w:marLeft w:val="0"/>
      <w:marRight w:val="0"/>
      <w:marTop w:val="0"/>
      <w:marBottom w:val="0"/>
      <w:divBdr>
        <w:top w:val="none" w:sz="0" w:space="0" w:color="auto"/>
        <w:left w:val="none" w:sz="0" w:space="0" w:color="auto"/>
        <w:bottom w:val="none" w:sz="0" w:space="0" w:color="auto"/>
        <w:right w:val="none" w:sz="0" w:space="0" w:color="auto"/>
      </w:divBdr>
    </w:div>
    <w:div w:id="1858615106">
      <w:bodyDiv w:val="1"/>
      <w:marLeft w:val="0"/>
      <w:marRight w:val="0"/>
      <w:marTop w:val="0"/>
      <w:marBottom w:val="0"/>
      <w:divBdr>
        <w:top w:val="none" w:sz="0" w:space="0" w:color="auto"/>
        <w:left w:val="none" w:sz="0" w:space="0" w:color="auto"/>
        <w:bottom w:val="none" w:sz="0" w:space="0" w:color="auto"/>
        <w:right w:val="none" w:sz="0" w:space="0" w:color="auto"/>
      </w:divBdr>
    </w:div>
    <w:div w:id="1863934268">
      <w:bodyDiv w:val="1"/>
      <w:marLeft w:val="0"/>
      <w:marRight w:val="0"/>
      <w:marTop w:val="0"/>
      <w:marBottom w:val="0"/>
      <w:divBdr>
        <w:top w:val="none" w:sz="0" w:space="0" w:color="auto"/>
        <w:left w:val="none" w:sz="0" w:space="0" w:color="auto"/>
        <w:bottom w:val="none" w:sz="0" w:space="0" w:color="auto"/>
        <w:right w:val="none" w:sz="0" w:space="0" w:color="auto"/>
      </w:divBdr>
    </w:div>
    <w:div w:id="1870558490">
      <w:bodyDiv w:val="1"/>
      <w:marLeft w:val="0"/>
      <w:marRight w:val="0"/>
      <w:marTop w:val="0"/>
      <w:marBottom w:val="0"/>
      <w:divBdr>
        <w:top w:val="none" w:sz="0" w:space="0" w:color="auto"/>
        <w:left w:val="none" w:sz="0" w:space="0" w:color="auto"/>
        <w:bottom w:val="none" w:sz="0" w:space="0" w:color="auto"/>
        <w:right w:val="none" w:sz="0" w:space="0" w:color="auto"/>
      </w:divBdr>
    </w:div>
    <w:div w:id="1887597755">
      <w:bodyDiv w:val="1"/>
      <w:marLeft w:val="0"/>
      <w:marRight w:val="0"/>
      <w:marTop w:val="0"/>
      <w:marBottom w:val="0"/>
      <w:divBdr>
        <w:top w:val="none" w:sz="0" w:space="0" w:color="auto"/>
        <w:left w:val="none" w:sz="0" w:space="0" w:color="auto"/>
        <w:bottom w:val="none" w:sz="0" w:space="0" w:color="auto"/>
        <w:right w:val="none" w:sz="0" w:space="0" w:color="auto"/>
      </w:divBdr>
    </w:div>
    <w:div w:id="1901479696">
      <w:bodyDiv w:val="1"/>
      <w:marLeft w:val="0"/>
      <w:marRight w:val="0"/>
      <w:marTop w:val="0"/>
      <w:marBottom w:val="0"/>
      <w:divBdr>
        <w:top w:val="none" w:sz="0" w:space="0" w:color="auto"/>
        <w:left w:val="none" w:sz="0" w:space="0" w:color="auto"/>
        <w:bottom w:val="none" w:sz="0" w:space="0" w:color="auto"/>
        <w:right w:val="none" w:sz="0" w:space="0" w:color="auto"/>
      </w:divBdr>
    </w:div>
    <w:div w:id="1921476061">
      <w:bodyDiv w:val="1"/>
      <w:marLeft w:val="0"/>
      <w:marRight w:val="0"/>
      <w:marTop w:val="0"/>
      <w:marBottom w:val="0"/>
      <w:divBdr>
        <w:top w:val="none" w:sz="0" w:space="0" w:color="auto"/>
        <w:left w:val="none" w:sz="0" w:space="0" w:color="auto"/>
        <w:bottom w:val="none" w:sz="0" w:space="0" w:color="auto"/>
        <w:right w:val="none" w:sz="0" w:space="0" w:color="auto"/>
      </w:divBdr>
    </w:div>
    <w:div w:id="1933197909">
      <w:bodyDiv w:val="1"/>
      <w:marLeft w:val="0"/>
      <w:marRight w:val="0"/>
      <w:marTop w:val="0"/>
      <w:marBottom w:val="0"/>
      <w:divBdr>
        <w:top w:val="none" w:sz="0" w:space="0" w:color="auto"/>
        <w:left w:val="none" w:sz="0" w:space="0" w:color="auto"/>
        <w:bottom w:val="none" w:sz="0" w:space="0" w:color="auto"/>
        <w:right w:val="none" w:sz="0" w:space="0" w:color="auto"/>
      </w:divBdr>
    </w:div>
    <w:div w:id="1945191915">
      <w:bodyDiv w:val="1"/>
      <w:marLeft w:val="0"/>
      <w:marRight w:val="0"/>
      <w:marTop w:val="0"/>
      <w:marBottom w:val="0"/>
      <w:divBdr>
        <w:top w:val="none" w:sz="0" w:space="0" w:color="auto"/>
        <w:left w:val="none" w:sz="0" w:space="0" w:color="auto"/>
        <w:bottom w:val="none" w:sz="0" w:space="0" w:color="auto"/>
        <w:right w:val="none" w:sz="0" w:space="0" w:color="auto"/>
      </w:divBdr>
    </w:div>
    <w:div w:id="1959681894">
      <w:bodyDiv w:val="1"/>
      <w:marLeft w:val="0"/>
      <w:marRight w:val="0"/>
      <w:marTop w:val="0"/>
      <w:marBottom w:val="0"/>
      <w:divBdr>
        <w:top w:val="none" w:sz="0" w:space="0" w:color="auto"/>
        <w:left w:val="none" w:sz="0" w:space="0" w:color="auto"/>
        <w:bottom w:val="none" w:sz="0" w:space="0" w:color="auto"/>
        <w:right w:val="none" w:sz="0" w:space="0" w:color="auto"/>
      </w:divBdr>
    </w:div>
    <w:div w:id="1964919397">
      <w:bodyDiv w:val="1"/>
      <w:marLeft w:val="0"/>
      <w:marRight w:val="0"/>
      <w:marTop w:val="0"/>
      <w:marBottom w:val="0"/>
      <w:divBdr>
        <w:top w:val="none" w:sz="0" w:space="0" w:color="auto"/>
        <w:left w:val="none" w:sz="0" w:space="0" w:color="auto"/>
        <w:bottom w:val="none" w:sz="0" w:space="0" w:color="auto"/>
        <w:right w:val="none" w:sz="0" w:space="0" w:color="auto"/>
      </w:divBdr>
    </w:div>
    <w:div w:id="1965499564">
      <w:bodyDiv w:val="1"/>
      <w:marLeft w:val="0"/>
      <w:marRight w:val="0"/>
      <w:marTop w:val="0"/>
      <w:marBottom w:val="0"/>
      <w:divBdr>
        <w:top w:val="none" w:sz="0" w:space="0" w:color="auto"/>
        <w:left w:val="none" w:sz="0" w:space="0" w:color="auto"/>
        <w:bottom w:val="none" w:sz="0" w:space="0" w:color="auto"/>
        <w:right w:val="none" w:sz="0" w:space="0" w:color="auto"/>
      </w:divBdr>
    </w:div>
    <w:div w:id="1971978824">
      <w:bodyDiv w:val="1"/>
      <w:marLeft w:val="0"/>
      <w:marRight w:val="0"/>
      <w:marTop w:val="0"/>
      <w:marBottom w:val="0"/>
      <w:divBdr>
        <w:top w:val="none" w:sz="0" w:space="0" w:color="auto"/>
        <w:left w:val="none" w:sz="0" w:space="0" w:color="auto"/>
        <w:bottom w:val="none" w:sz="0" w:space="0" w:color="auto"/>
        <w:right w:val="none" w:sz="0" w:space="0" w:color="auto"/>
      </w:divBdr>
    </w:div>
    <w:div w:id="2020615802">
      <w:bodyDiv w:val="1"/>
      <w:marLeft w:val="0"/>
      <w:marRight w:val="0"/>
      <w:marTop w:val="0"/>
      <w:marBottom w:val="0"/>
      <w:divBdr>
        <w:top w:val="none" w:sz="0" w:space="0" w:color="auto"/>
        <w:left w:val="none" w:sz="0" w:space="0" w:color="auto"/>
        <w:bottom w:val="none" w:sz="0" w:space="0" w:color="auto"/>
        <w:right w:val="none" w:sz="0" w:space="0" w:color="auto"/>
      </w:divBdr>
    </w:div>
    <w:div w:id="2024432686">
      <w:bodyDiv w:val="1"/>
      <w:marLeft w:val="0"/>
      <w:marRight w:val="0"/>
      <w:marTop w:val="0"/>
      <w:marBottom w:val="0"/>
      <w:divBdr>
        <w:top w:val="none" w:sz="0" w:space="0" w:color="auto"/>
        <w:left w:val="none" w:sz="0" w:space="0" w:color="auto"/>
        <w:bottom w:val="none" w:sz="0" w:space="0" w:color="auto"/>
        <w:right w:val="none" w:sz="0" w:space="0" w:color="auto"/>
      </w:divBdr>
    </w:div>
    <w:div w:id="2028020263">
      <w:bodyDiv w:val="1"/>
      <w:marLeft w:val="0"/>
      <w:marRight w:val="0"/>
      <w:marTop w:val="0"/>
      <w:marBottom w:val="0"/>
      <w:divBdr>
        <w:top w:val="none" w:sz="0" w:space="0" w:color="auto"/>
        <w:left w:val="none" w:sz="0" w:space="0" w:color="auto"/>
        <w:bottom w:val="none" w:sz="0" w:space="0" w:color="auto"/>
        <w:right w:val="none" w:sz="0" w:space="0" w:color="auto"/>
      </w:divBdr>
    </w:div>
    <w:div w:id="2031687692">
      <w:bodyDiv w:val="1"/>
      <w:marLeft w:val="0"/>
      <w:marRight w:val="0"/>
      <w:marTop w:val="0"/>
      <w:marBottom w:val="0"/>
      <w:divBdr>
        <w:top w:val="none" w:sz="0" w:space="0" w:color="auto"/>
        <w:left w:val="none" w:sz="0" w:space="0" w:color="auto"/>
        <w:bottom w:val="none" w:sz="0" w:space="0" w:color="auto"/>
        <w:right w:val="none" w:sz="0" w:space="0" w:color="auto"/>
      </w:divBdr>
    </w:div>
    <w:div w:id="2038658179">
      <w:bodyDiv w:val="1"/>
      <w:marLeft w:val="0"/>
      <w:marRight w:val="0"/>
      <w:marTop w:val="0"/>
      <w:marBottom w:val="0"/>
      <w:divBdr>
        <w:top w:val="none" w:sz="0" w:space="0" w:color="auto"/>
        <w:left w:val="none" w:sz="0" w:space="0" w:color="auto"/>
        <w:bottom w:val="none" w:sz="0" w:space="0" w:color="auto"/>
        <w:right w:val="none" w:sz="0" w:space="0" w:color="auto"/>
      </w:divBdr>
    </w:div>
    <w:div w:id="2040665194">
      <w:bodyDiv w:val="1"/>
      <w:marLeft w:val="0"/>
      <w:marRight w:val="0"/>
      <w:marTop w:val="0"/>
      <w:marBottom w:val="0"/>
      <w:divBdr>
        <w:top w:val="none" w:sz="0" w:space="0" w:color="auto"/>
        <w:left w:val="none" w:sz="0" w:space="0" w:color="auto"/>
        <w:bottom w:val="none" w:sz="0" w:space="0" w:color="auto"/>
        <w:right w:val="none" w:sz="0" w:space="0" w:color="auto"/>
      </w:divBdr>
    </w:div>
    <w:div w:id="2048603563">
      <w:bodyDiv w:val="1"/>
      <w:marLeft w:val="0"/>
      <w:marRight w:val="0"/>
      <w:marTop w:val="0"/>
      <w:marBottom w:val="0"/>
      <w:divBdr>
        <w:top w:val="none" w:sz="0" w:space="0" w:color="auto"/>
        <w:left w:val="none" w:sz="0" w:space="0" w:color="auto"/>
        <w:bottom w:val="none" w:sz="0" w:space="0" w:color="auto"/>
        <w:right w:val="none" w:sz="0" w:space="0" w:color="auto"/>
      </w:divBdr>
    </w:div>
    <w:div w:id="2055080298">
      <w:bodyDiv w:val="1"/>
      <w:marLeft w:val="0"/>
      <w:marRight w:val="0"/>
      <w:marTop w:val="0"/>
      <w:marBottom w:val="0"/>
      <w:divBdr>
        <w:top w:val="none" w:sz="0" w:space="0" w:color="auto"/>
        <w:left w:val="none" w:sz="0" w:space="0" w:color="auto"/>
        <w:bottom w:val="none" w:sz="0" w:space="0" w:color="auto"/>
        <w:right w:val="none" w:sz="0" w:space="0" w:color="auto"/>
      </w:divBdr>
    </w:div>
    <w:div w:id="2065373902">
      <w:bodyDiv w:val="1"/>
      <w:marLeft w:val="0"/>
      <w:marRight w:val="0"/>
      <w:marTop w:val="0"/>
      <w:marBottom w:val="0"/>
      <w:divBdr>
        <w:top w:val="none" w:sz="0" w:space="0" w:color="auto"/>
        <w:left w:val="none" w:sz="0" w:space="0" w:color="auto"/>
        <w:bottom w:val="none" w:sz="0" w:space="0" w:color="auto"/>
        <w:right w:val="none" w:sz="0" w:space="0" w:color="auto"/>
      </w:divBdr>
    </w:div>
    <w:div w:id="2070760061">
      <w:bodyDiv w:val="1"/>
      <w:marLeft w:val="0"/>
      <w:marRight w:val="0"/>
      <w:marTop w:val="0"/>
      <w:marBottom w:val="0"/>
      <w:divBdr>
        <w:top w:val="none" w:sz="0" w:space="0" w:color="auto"/>
        <w:left w:val="none" w:sz="0" w:space="0" w:color="auto"/>
        <w:bottom w:val="none" w:sz="0" w:space="0" w:color="auto"/>
        <w:right w:val="none" w:sz="0" w:space="0" w:color="auto"/>
      </w:divBdr>
    </w:div>
    <w:div w:id="2077821787">
      <w:bodyDiv w:val="1"/>
      <w:marLeft w:val="0"/>
      <w:marRight w:val="0"/>
      <w:marTop w:val="0"/>
      <w:marBottom w:val="0"/>
      <w:divBdr>
        <w:top w:val="none" w:sz="0" w:space="0" w:color="auto"/>
        <w:left w:val="none" w:sz="0" w:space="0" w:color="auto"/>
        <w:bottom w:val="none" w:sz="0" w:space="0" w:color="auto"/>
        <w:right w:val="none" w:sz="0" w:space="0" w:color="auto"/>
      </w:divBdr>
    </w:div>
    <w:div w:id="2077900504">
      <w:bodyDiv w:val="1"/>
      <w:marLeft w:val="0"/>
      <w:marRight w:val="0"/>
      <w:marTop w:val="0"/>
      <w:marBottom w:val="0"/>
      <w:divBdr>
        <w:top w:val="none" w:sz="0" w:space="0" w:color="auto"/>
        <w:left w:val="none" w:sz="0" w:space="0" w:color="auto"/>
        <w:bottom w:val="none" w:sz="0" w:space="0" w:color="auto"/>
        <w:right w:val="none" w:sz="0" w:space="0" w:color="auto"/>
      </w:divBdr>
    </w:div>
    <w:div w:id="2085565516">
      <w:bodyDiv w:val="1"/>
      <w:marLeft w:val="0"/>
      <w:marRight w:val="0"/>
      <w:marTop w:val="0"/>
      <w:marBottom w:val="0"/>
      <w:divBdr>
        <w:top w:val="none" w:sz="0" w:space="0" w:color="auto"/>
        <w:left w:val="none" w:sz="0" w:space="0" w:color="auto"/>
        <w:bottom w:val="none" w:sz="0" w:space="0" w:color="auto"/>
        <w:right w:val="none" w:sz="0" w:space="0" w:color="auto"/>
      </w:divBdr>
    </w:div>
    <w:div w:id="2090612319">
      <w:bodyDiv w:val="1"/>
      <w:marLeft w:val="0"/>
      <w:marRight w:val="0"/>
      <w:marTop w:val="0"/>
      <w:marBottom w:val="0"/>
      <w:divBdr>
        <w:top w:val="none" w:sz="0" w:space="0" w:color="auto"/>
        <w:left w:val="none" w:sz="0" w:space="0" w:color="auto"/>
        <w:bottom w:val="none" w:sz="0" w:space="0" w:color="auto"/>
        <w:right w:val="none" w:sz="0" w:space="0" w:color="auto"/>
      </w:divBdr>
    </w:div>
    <w:div w:id="2097286721">
      <w:bodyDiv w:val="1"/>
      <w:marLeft w:val="0"/>
      <w:marRight w:val="0"/>
      <w:marTop w:val="0"/>
      <w:marBottom w:val="0"/>
      <w:divBdr>
        <w:top w:val="none" w:sz="0" w:space="0" w:color="auto"/>
        <w:left w:val="none" w:sz="0" w:space="0" w:color="auto"/>
        <w:bottom w:val="none" w:sz="0" w:space="0" w:color="auto"/>
        <w:right w:val="none" w:sz="0" w:space="0" w:color="auto"/>
      </w:divBdr>
    </w:div>
    <w:div w:id="2113276671">
      <w:bodyDiv w:val="1"/>
      <w:marLeft w:val="0"/>
      <w:marRight w:val="0"/>
      <w:marTop w:val="0"/>
      <w:marBottom w:val="0"/>
      <w:divBdr>
        <w:top w:val="none" w:sz="0" w:space="0" w:color="auto"/>
        <w:left w:val="none" w:sz="0" w:space="0" w:color="auto"/>
        <w:bottom w:val="none" w:sz="0" w:space="0" w:color="auto"/>
        <w:right w:val="none" w:sz="0" w:space="0" w:color="auto"/>
      </w:divBdr>
    </w:div>
    <w:div w:id="2123180241">
      <w:bodyDiv w:val="1"/>
      <w:marLeft w:val="0"/>
      <w:marRight w:val="0"/>
      <w:marTop w:val="0"/>
      <w:marBottom w:val="0"/>
      <w:divBdr>
        <w:top w:val="none" w:sz="0" w:space="0" w:color="auto"/>
        <w:left w:val="none" w:sz="0" w:space="0" w:color="auto"/>
        <w:bottom w:val="none" w:sz="0" w:space="0" w:color="auto"/>
        <w:right w:val="none" w:sz="0" w:space="0" w:color="auto"/>
      </w:divBdr>
    </w:div>
    <w:div w:id="2127114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213656-EFA5-4F01-8A89-814BB1569E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4180</Words>
  <Characters>25083</Characters>
  <Application>Microsoft Office Word</Application>
  <DocSecurity>0</DocSecurity>
  <Lines>209</Lines>
  <Paragraphs>58</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29205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Artur Tarwacki</dc:creator>
  <cp:keywords/>
  <dc:description/>
  <cp:lastModifiedBy>Artur Tarwacki</cp:lastModifiedBy>
  <cp:revision>4</cp:revision>
  <cp:lastPrinted>2026-08-25T14:52:00Z</cp:lastPrinted>
  <dcterms:created xsi:type="dcterms:W3CDTF">2026-08-25T14:52:00Z</dcterms:created>
  <dcterms:modified xsi:type="dcterms:W3CDTF">2026-08-25T14:52:00Z</dcterms:modified>
</cp:coreProperties>
</file>