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80081" w14:textId="23E908E8" w:rsidR="00B41D92" w:rsidRDefault="00B41D92" w:rsidP="006D5B46">
      <w:pPr>
        <w:rPr>
          <w:b/>
        </w:rPr>
      </w:pPr>
    </w:p>
    <w:p w14:paraId="292F6F5D" w14:textId="77777777" w:rsidR="00B41D92" w:rsidRDefault="00B41D92" w:rsidP="00BA5140">
      <w:pPr>
        <w:jc w:val="center"/>
        <w:rPr>
          <w:b/>
        </w:rPr>
      </w:pPr>
    </w:p>
    <w:p w14:paraId="16B69C87" w14:textId="77777777" w:rsidR="00B41D92" w:rsidRDefault="00B41D92" w:rsidP="00BA5140">
      <w:pPr>
        <w:jc w:val="center"/>
        <w:rPr>
          <w:b/>
        </w:rPr>
      </w:pPr>
    </w:p>
    <w:p w14:paraId="66D1D123" w14:textId="77777777" w:rsidR="00B41D92" w:rsidRDefault="00B41D92" w:rsidP="00BA5140">
      <w:pPr>
        <w:jc w:val="center"/>
        <w:rPr>
          <w:b/>
        </w:rPr>
      </w:pPr>
    </w:p>
    <w:p w14:paraId="3559BBB4" w14:textId="77777777" w:rsidR="00B41D92" w:rsidRDefault="00B41D92" w:rsidP="00BA5140">
      <w:pPr>
        <w:jc w:val="center"/>
        <w:rPr>
          <w:b/>
        </w:rPr>
      </w:pPr>
    </w:p>
    <w:p w14:paraId="05741060" w14:textId="77777777" w:rsidR="00B41D92" w:rsidRDefault="00B41D92" w:rsidP="00BA5140">
      <w:pPr>
        <w:jc w:val="center"/>
        <w:rPr>
          <w:b/>
        </w:rPr>
      </w:pPr>
    </w:p>
    <w:p w14:paraId="5EC477C8" w14:textId="77777777" w:rsidR="00B41D92" w:rsidRDefault="00B41D92" w:rsidP="00BA5140">
      <w:pPr>
        <w:jc w:val="center"/>
        <w:rPr>
          <w:b/>
        </w:rPr>
      </w:pPr>
    </w:p>
    <w:p w14:paraId="1657A060" w14:textId="77777777" w:rsidR="00B41D92" w:rsidRDefault="00B41D92" w:rsidP="00BA5140">
      <w:pPr>
        <w:jc w:val="center"/>
        <w:rPr>
          <w:b/>
        </w:rPr>
      </w:pPr>
    </w:p>
    <w:p w14:paraId="15ABE62A" w14:textId="77777777" w:rsidR="00B41D92" w:rsidRDefault="00B41D92" w:rsidP="00BA5140">
      <w:pPr>
        <w:jc w:val="center"/>
        <w:rPr>
          <w:b/>
        </w:rPr>
      </w:pPr>
    </w:p>
    <w:p w14:paraId="4891A517" w14:textId="77777777" w:rsidR="00B41D92" w:rsidRDefault="00B41D92" w:rsidP="00BA5140">
      <w:pPr>
        <w:jc w:val="center"/>
        <w:rPr>
          <w:b/>
        </w:rPr>
      </w:pPr>
    </w:p>
    <w:p w14:paraId="78C0E9D5" w14:textId="77777777" w:rsidR="00B41D92" w:rsidRDefault="00B41D92" w:rsidP="00BA5140">
      <w:pPr>
        <w:jc w:val="center"/>
        <w:rPr>
          <w:b/>
        </w:rPr>
      </w:pPr>
    </w:p>
    <w:p w14:paraId="35E13DC0" w14:textId="77777777" w:rsidR="00B70EC5" w:rsidRPr="00D91720" w:rsidRDefault="00B70EC5" w:rsidP="005F462E">
      <w:pPr>
        <w:spacing w:line="360" w:lineRule="auto"/>
        <w:jc w:val="center"/>
        <w:rPr>
          <w:b/>
        </w:rPr>
      </w:pPr>
      <w:r w:rsidRPr="00D91720">
        <w:rPr>
          <w:b/>
        </w:rPr>
        <w:t>(Que)-Delet</w:t>
      </w:r>
      <w:r>
        <w:rPr>
          <w:b/>
        </w:rPr>
        <w:t>ion in Quebec and Europe</w:t>
      </w:r>
    </w:p>
    <w:p w14:paraId="51E17DC3" w14:textId="77777777" w:rsidR="00BA5140" w:rsidRDefault="00BA5140" w:rsidP="005F462E">
      <w:pPr>
        <w:spacing w:line="360" w:lineRule="auto"/>
        <w:jc w:val="center"/>
      </w:pPr>
    </w:p>
    <w:p w14:paraId="52A287BE" w14:textId="77777777" w:rsidR="00BA5140" w:rsidRDefault="00BA5140" w:rsidP="005F462E">
      <w:pPr>
        <w:spacing w:line="360" w:lineRule="auto"/>
      </w:pPr>
    </w:p>
    <w:p w14:paraId="1A53FBF0" w14:textId="77777777" w:rsidR="003C41E9" w:rsidRDefault="00BA5140" w:rsidP="003C41E9">
      <w:pPr>
        <w:spacing w:line="360" w:lineRule="auto"/>
        <w:jc w:val="center"/>
      </w:pPr>
      <w:r w:rsidRPr="004B0BCB">
        <w:t>Julia Steele</w:t>
      </w:r>
    </w:p>
    <w:p w14:paraId="75698197" w14:textId="466B3819" w:rsidR="003C41E9" w:rsidRDefault="003C41E9" w:rsidP="003C41E9">
      <w:pPr>
        <w:spacing w:line="360" w:lineRule="auto"/>
        <w:jc w:val="center"/>
      </w:pPr>
      <w:r>
        <w:t>University of Georgia</w:t>
      </w:r>
    </w:p>
    <w:p w14:paraId="6443B4B1" w14:textId="6527F849" w:rsidR="003C41E9" w:rsidRDefault="00185B9B" w:rsidP="005F462E">
      <w:pPr>
        <w:spacing w:line="360" w:lineRule="auto"/>
        <w:jc w:val="center"/>
      </w:pPr>
      <w:hyperlink r:id="rId7" w:history="1">
        <w:r w:rsidR="003C41E9" w:rsidRPr="004F5DCA">
          <w:rPr>
            <w:rStyle w:val="Hyperlink"/>
          </w:rPr>
          <w:t>julia.steele@uga.edu</w:t>
        </w:r>
      </w:hyperlink>
    </w:p>
    <w:p w14:paraId="4E8A2F92" w14:textId="77777777" w:rsidR="003C41E9" w:rsidRPr="004B0BCB" w:rsidRDefault="003C41E9" w:rsidP="005F462E">
      <w:pPr>
        <w:spacing w:line="360" w:lineRule="auto"/>
        <w:jc w:val="center"/>
      </w:pPr>
    </w:p>
    <w:p w14:paraId="33D1B6E4" w14:textId="77777777" w:rsidR="00BA5140" w:rsidRDefault="00BA5140" w:rsidP="00BA5140">
      <w:pPr>
        <w:jc w:val="center"/>
      </w:pPr>
    </w:p>
    <w:p w14:paraId="0F6206A6" w14:textId="77777777" w:rsidR="00BA5140" w:rsidRPr="00212C3D" w:rsidRDefault="00BA5140" w:rsidP="00BA5140">
      <w:pPr>
        <w:jc w:val="center"/>
      </w:pPr>
    </w:p>
    <w:p w14:paraId="3EA5BC29" w14:textId="77777777" w:rsidR="00BA5140" w:rsidRDefault="00BA5140" w:rsidP="00BA5140">
      <w:pPr>
        <w:jc w:val="center"/>
      </w:pPr>
    </w:p>
    <w:p w14:paraId="77305106" w14:textId="77777777" w:rsidR="00BA5140" w:rsidRPr="00212C3D" w:rsidRDefault="00BA5140" w:rsidP="00BA5140">
      <w:pPr>
        <w:jc w:val="center"/>
      </w:pPr>
    </w:p>
    <w:p w14:paraId="13A1551C" w14:textId="77777777" w:rsidR="00BA5140" w:rsidRPr="00212C3D" w:rsidRDefault="00BA5140" w:rsidP="00BA5140">
      <w:pPr>
        <w:jc w:val="center"/>
      </w:pPr>
    </w:p>
    <w:p w14:paraId="33E79642" w14:textId="77777777" w:rsidR="00BA5140" w:rsidRPr="00790FD9" w:rsidRDefault="00BA5140" w:rsidP="00BA5140">
      <w:pPr>
        <w:jc w:val="center"/>
      </w:pPr>
    </w:p>
    <w:p w14:paraId="567C2BDB" w14:textId="77777777" w:rsidR="00BA5140" w:rsidRPr="004B0BCB" w:rsidRDefault="00BA5140" w:rsidP="00BA5140">
      <w:pPr>
        <w:jc w:val="center"/>
      </w:pPr>
    </w:p>
    <w:p w14:paraId="74AB4E24" w14:textId="77777777" w:rsidR="00BA5140" w:rsidRPr="004B0BCB" w:rsidRDefault="00BA5140" w:rsidP="00BA5140">
      <w:pPr>
        <w:jc w:val="center"/>
      </w:pPr>
    </w:p>
    <w:p w14:paraId="6AE1B642" w14:textId="77777777" w:rsidR="00BA5140" w:rsidRPr="004B0BCB" w:rsidRDefault="00BA5140" w:rsidP="00BA5140">
      <w:pPr>
        <w:jc w:val="center"/>
      </w:pPr>
    </w:p>
    <w:p w14:paraId="7019F37E" w14:textId="77777777" w:rsidR="00BA5140" w:rsidRPr="004B0BCB" w:rsidRDefault="00BA5140" w:rsidP="00BA5140">
      <w:pPr>
        <w:jc w:val="center"/>
      </w:pPr>
    </w:p>
    <w:p w14:paraId="2E9F09CF" w14:textId="77777777" w:rsidR="00BA5140" w:rsidRPr="004B0BCB" w:rsidRDefault="00BA5140" w:rsidP="00BA5140">
      <w:pPr>
        <w:jc w:val="center"/>
      </w:pPr>
    </w:p>
    <w:p w14:paraId="2648065E" w14:textId="77777777" w:rsidR="00BA5140" w:rsidRPr="004B0BCB" w:rsidRDefault="00BA5140" w:rsidP="00BA5140">
      <w:pPr>
        <w:jc w:val="center"/>
      </w:pPr>
    </w:p>
    <w:p w14:paraId="34291885" w14:textId="77777777" w:rsidR="00BA5140" w:rsidRPr="004B0BCB" w:rsidRDefault="00BA5140" w:rsidP="00BA5140">
      <w:pPr>
        <w:jc w:val="center"/>
      </w:pPr>
    </w:p>
    <w:p w14:paraId="279E6E06" w14:textId="77777777" w:rsidR="00BA5140" w:rsidRPr="004B0BCB" w:rsidRDefault="00BA5140" w:rsidP="00BA5140">
      <w:pPr>
        <w:jc w:val="center"/>
      </w:pPr>
    </w:p>
    <w:p w14:paraId="03EFAF81" w14:textId="77777777" w:rsidR="00BA5140" w:rsidRDefault="00BA5140" w:rsidP="00BA5140">
      <w:pPr>
        <w:jc w:val="center"/>
      </w:pPr>
    </w:p>
    <w:p w14:paraId="1D2C9ABE" w14:textId="77777777" w:rsidR="00BA5140" w:rsidRPr="004B0BCB" w:rsidRDefault="00BA5140" w:rsidP="00BA5140">
      <w:pPr>
        <w:jc w:val="center"/>
      </w:pPr>
    </w:p>
    <w:p w14:paraId="53392B50" w14:textId="77777777" w:rsidR="00BA5140" w:rsidRPr="004B0BCB" w:rsidRDefault="00BA5140" w:rsidP="00BA5140">
      <w:pPr>
        <w:jc w:val="center"/>
      </w:pPr>
    </w:p>
    <w:p w14:paraId="533F700E" w14:textId="77777777" w:rsidR="00BA5140" w:rsidRPr="004B0BCB" w:rsidRDefault="00BA5140" w:rsidP="00BA5140">
      <w:pPr>
        <w:jc w:val="center"/>
      </w:pPr>
    </w:p>
    <w:p w14:paraId="43BABAAD" w14:textId="77777777" w:rsidR="00BA5140" w:rsidRPr="004B0BCB" w:rsidRDefault="00BA5140" w:rsidP="00BA5140">
      <w:pPr>
        <w:jc w:val="center"/>
      </w:pPr>
    </w:p>
    <w:p w14:paraId="6D9866C5" w14:textId="77777777" w:rsidR="00BA5140" w:rsidRPr="004B0BCB" w:rsidRDefault="00BA5140" w:rsidP="00BA5140">
      <w:pPr>
        <w:jc w:val="center"/>
      </w:pPr>
    </w:p>
    <w:p w14:paraId="0AAB914D" w14:textId="77777777" w:rsidR="00BA5140" w:rsidRPr="004B0BCB" w:rsidRDefault="00BA5140" w:rsidP="00BA5140">
      <w:pPr>
        <w:jc w:val="center"/>
      </w:pPr>
    </w:p>
    <w:p w14:paraId="72F1E2A7" w14:textId="77777777" w:rsidR="00BA5140" w:rsidRPr="004B0BCB" w:rsidRDefault="00BA5140" w:rsidP="00BA5140">
      <w:pPr>
        <w:jc w:val="center"/>
      </w:pPr>
    </w:p>
    <w:p w14:paraId="44911CE6" w14:textId="66A69E9C" w:rsidR="00BA5140" w:rsidRDefault="00BA5140" w:rsidP="00BA5140">
      <w:pPr>
        <w:jc w:val="center"/>
      </w:pPr>
    </w:p>
    <w:p w14:paraId="211FBAE3" w14:textId="595165BD" w:rsidR="003C41E9" w:rsidRDefault="003C41E9" w:rsidP="00BA5140">
      <w:pPr>
        <w:jc w:val="center"/>
      </w:pPr>
    </w:p>
    <w:p w14:paraId="22B8E43F" w14:textId="60C3EEE3" w:rsidR="003C41E9" w:rsidRDefault="003C41E9" w:rsidP="00BA5140">
      <w:pPr>
        <w:jc w:val="center"/>
      </w:pPr>
    </w:p>
    <w:p w14:paraId="57B06D67" w14:textId="2661FAAF" w:rsidR="003C41E9" w:rsidRDefault="003C41E9" w:rsidP="00BA5140">
      <w:pPr>
        <w:jc w:val="center"/>
      </w:pPr>
    </w:p>
    <w:p w14:paraId="17DAE57E" w14:textId="43A2C50D" w:rsidR="003C41E9" w:rsidRDefault="003C41E9" w:rsidP="00BA5140">
      <w:pPr>
        <w:jc w:val="center"/>
      </w:pPr>
    </w:p>
    <w:p w14:paraId="566E58FD" w14:textId="6258D6DF" w:rsidR="003C41E9" w:rsidRDefault="003C41E9" w:rsidP="00BA5140">
      <w:pPr>
        <w:jc w:val="center"/>
      </w:pPr>
    </w:p>
    <w:p w14:paraId="0538179C" w14:textId="77777777" w:rsidR="003C41E9" w:rsidRDefault="003C41E9" w:rsidP="00BA5140">
      <w:pPr>
        <w:jc w:val="center"/>
      </w:pPr>
    </w:p>
    <w:p w14:paraId="1BC33089" w14:textId="2A29C15A" w:rsidR="003C41E9" w:rsidRDefault="003C41E9" w:rsidP="00BA5140">
      <w:pPr>
        <w:jc w:val="center"/>
      </w:pPr>
    </w:p>
    <w:p w14:paraId="1EEB5B69" w14:textId="461E8A16" w:rsidR="003C41E9" w:rsidRDefault="003C41E9" w:rsidP="00BA5140">
      <w:pPr>
        <w:jc w:val="center"/>
      </w:pPr>
    </w:p>
    <w:p w14:paraId="1CA437A6" w14:textId="62F7A3FC" w:rsidR="003C41E9" w:rsidRDefault="003C41E9" w:rsidP="00BA5140">
      <w:pPr>
        <w:jc w:val="center"/>
      </w:pPr>
    </w:p>
    <w:p w14:paraId="25AC5EF7" w14:textId="77777777" w:rsidR="003C41E9" w:rsidRPr="00D91720" w:rsidRDefault="003C41E9" w:rsidP="003C41E9">
      <w:pPr>
        <w:spacing w:line="360" w:lineRule="auto"/>
        <w:jc w:val="center"/>
        <w:rPr>
          <w:b/>
        </w:rPr>
      </w:pPr>
      <w:r w:rsidRPr="00D91720">
        <w:rPr>
          <w:b/>
        </w:rPr>
        <w:t>(Que)-Delet</w:t>
      </w:r>
      <w:r>
        <w:rPr>
          <w:b/>
        </w:rPr>
        <w:t>ion in Quebec and Europe</w:t>
      </w:r>
    </w:p>
    <w:p w14:paraId="515ADBBA" w14:textId="77777777" w:rsidR="003C41E9" w:rsidRDefault="003C41E9" w:rsidP="00BA5140">
      <w:pPr>
        <w:jc w:val="center"/>
      </w:pPr>
    </w:p>
    <w:p w14:paraId="351AD52C" w14:textId="6170D931" w:rsidR="00B41D92" w:rsidRDefault="00B41D92" w:rsidP="00BA5140">
      <w:pPr>
        <w:jc w:val="center"/>
      </w:pPr>
    </w:p>
    <w:p w14:paraId="41490F55" w14:textId="2ADE0440" w:rsidR="00B41D92" w:rsidRDefault="00B41D92" w:rsidP="00BA5140">
      <w:pPr>
        <w:jc w:val="center"/>
      </w:pPr>
    </w:p>
    <w:p w14:paraId="2255D2F5" w14:textId="53EE730B" w:rsidR="00B41D92" w:rsidRDefault="00B41D92" w:rsidP="00BA5140">
      <w:pPr>
        <w:jc w:val="center"/>
      </w:pPr>
    </w:p>
    <w:p w14:paraId="7DC04FC0" w14:textId="55C06206" w:rsidR="003C41E9" w:rsidRDefault="003C41E9" w:rsidP="00BA5140">
      <w:pPr>
        <w:jc w:val="center"/>
      </w:pPr>
    </w:p>
    <w:p w14:paraId="507D61F6" w14:textId="7523F5C7" w:rsidR="003C41E9" w:rsidRDefault="003C41E9" w:rsidP="00BA5140">
      <w:pPr>
        <w:jc w:val="center"/>
      </w:pPr>
    </w:p>
    <w:p w14:paraId="7F98C435" w14:textId="22AC1B45" w:rsidR="003C41E9" w:rsidRDefault="003C41E9" w:rsidP="00BA5140">
      <w:pPr>
        <w:jc w:val="center"/>
      </w:pPr>
    </w:p>
    <w:p w14:paraId="3F9EDCD7" w14:textId="4C8AF57A" w:rsidR="003C41E9" w:rsidRDefault="003C41E9" w:rsidP="00BA5140">
      <w:pPr>
        <w:jc w:val="center"/>
      </w:pPr>
    </w:p>
    <w:p w14:paraId="09F82D34" w14:textId="10EADC3D" w:rsidR="003C41E9" w:rsidRDefault="003C41E9" w:rsidP="00BA5140">
      <w:pPr>
        <w:jc w:val="center"/>
      </w:pPr>
    </w:p>
    <w:p w14:paraId="1D0FDA6B" w14:textId="043AEE93" w:rsidR="003C41E9" w:rsidRDefault="003C41E9" w:rsidP="00BA5140">
      <w:pPr>
        <w:jc w:val="center"/>
      </w:pPr>
    </w:p>
    <w:p w14:paraId="63DF3D9D" w14:textId="064BA36E" w:rsidR="003C41E9" w:rsidRDefault="003C41E9" w:rsidP="00BA5140">
      <w:pPr>
        <w:jc w:val="center"/>
      </w:pPr>
    </w:p>
    <w:p w14:paraId="1EC95BF3" w14:textId="2DD93A77" w:rsidR="003C41E9" w:rsidRDefault="003C41E9" w:rsidP="00BA5140">
      <w:pPr>
        <w:jc w:val="center"/>
      </w:pPr>
    </w:p>
    <w:p w14:paraId="01A4C21F" w14:textId="28B7DF67" w:rsidR="003C41E9" w:rsidRDefault="003C41E9" w:rsidP="00BA5140">
      <w:pPr>
        <w:jc w:val="center"/>
      </w:pPr>
    </w:p>
    <w:p w14:paraId="3102387A" w14:textId="3D3D7F4B" w:rsidR="003C41E9" w:rsidRDefault="003C41E9" w:rsidP="00BA5140">
      <w:pPr>
        <w:jc w:val="center"/>
      </w:pPr>
    </w:p>
    <w:p w14:paraId="7B492FB4" w14:textId="41B8119D" w:rsidR="003C41E9" w:rsidRDefault="003C41E9" w:rsidP="00BA5140">
      <w:pPr>
        <w:jc w:val="center"/>
      </w:pPr>
    </w:p>
    <w:p w14:paraId="4D888C60" w14:textId="0A7E1EA3" w:rsidR="003C41E9" w:rsidRDefault="003C41E9" w:rsidP="00BA5140">
      <w:pPr>
        <w:jc w:val="center"/>
      </w:pPr>
    </w:p>
    <w:p w14:paraId="236A0BF0" w14:textId="3658BCEC" w:rsidR="003C41E9" w:rsidRDefault="003C41E9" w:rsidP="00BA5140">
      <w:pPr>
        <w:jc w:val="center"/>
      </w:pPr>
    </w:p>
    <w:p w14:paraId="05546F32" w14:textId="133A9341" w:rsidR="003C41E9" w:rsidRDefault="003C41E9" w:rsidP="00BA5140">
      <w:pPr>
        <w:jc w:val="center"/>
      </w:pPr>
    </w:p>
    <w:p w14:paraId="492FE008" w14:textId="4CB26E51" w:rsidR="003C41E9" w:rsidRDefault="003C41E9" w:rsidP="00BA5140">
      <w:pPr>
        <w:jc w:val="center"/>
      </w:pPr>
    </w:p>
    <w:p w14:paraId="743F0A57" w14:textId="317CA18B" w:rsidR="003C41E9" w:rsidRDefault="003C41E9" w:rsidP="00BA5140">
      <w:pPr>
        <w:jc w:val="center"/>
      </w:pPr>
    </w:p>
    <w:p w14:paraId="154E27BE" w14:textId="72575A1E" w:rsidR="003C41E9" w:rsidRDefault="003C41E9" w:rsidP="00BA5140">
      <w:pPr>
        <w:jc w:val="center"/>
      </w:pPr>
    </w:p>
    <w:p w14:paraId="1C2936A6" w14:textId="74223A9E" w:rsidR="003C41E9" w:rsidRDefault="003C41E9" w:rsidP="00BA5140">
      <w:pPr>
        <w:jc w:val="center"/>
      </w:pPr>
    </w:p>
    <w:p w14:paraId="602FC811" w14:textId="241B1A01" w:rsidR="003C41E9" w:rsidRDefault="003C41E9" w:rsidP="00BA5140">
      <w:pPr>
        <w:jc w:val="center"/>
      </w:pPr>
    </w:p>
    <w:p w14:paraId="3EC16C6F" w14:textId="1D69B086" w:rsidR="003C41E9" w:rsidRDefault="003C41E9" w:rsidP="00BA5140">
      <w:pPr>
        <w:jc w:val="center"/>
      </w:pPr>
    </w:p>
    <w:p w14:paraId="7AA5C21E" w14:textId="4414F701" w:rsidR="003C41E9" w:rsidRDefault="003C41E9" w:rsidP="00BA5140">
      <w:pPr>
        <w:jc w:val="center"/>
      </w:pPr>
    </w:p>
    <w:p w14:paraId="7354AFCF" w14:textId="12E99F39" w:rsidR="003C41E9" w:rsidRDefault="003C41E9" w:rsidP="00BA5140">
      <w:pPr>
        <w:jc w:val="center"/>
      </w:pPr>
    </w:p>
    <w:p w14:paraId="278E0D79" w14:textId="0FA7A48A" w:rsidR="003C41E9" w:rsidRDefault="003C41E9" w:rsidP="00BA5140">
      <w:pPr>
        <w:jc w:val="center"/>
      </w:pPr>
    </w:p>
    <w:p w14:paraId="2D6003D9" w14:textId="57805AC5" w:rsidR="003C41E9" w:rsidRDefault="003C41E9" w:rsidP="00BA5140">
      <w:pPr>
        <w:jc w:val="center"/>
      </w:pPr>
    </w:p>
    <w:p w14:paraId="72272795" w14:textId="63266E2C" w:rsidR="003C41E9" w:rsidRDefault="003C41E9" w:rsidP="00BA5140">
      <w:pPr>
        <w:jc w:val="center"/>
      </w:pPr>
    </w:p>
    <w:p w14:paraId="545D6F51" w14:textId="1F844E65" w:rsidR="003C41E9" w:rsidRDefault="003C41E9" w:rsidP="00BA5140">
      <w:pPr>
        <w:jc w:val="center"/>
      </w:pPr>
    </w:p>
    <w:p w14:paraId="31C0359C" w14:textId="77777777" w:rsidR="003C41E9" w:rsidRPr="004B0BCB" w:rsidRDefault="003C41E9" w:rsidP="00BA5140">
      <w:pPr>
        <w:jc w:val="center"/>
      </w:pPr>
    </w:p>
    <w:p w14:paraId="2894C522" w14:textId="77777777" w:rsidR="005F462E" w:rsidRDefault="005F462E" w:rsidP="005F462E">
      <w:pPr>
        <w:spacing w:line="360" w:lineRule="auto"/>
      </w:pPr>
    </w:p>
    <w:p w14:paraId="4A15C4B5" w14:textId="77777777" w:rsidR="003C41E9" w:rsidRDefault="003C41E9" w:rsidP="005F462E">
      <w:pPr>
        <w:spacing w:line="360" w:lineRule="auto"/>
        <w:rPr>
          <w:b/>
        </w:rPr>
      </w:pPr>
    </w:p>
    <w:p w14:paraId="62B45782" w14:textId="77777777" w:rsidR="003C41E9" w:rsidRDefault="003C41E9" w:rsidP="005F462E">
      <w:pPr>
        <w:spacing w:line="360" w:lineRule="auto"/>
        <w:rPr>
          <w:b/>
        </w:rPr>
      </w:pPr>
    </w:p>
    <w:p w14:paraId="4FACC8EF" w14:textId="77777777" w:rsidR="003C41E9" w:rsidRDefault="003C41E9" w:rsidP="005F462E">
      <w:pPr>
        <w:spacing w:line="360" w:lineRule="auto"/>
        <w:rPr>
          <w:b/>
        </w:rPr>
      </w:pPr>
    </w:p>
    <w:p w14:paraId="45946626" w14:textId="2578BC6E" w:rsidR="003C41E9" w:rsidRPr="00CD0101" w:rsidRDefault="00CD0101" w:rsidP="00CD0101">
      <w:pPr>
        <w:pStyle w:val="Bibliography"/>
        <w:spacing w:line="360" w:lineRule="auto"/>
        <w:jc w:val="center"/>
        <w:rPr>
          <w:b/>
        </w:rPr>
      </w:pPr>
      <w:r w:rsidRPr="00CD0101">
        <w:rPr>
          <w:b/>
        </w:rPr>
        <w:t>Abstract</w:t>
      </w:r>
    </w:p>
    <w:p w14:paraId="7F1F0089" w14:textId="48EF9972" w:rsidR="003C41E9" w:rsidRPr="003C41E9" w:rsidRDefault="003C41E9" w:rsidP="003C41E9">
      <w:pPr>
        <w:spacing w:line="360" w:lineRule="auto"/>
      </w:pPr>
      <w:r w:rsidRPr="003C41E9">
        <w:tab/>
        <w:t xml:space="preserve">Using the corpora </w:t>
      </w:r>
      <w:proofErr w:type="spellStart"/>
      <w:r w:rsidRPr="003C41E9">
        <w:t>Phonologie</w:t>
      </w:r>
      <w:proofErr w:type="spellEnd"/>
      <w:r w:rsidRPr="003C41E9">
        <w:t xml:space="preserve"> du </w:t>
      </w:r>
      <w:proofErr w:type="spellStart"/>
      <w:r w:rsidRPr="003C41E9">
        <w:t>Français</w:t>
      </w:r>
      <w:proofErr w:type="spellEnd"/>
      <w:r w:rsidRPr="003C41E9">
        <w:t xml:space="preserve"> </w:t>
      </w:r>
      <w:proofErr w:type="spellStart"/>
      <w:r w:rsidRPr="003C41E9">
        <w:t>Contemporain</w:t>
      </w:r>
      <w:proofErr w:type="spellEnd"/>
      <w:r w:rsidRPr="003C41E9">
        <w:t xml:space="preserve"> (PFC) and Corpus de </w:t>
      </w:r>
      <w:proofErr w:type="spellStart"/>
      <w:r w:rsidRPr="003C41E9">
        <w:t>français</w:t>
      </w:r>
      <w:proofErr w:type="spellEnd"/>
      <w:r w:rsidRPr="003C41E9">
        <w:t xml:space="preserve"> </w:t>
      </w:r>
      <w:proofErr w:type="spellStart"/>
      <w:r w:rsidRPr="003C41E9">
        <w:t>parlé</w:t>
      </w:r>
      <w:proofErr w:type="spellEnd"/>
      <w:r w:rsidRPr="003C41E9">
        <w:t xml:space="preserve"> au Québec, this study tests possible contributing factors to (que)-deletion as identified in previous studies (Connors 1975, </w:t>
      </w:r>
      <w:proofErr w:type="spellStart"/>
      <w:r w:rsidRPr="003C41E9">
        <w:t>Sankoff</w:t>
      </w:r>
      <w:proofErr w:type="spellEnd"/>
      <w:r w:rsidRPr="003C41E9">
        <w:t xml:space="preserve">, </w:t>
      </w:r>
      <w:proofErr w:type="spellStart"/>
      <w:r w:rsidRPr="003C41E9">
        <w:t>Sarrasin</w:t>
      </w:r>
      <w:proofErr w:type="spellEnd"/>
      <w:r w:rsidRPr="003C41E9">
        <w:t xml:space="preserve"> &amp; </w:t>
      </w:r>
      <w:proofErr w:type="spellStart"/>
      <w:r w:rsidRPr="003C41E9">
        <w:t>Cedergren</w:t>
      </w:r>
      <w:proofErr w:type="spellEnd"/>
      <w:r w:rsidRPr="003C41E9">
        <w:t xml:space="preserve"> 1971, Martineau 1985, 1988, 1993) and compares deletion rates in Quebec and Europe. The first-person forms of the verbs </w:t>
      </w:r>
      <w:proofErr w:type="spellStart"/>
      <w:r w:rsidRPr="003C41E9">
        <w:rPr>
          <w:i/>
        </w:rPr>
        <w:t>penser</w:t>
      </w:r>
      <w:proofErr w:type="spellEnd"/>
      <w:r w:rsidRPr="003C41E9">
        <w:rPr>
          <w:i/>
        </w:rPr>
        <w:t xml:space="preserve"> </w:t>
      </w:r>
      <w:r w:rsidRPr="003C41E9">
        <w:t xml:space="preserve">‘think’, </w:t>
      </w:r>
      <w:r w:rsidRPr="003C41E9">
        <w:rPr>
          <w:i/>
        </w:rPr>
        <w:t xml:space="preserve">dire </w:t>
      </w:r>
      <w:r w:rsidRPr="003C41E9">
        <w:t xml:space="preserve">‘say’ and </w:t>
      </w:r>
      <w:proofErr w:type="spellStart"/>
      <w:r w:rsidRPr="003C41E9">
        <w:rPr>
          <w:i/>
        </w:rPr>
        <w:t>croire</w:t>
      </w:r>
      <w:proofErr w:type="spellEnd"/>
      <w:r w:rsidRPr="003C41E9">
        <w:rPr>
          <w:i/>
        </w:rPr>
        <w:t xml:space="preserve"> </w:t>
      </w:r>
      <w:r w:rsidRPr="003C41E9">
        <w:t xml:space="preserve">‘believe’ were targeted for extraction from the corpora. The sociological factors of gender, age and geography were tested alongside the linguistic factors of phonological and syntactic context following (que), intervening material and verb choice using logistic regression analysis in </w:t>
      </w:r>
      <w:proofErr w:type="spellStart"/>
      <w:r w:rsidRPr="003C41E9">
        <w:t>Rbrul</w:t>
      </w:r>
      <w:proofErr w:type="spellEnd"/>
      <w:r w:rsidRPr="003C41E9">
        <w:t xml:space="preserve">. </w:t>
      </w:r>
    </w:p>
    <w:p w14:paraId="6364954F" w14:textId="2084E243" w:rsidR="003C41E9" w:rsidRPr="003C41E9" w:rsidRDefault="003C41E9" w:rsidP="003C41E9">
      <w:pPr>
        <w:spacing w:line="360" w:lineRule="auto"/>
      </w:pPr>
      <w:r w:rsidRPr="003C41E9">
        <w:tab/>
        <w:t>The results show a rate of (que)-deletion in Quebec similar to the rates observed in previous studies and higher than in Europe. The overall rate of deletion in the Quebec sample is 23.9% (N=63/264) while it is 11% (N=15/136) in Europe. All factors with a significant P</w:t>
      </w:r>
      <w:r w:rsidR="00CD0101">
        <w:t>-</w:t>
      </w:r>
      <w:r w:rsidRPr="003C41E9">
        <w:t xml:space="preserve">value pattern similarly in Quebec and in Europe. </w:t>
      </w:r>
    </w:p>
    <w:p w14:paraId="0AD71BA4" w14:textId="77777777" w:rsidR="003C41E9" w:rsidRDefault="003C41E9" w:rsidP="005F462E">
      <w:pPr>
        <w:spacing w:line="360" w:lineRule="auto"/>
        <w:rPr>
          <w:b/>
        </w:rPr>
      </w:pPr>
    </w:p>
    <w:p w14:paraId="77CB9F2F" w14:textId="77777777" w:rsidR="003C41E9" w:rsidRDefault="003C41E9" w:rsidP="005F462E">
      <w:pPr>
        <w:spacing w:line="360" w:lineRule="auto"/>
        <w:rPr>
          <w:b/>
        </w:rPr>
      </w:pPr>
    </w:p>
    <w:p w14:paraId="6F7DC8F3" w14:textId="77777777" w:rsidR="003C41E9" w:rsidRDefault="003C41E9" w:rsidP="005F462E">
      <w:pPr>
        <w:spacing w:line="360" w:lineRule="auto"/>
        <w:rPr>
          <w:b/>
        </w:rPr>
      </w:pPr>
    </w:p>
    <w:p w14:paraId="70586915" w14:textId="77777777" w:rsidR="003C41E9" w:rsidRDefault="003C41E9" w:rsidP="005F462E">
      <w:pPr>
        <w:spacing w:line="360" w:lineRule="auto"/>
        <w:rPr>
          <w:b/>
        </w:rPr>
      </w:pPr>
    </w:p>
    <w:p w14:paraId="22B1F62B" w14:textId="4ABB83AC" w:rsidR="003C41E9" w:rsidRDefault="003C41E9" w:rsidP="005F462E">
      <w:pPr>
        <w:spacing w:line="360" w:lineRule="auto"/>
        <w:rPr>
          <w:b/>
        </w:rPr>
      </w:pPr>
    </w:p>
    <w:p w14:paraId="16B74CAE" w14:textId="110577F8" w:rsidR="00815C86" w:rsidRDefault="00815C86" w:rsidP="005F462E">
      <w:pPr>
        <w:spacing w:line="360" w:lineRule="auto"/>
        <w:rPr>
          <w:b/>
        </w:rPr>
      </w:pPr>
    </w:p>
    <w:p w14:paraId="19D826E2" w14:textId="14587203" w:rsidR="00815C86" w:rsidRDefault="00815C86" w:rsidP="005F462E">
      <w:pPr>
        <w:spacing w:line="360" w:lineRule="auto"/>
        <w:rPr>
          <w:b/>
        </w:rPr>
      </w:pPr>
    </w:p>
    <w:p w14:paraId="201AA2A0" w14:textId="38DD9D2E" w:rsidR="00815C86" w:rsidRDefault="00815C86" w:rsidP="005F462E">
      <w:pPr>
        <w:spacing w:line="360" w:lineRule="auto"/>
        <w:rPr>
          <w:b/>
        </w:rPr>
      </w:pPr>
    </w:p>
    <w:p w14:paraId="28E3CB5F" w14:textId="45FDD74D" w:rsidR="00815C86" w:rsidRDefault="00815C86" w:rsidP="005F462E">
      <w:pPr>
        <w:spacing w:line="360" w:lineRule="auto"/>
        <w:rPr>
          <w:b/>
        </w:rPr>
      </w:pPr>
    </w:p>
    <w:p w14:paraId="36396C01" w14:textId="53F143B2" w:rsidR="00815C86" w:rsidRDefault="00815C86" w:rsidP="005F462E">
      <w:pPr>
        <w:spacing w:line="360" w:lineRule="auto"/>
        <w:rPr>
          <w:b/>
        </w:rPr>
      </w:pPr>
    </w:p>
    <w:p w14:paraId="69BEDBA1" w14:textId="59FC92C4" w:rsidR="00815C86" w:rsidRDefault="00815C86" w:rsidP="005F462E">
      <w:pPr>
        <w:spacing w:line="360" w:lineRule="auto"/>
        <w:rPr>
          <w:b/>
        </w:rPr>
      </w:pPr>
    </w:p>
    <w:p w14:paraId="49975CE4" w14:textId="77777777" w:rsidR="00815C86" w:rsidRDefault="00815C86" w:rsidP="005F462E">
      <w:pPr>
        <w:spacing w:line="360" w:lineRule="auto"/>
        <w:rPr>
          <w:b/>
        </w:rPr>
      </w:pPr>
    </w:p>
    <w:p w14:paraId="72E3C75D" w14:textId="77777777" w:rsidR="003C41E9" w:rsidRDefault="003C41E9" w:rsidP="005F462E">
      <w:pPr>
        <w:spacing w:line="360" w:lineRule="auto"/>
        <w:rPr>
          <w:b/>
        </w:rPr>
      </w:pPr>
    </w:p>
    <w:p w14:paraId="19B5E79C" w14:textId="203D8353" w:rsidR="00BA5140" w:rsidRPr="00486B43" w:rsidRDefault="00486B43" w:rsidP="005F462E">
      <w:pPr>
        <w:spacing w:line="360" w:lineRule="auto"/>
        <w:rPr>
          <w:b/>
        </w:rPr>
      </w:pPr>
      <w:r>
        <w:rPr>
          <w:b/>
        </w:rPr>
        <w:lastRenderedPageBreak/>
        <w:t xml:space="preserve">1 </w:t>
      </w:r>
      <w:r w:rsidR="00BA5140" w:rsidRPr="00486B43">
        <w:rPr>
          <w:b/>
        </w:rPr>
        <w:t>Introduction</w:t>
      </w:r>
    </w:p>
    <w:p w14:paraId="7282FC26" w14:textId="48855AD8" w:rsidR="00BA5140" w:rsidRDefault="00BA5140" w:rsidP="005F462E">
      <w:pPr>
        <w:spacing w:line="360" w:lineRule="auto"/>
      </w:pPr>
      <w:r w:rsidRPr="00395BCF">
        <w:tab/>
      </w:r>
      <w:r w:rsidRPr="00395BCF">
        <w:tab/>
      </w:r>
      <w:r w:rsidRPr="00212C3D">
        <w:t>A well-represented variable in</w:t>
      </w:r>
      <w:r>
        <w:t xml:space="preserve"> English</w:t>
      </w:r>
      <w:r w:rsidRPr="00212C3D">
        <w:t xml:space="preserve"> linguistic studies </w:t>
      </w:r>
      <w:r>
        <w:t xml:space="preserve">is variable deletion of (that). </w:t>
      </w:r>
      <w:r w:rsidRPr="00212C3D">
        <w:t xml:space="preserve">However, </w:t>
      </w:r>
      <w:r>
        <w:t>very few studies up to now have examined this phenomenon in French. Even though (que)</w:t>
      </w:r>
      <w:r w:rsidR="00E7298D">
        <w:t>-</w:t>
      </w:r>
      <w:r>
        <w:t xml:space="preserve"> ‘(that)’ deletion is not part of standard French, its frequency in Quebec warrants a closer look. </w:t>
      </w:r>
      <w:r w:rsidRPr="00B70EC5">
        <w:t>With the existence of this variable in Quebec for more than 40 years and in English for even longer, one may be tempted to attribute deletion in Quebec to the influence of English. However, studies by Connors (1975) and Martineau (1993) show that this is not a satisfactory explanation.</w:t>
      </w:r>
      <w:r>
        <w:t xml:space="preserve"> As Thompson and </w:t>
      </w:r>
      <w:proofErr w:type="spellStart"/>
      <w:r>
        <w:t>Mulac</w:t>
      </w:r>
      <w:proofErr w:type="spellEnd"/>
      <w:r>
        <w:t xml:space="preserve"> (1991) were correct in stating that (that)</w:t>
      </w:r>
      <w:r w:rsidR="00E7298D">
        <w:t>-</w:t>
      </w:r>
      <w:r>
        <w:t xml:space="preserve"> deletion in English doesn’t occur randomly, there is reason to believe that (que)</w:t>
      </w:r>
      <w:r w:rsidR="00E7298D">
        <w:t>-</w:t>
      </w:r>
      <w:r>
        <w:t>deletion in French is not random either.</w:t>
      </w:r>
    </w:p>
    <w:p w14:paraId="3EFAE0CB" w14:textId="77777777" w:rsidR="005F462E" w:rsidRDefault="005F462E" w:rsidP="005F462E">
      <w:pPr>
        <w:spacing w:line="360" w:lineRule="auto"/>
      </w:pPr>
    </w:p>
    <w:p w14:paraId="26102BA7" w14:textId="2BCDA93B" w:rsidR="00BA5140" w:rsidRPr="00486B43" w:rsidRDefault="00486B43" w:rsidP="005F462E">
      <w:pPr>
        <w:spacing w:line="360" w:lineRule="auto"/>
        <w:rPr>
          <w:b/>
        </w:rPr>
      </w:pPr>
      <w:r>
        <w:rPr>
          <w:b/>
        </w:rPr>
        <w:t xml:space="preserve">2 </w:t>
      </w:r>
      <w:r w:rsidR="00BA5140" w:rsidRPr="00486B43">
        <w:rPr>
          <w:b/>
        </w:rPr>
        <w:t>Previous Studies</w:t>
      </w:r>
    </w:p>
    <w:p w14:paraId="5567643B" w14:textId="74864190" w:rsidR="00BA5140" w:rsidRDefault="00BA5140" w:rsidP="005F462E">
      <w:pPr>
        <w:spacing w:line="360" w:lineRule="auto"/>
      </w:pPr>
      <w:r>
        <w:tab/>
      </w:r>
      <w:r w:rsidRPr="00E7298D">
        <w:t>Concerning the influence of English, Martineau (1985) conducted a study on (que)</w:t>
      </w:r>
      <w:r w:rsidR="00E7298D">
        <w:t>-</w:t>
      </w:r>
      <w:r w:rsidRPr="00E7298D">
        <w:t xml:space="preserve"> deletion using a corpus comprised of native French speakers from a heavily anglicized community in Ottawa as well as speakers from a primarily francophone community in Quebec. The results show that the </w:t>
      </w:r>
      <w:proofErr w:type="spellStart"/>
      <w:r w:rsidRPr="00E7298D">
        <w:t>complementizer</w:t>
      </w:r>
      <w:proofErr w:type="spellEnd"/>
      <w:r w:rsidRPr="00E7298D">
        <w:t xml:space="preserve"> (que) is deleted as often in Quebec as in Ottawa. She concluded that English reinforces natural tendencies but does not cause this deletion. Connors (1975) quickly found that (que)</w:t>
      </w:r>
      <w:r w:rsidR="00E7298D">
        <w:t>-</w:t>
      </w:r>
      <w:r w:rsidRPr="00E7298D">
        <w:t>deletion could not simply be a translation of deleted (that) in English when she found examples of (que)</w:t>
      </w:r>
      <w:r w:rsidR="00E7298D">
        <w:t>-</w:t>
      </w:r>
      <w:r w:rsidRPr="00E7298D">
        <w:t>deletion where it is not possible to delete (that) in English.</w:t>
      </w:r>
      <w:r>
        <w:t xml:space="preserve"> Arteaga (2007) presented a study showing that null </w:t>
      </w:r>
      <w:proofErr w:type="spellStart"/>
      <w:r>
        <w:t>complementizers</w:t>
      </w:r>
      <w:proofErr w:type="spellEnd"/>
      <w:r>
        <w:t xml:space="preserve"> existed in Old French. Martineau (1993) confirmed that opinion verbs favored (que)</w:t>
      </w:r>
      <w:r w:rsidR="00E7298D">
        <w:t>-</w:t>
      </w:r>
      <w:r>
        <w:t xml:space="preserve">deletion in Old French and went on further to say that in certain dialects of French these same verbs still favored it as recently as the 1960s and 70s. </w:t>
      </w:r>
      <w:r w:rsidRPr="00E7298D">
        <w:t>Considering its existence in Old French, in some dialects of French and in other Romance languages, Martineau proposed that (que)</w:t>
      </w:r>
      <w:r w:rsidR="00E7298D">
        <w:t>-</w:t>
      </w:r>
      <w:r w:rsidRPr="00E7298D">
        <w:t>deletion is linked more to the structure of the French language than to English influence.</w:t>
      </w:r>
      <w:r>
        <w:t xml:space="preserve"> </w:t>
      </w:r>
    </w:p>
    <w:p w14:paraId="7A7D1EF8" w14:textId="4BEF8FA6" w:rsidR="00BA5140" w:rsidRDefault="00BA5140" w:rsidP="005F462E">
      <w:pPr>
        <w:spacing w:line="360" w:lineRule="auto"/>
      </w:pPr>
      <w:r>
        <w:tab/>
        <w:t>The first study of (que)</w:t>
      </w:r>
      <w:r w:rsidR="00E7298D">
        <w:t>-</w:t>
      </w:r>
      <w:r>
        <w:t xml:space="preserve">deletion in Quebec was carried out by </w:t>
      </w:r>
      <w:proofErr w:type="spellStart"/>
      <w:r>
        <w:t>Sankoff</w:t>
      </w:r>
      <w:proofErr w:type="spellEnd"/>
      <w:r>
        <w:t xml:space="preserve">, </w:t>
      </w:r>
      <w:proofErr w:type="spellStart"/>
      <w:r>
        <w:t>Sarrasin</w:t>
      </w:r>
      <w:proofErr w:type="spellEnd"/>
      <w:r>
        <w:t xml:space="preserve"> and </w:t>
      </w:r>
      <w:proofErr w:type="spellStart"/>
      <w:r>
        <w:t>Cedergren</w:t>
      </w:r>
      <w:proofErr w:type="spellEnd"/>
      <w:r>
        <w:t xml:space="preserve"> in 1971, whose main results appear in </w:t>
      </w:r>
      <w:proofErr w:type="spellStart"/>
      <w:r>
        <w:t>Sankoff</w:t>
      </w:r>
      <w:proofErr w:type="spellEnd"/>
      <w:r>
        <w:t xml:space="preserve"> (1980). </w:t>
      </w:r>
      <w:r w:rsidRPr="00E7298D">
        <w:t>By analyzing the speech of French speakers in Montreal, they found that deletion is phonologically conditioned, including the phonological context preceding and following (que).</w:t>
      </w:r>
      <w:r>
        <w:t xml:space="preserve"> According to this study, sibilant </w:t>
      </w:r>
      <w:r>
        <w:lastRenderedPageBreak/>
        <w:t xml:space="preserve">consonants favor deletion the most, followed by other consonants and then vowels. Shortly after this study, </w:t>
      </w:r>
      <w:proofErr w:type="spellStart"/>
      <w:r>
        <w:t>Cedergren</w:t>
      </w:r>
      <w:proofErr w:type="spellEnd"/>
      <w:r>
        <w:t xml:space="preserve"> and </w:t>
      </w:r>
      <w:proofErr w:type="spellStart"/>
      <w:r>
        <w:t>Sankoff</w:t>
      </w:r>
      <w:proofErr w:type="spellEnd"/>
      <w:r>
        <w:t xml:space="preserve"> (1974) analyzed the speech of 16 speakers from the Montreal corpus in order to see if there was a difference in frequency of (que)</w:t>
      </w:r>
      <w:r w:rsidR="00E7298D">
        <w:t>-</w:t>
      </w:r>
      <w:r>
        <w:t xml:space="preserve">deletion according to gender and profession. </w:t>
      </w:r>
      <w:r w:rsidRPr="00E7298D">
        <w:t>They found that manual laborers delete (que) more often than professionals but that there is no gender effect.</w:t>
      </w:r>
      <w:r>
        <w:t xml:space="preserve">  </w:t>
      </w:r>
    </w:p>
    <w:p w14:paraId="2D1A13BF" w14:textId="3F3B0889" w:rsidR="00BA5140" w:rsidRDefault="00BA5140" w:rsidP="005F462E">
      <w:pPr>
        <w:spacing w:line="360" w:lineRule="auto"/>
      </w:pPr>
      <w:r>
        <w:tab/>
        <w:t xml:space="preserve">In 1975 Connors reanalyzed the data from </w:t>
      </w:r>
      <w:proofErr w:type="spellStart"/>
      <w:r>
        <w:t>Sankoff</w:t>
      </w:r>
      <w:proofErr w:type="spellEnd"/>
      <w:r>
        <w:t xml:space="preserve">, </w:t>
      </w:r>
      <w:proofErr w:type="spellStart"/>
      <w:r>
        <w:t>Sarrasin</w:t>
      </w:r>
      <w:proofErr w:type="spellEnd"/>
      <w:r>
        <w:t xml:space="preserve"> and </w:t>
      </w:r>
      <w:proofErr w:type="spellStart"/>
      <w:r>
        <w:t>Cedergren</w:t>
      </w:r>
      <w:proofErr w:type="spellEnd"/>
      <w:r>
        <w:t xml:space="preserve"> (1971) by comparing them with a French dialect found in Missouri in which (que)</w:t>
      </w:r>
      <w:r w:rsidR="00E7298D">
        <w:t>-</w:t>
      </w:r>
      <w:r>
        <w:t xml:space="preserve">deletion had been attested. First, she refuted the idea that deletion exists in order to reduce consonant clusters by showing that the </w:t>
      </w:r>
      <w:proofErr w:type="spellStart"/>
      <w:r>
        <w:t>complementizer</w:t>
      </w:r>
      <w:proofErr w:type="spellEnd"/>
      <w:r>
        <w:t xml:space="preserve"> (que) is often not deleted in the context </w:t>
      </w:r>
      <w:r w:rsidRPr="00C5626D">
        <w:rPr>
          <w:i/>
        </w:rPr>
        <w:t>[+sibilant] __ [-sibilant]</w:t>
      </w:r>
      <w:r>
        <w:t xml:space="preserve">. </w:t>
      </w:r>
      <w:r w:rsidRPr="00E7298D">
        <w:t xml:space="preserve">Then she refuted the idea that the context </w:t>
      </w:r>
      <w:r w:rsidRPr="00E7298D">
        <w:rPr>
          <w:i/>
        </w:rPr>
        <w:t>/ __ clitic</w:t>
      </w:r>
      <w:r w:rsidRPr="00E7298D">
        <w:t xml:space="preserve"> conditions deletion by showing occurrences of a null </w:t>
      </w:r>
      <w:proofErr w:type="spellStart"/>
      <w:r w:rsidRPr="00E7298D">
        <w:t>complementizer</w:t>
      </w:r>
      <w:proofErr w:type="spellEnd"/>
      <w:r w:rsidRPr="00E7298D">
        <w:t xml:space="preserve"> before the pronouns </w:t>
      </w:r>
      <w:r w:rsidRPr="00E7298D">
        <w:rPr>
          <w:i/>
        </w:rPr>
        <w:t xml:space="preserve">nous </w:t>
      </w:r>
      <w:r w:rsidRPr="00E7298D">
        <w:t>‘we’</w:t>
      </w:r>
      <w:r w:rsidRPr="00E7298D">
        <w:rPr>
          <w:i/>
        </w:rPr>
        <w:t xml:space="preserve">, </w:t>
      </w:r>
      <w:proofErr w:type="spellStart"/>
      <w:r w:rsidRPr="00E7298D">
        <w:rPr>
          <w:i/>
        </w:rPr>
        <w:t>autres</w:t>
      </w:r>
      <w:proofErr w:type="spellEnd"/>
      <w:r w:rsidRPr="00E7298D">
        <w:rPr>
          <w:i/>
        </w:rPr>
        <w:t xml:space="preserve"> </w:t>
      </w:r>
      <w:r w:rsidRPr="00E7298D">
        <w:t>‘others’</w:t>
      </w:r>
      <w:r w:rsidRPr="00E7298D">
        <w:rPr>
          <w:i/>
        </w:rPr>
        <w:t xml:space="preserve"> </w:t>
      </w:r>
      <w:r w:rsidRPr="00E7298D">
        <w:t xml:space="preserve">and </w:t>
      </w:r>
      <w:proofErr w:type="spellStart"/>
      <w:r w:rsidRPr="00E7298D">
        <w:rPr>
          <w:i/>
        </w:rPr>
        <w:t>ça</w:t>
      </w:r>
      <w:proofErr w:type="spellEnd"/>
      <w:r w:rsidRPr="00E7298D">
        <w:rPr>
          <w:i/>
        </w:rPr>
        <w:t xml:space="preserve"> </w:t>
      </w:r>
      <w:r w:rsidRPr="00E7298D">
        <w:t>‘this’,</w:t>
      </w:r>
      <w:r w:rsidRPr="00E7298D">
        <w:rPr>
          <w:i/>
        </w:rPr>
        <w:t xml:space="preserve"> </w:t>
      </w:r>
      <w:r w:rsidRPr="00E7298D">
        <w:t>none of which are clitics.</w:t>
      </w:r>
      <w:r>
        <w:t xml:space="preserve"> Keeping in mind that </w:t>
      </w:r>
      <w:r w:rsidRPr="00E7298D">
        <w:t xml:space="preserve">45/56 deletions of (que) were before </w:t>
      </w:r>
      <w:proofErr w:type="spellStart"/>
      <w:r w:rsidRPr="00E7298D">
        <w:rPr>
          <w:i/>
        </w:rPr>
        <w:t>ce</w:t>
      </w:r>
      <w:proofErr w:type="spellEnd"/>
      <w:r w:rsidRPr="00E7298D">
        <w:rPr>
          <w:i/>
        </w:rPr>
        <w:t xml:space="preserve"> </w:t>
      </w:r>
      <w:r w:rsidRPr="00E7298D">
        <w:t>‘it’</w:t>
      </w:r>
      <w:r w:rsidRPr="00E7298D">
        <w:rPr>
          <w:i/>
        </w:rPr>
        <w:t xml:space="preserve"> </w:t>
      </w:r>
      <w:r w:rsidRPr="00E7298D">
        <w:t xml:space="preserve">or </w:t>
      </w:r>
      <w:proofErr w:type="spellStart"/>
      <w:r w:rsidRPr="00E7298D">
        <w:rPr>
          <w:i/>
        </w:rPr>
        <w:t>je</w:t>
      </w:r>
      <w:proofErr w:type="spellEnd"/>
      <w:r w:rsidRPr="00E7298D">
        <w:rPr>
          <w:i/>
        </w:rPr>
        <w:t xml:space="preserve"> </w:t>
      </w:r>
      <w:r w:rsidRPr="00E7298D">
        <w:t>‘I’</w:t>
      </w:r>
      <w:r>
        <w:t>,</w:t>
      </w:r>
      <w:r>
        <w:rPr>
          <w:i/>
        </w:rPr>
        <w:t xml:space="preserve"> </w:t>
      </w:r>
      <w:r>
        <w:t xml:space="preserve">she proposed that the </w:t>
      </w:r>
      <w:r w:rsidRPr="00E7298D">
        <w:t xml:space="preserve">context </w:t>
      </w:r>
      <w:r w:rsidRPr="00E7298D">
        <w:rPr>
          <w:i/>
        </w:rPr>
        <w:t>/ __ pronoun</w:t>
      </w:r>
      <w:r w:rsidRPr="00E7298D">
        <w:t xml:space="preserve"> conditions the deletion before phonological rules apply. Therefore, according to her, deletion is primarily syntactic.</w:t>
      </w:r>
      <w:r>
        <w:t xml:space="preserve"> </w:t>
      </w:r>
    </w:p>
    <w:p w14:paraId="5C743F68" w14:textId="3939FED5" w:rsidR="00BA5140" w:rsidRDefault="00BA5140" w:rsidP="005F462E">
      <w:pPr>
        <w:spacing w:line="360" w:lineRule="auto"/>
      </w:pPr>
      <w:r>
        <w:tab/>
        <w:t>The study conducted by Martineau (1985) on (que)</w:t>
      </w:r>
      <w:r w:rsidR="00185B9B">
        <w:t>-</w:t>
      </w:r>
      <w:r>
        <w:t xml:space="preserve">deletion in Ontario and Quebec looks at </w:t>
      </w:r>
      <w:r w:rsidR="00185B9B">
        <w:t xml:space="preserve">this phenomenon </w:t>
      </w:r>
      <w:r>
        <w:t xml:space="preserve">in three different constructions: circumstantial clauses, relative clauses and as a </w:t>
      </w:r>
      <w:proofErr w:type="spellStart"/>
      <w:r>
        <w:t>complementizer</w:t>
      </w:r>
      <w:proofErr w:type="spellEnd"/>
      <w:r>
        <w:t xml:space="preserve">. She found that (que) as a </w:t>
      </w:r>
      <w:proofErr w:type="spellStart"/>
      <w:r>
        <w:t>complementizer</w:t>
      </w:r>
      <w:proofErr w:type="spellEnd"/>
      <w:r>
        <w:t xml:space="preserve"> is most favorable to deletion. According to her, several factors, including soci</w:t>
      </w:r>
      <w:r w:rsidR="00185B9B">
        <w:t>al</w:t>
      </w:r>
      <w:r>
        <w:t xml:space="preserve"> and linguistic, simultaneously play a role. More precisely, she analyzed the social factors of gender, age, neighborhood, social class, profession and education while also looking at the linguistic factors of style, phonology and syntax as well as lexical and discursive roles.</w:t>
      </w:r>
    </w:p>
    <w:p w14:paraId="72B15B62" w14:textId="7F639521" w:rsidR="00BA5140" w:rsidRDefault="00BA5140" w:rsidP="005F462E">
      <w:pPr>
        <w:spacing w:line="360" w:lineRule="auto"/>
      </w:pPr>
      <w:r>
        <w:tab/>
      </w:r>
      <w:r w:rsidRPr="003A6145">
        <w:t>As for the social factors, Martineau found that age and social class have a minor influence on deletion. There is a distinction between the frequency of deletion among the youngest and oldest speakers, where the latter delete (que) less.</w:t>
      </w:r>
      <w:r>
        <w:t xml:space="preserve"> Concerning social class, speakers among the low socioeconomic class simplify their articulation the most, thereby deleting (que) more often. However, Martineau admitted that these conclusions are not very clear due to the </w:t>
      </w:r>
      <w:r w:rsidRPr="003A6145">
        <w:t>small number of examples with regard to age</w:t>
      </w:r>
      <w:r>
        <w:t xml:space="preserve"> and due to the process of consonant cluster reduction with regard to social class. </w:t>
      </w:r>
    </w:p>
    <w:p w14:paraId="190BC04E" w14:textId="084477DD" w:rsidR="00BA5140" w:rsidRDefault="00BA5140" w:rsidP="005F462E">
      <w:pPr>
        <w:spacing w:line="360" w:lineRule="auto"/>
      </w:pPr>
      <w:r>
        <w:lastRenderedPageBreak/>
        <w:tab/>
        <w:t xml:space="preserve">This study shows that </w:t>
      </w:r>
      <w:r w:rsidRPr="003A6145">
        <w:t xml:space="preserve">a more formal style disfavors a null </w:t>
      </w:r>
      <w:proofErr w:type="spellStart"/>
      <w:r w:rsidRPr="003A6145">
        <w:t>complementizer</w:t>
      </w:r>
      <w:proofErr w:type="spellEnd"/>
      <w:r>
        <w:t xml:space="preserve">, in part due to the lexical role of the verb. The verbs </w:t>
      </w:r>
      <w:proofErr w:type="spellStart"/>
      <w:r>
        <w:rPr>
          <w:i/>
        </w:rPr>
        <w:t>penser</w:t>
      </w:r>
      <w:proofErr w:type="spellEnd"/>
      <w:r>
        <w:rPr>
          <w:i/>
        </w:rPr>
        <w:t xml:space="preserve"> ‘to think’ </w:t>
      </w:r>
      <w:r>
        <w:t xml:space="preserve">and </w:t>
      </w:r>
      <w:proofErr w:type="spellStart"/>
      <w:r>
        <w:rPr>
          <w:i/>
        </w:rPr>
        <w:t>croire</w:t>
      </w:r>
      <w:proofErr w:type="spellEnd"/>
      <w:r>
        <w:rPr>
          <w:i/>
        </w:rPr>
        <w:t xml:space="preserve"> ‘to believe’ </w:t>
      </w:r>
      <w:r>
        <w:t xml:space="preserve">can communicate more or less the same idea, but </w:t>
      </w:r>
      <w:proofErr w:type="spellStart"/>
      <w:r w:rsidRPr="001A027D">
        <w:rPr>
          <w:i/>
        </w:rPr>
        <w:t>croire</w:t>
      </w:r>
      <w:proofErr w:type="spellEnd"/>
      <w:r>
        <w:rPr>
          <w:i/>
        </w:rPr>
        <w:t xml:space="preserve"> </w:t>
      </w:r>
      <w:r>
        <w:t xml:space="preserve">is more formal and disfavors deletion. Martineau found that </w:t>
      </w:r>
      <w:proofErr w:type="spellStart"/>
      <w:r w:rsidRPr="003A6145">
        <w:rPr>
          <w:i/>
        </w:rPr>
        <w:t>penser</w:t>
      </w:r>
      <w:proofErr w:type="spellEnd"/>
      <w:r w:rsidRPr="003A6145">
        <w:rPr>
          <w:i/>
        </w:rPr>
        <w:t xml:space="preserve"> </w:t>
      </w:r>
      <w:r w:rsidRPr="003A6145">
        <w:t>represented 47% of the verbs preceding a deleted (que).</w:t>
      </w:r>
      <w:r>
        <w:t xml:space="preserve"> While </w:t>
      </w:r>
      <w:proofErr w:type="spellStart"/>
      <w:r>
        <w:rPr>
          <w:i/>
        </w:rPr>
        <w:t>penser</w:t>
      </w:r>
      <w:proofErr w:type="spellEnd"/>
      <w:r>
        <w:rPr>
          <w:i/>
        </w:rPr>
        <w:t xml:space="preserve"> </w:t>
      </w:r>
      <w:r>
        <w:t xml:space="preserve">is a verb used very frequently in French, </w:t>
      </w:r>
      <w:r w:rsidRPr="003A6145">
        <w:t xml:space="preserve">it is worth noting that other frequent verbs such as </w:t>
      </w:r>
      <w:r w:rsidRPr="003A6145">
        <w:rPr>
          <w:i/>
        </w:rPr>
        <w:t xml:space="preserve">savoir </w:t>
      </w:r>
      <w:r w:rsidRPr="003A6145">
        <w:t>‘to know’</w:t>
      </w:r>
      <w:r w:rsidRPr="003A6145">
        <w:rPr>
          <w:i/>
        </w:rPr>
        <w:t xml:space="preserve"> </w:t>
      </w:r>
      <w:r w:rsidRPr="003A6145">
        <w:t xml:space="preserve">and </w:t>
      </w:r>
      <w:proofErr w:type="spellStart"/>
      <w:r w:rsidRPr="003A6145">
        <w:rPr>
          <w:i/>
        </w:rPr>
        <w:t>vouloir</w:t>
      </w:r>
      <w:proofErr w:type="spellEnd"/>
      <w:r w:rsidRPr="003A6145">
        <w:rPr>
          <w:i/>
        </w:rPr>
        <w:t xml:space="preserve"> </w:t>
      </w:r>
      <w:r w:rsidRPr="003A6145">
        <w:t>‘to want’</w:t>
      </w:r>
      <w:r w:rsidRPr="003A6145">
        <w:rPr>
          <w:i/>
        </w:rPr>
        <w:t xml:space="preserve"> </w:t>
      </w:r>
      <w:r w:rsidRPr="003A6145">
        <w:t>do not favor deletion.</w:t>
      </w:r>
      <w:r>
        <w:t xml:space="preserve"> Thus, it is an informal style and </w:t>
      </w:r>
      <w:r w:rsidR="00E17315">
        <w:t xml:space="preserve">the </w:t>
      </w:r>
      <w:r w:rsidR="00E17315" w:rsidRPr="003A6145">
        <w:t>lexical role of certain verb</w:t>
      </w:r>
      <w:r w:rsidRPr="003A6145">
        <w:t>s</w:t>
      </w:r>
      <w:r>
        <w:t xml:space="preserve"> that favor deletion. </w:t>
      </w:r>
    </w:p>
    <w:p w14:paraId="72DD33FE" w14:textId="398E9ACC" w:rsidR="00BA5140" w:rsidRDefault="00BA5140" w:rsidP="005F462E">
      <w:pPr>
        <w:spacing w:line="360" w:lineRule="auto"/>
      </w:pPr>
      <w:r>
        <w:tab/>
        <w:t xml:space="preserve">Concerning the other linguistic factors, the </w:t>
      </w:r>
      <w:r w:rsidRPr="003A6145">
        <w:t xml:space="preserve">phonological context following (que) is the most important according to Martineau. </w:t>
      </w:r>
      <w:proofErr w:type="spellStart"/>
      <w:r w:rsidRPr="003A6145">
        <w:t>Occlusives</w:t>
      </w:r>
      <w:proofErr w:type="spellEnd"/>
      <w:r w:rsidRPr="003A6145">
        <w:t xml:space="preserve"> as well as sibilant and non-sibilant fricatives favor a null </w:t>
      </w:r>
      <w:proofErr w:type="spellStart"/>
      <w:r w:rsidRPr="003A6145">
        <w:t>complementizer</w:t>
      </w:r>
      <w:proofErr w:type="spellEnd"/>
      <w:r w:rsidRPr="003A6145">
        <w:t xml:space="preserve"> the most, followed by liquids and nasals and finally vowels and pauses.</w:t>
      </w:r>
      <w:r>
        <w:t xml:space="preserve"> Deletion before the first group serves to reduce consonant clusters. Returning to the idea of the importance of pronouns after (que) stated by Connors (1975), Martineau said that </w:t>
      </w:r>
      <w:r w:rsidRPr="003A6145">
        <w:t>pronouns in this context play a syntactic role as well as a phonological one. If the examples with a pronoun in this context are removed, the phonological properties of the sibilants remain.</w:t>
      </w:r>
      <w:r>
        <w:t xml:space="preserve"> She highlighted the existence of lexical noun phrases that begin with a sibilant like </w:t>
      </w:r>
      <w:proofErr w:type="spellStart"/>
      <w:r w:rsidRPr="00533A98">
        <w:rPr>
          <w:i/>
        </w:rPr>
        <w:t>sa</w:t>
      </w:r>
      <w:proofErr w:type="spellEnd"/>
      <w:r w:rsidRPr="00533A98">
        <w:rPr>
          <w:i/>
        </w:rPr>
        <w:t xml:space="preserve"> </w:t>
      </w:r>
      <w:proofErr w:type="spellStart"/>
      <w:r w:rsidRPr="00533A98">
        <w:rPr>
          <w:i/>
        </w:rPr>
        <w:t>mère</w:t>
      </w:r>
      <w:proofErr w:type="spellEnd"/>
      <w:r>
        <w:rPr>
          <w:i/>
        </w:rPr>
        <w:t xml:space="preserve"> ‘his/her mother’ </w:t>
      </w:r>
      <w:r>
        <w:t xml:space="preserve">that favor deletion. Thus, the two roles are important. Contrary to </w:t>
      </w:r>
      <w:proofErr w:type="spellStart"/>
      <w:r>
        <w:t>Sankoff</w:t>
      </w:r>
      <w:proofErr w:type="spellEnd"/>
      <w:r>
        <w:t xml:space="preserve"> (1980), </w:t>
      </w:r>
      <w:r w:rsidRPr="003A6145">
        <w:t>the phonological context preceding (que) is not very important because it is lexically conditioned, as previously mentioned. Martineau concluded that discursive factors having an influence on deletion are the number of clauses preceding (que) and the presence of elements that are able to diminish comprehension of the sentence.</w:t>
      </w:r>
    </w:p>
    <w:p w14:paraId="2ED54FCA" w14:textId="77777777" w:rsidR="005F462E" w:rsidRDefault="005F462E" w:rsidP="005F462E">
      <w:pPr>
        <w:spacing w:line="360" w:lineRule="auto"/>
      </w:pPr>
    </w:p>
    <w:p w14:paraId="2B20984D" w14:textId="7935C75A" w:rsidR="00BA5140" w:rsidRPr="00486B43" w:rsidRDefault="00486B43" w:rsidP="005F462E">
      <w:pPr>
        <w:spacing w:line="360" w:lineRule="auto"/>
        <w:rPr>
          <w:b/>
        </w:rPr>
      </w:pPr>
      <w:r>
        <w:rPr>
          <w:b/>
        </w:rPr>
        <w:t xml:space="preserve">3 </w:t>
      </w:r>
      <w:r w:rsidR="00BA5140" w:rsidRPr="00486B43">
        <w:rPr>
          <w:b/>
        </w:rPr>
        <w:t>Methods</w:t>
      </w:r>
    </w:p>
    <w:p w14:paraId="031F94B9" w14:textId="6F71A474" w:rsidR="00940F19" w:rsidRDefault="00BA5140" w:rsidP="005F462E">
      <w:pPr>
        <w:spacing w:line="360" w:lineRule="auto"/>
      </w:pPr>
      <w:r>
        <w:tab/>
        <w:t>With (que)</w:t>
      </w:r>
      <w:r w:rsidR="00214953">
        <w:t>-</w:t>
      </w:r>
      <w:r>
        <w:t>deletion having been attested in the Ivory Coast (Boutin 2007) and in Quebec, there is reason to believe that it may occur in spoken French in Europe</w:t>
      </w:r>
      <w:r w:rsidRPr="00D4585D">
        <w:t>.</w:t>
      </w:r>
      <w:r w:rsidR="00D4585D" w:rsidRPr="00D4585D">
        <w:t xml:space="preserve"> </w:t>
      </w:r>
      <w:r w:rsidR="00940F19" w:rsidRPr="00214953">
        <w:t>The aims of this study are to determine if there has been change in Quebec French with regard to the frequency of (que)-deletion, to test some of the possible contributing factors as identified in previous studies</w:t>
      </w:r>
      <w:r w:rsidR="00D4585D" w:rsidRPr="00214953">
        <w:t>, with an emphasis on the results of Martineau (1985),</w:t>
      </w:r>
      <w:r w:rsidR="00940F19" w:rsidRPr="00214953">
        <w:t xml:space="preserve"> and to compare this phenomenon in two francophone regions, Quebec and Europe.</w:t>
      </w:r>
      <w:r w:rsidR="00940F19" w:rsidRPr="00D4585D">
        <w:t xml:space="preserve"> The hypotheses are that the rate of deletion in Quebec will be consistent with or greater than that found in previous studies, </w:t>
      </w:r>
      <w:r w:rsidR="00940F19" w:rsidRPr="00D4585D">
        <w:lastRenderedPageBreak/>
        <w:t xml:space="preserve">that there will be a higher rate of deletion in Quebec than Europe, </w:t>
      </w:r>
      <w:r w:rsidR="00940F19" w:rsidRPr="002D0674">
        <w:t>that there will be a greater influence of linguistic factors than social ones and that (que)-deletion will pattern similarly in Quebec and Europe, especially concerning linguistic factors.</w:t>
      </w:r>
    </w:p>
    <w:p w14:paraId="6552DA33" w14:textId="5A942714" w:rsidR="00BA5140" w:rsidRDefault="00BA5140" w:rsidP="005F462E">
      <w:pPr>
        <w:spacing w:line="360" w:lineRule="auto"/>
      </w:pPr>
      <w:r>
        <w:tab/>
        <w:t xml:space="preserve">For this study I chose speakers from different cities in France and Switzerland to represent French as it is currently spoken in Europe. The examples analyzed were taken from the </w:t>
      </w:r>
      <w:proofErr w:type="spellStart"/>
      <w:r>
        <w:t>Phonologie</w:t>
      </w:r>
      <w:proofErr w:type="spellEnd"/>
      <w:r>
        <w:t xml:space="preserve"> du </w:t>
      </w:r>
      <w:proofErr w:type="spellStart"/>
      <w:r>
        <w:t>Fran</w:t>
      </w:r>
      <w:r w:rsidRPr="00E5545E">
        <w:t>ç</w:t>
      </w:r>
      <w:r>
        <w:t>ais</w:t>
      </w:r>
      <w:proofErr w:type="spellEnd"/>
      <w:r>
        <w:t xml:space="preserve"> </w:t>
      </w:r>
      <w:proofErr w:type="spellStart"/>
      <w:r>
        <w:t>Contemporain</w:t>
      </w:r>
      <w:proofErr w:type="spellEnd"/>
      <w:r w:rsidR="00214953">
        <w:t xml:space="preserve"> (PFC)</w:t>
      </w:r>
      <w:r>
        <w:t xml:space="preserve"> corpus for the European speakers and the </w:t>
      </w:r>
      <w:r w:rsidRPr="00E5545E">
        <w:t xml:space="preserve">Corpus de </w:t>
      </w:r>
      <w:proofErr w:type="spellStart"/>
      <w:r w:rsidRPr="00E5545E">
        <w:t>français</w:t>
      </w:r>
      <w:proofErr w:type="spellEnd"/>
      <w:r w:rsidRPr="00E5545E">
        <w:t xml:space="preserve"> </w:t>
      </w:r>
      <w:proofErr w:type="spellStart"/>
      <w:r w:rsidRPr="00E5545E">
        <w:t>parlé</w:t>
      </w:r>
      <w:proofErr w:type="spellEnd"/>
      <w:r w:rsidRPr="00E5545E">
        <w:t xml:space="preserve"> au Québec</w:t>
      </w:r>
      <w:r>
        <w:t xml:space="preserve"> for the speakers representing Quebec. These two corpora were launched around the beginning of the 21</w:t>
      </w:r>
      <w:r w:rsidRPr="00E5545E">
        <w:rPr>
          <w:vertAlign w:val="superscript"/>
        </w:rPr>
        <w:t>st</w:t>
      </w:r>
      <w:r>
        <w:t xml:space="preserve"> century and contain excerpts of spontaneous language in an informal context, thereby affording a very good possibility of finding occurrences of this phenomenon which is characteristic of nonstandard French. </w:t>
      </w:r>
    </w:p>
    <w:p w14:paraId="3689C6FF" w14:textId="7B2BB485" w:rsidR="00BA5140" w:rsidRDefault="00BA5140" w:rsidP="005F462E">
      <w:pPr>
        <w:spacing w:line="360" w:lineRule="auto"/>
      </w:pPr>
      <w:r>
        <w:tab/>
      </w:r>
      <w:r w:rsidR="00792DEA">
        <w:t xml:space="preserve">The three verbs chosen for analysis are </w:t>
      </w:r>
      <w:r w:rsidR="00792DEA">
        <w:rPr>
          <w:i/>
        </w:rPr>
        <w:t xml:space="preserve">dire </w:t>
      </w:r>
      <w:r w:rsidR="00792DEA">
        <w:t xml:space="preserve">‘to say’, </w:t>
      </w:r>
      <w:proofErr w:type="spellStart"/>
      <w:r w:rsidR="00792DEA">
        <w:rPr>
          <w:i/>
        </w:rPr>
        <w:t>croire</w:t>
      </w:r>
      <w:proofErr w:type="spellEnd"/>
      <w:r w:rsidR="00792DEA">
        <w:rPr>
          <w:i/>
        </w:rPr>
        <w:t xml:space="preserve"> </w:t>
      </w:r>
      <w:r w:rsidR="00792DEA" w:rsidRPr="00792DEA">
        <w:t>‘to believe’ and</w:t>
      </w:r>
      <w:r w:rsidR="00792DEA">
        <w:rPr>
          <w:i/>
        </w:rPr>
        <w:t xml:space="preserve"> </w:t>
      </w:r>
      <w:proofErr w:type="spellStart"/>
      <w:r w:rsidR="00792DEA">
        <w:rPr>
          <w:i/>
        </w:rPr>
        <w:t>penser</w:t>
      </w:r>
      <w:proofErr w:type="spellEnd"/>
      <w:r w:rsidR="00792DEA">
        <w:rPr>
          <w:i/>
        </w:rPr>
        <w:t xml:space="preserve"> </w:t>
      </w:r>
      <w:r w:rsidR="00792DEA">
        <w:t>‘to think’. All three verbs</w:t>
      </w:r>
      <w:r w:rsidR="00F32D24">
        <w:t xml:space="preserve"> belong to the group of opinion verbs that</w:t>
      </w:r>
      <w:r w:rsidR="00792DEA">
        <w:t xml:space="preserve"> have been shown to favor deletion in Quebec and also favored deletion in Old French (Martineau 1993). Among the group of verbs that favor deletion, </w:t>
      </w:r>
      <w:r w:rsidR="00665439">
        <w:t xml:space="preserve">Martineau (1985) found the highest rate of deletion after </w:t>
      </w:r>
      <w:proofErr w:type="spellStart"/>
      <w:r w:rsidR="00792DEA">
        <w:rPr>
          <w:i/>
        </w:rPr>
        <w:t>penser</w:t>
      </w:r>
      <w:proofErr w:type="spellEnd"/>
      <w:r w:rsidR="000778B1">
        <w:rPr>
          <w:i/>
        </w:rPr>
        <w:t>,</w:t>
      </w:r>
      <w:r w:rsidR="00792DEA">
        <w:rPr>
          <w:i/>
        </w:rPr>
        <w:t xml:space="preserve"> </w:t>
      </w:r>
      <w:r w:rsidR="00665439">
        <w:t xml:space="preserve">while </w:t>
      </w:r>
      <w:proofErr w:type="spellStart"/>
      <w:r w:rsidR="00792DEA">
        <w:rPr>
          <w:i/>
        </w:rPr>
        <w:t>croire</w:t>
      </w:r>
      <w:proofErr w:type="spellEnd"/>
      <w:r w:rsidR="00792DEA">
        <w:t xml:space="preserve"> </w:t>
      </w:r>
      <w:r w:rsidR="00665439">
        <w:t xml:space="preserve">had a much lower rate of deletion due to the formality of the verb. </w:t>
      </w:r>
      <w:r w:rsidR="00FF5C13">
        <w:t>T</w:t>
      </w:r>
      <w:r w:rsidR="00665439">
        <w:t xml:space="preserve">he first-person </w:t>
      </w:r>
      <w:r w:rsidR="005B2F5C">
        <w:t xml:space="preserve">present </w:t>
      </w:r>
      <w:r w:rsidR="00665439">
        <w:t xml:space="preserve">forms of each verb were analyzed. </w:t>
      </w:r>
      <w:r>
        <w:t xml:space="preserve">In the PFC corpus I searched for all examples of (que), overt and null, in the French cities/regions of Dijon, Nantes and Aix-Marseille produced by a total of 13 males and 14 females. In addition, I looked for all occurrences in the Swiss cities of </w:t>
      </w:r>
      <w:proofErr w:type="spellStart"/>
      <w:r>
        <w:t>Nyon</w:t>
      </w:r>
      <w:proofErr w:type="spellEnd"/>
      <w:r>
        <w:t xml:space="preserve"> and </w:t>
      </w:r>
      <w:r w:rsidRPr="006E708C">
        <w:t>Neuchâtel</w:t>
      </w:r>
      <w:r>
        <w:t xml:space="preserve"> produced by a total of 14 males and 12 females. In the </w:t>
      </w:r>
      <w:r w:rsidRPr="006E708C">
        <w:t xml:space="preserve">Corpus de </w:t>
      </w:r>
      <w:proofErr w:type="spellStart"/>
      <w:r w:rsidRPr="006E708C">
        <w:t>français</w:t>
      </w:r>
      <w:proofErr w:type="spellEnd"/>
      <w:r w:rsidRPr="006E708C">
        <w:t xml:space="preserve"> </w:t>
      </w:r>
      <w:proofErr w:type="spellStart"/>
      <w:r w:rsidRPr="006E708C">
        <w:t>parlé</w:t>
      </w:r>
      <w:proofErr w:type="spellEnd"/>
      <w:r w:rsidRPr="006E708C">
        <w:t xml:space="preserve"> au Québec I chose several sub-corpora that offer a variety of ages with a to</w:t>
      </w:r>
      <w:r w:rsidR="00200969">
        <w:t>tal of 26 males and 24</w:t>
      </w:r>
      <w:r>
        <w:t xml:space="preserve"> females. I excluded all examples of</w:t>
      </w:r>
      <w:r w:rsidR="00E003EF">
        <w:t xml:space="preserve"> the verbs</w:t>
      </w:r>
      <w:r>
        <w:rPr>
          <w:i/>
        </w:rPr>
        <w:t xml:space="preserve"> </w:t>
      </w:r>
      <w:r>
        <w:t xml:space="preserve">in the following contexts: </w:t>
      </w:r>
    </w:p>
    <w:p w14:paraId="56F4D637" w14:textId="77777777" w:rsidR="009F3B97" w:rsidRPr="00D32786" w:rsidRDefault="00847CB9" w:rsidP="005F462E">
      <w:pPr>
        <w:pStyle w:val="ListParagraph"/>
        <w:numPr>
          <w:ilvl w:val="0"/>
          <w:numId w:val="2"/>
        </w:numPr>
        <w:spacing w:line="360" w:lineRule="auto"/>
        <w:rPr>
          <w:rFonts w:asciiTheme="minorHAnsi" w:hAnsiTheme="minorHAnsi" w:cstheme="minorHAnsi"/>
        </w:rPr>
      </w:pPr>
      <w:r w:rsidRPr="00D32786">
        <w:rPr>
          <w:rFonts w:asciiTheme="minorHAnsi" w:hAnsiTheme="minorHAnsi" w:cstheme="minorHAnsi"/>
        </w:rPr>
        <w:t xml:space="preserve">The verb </w:t>
      </w:r>
      <w:r w:rsidR="00BA5140" w:rsidRPr="00D32786">
        <w:rPr>
          <w:rFonts w:asciiTheme="minorHAnsi" w:hAnsiTheme="minorHAnsi" w:cstheme="minorHAnsi"/>
        </w:rPr>
        <w:t>could be a discourse marker.</w:t>
      </w:r>
    </w:p>
    <w:p w14:paraId="525857A8" w14:textId="32821AC2" w:rsidR="00BA5140" w:rsidRPr="009F3B97" w:rsidRDefault="009F3B97" w:rsidP="005F462E">
      <w:pPr>
        <w:spacing w:line="360" w:lineRule="auto"/>
        <w:rPr>
          <w:rFonts w:cstheme="minorHAnsi"/>
          <w:lang w:val="fr-FR"/>
        </w:rPr>
      </w:pPr>
      <w:r w:rsidRPr="00D32786">
        <w:rPr>
          <w:rFonts w:cstheme="minorHAnsi"/>
          <w:lang w:val="fr-FR"/>
        </w:rPr>
        <w:t xml:space="preserve">       </w:t>
      </w:r>
      <w:proofErr w:type="spellStart"/>
      <w:r w:rsidR="00BA5140" w:rsidRPr="009F3B97">
        <w:rPr>
          <w:rFonts w:cstheme="minorHAnsi"/>
          <w:lang w:val="fr-FR"/>
        </w:rPr>
        <w:t>Example</w:t>
      </w:r>
      <w:proofErr w:type="spellEnd"/>
      <w:r w:rsidR="00BA5140" w:rsidRPr="009F3B97">
        <w:rPr>
          <w:rFonts w:cstheme="minorHAnsi"/>
          <w:lang w:val="fr-FR"/>
        </w:rPr>
        <w:t> :</w:t>
      </w:r>
      <w:r w:rsidR="00BA5140" w:rsidRPr="009F3B97">
        <w:rPr>
          <w:rFonts w:cstheme="minorHAnsi"/>
          <w:i/>
          <w:lang w:val="fr-FR"/>
        </w:rPr>
        <w:t xml:space="preserve"> </w:t>
      </w:r>
      <w:r w:rsidR="00D32786" w:rsidRPr="00D32786">
        <w:rPr>
          <w:iCs/>
          <w:lang w:val="fr-FR"/>
        </w:rPr>
        <w:t>il</w:t>
      </w:r>
      <w:r w:rsidR="00D32786">
        <w:rPr>
          <w:iCs/>
          <w:lang w:val="fr-FR"/>
        </w:rPr>
        <w:t xml:space="preserve"> </w:t>
      </w:r>
      <w:r w:rsidR="00D32786" w:rsidRPr="00D32786">
        <w:rPr>
          <w:iCs/>
          <w:lang w:val="fr-FR"/>
        </w:rPr>
        <w:t>en</w:t>
      </w:r>
      <w:r w:rsidR="00D32786">
        <w:rPr>
          <w:iCs/>
          <w:lang w:val="fr-FR"/>
        </w:rPr>
        <w:t xml:space="preserve"> </w:t>
      </w:r>
      <w:r w:rsidR="00D32786" w:rsidRPr="00D32786">
        <w:rPr>
          <w:iCs/>
          <w:lang w:val="fr-FR"/>
        </w:rPr>
        <w:t>avait</w:t>
      </w:r>
      <w:r w:rsidR="00D32786">
        <w:rPr>
          <w:iCs/>
          <w:lang w:val="fr-FR"/>
        </w:rPr>
        <w:t xml:space="preserve"> </w:t>
      </w:r>
      <w:r w:rsidR="00D32786" w:rsidRPr="00D32786">
        <w:rPr>
          <w:iCs/>
          <w:lang w:val="fr-FR"/>
        </w:rPr>
        <w:t>parlé</w:t>
      </w:r>
      <w:r w:rsidR="00D32786">
        <w:rPr>
          <w:iCs/>
          <w:lang w:val="fr-FR"/>
        </w:rPr>
        <w:t xml:space="preserve"> </w:t>
      </w:r>
      <w:r w:rsidR="00D32786" w:rsidRPr="00D32786">
        <w:rPr>
          <w:iCs/>
          <w:lang w:val="fr-FR"/>
        </w:rPr>
        <w:t>je</w:t>
      </w:r>
      <w:r w:rsidR="00D32786">
        <w:rPr>
          <w:iCs/>
          <w:lang w:val="fr-FR"/>
        </w:rPr>
        <w:t xml:space="preserve"> </w:t>
      </w:r>
      <w:r w:rsidR="00D32786" w:rsidRPr="00D32786">
        <w:rPr>
          <w:b/>
          <w:iCs/>
          <w:lang w:val="fr-FR"/>
        </w:rPr>
        <w:t>pense</w:t>
      </w:r>
      <w:r w:rsidR="00D32786">
        <w:rPr>
          <w:iCs/>
          <w:lang w:val="fr-FR"/>
        </w:rPr>
        <w:t xml:space="preserve"> </w:t>
      </w:r>
      <w:r w:rsidR="00D32786" w:rsidRPr="00D32786">
        <w:rPr>
          <w:iCs/>
          <w:lang w:val="fr-FR"/>
        </w:rPr>
        <w:t>euh</w:t>
      </w:r>
      <w:r w:rsidR="00D32786">
        <w:rPr>
          <w:iCs/>
          <w:lang w:val="fr-FR"/>
        </w:rPr>
        <w:t xml:space="preserve"> </w:t>
      </w:r>
      <w:proofErr w:type="spellStart"/>
      <w:r w:rsidR="00D32786" w:rsidRPr="00D32786">
        <w:rPr>
          <w:iCs/>
          <w:lang w:val="fr-FR"/>
        </w:rPr>
        <w:t>lʼété</w:t>
      </w:r>
      <w:proofErr w:type="spellEnd"/>
      <w:r w:rsidR="00D32786">
        <w:rPr>
          <w:iCs/>
          <w:lang w:val="fr-FR"/>
        </w:rPr>
        <w:t xml:space="preserve"> </w:t>
      </w:r>
      <w:r w:rsidR="00D32786" w:rsidRPr="00D32786">
        <w:rPr>
          <w:iCs/>
          <w:lang w:val="fr-FR"/>
        </w:rPr>
        <w:t>passé</w:t>
      </w:r>
    </w:p>
    <w:p w14:paraId="69312EE0" w14:textId="30D8CACB" w:rsidR="00BA5140" w:rsidRPr="005F462E" w:rsidRDefault="00BA5140" w:rsidP="005F462E">
      <w:pPr>
        <w:spacing w:line="360" w:lineRule="auto"/>
        <w:ind w:left="720"/>
        <w:rPr>
          <w:rFonts w:cstheme="minorHAnsi"/>
          <w:color w:val="333333"/>
          <w:shd w:val="clear" w:color="auto" w:fill="F5F5F5"/>
        </w:rPr>
      </w:pPr>
      <w:r w:rsidRPr="00D32786">
        <w:rPr>
          <w:rFonts w:cstheme="minorHAnsi"/>
        </w:rPr>
        <w:t xml:space="preserve">           </w:t>
      </w:r>
      <w:r w:rsidRPr="00A12AD9">
        <w:rPr>
          <w:rFonts w:cstheme="minorHAnsi"/>
        </w:rPr>
        <w:t>‘</w:t>
      </w:r>
      <w:r w:rsidR="00D32786">
        <w:rPr>
          <w:rFonts w:cstheme="minorHAnsi"/>
        </w:rPr>
        <w:t xml:space="preserve">he had talked about it I </w:t>
      </w:r>
      <w:r w:rsidR="00D32786" w:rsidRPr="00D32786">
        <w:rPr>
          <w:rFonts w:cstheme="minorHAnsi"/>
          <w:b/>
        </w:rPr>
        <w:t xml:space="preserve">think </w:t>
      </w:r>
      <w:r w:rsidR="00D32786">
        <w:rPr>
          <w:rFonts w:cstheme="minorHAnsi"/>
        </w:rPr>
        <w:t xml:space="preserve">uh last summer’ </w:t>
      </w:r>
    </w:p>
    <w:p w14:paraId="1EE031C7" w14:textId="2056FE28" w:rsidR="00BA5140" w:rsidRPr="00D32786" w:rsidRDefault="00BA5140" w:rsidP="005F462E">
      <w:pPr>
        <w:pStyle w:val="ListParagraph"/>
        <w:numPr>
          <w:ilvl w:val="0"/>
          <w:numId w:val="2"/>
        </w:numPr>
        <w:spacing w:line="360" w:lineRule="auto"/>
        <w:rPr>
          <w:rFonts w:asciiTheme="minorHAnsi" w:hAnsiTheme="minorHAnsi" w:cstheme="minorHAnsi"/>
        </w:rPr>
      </w:pPr>
      <w:r w:rsidRPr="00D32786">
        <w:rPr>
          <w:rFonts w:asciiTheme="minorHAnsi" w:hAnsiTheme="minorHAnsi" w:cstheme="minorHAnsi"/>
        </w:rPr>
        <w:t xml:space="preserve">The phonological and/or syntactic context after (que) cannot be determined. </w:t>
      </w:r>
    </w:p>
    <w:p w14:paraId="19E25013" w14:textId="05D5BD18" w:rsidR="00BA5140" w:rsidRDefault="009F3B97" w:rsidP="005F462E">
      <w:pPr>
        <w:spacing w:line="360" w:lineRule="auto"/>
        <w:rPr>
          <w:lang w:val="fr-FR"/>
        </w:rPr>
      </w:pPr>
      <w:r w:rsidRPr="008F7342">
        <w:t xml:space="preserve">       </w:t>
      </w:r>
      <w:proofErr w:type="spellStart"/>
      <w:r w:rsidR="00BA5140">
        <w:rPr>
          <w:lang w:val="fr-FR"/>
        </w:rPr>
        <w:t>Example</w:t>
      </w:r>
      <w:proofErr w:type="spellEnd"/>
      <w:r w:rsidR="00BA5140">
        <w:rPr>
          <w:lang w:val="fr-FR"/>
        </w:rPr>
        <w:t xml:space="preserve"> : </w:t>
      </w:r>
      <w:r w:rsidR="00BA5140" w:rsidRPr="00FE067F">
        <w:rPr>
          <w:lang w:val="fr-FR"/>
        </w:rPr>
        <w:t xml:space="preserve">je </w:t>
      </w:r>
      <w:r w:rsidR="00BA5140" w:rsidRPr="00EF3BDE">
        <w:rPr>
          <w:b/>
          <w:lang w:val="fr-FR"/>
        </w:rPr>
        <w:t>pense</w:t>
      </w:r>
      <w:r w:rsidR="00BA5140" w:rsidRPr="00FE067F">
        <w:rPr>
          <w:lang w:val="fr-FR"/>
        </w:rPr>
        <w:t xml:space="preserve"> {que </w:t>
      </w:r>
      <w:proofErr w:type="gramStart"/>
      <w:r w:rsidR="00BA5140" w:rsidRPr="00FE067F">
        <w:rPr>
          <w:lang w:val="fr-FR"/>
        </w:rPr>
        <w:t>euh;</w:t>
      </w:r>
      <w:proofErr w:type="gramEnd"/>
      <w:r w:rsidR="00BA5140">
        <w:rPr>
          <w:lang w:val="fr-FR"/>
        </w:rPr>
        <w:t xml:space="preserve"> </w:t>
      </w:r>
      <w:r w:rsidR="00BA5140" w:rsidRPr="00FE067F">
        <w:rPr>
          <w:lang w:val="fr-FR"/>
        </w:rPr>
        <w:t>que} moi je connais les chiens de tout le monde</w:t>
      </w:r>
    </w:p>
    <w:p w14:paraId="57B7167C" w14:textId="0F088A56" w:rsidR="00BA5140" w:rsidRDefault="00BA5140" w:rsidP="005F462E">
      <w:pPr>
        <w:spacing w:line="360" w:lineRule="auto"/>
        <w:ind w:firstLine="720"/>
      </w:pPr>
      <w:r w:rsidRPr="008F7342">
        <w:rPr>
          <w:lang w:val="fr-FR"/>
        </w:rPr>
        <w:t xml:space="preserve">           </w:t>
      </w:r>
      <w:r w:rsidRPr="00A12AD9">
        <w:t xml:space="preserve">‘I </w:t>
      </w:r>
      <w:r w:rsidRPr="00EF3BDE">
        <w:rPr>
          <w:b/>
        </w:rPr>
        <w:t>think</w:t>
      </w:r>
      <w:r w:rsidRPr="00A12AD9">
        <w:t xml:space="preserve"> {that uh; that} me I know everybody’s dogs’</w:t>
      </w:r>
    </w:p>
    <w:p w14:paraId="25E67A26" w14:textId="59277ED4" w:rsidR="00BA5140" w:rsidRPr="00D32786" w:rsidRDefault="00BA5140" w:rsidP="005F462E">
      <w:pPr>
        <w:pStyle w:val="ListParagraph"/>
        <w:numPr>
          <w:ilvl w:val="0"/>
          <w:numId w:val="2"/>
        </w:numPr>
        <w:spacing w:line="360" w:lineRule="auto"/>
        <w:rPr>
          <w:rFonts w:asciiTheme="minorHAnsi" w:hAnsiTheme="minorHAnsi" w:cstheme="minorHAnsi"/>
        </w:rPr>
      </w:pPr>
      <w:r w:rsidRPr="00D32786">
        <w:rPr>
          <w:rFonts w:asciiTheme="minorHAnsi" w:hAnsiTheme="minorHAnsi" w:cstheme="minorHAnsi"/>
        </w:rPr>
        <w:t xml:space="preserve">The use of </w:t>
      </w:r>
      <w:r w:rsidR="00847CB9" w:rsidRPr="00D32786">
        <w:rPr>
          <w:rFonts w:asciiTheme="minorHAnsi" w:hAnsiTheme="minorHAnsi" w:cstheme="minorHAnsi"/>
        </w:rPr>
        <w:t>the verb</w:t>
      </w:r>
      <w:r w:rsidRPr="00D32786">
        <w:rPr>
          <w:rFonts w:asciiTheme="minorHAnsi" w:hAnsiTheme="minorHAnsi" w:cstheme="minorHAnsi"/>
          <w:i/>
        </w:rPr>
        <w:t xml:space="preserve"> </w:t>
      </w:r>
      <w:r w:rsidRPr="00D32786">
        <w:rPr>
          <w:rFonts w:asciiTheme="minorHAnsi" w:hAnsiTheme="minorHAnsi" w:cstheme="minorHAnsi"/>
        </w:rPr>
        <w:t xml:space="preserve">is not certain according to the transcription. </w:t>
      </w:r>
    </w:p>
    <w:p w14:paraId="15E8DB40" w14:textId="4D045F54" w:rsidR="00BA5140" w:rsidRDefault="009F3B97" w:rsidP="005F462E">
      <w:pPr>
        <w:spacing w:line="360" w:lineRule="auto"/>
        <w:rPr>
          <w:lang w:val="fr-FR"/>
        </w:rPr>
      </w:pPr>
      <w:r w:rsidRPr="008F7342">
        <w:t xml:space="preserve">       </w:t>
      </w:r>
      <w:proofErr w:type="spellStart"/>
      <w:r w:rsidR="00BA5140">
        <w:rPr>
          <w:lang w:val="fr-FR"/>
        </w:rPr>
        <w:t>Example</w:t>
      </w:r>
      <w:proofErr w:type="spellEnd"/>
      <w:r w:rsidR="00BA5140">
        <w:rPr>
          <w:lang w:val="fr-FR"/>
        </w:rPr>
        <w:t xml:space="preserve"> : </w:t>
      </w:r>
      <w:r w:rsidR="00BA5140" w:rsidRPr="005D504A">
        <w:rPr>
          <w:lang w:val="fr-FR"/>
        </w:rPr>
        <w:t>mais il y en a quoi {</w:t>
      </w:r>
      <w:proofErr w:type="gramStart"/>
      <w:r w:rsidR="00BA5140" w:rsidRPr="005D504A">
        <w:rPr>
          <w:lang w:val="fr-FR"/>
        </w:rPr>
        <w:t>parce;</w:t>
      </w:r>
      <w:proofErr w:type="gramEnd"/>
      <w:r w:rsidR="00BA5140">
        <w:rPr>
          <w:lang w:val="fr-FR"/>
        </w:rPr>
        <w:t xml:space="preserve"> </w:t>
      </w:r>
      <w:r w:rsidR="00BA5140" w:rsidRPr="005D504A">
        <w:rPr>
          <w:lang w:val="fr-FR"/>
        </w:rPr>
        <w:t>je </w:t>
      </w:r>
      <w:r w:rsidR="00BA5140" w:rsidRPr="005D504A">
        <w:rPr>
          <w:b/>
          <w:bCs/>
          <w:lang w:val="fr-FR"/>
        </w:rPr>
        <w:t>pense</w:t>
      </w:r>
      <w:r w:rsidR="00BA5140" w:rsidRPr="005D504A">
        <w:rPr>
          <w:lang w:val="fr-FR"/>
        </w:rPr>
        <w:t>} qu'i</w:t>
      </w:r>
      <w:r w:rsidR="00BA5140">
        <w:rPr>
          <w:lang w:val="fr-FR"/>
        </w:rPr>
        <w:t>l y en a trois quatre cents dan</w:t>
      </w:r>
      <w:r w:rsidR="00BA5140" w:rsidRPr="005D504A">
        <w:rPr>
          <w:lang w:val="fr-FR"/>
        </w:rPr>
        <w:t xml:space="preserve">s en </w:t>
      </w:r>
      <w:r w:rsidR="00BA5140">
        <w:rPr>
          <w:lang w:val="fr-FR"/>
        </w:rPr>
        <w:t xml:space="preserve">     </w:t>
      </w:r>
    </w:p>
    <w:p w14:paraId="212FD8C1" w14:textId="65BD4AD3" w:rsidR="00BA5140" w:rsidRPr="00B97C9D" w:rsidRDefault="00BA5140" w:rsidP="005F462E">
      <w:pPr>
        <w:spacing w:line="360" w:lineRule="auto"/>
        <w:ind w:left="720"/>
      </w:pPr>
      <w:r w:rsidRPr="008F7342">
        <w:rPr>
          <w:lang w:val="fr-FR"/>
        </w:rPr>
        <w:lastRenderedPageBreak/>
        <w:t xml:space="preserve">          </w:t>
      </w:r>
      <w:r w:rsidR="009F3B97" w:rsidRPr="008F7342">
        <w:rPr>
          <w:lang w:val="fr-FR"/>
        </w:rPr>
        <w:t xml:space="preserve"> </w:t>
      </w:r>
      <w:r w:rsidRPr="008F7342">
        <w:rPr>
          <w:lang w:val="fr-FR"/>
        </w:rPr>
        <w:t xml:space="preserve">  </w:t>
      </w:r>
      <w:r w:rsidRPr="00B97C9D">
        <w:t xml:space="preserve">Ontario </w:t>
      </w:r>
      <w:proofErr w:type="spellStart"/>
      <w:r w:rsidRPr="00B97C9D">
        <w:t>si</w:t>
      </w:r>
      <w:proofErr w:type="spellEnd"/>
      <w:r w:rsidRPr="00B97C9D">
        <w:t xml:space="preserve"> pas plus</w:t>
      </w:r>
    </w:p>
    <w:p w14:paraId="439B27EC" w14:textId="5CA3E6C7" w:rsidR="00BA5140" w:rsidRDefault="00BA5140" w:rsidP="005F462E">
      <w:pPr>
        <w:spacing w:line="360" w:lineRule="auto"/>
        <w:ind w:left="720"/>
      </w:pPr>
      <w:r w:rsidRPr="00505EBA">
        <w:t xml:space="preserve">            ‘but there are some {because; I </w:t>
      </w:r>
      <w:r w:rsidRPr="00EF3BDE">
        <w:rPr>
          <w:b/>
        </w:rPr>
        <w:t xml:space="preserve">think </w:t>
      </w:r>
      <w:r>
        <w:t xml:space="preserve">that} there are three four hundred of </w:t>
      </w:r>
    </w:p>
    <w:p w14:paraId="5FA3B998" w14:textId="55AFB306" w:rsidR="00BA5140" w:rsidRPr="00505EBA" w:rsidRDefault="00BA5140" w:rsidP="005F462E">
      <w:pPr>
        <w:spacing w:line="360" w:lineRule="auto"/>
        <w:ind w:left="720"/>
      </w:pPr>
      <w:r>
        <w:t xml:space="preserve">             them in Ontario if not more’</w:t>
      </w:r>
    </w:p>
    <w:p w14:paraId="2713F5C1" w14:textId="3928757F" w:rsidR="00BA5140" w:rsidRPr="00D32786" w:rsidRDefault="00BA5140" w:rsidP="005F462E">
      <w:pPr>
        <w:pStyle w:val="ListParagraph"/>
        <w:numPr>
          <w:ilvl w:val="0"/>
          <w:numId w:val="2"/>
        </w:numPr>
        <w:spacing w:line="360" w:lineRule="auto"/>
        <w:rPr>
          <w:rFonts w:asciiTheme="minorHAnsi" w:hAnsiTheme="minorHAnsi" w:cstheme="minorHAnsi"/>
        </w:rPr>
      </w:pPr>
      <w:r w:rsidRPr="00D32786">
        <w:rPr>
          <w:rFonts w:asciiTheme="minorHAnsi" w:hAnsiTheme="minorHAnsi" w:cstheme="minorHAnsi"/>
        </w:rPr>
        <w:t xml:space="preserve">The speaker uses </w:t>
      </w:r>
      <w:r w:rsidR="00847CB9" w:rsidRPr="00D32786">
        <w:rPr>
          <w:rFonts w:asciiTheme="minorHAnsi" w:hAnsiTheme="minorHAnsi" w:cstheme="minorHAnsi"/>
        </w:rPr>
        <w:t xml:space="preserve">the verb in direct </w:t>
      </w:r>
      <w:r w:rsidR="00D56F0B" w:rsidRPr="00D32786">
        <w:rPr>
          <w:rFonts w:asciiTheme="minorHAnsi" w:hAnsiTheme="minorHAnsi" w:cstheme="minorHAnsi"/>
        </w:rPr>
        <w:t>discourse</w:t>
      </w:r>
      <w:r w:rsidR="00847CB9" w:rsidRPr="00D32786">
        <w:rPr>
          <w:rFonts w:asciiTheme="minorHAnsi" w:hAnsiTheme="minorHAnsi" w:cstheme="minorHAnsi"/>
        </w:rPr>
        <w:t>.</w:t>
      </w:r>
    </w:p>
    <w:p w14:paraId="59FE06CF" w14:textId="04503E96" w:rsidR="005B2F5C" w:rsidRDefault="009F3B97" w:rsidP="005F462E">
      <w:pPr>
        <w:spacing w:line="360" w:lineRule="auto"/>
        <w:rPr>
          <w:lang w:val="fr-FR"/>
        </w:rPr>
      </w:pPr>
      <w:r w:rsidRPr="008F7342">
        <w:t xml:space="preserve">       </w:t>
      </w:r>
      <w:proofErr w:type="spellStart"/>
      <w:proofErr w:type="gramStart"/>
      <w:r w:rsidR="005B2F5C" w:rsidRPr="00847CB9">
        <w:rPr>
          <w:lang w:val="fr-FR"/>
        </w:rPr>
        <w:t>Example</w:t>
      </w:r>
      <w:proofErr w:type="spellEnd"/>
      <w:r w:rsidR="005B2F5C" w:rsidRPr="00847CB9">
        <w:rPr>
          <w:lang w:val="fr-FR"/>
        </w:rPr>
        <w:t>:</w:t>
      </w:r>
      <w:proofErr w:type="gramEnd"/>
      <w:r w:rsidR="005B2F5C" w:rsidRPr="00847CB9">
        <w:rPr>
          <w:lang w:val="fr-FR"/>
        </w:rPr>
        <w:t xml:space="preserve"> mais je </w:t>
      </w:r>
      <w:r w:rsidR="005B2F5C" w:rsidRPr="00847CB9">
        <w:rPr>
          <w:b/>
          <w:lang w:val="fr-FR"/>
        </w:rPr>
        <w:t>dis</w:t>
      </w:r>
      <w:r w:rsidR="005B2F5C" w:rsidRPr="00847CB9">
        <w:rPr>
          <w:lang w:val="fr-FR"/>
        </w:rPr>
        <w:t xml:space="preserve"> 'ils </w:t>
      </w:r>
      <w:r w:rsidR="005B2F5C">
        <w:rPr>
          <w:lang w:val="fr-FR"/>
        </w:rPr>
        <w:t>vont partager ces autres'</w:t>
      </w:r>
    </w:p>
    <w:p w14:paraId="43C7B86B" w14:textId="5073C658" w:rsidR="00BA5140" w:rsidRPr="005B2F5C" w:rsidRDefault="009F3B97" w:rsidP="005F462E">
      <w:pPr>
        <w:spacing w:line="360" w:lineRule="auto"/>
        <w:ind w:left="720"/>
      </w:pPr>
      <w:r w:rsidRPr="008F7342">
        <w:rPr>
          <w:lang w:val="fr-FR"/>
        </w:rPr>
        <w:t xml:space="preserve">           </w:t>
      </w:r>
      <w:r w:rsidR="005B2F5C" w:rsidRPr="00847CB9">
        <w:t xml:space="preserve">‘but I </w:t>
      </w:r>
      <w:r w:rsidR="005B2F5C" w:rsidRPr="00847CB9">
        <w:rPr>
          <w:b/>
        </w:rPr>
        <w:t>say</w:t>
      </w:r>
      <w:r w:rsidR="005B2F5C" w:rsidRPr="00847CB9">
        <w:t xml:space="preserve"> </w:t>
      </w:r>
      <w:r w:rsidR="005B2F5C">
        <w:t>“</w:t>
      </w:r>
      <w:r w:rsidR="005B2F5C" w:rsidRPr="00847CB9">
        <w:t>They are going to share these others</w:t>
      </w:r>
      <w:r w:rsidR="005B2F5C">
        <w:t>” ‘</w:t>
      </w:r>
    </w:p>
    <w:p w14:paraId="64F3C5F3" w14:textId="705253C0" w:rsidR="005B2F5C" w:rsidRPr="00D32786" w:rsidRDefault="005B2F5C" w:rsidP="005F462E">
      <w:pPr>
        <w:pStyle w:val="ListParagraph"/>
        <w:numPr>
          <w:ilvl w:val="0"/>
          <w:numId w:val="2"/>
        </w:numPr>
        <w:spacing w:line="360" w:lineRule="auto"/>
        <w:rPr>
          <w:rFonts w:asciiTheme="minorHAnsi" w:hAnsiTheme="minorHAnsi" w:cstheme="minorHAnsi"/>
        </w:rPr>
      </w:pPr>
      <w:r w:rsidRPr="00D32786">
        <w:rPr>
          <w:rFonts w:asciiTheme="minorHAnsi" w:hAnsiTheme="minorHAnsi" w:cstheme="minorHAnsi"/>
        </w:rPr>
        <w:t xml:space="preserve">The verb is used in a </w:t>
      </w:r>
      <w:r w:rsidR="00CD4683" w:rsidRPr="00D32786">
        <w:rPr>
          <w:rFonts w:asciiTheme="minorHAnsi" w:hAnsiTheme="minorHAnsi" w:cstheme="minorHAnsi"/>
        </w:rPr>
        <w:t>construction with a false start</w:t>
      </w:r>
      <w:r w:rsidR="00D56F0B" w:rsidRPr="00D32786">
        <w:rPr>
          <w:rFonts w:asciiTheme="minorHAnsi" w:hAnsiTheme="minorHAnsi" w:cstheme="minorHAnsi"/>
        </w:rPr>
        <w:t xml:space="preserve"> or a correction</w:t>
      </w:r>
      <w:r w:rsidR="00CD4683" w:rsidRPr="00D32786">
        <w:rPr>
          <w:rFonts w:asciiTheme="minorHAnsi" w:hAnsiTheme="minorHAnsi" w:cstheme="minorHAnsi"/>
        </w:rPr>
        <w:t>.</w:t>
      </w:r>
    </w:p>
    <w:p w14:paraId="02998D29" w14:textId="0CC9F70B" w:rsidR="00CD4683" w:rsidRDefault="009F3B97" w:rsidP="005F462E">
      <w:pPr>
        <w:spacing w:line="360" w:lineRule="auto"/>
        <w:rPr>
          <w:lang w:val="fr-FR"/>
        </w:rPr>
      </w:pPr>
      <w:r w:rsidRPr="008F7342">
        <w:t xml:space="preserve">       </w:t>
      </w:r>
      <w:proofErr w:type="spellStart"/>
      <w:proofErr w:type="gramStart"/>
      <w:r w:rsidR="00CD4683" w:rsidRPr="00CD4683">
        <w:rPr>
          <w:lang w:val="fr-FR"/>
        </w:rPr>
        <w:t>Example</w:t>
      </w:r>
      <w:proofErr w:type="spellEnd"/>
      <w:r w:rsidR="00CD4683" w:rsidRPr="00CD4683">
        <w:rPr>
          <w:lang w:val="fr-FR"/>
        </w:rPr>
        <w:t>:</w:t>
      </w:r>
      <w:proofErr w:type="gramEnd"/>
      <w:r w:rsidR="00CD4683" w:rsidRPr="00CD4683">
        <w:rPr>
          <w:lang w:val="fr-FR"/>
        </w:rPr>
        <w:t xml:space="preserve"> </w:t>
      </w:r>
      <w:r w:rsidR="00D56F0B">
        <w:rPr>
          <w:lang w:val="fr-FR"/>
        </w:rPr>
        <w:t xml:space="preserve">Alors, je </w:t>
      </w:r>
      <w:r w:rsidR="00D56F0B" w:rsidRPr="00D56F0B">
        <w:rPr>
          <w:b/>
          <w:lang w:val="fr-FR"/>
        </w:rPr>
        <w:t>crois</w:t>
      </w:r>
      <w:r w:rsidR="00D56F0B">
        <w:rPr>
          <w:lang w:val="fr-FR"/>
        </w:rPr>
        <w:t xml:space="preserve"> que, je sais pas s’il y a un côté sentimental.</w:t>
      </w:r>
    </w:p>
    <w:p w14:paraId="528E1CC0" w14:textId="048CFDA8" w:rsidR="00CD4683" w:rsidRDefault="009F3B97" w:rsidP="005F462E">
      <w:pPr>
        <w:spacing w:line="360" w:lineRule="auto"/>
        <w:ind w:left="720"/>
      </w:pPr>
      <w:r w:rsidRPr="008F7342">
        <w:rPr>
          <w:lang w:val="fr-FR"/>
        </w:rPr>
        <w:t xml:space="preserve">           </w:t>
      </w:r>
      <w:r w:rsidR="004D0088">
        <w:t>‘</w:t>
      </w:r>
      <w:r w:rsidR="00D56F0B">
        <w:t xml:space="preserve">So, I believe </w:t>
      </w:r>
      <w:r w:rsidR="00D56F0B" w:rsidRPr="00D56F0B">
        <w:rPr>
          <w:b/>
        </w:rPr>
        <w:t>that</w:t>
      </w:r>
      <w:r w:rsidR="00D56F0B">
        <w:t xml:space="preserve">, I don’t know if there is a sentimental </w:t>
      </w:r>
      <w:proofErr w:type="gramStart"/>
      <w:r w:rsidR="00D56F0B">
        <w:t>side.</w:t>
      </w:r>
      <w:r w:rsidR="00CD4683" w:rsidRPr="00CD4683">
        <w:t>‘</w:t>
      </w:r>
      <w:proofErr w:type="gramEnd"/>
    </w:p>
    <w:p w14:paraId="06C72A2D" w14:textId="77777777" w:rsidR="009F3B97" w:rsidRPr="00D32786" w:rsidRDefault="001704F6" w:rsidP="005F462E">
      <w:pPr>
        <w:pStyle w:val="ListParagraph"/>
        <w:numPr>
          <w:ilvl w:val="0"/>
          <w:numId w:val="2"/>
        </w:numPr>
        <w:spacing w:line="360" w:lineRule="auto"/>
        <w:rPr>
          <w:rFonts w:asciiTheme="minorHAnsi" w:hAnsiTheme="minorHAnsi" w:cstheme="minorHAnsi"/>
        </w:rPr>
      </w:pPr>
      <w:r w:rsidRPr="00D32786">
        <w:rPr>
          <w:rFonts w:asciiTheme="minorHAnsi" w:hAnsiTheme="minorHAnsi" w:cstheme="minorHAnsi"/>
        </w:rPr>
        <w:t>There is more than one possible placement of omitted (que).</w:t>
      </w:r>
    </w:p>
    <w:p w14:paraId="2E6B3570" w14:textId="4700D568" w:rsidR="001704F6" w:rsidRPr="009F3B97" w:rsidRDefault="009F3B97" w:rsidP="005F462E">
      <w:pPr>
        <w:spacing w:line="360" w:lineRule="auto"/>
        <w:rPr>
          <w:lang w:val="fr-FR"/>
        </w:rPr>
      </w:pPr>
      <w:r w:rsidRPr="008F7342">
        <w:t xml:space="preserve">       </w:t>
      </w:r>
      <w:proofErr w:type="spellStart"/>
      <w:proofErr w:type="gramStart"/>
      <w:r w:rsidR="001704F6" w:rsidRPr="009F3B97">
        <w:rPr>
          <w:lang w:val="fr-FR"/>
        </w:rPr>
        <w:t>Example</w:t>
      </w:r>
      <w:proofErr w:type="spellEnd"/>
      <w:r w:rsidR="001704F6" w:rsidRPr="009F3B97">
        <w:rPr>
          <w:lang w:val="fr-FR"/>
        </w:rPr>
        <w:t>:</w:t>
      </w:r>
      <w:proofErr w:type="gramEnd"/>
      <w:r w:rsidR="001704F6" w:rsidRPr="009F3B97">
        <w:rPr>
          <w:lang w:val="fr-FR"/>
        </w:rPr>
        <w:t xml:space="preserve"> Donc je </w:t>
      </w:r>
      <w:r w:rsidR="001704F6" w:rsidRPr="009F3B97">
        <w:rPr>
          <w:b/>
          <w:lang w:val="fr-FR"/>
        </w:rPr>
        <w:t>dis</w:t>
      </w:r>
      <w:r w:rsidR="001704F6" w:rsidRPr="009F3B97">
        <w:rPr>
          <w:lang w:val="fr-FR"/>
        </w:rPr>
        <w:t xml:space="preserve"> de toute façon ils font quarante</w:t>
      </w:r>
      <w:r w:rsidR="00FC0C08" w:rsidRPr="009F3B97">
        <w:rPr>
          <w:lang w:val="fr-FR"/>
        </w:rPr>
        <w:t>-</w:t>
      </w:r>
      <w:r w:rsidR="001704F6" w:rsidRPr="009F3B97">
        <w:rPr>
          <w:lang w:val="fr-FR"/>
        </w:rPr>
        <w:t>cinq heures en moyenne.</w:t>
      </w:r>
    </w:p>
    <w:p w14:paraId="27315C21" w14:textId="4A781A4C" w:rsidR="001704F6" w:rsidRDefault="009F3B97" w:rsidP="005F462E">
      <w:pPr>
        <w:spacing w:line="360" w:lineRule="auto"/>
      </w:pPr>
      <w:r w:rsidRPr="008F7342">
        <w:rPr>
          <w:lang w:val="fr-FR"/>
        </w:rPr>
        <w:t xml:space="preserve">                      </w:t>
      </w:r>
      <w:r w:rsidR="001704F6" w:rsidRPr="008F7342">
        <w:rPr>
          <w:lang w:val="fr-FR"/>
        </w:rPr>
        <w:t xml:space="preserve">  </w:t>
      </w:r>
      <w:r w:rsidR="001704F6" w:rsidRPr="001704F6">
        <w:t>‘</w:t>
      </w:r>
      <w:proofErr w:type="gramStart"/>
      <w:r w:rsidR="004D0088">
        <w:t>Therefore</w:t>
      </w:r>
      <w:proofErr w:type="gramEnd"/>
      <w:r w:rsidR="001704F6" w:rsidRPr="001704F6">
        <w:t xml:space="preserve"> I </w:t>
      </w:r>
      <w:r w:rsidR="001704F6" w:rsidRPr="001704F6">
        <w:rPr>
          <w:b/>
        </w:rPr>
        <w:t>say</w:t>
      </w:r>
      <w:r w:rsidR="001704F6" w:rsidRPr="001704F6">
        <w:t xml:space="preserve"> anyhow they do forty-five hours on average.’</w:t>
      </w:r>
    </w:p>
    <w:p w14:paraId="03F3E56B" w14:textId="2FEBC7C9" w:rsidR="005B2F5C" w:rsidRPr="001704F6" w:rsidRDefault="009F3B97" w:rsidP="005F462E">
      <w:pPr>
        <w:spacing w:line="360" w:lineRule="auto"/>
      </w:pPr>
      <w:r>
        <w:t xml:space="preserve">       </w:t>
      </w:r>
      <w:r w:rsidR="001704F6">
        <w:t xml:space="preserve">(Que) could be placed after </w:t>
      </w:r>
      <w:proofErr w:type="gramStart"/>
      <w:r w:rsidR="001704F6">
        <w:rPr>
          <w:i/>
        </w:rPr>
        <w:t>dis</w:t>
      </w:r>
      <w:proofErr w:type="gramEnd"/>
      <w:r w:rsidR="001704F6">
        <w:rPr>
          <w:i/>
        </w:rPr>
        <w:t xml:space="preserve"> </w:t>
      </w:r>
      <w:r w:rsidR="001704F6">
        <w:t xml:space="preserve">or after </w:t>
      </w:r>
      <w:proofErr w:type="spellStart"/>
      <w:r w:rsidR="001704F6">
        <w:rPr>
          <w:i/>
        </w:rPr>
        <w:t>façon</w:t>
      </w:r>
      <w:proofErr w:type="spellEnd"/>
      <w:r w:rsidR="001704F6">
        <w:t>.</w:t>
      </w:r>
    </w:p>
    <w:p w14:paraId="2E41A7AA" w14:textId="5334ADE1" w:rsidR="00BA5140" w:rsidRPr="00D32786" w:rsidRDefault="00BA5140" w:rsidP="005F462E">
      <w:pPr>
        <w:pStyle w:val="ListParagraph"/>
        <w:numPr>
          <w:ilvl w:val="0"/>
          <w:numId w:val="2"/>
        </w:numPr>
        <w:spacing w:line="360" w:lineRule="auto"/>
        <w:rPr>
          <w:rFonts w:asciiTheme="minorHAnsi" w:hAnsiTheme="minorHAnsi" w:cstheme="minorHAnsi"/>
          <w:i/>
        </w:rPr>
      </w:pPr>
      <w:r w:rsidRPr="00D32786">
        <w:rPr>
          <w:rFonts w:asciiTheme="minorHAnsi" w:hAnsiTheme="minorHAnsi" w:cstheme="minorHAnsi"/>
        </w:rPr>
        <w:t xml:space="preserve">The use of </w:t>
      </w:r>
      <w:r w:rsidR="005B2F5C" w:rsidRPr="00D32786">
        <w:rPr>
          <w:rFonts w:asciiTheme="minorHAnsi" w:hAnsiTheme="minorHAnsi" w:cstheme="minorHAnsi"/>
        </w:rPr>
        <w:t>the verb</w:t>
      </w:r>
      <w:r w:rsidRPr="00D32786">
        <w:rPr>
          <w:rFonts w:asciiTheme="minorHAnsi" w:hAnsiTheme="minorHAnsi" w:cstheme="minorHAnsi"/>
          <w:i/>
        </w:rPr>
        <w:t xml:space="preserve"> </w:t>
      </w:r>
      <w:r w:rsidRPr="00D32786">
        <w:rPr>
          <w:rFonts w:asciiTheme="minorHAnsi" w:hAnsiTheme="minorHAnsi" w:cstheme="minorHAnsi"/>
        </w:rPr>
        <w:t>is by the interviewer.</w:t>
      </w:r>
    </w:p>
    <w:p w14:paraId="26FF67E2" w14:textId="77777777" w:rsidR="003C41E9" w:rsidRPr="005F462E" w:rsidRDefault="003C41E9" w:rsidP="003C41E9">
      <w:pPr>
        <w:pStyle w:val="ListParagraph"/>
        <w:spacing w:line="360" w:lineRule="auto"/>
        <w:ind w:left="360"/>
        <w:rPr>
          <w:i/>
        </w:rPr>
      </w:pPr>
    </w:p>
    <w:p w14:paraId="27C9F708" w14:textId="79B4EED8" w:rsidR="00BA5140" w:rsidRDefault="00BA5140" w:rsidP="005F462E">
      <w:pPr>
        <w:spacing w:line="360" w:lineRule="auto"/>
      </w:pPr>
      <w:r w:rsidRPr="00714662">
        <w:tab/>
      </w:r>
      <w:r w:rsidRPr="004D0088">
        <w:t>Considering</w:t>
      </w:r>
      <w:r>
        <w:t xml:space="preserve"> the constraints on time and resources, this study analyzes certain social and linguistic factors. Concerning social factors, I consider geography, age and gender. To my knowledge, no study has been conducted that compares this phenomenon in Quebec to another francophone region. Based on the finding by Martineau (1985) that age has a minor influence on (que)</w:t>
      </w:r>
      <w:r w:rsidR="003D43F7">
        <w:t>-</w:t>
      </w:r>
      <w:r>
        <w:t xml:space="preserve">deletion, I test this factor to see if its influence can be confirmed. Regarding gender, the studies by </w:t>
      </w:r>
      <w:proofErr w:type="spellStart"/>
      <w:r>
        <w:t>Cedergren</w:t>
      </w:r>
      <w:proofErr w:type="spellEnd"/>
      <w:r>
        <w:t xml:space="preserve"> and </w:t>
      </w:r>
      <w:proofErr w:type="spellStart"/>
      <w:r>
        <w:t>Sankoff</w:t>
      </w:r>
      <w:proofErr w:type="spellEnd"/>
      <w:r>
        <w:t xml:space="preserve"> (1974) and Martineau (1985) showed that gender does not have an effect. However, considering sociolinguistic tendencies, it is possible that it has an effect. Therefore, I consider this as a potential influencing factor. </w:t>
      </w:r>
      <w:r w:rsidR="000335A5">
        <w:t>The lexical role of the verb preceding (que) is examined by comparing the three aforementioned verbs. Previous studies pai</w:t>
      </w:r>
      <w:r>
        <w:t xml:space="preserve">d much attention to the context after (que), and the conclusions about the roles of syntax and phonology in this context do not agree. Thus, I have chosen to analyze the phonological role in this context using the three groups derived by Martineau (1985) as well as the syntactic role by considering whether the word after (que) is a pronoun or other lexical category. </w:t>
      </w:r>
      <w:r w:rsidR="00C45A7E">
        <w:t xml:space="preserve">Martineau (1985) found that </w:t>
      </w:r>
      <w:r w:rsidR="004B5B16">
        <w:t xml:space="preserve">the presence of </w:t>
      </w:r>
      <w:r w:rsidR="00C45A7E">
        <w:t>elements</w:t>
      </w:r>
      <w:r w:rsidR="004B5B16">
        <w:t xml:space="preserve"> able to diminish </w:t>
      </w:r>
      <w:r w:rsidR="004B5B16">
        <w:lastRenderedPageBreak/>
        <w:t>comprehension of a sentence disfavor deletion. In order to test the effect of intervening material I consider the presence of such elements in the matrix clause as well as the subordinate clause.</w:t>
      </w:r>
      <w:r w:rsidR="00C45A7E">
        <w:t xml:space="preserve"> </w:t>
      </w:r>
      <w:r>
        <w:t xml:space="preserve">The analysis of these factors is done using </w:t>
      </w:r>
      <w:proofErr w:type="spellStart"/>
      <w:r>
        <w:t>Rbrul</w:t>
      </w:r>
      <w:proofErr w:type="spellEnd"/>
      <w:r>
        <w:t xml:space="preserve">. </w:t>
      </w:r>
    </w:p>
    <w:p w14:paraId="6C939B03" w14:textId="77777777" w:rsidR="003C41E9" w:rsidRDefault="003C41E9" w:rsidP="005F462E">
      <w:pPr>
        <w:spacing w:line="360" w:lineRule="auto"/>
      </w:pPr>
    </w:p>
    <w:p w14:paraId="0A16B252" w14:textId="392CC1F5" w:rsidR="00BA5140" w:rsidRPr="00486B43" w:rsidRDefault="00486B43" w:rsidP="005F462E">
      <w:pPr>
        <w:spacing w:line="360" w:lineRule="auto"/>
        <w:rPr>
          <w:b/>
        </w:rPr>
      </w:pPr>
      <w:r>
        <w:rPr>
          <w:b/>
        </w:rPr>
        <w:t xml:space="preserve">4 </w:t>
      </w:r>
      <w:r w:rsidR="00BA5140" w:rsidRPr="00486B43">
        <w:rPr>
          <w:b/>
        </w:rPr>
        <w:t>Results</w:t>
      </w:r>
    </w:p>
    <w:p w14:paraId="2273F5A0" w14:textId="70F42A4F" w:rsidR="005037CD" w:rsidRDefault="00BA5140" w:rsidP="005F462E">
      <w:pPr>
        <w:spacing w:line="360" w:lineRule="auto"/>
      </w:pPr>
      <w:r>
        <w:tab/>
      </w:r>
      <w:r w:rsidR="00AA1D1F">
        <w:t>In all, there are 4</w:t>
      </w:r>
      <w:r w:rsidR="00451524">
        <w:t>00</w:t>
      </w:r>
      <w:r>
        <w:t xml:space="preserve"> examples</w:t>
      </w:r>
      <w:r w:rsidR="00AA1D1F">
        <w:t xml:space="preserve"> of the </w:t>
      </w:r>
      <w:proofErr w:type="spellStart"/>
      <w:r w:rsidR="00AA1D1F">
        <w:t>complementizer</w:t>
      </w:r>
      <w:proofErr w:type="spellEnd"/>
      <w:r w:rsidR="00AA1D1F">
        <w:t xml:space="preserve"> (que), </w:t>
      </w:r>
      <w:r w:rsidR="00BE2BEF">
        <w:t>78</w:t>
      </w:r>
      <w:r>
        <w:t xml:space="preserve"> of which are null. This gives a dele</w:t>
      </w:r>
      <w:r w:rsidRPr="00395BCF">
        <w:t xml:space="preserve">tion rate of </w:t>
      </w:r>
      <w:r w:rsidR="00BE2BEF">
        <w:t>19.5</w:t>
      </w:r>
      <w:r w:rsidRPr="00F6188F">
        <w:t>%</w:t>
      </w:r>
      <w:r w:rsidRPr="00395BCF">
        <w:t xml:space="preserve"> compared to that of </w:t>
      </w:r>
      <w:proofErr w:type="spellStart"/>
      <w:r w:rsidRPr="00395BCF">
        <w:t>Sankoff</w:t>
      </w:r>
      <w:proofErr w:type="spellEnd"/>
      <w:r w:rsidRPr="00395BCF">
        <w:t xml:space="preserve"> (1980) of 23% and that of Martineau (</w:t>
      </w:r>
      <w:r>
        <w:t xml:space="preserve">1985) of 32%. </w:t>
      </w:r>
      <w:r w:rsidR="00F6188F">
        <w:t>While t</w:t>
      </w:r>
      <w:r>
        <w:t>he number of deletions is quite low and does not allow one to</w:t>
      </w:r>
      <w:r w:rsidRPr="00395BCF">
        <w:t xml:space="preserve"> draw defi</w:t>
      </w:r>
      <w:r w:rsidR="00F6188F">
        <w:t>nitive conclusions</w:t>
      </w:r>
      <w:r w:rsidRPr="00395BCF">
        <w:t>, the results can give some indication of what i</w:t>
      </w:r>
      <w:r>
        <w:t>s occurring linguistically</w:t>
      </w:r>
      <w:r w:rsidRPr="00395BCF">
        <w:t xml:space="preserve"> in these two French-speaking regions. Table 1 sum</w:t>
      </w:r>
      <w:r>
        <w:t>marizes the results of the social</w:t>
      </w:r>
      <w:r w:rsidRPr="00395BCF">
        <w:t xml:space="preserve"> factors. </w:t>
      </w:r>
      <w:r w:rsidRPr="00BB544C">
        <w:t xml:space="preserve">These results show that </w:t>
      </w:r>
      <w:r w:rsidR="00D26978" w:rsidRPr="00BB544C">
        <w:t>m</w:t>
      </w:r>
      <w:r w:rsidR="00AA1D1F" w:rsidRPr="00BB544C">
        <w:t>ales delete (que) more often than females</w:t>
      </w:r>
      <w:r w:rsidR="00D26978" w:rsidRPr="00BB544C">
        <w:t xml:space="preserve"> and that gender has a weak effect</w:t>
      </w:r>
      <w:r w:rsidR="00AA1D1F" w:rsidRPr="00BB544C">
        <w:t>.</w:t>
      </w:r>
      <w:r w:rsidR="00AA1D1F">
        <w:t xml:space="preserve"> </w:t>
      </w:r>
      <w:r w:rsidRPr="00395BCF">
        <w:t>As for the</w:t>
      </w:r>
      <w:r>
        <w:t xml:space="preserve"> geographic location,</w:t>
      </w:r>
      <w:r w:rsidR="00AA1D1F">
        <w:t xml:space="preserve"> </w:t>
      </w:r>
      <w:r w:rsidR="00D26978">
        <w:t>Quebec favors deletion while Europe disfavors it</w:t>
      </w:r>
      <w:r w:rsidR="00AA1D1F">
        <w:t>.</w:t>
      </w:r>
      <w:r>
        <w:t xml:space="preserve"> The proportion of deletion</w:t>
      </w:r>
      <w:r w:rsidRPr="00395BCF">
        <w:t xml:space="preserve">s in Quebec </w:t>
      </w:r>
      <w:r w:rsidRPr="00AA1D1F">
        <w:t>(2</w:t>
      </w:r>
      <w:r w:rsidR="00BE2BEF">
        <w:t>3.9</w:t>
      </w:r>
      <w:r w:rsidR="00F6188F">
        <w:t xml:space="preserve">%; </w:t>
      </w:r>
      <w:r w:rsidR="00F6188F">
        <w:rPr>
          <w:sz w:val="22"/>
          <w:szCs w:val="22"/>
        </w:rPr>
        <w:t>N=</w:t>
      </w:r>
      <w:r w:rsidR="00BE2BEF">
        <w:rPr>
          <w:sz w:val="22"/>
          <w:szCs w:val="22"/>
        </w:rPr>
        <w:t>63</w:t>
      </w:r>
      <w:r w:rsidR="00F6188F">
        <w:rPr>
          <w:sz w:val="22"/>
          <w:szCs w:val="22"/>
        </w:rPr>
        <w:t>/</w:t>
      </w:r>
      <w:r w:rsidR="00BE2BEF">
        <w:rPr>
          <w:sz w:val="22"/>
          <w:szCs w:val="22"/>
        </w:rPr>
        <w:t>264</w:t>
      </w:r>
      <w:r w:rsidR="00F6188F">
        <w:rPr>
          <w:sz w:val="22"/>
          <w:szCs w:val="22"/>
        </w:rPr>
        <w:t>)</w:t>
      </w:r>
      <w:r w:rsidRPr="00395BCF">
        <w:t xml:space="preserve"> is very close to that found by </w:t>
      </w:r>
      <w:proofErr w:type="spellStart"/>
      <w:r w:rsidRPr="00395BCF">
        <w:t>Sankoff</w:t>
      </w:r>
      <w:proofErr w:type="spellEnd"/>
      <w:r w:rsidRPr="00395BCF">
        <w:t xml:space="preserve"> (1980)</w:t>
      </w:r>
      <w:r w:rsidR="00AA1D1F">
        <w:t xml:space="preserve"> and falls between the proportions found by </w:t>
      </w:r>
      <w:proofErr w:type="spellStart"/>
      <w:r w:rsidR="00AA1D1F">
        <w:t>Sankoff</w:t>
      </w:r>
      <w:proofErr w:type="spellEnd"/>
      <w:r w:rsidR="00AA1D1F">
        <w:t xml:space="preserve"> (1980) and Martineau (1985)</w:t>
      </w:r>
      <w:r w:rsidRPr="00395BCF">
        <w:t xml:space="preserve">. </w:t>
      </w:r>
      <w:r w:rsidR="00F6188F">
        <w:t xml:space="preserve">In comparison, the rate of deletion in Europe is </w:t>
      </w:r>
      <w:r w:rsidR="00F6188F" w:rsidRPr="00E82F50">
        <w:rPr>
          <w:sz w:val="22"/>
          <w:szCs w:val="22"/>
        </w:rPr>
        <w:t>1</w:t>
      </w:r>
      <w:r w:rsidR="00BE2BEF">
        <w:rPr>
          <w:sz w:val="22"/>
          <w:szCs w:val="22"/>
        </w:rPr>
        <w:t>1</w:t>
      </w:r>
      <w:r w:rsidR="00F6188F" w:rsidRPr="00E82F50">
        <w:rPr>
          <w:sz w:val="22"/>
          <w:szCs w:val="22"/>
        </w:rPr>
        <w:t xml:space="preserve">% </w:t>
      </w:r>
      <w:r w:rsidR="00F6188F">
        <w:rPr>
          <w:sz w:val="22"/>
          <w:szCs w:val="22"/>
        </w:rPr>
        <w:t>(N=</w:t>
      </w:r>
      <w:r w:rsidR="00BE2BEF">
        <w:rPr>
          <w:sz w:val="22"/>
          <w:szCs w:val="22"/>
        </w:rPr>
        <w:t>15</w:t>
      </w:r>
      <w:r w:rsidR="00F6188F">
        <w:rPr>
          <w:sz w:val="22"/>
          <w:szCs w:val="22"/>
        </w:rPr>
        <w:t>/1</w:t>
      </w:r>
      <w:r w:rsidR="00BE2BEF">
        <w:rPr>
          <w:sz w:val="22"/>
          <w:szCs w:val="22"/>
        </w:rPr>
        <w:t>36</w:t>
      </w:r>
      <w:r w:rsidR="00F6188F" w:rsidRPr="002D0674">
        <w:rPr>
          <w:sz w:val="22"/>
          <w:szCs w:val="22"/>
        </w:rPr>
        <w:t>).</w:t>
      </w:r>
      <w:r w:rsidR="00F6188F" w:rsidRPr="002D0674">
        <w:t xml:space="preserve"> </w:t>
      </w:r>
      <w:r w:rsidR="00F6188F" w:rsidRPr="00BB544C">
        <w:t>As expected,</w:t>
      </w:r>
      <w:r w:rsidR="002D0674" w:rsidRPr="00BB544C">
        <w:t xml:space="preserve"> the rate of deletion in Quebec is consistent with previous studies and is higher than in Europe.</w:t>
      </w:r>
      <w:r w:rsidR="00C10658" w:rsidRPr="00BB544C">
        <w:t xml:space="preserve"> </w:t>
      </w:r>
      <w:r w:rsidR="00C10658" w:rsidRPr="00C10658">
        <w:t>Both gender and geographic location have a significant p-value</w:t>
      </w:r>
      <w:r w:rsidR="004C1B50">
        <w:t xml:space="preserve"> (&lt;0.05)</w:t>
      </w:r>
      <w:r w:rsidR="00C10658" w:rsidRPr="00C10658">
        <w:t>.</w:t>
      </w:r>
    </w:p>
    <w:p w14:paraId="23C3A10C" w14:textId="3193F9CA" w:rsidR="00BA5140" w:rsidRDefault="005037CD" w:rsidP="005F462E">
      <w:pPr>
        <w:spacing w:line="360" w:lineRule="auto"/>
        <w:ind w:firstLine="720"/>
      </w:pPr>
      <w:r>
        <w:t xml:space="preserve">For age analysis, </w:t>
      </w:r>
      <w:r w:rsidR="00BA5140" w:rsidRPr="00395BCF">
        <w:t>I divided the speakers into three age groups: young</w:t>
      </w:r>
      <w:r w:rsidR="00D26978">
        <w:t>er</w:t>
      </w:r>
      <w:r w:rsidR="00BA5140" w:rsidRPr="00395BCF">
        <w:t xml:space="preserve"> </w:t>
      </w:r>
      <w:r w:rsidR="00BA5140">
        <w:t>(</w:t>
      </w:r>
      <w:r w:rsidR="00D26978">
        <w:t>22</w:t>
      </w:r>
      <w:r w:rsidR="00BA5140">
        <w:t>-34), middle (35-59) and old</w:t>
      </w:r>
      <w:r w:rsidR="00D26978">
        <w:t>er</w:t>
      </w:r>
      <w:r w:rsidR="00BA5140" w:rsidRPr="00395BCF">
        <w:t xml:space="preserve"> (60+).</w:t>
      </w:r>
      <w:r w:rsidR="00D26978">
        <w:t xml:space="preserve"> </w:t>
      </w:r>
      <w:r w:rsidR="00C10658">
        <w:t xml:space="preserve">The older speakers delete the most followed by the middle age group and finally the younger group. </w:t>
      </w:r>
      <w:r w:rsidR="0054577F">
        <w:t xml:space="preserve">Males and females follow this same pattern although there is more variation in the deletion rates for females. </w:t>
      </w:r>
      <w:r w:rsidR="00C10658">
        <w:t xml:space="preserve">While these results are not statistically significant, they differ from those of Martineau (1985). As previously mentioned, it was the youngest age group in her study that deleted the most often and the oldest group who did so the least. </w:t>
      </w:r>
      <w:r w:rsidR="00A46254">
        <w:t xml:space="preserve">As a preliminary step to gain insight, I looked at the deletion rate of </w:t>
      </w:r>
      <w:r w:rsidR="00A46254" w:rsidRPr="00BB544C">
        <w:t>the youngest speakers in the corpora (22-25</w:t>
      </w:r>
      <w:r w:rsidR="00DE3012">
        <w:t>-</w:t>
      </w:r>
      <w:r w:rsidR="00A46254" w:rsidRPr="00BB544C">
        <w:t>year</w:t>
      </w:r>
      <w:r w:rsidR="00DE3012">
        <w:t>-</w:t>
      </w:r>
      <w:r w:rsidR="00A46254" w:rsidRPr="00BB544C">
        <w:t>old</w:t>
      </w:r>
      <w:r w:rsidR="00DE3012">
        <w:t>s</w:t>
      </w:r>
      <w:r w:rsidR="00A46254" w:rsidRPr="00BB544C">
        <w:t>) and found that they had a rate of 27.3% (not shown in Table 1), a rate similar to the oldest group. This warrants further investigation but tentatively suggests this may be a case of age grading.</w:t>
      </w:r>
      <w:r w:rsidR="00A46254">
        <w:t xml:space="preserve"> </w:t>
      </w:r>
      <w:r w:rsidR="00C10658">
        <w:t xml:space="preserve"> </w:t>
      </w:r>
      <w:r w:rsidR="00D26978">
        <w:t xml:space="preserve">  </w:t>
      </w:r>
      <w:r w:rsidR="005D755E">
        <w:t xml:space="preserve"> </w:t>
      </w:r>
    </w:p>
    <w:p w14:paraId="2306181C" w14:textId="03DD6CBB" w:rsidR="00BA5140" w:rsidRDefault="00BA5140" w:rsidP="005F462E">
      <w:pPr>
        <w:spacing w:line="360" w:lineRule="auto"/>
        <w:rPr>
          <w:b/>
        </w:rPr>
      </w:pPr>
      <w:r w:rsidRPr="005D755E">
        <w:rPr>
          <w:b/>
        </w:rPr>
        <w:t>T</w:t>
      </w:r>
      <w:r w:rsidR="00DE3012">
        <w:rPr>
          <w:b/>
        </w:rPr>
        <w:t xml:space="preserve">ABLE </w:t>
      </w:r>
      <w:r w:rsidRPr="005D755E">
        <w:rPr>
          <w:b/>
        </w:rPr>
        <w:t>1</w:t>
      </w:r>
      <w:r w:rsidR="00DE3012">
        <w:rPr>
          <w:b/>
        </w:rPr>
        <w:t>.</w:t>
      </w:r>
      <w:r w:rsidRPr="005D755E">
        <w:rPr>
          <w:b/>
        </w:rPr>
        <w:t xml:space="preserve"> Comparison of social factors for (que)</w:t>
      </w:r>
      <w:r w:rsidR="00D26978">
        <w:rPr>
          <w:b/>
        </w:rPr>
        <w:t>-</w:t>
      </w:r>
      <w:r w:rsidRPr="005D755E">
        <w:rPr>
          <w:b/>
        </w:rPr>
        <w:t>deletion</w:t>
      </w:r>
      <w:r w:rsidR="00DE3012">
        <w:rPr>
          <w:b/>
        </w:rPr>
        <w:t>.</w:t>
      </w:r>
    </w:p>
    <w:p w14:paraId="30DE4A6D" w14:textId="61406555" w:rsidR="00DE3012" w:rsidRPr="00DE3012" w:rsidRDefault="00DE3012" w:rsidP="005F462E">
      <w:pPr>
        <w:spacing w:line="360" w:lineRule="auto"/>
      </w:pPr>
      <w:r>
        <w:t>&lt;INSERT TABLE 1 ABOUT HERE&gt;</w:t>
      </w:r>
    </w:p>
    <w:p w14:paraId="0390C02F" w14:textId="78389D9E" w:rsidR="00BA5140" w:rsidRPr="00292944" w:rsidRDefault="00BA5140" w:rsidP="005F462E">
      <w:pPr>
        <w:spacing w:line="360" w:lineRule="auto"/>
      </w:pPr>
    </w:p>
    <w:p w14:paraId="7E74A493" w14:textId="111EF4ED" w:rsidR="00221C4D" w:rsidRDefault="00BA5140" w:rsidP="005F462E">
      <w:pPr>
        <w:spacing w:line="360" w:lineRule="auto"/>
        <w:ind w:firstLine="720"/>
        <w:rPr>
          <w:lang w:val="en"/>
        </w:rPr>
      </w:pPr>
      <w:r w:rsidRPr="009E16FD">
        <w:rPr>
          <w:lang w:val="en"/>
        </w:rPr>
        <w:t xml:space="preserve">Table 2 shows the interaction of gender and age </w:t>
      </w:r>
      <w:r w:rsidR="009E16FD" w:rsidRPr="009E16FD">
        <w:rPr>
          <w:lang w:val="en"/>
        </w:rPr>
        <w:t>by region</w:t>
      </w:r>
      <w:r w:rsidRPr="00292944">
        <w:rPr>
          <w:lang w:val="en"/>
        </w:rPr>
        <w:t>.</w:t>
      </w:r>
      <w:r>
        <w:rPr>
          <w:lang w:val="en"/>
        </w:rPr>
        <w:t> </w:t>
      </w:r>
      <w:r w:rsidRPr="00BB544C">
        <w:rPr>
          <w:lang w:val="en"/>
        </w:rPr>
        <w:t xml:space="preserve">Although the interaction of gender and geography does not favor or disfavor deletion, we see that </w:t>
      </w:r>
      <w:r w:rsidR="00FA6E26" w:rsidRPr="00BB544C">
        <w:rPr>
          <w:lang w:val="en"/>
        </w:rPr>
        <w:t>males in each region delete (que) at a higher rate than their female counterparts</w:t>
      </w:r>
      <w:r w:rsidRPr="00BB544C">
        <w:rPr>
          <w:lang w:val="en"/>
        </w:rPr>
        <w:t>. </w:t>
      </w:r>
      <w:r w:rsidR="00FA6E26" w:rsidRPr="00BB544C">
        <w:rPr>
          <w:lang w:val="en"/>
        </w:rPr>
        <w:t>Moreover,</w:t>
      </w:r>
      <w:r w:rsidR="0006386C" w:rsidRPr="00BB544C">
        <w:rPr>
          <w:lang w:val="en"/>
        </w:rPr>
        <w:t xml:space="preserve"> males and females in Quebec delete (que) more often than European French speakers.</w:t>
      </w:r>
      <w:r w:rsidR="00FA6E26" w:rsidRPr="00BB544C">
        <w:rPr>
          <w:lang w:val="en"/>
        </w:rPr>
        <w:t xml:space="preserve"> </w:t>
      </w:r>
      <w:proofErr w:type="spellStart"/>
      <w:r w:rsidRPr="00221C4D">
        <w:rPr>
          <w:lang w:val="en"/>
        </w:rPr>
        <w:t>Laberge</w:t>
      </w:r>
      <w:proofErr w:type="spellEnd"/>
      <w:r w:rsidRPr="00221C4D">
        <w:rPr>
          <w:lang w:val="en"/>
        </w:rPr>
        <w:t xml:space="preserve"> and Chiasson-</w:t>
      </w:r>
      <w:proofErr w:type="spellStart"/>
      <w:r w:rsidRPr="00221C4D">
        <w:rPr>
          <w:lang w:val="en"/>
        </w:rPr>
        <w:t>Lavoir</w:t>
      </w:r>
      <w:proofErr w:type="spellEnd"/>
      <w:r w:rsidRPr="00221C4D">
        <w:rPr>
          <w:lang w:val="en"/>
        </w:rPr>
        <w:t xml:space="preserve"> (1971) suggested that (que)</w:t>
      </w:r>
      <w:r w:rsidR="007D23B7">
        <w:rPr>
          <w:lang w:val="en"/>
        </w:rPr>
        <w:t>-</w:t>
      </w:r>
      <w:r w:rsidRPr="00221C4D">
        <w:rPr>
          <w:lang w:val="en"/>
        </w:rPr>
        <w:t xml:space="preserve">deletion </w:t>
      </w:r>
      <w:r w:rsidRPr="00BB544C">
        <w:rPr>
          <w:lang w:val="en"/>
        </w:rPr>
        <w:t xml:space="preserve">is not very stigmatized in Quebec. This could explain </w:t>
      </w:r>
      <w:r w:rsidR="002A7491" w:rsidRPr="00BB544C">
        <w:rPr>
          <w:lang w:val="en"/>
        </w:rPr>
        <w:t xml:space="preserve">why </w:t>
      </w:r>
      <w:r w:rsidR="0006386C" w:rsidRPr="00BB544C">
        <w:rPr>
          <w:lang w:val="en"/>
        </w:rPr>
        <w:t>the rate of deletion</w:t>
      </w:r>
      <w:r w:rsidRPr="00BB544C">
        <w:rPr>
          <w:lang w:val="en"/>
        </w:rPr>
        <w:t xml:space="preserve"> in Quebec</w:t>
      </w:r>
      <w:r w:rsidR="0006386C" w:rsidRPr="00BB544C">
        <w:rPr>
          <w:lang w:val="en"/>
        </w:rPr>
        <w:t xml:space="preserve"> </w:t>
      </w:r>
      <w:r w:rsidR="002A7491" w:rsidRPr="00BB544C">
        <w:rPr>
          <w:lang w:val="en"/>
        </w:rPr>
        <w:t>is considerably higher than in Europe.</w:t>
      </w:r>
      <w:r w:rsidR="0006386C" w:rsidRPr="00BB544C">
        <w:rPr>
          <w:lang w:val="en"/>
        </w:rPr>
        <w:t xml:space="preserve"> A</w:t>
      </w:r>
      <w:r w:rsidRPr="00BB544C">
        <w:rPr>
          <w:lang w:val="en"/>
        </w:rPr>
        <w:t>ccording to sociolinguistic trends, males prefer covert prestige while females prefer overt prestige. </w:t>
      </w:r>
      <w:r w:rsidRPr="00221C4D">
        <w:rPr>
          <w:lang w:val="en"/>
        </w:rPr>
        <w:t>Females are more likely to use language that is most similar to what is considered standard</w:t>
      </w:r>
      <w:r w:rsidR="0006386C" w:rsidRPr="00221C4D">
        <w:rPr>
          <w:lang w:val="en"/>
        </w:rPr>
        <w:t>.</w:t>
      </w:r>
      <w:r>
        <w:rPr>
          <w:lang w:val="en"/>
        </w:rPr>
        <w:t xml:space="preserve"> </w:t>
      </w:r>
      <w:r w:rsidR="002A7491">
        <w:rPr>
          <w:lang w:val="en"/>
        </w:rPr>
        <w:t xml:space="preserve">The results here show that </w:t>
      </w:r>
      <w:r w:rsidR="002A7491" w:rsidRPr="00BB544C">
        <w:rPr>
          <w:lang w:val="en"/>
        </w:rPr>
        <w:t>males in each region delete (que) more commonly than females</w:t>
      </w:r>
      <w:r w:rsidR="009E16FD" w:rsidRPr="00BB544C">
        <w:rPr>
          <w:lang w:val="en"/>
        </w:rPr>
        <w:t xml:space="preserve"> in the same region</w:t>
      </w:r>
      <w:r w:rsidR="002A7491" w:rsidRPr="00BB544C">
        <w:rPr>
          <w:lang w:val="en"/>
        </w:rPr>
        <w:t xml:space="preserve">. </w:t>
      </w:r>
      <w:r w:rsidR="009E16FD" w:rsidRPr="00BB544C">
        <w:rPr>
          <w:lang w:val="en"/>
        </w:rPr>
        <w:t>Considering that there is not a marked gender difference in Europe, conclusions related to prestige may be premature.</w:t>
      </w:r>
      <w:r w:rsidR="00221C4D">
        <w:rPr>
          <w:lang w:val="en"/>
        </w:rPr>
        <w:t xml:space="preserve"> </w:t>
      </w:r>
      <w:r>
        <w:rPr>
          <w:lang w:val="en"/>
        </w:rPr>
        <w:t>Martineau (1985) found no gender</w:t>
      </w:r>
      <w:r w:rsidRPr="00292944">
        <w:rPr>
          <w:lang w:val="en"/>
        </w:rPr>
        <w:t xml:space="preserve"> </w:t>
      </w:r>
      <w:r>
        <w:rPr>
          <w:lang w:val="en"/>
        </w:rPr>
        <w:t xml:space="preserve">influence for </w:t>
      </w:r>
      <w:proofErr w:type="spellStart"/>
      <w:r>
        <w:rPr>
          <w:lang w:val="en"/>
        </w:rPr>
        <w:t>complementizers</w:t>
      </w:r>
      <w:proofErr w:type="spellEnd"/>
      <w:r>
        <w:rPr>
          <w:lang w:val="en"/>
        </w:rPr>
        <w:t>, but she found that females delete (que) less in the relative pronoun construction and suggested that this is due to the fact that it is more stigmatized in the latter construction.</w:t>
      </w:r>
      <w:r w:rsidR="00106D46">
        <w:rPr>
          <w:lang w:val="en"/>
        </w:rPr>
        <w:t xml:space="preserve"> </w:t>
      </w:r>
      <w:proofErr w:type="spellStart"/>
      <w:r w:rsidR="00642BF2">
        <w:rPr>
          <w:lang w:val="en"/>
        </w:rPr>
        <w:t>Cedergren</w:t>
      </w:r>
      <w:proofErr w:type="spellEnd"/>
      <w:r w:rsidR="00642BF2">
        <w:rPr>
          <w:lang w:val="en"/>
        </w:rPr>
        <w:t xml:space="preserve"> and </w:t>
      </w:r>
      <w:proofErr w:type="spellStart"/>
      <w:r w:rsidR="00642BF2">
        <w:rPr>
          <w:lang w:val="en"/>
        </w:rPr>
        <w:t>Sankoff</w:t>
      </w:r>
      <w:proofErr w:type="spellEnd"/>
      <w:r w:rsidR="00642BF2">
        <w:rPr>
          <w:lang w:val="en"/>
        </w:rPr>
        <w:t xml:space="preserve"> (1974) found no gender effect on the </w:t>
      </w:r>
      <w:proofErr w:type="spellStart"/>
      <w:r w:rsidR="00642BF2">
        <w:rPr>
          <w:lang w:val="en"/>
        </w:rPr>
        <w:t>complementizer</w:t>
      </w:r>
      <w:proofErr w:type="spellEnd"/>
      <w:r w:rsidR="00642BF2">
        <w:rPr>
          <w:lang w:val="en"/>
        </w:rPr>
        <w:t xml:space="preserve">. </w:t>
      </w:r>
      <w:r w:rsidR="00642BF2" w:rsidRPr="00BB544C">
        <w:rPr>
          <w:lang w:val="en"/>
        </w:rPr>
        <w:t>The results of the present s</w:t>
      </w:r>
      <w:r w:rsidR="00106D46" w:rsidRPr="00BB544C">
        <w:rPr>
          <w:lang w:val="en"/>
        </w:rPr>
        <w:t xml:space="preserve">tudy also show no </w:t>
      </w:r>
      <w:r w:rsidR="00221C4D" w:rsidRPr="00BB544C">
        <w:rPr>
          <w:lang w:val="en"/>
        </w:rPr>
        <w:t xml:space="preserve">significant </w:t>
      </w:r>
      <w:r w:rsidR="00106D46" w:rsidRPr="00BB544C">
        <w:rPr>
          <w:lang w:val="en"/>
        </w:rPr>
        <w:t>gender effect</w:t>
      </w:r>
      <w:r w:rsidR="000D518D" w:rsidRPr="00BB544C">
        <w:rPr>
          <w:lang w:val="en"/>
        </w:rPr>
        <w:t>, although a weak one is suggested</w:t>
      </w:r>
      <w:r w:rsidR="00106D46" w:rsidRPr="00BB544C">
        <w:rPr>
          <w:lang w:val="en"/>
        </w:rPr>
        <w:t xml:space="preserve">. </w:t>
      </w:r>
      <w:r w:rsidR="000D518D" w:rsidRPr="00BB544C">
        <w:rPr>
          <w:lang w:val="en"/>
        </w:rPr>
        <w:t>T</w:t>
      </w:r>
      <w:r w:rsidR="00106D46" w:rsidRPr="00BB544C">
        <w:rPr>
          <w:lang w:val="en"/>
        </w:rPr>
        <w:t>here may be a slight stigmatization that accounts for the differences between males and females.</w:t>
      </w:r>
      <w:r w:rsidRPr="00292944">
        <w:rPr>
          <w:lang w:val="en"/>
        </w:rPr>
        <w:t xml:space="preserve"> </w:t>
      </w:r>
    </w:p>
    <w:p w14:paraId="6329813F" w14:textId="0FE39655" w:rsidR="00BA5140" w:rsidRDefault="00BA5140" w:rsidP="005F462E">
      <w:pPr>
        <w:spacing w:line="360" w:lineRule="auto"/>
        <w:ind w:firstLine="720"/>
        <w:rPr>
          <w:lang w:val="en"/>
        </w:rPr>
      </w:pPr>
      <w:r w:rsidRPr="00292944">
        <w:rPr>
          <w:lang w:val="en"/>
        </w:rPr>
        <w:t>As for the interaction of age and geography</w:t>
      </w:r>
      <w:r>
        <w:rPr>
          <w:lang w:val="en"/>
        </w:rPr>
        <w:t xml:space="preserve">, </w:t>
      </w:r>
      <w:r w:rsidRPr="00160DA1">
        <w:rPr>
          <w:lang w:val="en"/>
        </w:rPr>
        <w:t xml:space="preserve">we can see that the older speakers </w:t>
      </w:r>
      <w:r w:rsidR="00EF021D" w:rsidRPr="00160DA1">
        <w:rPr>
          <w:lang w:val="en"/>
        </w:rPr>
        <w:t>delete (que) more often</w:t>
      </w:r>
      <w:r w:rsidR="00CA1A4A">
        <w:rPr>
          <w:lang w:val="en"/>
        </w:rPr>
        <w:t xml:space="preserve"> followed by the middle age group and then the younger group. This is the same as the overall age pattern. Thus, </w:t>
      </w:r>
      <w:r w:rsidR="00CA1A4A" w:rsidRPr="00BB544C">
        <w:rPr>
          <w:lang w:val="en"/>
        </w:rPr>
        <w:t>with both gender and age we see that both regions follow the same pattern.</w:t>
      </w:r>
      <w:r w:rsidR="00CA1A4A">
        <w:rPr>
          <w:lang w:val="en"/>
        </w:rPr>
        <w:t xml:space="preserve"> </w:t>
      </w:r>
    </w:p>
    <w:p w14:paraId="4A50343D" w14:textId="122CE938" w:rsidR="00BA5140" w:rsidRPr="00160DA1" w:rsidRDefault="00BA5140" w:rsidP="005F462E">
      <w:pPr>
        <w:spacing w:line="360" w:lineRule="auto"/>
        <w:rPr>
          <w:b/>
        </w:rPr>
      </w:pPr>
      <w:r w:rsidRPr="00934442">
        <w:rPr>
          <w:b/>
        </w:rPr>
        <w:t>T</w:t>
      </w:r>
      <w:r w:rsidR="00702B47">
        <w:rPr>
          <w:b/>
        </w:rPr>
        <w:t>ABLE</w:t>
      </w:r>
      <w:r w:rsidRPr="00934442">
        <w:rPr>
          <w:b/>
        </w:rPr>
        <w:t xml:space="preserve"> 2</w:t>
      </w:r>
      <w:r w:rsidR="00702B47">
        <w:rPr>
          <w:b/>
        </w:rPr>
        <w:t>.</w:t>
      </w:r>
      <w:r w:rsidRPr="00934442">
        <w:rPr>
          <w:b/>
        </w:rPr>
        <w:t xml:space="preserve"> Interaction of </w:t>
      </w:r>
      <w:r w:rsidR="00CA1A4A">
        <w:rPr>
          <w:b/>
        </w:rPr>
        <w:t>gender and age with geography</w:t>
      </w:r>
      <w:r w:rsidR="00702B47">
        <w:rPr>
          <w:b/>
        </w:rPr>
        <w:t>.</w:t>
      </w:r>
    </w:p>
    <w:p w14:paraId="08759443" w14:textId="4F873E68" w:rsidR="00BA5140" w:rsidRPr="001345D1" w:rsidRDefault="00702B47" w:rsidP="005F462E">
      <w:pPr>
        <w:spacing w:line="360" w:lineRule="auto"/>
      </w:pPr>
      <w:r>
        <w:t>&lt;INSERT TABLE 2 ABOUT HERE&gt;</w:t>
      </w:r>
    </w:p>
    <w:p w14:paraId="21C5875D" w14:textId="77777777" w:rsidR="00BA5140" w:rsidRDefault="00BA5140" w:rsidP="005F462E">
      <w:pPr>
        <w:spacing w:line="360" w:lineRule="auto"/>
      </w:pPr>
      <w:r>
        <w:tab/>
        <w:t xml:space="preserve">Concerning the linguistic factors, below are two examples taken from the corpora I consulted for each phonological group proposed by Martineau (1985). </w:t>
      </w:r>
    </w:p>
    <w:p w14:paraId="0649AAFD" w14:textId="77777777" w:rsidR="003C41E9" w:rsidRPr="00185B9B" w:rsidRDefault="003C41E9" w:rsidP="005F462E">
      <w:pPr>
        <w:spacing w:line="360" w:lineRule="auto"/>
      </w:pPr>
    </w:p>
    <w:p w14:paraId="31E6B707" w14:textId="3CD9B035" w:rsidR="00BA5140" w:rsidRPr="002F3C15" w:rsidRDefault="00BA5140" w:rsidP="005F462E">
      <w:pPr>
        <w:spacing w:line="360" w:lineRule="auto"/>
        <w:rPr>
          <w:lang w:val="fr-FR"/>
        </w:rPr>
      </w:pPr>
      <w:r>
        <w:rPr>
          <w:lang w:val="fr-FR"/>
        </w:rPr>
        <w:t>Group</w:t>
      </w:r>
      <w:r w:rsidRPr="002F3C15">
        <w:rPr>
          <w:lang w:val="fr-FR"/>
        </w:rPr>
        <w:t xml:space="preserve"> </w:t>
      </w:r>
      <w:proofErr w:type="gramStart"/>
      <w:r w:rsidRPr="002F3C15">
        <w:rPr>
          <w:lang w:val="fr-FR"/>
        </w:rPr>
        <w:t>1:</w:t>
      </w:r>
      <w:proofErr w:type="gramEnd"/>
      <w:r w:rsidRPr="002F3C15">
        <w:rPr>
          <w:lang w:val="fr-FR"/>
        </w:rPr>
        <w:t xml:space="preserve"> occlusive consonants, sibilant and non-sibilant fricatives</w:t>
      </w:r>
    </w:p>
    <w:p w14:paraId="073A5E56" w14:textId="44F11A7F" w:rsidR="00085A09" w:rsidRDefault="00BA5140" w:rsidP="005F462E">
      <w:pPr>
        <w:spacing w:line="360" w:lineRule="auto"/>
        <w:rPr>
          <w:lang w:val="fr-FR"/>
        </w:rPr>
      </w:pPr>
      <w:r>
        <w:rPr>
          <w:lang w:val="fr-FR"/>
        </w:rPr>
        <w:t>(1.1)</w:t>
      </w:r>
      <w:r w:rsidR="005F462E">
        <w:rPr>
          <w:lang w:val="fr-FR"/>
        </w:rPr>
        <w:tab/>
      </w:r>
      <w:r w:rsidR="00085A09">
        <w:rPr>
          <w:lang w:val="fr-FR"/>
        </w:rPr>
        <w:t xml:space="preserve">Je crois que </w:t>
      </w:r>
      <w:r w:rsidR="00085A09" w:rsidRPr="001060F3">
        <w:rPr>
          <w:b/>
          <w:lang w:val="fr-FR"/>
        </w:rPr>
        <w:t>c’</w:t>
      </w:r>
      <w:r w:rsidR="00085A09">
        <w:rPr>
          <w:lang w:val="fr-FR"/>
        </w:rPr>
        <w:t>est naturel.</w:t>
      </w:r>
    </w:p>
    <w:p w14:paraId="636A2084" w14:textId="7A5F71F3" w:rsidR="001060F3" w:rsidRPr="001060F3" w:rsidRDefault="001060F3" w:rsidP="005F462E">
      <w:pPr>
        <w:spacing w:line="360" w:lineRule="auto"/>
      </w:pPr>
      <w:r w:rsidRPr="00185B9B">
        <w:rPr>
          <w:lang w:val="fr-FR"/>
        </w:rPr>
        <w:lastRenderedPageBreak/>
        <w:t xml:space="preserve">        </w:t>
      </w:r>
      <w:r w:rsidR="005F462E" w:rsidRPr="00185B9B">
        <w:rPr>
          <w:lang w:val="fr-FR"/>
        </w:rPr>
        <w:t xml:space="preserve">    </w:t>
      </w:r>
      <w:r w:rsidRPr="00185B9B">
        <w:rPr>
          <w:lang w:val="fr-FR"/>
        </w:rPr>
        <w:t xml:space="preserve"> </w:t>
      </w:r>
      <w:r w:rsidRPr="001060F3">
        <w:t>‘I believe that it’s natural.’</w:t>
      </w:r>
    </w:p>
    <w:p w14:paraId="4EECA2C8" w14:textId="2C53B99F" w:rsidR="00BA5140" w:rsidRDefault="00BA5140" w:rsidP="005F462E">
      <w:pPr>
        <w:spacing w:line="360" w:lineRule="auto"/>
        <w:rPr>
          <w:lang w:val="fr-FR"/>
        </w:rPr>
      </w:pPr>
      <w:r>
        <w:rPr>
          <w:lang w:val="fr-FR"/>
        </w:rPr>
        <w:t>(1.2)</w:t>
      </w:r>
      <w:r w:rsidR="005F462E">
        <w:rPr>
          <w:lang w:val="fr-FR"/>
        </w:rPr>
        <w:tab/>
      </w:r>
      <w:r w:rsidRPr="00AB6EFD">
        <w:rPr>
          <w:lang w:val="fr-FR"/>
        </w:rPr>
        <w:t xml:space="preserve">et puis que on m'appelle mais il est sur silencieux mais je </w:t>
      </w:r>
      <w:r w:rsidRPr="00103C3F">
        <w:rPr>
          <w:lang w:val="fr-FR"/>
        </w:rPr>
        <w:t>pense</w:t>
      </w:r>
      <w:r w:rsidRPr="00AB6EFD">
        <w:rPr>
          <w:lang w:val="fr-FR"/>
        </w:rPr>
        <w:t xml:space="preserve"> </w:t>
      </w:r>
      <w:r w:rsidRPr="00103C3F">
        <w:rPr>
          <w:b/>
          <w:lang w:val="fr-FR"/>
        </w:rPr>
        <w:t>j</w:t>
      </w:r>
      <w:r w:rsidRPr="00AB6EFD">
        <w:rPr>
          <w:lang w:val="fr-FR"/>
        </w:rPr>
        <w:t>e vais l'entendre vibrer.</w:t>
      </w:r>
    </w:p>
    <w:p w14:paraId="5FB7E4DE" w14:textId="75AEA930" w:rsidR="00BA5140" w:rsidRDefault="00BA5140" w:rsidP="005F462E">
      <w:pPr>
        <w:spacing w:line="360" w:lineRule="auto"/>
      </w:pPr>
      <w:r w:rsidRPr="00185B9B">
        <w:rPr>
          <w:lang w:val="fr-FR"/>
        </w:rPr>
        <w:t xml:space="preserve">        </w:t>
      </w:r>
      <w:r w:rsidR="005F462E" w:rsidRPr="00185B9B">
        <w:rPr>
          <w:lang w:val="fr-FR"/>
        </w:rPr>
        <w:t xml:space="preserve">    </w:t>
      </w:r>
      <w:r w:rsidRPr="00185B9B">
        <w:rPr>
          <w:lang w:val="fr-FR"/>
        </w:rPr>
        <w:t xml:space="preserve"> </w:t>
      </w:r>
      <w:r w:rsidRPr="005B1255">
        <w:t xml:space="preserve">‘and then someone calls me but it’s on </w:t>
      </w:r>
      <w:proofErr w:type="gramStart"/>
      <w:r w:rsidRPr="005B1255">
        <w:t>silent</w:t>
      </w:r>
      <w:proofErr w:type="gramEnd"/>
      <w:r w:rsidRPr="005B1255">
        <w:t xml:space="preserve"> but I </w:t>
      </w:r>
      <w:r w:rsidRPr="00103C3F">
        <w:t xml:space="preserve">think </w:t>
      </w:r>
      <w:r w:rsidRPr="005B1255">
        <w:t>I am going to hear it vibrate</w:t>
      </w:r>
      <w:r>
        <w:t>.</w:t>
      </w:r>
      <w:r w:rsidRPr="005B1255">
        <w:t>’</w:t>
      </w:r>
    </w:p>
    <w:p w14:paraId="28560871" w14:textId="77777777" w:rsidR="003C41E9" w:rsidRPr="00185B9B" w:rsidRDefault="003C41E9" w:rsidP="005F462E">
      <w:pPr>
        <w:spacing w:line="360" w:lineRule="auto"/>
      </w:pPr>
    </w:p>
    <w:p w14:paraId="2CD3EF44" w14:textId="533160A9" w:rsidR="00BA5140" w:rsidRDefault="00BA5140" w:rsidP="005F462E">
      <w:pPr>
        <w:spacing w:line="360" w:lineRule="auto"/>
        <w:rPr>
          <w:lang w:val="fr-FR"/>
        </w:rPr>
      </w:pPr>
      <w:r>
        <w:rPr>
          <w:lang w:val="fr-FR"/>
        </w:rPr>
        <w:t xml:space="preserve">Group 2 : </w:t>
      </w:r>
      <w:proofErr w:type="spellStart"/>
      <w:r>
        <w:rPr>
          <w:lang w:val="fr-FR"/>
        </w:rPr>
        <w:t>liquids</w:t>
      </w:r>
      <w:proofErr w:type="spellEnd"/>
      <w:r>
        <w:rPr>
          <w:lang w:val="fr-FR"/>
        </w:rPr>
        <w:t xml:space="preserve"> and nasals</w:t>
      </w:r>
    </w:p>
    <w:p w14:paraId="598EDCA4" w14:textId="21A82493" w:rsidR="00BA5140" w:rsidRDefault="00BA5140" w:rsidP="005F462E">
      <w:pPr>
        <w:spacing w:line="360" w:lineRule="auto"/>
        <w:rPr>
          <w:lang w:val="fr-FR"/>
        </w:rPr>
      </w:pPr>
      <w:r>
        <w:rPr>
          <w:lang w:val="fr-FR"/>
        </w:rPr>
        <w:t>(2.1)</w:t>
      </w:r>
      <w:r w:rsidR="005F462E">
        <w:rPr>
          <w:lang w:val="fr-FR"/>
        </w:rPr>
        <w:tab/>
      </w:r>
      <w:r w:rsidRPr="00AB6EFD">
        <w:rPr>
          <w:lang w:val="fr-FR"/>
        </w:rPr>
        <w:t xml:space="preserve">Ah je </w:t>
      </w:r>
      <w:r w:rsidRPr="00103C3F">
        <w:rPr>
          <w:lang w:val="fr-FR"/>
        </w:rPr>
        <w:t>pense</w:t>
      </w:r>
      <w:r w:rsidRPr="001B0CCB">
        <w:rPr>
          <w:b/>
          <w:lang w:val="fr-FR"/>
        </w:rPr>
        <w:t xml:space="preserve"> </w:t>
      </w:r>
      <w:r w:rsidRPr="005B1255">
        <w:rPr>
          <w:lang w:val="fr-FR"/>
        </w:rPr>
        <w:t>que</w:t>
      </w:r>
      <w:r w:rsidRPr="00AB6EFD">
        <w:rPr>
          <w:lang w:val="fr-FR"/>
        </w:rPr>
        <w:t xml:space="preserve"> </w:t>
      </w:r>
      <w:r w:rsidRPr="00103C3F">
        <w:rPr>
          <w:b/>
          <w:lang w:val="fr-FR"/>
        </w:rPr>
        <w:t>m</w:t>
      </w:r>
      <w:r w:rsidRPr="00AB6EFD">
        <w:rPr>
          <w:lang w:val="fr-FR"/>
        </w:rPr>
        <w:t>aintenant il commence à avoir des</w:t>
      </w:r>
      <w:r>
        <w:rPr>
          <w:lang w:val="fr-FR"/>
        </w:rPr>
        <w:t xml:space="preserve"> structures</w:t>
      </w:r>
      <w:r w:rsidRPr="00AB6EFD">
        <w:rPr>
          <w:lang w:val="fr-FR"/>
        </w:rPr>
        <w:t xml:space="preserve"> aussi à midi hein.</w:t>
      </w:r>
    </w:p>
    <w:p w14:paraId="58B370B8" w14:textId="3458D494" w:rsidR="00BA5140" w:rsidRPr="002D33CE" w:rsidRDefault="00BA5140" w:rsidP="005F462E">
      <w:pPr>
        <w:spacing w:line="360" w:lineRule="auto"/>
      </w:pPr>
      <w:r w:rsidRPr="00185B9B">
        <w:rPr>
          <w:lang w:val="fr-FR"/>
        </w:rPr>
        <w:t xml:space="preserve">       </w:t>
      </w:r>
      <w:r w:rsidR="005F462E" w:rsidRPr="00185B9B">
        <w:rPr>
          <w:lang w:val="fr-FR"/>
        </w:rPr>
        <w:t xml:space="preserve">    </w:t>
      </w:r>
      <w:r w:rsidRPr="00185B9B">
        <w:rPr>
          <w:lang w:val="fr-FR"/>
        </w:rPr>
        <w:t xml:space="preserve"> </w:t>
      </w:r>
      <w:r w:rsidR="00464E14" w:rsidRPr="00185B9B">
        <w:rPr>
          <w:lang w:val="fr-FR"/>
        </w:rPr>
        <w:t xml:space="preserve"> </w:t>
      </w:r>
      <w:r w:rsidRPr="002D33CE">
        <w:t xml:space="preserve">‘Ah I </w:t>
      </w:r>
      <w:r w:rsidRPr="00103C3F">
        <w:t>think</w:t>
      </w:r>
      <w:r w:rsidRPr="002D33CE">
        <w:t xml:space="preserve"> that now they’re starting to have organized activities at noon also</w:t>
      </w:r>
      <w:r>
        <w:t>.’</w:t>
      </w:r>
    </w:p>
    <w:p w14:paraId="7078986B" w14:textId="00EB505C" w:rsidR="001060F3" w:rsidRDefault="00BA5140" w:rsidP="005F462E">
      <w:pPr>
        <w:spacing w:line="360" w:lineRule="auto"/>
        <w:rPr>
          <w:lang w:val="fr-FR"/>
        </w:rPr>
      </w:pPr>
      <w:r>
        <w:rPr>
          <w:lang w:val="fr-FR"/>
        </w:rPr>
        <w:t>(2.2)</w:t>
      </w:r>
      <w:r w:rsidR="005F462E">
        <w:rPr>
          <w:lang w:val="fr-FR"/>
        </w:rPr>
        <w:tab/>
      </w:r>
      <w:r w:rsidR="001060F3" w:rsidRPr="001060F3">
        <w:rPr>
          <w:lang w:val="fr-FR"/>
        </w:rPr>
        <w:t xml:space="preserve">si je dis que </w:t>
      </w:r>
      <w:r w:rsidR="001060F3" w:rsidRPr="001060F3">
        <w:rPr>
          <w:b/>
          <w:lang w:val="fr-FR"/>
        </w:rPr>
        <w:t>l</w:t>
      </w:r>
      <w:r w:rsidR="001060F3" w:rsidRPr="001060F3">
        <w:rPr>
          <w:lang w:val="fr-FR"/>
        </w:rPr>
        <w:t xml:space="preserve">a langue allemande est difficile </w:t>
      </w:r>
    </w:p>
    <w:p w14:paraId="687001C0" w14:textId="489D943E" w:rsidR="00BA5140" w:rsidRPr="005F5BDA" w:rsidRDefault="001060F3" w:rsidP="005F462E">
      <w:pPr>
        <w:spacing w:line="360" w:lineRule="auto"/>
      </w:pPr>
      <w:r w:rsidRPr="00185B9B">
        <w:rPr>
          <w:lang w:val="fr-FR"/>
        </w:rPr>
        <w:t xml:space="preserve">        </w:t>
      </w:r>
      <w:r w:rsidR="005F462E" w:rsidRPr="00185B9B">
        <w:rPr>
          <w:lang w:val="fr-FR"/>
        </w:rPr>
        <w:t xml:space="preserve">    </w:t>
      </w:r>
      <w:r w:rsidRPr="00185B9B">
        <w:rPr>
          <w:lang w:val="fr-FR"/>
        </w:rPr>
        <w:t xml:space="preserve"> </w:t>
      </w:r>
      <w:r w:rsidRPr="001060F3">
        <w:t>‘If I say that the German language is difficult’</w:t>
      </w:r>
    </w:p>
    <w:p w14:paraId="0353C3FC" w14:textId="77777777" w:rsidR="003C41E9" w:rsidRPr="00185B9B" w:rsidRDefault="003C41E9" w:rsidP="005F462E">
      <w:pPr>
        <w:spacing w:line="360" w:lineRule="auto"/>
      </w:pPr>
    </w:p>
    <w:p w14:paraId="2BFFFFD0" w14:textId="078E90C0" w:rsidR="00BA5140" w:rsidRDefault="00BA5140" w:rsidP="005F462E">
      <w:pPr>
        <w:spacing w:line="360" w:lineRule="auto"/>
        <w:rPr>
          <w:lang w:val="fr-FR"/>
        </w:rPr>
      </w:pPr>
      <w:r>
        <w:rPr>
          <w:lang w:val="fr-FR"/>
        </w:rPr>
        <w:t xml:space="preserve">Group 3 : </w:t>
      </w:r>
      <w:proofErr w:type="spellStart"/>
      <w:r>
        <w:rPr>
          <w:lang w:val="fr-FR"/>
        </w:rPr>
        <w:t>vowels</w:t>
      </w:r>
      <w:proofErr w:type="spellEnd"/>
    </w:p>
    <w:p w14:paraId="170598F8" w14:textId="52556E2F" w:rsidR="00BA5140" w:rsidRDefault="00BA5140" w:rsidP="005F462E">
      <w:pPr>
        <w:spacing w:line="360" w:lineRule="auto"/>
        <w:rPr>
          <w:lang w:val="fr-FR"/>
        </w:rPr>
      </w:pPr>
      <w:r>
        <w:rPr>
          <w:lang w:val="fr-FR"/>
        </w:rPr>
        <w:t>(3.1)</w:t>
      </w:r>
      <w:r w:rsidR="005F462E">
        <w:rPr>
          <w:lang w:val="fr-FR"/>
        </w:rPr>
        <w:tab/>
      </w:r>
      <w:r w:rsidRPr="001B0CCB">
        <w:rPr>
          <w:lang w:val="fr-FR"/>
        </w:rPr>
        <w:t xml:space="preserve">Je </w:t>
      </w:r>
      <w:r w:rsidRPr="00103C3F">
        <w:rPr>
          <w:lang w:val="fr-FR"/>
        </w:rPr>
        <w:t>pense</w:t>
      </w:r>
      <w:r w:rsidRPr="001B0CCB">
        <w:rPr>
          <w:b/>
          <w:lang w:val="fr-FR"/>
        </w:rPr>
        <w:t xml:space="preserve"> </w:t>
      </w:r>
      <w:r w:rsidRPr="005F5BDA">
        <w:rPr>
          <w:lang w:val="fr-FR"/>
        </w:rPr>
        <w:t>qu</w:t>
      </w:r>
      <w:r w:rsidRPr="001B0CCB">
        <w:rPr>
          <w:lang w:val="fr-FR"/>
        </w:rPr>
        <w:t>'</w:t>
      </w:r>
      <w:r w:rsidRPr="00103C3F">
        <w:rPr>
          <w:b/>
          <w:lang w:val="fr-FR"/>
        </w:rPr>
        <w:t>o</w:t>
      </w:r>
      <w:r w:rsidRPr="001B0CCB">
        <w:rPr>
          <w:lang w:val="fr-FR"/>
        </w:rPr>
        <w:t>n bosse trop, comme des fous.</w:t>
      </w:r>
    </w:p>
    <w:p w14:paraId="4CCA23BB" w14:textId="776FFB7A" w:rsidR="00BA5140" w:rsidRPr="005F5BDA" w:rsidRDefault="00BA5140" w:rsidP="005F462E">
      <w:pPr>
        <w:spacing w:line="360" w:lineRule="auto"/>
      </w:pPr>
      <w:r w:rsidRPr="00185B9B">
        <w:rPr>
          <w:lang w:val="fr-FR"/>
        </w:rPr>
        <w:t xml:space="preserve">        </w:t>
      </w:r>
      <w:r w:rsidR="005F462E" w:rsidRPr="00185B9B">
        <w:rPr>
          <w:lang w:val="fr-FR"/>
        </w:rPr>
        <w:t xml:space="preserve">    </w:t>
      </w:r>
      <w:r w:rsidRPr="00185B9B">
        <w:rPr>
          <w:lang w:val="fr-FR"/>
        </w:rPr>
        <w:t xml:space="preserve"> </w:t>
      </w:r>
      <w:r w:rsidRPr="005F5BDA">
        <w:t xml:space="preserve">‘I </w:t>
      </w:r>
      <w:r w:rsidRPr="00103C3F">
        <w:t>think</w:t>
      </w:r>
      <w:r w:rsidRPr="005F5BDA">
        <w:rPr>
          <w:b/>
        </w:rPr>
        <w:t xml:space="preserve"> </w:t>
      </w:r>
      <w:r w:rsidRPr="005F5BDA">
        <w:t>that we work too much, like</w:t>
      </w:r>
      <w:r>
        <w:t xml:space="preserve"> madmen.’</w:t>
      </w:r>
    </w:p>
    <w:p w14:paraId="3F4CCB05" w14:textId="507AB7AB" w:rsidR="001060F3" w:rsidRDefault="00BA5140" w:rsidP="005F462E">
      <w:pPr>
        <w:spacing w:line="360" w:lineRule="auto"/>
        <w:rPr>
          <w:lang w:val="fr-FR"/>
        </w:rPr>
      </w:pPr>
      <w:r>
        <w:rPr>
          <w:lang w:val="fr-FR"/>
        </w:rPr>
        <w:t>(3.2)</w:t>
      </w:r>
      <w:r w:rsidR="005F462E">
        <w:rPr>
          <w:lang w:val="fr-FR"/>
        </w:rPr>
        <w:tab/>
      </w:r>
      <w:r w:rsidR="001060F3" w:rsidRPr="001060F3">
        <w:rPr>
          <w:lang w:val="fr-FR"/>
        </w:rPr>
        <w:t>Ouais je crois qu'</w:t>
      </w:r>
      <w:r w:rsidR="001060F3" w:rsidRPr="001060F3">
        <w:rPr>
          <w:b/>
          <w:lang w:val="fr-FR"/>
        </w:rPr>
        <w:t>i</w:t>
      </w:r>
      <w:r w:rsidR="001060F3" w:rsidRPr="001060F3">
        <w:rPr>
          <w:lang w:val="fr-FR"/>
        </w:rPr>
        <w:t>l était un petit peu engagé euh, ouais.</w:t>
      </w:r>
    </w:p>
    <w:p w14:paraId="45128CBC" w14:textId="3273E786" w:rsidR="001060F3" w:rsidRPr="001060F3" w:rsidRDefault="001060F3" w:rsidP="005F462E">
      <w:pPr>
        <w:spacing w:line="360" w:lineRule="auto"/>
      </w:pPr>
      <w:r w:rsidRPr="00185B9B">
        <w:rPr>
          <w:lang w:val="fr-FR"/>
        </w:rPr>
        <w:t xml:space="preserve">        </w:t>
      </w:r>
      <w:r w:rsidR="005F462E" w:rsidRPr="00185B9B">
        <w:rPr>
          <w:lang w:val="fr-FR"/>
        </w:rPr>
        <w:t xml:space="preserve">    </w:t>
      </w:r>
      <w:r w:rsidRPr="00185B9B">
        <w:rPr>
          <w:lang w:val="fr-FR"/>
        </w:rPr>
        <w:t xml:space="preserve"> </w:t>
      </w:r>
      <w:r w:rsidRPr="001060F3">
        <w:t xml:space="preserve">‘Yeah I </w:t>
      </w:r>
      <w:r>
        <w:t>believe that he was</w:t>
      </w:r>
      <w:r w:rsidRPr="001060F3">
        <w:t xml:space="preserve"> involved</w:t>
      </w:r>
      <w:r>
        <w:t xml:space="preserve"> a little bit</w:t>
      </w:r>
      <w:r w:rsidRPr="001060F3">
        <w:t>, yeah.’</w:t>
      </w:r>
    </w:p>
    <w:p w14:paraId="45A6EDC7" w14:textId="3414B40B" w:rsidR="00BA5140" w:rsidRPr="005F5BDA" w:rsidRDefault="00BA5140" w:rsidP="005F462E">
      <w:pPr>
        <w:spacing w:line="360" w:lineRule="auto"/>
      </w:pPr>
    </w:p>
    <w:p w14:paraId="639CC484" w14:textId="00A867DF" w:rsidR="005439D8" w:rsidRDefault="00BA5140" w:rsidP="005F462E">
      <w:pPr>
        <w:spacing w:line="360" w:lineRule="auto"/>
      </w:pPr>
      <w:r>
        <w:t xml:space="preserve">Table 3 shows the results of the analysis of the phonological context. The three phonological groups proposed by Martineau (1985) </w:t>
      </w:r>
      <w:r w:rsidRPr="00A53B72">
        <w:t xml:space="preserve">behave the same way in this study </w:t>
      </w:r>
      <w:r w:rsidR="005439D8">
        <w:t>with the exception of group 2. The</w:t>
      </w:r>
      <w:r w:rsidR="00A53B72" w:rsidRPr="00A53B72">
        <w:t xml:space="preserve"> greatest proportion of deletions follow</w:t>
      </w:r>
      <w:r w:rsidR="005439D8">
        <w:t>s</w:t>
      </w:r>
      <w:r w:rsidR="00A53B72" w:rsidRPr="00A53B72">
        <w:t xml:space="preserve"> </w:t>
      </w:r>
      <w:r w:rsidRPr="00A53B72">
        <w:t>the group of occlusive consonants and sibilant and non-sibilant frica</w:t>
      </w:r>
      <w:r w:rsidR="00A53B72" w:rsidRPr="00A53B72">
        <w:t xml:space="preserve">tives followed by </w:t>
      </w:r>
      <w:r w:rsidR="005439D8">
        <w:t xml:space="preserve">vowels and finally </w:t>
      </w:r>
      <w:r w:rsidR="00A53B72" w:rsidRPr="00A53B72">
        <w:t>the liquids and nasals</w:t>
      </w:r>
      <w:r w:rsidRPr="00A53B72">
        <w:t>.</w:t>
      </w:r>
      <w:r w:rsidRPr="001A2205">
        <w:t xml:space="preserve"> </w:t>
      </w:r>
      <w:r w:rsidR="00782BC5">
        <w:t xml:space="preserve">The first group favors deletion while the second and third groups disfavor it. </w:t>
      </w:r>
      <w:r w:rsidR="005439D8">
        <w:t xml:space="preserve">The second group contains too few examples to draw any definitive conclusions regarding the pattern it exhibits. </w:t>
      </w:r>
      <w:r w:rsidR="00A60E6B">
        <w:t>This factor is statistically significant.</w:t>
      </w:r>
    </w:p>
    <w:p w14:paraId="28A7CDFD" w14:textId="57F53B3B" w:rsidR="005F462E" w:rsidRPr="00702B47" w:rsidRDefault="00BA5140" w:rsidP="005F462E">
      <w:pPr>
        <w:spacing w:line="360" w:lineRule="auto"/>
        <w:ind w:firstLine="720"/>
      </w:pPr>
      <w:r>
        <w:t xml:space="preserve">In order to know if the word immediately following (que) plays a syntactic role, I categorized the context following (que) by </w:t>
      </w:r>
      <w:r w:rsidR="00702B47">
        <w:t>“</w:t>
      </w:r>
      <w:r w:rsidRPr="00702B47">
        <w:t>pronoun</w:t>
      </w:r>
      <w:r w:rsidR="00702B47">
        <w:t>”</w:t>
      </w:r>
      <w:r>
        <w:rPr>
          <w:i/>
        </w:rPr>
        <w:t xml:space="preserve"> </w:t>
      </w:r>
      <w:r>
        <w:t xml:space="preserve">or </w:t>
      </w:r>
      <w:r w:rsidR="00702B47">
        <w:t>“</w:t>
      </w:r>
      <w:r w:rsidRPr="00702B47">
        <w:t>other</w:t>
      </w:r>
      <w:r>
        <w:rPr>
          <w:i/>
        </w:rPr>
        <w:t xml:space="preserve"> </w:t>
      </w:r>
      <w:r w:rsidRPr="00702B47">
        <w:t>category</w:t>
      </w:r>
      <w:r w:rsidR="00702B47">
        <w:t>”</w:t>
      </w:r>
      <w:r>
        <w:t xml:space="preserve">. </w:t>
      </w:r>
      <w:r w:rsidRPr="00702B47">
        <w:t xml:space="preserve">Some examples to illustrate this are found in </w:t>
      </w:r>
      <w:r w:rsidR="00815C86" w:rsidRPr="00702B47">
        <w:t>(</w:t>
      </w:r>
      <w:r w:rsidRPr="00702B47">
        <w:t>4.1</w:t>
      </w:r>
      <w:r w:rsidR="00815C86" w:rsidRPr="00702B47">
        <w:t>)</w:t>
      </w:r>
      <w:r w:rsidRPr="00702B47">
        <w:t xml:space="preserve"> </w:t>
      </w:r>
      <w:r w:rsidR="00815C86" w:rsidRPr="00702B47">
        <w:t>–</w:t>
      </w:r>
      <w:r w:rsidRPr="00702B47">
        <w:t xml:space="preserve"> </w:t>
      </w:r>
      <w:r w:rsidR="00815C86" w:rsidRPr="00702B47">
        <w:t>(</w:t>
      </w:r>
      <w:r w:rsidRPr="00702B47">
        <w:t>4.4</w:t>
      </w:r>
      <w:r w:rsidR="00815C86" w:rsidRPr="00702B47">
        <w:t>)</w:t>
      </w:r>
      <w:r w:rsidRPr="00702B47">
        <w:t>.</w:t>
      </w:r>
    </w:p>
    <w:p w14:paraId="6B326911" w14:textId="77777777" w:rsidR="003C41E9" w:rsidRPr="00702B47" w:rsidRDefault="003C41E9" w:rsidP="005F462E">
      <w:pPr>
        <w:spacing w:line="360" w:lineRule="auto"/>
        <w:ind w:firstLine="720"/>
      </w:pPr>
    </w:p>
    <w:p w14:paraId="3A8947FA" w14:textId="3C4527D8" w:rsidR="005F462E" w:rsidRPr="00702B47" w:rsidRDefault="00BA5140" w:rsidP="005F462E">
      <w:pPr>
        <w:spacing w:line="360" w:lineRule="auto"/>
      </w:pPr>
      <w:r w:rsidRPr="00702B47">
        <w:t>Pronoun</w:t>
      </w:r>
    </w:p>
    <w:p w14:paraId="06B29D22" w14:textId="64ADBF6E" w:rsidR="00BA5140" w:rsidRDefault="00BA5140" w:rsidP="005F462E">
      <w:pPr>
        <w:spacing w:line="360" w:lineRule="auto"/>
        <w:rPr>
          <w:lang w:val="fr-FR"/>
        </w:rPr>
      </w:pPr>
      <w:r>
        <w:rPr>
          <w:lang w:val="fr-FR"/>
        </w:rPr>
        <w:t>(4.1)</w:t>
      </w:r>
      <w:r w:rsidR="005F462E">
        <w:rPr>
          <w:lang w:val="fr-FR"/>
        </w:rPr>
        <w:tab/>
      </w:r>
      <w:r w:rsidRPr="005175ED">
        <w:rPr>
          <w:lang w:val="fr-FR"/>
        </w:rPr>
        <w:t xml:space="preserve">Ben, moi je pense que </w:t>
      </w:r>
      <w:proofErr w:type="gramStart"/>
      <w:r w:rsidRPr="00521E7C">
        <w:rPr>
          <w:b/>
          <w:lang w:val="fr-FR"/>
        </w:rPr>
        <w:t>c</w:t>
      </w:r>
      <w:r w:rsidRPr="005175ED">
        <w:rPr>
          <w:lang w:val="fr-FR"/>
        </w:rPr>
        <w:t>'est pas</w:t>
      </w:r>
      <w:proofErr w:type="gramEnd"/>
      <w:r w:rsidRPr="005175ED">
        <w:rPr>
          <w:lang w:val="fr-FR"/>
        </w:rPr>
        <w:t xml:space="preserve"> pire qu'avant seulement on a</w:t>
      </w:r>
    </w:p>
    <w:p w14:paraId="0D42D91A" w14:textId="2628DFCA" w:rsidR="00BA5140" w:rsidRPr="005F5BDA" w:rsidRDefault="00BA5140" w:rsidP="005F462E">
      <w:pPr>
        <w:spacing w:line="360" w:lineRule="auto"/>
      </w:pPr>
      <w:r w:rsidRPr="005F462E">
        <w:rPr>
          <w:lang w:val="fr-FR"/>
        </w:rPr>
        <w:lastRenderedPageBreak/>
        <w:t xml:space="preserve">        </w:t>
      </w:r>
      <w:r w:rsidR="005F462E" w:rsidRPr="005F462E">
        <w:rPr>
          <w:lang w:val="fr-FR"/>
        </w:rPr>
        <w:t xml:space="preserve">    </w:t>
      </w:r>
      <w:r w:rsidRPr="005F462E">
        <w:rPr>
          <w:lang w:val="fr-FR"/>
        </w:rPr>
        <w:t xml:space="preserve"> </w:t>
      </w:r>
      <w:r>
        <w:t>‘</w:t>
      </w:r>
      <w:r w:rsidRPr="005B1255">
        <w:t>Uh</w:t>
      </w:r>
      <w:r>
        <w:t>,</w:t>
      </w:r>
      <w:r w:rsidRPr="005B1255">
        <w:t xml:space="preserve"> me</w:t>
      </w:r>
      <w:r>
        <w:t>, I</w:t>
      </w:r>
      <w:r w:rsidRPr="005B1255">
        <w:t xml:space="preserve"> </w:t>
      </w:r>
      <w:r w:rsidRPr="00103C3F">
        <w:t>think</w:t>
      </w:r>
      <w:r w:rsidRPr="005B1255">
        <w:rPr>
          <w:b/>
        </w:rPr>
        <w:t xml:space="preserve"> </w:t>
      </w:r>
      <w:r w:rsidRPr="005B1255">
        <w:t xml:space="preserve">that </w:t>
      </w:r>
      <w:r w:rsidRPr="00103C3F">
        <w:rPr>
          <w:b/>
        </w:rPr>
        <w:t>it</w:t>
      </w:r>
      <w:r w:rsidRPr="005B1255">
        <w:t>’s not worse than before only we have</w:t>
      </w:r>
      <w:r>
        <w:t>’</w:t>
      </w:r>
    </w:p>
    <w:p w14:paraId="00B30B8E" w14:textId="62870839" w:rsidR="005C3902" w:rsidRDefault="00BA5140" w:rsidP="005F462E">
      <w:pPr>
        <w:spacing w:line="360" w:lineRule="auto"/>
        <w:rPr>
          <w:lang w:val="fr-FR"/>
        </w:rPr>
      </w:pPr>
      <w:r>
        <w:rPr>
          <w:lang w:val="fr-FR"/>
        </w:rPr>
        <w:t>(4.2)</w:t>
      </w:r>
      <w:r w:rsidR="005F462E">
        <w:rPr>
          <w:lang w:val="fr-FR"/>
        </w:rPr>
        <w:tab/>
      </w:r>
      <w:proofErr w:type="gramStart"/>
      <w:r w:rsidR="005C3902" w:rsidRPr="005C3902">
        <w:rPr>
          <w:lang w:val="fr-FR"/>
        </w:rPr>
        <w:t>je te dis pas</w:t>
      </w:r>
      <w:proofErr w:type="gramEnd"/>
      <w:r w:rsidR="005C3902" w:rsidRPr="005C3902">
        <w:rPr>
          <w:lang w:val="fr-FR"/>
        </w:rPr>
        <w:t xml:space="preserve"> qu'</w:t>
      </w:r>
      <w:r w:rsidR="005C3902" w:rsidRPr="005C3902">
        <w:rPr>
          <w:b/>
          <w:lang w:val="fr-FR"/>
        </w:rPr>
        <w:t>ils</w:t>
      </w:r>
      <w:r w:rsidR="005C3902">
        <w:rPr>
          <w:lang w:val="fr-FR"/>
        </w:rPr>
        <w:t xml:space="preserve"> avaient raison de le faire</w:t>
      </w:r>
    </w:p>
    <w:p w14:paraId="12BCC218" w14:textId="3B72C039" w:rsidR="005C3902" w:rsidRPr="00613DFC" w:rsidRDefault="00613DFC" w:rsidP="005F462E">
      <w:pPr>
        <w:spacing w:line="360" w:lineRule="auto"/>
      </w:pPr>
      <w:r w:rsidRPr="00185B9B">
        <w:rPr>
          <w:lang w:val="fr-FR"/>
        </w:rPr>
        <w:t xml:space="preserve">        </w:t>
      </w:r>
      <w:r w:rsidR="005F462E" w:rsidRPr="00185B9B">
        <w:rPr>
          <w:lang w:val="fr-FR"/>
        </w:rPr>
        <w:t xml:space="preserve">    </w:t>
      </w:r>
      <w:r w:rsidRPr="00185B9B">
        <w:rPr>
          <w:lang w:val="fr-FR"/>
        </w:rPr>
        <w:t xml:space="preserve"> </w:t>
      </w:r>
      <w:r w:rsidR="005C3902" w:rsidRPr="00613DFC">
        <w:t xml:space="preserve">‘I’m not </w:t>
      </w:r>
      <w:r w:rsidRPr="00613DFC">
        <w:t xml:space="preserve">saying to you that </w:t>
      </w:r>
      <w:r w:rsidRPr="00613DFC">
        <w:rPr>
          <w:b/>
        </w:rPr>
        <w:t>they</w:t>
      </w:r>
      <w:r w:rsidRPr="00613DFC">
        <w:t xml:space="preserve"> were right to do it’</w:t>
      </w:r>
    </w:p>
    <w:p w14:paraId="0481046A" w14:textId="77777777" w:rsidR="00613DFC" w:rsidRPr="00613DFC" w:rsidRDefault="00613DFC" w:rsidP="005F462E">
      <w:pPr>
        <w:spacing w:line="360" w:lineRule="auto"/>
      </w:pPr>
    </w:p>
    <w:p w14:paraId="35D54FCF" w14:textId="38ADF446" w:rsidR="00BA5140" w:rsidRDefault="00BA5140" w:rsidP="005F462E">
      <w:pPr>
        <w:spacing w:line="360" w:lineRule="auto"/>
        <w:rPr>
          <w:lang w:val="fr-FR"/>
        </w:rPr>
      </w:pPr>
      <w:proofErr w:type="spellStart"/>
      <w:r>
        <w:rPr>
          <w:lang w:val="fr-FR"/>
        </w:rPr>
        <w:t>Other</w:t>
      </w:r>
      <w:proofErr w:type="spellEnd"/>
      <w:r>
        <w:rPr>
          <w:lang w:val="fr-FR"/>
        </w:rPr>
        <w:t xml:space="preserve"> </w:t>
      </w:r>
      <w:proofErr w:type="spellStart"/>
      <w:r>
        <w:rPr>
          <w:lang w:val="fr-FR"/>
        </w:rPr>
        <w:t>Category</w:t>
      </w:r>
      <w:proofErr w:type="spellEnd"/>
    </w:p>
    <w:p w14:paraId="4F625897" w14:textId="24072E6E" w:rsidR="001B04AC" w:rsidRDefault="00BA5140" w:rsidP="005F462E">
      <w:pPr>
        <w:spacing w:line="360" w:lineRule="auto"/>
        <w:rPr>
          <w:lang w:val="fr-FR"/>
        </w:rPr>
      </w:pPr>
      <w:r>
        <w:rPr>
          <w:lang w:val="fr-FR"/>
        </w:rPr>
        <w:t>(4.3)</w:t>
      </w:r>
      <w:r w:rsidR="005F462E">
        <w:rPr>
          <w:lang w:val="fr-FR"/>
        </w:rPr>
        <w:tab/>
      </w:r>
      <w:r w:rsidR="001B04AC" w:rsidRPr="001B04AC">
        <w:rPr>
          <w:lang w:val="fr-FR"/>
        </w:rPr>
        <w:t xml:space="preserve">je crois que </w:t>
      </w:r>
      <w:r w:rsidR="001B04AC" w:rsidRPr="001B04AC">
        <w:rPr>
          <w:b/>
          <w:lang w:val="fr-FR"/>
        </w:rPr>
        <w:t>beaucoup</w:t>
      </w:r>
      <w:r w:rsidR="001B04AC" w:rsidRPr="001B04AC">
        <w:rPr>
          <w:lang w:val="fr-FR"/>
        </w:rPr>
        <w:t xml:space="preserve"> de Romands, euh sont quand même euh assez réticents</w:t>
      </w:r>
    </w:p>
    <w:p w14:paraId="2499AC31" w14:textId="16AA2EB8" w:rsidR="001B04AC" w:rsidRPr="001B04AC" w:rsidRDefault="001B04AC" w:rsidP="005F462E">
      <w:pPr>
        <w:spacing w:line="360" w:lineRule="auto"/>
      </w:pPr>
      <w:r w:rsidRPr="00185B9B">
        <w:rPr>
          <w:lang w:val="fr-FR"/>
        </w:rPr>
        <w:t xml:space="preserve">         </w:t>
      </w:r>
      <w:r w:rsidR="005F462E" w:rsidRPr="00185B9B">
        <w:rPr>
          <w:lang w:val="fr-FR"/>
        </w:rPr>
        <w:t xml:space="preserve">    </w:t>
      </w:r>
      <w:r w:rsidRPr="001B04AC">
        <w:t xml:space="preserve">‘I believe that </w:t>
      </w:r>
      <w:r w:rsidRPr="00613DFC">
        <w:rPr>
          <w:b/>
        </w:rPr>
        <w:t>a lot</w:t>
      </w:r>
      <w:r w:rsidRPr="001B04AC">
        <w:t xml:space="preserve"> of </w:t>
      </w:r>
      <w:r>
        <w:t>Francophone Swiss uh are still uh rather hesitant’</w:t>
      </w:r>
    </w:p>
    <w:p w14:paraId="3F08A83B" w14:textId="338D74A7" w:rsidR="00BA5140" w:rsidRDefault="00BA5140" w:rsidP="005F462E">
      <w:pPr>
        <w:spacing w:line="360" w:lineRule="auto"/>
        <w:rPr>
          <w:lang w:val="fr-FR"/>
        </w:rPr>
      </w:pPr>
      <w:r>
        <w:rPr>
          <w:lang w:val="fr-FR"/>
        </w:rPr>
        <w:t>(4.4)</w:t>
      </w:r>
      <w:r w:rsidR="005F462E">
        <w:rPr>
          <w:lang w:val="fr-FR"/>
        </w:rPr>
        <w:tab/>
      </w:r>
      <w:r w:rsidRPr="00521E7C">
        <w:rPr>
          <w:lang w:val="fr-FR"/>
        </w:rPr>
        <w:t>je pense qu'</w:t>
      </w:r>
      <w:r w:rsidRPr="00521E7C">
        <w:rPr>
          <w:b/>
          <w:lang w:val="fr-FR"/>
        </w:rPr>
        <w:t>après</w:t>
      </w:r>
      <w:r w:rsidRPr="00521E7C">
        <w:rPr>
          <w:lang w:val="fr-FR"/>
        </w:rPr>
        <w:t xml:space="preserve"> une heure et </w:t>
      </w:r>
      <w:proofErr w:type="gramStart"/>
      <w:r w:rsidRPr="00521E7C">
        <w:rPr>
          <w:lang w:val="fr-FR"/>
        </w:rPr>
        <w:t>demie t'auras pas</w:t>
      </w:r>
      <w:proofErr w:type="gramEnd"/>
      <w:r w:rsidRPr="00521E7C">
        <w:rPr>
          <w:lang w:val="fr-FR"/>
        </w:rPr>
        <w:t xml:space="preserve"> fini ton affaire encore</w:t>
      </w:r>
    </w:p>
    <w:p w14:paraId="4A2AA74A" w14:textId="3C451C76" w:rsidR="00BA5140" w:rsidRPr="00103C3F" w:rsidRDefault="00BA5140" w:rsidP="005F462E">
      <w:pPr>
        <w:spacing w:line="360" w:lineRule="auto"/>
      </w:pPr>
      <w:r w:rsidRPr="00185B9B">
        <w:rPr>
          <w:lang w:val="fr-FR"/>
        </w:rPr>
        <w:t xml:space="preserve">         </w:t>
      </w:r>
      <w:r w:rsidR="005F462E" w:rsidRPr="00185B9B">
        <w:rPr>
          <w:lang w:val="fr-FR"/>
        </w:rPr>
        <w:t xml:space="preserve">    </w:t>
      </w:r>
      <w:r w:rsidRPr="00103C3F">
        <w:t xml:space="preserve">‘I think that </w:t>
      </w:r>
      <w:r w:rsidRPr="00613DFC">
        <w:rPr>
          <w:b/>
        </w:rPr>
        <w:t xml:space="preserve">after </w:t>
      </w:r>
      <w:r w:rsidRPr="00103C3F">
        <w:t>an hour and a half you still won’t have finished’</w:t>
      </w:r>
    </w:p>
    <w:p w14:paraId="6160A323" w14:textId="77777777" w:rsidR="00BA5140" w:rsidRPr="00103C3F" w:rsidRDefault="00BA5140" w:rsidP="005F462E">
      <w:pPr>
        <w:spacing w:line="360" w:lineRule="auto"/>
      </w:pPr>
    </w:p>
    <w:p w14:paraId="535F6D13" w14:textId="2838605C" w:rsidR="00BA5140" w:rsidRDefault="00BA5140" w:rsidP="005F462E">
      <w:pPr>
        <w:spacing w:line="360" w:lineRule="auto"/>
      </w:pPr>
      <w:r w:rsidRPr="001A2205">
        <w:t xml:space="preserve">Connors (1975) and Martineau (1985) both </w:t>
      </w:r>
      <w:r>
        <w:t xml:space="preserve">found that a pronoun after (que) favors a null </w:t>
      </w:r>
      <w:proofErr w:type="spellStart"/>
      <w:r>
        <w:t>complementizer</w:t>
      </w:r>
      <w:proofErr w:type="spellEnd"/>
      <w:r>
        <w:t>. According to the</w:t>
      </w:r>
      <w:r w:rsidRPr="001A2205">
        <w:t xml:space="preserve"> results</w:t>
      </w:r>
      <w:r>
        <w:t xml:space="preserve"> of this present study, a pronoun in the</w:t>
      </w:r>
      <w:r w:rsidRPr="001A2205">
        <w:t xml:space="preserve"> context </w:t>
      </w:r>
      <w:r>
        <w:t>following (que) does not favor or disfavor deleti</w:t>
      </w:r>
      <w:r w:rsidR="00464E14">
        <w:t>on</w:t>
      </w:r>
      <w:r w:rsidR="00A60E6B">
        <w:t xml:space="preserve"> and is not statistically significant</w:t>
      </w:r>
      <w:r w:rsidR="00464E14">
        <w:t>. Nonetheless, there are</w:t>
      </w:r>
      <w:r>
        <w:t xml:space="preserve"> </w:t>
      </w:r>
      <w:r w:rsidR="002563F4">
        <w:t xml:space="preserve">slightly </w:t>
      </w:r>
      <w:r>
        <w:t>more delet</w:t>
      </w:r>
      <w:r w:rsidRPr="001A2205">
        <w:t>ions after a pronoun</w:t>
      </w:r>
      <w:r>
        <w:t xml:space="preserve"> </w:t>
      </w:r>
      <w:r w:rsidRPr="00F072BF">
        <w:t>than all other lexical</w:t>
      </w:r>
      <w:r>
        <w:t xml:space="preserve"> categories</w:t>
      </w:r>
      <w:r w:rsidRPr="001A2205">
        <w:t>.</w:t>
      </w:r>
    </w:p>
    <w:p w14:paraId="2EA4BFFA" w14:textId="5D0AA70A" w:rsidR="00F072BF" w:rsidRDefault="00F072BF" w:rsidP="005F462E">
      <w:pPr>
        <w:spacing w:line="360" w:lineRule="auto"/>
      </w:pPr>
      <w:r>
        <w:tab/>
        <w:t xml:space="preserve">Table 3 shows that </w:t>
      </w:r>
      <w:r w:rsidRPr="00BB544C">
        <w:rPr>
          <w:i/>
        </w:rPr>
        <w:t xml:space="preserve">dis </w:t>
      </w:r>
      <w:r w:rsidR="002563F4" w:rsidRPr="00BB544C">
        <w:t>and</w:t>
      </w:r>
      <w:r w:rsidR="002563F4" w:rsidRPr="00BB544C">
        <w:rPr>
          <w:i/>
        </w:rPr>
        <w:t xml:space="preserve"> </w:t>
      </w:r>
      <w:proofErr w:type="spellStart"/>
      <w:r w:rsidR="002563F4" w:rsidRPr="00BB544C">
        <w:rPr>
          <w:i/>
        </w:rPr>
        <w:t>pense</w:t>
      </w:r>
      <w:proofErr w:type="spellEnd"/>
      <w:r w:rsidR="002563F4" w:rsidRPr="00BB544C">
        <w:rPr>
          <w:i/>
        </w:rPr>
        <w:t xml:space="preserve"> </w:t>
      </w:r>
      <w:r w:rsidRPr="00BB544C">
        <w:t xml:space="preserve">strongly favor deletion while </w:t>
      </w:r>
      <w:proofErr w:type="spellStart"/>
      <w:r w:rsidRPr="00BB544C">
        <w:rPr>
          <w:i/>
        </w:rPr>
        <w:t>crois</w:t>
      </w:r>
      <w:proofErr w:type="spellEnd"/>
      <w:r w:rsidRPr="00BB544C">
        <w:rPr>
          <w:i/>
        </w:rPr>
        <w:t xml:space="preserve"> </w:t>
      </w:r>
      <w:r w:rsidRPr="00BB544C">
        <w:t>strongly disfavors it.</w:t>
      </w:r>
      <w:r>
        <w:t xml:space="preserve"> As Martineau (1985) suggested, </w:t>
      </w:r>
      <w:proofErr w:type="spellStart"/>
      <w:r>
        <w:rPr>
          <w:i/>
        </w:rPr>
        <w:t>crois</w:t>
      </w:r>
      <w:proofErr w:type="spellEnd"/>
      <w:r>
        <w:rPr>
          <w:i/>
        </w:rPr>
        <w:t xml:space="preserve"> </w:t>
      </w:r>
      <w:r>
        <w:t xml:space="preserve">is more formal than its counterpart </w:t>
      </w:r>
      <w:proofErr w:type="spellStart"/>
      <w:r>
        <w:rPr>
          <w:i/>
        </w:rPr>
        <w:t>pense</w:t>
      </w:r>
      <w:proofErr w:type="spellEnd"/>
      <w:r>
        <w:rPr>
          <w:i/>
        </w:rPr>
        <w:t xml:space="preserve"> </w:t>
      </w:r>
      <w:r>
        <w:t xml:space="preserve">and could account for the very low rate of deletion. </w:t>
      </w:r>
      <w:proofErr w:type="spellStart"/>
      <w:r>
        <w:rPr>
          <w:i/>
        </w:rPr>
        <w:t>Pense</w:t>
      </w:r>
      <w:proofErr w:type="spellEnd"/>
      <w:r>
        <w:rPr>
          <w:i/>
        </w:rPr>
        <w:t xml:space="preserve"> </w:t>
      </w:r>
      <w:r>
        <w:t xml:space="preserve">is used much more frequently with the </w:t>
      </w:r>
      <w:proofErr w:type="spellStart"/>
      <w:r>
        <w:t>complementizer</w:t>
      </w:r>
      <w:proofErr w:type="spellEnd"/>
      <w:r>
        <w:t xml:space="preserve"> construction than either </w:t>
      </w:r>
      <w:r>
        <w:rPr>
          <w:i/>
        </w:rPr>
        <w:t xml:space="preserve">dis </w:t>
      </w:r>
      <w:r>
        <w:t xml:space="preserve">or </w:t>
      </w:r>
      <w:proofErr w:type="spellStart"/>
      <w:r>
        <w:rPr>
          <w:i/>
        </w:rPr>
        <w:t>crois</w:t>
      </w:r>
      <w:proofErr w:type="spellEnd"/>
      <w:r>
        <w:t>.</w:t>
      </w:r>
      <w:r w:rsidR="00B92CB1">
        <w:t xml:space="preserve"> While Martineau (1985) found that</w:t>
      </w:r>
      <w:r w:rsidR="00EC35B3">
        <w:t xml:space="preserve"> </w:t>
      </w:r>
      <w:proofErr w:type="spellStart"/>
      <w:r w:rsidR="00EC35B3">
        <w:rPr>
          <w:i/>
        </w:rPr>
        <w:t>penser</w:t>
      </w:r>
      <w:proofErr w:type="spellEnd"/>
      <w:r w:rsidR="00EC35B3">
        <w:rPr>
          <w:i/>
        </w:rPr>
        <w:t xml:space="preserve"> </w:t>
      </w:r>
      <w:r w:rsidR="00EC35B3">
        <w:t>accounted for</w:t>
      </w:r>
      <w:r w:rsidR="00B92CB1">
        <w:t xml:space="preserve"> 47% of </w:t>
      </w:r>
      <w:r w:rsidR="00EC35B3">
        <w:t xml:space="preserve">verbs before a deleted (que), this study shows that </w:t>
      </w:r>
      <w:r w:rsidR="00EC35B3">
        <w:rPr>
          <w:i/>
        </w:rPr>
        <w:t xml:space="preserve">dis </w:t>
      </w:r>
      <w:r w:rsidR="00EC35B3">
        <w:t xml:space="preserve">is associated with a higher rate of deletion than </w:t>
      </w:r>
      <w:proofErr w:type="spellStart"/>
      <w:r w:rsidR="00EC35B3">
        <w:rPr>
          <w:i/>
        </w:rPr>
        <w:t>pense</w:t>
      </w:r>
      <w:proofErr w:type="spellEnd"/>
      <w:r w:rsidR="00EC35B3">
        <w:t>.</w:t>
      </w:r>
      <w:r w:rsidR="00A60E6B">
        <w:t xml:space="preserve"> Lexical conditioning is shown to be significant in this study.</w:t>
      </w:r>
    </w:p>
    <w:p w14:paraId="035DB0EA" w14:textId="6509D8F1" w:rsidR="00A95481" w:rsidRDefault="00A95481" w:rsidP="005F462E">
      <w:pPr>
        <w:spacing w:line="360" w:lineRule="auto"/>
      </w:pPr>
      <w:r>
        <w:tab/>
      </w:r>
      <w:r w:rsidRPr="00A95481">
        <w:t xml:space="preserve">Martineau </w:t>
      </w:r>
      <w:r>
        <w:t>(</w:t>
      </w:r>
      <w:r w:rsidRPr="00A95481">
        <w:t>1985</w:t>
      </w:r>
      <w:r>
        <w:t xml:space="preserve">) suggested that items potentially diminishing the comprehension of an utterance containing a null </w:t>
      </w:r>
      <w:proofErr w:type="spellStart"/>
      <w:r>
        <w:t>complementizer</w:t>
      </w:r>
      <w:proofErr w:type="spellEnd"/>
      <w:r>
        <w:t xml:space="preserve"> disfavor deletion. To determine if intervening material affects the deletion rate</w:t>
      </w:r>
      <w:r w:rsidR="0053016A">
        <w:t>,</w:t>
      </w:r>
      <w:r>
        <w:t xml:space="preserve"> I looked at material intervening in the matrix clause between the verb and (que). Examples of intervening material in the matrix clause are </w:t>
      </w:r>
      <w:r w:rsidRPr="00A95481">
        <w:t xml:space="preserve">adverbs like </w:t>
      </w:r>
      <w:proofErr w:type="spellStart"/>
      <w:r w:rsidRPr="00A95481">
        <w:rPr>
          <w:i/>
          <w:iCs/>
        </w:rPr>
        <w:t>toujours</w:t>
      </w:r>
      <w:proofErr w:type="spellEnd"/>
      <w:r w:rsidRPr="00A95481">
        <w:rPr>
          <w:i/>
          <w:iCs/>
        </w:rPr>
        <w:t xml:space="preserve"> </w:t>
      </w:r>
      <w:r w:rsidRPr="00A95481">
        <w:t xml:space="preserve">‘always’ and </w:t>
      </w:r>
      <w:r w:rsidRPr="00A95481">
        <w:rPr>
          <w:i/>
          <w:iCs/>
        </w:rPr>
        <w:t xml:space="preserve">des </w:t>
      </w:r>
      <w:proofErr w:type="spellStart"/>
      <w:r w:rsidRPr="00A95481">
        <w:rPr>
          <w:i/>
          <w:iCs/>
        </w:rPr>
        <w:t>fois</w:t>
      </w:r>
      <w:proofErr w:type="spellEnd"/>
      <w:r w:rsidRPr="00A95481">
        <w:rPr>
          <w:i/>
          <w:iCs/>
        </w:rPr>
        <w:t xml:space="preserve"> </w:t>
      </w:r>
      <w:r w:rsidRPr="00A95481">
        <w:t>‘sometimes’ as well as negation (</w:t>
      </w:r>
      <w:r w:rsidRPr="00A95481">
        <w:rPr>
          <w:i/>
          <w:iCs/>
        </w:rPr>
        <w:t>pas</w:t>
      </w:r>
      <w:r w:rsidRPr="00A95481">
        <w:t>)</w:t>
      </w:r>
      <w:r w:rsidR="0053016A">
        <w:t xml:space="preserve">. This study shows that intervening material disfavors deletion and that the effect is statistically significant. </w:t>
      </w:r>
    </w:p>
    <w:p w14:paraId="69232CAB" w14:textId="6AE9391C" w:rsidR="00A95481" w:rsidRPr="00EC35B3" w:rsidRDefault="004F3087" w:rsidP="005F462E">
      <w:pPr>
        <w:spacing w:line="360" w:lineRule="auto"/>
      </w:pPr>
      <w:r>
        <w:tab/>
        <w:t xml:space="preserve">Intervening material between (que) and the following verb </w:t>
      </w:r>
      <w:r w:rsidR="006F7544">
        <w:t xml:space="preserve">was analyzed to see if intervening material in the subordinate clause affects deletion. Examples of intervening </w:t>
      </w:r>
      <w:r w:rsidR="006F7544">
        <w:lastRenderedPageBreak/>
        <w:t xml:space="preserve">material are </w:t>
      </w:r>
      <w:r w:rsidR="00A95481" w:rsidRPr="00A95481">
        <w:t xml:space="preserve">conjunctions such as </w:t>
      </w:r>
      <w:proofErr w:type="spellStart"/>
      <w:r w:rsidR="00A95481" w:rsidRPr="00A95481">
        <w:rPr>
          <w:i/>
          <w:iCs/>
        </w:rPr>
        <w:t>depuis</w:t>
      </w:r>
      <w:proofErr w:type="spellEnd"/>
      <w:r w:rsidR="00A95481" w:rsidRPr="00A95481">
        <w:rPr>
          <w:i/>
          <w:iCs/>
        </w:rPr>
        <w:t xml:space="preserve"> que </w:t>
      </w:r>
      <w:r w:rsidR="00A95481" w:rsidRPr="00A95481">
        <w:t xml:space="preserve">‘since’ and interjections such as </w:t>
      </w:r>
      <w:proofErr w:type="spellStart"/>
      <w:r w:rsidR="00A95481" w:rsidRPr="00A95481">
        <w:rPr>
          <w:i/>
          <w:iCs/>
        </w:rPr>
        <w:t>euh</w:t>
      </w:r>
      <w:proofErr w:type="spellEnd"/>
      <w:r w:rsidR="00A95481" w:rsidRPr="00A95481">
        <w:rPr>
          <w:i/>
          <w:iCs/>
        </w:rPr>
        <w:t xml:space="preserve"> </w:t>
      </w:r>
      <w:r w:rsidR="00A95481" w:rsidRPr="00A95481">
        <w:t>‘uh’</w:t>
      </w:r>
      <w:r w:rsidR="006F7544">
        <w:t xml:space="preserve">. Intervening material slightly disfavors deletion although its effect is not significant. </w:t>
      </w:r>
    </w:p>
    <w:p w14:paraId="0EE8594F" w14:textId="34B8A7C6" w:rsidR="00BA5140" w:rsidRPr="001A2205" w:rsidRDefault="00BA5140" w:rsidP="005F462E">
      <w:pPr>
        <w:spacing w:line="360" w:lineRule="auto"/>
        <w:jc w:val="both"/>
        <w:rPr>
          <w:b/>
        </w:rPr>
      </w:pPr>
      <w:r w:rsidRPr="00934442">
        <w:rPr>
          <w:b/>
        </w:rPr>
        <w:t>T</w:t>
      </w:r>
      <w:r w:rsidR="00A60E6B">
        <w:rPr>
          <w:b/>
        </w:rPr>
        <w:t>ABLE</w:t>
      </w:r>
      <w:r w:rsidRPr="00934442">
        <w:rPr>
          <w:b/>
        </w:rPr>
        <w:t xml:space="preserve"> 3</w:t>
      </w:r>
      <w:r w:rsidR="00A60E6B">
        <w:rPr>
          <w:b/>
        </w:rPr>
        <w:t>.</w:t>
      </w:r>
      <w:r w:rsidRPr="00934442">
        <w:rPr>
          <w:b/>
        </w:rPr>
        <w:t xml:space="preserve"> Comparison of </w:t>
      </w:r>
      <w:r w:rsidR="00E379AA">
        <w:rPr>
          <w:b/>
        </w:rPr>
        <w:t>l</w:t>
      </w:r>
      <w:r w:rsidRPr="00934442">
        <w:rPr>
          <w:b/>
        </w:rPr>
        <w:t xml:space="preserve">inguistic </w:t>
      </w:r>
      <w:r w:rsidR="00E379AA">
        <w:rPr>
          <w:b/>
        </w:rPr>
        <w:t>f</w:t>
      </w:r>
      <w:r w:rsidRPr="00934442">
        <w:rPr>
          <w:b/>
        </w:rPr>
        <w:t>actors</w:t>
      </w:r>
      <w:r w:rsidR="00A60E6B">
        <w:rPr>
          <w:b/>
        </w:rPr>
        <w:t>.</w:t>
      </w:r>
    </w:p>
    <w:p w14:paraId="02B6D24B" w14:textId="77777777" w:rsidR="00BA5140" w:rsidRPr="001A2205" w:rsidRDefault="00BA5140" w:rsidP="00BA5140">
      <w:pPr>
        <w:jc w:val="both"/>
        <w:rPr>
          <w:sz w:val="22"/>
          <w:szCs w:val="22"/>
        </w:rPr>
      </w:pPr>
      <w:r w:rsidRPr="001A2205">
        <w:rPr>
          <w:sz w:val="22"/>
          <w:szCs w:val="22"/>
        </w:rPr>
        <w:t>Phonological context following (que)</w:t>
      </w:r>
    </w:p>
    <w:p w14:paraId="3AAE2944" w14:textId="77777777" w:rsidR="00BA5140" w:rsidRPr="001A2205" w:rsidRDefault="00BA5140" w:rsidP="00BA5140">
      <w:pPr>
        <w:jc w:val="both"/>
        <w:rPr>
          <w:sz w:val="22"/>
          <w:szCs w:val="22"/>
          <w:lang w:val="fr-FR"/>
        </w:rPr>
      </w:pPr>
      <w:r w:rsidRPr="001A2205">
        <w:rPr>
          <w:sz w:val="22"/>
          <w:szCs w:val="22"/>
          <w:lang w:val="fr-FR"/>
        </w:rPr>
        <w:t>1 = occlusive consonants, sibilant and non-sibilant fricatives</w:t>
      </w:r>
    </w:p>
    <w:p w14:paraId="4671DB04" w14:textId="77777777" w:rsidR="00BA5140" w:rsidRPr="001A2205" w:rsidRDefault="00BA5140" w:rsidP="00BA5140">
      <w:pPr>
        <w:jc w:val="both"/>
        <w:rPr>
          <w:sz w:val="22"/>
          <w:szCs w:val="22"/>
        </w:rPr>
      </w:pPr>
      <w:r w:rsidRPr="001A2205">
        <w:rPr>
          <w:sz w:val="22"/>
          <w:szCs w:val="22"/>
        </w:rPr>
        <w:t>2 = liquids and nasals</w:t>
      </w:r>
    </w:p>
    <w:p w14:paraId="18EBF39C" w14:textId="77777777" w:rsidR="00BA5140" w:rsidRDefault="00BA5140" w:rsidP="00BA5140">
      <w:pPr>
        <w:jc w:val="both"/>
        <w:rPr>
          <w:sz w:val="22"/>
          <w:szCs w:val="22"/>
        </w:rPr>
      </w:pPr>
      <w:r w:rsidRPr="001A2205">
        <w:rPr>
          <w:sz w:val="22"/>
          <w:szCs w:val="22"/>
        </w:rPr>
        <w:t>3 = vowels</w:t>
      </w:r>
    </w:p>
    <w:p w14:paraId="2EED6244" w14:textId="635C2012" w:rsidR="00BA5140" w:rsidRDefault="00BA5140" w:rsidP="00BA5140">
      <w:pPr>
        <w:jc w:val="both"/>
        <w:rPr>
          <w:sz w:val="22"/>
          <w:szCs w:val="22"/>
        </w:rPr>
      </w:pPr>
    </w:p>
    <w:p w14:paraId="604748ED" w14:textId="27C2EA87" w:rsidR="00A60E6B" w:rsidRPr="00A60E6B" w:rsidRDefault="00A60E6B" w:rsidP="00BA5140">
      <w:pPr>
        <w:jc w:val="both"/>
      </w:pPr>
      <w:r w:rsidRPr="00A60E6B">
        <w:t>&lt;INSERT TABLE 3 ABOUT HERE&gt;</w:t>
      </w:r>
    </w:p>
    <w:p w14:paraId="5598C300" w14:textId="77777777" w:rsidR="00BA5140" w:rsidRDefault="00BA5140" w:rsidP="005F462E">
      <w:pPr>
        <w:spacing w:line="360" w:lineRule="auto"/>
      </w:pPr>
    </w:p>
    <w:p w14:paraId="3A400C0A" w14:textId="0ECFC75A" w:rsidR="006C0200" w:rsidRDefault="00BA5140" w:rsidP="005F462E">
      <w:pPr>
        <w:spacing w:line="360" w:lineRule="auto"/>
      </w:pPr>
      <w:r>
        <w:tab/>
      </w:r>
      <w:r w:rsidR="006B6FD8">
        <w:t xml:space="preserve">Previous studies came to different conclusions regarding the role of the syntactic and phonological environments following (que). </w:t>
      </w:r>
      <w:r>
        <w:t>Table 4</w:t>
      </w:r>
      <w:r w:rsidR="006B6FD8">
        <w:t xml:space="preserve"> shows the interaction of these two variables.</w:t>
      </w:r>
      <w:r>
        <w:t xml:space="preserve"> </w:t>
      </w:r>
      <w:r w:rsidR="006B6FD8">
        <w:t>O</w:t>
      </w:r>
      <w:r>
        <w:t xml:space="preserve">ne can see that </w:t>
      </w:r>
      <w:r w:rsidRPr="00BB544C">
        <w:t>pronouns favor deletion except after the second phonological group</w:t>
      </w:r>
      <w:r w:rsidRPr="00D51940">
        <w:t>; the liquids and nasals. It seems that there are too few examples of group 2 to draw any definite conclusions.</w:t>
      </w:r>
      <w:r w:rsidR="006C0200">
        <w:t xml:space="preserve"> The first group has a deletion</w:t>
      </w:r>
      <w:r w:rsidR="006C0200" w:rsidRPr="00D51940">
        <w:t xml:space="preserve"> rate hi</w:t>
      </w:r>
      <w:r w:rsidR="006C0200">
        <w:t xml:space="preserve">gher than the third group which </w:t>
      </w:r>
      <w:r w:rsidR="006C0200" w:rsidRPr="00D51940">
        <w:t>is consistent with what Martineau (1985) suggested.</w:t>
      </w:r>
      <w:r w:rsidR="006C0200">
        <w:t xml:space="preserve"> </w:t>
      </w:r>
      <w:r w:rsidRPr="00D51940">
        <w:t xml:space="preserve"> </w:t>
      </w:r>
      <w:r w:rsidRPr="00BB544C">
        <w:t xml:space="preserve">If the pronouns are removed, </w:t>
      </w:r>
      <w:r w:rsidR="006C0200" w:rsidRPr="00BB544C">
        <w:t xml:space="preserve">the phonological pattern holds. This evidence plus the p-value of the phonological context versus the one for the syntactic environment suggest that the phonological context after (que) is more important than the syntactic. </w:t>
      </w:r>
      <w:r w:rsidR="006C0200">
        <w:tab/>
      </w:r>
    </w:p>
    <w:p w14:paraId="531B0113" w14:textId="34749824" w:rsidR="00BA5140" w:rsidRPr="003D5F5B" w:rsidRDefault="00BA5140" w:rsidP="005F462E">
      <w:pPr>
        <w:spacing w:line="360" w:lineRule="auto"/>
        <w:rPr>
          <w:b/>
        </w:rPr>
      </w:pPr>
      <w:r w:rsidRPr="00491BEF">
        <w:rPr>
          <w:b/>
        </w:rPr>
        <w:t>T</w:t>
      </w:r>
      <w:r w:rsidR="003C78B6">
        <w:rPr>
          <w:b/>
        </w:rPr>
        <w:t>ABLE</w:t>
      </w:r>
      <w:r w:rsidRPr="00491BEF">
        <w:rPr>
          <w:b/>
        </w:rPr>
        <w:t xml:space="preserve"> 4</w:t>
      </w:r>
      <w:r w:rsidR="003C78B6">
        <w:rPr>
          <w:b/>
        </w:rPr>
        <w:t>.</w:t>
      </w:r>
      <w:r w:rsidRPr="00491BEF">
        <w:rPr>
          <w:b/>
        </w:rPr>
        <w:t xml:space="preserve"> Interaction of </w:t>
      </w:r>
      <w:r w:rsidR="00781468">
        <w:rPr>
          <w:b/>
        </w:rPr>
        <w:t>phonological and syntactic</w:t>
      </w:r>
      <w:r w:rsidR="0091681F">
        <w:rPr>
          <w:b/>
        </w:rPr>
        <w:t xml:space="preserve"> factors</w:t>
      </w:r>
      <w:r w:rsidR="003C78B6">
        <w:rPr>
          <w:b/>
        </w:rPr>
        <w:t>.</w:t>
      </w:r>
    </w:p>
    <w:p w14:paraId="676890AF" w14:textId="0617B9B8" w:rsidR="00BA5140" w:rsidRPr="003C78B6" w:rsidRDefault="003C78B6" w:rsidP="005F462E">
      <w:pPr>
        <w:spacing w:line="360" w:lineRule="auto"/>
        <w:rPr>
          <w:lang w:val="fr-FR"/>
        </w:rPr>
      </w:pPr>
      <w:r w:rsidRPr="003C78B6">
        <w:rPr>
          <w:lang w:val="fr-FR"/>
        </w:rPr>
        <w:t>&lt;INSERT TABLE 4 ABOUT HERE&gt;</w:t>
      </w:r>
    </w:p>
    <w:p w14:paraId="455E3ECA" w14:textId="04C7241E" w:rsidR="005D6E98" w:rsidRDefault="00BA5140" w:rsidP="005F462E">
      <w:pPr>
        <w:spacing w:line="360" w:lineRule="auto"/>
        <w:ind w:firstLine="720"/>
      </w:pPr>
      <w:r w:rsidRPr="00430D97">
        <w:t>In order to see</w:t>
      </w:r>
      <w:r w:rsidRPr="00D51940">
        <w:t xml:space="preserve"> if the </w:t>
      </w:r>
      <w:r w:rsidR="006B6FD8">
        <w:t xml:space="preserve">linguistic factors </w:t>
      </w:r>
      <w:r>
        <w:t>show</w:t>
      </w:r>
      <w:r w:rsidRPr="00D51940">
        <w:t xml:space="preserve"> the same trend</w:t>
      </w:r>
      <w:r>
        <w:t>s</w:t>
      </w:r>
      <w:r w:rsidRPr="00D51940">
        <w:t xml:space="preserve"> in Quebec as in Europe, I compared </w:t>
      </w:r>
      <w:r w:rsidR="006B6FD8">
        <w:t>each linguistic factor for</w:t>
      </w:r>
      <w:r w:rsidRPr="00D51940">
        <w:t xml:space="preserve"> the two regions. The results appear in Table 5. </w:t>
      </w:r>
      <w:r w:rsidR="005D6E98">
        <w:t>For the phonological environment following (que), group 1 has a higher proportion of deletions than group 3</w:t>
      </w:r>
      <w:r w:rsidR="00467B03">
        <w:t xml:space="preserve"> in both regions while group 2 has the highest proportion of deletions in Quebec and the lowest in Europe. Aside from group 2, which contains a very small number of examples, both regions exhibit the same pattern. The syntactic environment following (que) shows a higher deletion rate in Europe after a pronoun, whereas Quebec shows the opposite. The three verbs show the same pattern in both locations with </w:t>
      </w:r>
      <w:r w:rsidR="00467B03">
        <w:rPr>
          <w:i/>
        </w:rPr>
        <w:t>dire</w:t>
      </w:r>
      <w:r w:rsidR="00467B03">
        <w:t xml:space="preserve"> having the highest deletion rate followed by </w:t>
      </w:r>
      <w:proofErr w:type="spellStart"/>
      <w:r w:rsidR="00467B03">
        <w:rPr>
          <w:i/>
        </w:rPr>
        <w:t>penser</w:t>
      </w:r>
      <w:proofErr w:type="spellEnd"/>
      <w:r w:rsidR="00467B03">
        <w:rPr>
          <w:i/>
        </w:rPr>
        <w:t xml:space="preserve"> </w:t>
      </w:r>
      <w:r w:rsidR="00467B03">
        <w:t xml:space="preserve">and then </w:t>
      </w:r>
      <w:proofErr w:type="spellStart"/>
      <w:r w:rsidR="00467B03">
        <w:rPr>
          <w:i/>
        </w:rPr>
        <w:t>croire</w:t>
      </w:r>
      <w:proofErr w:type="spellEnd"/>
      <w:r w:rsidR="00467B03">
        <w:t xml:space="preserve">. </w:t>
      </w:r>
      <w:r w:rsidR="00BB2932">
        <w:t xml:space="preserve">Regarding intervening material in the matrix clause, there are more deletions when there is no intervening material. This pattern holds true for both regions. A difference in the two regions can be seen with regard to intervening material in the </w:t>
      </w:r>
      <w:r w:rsidR="00BB2932">
        <w:lastRenderedPageBreak/>
        <w:t xml:space="preserve">subordinate clause. Here, there is a higher deletion rate in Europe when there is intervening material, whereas Quebec shows the opposite. It should be </w:t>
      </w:r>
      <w:r w:rsidR="009B1401">
        <w:t>mentioned</w:t>
      </w:r>
      <w:r w:rsidR="00BB2932">
        <w:t xml:space="preserve"> that by region some categories below have relatively small numbers of examples. However, we can draw some tentative conclusions.</w:t>
      </w:r>
      <w:r w:rsidR="009B1401">
        <w:t xml:space="preserve"> Likewise, the p-values for the interaction of these factors are not significant. Nevertheless, it is worth </w:t>
      </w:r>
      <w:r w:rsidR="009B1401" w:rsidRPr="009B1401">
        <w:t>noting</w:t>
      </w:r>
      <w:r w:rsidR="009B1401">
        <w:t xml:space="preserve"> that </w:t>
      </w:r>
      <w:r w:rsidR="009B1401" w:rsidRPr="00BB544C">
        <w:t>all factors having a significant p-value when individually analyzed with regard to deletion rate pattern the same in both regions while those with insignificant p-values differ by region. The one exception is the second phonological group.</w:t>
      </w:r>
      <w:r w:rsidR="009B1401">
        <w:t xml:space="preserve"> </w:t>
      </w:r>
    </w:p>
    <w:p w14:paraId="1C3897C4" w14:textId="075818A8" w:rsidR="00BA5140" w:rsidRDefault="00BA5140" w:rsidP="005F462E">
      <w:pPr>
        <w:spacing w:line="360" w:lineRule="auto"/>
        <w:rPr>
          <w:b/>
        </w:rPr>
      </w:pPr>
      <w:r>
        <w:rPr>
          <w:b/>
        </w:rPr>
        <w:t>T</w:t>
      </w:r>
      <w:r w:rsidR="00232041">
        <w:rPr>
          <w:b/>
        </w:rPr>
        <w:t>ABLE</w:t>
      </w:r>
      <w:r>
        <w:rPr>
          <w:b/>
        </w:rPr>
        <w:t xml:space="preserve"> 5</w:t>
      </w:r>
      <w:r w:rsidR="00232041">
        <w:rPr>
          <w:b/>
        </w:rPr>
        <w:t>.</w:t>
      </w:r>
      <w:r w:rsidRPr="00D51940">
        <w:rPr>
          <w:b/>
        </w:rPr>
        <w:t xml:space="preserve"> Interaction of linguistic factors and geograph</w:t>
      </w:r>
      <w:r>
        <w:rPr>
          <w:b/>
        </w:rPr>
        <w:t>y</w:t>
      </w:r>
      <w:r w:rsidR="00232041">
        <w:rPr>
          <w:b/>
        </w:rPr>
        <w:t>.</w:t>
      </w:r>
    </w:p>
    <w:p w14:paraId="2A451968" w14:textId="40ECFB81" w:rsidR="00BA5140" w:rsidRDefault="00232041" w:rsidP="005F462E">
      <w:pPr>
        <w:spacing w:line="360" w:lineRule="auto"/>
      </w:pPr>
      <w:r>
        <w:t>&lt;INSERT TABLE 5 ABOUT HERE&gt;</w:t>
      </w:r>
    </w:p>
    <w:p w14:paraId="5E79481F" w14:textId="77777777" w:rsidR="00232041" w:rsidRPr="00232041" w:rsidRDefault="00232041" w:rsidP="005F462E">
      <w:pPr>
        <w:spacing w:line="360" w:lineRule="auto"/>
      </w:pPr>
    </w:p>
    <w:p w14:paraId="37EC8200" w14:textId="54D87851" w:rsidR="00BA5140" w:rsidRPr="00A262FB" w:rsidRDefault="00A262FB" w:rsidP="005F462E">
      <w:pPr>
        <w:spacing w:line="360" w:lineRule="auto"/>
        <w:rPr>
          <w:b/>
        </w:rPr>
      </w:pPr>
      <w:r>
        <w:rPr>
          <w:b/>
        </w:rPr>
        <w:t xml:space="preserve">5 </w:t>
      </w:r>
      <w:r w:rsidR="00BA5140" w:rsidRPr="00A262FB">
        <w:rPr>
          <w:b/>
        </w:rPr>
        <w:t>Discussion</w:t>
      </w:r>
    </w:p>
    <w:p w14:paraId="071DD00B" w14:textId="070D437D" w:rsidR="003202F2" w:rsidRDefault="00BA5140" w:rsidP="005F462E">
      <w:pPr>
        <w:spacing w:line="360" w:lineRule="auto"/>
      </w:pPr>
      <w:r w:rsidRPr="004C7F5A">
        <w:tab/>
        <w:t>It is important to note that the corpora analyzed for this study are not t</w:t>
      </w:r>
      <w:r>
        <w:t xml:space="preserve">he same as for previous studies and more than </w:t>
      </w:r>
      <w:r w:rsidR="00683EEE">
        <w:t>20</w:t>
      </w:r>
      <w:r>
        <w:t xml:space="preserve"> years have passed since the most recent study cited in this paper.</w:t>
      </w:r>
      <w:r w:rsidRPr="004C7F5A">
        <w:t xml:space="preserve"> In addition,</w:t>
      </w:r>
      <w:r>
        <w:t xml:space="preserve"> I only analyzed the deletion of (que) after </w:t>
      </w:r>
      <w:r w:rsidR="00B40E09">
        <w:t xml:space="preserve">the </w:t>
      </w:r>
      <w:r w:rsidR="00FC0335">
        <w:t>first-person</w:t>
      </w:r>
      <w:r w:rsidR="00B40E09">
        <w:t xml:space="preserve"> conjugation of </w:t>
      </w:r>
      <w:proofErr w:type="spellStart"/>
      <w:r>
        <w:rPr>
          <w:i/>
        </w:rPr>
        <w:t>pense</w:t>
      </w:r>
      <w:r w:rsidR="00B40E09">
        <w:rPr>
          <w:i/>
        </w:rPr>
        <w:t>r</w:t>
      </w:r>
      <w:proofErr w:type="spellEnd"/>
      <w:r w:rsidR="00B40E09">
        <w:rPr>
          <w:i/>
        </w:rPr>
        <w:t xml:space="preserve">, </w:t>
      </w:r>
      <w:proofErr w:type="spellStart"/>
      <w:r w:rsidR="00B40E09">
        <w:rPr>
          <w:i/>
        </w:rPr>
        <w:t>croire</w:t>
      </w:r>
      <w:proofErr w:type="spellEnd"/>
      <w:r w:rsidR="00B40E09">
        <w:rPr>
          <w:i/>
        </w:rPr>
        <w:t xml:space="preserve"> </w:t>
      </w:r>
      <w:r w:rsidR="00B40E09">
        <w:t xml:space="preserve">and </w:t>
      </w:r>
      <w:r w:rsidR="00B40E09">
        <w:rPr>
          <w:i/>
        </w:rPr>
        <w:t>dire</w:t>
      </w:r>
      <w:r>
        <w:t>. The rate of (que)</w:t>
      </w:r>
      <w:r w:rsidR="00683EEE">
        <w:t>-</w:t>
      </w:r>
      <w:r>
        <w:t>deletion</w:t>
      </w:r>
      <w:r w:rsidRPr="004C7F5A">
        <w:t xml:space="preserve"> in Quebec reaches a level comparable to what </w:t>
      </w:r>
      <w:proofErr w:type="spellStart"/>
      <w:r w:rsidRPr="004C7F5A">
        <w:t>Sankoff</w:t>
      </w:r>
      <w:proofErr w:type="spellEnd"/>
      <w:r w:rsidRPr="004C7F5A">
        <w:t xml:space="preserve"> (1980) found</w:t>
      </w:r>
      <w:r>
        <w:t>,</w:t>
      </w:r>
      <w:r w:rsidR="00FC0335">
        <w:t xml:space="preserve"> while this phenomenon is</w:t>
      </w:r>
      <w:r w:rsidRPr="004C7F5A">
        <w:t xml:space="preserve"> rarer in Europe. This fact is not surprising when one takes into account</w:t>
      </w:r>
      <w:r>
        <w:t xml:space="preserve"> the long history of (que)</w:t>
      </w:r>
      <w:r w:rsidR="00683EEE">
        <w:t>-</w:t>
      </w:r>
      <w:r>
        <w:t>deletion</w:t>
      </w:r>
      <w:r w:rsidRPr="004C7F5A">
        <w:t xml:space="preserve"> in Que</w:t>
      </w:r>
      <w:r>
        <w:t>bec and the lack thereof</w:t>
      </w:r>
      <w:r w:rsidRPr="004C7F5A">
        <w:t xml:space="preserve"> </w:t>
      </w:r>
      <w:r>
        <w:t>in Europe. The results of the social</w:t>
      </w:r>
      <w:r w:rsidRPr="004C7F5A">
        <w:t xml:space="preserve"> factors presented in this study show some differences with the p</w:t>
      </w:r>
      <w:r>
        <w:t>revious studies that I consulte</w:t>
      </w:r>
      <w:r w:rsidRPr="004C7F5A">
        <w:t xml:space="preserve">d. </w:t>
      </w:r>
      <w:r w:rsidR="003202F2">
        <w:t xml:space="preserve">A weak gender effect is suggested by the data presented here, while previous studies showed that gender was not a significant factor. </w:t>
      </w:r>
      <w:r w:rsidRPr="004C7F5A">
        <w:t>In both regions</w:t>
      </w:r>
      <w:r>
        <w:t xml:space="preserve">, males use a null </w:t>
      </w:r>
      <w:proofErr w:type="spellStart"/>
      <w:r>
        <w:t>complementizer</w:t>
      </w:r>
      <w:proofErr w:type="spellEnd"/>
      <w:r>
        <w:t xml:space="preserve"> more than females</w:t>
      </w:r>
      <w:r w:rsidR="00B40E09">
        <w:t xml:space="preserve"> in the same region</w:t>
      </w:r>
      <w:r w:rsidRPr="004C7F5A">
        <w:t>, and in Quebec the</w:t>
      </w:r>
      <w:r w:rsidR="00B40E09">
        <w:t xml:space="preserve">y do so with a frequency of </w:t>
      </w:r>
      <w:r w:rsidR="007D23B7">
        <w:t>30.8</w:t>
      </w:r>
      <w:r w:rsidRPr="004C7F5A">
        <w:t>%.</w:t>
      </w:r>
      <w:r w:rsidR="007D23B7">
        <w:t xml:space="preserve"> The higher rate of deletion in Quebec could be an indicator that this deletion is not very stigmatized there.</w:t>
      </w:r>
      <w:r w:rsidR="003202F2">
        <w:t xml:space="preserve"> There is more of a gender distinction with regard to the deletion rate in Quebec than in Europe. This area needs to be further explored in order to determine the possible role of prestige and stigmatization. </w:t>
      </w:r>
    </w:p>
    <w:p w14:paraId="0743FDF7" w14:textId="6C22D07A" w:rsidR="00BA5140" w:rsidRDefault="008C1FAD" w:rsidP="005F462E">
      <w:pPr>
        <w:spacing w:line="360" w:lineRule="auto"/>
        <w:ind w:firstLine="720"/>
      </w:pPr>
      <w:r>
        <w:t xml:space="preserve">Age, while not having statistical significance, diverges greatly from what Martineau (1985) found. In this study it is the oldest speakers who delete (que) most often, followed by the middle age group and then the youngest speakers. Martineau (1985) found the reverse to be true. Based on a preliminary look at the youngest speakers of the corpora, 22-25-year-olds, </w:t>
      </w:r>
      <w:r>
        <w:lastRenderedPageBreak/>
        <w:t>they have a similar rate of deletion to the oldest group, 27.3% and 26.9% respectively. This suggests that there may be age grading. Level of education should also be considered in further research as it may shed light on this factor.</w:t>
      </w:r>
    </w:p>
    <w:p w14:paraId="7E77BB75" w14:textId="77777777" w:rsidR="002C0F14" w:rsidRDefault="00BA5140" w:rsidP="005F462E">
      <w:pPr>
        <w:spacing w:line="360" w:lineRule="auto"/>
      </w:pPr>
      <w:r>
        <w:tab/>
      </w:r>
      <w:r w:rsidRPr="005A438C">
        <w:t xml:space="preserve">The results of this study support the importance of </w:t>
      </w:r>
      <w:r>
        <w:t xml:space="preserve">the </w:t>
      </w:r>
      <w:r w:rsidR="00B92A24">
        <w:t xml:space="preserve">phonological </w:t>
      </w:r>
      <w:r w:rsidRPr="005A438C">
        <w:t>cont</w:t>
      </w:r>
      <w:r>
        <w:t>ext following (que</w:t>
      </w:r>
      <w:r w:rsidRPr="005A438C">
        <w:t>). The occlusive consonants and the sibilant and non-sib</w:t>
      </w:r>
      <w:r>
        <w:t xml:space="preserve">ilant fricatives favor deletion while the </w:t>
      </w:r>
      <w:r w:rsidR="002C0F14">
        <w:t xml:space="preserve">liquids, nasals and </w:t>
      </w:r>
      <w:r>
        <w:t xml:space="preserve">vowels disfavor it. </w:t>
      </w:r>
      <w:r w:rsidR="002C0F14">
        <w:t xml:space="preserve">While group 2 has a lower deletion rate than group 3, contrary to what Martineau (1985) found, there are fewer deletions after vowels than after </w:t>
      </w:r>
      <w:proofErr w:type="spellStart"/>
      <w:r w:rsidR="002C0F14">
        <w:t>occlusives</w:t>
      </w:r>
      <w:proofErr w:type="spellEnd"/>
      <w:r w:rsidR="002C0F14">
        <w:t xml:space="preserve"> and fricatives. The small number of tokens with a liquid or nasal in this context could play a role here. </w:t>
      </w:r>
    </w:p>
    <w:p w14:paraId="5672968A" w14:textId="30FC61D7" w:rsidR="00BA5140" w:rsidRDefault="009244C4" w:rsidP="005F462E">
      <w:pPr>
        <w:spacing w:line="360" w:lineRule="auto"/>
        <w:ind w:firstLine="720"/>
      </w:pPr>
      <w:r w:rsidRPr="005A438C">
        <w:t>T</w:t>
      </w:r>
      <w:r>
        <w:t xml:space="preserve">he syntactic context after (que) shows that there are </w:t>
      </w:r>
      <w:r w:rsidR="002C0F14">
        <w:t xml:space="preserve">slightly </w:t>
      </w:r>
      <w:r>
        <w:t>more delet</w:t>
      </w:r>
      <w:r w:rsidRPr="005A438C">
        <w:t>ions af</w:t>
      </w:r>
      <w:r>
        <w:t>ter a pronoun, but the effect</w:t>
      </w:r>
      <w:r w:rsidR="00591665">
        <w:t xml:space="preserve"> is not </w:t>
      </w:r>
      <w:r w:rsidR="002C0F14">
        <w:t>statistically significant</w:t>
      </w:r>
      <w:r w:rsidRPr="005A438C">
        <w:t>.</w:t>
      </w:r>
      <w:r w:rsidR="002C0F14">
        <w:t xml:space="preserve"> If the pronouns are removed, the phonological pattern holds.</w:t>
      </w:r>
      <w:r>
        <w:t xml:space="preserve"> </w:t>
      </w:r>
      <w:r w:rsidR="00BA5140" w:rsidRPr="005A438C">
        <w:t xml:space="preserve">This suggests that </w:t>
      </w:r>
      <w:r w:rsidR="00BA5140">
        <w:t xml:space="preserve">it is the phonology of the </w:t>
      </w:r>
      <w:r w:rsidR="00BA5140" w:rsidRPr="005A438C">
        <w:t>context</w:t>
      </w:r>
      <w:r w:rsidR="00BA5140">
        <w:t xml:space="preserve"> following (que)</w:t>
      </w:r>
      <w:r w:rsidR="00BA5140" w:rsidRPr="005A438C">
        <w:t xml:space="preserve"> that has more influence. </w:t>
      </w:r>
      <w:r w:rsidR="00E2169F">
        <w:t>However, it should be noted that there is very little difference in the deletion rates of the “pronoun” and “other” groups.</w:t>
      </w:r>
      <w:r w:rsidR="00BA5140" w:rsidRPr="005A438C">
        <w:t xml:space="preserve"> </w:t>
      </w:r>
      <w:proofErr w:type="spellStart"/>
      <w:r w:rsidR="00BA5140" w:rsidRPr="005A438C">
        <w:t>Sankoff</w:t>
      </w:r>
      <w:proofErr w:type="spellEnd"/>
      <w:r w:rsidR="00BA5140" w:rsidRPr="005A438C">
        <w:t xml:space="preserve"> and </w:t>
      </w:r>
      <w:proofErr w:type="spellStart"/>
      <w:r w:rsidR="00BA5140" w:rsidRPr="005A438C">
        <w:t>Sarrasin</w:t>
      </w:r>
      <w:proofErr w:type="spellEnd"/>
      <w:r w:rsidR="00BA5140" w:rsidRPr="005A438C">
        <w:t xml:space="preserve"> (1980) </w:t>
      </w:r>
      <w:r w:rsidR="00E2169F">
        <w:t xml:space="preserve">found the phonological context preceding and following (que) to be the conditioning factors of this deletion while Martineau (1985) </w:t>
      </w:r>
      <w:r w:rsidR="00BA5140" w:rsidRPr="005A438C">
        <w:t>found</w:t>
      </w:r>
      <w:r w:rsidR="00E2169F">
        <w:t xml:space="preserve"> the phonological context </w:t>
      </w:r>
      <w:r w:rsidR="00F25869">
        <w:t xml:space="preserve">following (que) </w:t>
      </w:r>
      <w:r w:rsidR="00E2169F">
        <w:t>to be more important than the syntactic one</w:t>
      </w:r>
      <w:r w:rsidR="00BA5140" w:rsidRPr="005A438C">
        <w:t>. When Connors (1975) a</w:t>
      </w:r>
      <w:r w:rsidR="00BA5140">
        <w:t>nalyzed the context after (que</w:t>
      </w:r>
      <w:r w:rsidR="00BA5140" w:rsidRPr="005A438C">
        <w:t>) sh</w:t>
      </w:r>
      <w:r w:rsidR="00BA5140">
        <w:t>e found that pronouns favor delet</w:t>
      </w:r>
      <w:r w:rsidR="00BA5140" w:rsidRPr="005A438C">
        <w:t>ion more than nou</w:t>
      </w:r>
      <w:r w:rsidR="00BA5140">
        <w:t>n phrases. This present</w:t>
      </w:r>
      <w:r w:rsidR="00BA5140" w:rsidRPr="005A438C">
        <w:t xml:space="preserve"> study shows</w:t>
      </w:r>
      <w:r w:rsidR="00BA5140">
        <w:t xml:space="preserve"> only the difference in the </w:t>
      </w:r>
      <w:r w:rsidR="00BA5140" w:rsidRPr="005A438C">
        <w:t>rate</w:t>
      </w:r>
      <w:r w:rsidR="00BA5140">
        <w:t xml:space="preserve"> of deletion</w:t>
      </w:r>
      <w:r w:rsidR="00BA5140" w:rsidRPr="005A438C">
        <w:t xml:space="preserve"> before prono</w:t>
      </w:r>
      <w:r w:rsidR="00BA5140">
        <w:t>uns and all other possible grammatical functions</w:t>
      </w:r>
      <w:r w:rsidR="00BA5140" w:rsidRPr="005A438C">
        <w:t>. I</w:t>
      </w:r>
      <w:r w:rsidR="00683EEE">
        <w:t>n looking at</w:t>
      </w:r>
      <w:r w:rsidR="00BA5140" w:rsidRPr="005A438C">
        <w:t xml:space="preserve"> the excerpts,</w:t>
      </w:r>
      <w:r w:rsidR="00683EEE">
        <w:t xml:space="preserve"> </w:t>
      </w:r>
      <w:r w:rsidR="00BA5140" w:rsidRPr="005A438C">
        <w:t>severa</w:t>
      </w:r>
      <w:r w:rsidR="00BA5140">
        <w:t>l words immediately following (que</w:t>
      </w:r>
      <w:r w:rsidR="00BA5140" w:rsidRPr="005A438C">
        <w:t>) in the category "Other" are not part of a noun phrase. So, to make a fair comparison</w:t>
      </w:r>
      <w:r w:rsidR="00BA5140">
        <w:t xml:space="preserve"> with Connors’ study</w:t>
      </w:r>
      <w:r w:rsidR="00BA5140" w:rsidRPr="005A438C">
        <w:t xml:space="preserve">, </w:t>
      </w:r>
      <w:r w:rsidR="00BA5140">
        <w:t>the lexical category of the word immediately following (que) would need to be placed in one of three groups</w:t>
      </w:r>
      <w:r w:rsidR="00BA5140" w:rsidRPr="005A438C">
        <w:t>; pronoun, noun phrase, other.</w:t>
      </w:r>
    </w:p>
    <w:p w14:paraId="24627E5E" w14:textId="6C068738" w:rsidR="009968BB" w:rsidRDefault="009968BB" w:rsidP="005F462E">
      <w:pPr>
        <w:spacing w:line="360" w:lineRule="auto"/>
        <w:ind w:firstLine="720"/>
      </w:pPr>
      <w:r>
        <w:t>Martineau (1985) found that any intervening material that could diminish comprehension of an utterance disfavors deletion. The present study shows that intervening material in both the matrix clause and the subordinate clause disfavors deletion.</w:t>
      </w:r>
    </w:p>
    <w:p w14:paraId="0506139D" w14:textId="41D67BD7" w:rsidR="00BA5140" w:rsidRPr="001B6F68" w:rsidRDefault="00BA5140" w:rsidP="005F462E">
      <w:pPr>
        <w:spacing w:line="360" w:lineRule="auto"/>
      </w:pPr>
      <w:r>
        <w:tab/>
        <w:t>The comparison of</w:t>
      </w:r>
      <w:r w:rsidRPr="00A01798">
        <w:t xml:space="preserve"> linguistic factors in the two regions show</w:t>
      </w:r>
      <w:r>
        <w:t xml:space="preserve">s </w:t>
      </w:r>
      <w:r w:rsidR="009244C4">
        <w:t xml:space="preserve">some of the same general tendencies. </w:t>
      </w:r>
      <w:r w:rsidR="00F90E9C">
        <w:t xml:space="preserve">The first phonological group contains a higher proportion of deletions than the third group in both Quebec and Europe. The second phonological group is where the largest </w:t>
      </w:r>
      <w:r w:rsidR="00F90E9C">
        <w:lastRenderedPageBreak/>
        <w:t>di</w:t>
      </w:r>
      <w:r w:rsidR="00683EEE">
        <w:t>fference</w:t>
      </w:r>
      <w:r w:rsidR="00F90E9C">
        <w:t xml:space="preserve"> can be seen. It is this group that contains the highest proportion of deletions in Quebec and the lowest in Europe. However, as previously stated, there is an insufficient number of tokens for the second group to draw any definitive conclusions. Concerning the syntactic context following (que), Quebec shows a similar rate of deletion after a pronoun and a non</w:t>
      </w:r>
      <w:r w:rsidR="00683EEE">
        <w:t>-</w:t>
      </w:r>
      <w:r w:rsidR="00F90E9C">
        <w:t>pronoun with the most deletions being after a non</w:t>
      </w:r>
      <w:r w:rsidR="00683EEE">
        <w:t>-</w:t>
      </w:r>
      <w:r w:rsidR="00F90E9C">
        <w:t xml:space="preserve">pronoun. In Europe there are more deletions before a pronoun. The Quebec results diverge from previous studies while those from Europe support previous findings. </w:t>
      </w:r>
      <w:r w:rsidR="00683EEE">
        <w:t>Although</w:t>
      </w:r>
      <w:r w:rsidR="009968BB">
        <w:t xml:space="preserve"> the pattern for intervening material in the matrix clause is the same in both regions, it </w:t>
      </w:r>
      <w:r w:rsidR="00F923B0">
        <w:t>is dissimilar for the subordinate clause. Europe has a higher rate of deletion when there is intervening material in the subordinate clause while the opposite is true in Quebec. There is little difference in the deletion rates in Europe for intervening material in either clause</w:t>
      </w:r>
      <w:r w:rsidR="00F923B0" w:rsidRPr="001B6F68">
        <w:t xml:space="preserve">. </w:t>
      </w:r>
      <w:r w:rsidR="0022401C" w:rsidRPr="001B6F68">
        <w:t>Finally, in both regions</w:t>
      </w:r>
      <w:r w:rsidR="000F1A0E" w:rsidRPr="001B6F68">
        <w:t xml:space="preserve"> the greatest number of deletions occur after </w:t>
      </w:r>
      <w:proofErr w:type="gramStart"/>
      <w:r w:rsidR="000F1A0E" w:rsidRPr="001B6F68">
        <w:rPr>
          <w:i/>
        </w:rPr>
        <w:t>dis</w:t>
      </w:r>
      <w:proofErr w:type="gramEnd"/>
      <w:r w:rsidR="000D06F9" w:rsidRPr="001B6F68">
        <w:t>,</w:t>
      </w:r>
      <w:r w:rsidR="000F1A0E" w:rsidRPr="001B6F68">
        <w:t xml:space="preserve"> followed by </w:t>
      </w:r>
      <w:proofErr w:type="spellStart"/>
      <w:r w:rsidR="000F1A0E" w:rsidRPr="001B6F68">
        <w:rPr>
          <w:i/>
        </w:rPr>
        <w:t>pense</w:t>
      </w:r>
      <w:proofErr w:type="spellEnd"/>
      <w:r w:rsidR="000F1A0E" w:rsidRPr="001B6F68">
        <w:rPr>
          <w:i/>
        </w:rPr>
        <w:t xml:space="preserve"> </w:t>
      </w:r>
      <w:r w:rsidR="000F1A0E" w:rsidRPr="001B6F68">
        <w:t xml:space="preserve">and then </w:t>
      </w:r>
      <w:proofErr w:type="spellStart"/>
      <w:r w:rsidR="000F1A0E" w:rsidRPr="001B6F68">
        <w:rPr>
          <w:i/>
        </w:rPr>
        <w:t>crois</w:t>
      </w:r>
      <w:proofErr w:type="spellEnd"/>
      <w:r w:rsidR="000F1A0E" w:rsidRPr="001B6F68">
        <w:t>.</w:t>
      </w:r>
      <w:r w:rsidR="000F1A0E">
        <w:t xml:space="preserve"> </w:t>
      </w:r>
      <w:r w:rsidR="002A5646">
        <w:t xml:space="preserve">Connors (1975) found that </w:t>
      </w:r>
      <w:r w:rsidR="002A5646">
        <w:rPr>
          <w:i/>
        </w:rPr>
        <w:t xml:space="preserve">dire </w:t>
      </w:r>
      <w:r w:rsidR="002A5646">
        <w:t xml:space="preserve">was among the verbs that </w:t>
      </w:r>
      <w:r w:rsidR="001B6F68">
        <w:t xml:space="preserve">most </w:t>
      </w:r>
      <w:r w:rsidR="002A5646">
        <w:t>favor deletion</w:t>
      </w:r>
      <w:r w:rsidR="001B6F68">
        <w:t xml:space="preserve">, while Martineau (1985) found that it favors deletion but not as much as verbs such as </w:t>
      </w:r>
      <w:proofErr w:type="spellStart"/>
      <w:r w:rsidR="001B6F68">
        <w:rPr>
          <w:i/>
        </w:rPr>
        <w:t>penser</w:t>
      </w:r>
      <w:proofErr w:type="spellEnd"/>
      <w:r w:rsidR="001B6F68">
        <w:t xml:space="preserve">. She found that </w:t>
      </w:r>
      <w:proofErr w:type="spellStart"/>
      <w:r w:rsidR="001B6F68" w:rsidRPr="001B6F68">
        <w:rPr>
          <w:i/>
        </w:rPr>
        <w:t>penser</w:t>
      </w:r>
      <w:proofErr w:type="spellEnd"/>
      <w:r w:rsidR="001B6F68">
        <w:t xml:space="preserve"> represented 47% of the verbs preceding a deleted (que) while </w:t>
      </w:r>
      <w:r w:rsidR="001B6F68" w:rsidRPr="001B6F68">
        <w:rPr>
          <w:i/>
        </w:rPr>
        <w:t>dire</w:t>
      </w:r>
      <w:r w:rsidR="001B6F68">
        <w:t xml:space="preserve"> represented 28%. This discrepancy should be further explored. </w:t>
      </w:r>
    </w:p>
    <w:p w14:paraId="2183C3A3" w14:textId="77777777" w:rsidR="00CC7245" w:rsidRPr="000F1A0E" w:rsidRDefault="00CC7245" w:rsidP="005F462E">
      <w:pPr>
        <w:spacing w:line="360" w:lineRule="auto"/>
      </w:pPr>
    </w:p>
    <w:p w14:paraId="552B1B97" w14:textId="21638B10" w:rsidR="00BA5140" w:rsidRPr="00A262FB" w:rsidRDefault="00A262FB" w:rsidP="005F462E">
      <w:pPr>
        <w:spacing w:line="360" w:lineRule="auto"/>
        <w:rPr>
          <w:b/>
        </w:rPr>
      </w:pPr>
      <w:r>
        <w:rPr>
          <w:b/>
        </w:rPr>
        <w:t xml:space="preserve">6 </w:t>
      </w:r>
      <w:r w:rsidR="00BA5140" w:rsidRPr="00A262FB">
        <w:rPr>
          <w:b/>
        </w:rPr>
        <w:t>Conclusion</w:t>
      </w:r>
    </w:p>
    <w:p w14:paraId="4F2B2F88" w14:textId="63CE152D" w:rsidR="008F7342" w:rsidRDefault="008F7342" w:rsidP="005F462E">
      <w:pPr>
        <w:spacing w:line="360" w:lineRule="auto"/>
      </w:pPr>
      <w:r>
        <w:tab/>
        <w:t xml:space="preserve">This study shows a deletion rate of 23.9% </w:t>
      </w:r>
      <w:r w:rsidR="00683EEE">
        <w:t xml:space="preserve">in Quebec </w:t>
      </w:r>
      <w:r>
        <w:t xml:space="preserve">as compared to </w:t>
      </w:r>
      <w:r w:rsidR="009B21ED">
        <w:t xml:space="preserve">23% found by </w:t>
      </w:r>
      <w:proofErr w:type="spellStart"/>
      <w:r w:rsidR="009B21ED">
        <w:t>Sankoff</w:t>
      </w:r>
      <w:proofErr w:type="spellEnd"/>
      <w:r w:rsidR="009B21ED">
        <w:t xml:space="preserve">, </w:t>
      </w:r>
      <w:proofErr w:type="spellStart"/>
      <w:r w:rsidR="009B21ED">
        <w:t>Sarrasin</w:t>
      </w:r>
      <w:proofErr w:type="spellEnd"/>
      <w:r w:rsidR="009B21ED">
        <w:t xml:space="preserve"> &amp; </w:t>
      </w:r>
      <w:proofErr w:type="spellStart"/>
      <w:r w:rsidR="009B21ED">
        <w:t>Cedergren</w:t>
      </w:r>
      <w:proofErr w:type="spellEnd"/>
      <w:r w:rsidR="009B21ED">
        <w:t xml:space="preserve"> (</w:t>
      </w:r>
      <w:proofErr w:type="spellStart"/>
      <w:r w:rsidR="009B21ED">
        <w:t>Sankoff</w:t>
      </w:r>
      <w:proofErr w:type="spellEnd"/>
      <w:r w:rsidR="009B21ED">
        <w:t xml:space="preserve"> 1980) and 32% found by Martineau (1985). T</w:t>
      </w:r>
      <w:r>
        <w:t xml:space="preserve">he deletion rate in Quebec </w:t>
      </w:r>
      <w:r w:rsidR="009B21ED">
        <w:t>appears un</w:t>
      </w:r>
      <w:r>
        <w:t xml:space="preserve">changed since </w:t>
      </w:r>
      <w:r w:rsidR="009B21ED">
        <w:t xml:space="preserve">these two </w:t>
      </w:r>
      <w:r>
        <w:t>previous studies</w:t>
      </w:r>
      <w:r w:rsidR="009B21ED">
        <w:t xml:space="preserve">. While (que)-deletion is present in Europe, Quebec favors this type of deletion </w:t>
      </w:r>
      <w:r w:rsidR="00E379AA">
        <w:t xml:space="preserve">but </w:t>
      </w:r>
      <w:r w:rsidR="009B21ED">
        <w:t xml:space="preserve">Europe disfavors it. Results of this present study suggest a weak gender effect with males slightly favoring deletion. There is lexical conditioning </w:t>
      </w:r>
      <w:r w:rsidR="00393C6B">
        <w:t xml:space="preserve">as evidenced by the favoring effect of </w:t>
      </w:r>
      <w:r w:rsidR="00393C6B" w:rsidRPr="00393C6B">
        <w:rPr>
          <w:i/>
        </w:rPr>
        <w:t>dire</w:t>
      </w:r>
      <w:r w:rsidR="00393C6B">
        <w:t xml:space="preserve"> and </w:t>
      </w:r>
      <w:proofErr w:type="spellStart"/>
      <w:r w:rsidR="00393C6B" w:rsidRPr="00393C6B">
        <w:rPr>
          <w:i/>
        </w:rPr>
        <w:t>penser</w:t>
      </w:r>
      <w:proofErr w:type="spellEnd"/>
      <w:r w:rsidR="00393C6B">
        <w:t xml:space="preserve"> and disfavoring one of </w:t>
      </w:r>
      <w:proofErr w:type="spellStart"/>
      <w:r w:rsidR="00393C6B" w:rsidRPr="00393C6B">
        <w:rPr>
          <w:i/>
        </w:rPr>
        <w:t>croire</w:t>
      </w:r>
      <w:proofErr w:type="spellEnd"/>
      <w:r w:rsidR="00393C6B">
        <w:t>, probably due to its formality. Regarding the phonological environment following (que), occlusive and fricatives favor deletion while vowels disfavor it. The phonological context appears to play a larger role than the syntactic context following (que) based on the statistical significance of the individual factors and the phonological pattern remaining once pronouns are removed.</w:t>
      </w:r>
      <w:r w:rsidR="00981C03">
        <w:t xml:space="preserve"> Intervening material between the matrix verb and (que) disfavors deletion. All of </w:t>
      </w:r>
      <w:r w:rsidR="00981C03">
        <w:lastRenderedPageBreak/>
        <w:t>these factors were shown to be statistically significant, and all of them pattern the same in Quebec and Europe.</w:t>
      </w:r>
    </w:p>
    <w:p w14:paraId="6575F8AC" w14:textId="1CD3702F" w:rsidR="00981C03" w:rsidRDefault="00981C03" w:rsidP="005F462E">
      <w:pPr>
        <w:spacing w:line="360" w:lineRule="auto"/>
      </w:pPr>
      <w:r>
        <w:tab/>
        <w:t>Age, the syntactic environment following (que) and intervening material between (que) and the following verb were not shown to be significant factors. Both Quebec and Europe have a higher deletion rate among the olde</w:t>
      </w:r>
      <w:r w:rsidR="00992B6D">
        <w:t>st</w:t>
      </w:r>
      <w:r>
        <w:t xml:space="preserve"> speakers followed by the middle age group and finally the youngest group. Regional differences exist for </w:t>
      </w:r>
      <w:r w:rsidR="00992B6D">
        <w:t>the remaining two factors</w:t>
      </w:r>
      <w:r>
        <w:t>.</w:t>
      </w:r>
      <w:r w:rsidR="00992B6D">
        <w:t xml:space="preserve"> The fact that Quebec and Europe exhibit the same pattern for all significant factors in this study with the exception of the second phonological group suggests that (que)-deletion is </w:t>
      </w:r>
      <w:r w:rsidR="00BA087B">
        <w:t>close</w:t>
      </w:r>
      <w:r w:rsidR="00992B6D">
        <w:t xml:space="preserve">ly linked to the structure of the French language. </w:t>
      </w:r>
      <w:r w:rsidR="00BA087B">
        <w:t>Further research needs to be done to determine whether or not there is age grading</w:t>
      </w:r>
      <w:r w:rsidR="00F923B0">
        <w:t xml:space="preserve">, </w:t>
      </w:r>
      <w:r w:rsidR="00BA087B">
        <w:t>the effect of education level</w:t>
      </w:r>
      <w:r w:rsidR="00F923B0">
        <w:t>, the possible role of prestige and stigmatization</w:t>
      </w:r>
      <w:r w:rsidR="001B6F68">
        <w:t xml:space="preserve">, </w:t>
      </w:r>
      <w:r w:rsidR="00F923B0">
        <w:t>the syntactic role of noun phrases versus pronouns following (que)</w:t>
      </w:r>
      <w:r w:rsidR="001B6F68">
        <w:t xml:space="preserve"> and reasons for the high deletion rate after </w:t>
      </w:r>
      <w:r w:rsidR="001B6F68" w:rsidRPr="001B6F68">
        <w:rPr>
          <w:i/>
        </w:rPr>
        <w:t>dire</w:t>
      </w:r>
      <w:r w:rsidR="00F923B0">
        <w:t xml:space="preserve">. </w:t>
      </w:r>
    </w:p>
    <w:p w14:paraId="479F6227" w14:textId="740F3B48" w:rsidR="005F462E" w:rsidRDefault="005F462E" w:rsidP="005F462E">
      <w:pPr>
        <w:spacing w:line="360" w:lineRule="auto"/>
      </w:pPr>
    </w:p>
    <w:p w14:paraId="0762347E" w14:textId="5D8478A6" w:rsidR="00E379AA" w:rsidRDefault="00E379AA" w:rsidP="005F462E">
      <w:pPr>
        <w:spacing w:line="360" w:lineRule="auto"/>
      </w:pPr>
    </w:p>
    <w:p w14:paraId="3E155EF5" w14:textId="54E8B0FF" w:rsidR="00E379AA" w:rsidRDefault="00E379AA" w:rsidP="005F462E">
      <w:pPr>
        <w:spacing w:line="360" w:lineRule="auto"/>
      </w:pPr>
    </w:p>
    <w:p w14:paraId="7DDB1839" w14:textId="593D50FF" w:rsidR="00E379AA" w:rsidRDefault="00E379AA" w:rsidP="005F462E">
      <w:pPr>
        <w:spacing w:line="360" w:lineRule="auto"/>
      </w:pPr>
    </w:p>
    <w:p w14:paraId="20591E15" w14:textId="15E3BE22" w:rsidR="00E379AA" w:rsidRDefault="00E379AA" w:rsidP="005F462E">
      <w:pPr>
        <w:spacing w:line="360" w:lineRule="auto"/>
      </w:pPr>
    </w:p>
    <w:p w14:paraId="5D01E229" w14:textId="2C4E277F" w:rsidR="00E379AA" w:rsidRDefault="00E379AA" w:rsidP="005F462E">
      <w:pPr>
        <w:spacing w:line="360" w:lineRule="auto"/>
      </w:pPr>
    </w:p>
    <w:p w14:paraId="4D4DFC7E" w14:textId="43DC40F2" w:rsidR="00E379AA" w:rsidRDefault="00E379AA" w:rsidP="005F462E">
      <w:pPr>
        <w:spacing w:line="360" w:lineRule="auto"/>
      </w:pPr>
    </w:p>
    <w:p w14:paraId="73B44F37" w14:textId="674FDFDF" w:rsidR="00E379AA" w:rsidRDefault="00E379AA" w:rsidP="005F462E">
      <w:pPr>
        <w:spacing w:line="360" w:lineRule="auto"/>
      </w:pPr>
    </w:p>
    <w:p w14:paraId="7E4C679E" w14:textId="54301108" w:rsidR="00E379AA" w:rsidRDefault="00E379AA" w:rsidP="005F462E">
      <w:pPr>
        <w:spacing w:line="360" w:lineRule="auto"/>
      </w:pPr>
    </w:p>
    <w:p w14:paraId="530A4AD4" w14:textId="4CE58892" w:rsidR="00E379AA" w:rsidRDefault="00E379AA" w:rsidP="005F462E">
      <w:pPr>
        <w:spacing w:line="360" w:lineRule="auto"/>
      </w:pPr>
    </w:p>
    <w:p w14:paraId="1CB535EA" w14:textId="6EE2028F" w:rsidR="00E379AA" w:rsidRDefault="00E379AA" w:rsidP="005F462E">
      <w:pPr>
        <w:spacing w:line="360" w:lineRule="auto"/>
      </w:pPr>
    </w:p>
    <w:p w14:paraId="6F891CC3" w14:textId="7A214592" w:rsidR="00E379AA" w:rsidRDefault="00E379AA" w:rsidP="005F462E">
      <w:pPr>
        <w:spacing w:line="360" w:lineRule="auto"/>
      </w:pPr>
    </w:p>
    <w:p w14:paraId="6976DF0F" w14:textId="10582762" w:rsidR="00E379AA" w:rsidRDefault="00E379AA" w:rsidP="005F462E">
      <w:pPr>
        <w:spacing w:line="360" w:lineRule="auto"/>
      </w:pPr>
    </w:p>
    <w:p w14:paraId="14B7C538" w14:textId="76837C69" w:rsidR="00E379AA" w:rsidRDefault="00E379AA" w:rsidP="005F462E">
      <w:pPr>
        <w:spacing w:line="360" w:lineRule="auto"/>
      </w:pPr>
    </w:p>
    <w:p w14:paraId="2D48B0F8" w14:textId="77777777" w:rsidR="001B6F68" w:rsidRDefault="001B6F68" w:rsidP="005F462E">
      <w:pPr>
        <w:spacing w:line="360" w:lineRule="auto"/>
      </w:pPr>
    </w:p>
    <w:p w14:paraId="7D7EE307" w14:textId="07D88A31" w:rsidR="00E379AA" w:rsidRDefault="00E379AA" w:rsidP="005F462E">
      <w:pPr>
        <w:spacing w:line="360" w:lineRule="auto"/>
      </w:pPr>
    </w:p>
    <w:p w14:paraId="193A3D04" w14:textId="77777777" w:rsidR="00E379AA" w:rsidRDefault="00E379AA" w:rsidP="005F462E">
      <w:pPr>
        <w:spacing w:line="360" w:lineRule="auto"/>
      </w:pPr>
    </w:p>
    <w:p w14:paraId="1471E65F" w14:textId="77777777" w:rsidR="00BA5140" w:rsidRDefault="00BA5140" w:rsidP="005F462E">
      <w:pPr>
        <w:spacing w:line="360" w:lineRule="auto"/>
        <w:jc w:val="center"/>
        <w:rPr>
          <w:b/>
        </w:rPr>
      </w:pPr>
      <w:r>
        <w:rPr>
          <w:b/>
        </w:rPr>
        <w:lastRenderedPageBreak/>
        <w:t>References</w:t>
      </w:r>
    </w:p>
    <w:p w14:paraId="709F7B4A" w14:textId="77777777" w:rsidR="00BA5140" w:rsidRPr="00D66122" w:rsidRDefault="00BA5140" w:rsidP="005F462E">
      <w:pPr>
        <w:spacing w:line="360" w:lineRule="auto"/>
        <w:ind w:hanging="480"/>
        <w:rPr>
          <w:rFonts w:ascii="Times New Roman" w:eastAsia="Times New Roman" w:hAnsi="Times New Roman" w:cs="Times New Roman"/>
          <w:lang w:val="fr-FR"/>
        </w:rPr>
      </w:pPr>
      <w:r w:rsidRPr="00D66122">
        <w:rPr>
          <w:rFonts w:ascii="Times New Roman" w:eastAsia="Times New Roman" w:hAnsi="Times New Roman" w:cs="Times New Roman"/>
        </w:rPr>
        <w:t xml:space="preserve">Arteaga, Deborah. On </w:t>
      </w:r>
      <w:proofErr w:type="gramStart"/>
      <w:r w:rsidRPr="00D66122">
        <w:rPr>
          <w:rFonts w:ascii="Times New Roman" w:eastAsia="Times New Roman" w:hAnsi="Times New Roman" w:cs="Times New Roman"/>
        </w:rPr>
        <w:t>The</w:t>
      </w:r>
      <w:proofErr w:type="gramEnd"/>
      <w:r w:rsidRPr="00D66122">
        <w:rPr>
          <w:rFonts w:ascii="Times New Roman" w:eastAsia="Times New Roman" w:hAnsi="Times New Roman" w:cs="Times New Roman"/>
        </w:rPr>
        <w:t xml:space="preserve"> Existence Of Null </w:t>
      </w:r>
      <w:proofErr w:type="spellStart"/>
      <w:r w:rsidRPr="00D66122">
        <w:rPr>
          <w:rFonts w:ascii="Times New Roman" w:eastAsia="Times New Roman" w:hAnsi="Times New Roman" w:cs="Times New Roman"/>
        </w:rPr>
        <w:t>Complementizers</w:t>
      </w:r>
      <w:proofErr w:type="spellEnd"/>
      <w:r w:rsidRPr="00D66122">
        <w:rPr>
          <w:rFonts w:ascii="Times New Roman" w:eastAsia="Times New Roman" w:hAnsi="Times New Roman" w:cs="Times New Roman"/>
        </w:rPr>
        <w:t xml:space="preserve"> In Old French. </w:t>
      </w:r>
      <w:r w:rsidRPr="00D66122">
        <w:rPr>
          <w:rFonts w:ascii="Times New Roman" w:eastAsia="Times New Roman" w:hAnsi="Times New Roman" w:cs="Times New Roman"/>
          <w:i/>
          <w:iCs/>
        </w:rPr>
        <w:t>Romance Linguistic</w:t>
      </w:r>
      <w:r>
        <w:rPr>
          <w:rFonts w:ascii="Times New Roman" w:eastAsia="Times New Roman" w:hAnsi="Times New Roman" w:cs="Times New Roman"/>
          <w:i/>
          <w:iCs/>
        </w:rPr>
        <w:t>s 2007</w:t>
      </w:r>
      <w:r w:rsidRPr="00D66122">
        <w:rPr>
          <w:rFonts w:ascii="Times New Roman" w:eastAsia="Times New Roman" w:hAnsi="Times New Roman" w:cs="Times New Roman"/>
          <w:i/>
          <w:iCs/>
        </w:rPr>
        <w:t>: Selected Papers From the 37th Linguistic Symposium on Romance Languages (LSRL), Pittsburgh, 15-18 March 2007</w:t>
      </w:r>
      <w:r w:rsidRPr="00D66122">
        <w:rPr>
          <w:rFonts w:ascii="Times New Roman" w:eastAsia="Times New Roman" w:hAnsi="Times New Roman" w:cs="Times New Roman"/>
        </w:rPr>
        <w:t xml:space="preserve">. </w:t>
      </w:r>
      <w:r w:rsidRPr="00D66122">
        <w:rPr>
          <w:rFonts w:ascii="Times New Roman" w:eastAsia="Times New Roman" w:hAnsi="Times New Roman" w:cs="Times New Roman"/>
          <w:lang w:val="fr-FR"/>
        </w:rPr>
        <w:t>19–34.</w:t>
      </w:r>
    </w:p>
    <w:p w14:paraId="3149A93D" w14:textId="77777777" w:rsidR="00BA5140" w:rsidRDefault="00BA5140" w:rsidP="005F462E">
      <w:pPr>
        <w:spacing w:line="360" w:lineRule="auto"/>
        <w:ind w:hanging="480"/>
        <w:rPr>
          <w:rFonts w:ascii="Times New Roman" w:eastAsia="Times New Roman" w:hAnsi="Times New Roman" w:cs="Times New Roman"/>
          <w:lang w:val="fr-FR"/>
        </w:rPr>
      </w:pPr>
    </w:p>
    <w:p w14:paraId="71EE5D9A" w14:textId="77777777" w:rsidR="00BA5140" w:rsidRPr="00D66122" w:rsidRDefault="00BA5140" w:rsidP="005F462E">
      <w:pPr>
        <w:spacing w:line="360" w:lineRule="auto"/>
        <w:ind w:hanging="480"/>
        <w:rPr>
          <w:rFonts w:ascii="Times New Roman" w:eastAsia="Times New Roman" w:hAnsi="Times New Roman" w:cs="Times New Roman"/>
          <w:lang w:val="fr-FR"/>
        </w:rPr>
      </w:pPr>
      <w:r w:rsidRPr="00D66122">
        <w:rPr>
          <w:rFonts w:ascii="Times New Roman" w:eastAsia="Times New Roman" w:hAnsi="Times New Roman" w:cs="Times New Roman"/>
          <w:lang w:val="fr-FR"/>
        </w:rPr>
        <w:t xml:space="preserve">Boutin, </w:t>
      </w:r>
      <w:proofErr w:type="spellStart"/>
      <w:r w:rsidRPr="00D66122">
        <w:rPr>
          <w:rFonts w:ascii="Times New Roman" w:eastAsia="Times New Roman" w:hAnsi="Times New Roman" w:cs="Times New Roman"/>
          <w:lang w:val="fr-FR"/>
        </w:rPr>
        <w:t>Akissi</w:t>
      </w:r>
      <w:proofErr w:type="spellEnd"/>
      <w:r w:rsidRPr="00D66122">
        <w:rPr>
          <w:rFonts w:ascii="Times New Roman" w:eastAsia="Times New Roman" w:hAnsi="Times New Roman" w:cs="Times New Roman"/>
          <w:lang w:val="fr-FR"/>
        </w:rPr>
        <w:t xml:space="preserve"> Béatrice. 2007. De et que subordonnants, et variation en français. </w:t>
      </w:r>
      <w:proofErr w:type="spellStart"/>
      <w:r w:rsidRPr="00D66122">
        <w:rPr>
          <w:rFonts w:ascii="Times New Roman" w:eastAsia="Times New Roman" w:hAnsi="Times New Roman" w:cs="Times New Roman"/>
          <w:i/>
          <w:iCs/>
          <w:lang w:val="fr-FR"/>
        </w:rPr>
        <w:t>Linx</w:t>
      </w:r>
      <w:proofErr w:type="spellEnd"/>
      <w:r w:rsidRPr="00D66122">
        <w:rPr>
          <w:rFonts w:ascii="Times New Roman" w:eastAsia="Times New Roman" w:hAnsi="Times New Roman" w:cs="Times New Roman"/>
          <w:i/>
          <w:iCs/>
          <w:lang w:val="fr-FR"/>
        </w:rPr>
        <w:t>. Revue des linguistes de l’université Paris X Nanterre</w:t>
      </w:r>
      <w:r>
        <w:rPr>
          <w:rFonts w:ascii="Times New Roman" w:eastAsia="Times New Roman" w:hAnsi="Times New Roman" w:cs="Times New Roman"/>
          <w:i/>
          <w:iCs/>
          <w:lang w:val="fr-FR"/>
        </w:rPr>
        <w:t xml:space="preserve"> </w:t>
      </w:r>
      <w:r w:rsidRPr="00D66122">
        <w:rPr>
          <w:rFonts w:ascii="Times New Roman" w:eastAsia="Times New Roman" w:hAnsi="Times New Roman" w:cs="Times New Roman"/>
          <w:lang w:val="fr-FR"/>
        </w:rPr>
        <w:t xml:space="preserve">(57). 57–67. </w:t>
      </w:r>
    </w:p>
    <w:p w14:paraId="6089D1FB" w14:textId="77777777" w:rsidR="00BA5140" w:rsidRPr="00FF751C" w:rsidRDefault="00BA5140" w:rsidP="005F462E">
      <w:pPr>
        <w:spacing w:line="360" w:lineRule="auto"/>
        <w:ind w:hanging="480"/>
        <w:rPr>
          <w:rFonts w:ascii="Times New Roman" w:eastAsia="Times New Roman" w:hAnsi="Times New Roman" w:cs="Times New Roman"/>
          <w:lang w:val="fr-FR"/>
        </w:rPr>
      </w:pPr>
    </w:p>
    <w:p w14:paraId="22497FE6" w14:textId="77777777" w:rsidR="00BA5140" w:rsidRPr="00DA7928" w:rsidRDefault="00BA5140" w:rsidP="005F462E">
      <w:pPr>
        <w:spacing w:line="360" w:lineRule="auto"/>
        <w:ind w:hanging="480"/>
        <w:rPr>
          <w:rFonts w:ascii="Times New Roman" w:eastAsia="Times New Roman" w:hAnsi="Times New Roman" w:cs="Times New Roman"/>
        </w:rPr>
      </w:pPr>
      <w:proofErr w:type="spellStart"/>
      <w:r w:rsidRPr="00770275">
        <w:rPr>
          <w:rFonts w:ascii="Times New Roman" w:eastAsia="Times New Roman" w:hAnsi="Times New Roman" w:cs="Times New Roman"/>
          <w:lang w:val="fr-FR"/>
        </w:rPr>
        <w:t>Cedergren</w:t>
      </w:r>
      <w:proofErr w:type="spellEnd"/>
      <w:r w:rsidRPr="00770275">
        <w:rPr>
          <w:rFonts w:ascii="Times New Roman" w:eastAsia="Times New Roman" w:hAnsi="Times New Roman" w:cs="Times New Roman"/>
          <w:lang w:val="fr-FR"/>
        </w:rPr>
        <w:t xml:space="preserve">, </w:t>
      </w:r>
      <w:proofErr w:type="spellStart"/>
      <w:r w:rsidRPr="00770275">
        <w:rPr>
          <w:rFonts w:ascii="Times New Roman" w:eastAsia="Times New Roman" w:hAnsi="Times New Roman" w:cs="Times New Roman"/>
          <w:lang w:val="fr-FR"/>
        </w:rPr>
        <w:t>Henrietta</w:t>
      </w:r>
      <w:proofErr w:type="spellEnd"/>
      <w:r w:rsidRPr="00770275">
        <w:rPr>
          <w:rFonts w:ascii="Times New Roman" w:eastAsia="Times New Roman" w:hAnsi="Times New Roman" w:cs="Times New Roman"/>
          <w:lang w:val="fr-FR"/>
        </w:rPr>
        <w:t xml:space="preserve"> J. &amp; David </w:t>
      </w:r>
      <w:proofErr w:type="spellStart"/>
      <w:r w:rsidRPr="00770275">
        <w:rPr>
          <w:rFonts w:ascii="Times New Roman" w:eastAsia="Times New Roman" w:hAnsi="Times New Roman" w:cs="Times New Roman"/>
          <w:lang w:val="fr-FR"/>
        </w:rPr>
        <w:t>Sankoff</w:t>
      </w:r>
      <w:proofErr w:type="spellEnd"/>
      <w:r w:rsidRPr="00770275">
        <w:rPr>
          <w:rFonts w:ascii="Times New Roman" w:eastAsia="Times New Roman" w:hAnsi="Times New Roman" w:cs="Times New Roman"/>
          <w:lang w:val="fr-FR"/>
        </w:rPr>
        <w:t xml:space="preserve">. </w:t>
      </w:r>
      <w:r w:rsidRPr="00D66122">
        <w:rPr>
          <w:rFonts w:ascii="Times New Roman" w:eastAsia="Times New Roman" w:hAnsi="Times New Roman" w:cs="Times New Roman"/>
        </w:rPr>
        <w:t xml:space="preserve">1974. Variable Rules: Performance as a Statistical Reflection of Competence. </w:t>
      </w:r>
      <w:r w:rsidRPr="00D66122">
        <w:rPr>
          <w:rFonts w:ascii="Times New Roman" w:eastAsia="Times New Roman" w:hAnsi="Times New Roman" w:cs="Times New Roman"/>
          <w:i/>
          <w:iCs/>
        </w:rPr>
        <w:t>Language: Journal of the Linguistic Society of America</w:t>
      </w:r>
      <w:r w:rsidRPr="00D66122">
        <w:rPr>
          <w:rFonts w:ascii="Times New Roman" w:eastAsia="Times New Roman" w:hAnsi="Times New Roman" w:cs="Times New Roman"/>
        </w:rPr>
        <w:t xml:space="preserve"> 50(2). </w:t>
      </w:r>
      <w:r w:rsidRPr="00DA7928">
        <w:rPr>
          <w:rFonts w:ascii="Times New Roman" w:eastAsia="Times New Roman" w:hAnsi="Times New Roman" w:cs="Times New Roman"/>
        </w:rPr>
        <w:t>333–355.</w:t>
      </w:r>
    </w:p>
    <w:p w14:paraId="78BC5BBD" w14:textId="77777777" w:rsidR="00BA5140" w:rsidRPr="00DA7928" w:rsidRDefault="00BA5140" w:rsidP="005F462E">
      <w:pPr>
        <w:spacing w:line="360" w:lineRule="auto"/>
        <w:ind w:hanging="480"/>
        <w:rPr>
          <w:rFonts w:ascii="Times New Roman" w:eastAsia="Times New Roman" w:hAnsi="Times New Roman" w:cs="Times New Roman"/>
        </w:rPr>
      </w:pPr>
    </w:p>
    <w:p w14:paraId="6D1862E9" w14:textId="77777777" w:rsidR="00BA5140" w:rsidRPr="00D66122" w:rsidRDefault="00BA5140" w:rsidP="005F462E">
      <w:pPr>
        <w:spacing w:line="360" w:lineRule="auto"/>
        <w:ind w:hanging="480"/>
        <w:rPr>
          <w:rFonts w:ascii="Times New Roman" w:eastAsia="Times New Roman" w:hAnsi="Times New Roman" w:cs="Times New Roman"/>
          <w:lang w:val="fr-FR"/>
        </w:rPr>
      </w:pPr>
      <w:r w:rsidRPr="00DA7928">
        <w:rPr>
          <w:rFonts w:ascii="Times New Roman" w:eastAsia="Times New Roman" w:hAnsi="Times New Roman" w:cs="Times New Roman"/>
        </w:rPr>
        <w:t xml:space="preserve">Connors, K. 1975. </w:t>
      </w:r>
      <w:r w:rsidRPr="00D66122">
        <w:rPr>
          <w:rFonts w:ascii="Times New Roman" w:eastAsia="Times New Roman" w:hAnsi="Times New Roman" w:cs="Times New Roman"/>
          <w:lang w:val="fr-FR"/>
        </w:rPr>
        <w:t xml:space="preserve">L’effacement de QUE-règle syntaxique. </w:t>
      </w:r>
      <w:r w:rsidRPr="00D66122">
        <w:rPr>
          <w:rFonts w:ascii="Times New Roman" w:eastAsia="Times New Roman" w:hAnsi="Times New Roman" w:cs="Times New Roman"/>
          <w:i/>
          <w:iCs/>
          <w:lang w:val="fr-FR"/>
        </w:rPr>
        <w:t>Recherches Linguistiques à Montréal</w:t>
      </w:r>
      <w:r w:rsidRPr="00D66122">
        <w:rPr>
          <w:rFonts w:ascii="Times New Roman" w:eastAsia="Times New Roman" w:hAnsi="Times New Roman" w:cs="Times New Roman"/>
          <w:lang w:val="fr-FR"/>
        </w:rPr>
        <w:t xml:space="preserve"> 4. 17–33.</w:t>
      </w:r>
    </w:p>
    <w:p w14:paraId="5B976B38" w14:textId="77777777" w:rsidR="00BA5140" w:rsidRDefault="00BA5140" w:rsidP="005F462E">
      <w:pPr>
        <w:spacing w:line="360" w:lineRule="auto"/>
        <w:ind w:hanging="480"/>
        <w:rPr>
          <w:rFonts w:ascii="Times New Roman" w:eastAsia="Times New Roman" w:hAnsi="Times New Roman" w:cs="Times New Roman"/>
          <w:lang w:val="fr-FR"/>
        </w:rPr>
      </w:pPr>
    </w:p>
    <w:p w14:paraId="5AF936CF" w14:textId="77777777" w:rsidR="00BA5140" w:rsidRPr="001C4D7F" w:rsidRDefault="00BA5140" w:rsidP="005F462E">
      <w:pPr>
        <w:spacing w:line="360" w:lineRule="auto"/>
        <w:ind w:hanging="480"/>
        <w:rPr>
          <w:rFonts w:ascii="Times New Roman" w:eastAsia="Times New Roman" w:hAnsi="Times New Roman" w:cs="Times New Roman"/>
        </w:rPr>
      </w:pPr>
      <w:r>
        <w:rPr>
          <w:rFonts w:ascii="Times New Roman" w:eastAsia="Times New Roman" w:hAnsi="Times New Roman" w:cs="Times New Roman"/>
          <w:lang w:val="fr-FR"/>
        </w:rPr>
        <w:t>Laberge, Suzanne &amp; Michè</w:t>
      </w:r>
      <w:r w:rsidRPr="00D66122">
        <w:rPr>
          <w:rFonts w:ascii="Times New Roman" w:eastAsia="Times New Roman" w:hAnsi="Times New Roman" w:cs="Times New Roman"/>
          <w:lang w:val="fr-FR"/>
        </w:rPr>
        <w:t>le Chiasson-Lavoi</w:t>
      </w:r>
      <w:r>
        <w:rPr>
          <w:rFonts w:ascii="Times New Roman" w:eastAsia="Times New Roman" w:hAnsi="Times New Roman" w:cs="Times New Roman"/>
          <w:lang w:val="fr-FR"/>
        </w:rPr>
        <w:t>e. 1971. Attitudes face au franç</w:t>
      </w:r>
      <w:r w:rsidRPr="00D66122">
        <w:rPr>
          <w:rFonts w:ascii="Times New Roman" w:eastAsia="Times New Roman" w:hAnsi="Times New Roman" w:cs="Times New Roman"/>
          <w:lang w:val="fr-FR"/>
        </w:rPr>
        <w:t xml:space="preserve">ais parlé à Montréal et degrés de conscience de variables linguistiques. </w:t>
      </w:r>
      <w:r w:rsidRPr="00770275">
        <w:rPr>
          <w:rFonts w:ascii="Times New Roman" w:eastAsia="Times New Roman" w:hAnsi="Times New Roman" w:cs="Times New Roman"/>
        </w:rPr>
        <w:t xml:space="preserve">In Regna Darnell (ed.), </w:t>
      </w:r>
      <w:r w:rsidRPr="00770275">
        <w:rPr>
          <w:rFonts w:ascii="Times New Roman" w:eastAsia="Times New Roman" w:hAnsi="Times New Roman" w:cs="Times New Roman"/>
          <w:i/>
          <w:iCs/>
        </w:rPr>
        <w:t>Linguistic Diversity in Canadian Society</w:t>
      </w:r>
      <w:r w:rsidRPr="001C4D7F">
        <w:rPr>
          <w:rFonts w:ascii="Times New Roman" w:eastAsia="Times New Roman" w:hAnsi="Times New Roman" w:cs="Times New Roman"/>
        </w:rPr>
        <w:t>, 89–126. Edmonton: Linguistic Research Inc.</w:t>
      </w:r>
    </w:p>
    <w:p w14:paraId="25B87985" w14:textId="77777777" w:rsidR="00BA5140" w:rsidRPr="00770275" w:rsidRDefault="00BA5140" w:rsidP="005F462E">
      <w:pPr>
        <w:spacing w:line="360" w:lineRule="auto"/>
        <w:ind w:hanging="480"/>
        <w:rPr>
          <w:rFonts w:ascii="Times New Roman" w:eastAsia="Times New Roman" w:hAnsi="Times New Roman" w:cs="Times New Roman"/>
        </w:rPr>
      </w:pPr>
    </w:p>
    <w:p w14:paraId="311AA062" w14:textId="77777777" w:rsidR="00BA5140" w:rsidRPr="00D66122" w:rsidRDefault="00BA5140" w:rsidP="005F462E">
      <w:pPr>
        <w:spacing w:line="360" w:lineRule="auto"/>
        <w:ind w:hanging="480"/>
        <w:rPr>
          <w:rFonts w:ascii="Times New Roman" w:eastAsia="Times New Roman" w:hAnsi="Times New Roman" w:cs="Times New Roman"/>
        </w:rPr>
      </w:pPr>
      <w:r w:rsidRPr="00D66122">
        <w:rPr>
          <w:rFonts w:ascii="Times New Roman" w:eastAsia="Times New Roman" w:hAnsi="Times New Roman" w:cs="Times New Roman"/>
          <w:lang w:val="fr-FR"/>
        </w:rPr>
        <w:t xml:space="preserve">Martineau, France. 1985. </w:t>
      </w:r>
      <w:proofErr w:type="spellStart"/>
      <w:r w:rsidRPr="00D66122">
        <w:rPr>
          <w:rFonts w:ascii="Times New Roman" w:eastAsia="Times New Roman" w:hAnsi="Times New Roman" w:cs="Times New Roman"/>
          <w:lang w:val="fr-FR"/>
        </w:rPr>
        <w:t>Elision</w:t>
      </w:r>
      <w:proofErr w:type="spellEnd"/>
      <w:r w:rsidRPr="00D66122">
        <w:rPr>
          <w:rFonts w:ascii="Times New Roman" w:eastAsia="Times New Roman" w:hAnsi="Times New Roman" w:cs="Times New Roman"/>
          <w:lang w:val="fr-FR"/>
        </w:rPr>
        <w:t xml:space="preserve"> variable de (que) dans le parler d’Ottawa-Hull. </w:t>
      </w:r>
      <w:r w:rsidRPr="00D66122">
        <w:rPr>
          <w:rFonts w:ascii="Times New Roman" w:eastAsia="Times New Roman" w:hAnsi="Times New Roman" w:cs="Times New Roman"/>
        </w:rPr>
        <w:t xml:space="preserve">Ottawa, Canada: University of Ottawa. </w:t>
      </w:r>
      <w:hyperlink r:id="rId8" w:history="1">
        <w:r w:rsidRPr="00D66122">
          <w:rPr>
            <w:rFonts w:ascii="Times New Roman" w:eastAsia="Times New Roman" w:hAnsi="Times New Roman" w:cs="Times New Roman"/>
            <w:color w:val="000000" w:themeColor="text1"/>
            <w:u w:val="single"/>
          </w:rPr>
          <w:t>https://ruor.uottawa.ca/bitstream/10393/22636/1/EC55804.PDF</w:t>
        </w:r>
      </w:hyperlink>
      <w:r w:rsidRPr="00D66122">
        <w:rPr>
          <w:rFonts w:ascii="Times New Roman" w:eastAsia="Times New Roman" w:hAnsi="Times New Roman" w:cs="Times New Roman"/>
        </w:rPr>
        <w:t xml:space="preserve"> (21 </w:t>
      </w:r>
      <w:proofErr w:type="gramStart"/>
      <w:r w:rsidRPr="00D66122">
        <w:rPr>
          <w:rFonts w:ascii="Times New Roman" w:eastAsia="Times New Roman" w:hAnsi="Times New Roman" w:cs="Times New Roman"/>
        </w:rPr>
        <w:t>February,</w:t>
      </w:r>
      <w:proofErr w:type="gramEnd"/>
      <w:r w:rsidRPr="00D66122">
        <w:rPr>
          <w:rFonts w:ascii="Times New Roman" w:eastAsia="Times New Roman" w:hAnsi="Times New Roman" w:cs="Times New Roman"/>
        </w:rPr>
        <w:t xml:space="preserve"> 2018).</w:t>
      </w:r>
    </w:p>
    <w:p w14:paraId="6587AADD" w14:textId="77777777" w:rsidR="00BA5140" w:rsidRPr="00FF751C" w:rsidRDefault="00BA5140" w:rsidP="005F462E">
      <w:pPr>
        <w:spacing w:line="360" w:lineRule="auto"/>
        <w:ind w:hanging="480"/>
        <w:rPr>
          <w:rFonts w:ascii="Times New Roman" w:eastAsia="Times New Roman" w:hAnsi="Times New Roman" w:cs="Times New Roman"/>
        </w:rPr>
      </w:pPr>
    </w:p>
    <w:p w14:paraId="20B2C345" w14:textId="77777777" w:rsidR="00BA5140" w:rsidRPr="00185B9B" w:rsidRDefault="00BA5140" w:rsidP="005F462E">
      <w:pPr>
        <w:spacing w:line="360" w:lineRule="auto"/>
        <w:ind w:hanging="480"/>
        <w:rPr>
          <w:rFonts w:ascii="Times New Roman" w:eastAsia="Times New Roman" w:hAnsi="Times New Roman" w:cs="Times New Roman"/>
        </w:rPr>
      </w:pPr>
      <w:r w:rsidRPr="00D66122">
        <w:rPr>
          <w:rFonts w:ascii="Times New Roman" w:eastAsia="Times New Roman" w:hAnsi="Times New Roman" w:cs="Times New Roman"/>
          <w:lang w:val="fr-FR"/>
        </w:rPr>
        <w:t>Martineau, France. 1993. Rection forte et rection faibl</w:t>
      </w:r>
      <w:r>
        <w:rPr>
          <w:rFonts w:ascii="Times New Roman" w:eastAsia="Times New Roman" w:hAnsi="Times New Roman" w:cs="Times New Roman"/>
          <w:lang w:val="fr-FR"/>
        </w:rPr>
        <w:t xml:space="preserve">e des verbes : l’ellipse de </w:t>
      </w:r>
      <w:proofErr w:type="gramStart"/>
      <w:r>
        <w:rPr>
          <w:rFonts w:ascii="Times New Roman" w:eastAsia="Times New Roman" w:hAnsi="Times New Roman" w:cs="Times New Roman"/>
          <w:lang w:val="fr-FR"/>
        </w:rPr>
        <w:t xml:space="preserve">Que </w:t>
      </w:r>
      <w:r w:rsidRPr="00D66122">
        <w:rPr>
          <w:rFonts w:ascii="Times New Roman" w:eastAsia="Times New Roman" w:hAnsi="Times New Roman" w:cs="Times New Roman"/>
          <w:lang w:val="fr-FR"/>
        </w:rPr>
        <w:t>en</w:t>
      </w:r>
      <w:proofErr w:type="gramEnd"/>
      <w:r w:rsidRPr="00D66122">
        <w:rPr>
          <w:rFonts w:ascii="Times New Roman" w:eastAsia="Times New Roman" w:hAnsi="Times New Roman" w:cs="Times New Roman"/>
          <w:lang w:val="fr-FR"/>
        </w:rPr>
        <w:t xml:space="preserve"> français du Québec et de l’Ontario. </w:t>
      </w:r>
      <w:r w:rsidRPr="0054577F">
        <w:rPr>
          <w:rFonts w:ascii="Times New Roman" w:eastAsia="Times New Roman" w:hAnsi="Times New Roman" w:cs="Times New Roman"/>
          <w:i/>
          <w:iCs/>
          <w:lang w:val="fr-FR"/>
        </w:rPr>
        <w:t xml:space="preserve">Francophonies </w:t>
      </w:r>
      <w:proofErr w:type="gramStart"/>
      <w:r w:rsidRPr="0054577F">
        <w:rPr>
          <w:rFonts w:ascii="Times New Roman" w:eastAsia="Times New Roman" w:hAnsi="Times New Roman" w:cs="Times New Roman"/>
          <w:i/>
          <w:iCs/>
          <w:lang w:val="fr-FR"/>
        </w:rPr>
        <w:t>d’Amérique</w:t>
      </w:r>
      <w:r w:rsidRPr="0054577F">
        <w:rPr>
          <w:rFonts w:ascii="Times New Roman" w:eastAsia="Times New Roman" w:hAnsi="Times New Roman" w:cs="Times New Roman"/>
          <w:lang w:val="fr-FR"/>
        </w:rPr>
        <w:t>(</w:t>
      </w:r>
      <w:proofErr w:type="gramEnd"/>
      <w:r w:rsidRPr="0054577F">
        <w:rPr>
          <w:rFonts w:ascii="Times New Roman" w:eastAsia="Times New Roman" w:hAnsi="Times New Roman" w:cs="Times New Roman"/>
          <w:lang w:val="fr-FR"/>
        </w:rPr>
        <w:t xml:space="preserve">3). </w:t>
      </w:r>
      <w:r w:rsidRPr="00185B9B">
        <w:rPr>
          <w:rFonts w:ascii="Times New Roman" w:eastAsia="Times New Roman" w:hAnsi="Times New Roman" w:cs="Times New Roman"/>
        </w:rPr>
        <w:t xml:space="preserve">79–90. </w:t>
      </w:r>
    </w:p>
    <w:p w14:paraId="04F9DF86" w14:textId="77777777" w:rsidR="00BA5140" w:rsidRPr="00185B9B" w:rsidRDefault="00BA5140" w:rsidP="005F462E">
      <w:pPr>
        <w:spacing w:line="360" w:lineRule="auto"/>
        <w:ind w:hanging="480"/>
        <w:rPr>
          <w:rFonts w:ascii="Times New Roman" w:eastAsia="Times New Roman" w:hAnsi="Times New Roman" w:cs="Times New Roman"/>
        </w:rPr>
      </w:pPr>
    </w:p>
    <w:p w14:paraId="0100C6AA" w14:textId="77777777" w:rsidR="00BA5140" w:rsidRPr="00D66122" w:rsidRDefault="00BA5140" w:rsidP="005F462E">
      <w:pPr>
        <w:spacing w:line="360" w:lineRule="auto"/>
        <w:ind w:hanging="480"/>
        <w:rPr>
          <w:rFonts w:ascii="Times New Roman" w:eastAsia="Times New Roman" w:hAnsi="Times New Roman" w:cs="Times New Roman"/>
        </w:rPr>
      </w:pPr>
      <w:proofErr w:type="spellStart"/>
      <w:r w:rsidRPr="00185B9B">
        <w:rPr>
          <w:rFonts w:ascii="Times New Roman" w:eastAsia="Times New Roman" w:hAnsi="Times New Roman" w:cs="Times New Roman"/>
        </w:rPr>
        <w:t>Sankoff</w:t>
      </w:r>
      <w:proofErr w:type="spellEnd"/>
      <w:r w:rsidRPr="00185B9B">
        <w:rPr>
          <w:rFonts w:ascii="Times New Roman" w:eastAsia="Times New Roman" w:hAnsi="Times New Roman" w:cs="Times New Roman"/>
        </w:rPr>
        <w:t xml:space="preserve">, Gillian. 1980. </w:t>
      </w:r>
      <w:r w:rsidRPr="00D66122">
        <w:rPr>
          <w:rFonts w:ascii="Times New Roman" w:eastAsia="Times New Roman" w:hAnsi="Times New Roman" w:cs="Times New Roman"/>
          <w:i/>
          <w:iCs/>
        </w:rPr>
        <w:t>The social life of language</w:t>
      </w:r>
      <w:r w:rsidRPr="00D66122">
        <w:rPr>
          <w:rFonts w:ascii="Times New Roman" w:eastAsia="Times New Roman" w:hAnsi="Times New Roman" w:cs="Times New Roman"/>
        </w:rPr>
        <w:t>. Philadelphia: University of Pennsylvania Press.</w:t>
      </w:r>
    </w:p>
    <w:p w14:paraId="15D216F7" w14:textId="77777777" w:rsidR="00BA5140" w:rsidRDefault="00BA5140" w:rsidP="005F462E">
      <w:pPr>
        <w:spacing w:line="360" w:lineRule="auto"/>
        <w:ind w:hanging="480"/>
        <w:rPr>
          <w:rFonts w:ascii="Times New Roman" w:eastAsia="Times New Roman" w:hAnsi="Times New Roman" w:cs="Times New Roman"/>
        </w:rPr>
      </w:pPr>
    </w:p>
    <w:p w14:paraId="05FDB2B9" w14:textId="14CC0334" w:rsidR="00BA5140" w:rsidRDefault="00BA5140" w:rsidP="00DE3012">
      <w:pPr>
        <w:spacing w:line="360" w:lineRule="auto"/>
        <w:ind w:hanging="480"/>
        <w:rPr>
          <w:rFonts w:ascii="Times New Roman" w:eastAsia="Times New Roman" w:hAnsi="Times New Roman" w:cs="Times New Roman"/>
        </w:rPr>
      </w:pPr>
      <w:r w:rsidRPr="00D66122">
        <w:rPr>
          <w:rFonts w:ascii="Times New Roman" w:eastAsia="Times New Roman" w:hAnsi="Times New Roman" w:cs="Times New Roman"/>
        </w:rPr>
        <w:t xml:space="preserve">Thompson, Sandra A. &amp; Anthony </w:t>
      </w:r>
      <w:proofErr w:type="spellStart"/>
      <w:r w:rsidRPr="00D66122">
        <w:rPr>
          <w:rFonts w:ascii="Times New Roman" w:eastAsia="Times New Roman" w:hAnsi="Times New Roman" w:cs="Times New Roman"/>
        </w:rPr>
        <w:t>Mulac</w:t>
      </w:r>
      <w:proofErr w:type="spellEnd"/>
      <w:r w:rsidRPr="00D66122">
        <w:rPr>
          <w:rFonts w:ascii="Times New Roman" w:eastAsia="Times New Roman" w:hAnsi="Times New Roman" w:cs="Times New Roman"/>
        </w:rPr>
        <w:t xml:space="preserve">. 1991. The Discourse Conditions for the Use of the </w:t>
      </w:r>
      <w:proofErr w:type="spellStart"/>
      <w:r w:rsidRPr="00D66122">
        <w:rPr>
          <w:rFonts w:ascii="Times New Roman" w:eastAsia="Times New Roman" w:hAnsi="Times New Roman" w:cs="Times New Roman"/>
        </w:rPr>
        <w:t>Complementizer</w:t>
      </w:r>
      <w:proofErr w:type="spellEnd"/>
      <w:r w:rsidRPr="00D66122">
        <w:rPr>
          <w:rFonts w:ascii="Times New Roman" w:eastAsia="Times New Roman" w:hAnsi="Times New Roman" w:cs="Times New Roman"/>
        </w:rPr>
        <w:t xml:space="preserve"> That in Conversational English. </w:t>
      </w:r>
      <w:r w:rsidRPr="00B97C9D">
        <w:rPr>
          <w:rFonts w:ascii="Times New Roman" w:eastAsia="Times New Roman" w:hAnsi="Times New Roman" w:cs="Times New Roman"/>
          <w:i/>
          <w:iCs/>
        </w:rPr>
        <w:t xml:space="preserve">Journal </w:t>
      </w:r>
      <w:proofErr w:type="gramStart"/>
      <w:r w:rsidRPr="00B97C9D">
        <w:rPr>
          <w:rFonts w:ascii="Times New Roman" w:eastAsia="Times New Roman" w:hAnsi="Times New Roman" w:cs="Times New Roman"/>
          <w:i/>
          <w:iCs/>
        </w:rPr>
        <w:t>Of</w:t>
      </w:r>
      <w:proofErr w:type="gramEnd"/>
      <w:r w:rsidRPr="00B97C9D">
        <w:rPr>
          <w:rFonts w:ascii="Times New Roman" w:eastAsia="Times New Roman" w:hAnsi="Times New Roman" w:cs="Times New Roman"/>
          <w:i/>
          <w:iCs/>
        </w:rPr>
        <w:t xml:space="preserve"> Pragmatics</w:t>
      </w:r>
      <w:r w:rsidRPr="00B97C9D">
        <w:rPr>
          <w:rFonts w:ascii="Times New Roman" w:eastAsia="Times New Roman" w:hAnsi="Times New Roman" w:cs="Times New Roman"/>
        </w:rPr>
        <w:t xml:space="preserve"> 15(3). 237–251.</w:t>
      </w:r>
    </w:p>
    <w:p w14:paraId="71A3A759" w14:textId="2E57E9C9" w:rsidR="00DE3012" w:rsidRDefault="00DE3012" w:rsidP="00DE3012">
      <w:pPr>
        <w:spacing w:line="360" w:lineRule="auto"/>
        <w:ind w:hanging="480"/>
        <w:rPr>
          <w:rFonts w:ascii="Times New Roman" w:eastAsia="Times New Roman" w:hAnsi="Times New Roman" w:cs="Times New Roman"/>
        </w:rPr>
      </w:pPr>
    </w:p>
    <w:p w14:paraId="717C61BC" w14:textId="77777777" w:rsidR="001B6F68" w:rsidRDefault="001B6F68" w:rsidP="00E379AA">
      <w:pPr>
        <w:spacing w:line="360" w:lineRule="auto"/>
        <w:jc w:val="center"/>
        <w:rPr>
          <w:rFonts w:ascii="Times New Roman" w:eastAsia="Times New Roman" w:hAnsi="Times New Roman" w:cs="Times New Roman"/>
        </w:rPr>
      </w:pPr>
    </w:p>
    <w:p w14:paraId="60C5C077" w14:textId="58B9F86D" w:rsidR="00DE3012" w:rsidRDefault="00DE3012" w:rsidP="00E379AA">
      <w:pPr>
        <w:spacing w:line="360" w:lineRule="auto"/>
        <w:jc w:val="center"/>
        <w:rPr>
          <w:rFonts w:ascii="Times New Roman" w:eastAsia="Times New Roman" w:hAnsi="Times New Roman" w:cs="Times New Roman"/>
          <w:b/>
        </w:rPr>
      </w:pPr>
      <w:r w:rsidRPr="00DE3012">
        <w:rPr>
          <w:rFonts w:ascii="Times New Roman" w:eastAsia="Times New Roman" w:hAnsi="Times New Roman" w:cs="Times New Roman"/>
          <w:b/>
        </w:rPr>
        <w:lastRenderedPageBreak/>
        <w:t>T</w:t>
      </w:r>
      <w:r>
        <w:rPr>
          <w:rFonts w:ascii="Times New Roman" w:eastAsia="Times New Roman" w:hAnsi="Times New Roman" w:cs="Times New Roman"/>
          <w:b/>
        </w:rPr>
        <w:t>ables</w:t>
      </w:r>
    </w:p>
    <w:p w14:paraId="405D72BE" w14:textId="77777777" w:rsidR="00DE3012" w:rsidRDefault="00DE3012" w:rsidP="00DE3012">
      <w:pPr>
        <w:spacing w:line="360" w:lineRule="auto"/>
        <w:ind w:hanging="480"/>
        <w:jc w:val="center"/>
        <w:rPr>
          <w:rFonts w:ascii="Times New Roman" w:eastAsia="Times New Roman" w:hAnsi="Times New Roman" w:cs="Times New Roman"/>
          <w:b/>
        </w:rPr>
      </w:pPr>
    </w:p>
    <w:p w14:paraId="0DE7D4F1" w14:textId="1A7D889D" w:rsidR="00DE3012" w:rsidRPr="00DE3012" w:rsidRDefault="00DE3012" w:rsidP="00DE3012">
      <w:pPr>
        <w:spacing w:line="360" w:lineRule="auto"/>
        <w:rPr>
          <w:rFonts w:ascii="Times New Roman" w:eastAsia="Times New Roman" w:hAnsi="Times New Roman" w:cs="Times New Roman"/>
          <w:b/>
        </w:rPr>
      </w:pPr>
      <w:r w:rsidRPr="005D755E">
        <w:rPr>
          <w:b/>
        </w:rPr>
        <w:t>T</w:t>
      </w:r>
      <w:r>
        <w:rPr>
          <w:b/>
        </w:rPr>
        <w:t xml:space="preserve">ABLE </w:t>
      </w:r>
      <w:r w:rsidRPr="005D755E">
        <w:rPr>
          <w:b/>
        </w:rPr>
        <w:t>1</w:t>
      </w:r>
      <w:r>
        <w:rPr>
          <w:b/>
        </w:rPr>
        <w:t>.</w:t>
      </w:r>
      <w:r w:rsidRPr="005D755E">
        <w:rPr>
          <w:b/>
        </w:rPr>
        <w:t xml:space="preserve"> Comparison of social factors for (que)</w:t>
      </w:r>
      <w:r>
        <w:rPr>
          <w:b/>
        </w:rPr>
        <w:t>-</w:t>
      </w:r>
      <w:r w:rsidRPr="005D755E">
        <w:rPr>
          <w:b/>
        </w:rPr>
        <w:t>deletion</w:t>
      </w:r>
      <w:r>
        <w:rPr>
          <w:b/>
        </w:rPr>
        <w:t>.</w:t>
      </w:r>
    </w:p>
    <w:tbl>
      <w:tblPr>
        <w:tblStyle w:val="TableGrid"/>
        <w:tblW w:w="0" w:type="auto"/>
        <w:tblLook w:val="04A0" w:firstRow="1" w:lastRow="0" w:firstColumn="1" w:lastColumn="0" w:noHBand="0" w:noVBand="1"/>
      </w:tblPr>
      <w:tblGrid>
        <w:gridCol w:w="2065"/>
        <w:gridCol w:w="1620"/>
        <w:gridCol w:w="1530"/>
        <w:gridCol w:w="1980"/>
        <w:gridCol w:w="1980"/>
      </w:tblGrid>
      <w:tr w:rsidR="00DE3012" w14:paraId="52DC03A7" w14:textId="77777777" w:rsidTr="00386948">
        <w:tc>
          <w:tcPr>
            <w:tcW w:w="2065" w:type="dxa"/>
          </w:tcPr>
          <w:p w14:paraId="50B20AB5" w14:textId="77777777" w:rsidR="00DE3012" w:rsidRPr="00DE5030" w:rsidRDefault="00DE3012" w:rsidP="00AC62BB">
            <w:pPr>
              <w:spacing w:line="480" w:lineRule="auto"/>
              <w:rPr>
                <w:b/>
                <w:sz w:val="23"/>
                <w:szCs w:val="23"/>
              </w:rPr>
            </w:pPr>
          </w:p>
        </w:tc>
        <w:tc>
          <w:tcPr>
            <w:tcW w:w="1620" w:type="dxa"/>
          </w:tcPr>
          <w:p w14:paraId="59519719" w14:textId="77777777" w:rsidR="00DE3012" w:rsidRPr="00AF0756" w:rsidRDefault="00DE3012" w:rsidP="00AC62BB">
            <w:pPr>
              <w:rPr>
                <w:b/>
                <w:sz w:val="23"/>
                <w:szCs w:val="23"/>
                <w:lang w:val="fr-FR"/>
              </w:rPr>
            </w:pPr>
            <w:r>
              <w:rPr>
                <w:b/>
                <w:sz w:val="23"/>
                <w:szCs w:val="23"/>
              </w:rPr>
              <w:t>total number of</w:t>
            </w:r>
            <w:r>
              <w:rPr>
                <w:b/>
                <w:sz w:val="23"/>
                <w:szCs w:val="23"/>
                <w:lang w:val="fr-FR"/>
              </w:rPr>
              <w:t xml:space="preserve"> </w:t>
            </w:r>
            <w:proofErr w:type="spellStart"/>
            <w:r>
              <w:rPr>
                <w:b/>
                <w:sz w:val="23"/>
                <w:szCs w:val="23"/>
                <w:lang w:val="fr-FR"/>
              </w:rPr>
              <w:t>exa</w:t>
            </w:r>
            <w:r w:rsidRPr="00AF0756">
              <w:rPr>
                <w:b/>
                <w:sz w:val="23"/>
                <w:szCs w:val="23"/>
                <w:lang w:val="fr-FR"/>
              </w:rPr>
              <w:t>mples</w:t>
            </w:r>
            <w:proofErr w:type="spellEnd"/>
          </w:p>
        </w:tc>
        <w:tc>
          <w:tcPr>
            <w:tcW w:w="1530" w:type="dxa"/>
          </w:tcPr>
          <w:p w14:paraId="2A1E6FA7" w14:textId="77777777" w:rsidR="00DE3012" w:rsidRPr="00AF0756" w:rsidRDefault="00DE3012" w:rsidP="00AC62BB">
            <w:pPr>
              <w:rPr>
                <w:b/>
                <w:sz w:val="23"/>
                <w:szCs w:val="23"/>
                <w:lang w:val="fr-FR"/>
              </w:rPr>
            </w:pPr>
            <w:r>
              <w:rPr>
                <w:b/>
                <w:sz w:val="23"/>
                <w:szCs w:val="23"/>
              </w:rPr>
              <w:t>deletion rate</w:t>
            </w:r>
            <w:r w:rsidRPr="00AF0756">
              <w:rPr>
                <w:b/>
                <w:sz w:val="23"/>
                <w:szCs w:val="23"/>
              </w:rPr>
              <w:t xml:space="preserve"> (%)</w:t>
            </w:r>
          </w:p>
        </w:tc>
        <w:tc>
          <w:tcPr>
            <w:tcW w:w="1980" w:type="dxa"/>
          </w:tcPr>
          <w:p w14:paraId="6CAE1DC6" w14:textId="77777777" w:rsidR="00DE3012" w:rsidRPr="00AF0756" w:rsidRDefault="00DE3012" w:rsidP="00AC62BB">
            <w:pPr>
              <w:rPr>
                <w:b/>
                <w:sz w:val="23"/>
                <w:szCs w:val="23"/>
              </w:rPr>
            </w:pPr>
            <w:r>
              <w:rPr>
                <w:b/>
                <w:sz w:val="23"/>
                <w:szCs w:val="23"/>
              </w:rPr>
              <w:t>factor weight</w:t>
            </w:r>
          </w:p>
        </w:tc>
        <w:tc>
          <w:tcPr>
            <w:tcW w:w="1980" w:type="dxa"/>
          </w:tcPr>
          <w:p w14:paraId="6EB93966" w14:textId="77777777" w:rsidR="00DE3012" w:rsidRDefault="00DE3012" w:rsidP="00AC62BB">
            <w:pPr>
              <w:rPr>
                <w:b/>
                <w:sz w:val="23"/>
                <w:szCs w:val="23"/>
              </w:rPr>
            </w:pPr>
            <w:r>
              <w:rPr>
                <w:b/>
                <w:sz w:val="23"/>
                <w:szCs w:val="23"/>
              </w:rPr>
              <w:t>P-value</w:t>
            </w:r>
          </w:p>
        </w:tc>
      </w:tr>
      <w:tr w:rsidR="00DE3012" w14:paraId="73FBE2D6" w14:textId="77777777" w:rsidTr="00386948">
        <w:tc>
          <w:tcPr>
            <w:tcW w:w="2065" w:type="dxa"/>
          </w:tcPr>
          <w:p w14:paraId="5D84F269" w14:textId="77777777" w:rsidR="00DE3012" w:rsidRPr="00AF0756" w:rsidRDefault="00DE3012" w:rsidP="00AC62BB">
            <w:pPr>
              <w:rPr>
                <w:sz w:val="22"/>
                <w:szCs w:val="22"/>
              </w:rPr>
            </w:pPr>
            <w:r>
              <w:rPr>
                <w:sz w:val="22"/>
                <w:szCs w:val="22"/>
              </w:rPr>
              <w:t>Gender</w:t>
            </w:r>
          </w:p>
          <w:p w14:paraId="505490B1" w14:textId="77777777" w:rsidR="00DE3012" w:rsidRPr="00AF0756" w:rsidRDefault="00DE3012" w:rsidP="00AC62BB">
            <w:pPr>
              <w:rPr>
                <w:sz w:val="22"/>
                <w:szCs w:val="22"/>
              </w:rPr>
            </w:pPr>
            <w:r>
              <w:rPr>
                <w:sz w:val="22"/>
                <w:szCs w:val="22"/>
              </w:rPr>
              <w:t xml:space="preserve">   Male</w:t>
            </w:r>
          </w:p>
          <w:p w14:paraId="573FBB61" w14:textId="77777777" w:rsidR="00DE3012" w:rsidRPr="00AF0756" w:rsidRDefault="00DE3012" w:rsidP="00AC62BB">
            <w:pPr>
              <w:rPr>
                <w:sz w:val="22"/>
                <w:szCs w:val="22"/>
              </w:rPr>
            </w:pPr>
            <w:r w:rsidRPr="00AF0756">
              <w:rPr>
                <w:sz w:val="22"/>
                <w:szCs w:val="22"/>
              </w:rPr>
              <w:t xml:space="preserve">   Fem</w:t>
            </w:r>
            <w:r>
              <w:rPr>
                <w:sz w:val="22"/>
                <w:szCs w:val="22"/>
              </w:rPr>
              <w:t>ale</w:t>
            </w:r>
          </w:p>
        </w:tc>
        <w:tc>
          <w:tcPr>
            <w:tcW w:w="1620" w:type="dxa"/>
          </w:tcPr>
          <w:p w14:paraId="4304535A" w14:textId="77777777" w:rsidR="00DE3012" w:rsidRPr="00AF0756" w:rsidRDefault="00DE3012" w:rsidP="00AC62BB">
            <w:pPr>
              <w:rPr>
                <w:sz w:val="22"/>
                <w:szCs w:val="22"/>
              </w:rPr>
            </w:pPr>
          </w:p>
          <w:p w14:paraId="17FE78BE" w14:textId="77777777" w:rsidR="00DE3012" w:rsidRPr="00AF0756" w:rsidRDefault="00DE3012" w:rsidP="00AC62BB">
            <w:pPr>
              <w:rPr>
                <w:sz w:val="22"/>
                <w:szCs w:val="22"/>
              </w:rPr>
            </w:pPr>
            <w:r>
              <w:rPr>
                <w:sz w:val="22"/>
                <w:szCs w:val="22"/>
              </w:rPr>
              <w:t>164</w:t>
            </w:r>
          </w:p>
          <w:p w14:paraId="186ACAB9" w14:textId="77777777" w:rsidR="00DE3012" w:rsidRPr="00AF0756" w:rsidRDefault="00DE3012" w:rsidP="00AC62BB">
            <w:pPr>
              <w:rPr>
                <w:sz w:val="22"/>
                <w:szCs w:val="22"/>
              </w:rPr>
            </w:pPr>
            <w:r>
              <w:rPr>
                <w:sz w:val="22"/>
                <w:szCs w:val="22"/>
              </w:rPr>
              <w:t>236</w:t>
            </w:r>
          </w:p>
        </w:tc>
        <w:tc>
          <w:tcPr>
            <w:tcW w:w="1530" w:type="dxa"/>
          </w:tcPr>
          <w:p w14:paraId="53EFC970" w14:textId="77777777" w:rsidR="00DE3012" w:rsidRPr="00AF0756" w:rsidRDefault="00DE3012" w:rsidP="00AC62BB">
            <w:pPr>
              <w:rPr>
                <w:sz w:val="22"/>
                <w:szCs w:val="22"/>
              </w:rPr>
            </w:pPr>
          </w:p>
          <w:p w14:paraId="310FAA4D" w14:textId="77777777" w:rsidR="00DE3012" w:rsidRPr="00AF0756" w:rsidRDefault="00DE3012" w:rsidP="00AC62BB">
            <w:pPr>
              <w:rPr>
                <w:sz w:val="22"/>
                <w:szCs w:val="22"/>
              </w:rPr>
            </w:pPr>
            <w:r>
              <w:rPr>
                <w:sz w:val="22"/>
                <w:szCs w:val="22"/>
              </w:rPr>
              <w:t>25.6</w:t>
            </w:r>
          </w:p>
          <w:p w14:paraId="410512EE" w14:textId="77777777" w:rsidR="00DE3012" w:rsidRPr="00AF0756" w:rsidRDefault="00DE3012" w:rsidP="00AC62BB">
            <w:pPr>
              <w:rPr>
                <w:sz w:val="22"/>
                <w:szCs w:val="22"/>
              </w:rPr>
            </w:pPr>
            <w:r>
              <w:rPr>
                <w:sz w:val="22"/>
                <w:szCs w:val="22"/>
              </w:rPr>
              <w:t>15.3</w:t>
            </w:r>
          </w:p>
        </w:tc>
        <w:tc>
          <w:tcPr>
            <w:tcW w:w="1980" w:type="dxa"/>
          </w:tcPr>
          <w:p w14:paraId="7AB40ED2" w14:textId="77777777" w:rsidR="00DE3012" w:rsidRPr="00AF0756" w:rsidRDefault="00DE3012" w:rsidP="00AC62BB">
            <w:pPr>
              <w:rPr>
                <w:sz w:val="22"/>
                <w:szCs w:val="22"/>
              </w:rPr>
            </w:pPr>
          </w:p>
          <w:p w14:paraId="68A990BD" w14:textId="77777777" w:rsidR="00DE3012" w:rsidRPr="00AF0756" w:rsidRDefault="00DE3012" w:rsidP="00AC62BB">
            <w:pPr>
              <w:rPr>
                <w:sz w:val="22"/>
                <w:szCs w:val="22"/>
              </w:rPr>
            </w:pPr>
            <w:r>
              <w:rPr>
                <w:sz w:val="22"/>
                <w:szCs w:val="22"/>
              </w:rPr>
              <w:t>0.58</w:t>
            </w:r>
          </w:p>
          <w:p w14:paraId="4C2285A4" w14:textId="77777777" w:rsidR="00DE3012" w:rsidRPr="00AF0756" w:rsidRDefault="00DE3012" w:rsidP="00AC62BB">
            <w:pPr>
              <w:rPr>
                <w:sz w:val="22"/>
                <w:szCs w:val="22"/>
              </w:rPr>
            </w:pPr>
            <w:r>
              <w:rPr>
                <w:sz w:val="22"/>
                <w:szCs w:val="22"/>
              </w:rPr>
              <w:t>0.42</w:t>
            </w:r>
          </w:p>
        </w:tc>
        <w:tc>
          <w:tcPr>
            <w:tcW w:w="1980" w:type="dxa"/>
          </w:tcPr>
          <w:p w14:paraId="636DBC64" w14:textId="77777777" w:rsidR="00DE3012" w:rsidRDefault="00DE3012" w:rsidP="00AC62BB">
            <w:pPr>
              <w:rPr>
                <w:sz w:val="22"/>
                <w:szCs w:val="22"/>
              </w:rPr>
            </w:pPr>
          </w:p>
          <w:p w14:paraId="03E1440A" w14:textId="77777777" w:rsidR="00DE3012" w:rsidRPr="00AF0756" w:rsidRDefault="00DE3012" w:rsidP="00AC62BB">
            <w:pPr>
              <w:rPr>
                <w:sz w:val="22"/>
                <w:szCs w:val="22"/>
              </w:rPr>
            </w:pPr>
            <w:r w:rsidRPr="00BB544C">
              <w:rPr>
                <w:sz w:val="22"/>
                <w:szCs w:val="22"/>
              </w:rPr>
              <w:t>0.0107</w:t>
            </w:r>
          </w:p>
        </w:tc>
      </w:tr>
      <w:tr w:rsidR="00DE3012" w14:paraId="7AB565AC" w14:textId="77777777" w:rsidTr="00386948">
        <w:tc>
          <w:tcPr>
            <w:tcW w:w="2065" w:type="dxa"/>
          </w:tcPr>
          <w:p w14:paraId="213A1638" w14:textId="77777777" w:rsidR="00DE3012" w:rsidRPr="00AF0756" w:rsidRDefault="00DE3012" w:rsidP="00AC62BB">
            <w:pPr>
              <w:rPr>
                <w:sz w:val="22"/>
                <w:szCs w:val="22"/>
              </w:rPr>
            </w:pPr>
            <w:r>
              <w:rPr>
                <w:sz w:val="22"/>
                <w:szCs w:val="22"/>
              </w:rPr>
              <w:t>Geography</w:t>
            </w:r>
          </w:p>
          <w:p w14:paraId="4C731A2A" w14:textId="77777777" w:rsidR="00DE3012" w:rsidRPr="00AF0756" w:rsidRDefault="00DE3012" w:rsidP="00AC62BB">
            <w:pPr>
              <w:rPr>
                <w:sz w:val="22"/>
                <w:szCs w:val="22"/>
              </w:rPr>
            </w:pPr>
            <w:r>
              <w:rPr>
                <w:sz w:val="22"/>
                <w:szCs w:val="22"/>
              </w:rPr>
              <w:t xml:space="preserve">   Que</w:t>
            </w:r>
            <w:r w:rsidRPr="00AF0756">
              <w:rPr>
                <w:sz w:val="22"/>
                <w:szCs w:val="22"/>
              </w:rPr>
              <w:t>bec</w:t>
            </w:r>
          </w:p>
          <w:p w14:paraId="76BFA375" w14:textId="77777777" w:rsidR="00DE3012" w:rsidRPr="00AF0756" w:rsidRDefault="00DE3012" w:rsidP="00AC62BB">
            <w:pPr>
              <w:rPr>
                <w:sz w:val="22"/>
                <w:szCs w:val="22"/>
              </w:rPr>
            </w:pPr>
            <w:r w:rsidRPr="00AF0756">
              <w:rPr>
                <w:sz w:val="22"/>
                <w:szCs w:val="22"/>
              </w:rPr>
              <w:t xml:space="preserve">   Europe</w:t>
            </w:r>
          </w:p>
        </w:tc>
        <w:tc>
          <w:tcPr>
            <w:tcW w:w="1620" w:type="dxa"/>
          </w:tcPr>
          <w:p w14:paraId="30EEB66B" w14:textId="77777777" w:rsidR="00DE3012" w:rsidRPr="00AF0756" w:rsidRDefault="00DE3012" w:rsidP="00AC62BB">
            <w:pPr>
              <w:rPr>
                <w:sz w:val="22"/>
                <w:szCs w:val="22"/>
              </w:rPr>
            </w:pPr>
          </w:p>
          <w:p w14:paraId="50D8E489" w14:textId="77777777" w:rsidR="00DE3012" w:rsidRPr="00AF0756" w:rsidRDefault="00DE3012" w:rsidP="00AC62BB">
            <w:pPr>
              <w:rPr>
                <w:sz w:val="22"/>
                <w:szCs w:val="22"/>
              </w:rPr>
            </w:pPr>
            <w:r>
              <w:rPr>
                <w:sz w:val="22"/>
                <w:szCs w:val="22"/>
              </w:rPr>
              <w:t>264</w:t>
            </w:r>
          </w:p>
          <w:p w14:paraId="2BC4486B" w14:textId="77777777" w:rsidR="00DE3012" w:rsidRPr="00AF0756" w:rsidRDefault="00DE3012" w:rsidP="00AC62BB">
            <w:pPr>
              <w:rPr>
                <w:sz w:val="22"/>
                <w:szCs w:val="22"/>
              </w:rPr>
            </w:pPr>
            <w:r w:rsidRPr="00AF0756">
              <w:rPr>
                <w:sz w:val="22"/>
                <w:szCs w:val="22"/>
              </w:rPr>
              <w:t>1</w:t>
            </w:r>
            <w:r>
              <w:rPr>
                <w:sz w:val="22"/>
                <w:szCs w:val="22"/>
              </w:rPr>
              <w:t>36</w:t>
            </w:r>
          </w:p>
        </w:tc>
        <w:tc>
          <w:tcPr>
            <w:tcW w:w="1530" w:type="dxa"/>
          </w:tcPr>
          <w:p w14:paraId="241AF2E3" w14:textId="77777777" w:rsidR="00DE3012" w:rsidRPr="00AF0756" w:rsidRDefault="00DE3012" w:rsidP="00AC62BB">
            <w:pPr>
              <w:rPr>
                <w:sz w:val="22"/>
                <w:szCs w:val="22"/>
              </w:rPr>
            </w:pPr>
          </w:p>
          <w:p w14:paraId="38E4A2EA" w14:textId="77777777" w:rsidR="00DE3012" w:rsidRPr="00AF0756" w:rsidRDefault="00DE3012" w:rsidP="00AC62BB">
            <w:pPr>
              <w:rPr>
                <w:sz w:val="22"/>
                <w:szCs w:val="22"/>
              </w:rPr>
            </w:pPr>
            <w:r>
              <w:rPr>
                <w:sz w:val="22"/>
                <w:szCs w:val="22"/>
              </w:rPr>
              <w:t>23.9</w:t>
            </w:r>
          </w:p>
          <w:p w14:paraId="364ACA8B" w14:textId="77777777" w:rsidR="00DE3012" w:rsidRPr="00AF0756" w:rsidRDefault="00DE3012" w:rsidP="00AC62BB">
            <w:pPr>
              <w:rPr>
                <w:sz w:val="22"/>
                <w:szCs w:val="22"/>
              </w:rPr>
            </w:pPr>
            <w:r w:rsidRPr="00AF0756">
              <w:rPr>
                <w:sz w:val="22"/>
                <w:szCs w:val="22"/>
              </w:rPr>
              <w:t>1</w:t>
            </w:r>
            <w:r>
              <w:rPr>
                <w:sz w:val="22"/>
                <w:szCs w:val="22"/>
              </w:rPr>
              <w:t>1.0</w:t>
            </w:r>
          </w:p>
        </w:tc>
        <w:tc>
          <w:tcPr>
            <w:tcW w:w="1980" w:type="dxa"/>
          </w:tcPr>
          <w:p w14:paraId="6E4900AC" w14:textId="77777777" w:rsidR="00DE3012" w:rsidRPr="00AF0756" w:rsidRDefault="00DE3012" w:rsidP="00AC62BB">
            <w:pPr>
              <w:rPr>
                <w:sz w:val="22"/>
                <w:szCs w:val="22"/>
              </w:rPr>
            </w:pPr>
          </w:p>
          <w:p w14:paraId="01ABBFF3" w14:textId="77777777" w:rsidR="00DE3012" w:rsidRPr="00A4428A" w:rsidRDefault="00DE3012" w:rsidP="00AC62BB">
            <w:pPr>
              <w:rPr>
                <w:sz w:val="22"/>
                <w:szCs w:val="22"/>
              </w:rPr>
            </w:pPr>
            <w:r>
              <w:rPr>
                <w:sz w:val="22"/>
                <w:szCs w:val="22"/>
              </w:rPr>
              <w:t>0.614</w:t>
            </w:r>
          </w:p>
          <w:p w14:paraId="34EF6B53" w14:textId="77777777" w:rsidR="00DE3012" w:rsidRPr="00AF0756" w:rsidRDefault="00DE3012" w:rsidP="00AC62BB">
            <w:pPr>
              <w:rPr>
                <w:sz w:val="22"/>
                <w:szCs w:val="22"/>
              </w:rPr>
            </w:pPr>
            <w:r w:rsidRPr="00A4428A">
              <w:rPr>
                <w:sz w:val="22"/>
                <w:szCs w:val="22"/>
              </w:rPr>
              <w:t>0.</w:t>
            </w:r>
            <w:r>
              <w:rPr>
                <w:sz w:val="22"/>
                <w:szCs w:val="22"/>
              </w:rPr>
              <w:t>386</w:t>
            </w:r>
          </w:p>
        </w:tc>
        <w:tc>
          <w:tcPr>
            <w:tcW w:w="1980" w:type="dxa"/>
          </w:tcPr>
          <w:p w14:paraId="5FF522C6" w14:textId="77777777" w:rsidR="00DE3012" w:rsidRDefault="00DE3012" w:rsidP="00AC62BB">
            <w:pPr>
              <w:rPr>
                <w:sz w:val="22"/>
                <w:szCs w:val="22"/>
              </w:rPr>
            </w:pPr>
          </w:p>
          <w:p w14:paraId="5A43EBAE" w14:textId="77777777" w:rsidR="00DE3012" w:rsidRPr="00AF0756" w:rsidRDefault="00DE3012" w:rsidP="00AC62BB">
            <w:pPr>
              <w:rPr>
                <w:sz w:val="22"/>
                <w:szCs w:val="22"/>
              </w:rPr>
            </w:pPr>
            <w:r w:rsidRPr="00BB544C">
              <w:rPr>
                <w:sz w:val="22"/>
                <w:szCs w:val="22"/>
              </w:rPr>
              <w:t>1.44e-03</w:t>
            </w:r>
          </w:p>
        </w:tc>
      </w:tr>
      <w:tr w:rsidR="00DE3012" w14:paraId="7FE0A856" w14:textId="77777777" w:rsidTr="00386948">
        <w:tc>
          <w:tcPr>
            <w:tcW w:w="2065" w:type="dxa"/>
          </w:tcPr>
          <w:p w14:paraId="1C0A742B" w14:textId="77777777" w:rsidR="00DE3012" w:rsidRPr="00395BCF" w:rsidRDefault="00DE3012" w:rsidP="00AC62BB">
            <w:pPr>
              <w:rPr>
                <w:sz w:val="22"/>
                <w:szCs w:val="22"/>
              </w:rPr>
            </w:pPr>
            <w:r w:rsidRPr="00395BCF">
              <w:rPr>
                <w:sz w:val="22"/>
                <w:szCs w:val="22"/>
              </w:rPr>
              <w:t>Age</w:t>
            </w:r>
          </w:p>
          <w:p w14:paraId="581752B0" w14:textId="77777777" w:rsidR="00DE3012" w:rsidRPr="00395BCF" w:rsidRDefault="00DE3012" w:rsidP="00AC62BB">
            <w:pPr>
              <w:rPr>
                <w:sz w:val="22"/>
                <w:szCs w:val="22"/>
              </w:rPr>
            </w:pPr>
            <w:r>
              <w:rPr>
                <w:sz w:val="22"/>
                <w:szCs w:val="22"/>
              </w:rPr>
              <w:t xml:space="preserve">   22</w:t>
            </w:r>
            <w:r w:rsidRPr="00395BCF">
              <w:rPr>
                <w:sz w:val="22"/>
                <w:szCs w:val="22"/>
              </w:rPr>
              <w:t xml:space="preserve">-34 </w:t>
            </w:r>
            <w:proofErr w:type="spellStart"/>
            <w:r w:rsidRPr="00395BCF">
              <w:rPr>
                <w:sz w:val="22"/>
                <w:szCs w:val="22"/>
              </w:rPr>
              <w:t>yrs</w:t>
            </w:r>
            <w:proofErr w:type="spellEnd"/>
            <w:r w:rsidRPr="00395BCF">
              <w:rPr>
                <w:sz w:val="22"/>
                <w:szCs w:val="22"/>
              </w:rPr>
              <w:t xml:space="preserve"> (young)</w:t>
            </w:r>
          </w:p>
          <w:p w14:paraId="11CC0534" w14:textId="77777777" w:rsidR="00DE3012" w:rsidRPr="00395BCF" w:rsidRDefault="00DE3012" w:rsidP="00AC62BB">
            <w:pPr>
              <w:rPr>
                <w:sz w:val="22"/>
                <w:szCs w:val="22"/>
              </w:rPr>
            </w:pPr>
            <w:r w:rsidRPr="00395BCF">
              <w:rPr>
                <w:sz w:val="22"/>
                <w:szCs w:val="22"/>
              </w:rPr>
              <w:t xml:space="preserve">   35-59 </w:t>
            </w:r>
            <w:proofErr w:type="spellStart"/>
            <w:r w:rsidRPr="00395BCF">
              <w:rPr>
                <w:sz w:val="22"/>
                <w:szCs w:val="22"/>
              </w:rPr>
              <w:t>yrs</w:t>
            </w:r>
            <w:proofErr w:type="spellEnd"/>
            <w:r w:rsidRPr="00395BCF">
              <w:rPr>
                <w:sz w:val="22"/>
                <w:szCs w:val="22"/>
              </w:rPr>
              <w:t xml:space="preserve"> (middle)</w:t>
            </w:r>
          </w:p>
          <w:p w14:paraId="5AF05882" w14:textId="77777777" w:rsidR="00DE3012" w:rsidRPr="00AF0756" w:rsidRDefault="00DE3012" w:rsidP="00AC62BB">
            <w:pPr>
              <w:rPr>
                <w:sz w:val="22"/>
                <w:szCs w:val="22"/>
              </w:rPr>
            </w:pPr>
            <w:r w:rsidRPr="00395BCF">
              <w:rPr>
                <w:sz w:val="22"/>
                <w:szCs w:val="22"/>
              </w:rPr>
              <w:t xml:space="preserve">   </w:t>
            </w:r>
            <w:r>
              <w:rPr>
                <w:sz w:val="22"/>
                <w:szCs w:val="22"/>
              </w:rPr>
              <w:t xml:space="preserve">62+ </w:t>
            </w:r>
            <w:proofErr w:type="spellStart"/>
            <w:r>
              <w:rPr>
                <w:sz w:val="22"/>
                <w:szCs w:val="22"/>
              </w:rPr>
              <w:t>yrs</w:t>
            </w:r>
            <w:proofErr w:type="spellEnd"/>
            <w:r>
              <w:rPr>
                <w:sz w:val="22"/>
                <w:szCs w:val="22"/>
              </w:rPr>
              <w:t xml:space="preserve"> (old)</w:t>
            </w:r>
          </w:p>
        </w:tc>
        <w:tc>
          <w:tcPr>
            <w:tcW w:w="1620" w:type="dxa"/>
          </w:tcPr>
          <w:p w14:paraId="51804B0B" w14:textId="77777777" w:rsidR="00DE3012" w:rsidRDefault="00DE3012" w:rsidP="00AC62BB">
            <w:pPr>
              <w:rPr>
                <w:sz w:val="22"/>
                <w:szCs w:val="22"/>
              </w:rPr>
            </w:pPr>
          </w:p>
          <w:p w14:paraId="41CBBA57" w14:textId="77777777" w:rsidR="00DE3012" w:rsidRDefault="00DE3012" w:rsidP="00AC62BB">
            <w:pPr>
              <w:rPr>
                <w:sz w:val="22"/>
                <w:szCs w:val="22"/>
              </w:rPr>
            </w:pPr>
            <w:r>
              <w:rPr>
                <w:sz w:val="22"/>
                <w:szCs w:val="22"/>
              </w:rPr>
              <w:t>163</w:t>
            </w:r>
          </w:p>
          <w:p w14:paraId="3FB8712D" w14:textId="77777777" w:rsidR="00DE3012" w:rsidRDefault="00DE3012" w:rsidP="00AC62BB">
            <w:pPr>
              <w:rPr>
                <w:sz w:val="22"/>
                <w:szCs w:val="22"/>
              </w:rPr>
            </w:pPr>
            <w:r>
              <w:rPr>
                <w:sz w:val="22"/>
                <w:szCs w:val="22"/>
              </w:rPr>
              <w:t>159</w:t>
            </w:r>
          </w:p>
          <w:p w14:paraId="21DA8F76" w14:textId="77777777" w:rsidR="00DE3012" w:rsidRPr="00AF0756" w:rsidRDefault="00DE3012" w:rsidP="00AC62BB">
            <w:pPr>
              <w:rPr>
                <w:sz w:val="22"/>
                <w:szCs w:val="22"/>
                <w:lang w:val="fr-FR"/>
              </w:rPr>
            </w:pPr>
            <w:r>
              <w:rPr>
                <w:sz w:val="22"/>
                <w:szCs w:val="22"/>
              </w:rPr>
              <w:t>78</w:t>
            </w:r>
          </w:p>
        </w:tc>
        <w:tc>
          <w:tcPr>
            <w:tcW w:w="1530" w:type="dxa"/>
          </w:tcPr>
          <w:p w14:paraId="58BE599D" w14:textId="77777777" w:rsidR="00DE3012" w:rsidRDefault="00DE3012" w:rsidP="00AC62BB">
            <w:pPr>
              <w:rPr>
                <w:sz w:val="22"/>
                <w:szCs w:val="22"/>
              </w:rPr>
            </w:pPr>
          </w:p>
          <w:p w14:paraId="1980BB46" w14:textId="77777777" w:rsidR="00DE3012" w:rsidRDefault="00DE3012" w:rsidP="00AC62BB">
            <w:pPr>
              <w:rPr>
                <w:sz w:val="22"/>
                <w:szCs w:val="22"/>
              </w:rPr>
            </w:pPr>
            <w:r>
              <w:rPr>
                <w:sz w:val="22"/>
                <w:szCs w:val="22"/>
              </w:rPr>
              <w:t>15.3</w:t>
            </w:r>
          </w:p>
          <w:p w14:paraId="7A9D1ABB" w14:textId="77777777" w:rsidR="00DE3012" w:rsidRDefault="00DE3012" w:rsidP="00AC62BB">
            <w:pPr>
              <w:rPr>
                <w:sz w:val="22"/>
                <w:szCs w:val="22"/>
              </w:rPr>
            </w:pPr>
            <w:r>
              <w:rPr>
                <w:sz w:val="22"/>
                <w:szCs w:val="22"/>
              </w:rPr>
              <w:t>20.1</w:t>
            </w:r>
          </w:p>
          <w:p w14:paraId="781781E0" w14:textId="77777777" w:rsidR="00DE3012" w:rsidRPr="00AF0756" w:rsidRDefault="00DE3012" w:rsidP="00AC62BB">
            <w:pPr>
              <w:rPr>
                <w:sz w:val="22"/>
                <w:szCs w:val="22"/>
              </w:rPr>
            </w:pPr>
            <w:r>
              <w:rPr>
                <w:sz w:val="22"/>
                <w:szCs w:val="22"/>
              </w:rPr>
              <w:t>26.9</w:t>
            </w:r>
          </w:p>
        </w:tc>
        <w:tc>
          <w:tcPr>
            <w:tcW w:w="1980" w:type="dxa"/>
          </w:tcPr>
          <w:p w14:paraId="38DE57A6" w14:textId="77777777" w:rsidR="00DE3012" w:rsidRDefault="00DE3012" w:rsidP="00AC62BB">
            <w:pPr>
              <w:rPr>
                <w:sz w:val="22"/>
                <w:szCs w:val="22"/>
              </w:rPr>
            </w:pPr>
          </w:p>
          <w:p w14:paraId="44D55D16" w14:textId="77777777" w:rsidR="00DE3012" w:rsidRDefault="00DE3012" w:rsidP="00AC62BB">
            <w:pPr>
              <w:rPr>
                <w:sz w:val="22"/>
                <w:szCs w:val="22"/>
              </w:rPr>
            </w:pPr>
            <w:r w:rsidRPr="00A4428A">
              <w:rPr>
                <w:sz w:val="22"/>
                <w:szCs w:val="22"/>
              </w:rPr>
              <w:t>0.4</w:t>
            </w:r>
            <w:r>
              <w:rPr>
                <w:sz w:val="22"/>
                <w:szCs w:val="22"/>
              </w:rPr>
              <w:t>14</w:t>
            </w:r>
          </w:p>
          <w:p w14:paraId="4860F068" w14:textId="77777777" w:rsidR="00DE3012" w:rsidRDefault="00DE3012" w:rsidP="00AC62BB">
            <w:pPr>
              <w:rPr>
                <w:sz w:val="22"/>
                <w:szCs w:val="22"/>
              </w:rPr>
            </w:pPr>
            <w:r>
              <w:rPr>
                <w:sz w:val="22"/>
                <w:szCs w:val="22"/>
              </w:rPr>
              <w:t>0.496</w:t>
            </w:r>
          </w:p>
          <w:p w14:paraId="49F39056" w14:textId="77777777" w:rsidR="00DE3012" w:rsidRPr="00484B65" w:rsidRDefault="00DE3012" w:rsidP="00AC62BB">
            <w:pPr>
              <w:rPr>
                <w:sz w:val="22"/>
                <w:szCs w:val="22"/>
              </w:rPr>
            </w:pPr>
            <w:r>
              <w:rPr>
                <w:sz w:val="22"/>
                <w:szCs w:val="22"/>
              </w:rPr>
              <w:t>0.59</w:t>
            </w:r>
          </w:p>
        </w:tc>
        <w:tc>
          <w:tcPr>
            <w:tcW w:w="1980" w:type="dxa"/>
          </w:tcPr>
          <w:p w14:paraId="1FF502D1" w14:textId="77777777" w:rsidR="00DE3012" w:rsidRDefault="00DE3012" w:rsidP="00AC62BB">
            <w:pPr>
              <w:rPr>
                <w:sz w:val="22"/>
                <w:szCs w:val="22"/>
              </w:rPr>
            </w:pPr>
          </w:p>
          <w:p w14:paraId="1579E205" w14:textId="77777777" w:rsidR="00DE3012" w:rsidRDefault="00DE3012" w:rsidP="00AC62BB">
            <w:pPr>
              <w:rPr>
                <w:sz w:val="22"/>
                <w:szCs w:val="22"/>
              </w:rPr>
            </w:pPr>
            <w:r w:rsidRPr="00BC5946">
              <w:rPr>
                <w:sz w:val="22"/>
                <w:szCs w:val="22"/>
              </w:rPr>
              <w:t>0.107</w:t>
            </w:r>
          </w:p>
        </w:tc>
      </w:tr>
      <w:tr w:rsidR="00DE3012" w14:paraId="42117ECD" w14:textId="77777777" w:rsidTr="00386948">
        <w:tc>
          <w:tcPr>
            <w:tcW w:w="2065" w:type="dxa"/>
          </w:tcPr>
          <w:p w14:paraId="68A6F93B" w14:textId="77777777" w:rsidR="00DE3012" w:rsidRDefault="00DE3012" w:rsidP="00AC62BB">
            <w:pPr>
              <w:rPr>
                <w:sz w:val="22"/>
                <w:szCs w:val="22"/>
              </w:rPr>
            </w:pPr>
            <w:r>
              <w:rPr>
                <w:sz w:val="22"/>
                <w:szCs w:val="22"/>
              </w:rPr>
              <w:t>Age: Gender</w:t>
            </w:r>
          </w:p>
          <w:p w14:paraId="68B42E5D" w14:textId="77777777" w:rsidR="00DE3012" w:rsidRDefault="00DE3012" w:rsidP="00AC62BB">
            <w:pPr>
              <w:rPr>
                <w:sz w:val="22"/>
                <w:szCs w:val="22"/>
              </w:rPr>
            </w:pPr>
            <w:r>
              <w:rPr>
                <w:sz w:val="22"/>
                <w:szCs w:val="22"/>
              </w:rPr>
              <w:t xml:space="preserve">   22-34: Male</w:t>
            </w:r>
          </w:p>
          <w:p w14:paraId="63638F22" w14:textId="77777777" w:rsidR="00DE3012" w:rsidRDefault="00DE3012" w:rsidP="00AC62BB">
            <w:pPr>
              <w:rPr>
                <w:sz w:val="22"/>
                <w:szCs w:val="22"/>
              </w:rPr>
            </w:pPr>
            <w:r>
              <w:rPr>
                <w:sz w:val="22"/>
                <w:szCs w:val="22"/>
              </w:rPr>
              <w:t xml:space="preserve">   22-34: Female</w:t>
            </w:r>
          </w:p>
          <w:p w14:paraId="7D76F406" w14:textId="77777777" w:rsidR="00DE3012" w:rsidRDefault="00DE3012" w:rsidP="00AC62BB">
            <w:pPr>
              <w:rPr>
                <w:sz w:val="22"/>
                <w:szCs w:val="22"/>
              </w:rPr>
            </w:pPr>
            <w:r>
              <w:rPr>
                <w:sz w:val="22"/>
                <w:szCs w:val="22"/>
              </w:rPr>
              <w:t xml:space="preserve">   35-59: Male</w:t>
            </w:r>
          </w:p>
          <w:p w14:paraId="577C80DD" w14:textId="77777777" w:rsidR="00DE3012" w:rsidRDefault="00DE3012" w:rsidP="00AC62BB">
            <w:pPr>
              <w:rPr>
                <w:sz w:val="22"/>
                <w:szCs w:val="22"/>
              </w:rPr>
            </w:pPr>
            <w:r>
              <w:rPr>
                <w:sz w:val="22"/>
                <w:szCs w:val="22"/>
              </w:rPr>
              <w:t xml:space="preserve">   35-59: Female</w:t>
            </w:r>
          </w:p>
          <w:p w14:paraId="5E6893B2" w14:textId="77777777" w:rsidR="00DE3012" w:rsidRDefault="00DE3012" w:rsidP="00AC62BB">
            <w:pPr>
              <w:rPr>
                <w:sz w:val="22"/>
                <w:szCs w:val="22"/>
              </w:rPr>
            </w:pPr>
            <w:r>
              <w:rPr>
                <w:sz w:val="22"/>
                <w:szCs w:val="22"/>
              </w:rPr>
              <w:t xml:space="preserve">   62+: Male</w:t>
            </w:r>
          </w:p>
          <w:p w14:paraId="6CF705B4" w14:textId="77777777" w:rsidR="00DE3012" w:rsidRPr="00395BCF" w:rsidRDefault="00DE3012" w:rsidP="00AC62BB">
            <w:pPr>
              <w:rPr>
                <w:sz w:val="22"/>
                <w:szCs w:val="22"/>
              </w:rPr>
            </w:pPr>
            <w:r>
              <w:rPr>
                <w:sz w:val="22"/>
                <w:szCs w:val="22"/>
              </w:rPr>
              <w:t xml:space="preserve">   62+: Female</w:t>
            </w:r>
          </w:p>
        </w:tc>
        <w:tc>
          <w:tcPr>
            <w:tcW w:w="1620" w:type="dxa"/>
          </w:tcPr>
          <w:p w14:paraId="5BA2B5C3" w14:textId="77777777" w:rsidR="00DE3012" w:rsidRDefault="00DE3012" w:rsidP="00AC62BB">
            <w:pPr>
              <w:rPr>
                <w:sz w:val="22"/>
                <w:szCs w:val="22"/>
              </w:rPr>
            </w:pPr>
          </w:p>
          <w:p w14:paraId="0C23DEEC" w14:textId="77777777" w:rsidR="00DE3012" w:rsidRDefault="00DE3012" w:rsidP="00AC62BB">
            <w:pPr>
              <w:rPr>
                <w:sz w:val="22"/>
                <w:szCs w:val="22"/>
              </w:rPr>
            </w:pPr>
            <w:r>
              <w:rPr>
                <w:sz w:val="22"/>
                <w:szCs w:val="22"/>
              </w:rPr>
              <w:t>53</w:t>
            </w:r>
          </w:p>
          <w:p w14:paraId="572BB87C" w14:textId="77777777" w:rsidR="00DE3012" w:rsidRDefault="00DE3012" w:rsidP="00AC62BB">
            <w:pPr>
              <w:rPr>
                <w:sz w:val="22"/>
                <w:szCs w:val="22"/>
              </w:rPr>
            </w:pPr>
            <w:r>
              <w:rPr>
                <w:sz w:val="22"/>
                <w:szCs w:val="22"/>
              </w:rPr>
              <w:t>110</w:t>
            </w:r>
          </w:p>
          <w:p w14:paraId="43514217" w14:textId="77777777" w:rsidR="00DE3012" w:rsidRDefault="00DE3012" w:rsidP="00AC62BB">
            <w:pPr>
              <w:rPr>
                <w:sz w:val="22"/>
                <w:szCs w:val="22"/>
              </w:rPr>
            </w:pPr>
            <w:r>
              <w:rPr>
                <w:sz w:val="22"/>
                <w:szCs w:val="22"/>
              </w:rPr>
              <w:t>71</w:t>
            </w:r>
          </w:p>
          <w:p w14:paraId="1F614C6A" w14:textId="77777777" w:rsidR="00DE3012" w:rsidRDefault="00DE3012" w:rsidP="00AC62BB">
            <w:pPr>
              <w:rPr>
                <w:sz w:val="22"/>
                <w:szCs w:val="22"/>
              </w:rPr>
            </w:pPr>
            <w:r>
              <w:rPr>
                <w:sz w:val="22"/>
                <w:szCs w:val="22"/>
              </w:rPr>
              <w:t>88</w:t>
            </w:r>
          </w:p>
          <w:p w14:paraId="72BD5319" w14:textId="77777777" w:rsidR="00DE3012" w:rsidRDefault="00DE3012" w:rsidP="00AC62BB">
            <w:pPr>
              <w:rPr>
                <w:sz w:val="22"/>
                <w:szCs w:val="22"/>
              </w:rPr>
            </w:pPr>
            <w:r>
              <w:rPr>
                <w:sz w:val="22"/>
                <w:szCs w:val="22"/>
              </w:rPr>
              <w:t>40</w:t>
            </w:r>
          </w:p>
          <w:p w14:paraId="6429E90E" w14:textId="77777777" w:rsidR="00DE3012" w:rsidRDefault="00DE3012" w:rsidP="00AC62BB">
            <w:pPr>
              <w:rPr>
                <w:sz w:val="22"/>
                <w:szCs w:val="22"/>
              </w:rPr>
            </w:pPr>
            <w:r>
              <w:rPr>
                <w:sz w:val="22"/>
                <w:szCs w:val="22"/>
              </w:rPr>
              <w:t>38</w:t>
            </w:r>
          </w:p>
        </w:tc>
        <w:tc>
          <w:tcPr>
            <w:tcW w:w="1530" w:type="dxa"/>
          </w:tcPr>
          <w:p w14:paraId="36DEAB68" w14:textId="77777777" w:rsidR="00DE3012" w:rsidRDefault="00DE3012" w:rsidP="00AC62BB">
            <w:pPr>
              <w:rPr>
                <w:sz w:val="22"/>
                <w:szCs w:val="22"/>
              </w:rPr>
            </w:pPr>
          </w:p>
          <w:p w14:paraId="17628F26" w14:textId="77777777" w:rsidR="00DE3012" w:rsidRDefault="00DE3012" w:rsidP="00AC62BB">
            <w:pPr>
              <w:rPr>
                <w:sz w:val="22"/>
                <w:szCs w:val="22"/>
              </w:rPr>
            </w:pPr>
            <w:r>
              <w:rPr>
                <w:sz w:val="22"/>
                <w:szCs w:val="22"/>
              </w:rPr>
              <w:t>24.5</w:t>
            </w:r>
          </w:p>
          <w:p w14:paraId="3B1A5A87" w14:textId="77777777" w:rsidR="00DE3012" w:rsidRDefault="00DE3012" w:rsidP="00AC62BB">
            <w:pPr>
              <w:rPr>
                <w:sz w:val="22"/>
                <w:szCs w:val="22"/>
              </w:rPr>
            </w:pPr>
            <w:r>
              <w:rPr>
                <w:sz w:val="22"/>
                <w:szCs w:val="22"/>
              </w:rPr>
              <w:t>10.9</w:t>
            </w:r>
          </w:p>
          <w:p w14:paraId="7D0FCFF2" w14:textId="77777777" w:rsidR="00DE3012" w:rsidRDefault="00DE3012" w:rsidP="00AC62BB">
            <w:pPr>
              <w:rPr>
                <w:sz w:val="22"/>
                <w:szCs w:val="22"/>
              </w:rPr>
            </w:pPr>
            <w:r>
              <w:rPr>
                <w:sz w:val="22"/>
                <w:szCs w:val="22"/>
              </w:rPr>
              <w:t>25.4</w:t>
            </w:r>
          </w:p>
          <w:p w14:paraId="62A96E20" w14:textId="77777777" w:rsidR="00DE3012" w:rsidRDefault="00DE3012" w:rsidP="00AC62BB">
            <w:pPr>
              <w:rPr>
                <w:sz w:val="22"/>
                <w:szCs w:val="22"/>
              </w:rPr>
            </w:pPr>
            <w:r>
              <w:rPr>
                <w:sz w:val="22"/>
                <w:szCs w:val="22"/>
              </w:rPr>
              <w:t>15.9</w:t>
            </w:r>
          </w:p>
          <w:p w14:paraId="18F29B2B" w14:textId="77777777" w:rsidR="00DE3012" w:rsidRDefault="00DE3012" w:rsidP="00AC62BB">
            <w:pPr>
              <w:rPr>
                <w:sz w:val="22"/>
                <w:szCs w:val="22"/>
              </w:rPr>
            </w:pPr>
            <w:r>
              <w:rPr>
                <w:sz w:val="22"/>
                <w:szCs w:val="22"/>
              </w:rPr>
              <w:t>27.5</w:t>
            </w:r>
          </w:p>
          <w:p w14:paraId="2E37766C" w14:textId="77777777" w:rsidR="00DE3012" w:rsidRDefault="00DE3012" w:rsidP="00AC62BB">
            <w:pPr>
              <w:rPr>
                <w:sz w:val="22"/>
                <w:szCs w:val="22"/>
              </w:rPr>
            </w:pPr>
            <w:r>
              <w:rPr>
                <w:sz w:val="22"/>
                <w:szCs w:val="22"/>
              </w:rPr>
              <w:t>26.3</w:t>
            </w:r>
          </w:p>
        </w:tc>
        <w:tc>
          <w:tcPr>
            <w:tcW w:w="1980" w:type="dxa"/>
          </w:tcPr>
          <w:p w14:paraId="20C6D0BF" w14:textId="77777777" w:rsidR="00DE3012" w:rsidRDefault="00DE3012" w:rsidP="00AC62BB">
            <w:pPr>
              <w:rPr>
                <w:sz w:val="22"/>
                <w:szCs w:val="22"/>
              </w:rPr>
            </w:pPr>
          </w:p>
          <w:p w14:paraId="0642FC1E" w14:textId="77777777" w:rsidR="00DE3012" w:rsidRDefault="00DE3012" w:rsidP="00AC62BB">
            <w:pPr>
              <w:rPr>
                <w:sz w:val="22"/>
                <w:szCs w:val="22"/>
              </w:rPr>
            </w:pPr>
            <w:r>
              <w:rPr>
                <w:sz w:val="22"/>
                <w:szCs w:val="22"/>
              </w:rPr>
              <w:t>0.554</w:t>
            </w:r>
          </w:p>
          <w:p w14:paraId="52CEBE60" w14:textId="77777777" w:rsidR="00DE3012" w:rsidRDefault="00DE3012" w:rsidP="00AC62BB">
            <w:pPr>
              <w:rPr>
                <w:sz w:val="22"/>
                <w:szCs w:val="22"/>
              </w:rPr>
            </w:pPr>
            <w:r>
              <w:rPr>
                <w:sz w:val="22"/>
                <w:szCs w:val="22"/>
              </w:rPr>
              <w:t>0.446</w:t>
            </w:r>
          </w:p>
          <w:p w14:paraId="606A3A8C" w14:textId="77777777" w:rsidR="00DE3012" w:rsidRDefault="00DE3012" w:rsidP="00AC62BB">
            <w:pPr>
              <w:rPr>
                <w:sz w:val="22"/>
                <w:szCs w:val="22"/>
              </w:rPr>
            </w:pPr>
            <w:r>
              <w:rPr>
                <w:sz w:val="22"/>
                <w:szCs w:val="22"/>
              </w:rPr>
              <w:t>0.506</w:t>
            </w:r>
          </w:p>
          <w:p w14:paraId="6654E63F" w14:textId="77777777" w:rsidR="00DE3012" w:rsidRDefault="00DE3012" w:rsidP="00AC62BB">
            <w:pPr>
              <w:rPr>
                <w:sz w:val="22"/>
                <w:szCs w:val="22"/>
              </w:rPr>
            </w:pPr>
            <w:r>
              <w:rPr>
                <w:sz w:val="22"/>
                <w:szCs w:val="22"/>
              </w:rPr>
              <w:t>0.494</w:t>
            </w:r>
          </w:p>
          <w:p w14:paraId="6211F379" w14:textId="77777777" w:rsidR="00DE3012" w:rsidRDefault="00DE3012" w:rsidP="00AC62BB">
            <w:pPr>
              <w:rPr>
                <w:sz w:val="22"/>
                <w:szCs w:val="22"/>
              </w:rPr>
            </w:pPr>
            <w:r>
              <w:rPr>
                <w:sz w:val="22"/>
                <w:szCs w:val="22"/>
              </w:rPr>
              <w:t>0.44</w:t>
            </w:r>
          </w:p>
          <w:p w14:paraId="65B65B12" w14:textId="77777777" w:rsidR="00DE3012" w:rsidRDefault="00DE3012" w:rsidP="00AC62BB">
            <w:pPr>
              <w:rPr>
                <w:sz w:val="22"/>
                <w:szCs w:val="22"/>
              </w:rPr>
            </w:pPr>
            <w:r>
              <w:rPr>
                <w:sz w:val="22"/>
                <w:szCs w:val="22"/>
              </w:rPr>
              <w:t>0.56</w:t>
            </w:r>
          </w:p>
        </w:tc>
        <w:tc>
          <w:tcPr>
            <w:tcW w:w="1980" w:type="dxa"/>
          </w:tcPr>
          <w:p w14:paraId="1FD0B3E2" w14:textId="77777777" w:rsidR="00DE3012" w:rsidRDefault="00DE3012" w:rsidP="00AC62BB">
            <w:pPr>
              <w:rPr>
                <w:sz w:val="22"/>
                <w:szCs w:val="22"/>
              </w:rPr>
            </w:pPr>
          </w:p>
          <w:p w14:paraId="01A56B49" w14:textId="77777777" w:rsidR="00DE3012" w:rsidRDefault="00DE3012" w:rsidP="00AC62BB">
            <w:pPr>
              <w:rPr>
                <w:sz w:val="22"/>
                <w:szCs w:val="22"/>
              </w:rPr>
            </w:pPr>
            <w:r>
              <w:rPr>
                <w:sz w:val="22"/>
                <w:szCs w:val="22"/>
              </w:rPr>
              <w:t>0.401</w:t>
            </w:r>
          </w:p>
        </w:tc>
      </w:tr>
    </w:tbl>
    <w:p w14:paraId="77429744" w14:textId="77777777" w:rsidR="00DE3012" w:rsidRPr="00DE3012" w:rsidRDefault="00DE3012" w:rsidP="00DE3012">
      <w:pPr>
        <w:spacing w:line="360" w:lineRule="auto"/>
        <w:ind w:hanging="480"/>
        <w:rPr>
          <w:rFonts w:ascii="Times New Roman" w:eastAsia="Times New Roman" w:hAnsi="Times New Roman" w:cs="Times New Roman"/>
        </w:rPr>
      </w:pPr>
    </w:p>
    <w:p w14:paraId="60418382" w14:textId="77777777" w:rsidR="001B6F68" w:rsidRDefault="001B6F68" w:rsidP="00702B47">
      <w:pPr>
        <w:spacing w:line="360" w:lineRule="auto"/>
        <w:rPr>
          <w:b/>
        </w:rPr>
      </w:pPr>
    </w:p>
    <w:p w14:paraId="59987E2A" w14:textId="4BBE57F7" w:rsidR="00702B47" w:rsidRDefault="00702B47" w:rsidP="00702B47">
      <w:pPr>
        <w:spacing w:line="360" w:lineRule="auto"/>
        <w:rPr>
          <w:b/>
        </w:rPr>
      </w:pPr>
      <w:r w:rsidRPr="00934442">
        <w:rPr>
          <w:b/>
        </w:rPr>
        <w:t>T</w:t>
      </w:r>
      <w:r>
        <w:rPr>
          <w:b/>
        </w:rPr>
        <w:t>ABLE</w:t>
      </w:r>
      <w:r w:rsidRPr="00934442">
        <w:rPr>
          <w:b/>
        </w:rPr>
        <w:t xml:space="preserve"> 2</w:t>
      </w:r>
      <w:r>
        <w:rPr>
          <w:b/>
        </w:rPr>
        <w:t>.</w:t>
      </w:r>
      <w:r w:rsidRPr="00934442">
        <w:rPr>
          <w:b/>
        </w:rPr>
        <w:t xml:space="preserve"> Interaction of </w:t>
      </w:r>
      <w:r>
        <w:rPr>
          <w:b/>
        </w:rPr>
        <w:t>gender and age with geography.</w:t>
      </w:r>
    </w:p>
    <w:tbl>
      <w:tblPr>
        <w:tblStyle w:val="TableGrid"/>
        <w:tblW w:w="0" w:type="auto"/>
        <w:tblLook w:val="04A0" w:firstRow="1" w:lastRow="0" w:firstColumn="1" w:lastColumn="0" w:noHBand="0" w:noVBand="1"/>
      </w:tblPr>
      <w:tblGrid>
        <w:gridCol w:w="2065"/>
        <w:gridCol w:w="1620"/>
        <w:gridCol w:w="1530"/>
        <w:gridCol w:w="1980"/>
        <w:gridCol w:w="1980"/>
      </w:tblGrid>
      <w:tr w:rsidR="00702B47" w14:paraId="70BCD028" w14:textId="77777777" w:rsidTr="00AC62BB">
        <w:tc>
          <w:tcPr>
            <w:tcW w:w="2065" w:type="dxa"/>
          </w:tcPr>
          <w:p w14:paraId="443DB07A" w14:textId="77777777" w:rsidR="00702B47" w:rsidRPr="00674291" w:rsidRDefault="00702B47" w:rsidP="00AC62BB">
            <w:pPr>
              <w:spacing w:line="480" w:lineRule="auto"/>
              <w:rPr>
                <w:b/>
                <w:u w:val="single"/>
              </w:rPr>
            </w:pPr>
          </w:p>
        </w:tc>
        <w:tc>
          <w:tcPr>
            <w:tcW w:w="1620" w:type="dxa"/>
          </w:tcPr>
          <w:p w14:paraId="0DA82054" w14:textId="77777777" w:rsidR="00702B47" w:rsidRDefault="00702B47" w:rsidP="00AC62BB">
            <w:pPr>
              <w:rPr>
                <w:b/>
                <w:u w:val="single"/>
              </w:rPr>
            </w:pPr>
            <w:r>
              <w:rPr>
                <w:b/>
                <w:sz w:val="23"/>
                <w:szCs w:val="23"/>
              </w:rPr>
              <w:t>total number</w:t>
            </w:r>
            <w:r w:rsidRPr="00E002B4">
              <w:rPr>
                <w:b/>
                <w:sz w:val="23"/>
                <w:szCs w:val="23"/>
              </w:rPr>
              <w:t xml:space="preserve"> of examples</w:t>
            </w:r>
          </w:p>
        </w:tc>
        <w:tc>
          <w:tcPr>
            <w:tcW w:w="1530" w:type="dxa"/>
          </w:tcPr>
          <w:p w14:paraId="05ECDF21" w14:textId="01A47086" w:rsidR="00702B47" w:rsidRDefault="00702B47" w:rsidP="00AC62BB">
            <w:pPr>
              <w:rPr>
                <w:b/>
                <w:u w:val="single"/>
              </w:rPr>
            </w:pPr>
            <w:r>
              <w:rPr>
                <w:b/>
                <w:sz w:val="23"/>
                <w:szCs w:val="23"/>
              </w:rPr>
              <w:t>delet</w:t>
            </w:r>
            <w:r w:rsidRPr="00AF0756">
              <w:rPr>
                <w:b/>
                <w:sz w:val="23"/>
                <w:szCs w:val="23"/>
              </w:rPr>
              <w:t>ion</w:t>
            </w:r>
            <w:r w:rsidR="00D0581E">
              <w:rPr>
                <w:b/>
                <w:sz w:val="23"/>
                <w:szCs w:val="23"/>
              </w:rPr>
              <w:t xml:space="preserve"> rate</w:t>
            </w:r>
            <w:r w:rsidRPr="00AF0756">
              <w:rPr>
                <w:b/>
                <w:sz w:val="23"/>
                <w:szCs w:val="23"/>
              </w:rPr>
              <w:t xml:space="preserve"> (%)</w:t>
            </w:r>
          </w:p>
        </w:tc>
        <w:tc>
          <w:tcPr>
            <w:tcW w:w="1980" w:type="dxa"/>
          </w:tcPr>
          <w:p w14:paraId="6B38B9B2" w14:textId="77777777" w:rsidR="00702B47" w:rsidRDefault="00702B47" w:rsidP="00AC62BB">
            <w:pPr>
              <w:rPr>
                <w:b/>
                <w:u w:val="single"/>
              </w:rPr>
            </w:pPr>
            <w:r>
              <w:rPr>
                <w:b/>
                <w:sz w:val="23"/>
                <w:szCs w:val="23"/>
              </w:rPr>
              <w:t>factor weight</w:t>
            </w:r>
          </w:p>
        </w:tc>
        <w:tc>
          <w:tcPr>
            <w:tcW w:w="1980" w:type="dxa"/>
          </w:tcPr>
          <w:p w14:paraId="7A38D127" w14:textId="77777777" w:rsidR="00702B47" w:rsidRDefault="00702B47" w:rsidP="00AC62BB">
            <w:pPr>
              <w:rPr>
                <w:b/>
                <w:sz w:val="23"/>
                <w:szCs w:val="23"/>
              </w:rPr>
            </w:pPr>
            <w:r>
              <w:rPr>
                <w:b/>
                <w:sz w:val="23"/>
                <w:szCs w:val="23"/>
              </w:rPr>
              <w:t>P-value</w:t>
            </w:r>
          </w:p>
        </w:tc>
      </w:tr>
      <w:tr w:rsidR="00702B47" w14:paraId="53C12C9E" w14:textId="77777777" w:rsidTr="00AC62BB">
        <w:tc>
          <w:tcPr>
            <w:tcW w:w="2065" w:type="dxa"/>
          </w:tcPr>
          <w:p w14:paraId="168A8CA3" w14:textId="77777777" w:rsidR="00702B47" w:rsidRPr="002A7491" w:rsidRDefault="00702B47" w:rsidP="00AC62BB">
            <w:pPr>
              <w:rPr>
                <w:sz w:val="22"/>
                <w:szCs w:val="22"/>
              </w:rPr>
            </w:pPr>
            <w:proofErr w:type="gramStart"/>
            <w:r w:rsidRPr="002A7491">
              <w:rPr>
                <w:sz w:val="22"/>
                <w:szCs w:val="22"/>
              </w:rPr>
              <w:t>Geography :</w:t>
            </w:r>
            <w:proofErr w:type="gramEnd"/>
            <w:r w:rsidRPr="002A7491">
              <w:rPr>
                <w:sz w:val="22"/>
                <w:szCs w:val="22"/>
              </w:rPr>
              <w:t xml:space="preserve"> Gender</w:t>
            </w:r>
          </w:p>
          <w:p w14:paraId="5C4217AA"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Europe :</w:t>
            </w:r>
            <w:proofErr w:type="gramEnd"/>
            <w:r w:rsidRPr="002A7491">
              <w:rPr>
                <w:sz w:val="22"/>
                <w:szCs w:val="22"/>
              </w:rPr>
              <w:t xml:space="preserve"> Female</w:t>
            </w:r>
          </w:p>
          <w:p w14:paraId="6E92B56A"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Quebec :</w:t>
            </w:r>
            <w:proofErr w:type="gramEnd"/>
            <w:r w:rsidRPr="002A7491">
              <w:rPr>
                <w:sz w:val="22"/>
                <w:szCs w:val="22"/>
              </w:rPr>
              <w:t xml:space="preserve"> Female</w:t>
            </w:r>
          </w:p>
          <w:p w14:paraId="0D46897D"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Quebec :</w:t>
            </w:r>
            <w:proofErr w:type="gramEnd"/>
            <w:r w:rsidRPr="002A7491">
              <w:rPr>
                <w:sz w:val="22"/>
                <w:szCs w:val="22"/>
              </w:rPr>
              <w:t xml:space="preserve"> Male</w:t>
            </w:r>
          </w:p>
          <w:p w14:paraId="66153C20"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Europe :</w:t>
            </w:r>
            <w:proofErr w:type="gramEnd"/>
            <w:r w:rsidRPr="002A7491">
              <w:rPr>
                <w:sz w:val="22"/>
                <w:szCs w:val="22"/>
              </w:rPr>
              <w:t xml:space="preserve"> Male</w:t>
            </w:r>
          </w:p>
        </w:tc>
        <w:tc>
          <w:tcPr>
            <w:tcW w:w="1620" w:type="dxa"/>
          </w:tcPr>
          <w:p w14:paraId="57B08EE9" w14:textId="77777777" w:rsidR="00702B47" w:rsidRPr="002A7491" w:rsidRDefault="00702B47" w:rsidP="00AC62BB">
            <w:pPr>
              <w:rPr>
                <w:b/>
                <w:u w:val="single"/>
              </w:rPr>
            </w:pPr>
          </w:p>
          <w:p w14:paraId="2B676114" w14:textId="77777777" w:rsidR="00702B47" w:rsidRDefault="00702B47" w:rsidP="00AC62BB">
            <w:pPr>
              <w:rPr>
                <w:sz w:val="22"/>
                <w:szCs w:val="22"/>
              </w:rPr>
            </w:pPr>
            <w:r>
              <w:rPr>
                <w:sz w:val="22"/>
                <w:szCs w:val="22"/>
              </w:rPr>
              <w:t>89</w:t>
            </w:r>
          </w:p>
          <w:p w14:paraId="38040D57" w14:textId="77777777" w:rsidR="00702B47" w:rsidRDefault="00702B47" w:rsidP="00AC62BB">
            <w:pPr>
              <w:rPr>
                <w:sz w:val="22"/>
                <w:szCs w:val="22"/>
              </w:rPr>
            </w:pPr>
            <w:r>
              <w:rPr>
                <w:sz w:val="22"/>
                <w:szCs w:val="22"/>
              </w:rPr>
              <w:t>147</w:t>
            </w:r>
          </w:p>
          <w:p w14:paraId="0E808A9D" w14:textId="77777777" w:rsidR="00702B47" w:rsidRDefault="00702B47" w:rsidP="00AC62BB">
            <w:pPr>
              <w:rPr>
                <w:sz w:val="22"/>
                <w:szCs w:val="22"/>
              </w:rPr>
            </w:pPr>
            <w:r>
              <w:rPr>
                <w:sz w:val="22"/>
                <w:szCs w:val="22"/>
              </w:rPr>
              <w:t>117</w:t>
            </w:r>
          </w:p>
          <w:p w14:paraId="745271DD" w14:textId="77777777" w:rsidR="00702B47" w:rsidRPr="00731845" w:rsidRDefault="00702B47" w:rsidP="00AC62BB">
            <w:pPr>
              <w:rPr>
                <w:sz w:val="22"/>
                <w:szCs w:val="22"/>
              </w:rPr>
            </w:pPr>
            <w:r>
              <w:rPr>
                <w:sz w:val="22"/>
                <w:szCs w:val="22"/>
              </w:rPr>
              <w:t>47</w:t>
            </w:r>
          </w:p>
        </w:tc>
        <w:tc>
          <w:tcPr>
            <w:tcW w:w="1530" w:type="dxa"/>
          </w:tcPr>
          <w:p w14:paraId="19E71A68" w14:textId="77777777" w:rsidR="00702B47" w:rsidRDefault="00702B47" w:rsidP="00AC62BB">
            <w:pPr>
              <w:rPr>
                <w:sz w:val="22"/>
                <w:szCs w:val="22"/>
              </w:rPr>
            </w:pPr>
          </w:p>
          <w:p w14:paraId="51ECC9A4" w14:textId="77777777" w:rsidR="00702B47" w:rsidRDefault="00702B47" w:rsidP="00AC62BB">
            <w:pPr>
              <w:rPr>
                <w:sz w:val="22"/>
                <w:szCs w:val="22"/>
              </w:rPr>
            </w:pPr>
            <w:r>
              <w:rPr>
                <w:sz w:val="22"/>
                <w:szCs w:val="22"/>
              </w:rPr>
              <w:t>10.1</w:t>
            </w:r>
          </w:p>
          <w:p w14:paraId="04008BD2" w14:textId="77777777" w:rsidR="00702B47" w:rsidRDefault="00702B47" w:rsidP="00AC62BB">
            <w:pPr>
              <w:rPr>
                <w:sz w:val="22"/>
                <w:szCs w:val="22"/>
              </w:rPr>
            </w:pPr>
            <w:r>
              <w:rPr>
                <w:sz w:val="22"/>
                <w:szCs w:val="22"/>
              </w:rPr>
              <w:t>18.4</w:t>
            </w:r>
          </w:p>
          <w:p w14:paraId="2400B8B4" w14:textId="77777777" w:rsidR="00702B47" w:rsidRDefault="00702B47" w:rsidP="00AC62BB">
            <w:pPr>
              <w:rPr>
                <w:sz w:val="22"/>
                <w:szCs w:val="22"/>
              </w:rPr>
            </w:pPr>
            <w:r>
              <w:rPr>
                <w:sz w:val="22"/>
                <w:szCs w:val="22"/>
              </w:rPr>
              <w:t>30.8</w:t>
            </w:r>
          </w:p>
          <w:p w14:paraId="4ABA9AD2" w14:textId="77777777" w:rsidR="00702B47" w:rsidRPr="00731845" w:rsidRDefault="00702B47" w:rsidP="00AC62BB">
            <w:pPr>
              <w:rPr>
                <w:sz w:val="22"/>
                <w:szCs w:val="22"/>
              </w:rPr>
            </w:pPr>
            <w:r>
              <w:rPr>
                <w:sz w:val="22"/>
                <w:szCs w:val="22"/>
              </w:rPr>
              <w:t>12.8</w:t>
            </w:r>
          </w:p>
        </w:tc>
        <w:tc>
          <w:tcPr>
            <w:tcW w:w="1980" w:type="dxa"/>
          </w:tcPr>
          <w:p w14:paraId="73D2446D" w14:textId="77777777" w:rsidR="00702B47" w:rsidRDefault="00702B47" w:rsidP="00AC62BB">
            <w:pPr>
              <w:rPr>
                <w:sz w:val="22"/>
                <w:szCs w:val="22"/>
              </w:rPr>
            </w:pPr>
          </w:p>
          <w:p w14:paraId="6497F724" w14:textId="77777777" w:rsidR="00702B47" w:rsidRDefault="00702B47" w:rsidP="00AC62BB">
            <w:pPr>
              <w:rPr>
                <w:sz w:val="22"/>
                <w:szCs w:val="22"/>
              </w:rPr>
            </w:pPr>
            <w:r>
              <w:rPr>
                <w:sz w:val="22"/>
                <w:szCs w:val="22"/>
              </w:rPr>
              <w:t>0.526</w:t>
            </w:r>
          </w:p>
          <w:p w14:paraId="34F10F7F" w14:textId="77777777" w:rsidR="00702B47" w:rsidRDefault="00702B47" w:rsidP="00AC62BB">
            <w:pPr>
              <w:rPr>
                <w:sz w:val="22"/>
                <w:szCs w:val="22"/>
              </w:rPr>
            </w:pPr>
            <w:r>
              <w:rPr>
                <w:sz w:val="22"/>
                <w:szCs w:val="22"/>
              </w:rPr>
              <w:t>0.474</w:t>
            </w:r>
          </w:p>
          <w:p w14:paraId="1EEC58CD" w14:textId="77777777" w:rsidR="00702B47" w:rsidRDefault="00702B47" w:rsidP="00AC62BB">
            <w:pPr>
              <w:rPr>
                <w:sz w:val="22"/>
                <w:szCs w:val="22"/>
              </w:rPr>
            </w:pPr>
            <w:r>
              <w:rPr>
                <w:sz w:val="22"/>
                <w:szCs w:val="22"/>
              </w:rPr>
              <w:t>0.526</w:t>
            </w:r>
          </w:p>
          <w:p w14:paraId="6C1765E5" w14:textId="77777777" w:rsidR="00702B47" w:rsidRPr="00731845" w:rsidRDefault="00702B47" w:rsidP="00AC62BB">
            <w:pPr>
              <w:rPr>
                <w:sz w:val="22"/>
                <w:szCs w:val="22"/>
              </w:rPr>
            </w:pPr>
            <w:r>
              <w:rPr>
                <w:sz w:val="22"/>
                <w:szCs w:val="22"/>
              </w:rPr>
              <w:t>0.474</w:t>
            </w:r>
          </w:p>
        </w:tc>
        <w:tc>
          <w:tcPr>
            <w:tcW w:w="1980" w:type="dxa"/>
          </w:tcPr>
          <w:p w14:paraId="58ACEF96" w14:textId="77777777" w:rsidR="00702B47" w:rsidRDefault="00702B47" w:rsidP="00AC62BB">
            <w:pPr>
              <w:rPr>
                <w:sz w:val="22"/>
                <w:szCs w:val="22"/>
              </w:rPr>
            </w:pPr>
          </w:p>
          <w:p w14:paraId="7D702ED2" w14:textId="77777777" w:rsidR="00702B47" w:rsidRDefault="00702B47" w:rsidP="00AC62BB">
            <w:pPr>
              <w:rPr>
                <w:sz w:val="22"/>
                <w:szCs w:val="22"/>
              </w:rPr>
            </w:pPr>
            <w:r w:rsidRPr="005E477D">
              <w:rPr>
                <w:sz w:val="22"/>
                <w:szCs w:val="22"/>
              </w:rPr>
              <w:t>0.507</w:t>
            </w:r>
          </w:p>
        </w:tc>
      </w:tr>
      <w:tr w:rsidR="00702B47" w14:paraId="65FB0A41" w14:textId="77777777" w:rsidTr="00AC62BB">
        <w:tc>
          <w:tcPr>
            <w:tcW w:w="2065" w:type="dxa"/>
          </w:tcPr>
          <w:p w14:paraId="34D98CD4" w14:textId="77777777" w:rsidR="00702B47" w:rsidRPr="00DA1738" w:rsidRDefault="00702B47" w:rsidP="00AC62BB">
            <w:pPr>
              <w:rPr>
                <w:sz w:val="22"/>
                <w:szCs w:val="22"/>
              </w:rPr>
            </w:pPr>
            <w:proofErr w:type="gramStart"/>
            <w:r w:rsidRPr="00DA1738">
              <w:rPr>
                <w:sz w:val="22"/>
                <w:szCs w:val="22"/>
              </w:rPr>
              <w:t>Geography :</w:t>
            </w:r>
            <w:proofErr w:type="gramEnd"/>
            <w:r w:rsidRPr="00DA1738">
              <w:rPr>
                <w:sz w:val="22"/>
                <w:szCs w:val="22"/>
              </w:rPr>
              <w:t xml:space="preserve"> Age</w:t>
            </w:r>
          </w:p>
          <w:p w14:paraId="18FC7C48"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Europe :</w:t>
            </w:r>
            <w:proofErr w:type="gramEnd"/>
            <w:r w:rsidRPr="002A7491">
              <w:rPr>
                <w:sz w:val="22"/>
                <w:szCs w:val="22"/>
              </w:rPr>
              <w:t xml:space="preserve"> Younger</w:t>
            </w:r>
          </w:p>
          <w:p w14:paraId="293892C6"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Quebec :</w:t>
            </w:r>
            <w:proofErr w:type="gramEnd"/>
            <w:r w:rsidRPr="002A7491">
              <w:rPr>
                <w:sz w:val="22"/>
                <w:szCs w:val="22"/>
              </w:rPr>
              <w:t xml:space="preserve"> Younger</w:t>
            </w:r>
          </w:p>
          <w:p w14:paraId="7A638DBE"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Europe :</w:t>
            </w:r>
            <w:proofErr w:type="gramEnd"/>
            <w:r w:rsidRPr="002A7491">
              <w:rPr>
                <w:sz w:val="22"/>
                <w:szCs w:val="22"/>
              </w:rPr>
              <w:t xml:space="preserve"> Middl</w:t>
            </w:r>
            <w:r>
              <w:rPr>
                <w:sz w:val="22"/>
                <w:szCs w:val="22"/>
              </w:rPr>
              <w:t>e</w:t>
            </w:r>
          </w:p>
          <w:p w14:paraId="5841ADBB"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Quebec :</w:t>
            </w:r>
            <w:proofErr w:type="gramEnd"/>
            <w:r w:rsidRPr="002A7491">
              <w:rPr>
                <w:sz w:val="22"/>
                <w:szCs w:val="22"/>
              </w:rPr>
              <w:t xml:space="preserve"> Middle</w:t>
            </w:r>
          </w:p>
          <w:p w14:paraId="6AB2B493" w14:textId="77777777" w:rsidR="00702B47" w:rsidRPr="002A7491" w:rsidRDefault="00702B47" w:rsidP="00AC62BB">
            <w:pPr>
              <w:rPr>
                <w:sz w:val="22"/>
                <w:szCs w:val="22"/>
              </w:rPr>
            </w:pPr>
            <w:r w:rsidRPr="002A7491">
              <w:rPr>
                <w:sz w:val="22"/>
                <w:szCs w:val="22"/>
              </w:rPr>
              <w:t xml:space="preserve">   </w:t>
            </w:r>
            <w:proofErr w:type="gramStart"/>
            <w:r w:rsidRPr="002A7491">
              <w:rPr>
                <w:sz w:val="22"/>
                <w:szCs w:val="22"/>
              </w:rPr>
              <w:t>Europe :</w:t>
            </w:r>
            <w:proofErr w:type="gramEnd"/>
            <w:r w:rsidRPr="002A7491">
              <w:rPr>
                <w:sz w:val="22"/>
                <w:szCs w:val="22"/>
              </w:rPr>
              <w:t xml:space="preserve"> Older</w:t>
            </w:r>
          </w:p>
          <w:p w14:paraId="64C65CD8" w14:textId="77777777" w:rsidR="00702B47" w:rsidRPr="002A7491" w:rsidRDefault="00702B47" w:rsidP="00AC62BB">
            <w:pPr>
              <w:rPr>
                <w:sz w:val="22"/>
                <w:szCs w:val="22"/>
                <w:lang w:val="es-ES"/>
              </w:rPr>
            </w:pPr>
            <w:r w:rsidRPr="002A7491">
              <w:rPr>
                <w:sz w:val="22"/>
                <w:szCs w:val="22"/>
              </w:rPr>
              <w:t xml:space="preserve">   </w:t>
            </w:r>
            <w:proofErr w:type="gramStart"/>
            <w:r w:rsidRPr="002A7491">
              <w:rPr>
                <w:sz w:val="22"/>
                <w:szCs w:val="22"/>
                <w:lang w:val="es-ES"/>
              </w:rPr>
              <w:t>Q</w:t>
            </w:r>
            <w:r>
              <w:rPr>
                <w:sz w:val="22"/>
                <w:szCs w:val="22"/>
                <w:lang w:val="es-ES"/>
              </w:rPr>
              <w:t>uebec</w:t>
            </w:r>
            <w:r w:rsidRPr="002A7491">
              <w:rPr>
                <w:sz w:val="22"/>
                <w:szCs w:val="22"/>
                <w:lang w:val="es-ES"/>
              </w:rPr>
              <w:t> :</w:t>
            </w:r>
            <w:proofErr w:type="gramEnd"/>
            <w:r w:rsidRPr="002A7491">
              <w:rPr>
                <w:sz w:val="22"/>
                <w:szCs w:val="22"/>
                <w:lang w:val="es-ES"/>
              </w:rPr>
              <w:t xml:space="preserve"> </w:t>
            </w:r>
            <w:proofErr w:type="spellStart"/>
            <w:r w:rsidRPr="002A7491">
              <w:rPr>
                <w:sz w:val="22"/>
                <w:szCs w:val="22"/>
                <w:lang w:val="es-ES"/>
              </w:rPr>
              <w:t>O</w:t>
            </w:r>
            <w:r>
              <w:rPr>
                <w:sz w:val="22"/>
                <w:szCs w:val="22"/>
                <w:lang w:val="es-ES"/>
              </w:rPr>
              <w:t>lder</w:t>
            </w:r>
            <w:proofErr w:type="spellEnd"/>
          </w:p>
        </w:tc>
        <w:tc>
          <w:tcPr>
            <w:tcW w:w="1620" w:type="dxa"/>
          </w:tcPr>
          <w:p w14:paraId="28E4A476" w14:textId="77777777" w:rsidR="00702B47" w:rsidRPr="002A7491" w:rsidRDefault="00702B47" w:rsidP="00AC62BB">
            <w:pPr>
              <w:rPr>
                <w:sz w:val="22"/>
                <w:szCs w:val="22"/>
                <w:lang w:val="es-ES"/>
              </w:rPr>
            </w:pPr>
          </w:p>
          <w:p w14:paraId="6685FC1C" w14:textId="77777777" w:rsidR="00702B47" w:rsidRDefault="00702B47" w:rsidP="00AC62BB">
            <w:pPr>
              <w:rPr>
                <w:sz w:val="22"/>
                <w:szCs w:val="22"/>
              </w:rPr>
            </w:pPr>
            <w:r>
              <w:rPr>
                <w:sz w:val="22"/>
                <w:szCs w:val="22"/>
              </w:rPr>
              <w:t>75</w:t>
            </w:r>
          </w:p>
          <w:p w14:paraId="3D25B5AF" w14:textId="77777777" w:rsidR="00702B47" w:rsidRDefault="00702B47" w:rsidP="00AC62BB">
            <w:pPr>
              <w:rPr>
                <w:sz w:val="22"/>
                <w:szCs w:val="22"/>
              </w:rPr>
            </w:pPr>
            <w:r>
              <w:rPr>
                <w:sz w:val="22"/>
                <w:szCs w:val="22"/>
              </w:rPr>
              <w:t>88</w:t>
            </w:r>
          </w:p>
          <w:p w14:paraId="6AB7C98C" w14:textId="77777777" w:rsidR="00702B47" w:rsidRDefault="00702B47" w:rsidP="00AC62BB">
            <w:pPr>
              <w:rPr>
                <w:sz w:val="22"/>
                <w:szCs w:val="22"/>
              </w:rPr>
            </w:pPr>
            <w:r>
              <w:rPr>
                <w:sz w:val="22"/>
                <w:szCs w:val="22"/>
              </w:rPr>
              <w:t>41</w:t>
            </w:r>
          </w:p>
          <w:p w14:paraId="27BBEAEF" w14:textId="77777777" w:rsidR="00702B47" w:rsidRDefault="00702B47" w:rsidP="00AC62BB">
            <w:pPr>
              <w:rPr>
                <w:sz w:val="22"/>
                <w:szCs w:val="22"/>
              </w:rPr>
            </w:pPr>
            <w:r>
              <w:rPr>
                <w:sz w:val="22"/>
                <w:szCs w:val="22"/>
              </w:rPr>
              <w:t>118</w:t>
            </w:r>
          </w:p>
          <w:p w14:paraId="6F309BF4" w14:textId="77777777" w:rsidR="00702B47" w:rsidRDefault="00702B47" w:rsidP="00AC62BB">
            <w:pPr>
              <w:rPr>
                <w:sz w:val="22"/>
                <w:szCs w:val="22"/>
              </w:rPr>
            </w:pPr>
            <w:r>
              <w:rPr>
                <w:sz w:val="22"/>
                <w:szCs w:val="22"/>
              </w:rPr>
              <w:t>20</w:t>
            </w:r>
          </w:p>
          <w:p w14:paraId="36DBC445" w14:textId="77777777" w:rsidR="00702B47" w:rsidRPr="00731845" w:rsidRDefault="00702B47" w:rsidP="00AC62BB">
            <w:pPr>
              <w:rPr>
                <w:sz w:val="22"/>
                <w:szCs w:val="22"/>
              </w:rPr>
            </w:pPr>
            <w:r>
              <w:rPr>
                <w:sz w:val="22"/>
                <w:szCs w:val="22"/>
              </w:rPr>
              <w:t>58</w:t>
            </w:r>
          </w:p>
        </w:tc>
        <w:tc>
          <w:tcPr>
            <w:tcW w:w="1530" w:type="dxa"/>
          </w:tcPr>
          <w:p w14:paraId="280562CF" w14:textId="77777777" w:rsidR="00702B47" w:rsidRDefault="00702B47" w:rsidP="00AC62BB">
            <w:pPr>
              <w:rPr>
                <w:sz w:val="22"/>
                <w:szCs w:val="22"/>
              </w:rPr>
            </w:pPr>
          </w:p>
          <w:p w14:paraId="71AC6D92" w14:textId="77777777" w:rsidR="00702B47" w:rsidRDefault="00702B47" w:rsidP="00AC62BB">
            <w:pPr>
              <w:rPr>
                <w:sz w:val="22"/>
                <w:szCs w:val="22"/>
              </w:rPr>
            </w:pPr>
            <w:r>
              <w:rPr>
                <w:sz w:val="22"/>
                <w:szCs w:val="22"/>
              </w:rPr>
              <w:t>9.33</w:t>
            </w:r>
          </w:p>
          <w:p w14:paraId="7EF47A17" w14:textId="77777777" w:rsidR="00702B47" w:rsidRDefault="00702B47" w:rsidP="00AC62BB">
            <w:pPr>
              <w:rPr>
                <w:sz w:val="22"/>
                <w:szCs w:val="22"/>
              </w:rPr>
            </w:pPr>
            <w:r>
              <w:rPr>
                <w:sz w:val="22"/>
                <w:szCs w:val="22"/>
              </w:rPr>
              <w:t>20.5</w:t>
            </w:r>
          </w:p>
          <w:p w14:paraId="03FCAE88" w14:textId="77777777" w:rsidR="00702B47" w:rsidRDefault="00702B47" w:rsidP="00AC62BB">
            <w:pPr>
              <w:rPr>
                <w:sz w:val="22"/>
                <w:szCs w:val="22"/>
              </w:rPr>
            </w:pPr>
            <w:r>
              <w:rPr>
                <w:sz w:val="22"/>
                <w:szCs w:val="22"/>
              </w:rPr>
              <w:t>12.2</w:t>
            </w:r>
          </w:p>
          <w:p w14:paraId="0FC059B9" w14:textId="77777777" w:rsidR="00702B47" w:rsidRDefault="00702B47" w:rsidP="00AC62BB">
            <w:pPr>
              <w:rPr>
                <w:sz w:val="22"/>
                <w:szCs w:val="22"/>
              </w:rPr>
            </w:pPr>
            <w:r>
              <w:rPr>
                <w:sz w:val="22"/>
                <w:szCs w:val="22"/>
              </w:rPr>
              <w:t>22.9</w:t>
            </w:r>
          </w:p>
          <w:p w14:paraId="613EB82A" w14:textId="77777777" w:rsidR="00702B47" w:rsidRDefault="00702B47" w:rsidP="00AC62BB">
            <w:pPr>
              <w:rPr>
                <w:sz w:val="22"/>
                <w:szCs w:val="22"/>
              </w:rPr>
            </w:pPr>
            <w:r>
              <w:rPr>
                <w:sz w:val="22"/>
                <w:szCs w:val="22"/>
              </w:rPr>
              <w:t>15.0</w:t>
            </w:r>
          </w:p>
          <w:p w14:paraId="3E2C18AC" w14:textId="77777777" w:rsidR="00702B47" w:rsidRPr="000543AC" w:rsidRDefault="00702B47" w:rsidP="00AC62BB">
            <w:pPr>
              <w:rPr>
                <w:sz w:val="22"/>
                <w:szCs w:val="22"/>
              </w:rPr>
            </w:pPr>
            <w:r w:rsidRPr="00DF6A7D">
              <w:rPr>
                <w:sz w:val="22"/>
                <w:szCs w:val="22"/>
              </w:rPr>
              <w:t>3</w:t>
            </w:r>
            <w:r>
              <w:rPr>
                <w:sz w:val="22"/>
                <w:szCs w:val="22"/>
              </w:rPr>
              <w:t>1.0</w:t>
            </w:r>
          </w:p>
        </w:tc>
        <w:tc>
          <w:tcPr>
            <w:tcW w:w="1980" w:type="dxa"/>
          </w:tcPr>
          <w:p w14:paraId="3CBB4A2A" w14:textId="77777777" w:rsidR="00702B47" w:rsidRDefault="00702B47" w:rsidP="00AC62BB">
            <w:pPr>
              <w:rPr>
                <w:sz w:val="22"/>
                <w:szCs w:val="22"/>
              </w:rPr>
            </w:pPr>
          </w:p>
          <w:p w14:paraId="7818F244" w14:textId="77777777" w:rsidR="00702B47" w:rsidRDefault="00702B47" w:rsidP="00AC62BB">
            <w:pPr>
              <w:rPr>
                <w:sz w:val="22"/>
                <w:szCs w:val="22"/>
              </w:rPr>
            </w:pPr>
            <w:r>
              <w:rPr>
                <w:sz w:val="22"/>
                <w:szCs w:val="22"/>
              </w:rPr>
              <w:t>0.494</w:t>
            </w:r>
          </w:p>
          <w:p w14:paraId="7012FFB4" w14:textId="77777777" w:rsidR="00702B47" w:rsidRDefault="00702B47" w:rsidP="00AC62BB">
            <w:pPr>
              <w:rPr>
                <w:sz w:val="22"/>
                <w:szCs w:val="22"/>
              </w:rPr>
            </w:pPr>
            <w:r>
              <w:rPr>
                <w:sz w:val="22"/>
                <w:szCs w:val="22"/>
              </w:rPr>
              <w:t>0.506</w:t>
            </w:r>
          </w:p>
          <w:p w14:paraId="23E896E7" w14:textId="77777777" w:rsidR="00702B47" w:rsidRDefault="00702B47" w:rsidP="00AC62BB">
            <w:pPr>
              <w:rPr>
                <w:sz w:val="22"/>
                <w:szCs w:val="22"/>
              </w:rPr>
            </w:pPr>
            <w:r>
              <w:rPr>
                <w:sz w:val="22"/>
                <w:szCs w:val="22"/>
              </w:rPr>
              <w:t>0.514</w:t>
            </w:r>
          </w:p>
          <w:p w14:paraId="2CF1CECC" w14:textId="77777777" w:rsidR="00702B47" w:rsidRDefault="00702B47" w:rsidP="00AC62BB">
            <w:pPr>
              <w:rPr>
                <w:sz w:val="22"/>
                <w:szCs w:val="22"/>
              </w:rPr>
            </w:pPr>
            <w:r>
              <w:rPr>
                <w:sz w:val="22"/>
                <w:szCs w:val="22"/>
              </w:rPr>
              <w:t>0.486</w:t>
            </w:r>
          </w:p>
          <w:p w14:paraId="53972866" w14:textId="77777777" w:rsidR="00702B47" w:rsidRPr="00DF6A7D" w:rsidRDefault="00702B47" w:rsidP="00AC62BB">
            <w:pPr>
              <w:rPr>
                <w:sz w:val="22"/>
                <w:szCs w:val="22"/>
              </w:rPr>
            </w:pPr>
            <w:r w:rsidRPr="00DF6A7D">
              <w:rPr>
                <w:sz w:val="22"/>
                <w:szCs w:val="22"/>
              </w:rPr>
              <w:t>0.</w:t>
            </w:r>
            <w:r>
              <w:rPr>
                <w:sz w:val="22"/>
                <w:szCs w:val="22"/>
              </w:rPr>
              <w:t>492</w:t>
            </w:r>
          </w:p>
          <w:p w14:paraId="68F5A50C" w14:textId="77777777" w:rsidR="00702B47" w:rsidRPr="000543AC" w:rsidRDefault="00702B47" w:rsidP="00AC62BB">
            <w:pPr>
              <w:rPr>
                <w:sz w:val="22"/>
                <w:szCs w:val="22"/>
              </w:rPr>
            </w:pPr>
            <w:r w:rsidRPr="00DF6A7D">
              <w:rPr>
                <w:sz w:val="22"/>
                <w:szCs w:val="22"/>
              </w:rPr>
              <w:t>0.5</w:t>
            </w:r>
            <w:r>
              <w:rPr>
                <w:sz w:val="22"/>
                <w:szCs w:val="22"/>
              </w:rPr>
              <w:t>08</w:t>
            </w:r>
          </w:p>
        </w:tc>
        <w:tc>
          <w:tcPr>
            <w:tcW w:w="1980" w:type="dxa"/>
          </w:tcPr>
          <w:p w14:paraId="32C9AEF4" w14:textId="77777777" w:rsidR="00702B47" w:rsidRDefault="00702B47" w:rsidP="00AC62BB">
            <w:pPr>
              <w:rPr>
                <w:sz w:val="22"/>
                <w:szCs w:val="22"/>
              </w:rPr>
            </w:pPr>
          </w:p>
          <w:p w14:paraId="7E498833" w14:textId="77777777" w:rsidR="00702B47" w:rsidRDefault="00702B47" w:rsidP="00AC62BB">
            <w:pPr>
              <w:rPr>
                <w:sz w:val="22"/>
                <w:szCs w:val="22"/>
              </w:rPr>
            </w:pPr>
            <w:r>
              <w:rPr>
                <w:sz w:val="22"/>
                <w:szCs w:val="22"/>
              </w:rPr>
              <w:t>0.969</w:t>
            </w:r>
          </w:p>
        </w:tc>
      </w:tr>
    </w:tbl>
    <w:p w14:paraId="021D9730" w14:textId="77777777" w:rsidR="00702B47" w:rsidRPr="00160DA1" w:rsidRDefault="00702B47" w:rsidP="00702B47">
      <w:pPr>
        <w:spacing w:line="360" w:lineRule="auto"/>
        <w:rPr>
          <w:b/>
        </w:rPr>
      </w:pPr>
    </w:p>
    <w:p w14:paraId="7256658A" w14:textId="77777777" w:rsidR="001B6F68" w:rsidRDefault="001B6F68" w:rsidP="00A60E6B">
      <w:pPr>
        <w:spacing w:line="360" w:lineRule="auto"/>
        <w:jc w:val="both"/>
        <w:rPr>
          <w:b/>
        </w:rPr>
      </w:pPr>
    </w:p>
    <w:p w14:paraId="302E1508" w14:textId="4C5EF7D4" w:rsidR="00A60E6B" w:rsidRPr="001A2205" w:rsidRDefault="00A60E6B" w:rsidP="00A60E6B">
      <w:pPr>
        <w:spacing w:line="360" w:lineRule="auto"/>
        <w:jc w:val="both"/>
        <w:rPr>
          <w:b/>
        </w:rPr>
      </w:pPr>
      <w:r w:rsidRPr="00934442">
        <w:rPr>
          <w:b/>
        </w:rPr>
        <w:t>T</w:t>
      </w:r>
      <w:r>
        <w:rPr>
          <w:b/>
        </w:rPr>
        <w:t>ABLE</w:t>
      </w:r>
      <w:r w:rsidRPr="00934442">
        <w:rPr>
          <w:b/>
        </w:rPr>
        <w:t xml:space="preserve"> 3</w:t>
      </w:r>
      <w:r>
        <w:rPr>
          <w:b/>
        </w:rPr>
        <w:t>.</w:t>
      </w:r>
      <w:r w:rsidRPr="00934442">
        <w:rPr>
          <w:b/>
        </w:rPr>
        <w:t xml:space="preserve"> Comparison of </w:t>
      </w:r>
      <w:r w:rsidR="00E379AA">
        <w:rPr>
          <w:b/>
        </w:rPr>
        <w:t>l</w:t>
      </w:r>
      <w:r w:rsidRPr="00934442">
        <w:rPr>
          <w:b/>
        </w:rPr>
        <w:t xml:space="preserve">inguistic </w:t>
      </w:r>
      <w:r w:rsidR="00E379AA">
        <w:rPr>
          <w:b/>
        </w:rPr>
        <w:t>f</w:t>
      </w:r>
      <w:r w:rsidRPr="00934442">
        <w:rPr>
          <w:b/>
        </w:rPr>
        <w:t>actors</w:t>
      </w:r>
      <w:r>
        <w:rPr>
          <w:b/>
        </w:rPr>
        <w:t>.</w:t>
      </w:r>
    </w:p>
    <w:p w14:paraId="72E99398" w14:textId="77777777" w:rsidR="00A60E6B" w:rsidRPr="001A2205" w:rsidRDefault="00A60E6B" w:rsidP="00A60E6B">
      <w:pPr>
        <w:jc w:val="both"/>
        <w:rPr>
          <w:sz w:val="22"/>
          <w:szCs w:val="22"/>
        </w:rPr>
      </w:pPr>
      <w:r w:rsidRPr="001A2205">
        <w:rPr>
          <w:sz w:val="22"/>
          <w:szCs w:val="22"/>
        </w:rPr>
        <w:lastRenderedPageBreak/>
        <w:t>Phonological context following (que)</w:t>
      </w:r>
    </w:p>
    <w:p w14:paraId="05D01732" w14:textId="77777777" w:rsidR="00A60E6B" w:rsidRPr="001A2205" w:rsidRDefault="00A60E6B" w:rsidP="00A60E6B">
      <w:pPr>
        <w:jc w:val="both"/>
        <w:rPr>
          <w:sz w:val="22"/>
          <w:szCs w:val="22"/>
          <w:lang w:val="fr-FR"/>
        </w:rPr>
      </w:pPr>
      <w:r w:rsidRPr="001A2205">
        <w:rPr>
          <w:sz w:val="22"/>
          <w:szCs w:val="22"/>
          <w:lang w:val="fr-FR"/>
        </w:rPr>
        <w:t>1 = occlusive consonants, sibilant and non-sibilant fricatives</w:t>
      </w:r>
    </w:p>
    <w:p w14:paraId="1B169F13" w14:textId="77777777" w:rsidR="00A60E6B" w:rsidRPr="001A2205" w:rsidRDefault="00A60E6B" w:rsidP="00A60E6B">
      <w:pPr>
        <w:jc w:val="both"/>
        <w:rPr>
          <w:sz w:val="22"/>
          <w:szCs w:val="22"/>
        </w:rPr>
      </w:pPr>
      <w:r w:rsidRPr="001A2205">
        <w:rPr>
          <w:sz w:val="22"/>
          <w:szCs w:val="22"/>
        </w:rPr>
        <w:t>2 = liquids and nasals</w:t>
      </w:r>
    </w:p>
    <w:p w14:paraId="4DE1616F" w14:textId="02E83567" w:rsidR="00A60E6B" w:rsidRDefault="00A60E6B" w:rsidP="00A60E6B">
      <w:pPr>
        <w:jc w:val="both"/>
        <w:rPr>
          <w:sz w:val="22"/>
          <w:szCs w:val="22"/>
        </w:rPr>
      </w:pPr>
      <w:r w:rsidRPr="001A2205">
        <w:rPr>
          <w:sz w:val="22"/>
          <w:szCs w:val="22"/>
        </w:rPr>
        <w:t>3 = vowels</w:t>
      </w:r>
    </w:p>
    <w:p w14:paraId="2155604D" w14:textId="77777777" w:rsidR="00A60E6B" w:rsidRDefault="00A60E6B" w:rsidP="00A60E6B">
      <w:pPr>
        <w:jc w:val="both"/>
        <w:rPr>
          <w:sz w:val="22"/>
          <w:szCs w:val="22"/>
        </w:rPr>
      </w:pPr>
    </w:p>
    <w:tbl>
      <w:tblPr>
        <w:tblStyle w:val="TableGrid"/>
        <w:tblW w:w="0" w:type="auto"/>
        <w:tblLook w:val="04A0" w:firstRow="1" w:lastRow="0" w:firstColumn="1" w:lastColumn="0" w:noHBand="0" w:noVBand="1"/>
      </w:tblPr>
      <w:tblGrid>
        <w:gridCol w:w="2065"/>
        <w:gridCol w:w="1710"/>
        <w:gridCol w:w="1530"/>
        <w:gridCol w:w="1980"/>
        <w:gridCol w:w="1980"/>
      </w:tblGrid>
      <w:tr w:rsidR="00A60E6B" w14:paraId="1684214D" w14:textId="77777777" w:rsidTr="00386948">
        <w:tc>
          <w:tcPr>
            <w:tcW w:w="2065" w:type="dxa"/>
          </w:tcPr>
          <w:p w14:paraId="24294AE7" w14:textId="77777777" w:rsidR="00A60E6B" w:rsidRDefault="00A60E6B" w:rsidP="00AC62BB">
            <w:pPr>
              <w:spacing w:line="480" w:lineRule="auto"/>
              <w:rPr>
                <w:lang w:val="fr-FR"/>
              </w:rPr>
            </w:pPr>
          </w:p>
        </w:tc>
        <w:tc>
          <w:tcPr>
            <w:tcW w:w="1710" w:type="dxa"/>
          </w:tcPr>
          <w:p w14:paraId="5F2B49F2" w14:textId="77777777" w:rsidR="00A60E6B" w:rsidRDefault="00A60E6B" w:rsidP="00AC62BB">
            <w:pPr>
              <w:rPr>
                <w:lang w:val="fr-FR"/>
              </w:rPr>
            </w:pPr>
            <w:r>
              <w:rPr>
                <w:b/>
                <w:sz w:val="23"/>
                <w:szCs w:val="23"/>
              </w:rPr>
              <w:t>total nu</w:t>
            </w:r>
            <w:proofErr w:type="spellStart"/>
            <w:r>
              <w:rPr>
                <w:b/>
                <w:sz w:val="23"/>
                <w:szCs w:val="23"/>
                <w:lang w:val="fr-FR"/>
              </w:rPr>
              <w:t>mber</w:t>
            </w:r>
            <w:proofErr w:type="spellEnd"/>
            <w:r>
              <w:rPr>
                <w:b/>
                <w:sz w:val="23"/>
                <w:szCs w:val="23"/>
                <w:lang w:val="fr-FR"/>
              </w:rPr>
              <w:t xml:space="preserve"> of </w:t>
            </w:r>
            <w:proofErr w:type="spellStart"/>
            <w:r>
              <w:rPr>
                <w:b/>
                <w:sz w:val="23"/>
                <w:szCs w:val="23"/>
                <w:lang w:val="fr-FR"/>
              </w:rPr>
              <w:t>exa</w:t>
            </w:r>
            <w:r w:rsidRPr="00AF0756">
              <w:rPr>
                <w:b/>
                <w:sz w:val="23"/>
                <w:szCs w:val="23"/>
                <w:lang w:val="fr-FR"/>
              </w:rPr>
              <w:t>mples</w:t>
            </w:r>
            <w:proofErr w:type="spellEnd"/>
          </w:p>
        </w:tc>
        <w:tc>
          <w:tcPr>
            <w:tcW w:w="1530" w:type="dxa"/>
          </w:tcPr>
          <w:p w14:paraId="1AC0B470" w14:textId="79095CB9" w:rsidR="00A60E6B" w:rsidRDefault="00A60E6B" w:rsidP="00AC62BB">
            <w:pPr>
              <w:rPr>
                <w:lang w:val="fr-FR"/>
              </w:rPr>
            </w:pPr>
            <w:r>
              <w:rPr>
                <w:b/>
                <w:sz w:val="23"/>
                <w:szCs w:val="23"/>
              </w:rPr>
              <w:t>delet</w:t>
            </w:r>
            <w:r w:rsidRPr="00AF0756">
              <w:rPr>
                <w:b/>
                <w:sz w:val="23"/>
                <w:szCs w:val="23"/>
              </w:rPr>
              <w:t>ion</w:t>
            </w:r>
            <w:r w:rsidR="00D0581E">
              <w:rPr>
                <w:b/>
                <w:sz w:val="23"/>
                <w:szCs w:val="23"/>
              </w:rPr>
              <w:t xml:space="preserve"> rate</w:t>
            </w:r>
            <w:r w:rsidRPr="00AF0756">
              <w:rPr>
                <w:b/>
                <w:sz w:val="23"/>
                <w:szCs w:val="23"/>
              </w:rPr>
              <w:t xml:space="preserve"> (%)</w:t>
            </w:r>
          </w:p>
        </w:tc>
        <w:tc>
          <w:tcPr>
            <w:tcW w:w="1980" w:type="dxa"/>
          </w:tcPr>
          <w:p w14:paraId="6DD6F943" w14:textId="77777777" w:rsidR="00A60E6B" w:rsidRDefault="00A60E6B" w:rsidP="00AC62BB">
            <w:pPr>
              <w:rPr>
                <w:lang w:val="fr-FR"/>
              </w:rPr>
            </w:pPr>
            <w:r>
              <w:rPr>
                <w:b/>
                <w:sz w:val="23"/>
                <w:szCs w:val="23"/>
              </w:rPr>
              <w:t>factor weight</w:t>
            </w:r>
          </w:p>
        </w:tc>
        <w:tc>
          <w:tcPr>
            <w:tcW w:w="1980" w:type="dxa"/>
          </w:tcPr>
          <w:p w14:paraId="6B25719A" w14:textId="77777777" w:rsidR="00A60E6B" w:rsidRDefault="00A60E6B" w:rsidP="00AC62BB">
            <w:pPr>
              <w:rPr>
                <w:b/>
                <w:sz w:val="23"/>
                <w:szCs w:val="23"/>
              </w:rPr>
            </w:pPr>
            <w:r>
              <w:rPr>
                <w:b/>
                <w:sz w:val="23"/>
                <w:szCs w:val="23"/>
              </w:rPr>
              <w:t>P-value</w:t>
            </w:r>
          </w:p>
        </w:tc>
      </w:tr>
      <w:tr w:rsidR="00A60E6B" w14:paraId="6CD561E2" w14:textId="77777777" w:rsidTr="00386948">
        <w:tc>
          <w:tcPr>
            <w:tcW w:w="2065" w:type="dxa"/>
          </w:tcPr>
          <w:p w14:paraId="65FE404A" w14:textId="77777777" w:rsidR="00A60E6B" w:rsidRDefault="00A60E6B" w:rsidP="00AC62BB">
            <w:pPr>
              <w:rPr>
                <w:sz w:val="22"/>
                <w:szCs w:val="22"/>
                <w:lang w:val="fr-FR"/>
              </w:rPr>
            </w:pPr>
            <w:proofErr w:type="spellStart"/>
            <w:r>
              <w:rPr>
                <w:sz w:val="22"/>
                <w:szCs w:val="22"/>
                <w:lang w:val="fr-FR"/>
              </w:rPr>
              <w:t>Phonological</w:t>
            </w:r>
            <w:proofErr w:type="spellEnd"/>
          </w:p>
          <w:p w14:paraId="65F5555C" w14:textId="77777777" w:rsidR="00A60E6B" w:rsidRDefault="00A60E6B" w:rsidP="00AC62BB">
            <w:pPr>
              <w:rPr>
                <w:sz w:val="22"/>
                <w:szCs w:val="22"/>
                <w:lang w:val="fr-FR"/>
              </w:rPr>
            </w:pPr>
            <w:r>
              <w:rPr>
                <w:sz w:val="22"/>
                <w:szCs w:val="22"/>
                <w:lang w:val="fr-FR"/>
              </w:rPr>
              <w:t xml:space="preserve">   1</w:t>
            </w:r>
          </w:p>
          <w:p w14:paraId="0FD89BA4" w14:textId="77777777" w:rsidR="00A60E6B" w:rsidRDefault="00A60E6B" w:rsidP="00AC62BB">
            <w:pPr>
              <w:rPr>
                <w:sz w:val="22"/>
                <w:szCs w:val="22"/>
                <w:lang w:val="fr-FR"/>
              </w:rPr>
            </w:pPr>
            <w:r>
              <w:rPr>
                <w:sz w:val="22"/>
                <w:szCs w:val="22"/>
                <w:lang w:val="fr-FR"/>
              </w:rPr>
              <w:t xml:space="preserve">   2</w:t>
            </w:r>
          </w:p>
          <w:p w14:paraId="03D7A7AA" w14:textId="77777777" w:rsidR="00A60E6B" w:rsidRPr="005D5C13" w:rsidRDefault="00A60E6B" w:rsidP="00AC62BB">
            <w:pPr>
              <w:rPr>
                <w:sz w:val="22"/>
                <w:szCs w:val="22"/>
                <w:lang w:val="fr-FR"/>
              </w:rPr>
            </w:pPr>
            <w:r>
              <w:rPr>
                <w:sz w:val="22"/>
                <w:szCs w:val="22"/>
                <w:lang w:val="fr-FR"/>
              </w:rPr>
              <w:t xml:space="preserve">   3</w:t>
            </w:r>
          </w:p>
        </w:tc>
        <w:tc>
          <w:tcPr>
            <w:tcW w:w="1710" w:type="dxa"/>
          </w:tcPr>
          <w:p w14:paraId="0347EA5F" w14:textId="77777777" w:rsidR="00A60E6B" w:rsidRDefault="00A60E6B" w:rsidP="00AC62BB">
            <w:pPr>
              <w:rPr>
                <w:sz w:val="22"/>
                <w:szCs w:val="22"/>
                <w:lang w:val="fr-FR"/>
              </w:rPr>
            </w:pPr>
          </w:p>
          <w:p w14:paraId="78F6E82B" w14:textId="77777777" w:rsidR="00A60E6B" w:rsidRDefault="00A60E6B" w:rsidP="00AC62BB">
            <w:pPr>
              <w:rPr>
                <w:sz w:val="22"/>
                <w:szCs w:val="22"/>
                <w:lang w:val="fr-FR"/>
              </w:rPr>
            </w:pPr>
            <w:r>
              <w:rPr>
                <w:sz w:val="22"/>
                <w:szCs w:val="22"/>
                <w:lang w:val="fr-FR"/>
              </w:rPr>
              <w:t>243</w:t>
            </w:r>
          </w:p>
          <w:p w14:paraId="3335B987" w14:textId="77777777" w:rsidR="00A60E6B" w:rsidRDefault="00A60E6B" w:rsidP="00AC62BB">
            <w:pPr>
              <w:rPr>
                <w:sz w:val="22"/>
                <w:szCs w:val="22"/>
                <w:lang w:val="fr-FR"/>
              </w:rPr>
            </w:pPr>
            <w:r>
              <w:rPr>
                <w:sz w:val="22"/>
                <w:szCs w:val="22"/>
                <w:lang w:val="fr-FR"/>
              </w:rPr>
              <w:t>24</w:t>
            </w:r>
          </w:p>
          <w:p w14:paraId="2F1B3CD9" w14:textId="77777777" w:rsidR="00A60E6B" w:rsidRPr="005D5C13" w:rsidRDefault="00A60E6B" w:rsidP="00AC62BB">
            <w:pPr>
              <w:rPr>
                <w:sz w:val="22"/>
                <w:szCs w:val="22"/>
                <w:lang w:val="fr-FR"/>
              </w:rPr>
            </w:pPr>
            <w:r>
              <w:rPr>
                <w:sz w:val="22"/>
                <w:szCs w:val="22"/>
                <w:lang w:val="fr-FR"/>
              </w:rPr>
              <w:t>133</w:t>
            </w:r>
          </w:p>
        </w:tc>
        <w:tc>
          <w:tcPr>
            <w:tcW w:w="1530" w:type="dxa"/>
          </w:tcPr>
          <w:p w14:paraId="42FA0B47" w14:textId="77777777" w:rsidR="00A60E6B" w:rsidRDefault="00A60E6B" w:rsidP="00AC62BB">
            <w:pPr>
              <w:rPr>
                <w:sz w:val="22"/>
                <w:szCs w:val="22"/>
                <w:lang w:val="fr-FR"/>
              </w:rPr>
            </w:pPr>
          </w:p>
          <w:p w14:paraId="0D8F7059" w14:textId="77777777" w:rsidR="00A60E6B" w:rsidRDefault="00A60E6B" w:rsidP="00AC62BB">
            <w:pPr>
              <w:rPr>
                <w:sz w:val="22"/>
                <w:szCs w:val="22"/>
                <w:lang w:val="fr-FR"/>
              </w:rPr>
            </w:pPr>
            <w:r>
              <w:rPr>
                <w:sz w:val="22"/>
                <w:szCs w:val="22"/>
                <w:lang w:val="fr-FR"/>
              </w:rPr>
              <w:t>25.9</w:t>
            </w:r>
          </w:p>
          <w:p w14:paraId="52D5B9BB" w14:textId="77777777" w:rsidR="00A60E6B" w:rsidRDefault="00A60E6B" w:rsidP="00AC62BB">
            <w:pPr>
              <w:rPr>
                <w:sz w:val="22"/>
                <w:szCs w:val="22"/>
                <w:lang w:val="fr-FR"/>
              </w:rPr>
            </w:pPr>
            <w:r>
              <w:rPr>
                <w:sz w:val="22"/>
                <w:szCs w:val="22"/>
                <w:lang w:val="fr-FR"/>
              </w:rPr>
              <w:t>8.33</w:t>
            </w:r>
          </w:p>
          <w:p w14:paraId="6C432BFF" w14:textId="77777777" w:rsidR="00A60E6B" w:rsidRPr="005D5C13" w:rsidRDefault="00A60E6B" w:rsidP="00AC62BB">
            <w:pPr>
              <w:rPr>
                <w:sz w:val="22"/>
                <w:szCs w:val="22"/>
                <w:lang w:val="fr-FR"/>
              </w:rPr>
            </w:pPr>
            <w:r>
              <w:rPr>
                <w:sz w:val="22"/>
                <w:szCs w:val="22"/>
                <w:lang w:val="fr-FR"/>
              </w:rPr>
              <w:t>9.77</w:t>
            </w:r>
          </w:p>
        </w:tc>
        <w:tc>
          <w:tcPr>
            <w:tcW w:w="1980" w:type="dxa"/>
          </w:tcPr>
          <w:p w14:paraId="67FBD982" w14:textId="77777777" w:rsidR="00A60E6B" w:rsidRDefault="00A60E6B" w:rsidP="00AC62BB">
            <w:pPr>
              <w:rPr>
                <w:sz w:val="22"/>
                <w:szCs w:val="22"/>
                <w:lang w:val="fr-FR"/>
              </w:rPr>
            </w:pPr>
          </w:p>
          <w:p w14:paraId="43D44471" w14:textId="77777777" w:rsidR="00A60E6B" w:rsidRDefault="00A60E6B" w:rsidP="00AC62BB">
            <w:pPr>
              <w:rPr>
                <w:sz w:val="22"/>
                <w:szCs w:val="22"/>
                <w:lang w:val="fr-FR"/>
              </w:rPr>
            </w:pPr>
            <w:r>
              <w:rPr>
                <w:sz w:val="22"/>
                <w:szCs w:val="22"/>
                <w:lang w:val="fr-FR"/>
              </w:rPr>
              <w:t>0.698</w:t>
            </w:r>
          </w:p>
          <w:p w14:paraId="41527253" w14:textId="77777777" w:rsidR="00A60E6B" w:rsidRDefault="00A60E6B" w:rsidP="00AC62BB">
            <w:pPr>
              <w:rPr>
                <w:sz w:val="22"/>
                <w:szCs w:val="22"/>
                <w:lang w:val="fr-FR"/>
              </w:rPr>
            </w:pPr>
            <w:r>
              <w:rPr>
                <w:sz w:val="22"/>
                <w:szCs w:val="22"/>
                <w:lang w:val="fr-FR"/>
              </w:rPr>
              <w:t>0.376</w:t>
            </w:r>
          </w:p>
          <w:p w14:paraId="12F8BABD" w14:textId="77777777" w:rsidR="00A60E6B" w:rsidRPr="005709AD" w:rsidRDefault="00A60E6B" w:rsidP="00AC62BB">
            <w:pPr>
              <w:rPr>
                <w:sz w:val="22"/>
                <w:szCs w:val="22"/>
                <w:lang w:val="fr-FR"/>
              </w:rPr>
            </w:pPr>
            <w:r>
              <w:rPr>
                <w:sz w:val="22"/>
                <w:szCs w:val="22"/>
                <w:lang w:val="fr-FR"/>
              </w:rPr>
              <w:t>0.418</w:t>
            </w:r>
          </w:p>
        </w:tc>
        <w:tc>
          <w:tcPr>
            <w:tcW w:w="1980" w:type="dxa"/>
          </w:tcPr>
          <w:p w14:paraId="6B209D4E" w14:textId="77777777" w:rsidR="00A60E6B" w:rsidRDefault="00A60E6B" w:rsidP="00AC62BB">
            <w:pPr>
              <w:rPr>
                <w:sz w:val="22"/>
                <w:szCs w:val="22"/>
                <w:lang w:val="fr-FR"/>
              </w:rPr>
            </w:pPr>
          </w:p>
          <w:p w14:paraId="5D3F9F76" w14:textId="77777777" w:rsidR="00A60E6B" w:rsidRDefault="00A60E6B" w:rsidP="00AC62BB">
            <w:pPr>
              <w:rPr>
                <w:sz w:val="22"/>
                <w:szCs w:val="22"/>
                <w:lang w:val="fr-FR"/>
              </w:rPr>
            </w:pPr>
            <w:r w:rsidRPr="00BB544C">
              <w:rPr>
                <w:sz w:val="22"/>
                <w:szCs w:val="22"/>
                <w:lang w:val="fr-FR"/>
              </w:rPr>
              <w:t>1.45e-04</w:t>
            </w:r>
          </w:p>
        </w:tc>
      </w:tr>
      <w:tr w:rsidR="00A60E6B" w14:paraId="1E8E328F" w14:textId="77777777" w:rsidTr="00386948">
        <w:tc>
          <w:tcPr>
            <w:tcW w:w="2065" w:type="dxa"/>
          </w:tcPr>
          <w:p w14:paraId="51190A25" w14:textId="77777777" w:rsidR="00A60E6B" w:rsidRDefault="00A60E6B" w:rsidP="00AC62BB">
            <w:pPr>
              <w:rPr>
                <w:sz w:val="22"/>
                <w:szCs w:val="22"/>
                <w:lang w:val="fr-FR"/>
              </w:rPr>
            </w:pPr>
            <w:proofErr w:type="spellStart"/>
            <w:r>
              <w:rPr>
                <w:sz w:val="22"/>
                <w:szCs w:val="22"/>
                <w:lang w:val="fr-FR"/>
              </w:rPr>
              <w:t>Syntactic</w:t>
            </w:r>
            <w:proofErr w:type="spellEnd"/>
          </w:p>
          <w:p w14:paraId="48A70EC6" w14:textId="77777777" w:rsidR="00A60E6B" w:rsidRDefault="00A60E6B" w:rsidP="00AC62BB">
            <w:pPr>
              <w:rPr>
                <w:sz w:val="22"/>
                <w:szCs w:val="22"/>
                <w:lang w:val="fr-FR"/>
              </w:rPr>
            </w:pPr>
            <w:r>
              <w:rPr>
                <w:sz w:val="22"/>
                <w:szCs w:val="22"/>
                <w:lang w:val="fr-FR"/>
              </w:rPr>
              <w:t xml:space="preserve">   </w:t>
            </w:r>
            <w:proofErr w:type="spellStart"/>
            <w:r>
              <w:rPr>
                <w:sz w:val="22"/>
                <w:szCs w:val="22"/>
                <w:lang w:val="fr-FR"/>
              </w:rPr>
              <w:t>Pronoun</w:t>
            </w:r>
            <w:proofErr w:type="spellEnd"/>
          </w:p>
          <w:p w14:paraId="4BEE99E5" w14:textId="77777777" w:rsidR="00A60E6B" w:rsidRPr="005709AD" w:rsidRDefault="00A60E6B" w:rsidP="00AC62BB">
            <w:pPr>
              <w:rPr>
                <w:sz w:val="22"/>
                <w:szCs w:val="22"/>
                <w:lang w:val="fr-FR"/>
              </w:rPr>
            </w:pPr>
            <w:r>
              <w:rPr>
                <w:sz w:val="22"/>
                <w:szCs w:val="22"/>
                <w:lang w:val="fr-FR"/>
              </w:rPr>
              <w:t xml:space="preserve">   </w:t>
            </w:r>
            <w:proofErr w:type="spellStart"/>
            <w:r>
              <w:rPr>
                <w:sz w:val="22"/>
                <w:szCs w:val="22"/>
                <w:lang w:val="fr-FR"/>
              </w:rPr>
              <w:t>Other</w:t>
            </w:r>
            <w:proofErr w:type="spellEnd"/>
            <w:r>
              <w:rPr>
                <w:sz w:val="22"/>
                <w:szCs w:val="22"/>
                <w:lang w:val="fr-FR"/>
              </w:rPr>
              <w:t xml:space="preserve"> </w:t>
            </w:r>
            <w:proofErr w:type="spellStart"/>
            <w:r>
              <w:rPr>
                <w:sz w:val="22"/>
                <w:szCs w:val="22"/>
                <w:lang w:val="fr-FR"/>
              </w:rPr>
              <w:t>category</w:t>
            </w:r>
            <w:proofErr w:type="spellEnd"/>
          </w:p>
        </w:tc>
        <w:tc>
          <w:tcPr>
            <w:tcW w:w="1710" w:type="dxa"/>
          </w:tcPr>
          <w:p w14:paraId="1B92C979" w14:textId="77777777" w:rsidR="00A60E6B" w:rsidRDefault="00A60E6B" w:rsidP="00AC62BB">
            <w:pPr>
              <w:rPr>
                <w:sz w:val="22"/>
                <w:szCs w:val="22"/>
                <w:lang w:val="fr-FR"/>
              </w:rPr>
            </w:pPr>
          </w:p>
          <w:p w14:paraId="6947F448" w14:textId="77777777" w:rsidR="00A60E6B" w:rsidRDefault="00A60E6B" w:rsidP="00AC62BB">
            <w:pPr>
              <w:rPr>
                <w:sz w:val="22"/>
                <w:szCs w:val="22"/>
                <w:lang w:val="fr-FR"/>
              </w:rPr>
            </w:pPr>
            <w:r>
              <w:rPr>
                <w:sz w:val="22"/>
                <w:szCs w:val="22"/>
                <w:lang w:val="fr-FR"/>
              </w:rPr>
              <w:t>336</w:t>
            </w:r>
          </w:p>
          <w:p w14:paraId="08735962" w14:textId="77777777" w:rsidR="00A60E6B" w:rsidRPr="005709AD" w:rsidRDefault="00A60E6B" w:rsidP="00AC62BB">
            <w:pPr>
              <w:rPr>
                <w:sz w:val="22"/>
                <w:szCs w:val="22"/>
                <w:lang w:val="fr-FR"/>
              </w:rPr>
            </w:pPr>
            <w:r>
              <w:rPr>
                <w:sz w:val="22"/>
                <w:szCs w:val="22"/>
                <w:lang w:val="fr-FR"/>
              </w:rPr>
              <w:t>64</w:t>
            </w:r>
          </w:p>
        </w:tc>
        <w:tc>
          <w:tcPr>
            <w:tcW w:w="1530" w:type="dxa"/>
          </w:tcPr>
          <w:p w14:paraId="4C38B54E" w14:textId="77777777" w:rsidR="00A60E6B" w:rsidRDefault="00A60E6B" w:rsidP="00AC62BB">
            <w:pPr>
              <w:rPr>
                <w:sz w:val="22"/>
                <w:szCs w:val="22"/>
                <w:lang w:val="fr-FR"/>
              </w:rPr>
            </w:pPr>
          </w:p>
          <w:p w14:paraId="36904DB9" w14:textId="77777777" w:rsidR="00A60E6B" w:rsidRDefault="00A60E6B" w:rsidP="00AC62BB">
            <w:pPr>
              <w:rPr>
                <w:sz w:val="22"/>
                <w:szCs w:val="22"/>
                <w:lang w:val="fr-FR"/>
              </w:rPr>
            </w:pPr>
            <w:r>
              <w:rPr>
                <w:sz w:val="22"/>
                <w:szCs w:val="22"/>
                <w:lang w:val="fr-FR"/>
              </w:rPr>
              <w:t>19.6</w:t>
            </w:r>
          </w:p>
          <w:p w14:paraId="59028A9F" w14:textId="77777777" w:rsidR="00A60E6B" w:rsidRPr="005709AD" w:rsidRDefault="00A60E6B" w:rsidP="00AC62BB">
            <w:pPr>
              <w:rPr>
                <w:sz w:val="22"/>
                <w:szCs w:val="22"/>
                <w:lang w:val="fr-FR"/>
              </w:rPr>
            </w:pPr>
            <w:r>
              <w:rPr>
                <w:sz w:val="22"/>
                <w:szCs w:val="22"/>
                <w:lang w:val="fr-FR"/>
              </w:rPr>
              <w:t>18.8</w:t>
            </w:r>
          </w:p>
        </w:tc>
        <w:tc>
          <w:tcPr>
            <w:tcW w:w="1980" w:type="dxa"/>
          </w:tcPr>
          <w:p w14:paraId="518CDC7D" w14:textId="77777777" w:rsidR="00A60E6B" w:rsidRDefault="00A60E6B" w:rsidP="00AC62BB">
            <w:pPr>
              <w:rPr>
                <w:sz w:val="22"/>
                <w:szCs w:val="22"/>
                <w:lang w:val="fr-FR"/>
              </w:rPr>
            </w:pPr>
          </w:p>
          <w:p w14:paraId="23F38260" w14:textId="77777777" w:rsidR="00A60E6B" w:rsidRDefault="00A60E6B" w:rsidP="00AC62BB">
            <w:pPr>
              <w:rPr>
                <w:sz w:val="22"/>
                <w:szCs w:val="22"/>
                <w:lang w:val="fr-FR"/>
              </w:rPr>
            </w:pPr>
            <w:r>
              <w:rPr>
                <w:sz w:val="22"/>
                <w:szCs w:val="22"/>
                <w:lang w:val="fr-FR"/>
              </w:rPr>
              <w:t>0.507</w:t>
            </w:r>
          </w:p>
          <w:p w14:paraId="4FDD63FB" w14:textId="77777777" w:rsidR="00A60E6B" w:rsidRPr="005709AD" w:rsidRDefault="00A60E6B" w:rsidP="00AC62BB">
            <w:pPr>
              <w:rPr>
                <w:sz w:val="22"/>
                <w:szCs w:val="22"/>
                <w:lang w:val="fr-FR"/>
              </w:rPr>
            </w:pPr>
            <w:r>
              <w:rPr>
                <w:sz w:val="22"/>
                <w:szCs w:val="22"/>
                <w:lang w:val="fr-FR"/>
              </w:rPr>
              <w:t>0.493</w:t>
            </w:r>
          </w:p>
        </w:tc>
        <w:tc>
          <w:tcPr>
            <w:tcW w:w="1980" w:type="dxa"/>
          </w:tcPr>
          <w:p w14:paraId="7B517C7B" w14:textId="77777777" w:rsidR="00A60E6B" w:rsidRDefault="00A60E6B" w:rsidP="00AC62BB">
            <w:pPr>
              <w:rPr>
                <w:sz w:val="22"/>
                <w:szCs w:val="22"/>
                <w:lang w:val="fr-FR"/>
              </w:rPr>
            </w:pPr>
          </w:p>
          <w:p w14:paraId="002174E5" w14:textId="77777777" w:rsidR="00A60E6B" w:rsidRDefault="00A60E6B" w:rsidP="00AC62BB">
            <w:pPr>
              <w:rPr>
                <w:sz w:val="22"/>
                <w:szCs w:val="22"/>
                <w:lang w:val="fr-FR"/>
              </w:rPr>
            </w:pPr>
            <w:r>
              <w:rPr>
                <w:sz w:val="22"/>
                <w:szCs w:val="22"/>
                <w:lang w:val="fr-FR"/>
              </w:rPr>
              <w:t>0.868</w:t>
            </w:r>
          </w:p>
        </w:tc>
      </w:tr>
      <w:tr w:rsidR="00A60E6B" w14:paraId="46EAFCD3" w14:textId="77777777" w:rsidTr="00386948">
        <w:tc>
          <w:tcPr>
            <w:tcW w:w="2065" w:type="dxa"/>
          </w:tcPr>
          <w:p w14:paraId="503668B9" w14:textId="77777777" w:rsidR="00A60E6B" w:rsidRDefault="00A60E6B" w:rsidP="00AC62BB">
            <w:pPr>
              <w:rPr>
                <w:sz w:val="22"/>
                <w:szCs w:val="22"/>
                <w:lang w:val="fr-FR"/>
              </w:rPr>
            </w:pPr>
            <w:proofErr w:type="spellStart"/>
            <w:r>
              <w:rPr>
                <w:sz w:val="22"/>
                <w:szCs w:val="22"/>
                <w:lang w:val="fr-FR"/>
              </w:rPr>
              <w:t>Verb</w:t>
            </w:r>
            <w:proofErr w:type="spellEnd"/>
          </w:p>
          <w:p w14:paraId="525C6217" w14:textId="77777777" w:rsidR="00A60E6B" w:rsidRDefault="00A60E6B" w:rsidP="00AC62BB">
            <w:pPr>
              <w:rPr>
                <w:sz w:val="22"/>
                <w:szCs w:val="22"/>
                <w:lang w:val="fr-FR"/>
              </w:rPr>
            </w:pPr>
            <w:r>
              <w:rPr>
                <w:sz w:val="22"/>
                <w:szCs w:val="22"/>
                <w:lang w:val="fr-FR"/>
              </w:rPr>
              <w:t xml:space="preserve">   Dis</w:t>
            </w:r>
          </w:p>
          <w:p w14:paraId="3D2BE0E0" w14:textId="77777777" w:rsidR="00A60E6B" w:rsidRDefault="00A60E6B" w:rsidP="00AC62BB">
            <w:pPr>
              <w:rPr>
                <w:sz w:val="22"/>
                <w:szCs w:val="22"/>
                <w:lang w:val="fr-FR"/>
              </w:rPr>
            </w:pPr>
            <w:r>
              <w:rPr>
                <w:sz w:val="22"/>
                <w:szCs w:val="22"/>
                <w:lang w:val="fr-FR"/>
              </w:rPr>
              <w:t xml:space="preserve">   Pense</w:t>
            </w:r>
          </w:p>
          <w:p w14:paraId="575EC704" w14:textId="77777777" w:rsidR="00A60E6B" w:rsidRDefault="00A60E6B" w:rsidP="00AC62BB">
            <w:pPr>
              <w:rPr>
                <w:sz w:val="22"/>
                <w:szCs w:val="22"/>
                <w:lang w:val="fr-FR"/>
              </w:rPr>
            </w:pPr>
            <w:r>
              <w:rPr>
                <w:sz w:val="22"/>
                <w:szCs w:val="22"/>
                <w:lang w:val="fr-FR"/>
              </w:rPr>
              <w:t xml:space="preserve">   Crois</w:t>
            </w:r>
          </w:p>
        </w:tc>
        <w:tc>
          <w:tcPr>
            <w:tcW w:w="1710" w:type="dxa"/>
          </w:tcPr>
          <w:p w14:paraId="6A05D5E4" w14:textId="77777777" w:rsidR="00A60E6B" w:rsidRDefault="00A60E6B" w:rsidP="00AC62BB">
            <w:pPr>
              <w:rPr>
                <w:sz w:val="22"/>
                <w:szCs w:val="22"/>
                <w:lang w:val="fr-FR"/>
              </w:rPr>
            </w:pPr>
          </w:p>
          <w:p w14:paraId="7CEB8C2D" w14:textId="77777777" w:rsidR="00A60E6B" w:rsidRDefault="00A60E6B" w:rsidP="00AC62BB">
            <w:pPr>
              <w:rPr>
                <w:sz w:val="22"/>
                <w:szCs w:val="22"/>
                <w:lang w:val="fr-FR"/>
              </w:rPr>
            </w:pPr>
            <w:r>
              <w:rPr>
                <w:sz w:val="22"/>
                <w:szCs w:val="22"/>
                <w:lang w:val="fr-FR"/>
              </w:rPr>
              <w:t>49</w:t>
            </w:r>
          </w:p>
          <w:p w14:paraId="736DA051" w14:textId="77777777" w:rsidR="00A60E6B" w:rsidRDefault="00A60E6B" w:rsidP="00AC62BB">
            <w:pPr>
              <w:rPr>
                <w:sz w:val="22"/>
                <w:szCs w:val="22"/>
                <w:lang w:val="fr-FR"/>
              </w:rPr>
            </w:pPr>
            <w:r>
              <w:rPr>
                <w:sz w:val="22"/>
                <w:szCs w:val="22"/>
                <w:lang w:val="fr-FR"/>
              </w:rPr>
              <w:t>298</w:t>
            </w:r>
          </w:p>
          <w:p w14:paraId="4FAC3AF0" w14:textId="77777777" w:rsidR="00A60E6B" w:rsidRDefault="00A60E6B" w:rsidP="00AC62BB">
            <w:pPr>
              <w:rPr>
                <w:sz w:val="22"/>
                <w:szCs w:val="22"/>
                <w:lang w:val="fr-FR"/>
              </w:rPr>
            </w:pPr>
            <w:r>
              <w:rPr>
                <w:sz w:val="22"/>
                <w:szCs w:val="22"/>
                <w:lang w:val="fr-FR"/>
              </w:rPr>
              <w:t>53</w:t>
            </w:r>
          </w:p>
        </w:tc>
        <w:tc>
          <w:tcPr>
            <w:tcW w:w="1530" w:type="dxa"/>
          </w:tcPr>
          <w:p w14:paraId="1D5DD83D" w14:textId="77777777" w:rsidR="00A60E6B" w:rsidRDefault="00A60E6B" w:rsidP="00AC62BB">
            <w:pPr>
              <w:rPr>
                <w:sz w:val="22"/>
                <w:szCs w:val="22"/>
                <w:lang w:val="fr-FR"/>
              </w:rPr>
            </w:pPr>
          </w:p>
          <w:p w14:paraId="343D67D7" w14:textId="77777777" w:rsidR="00A60E6B" w:rsidRDefault="00A60E6B" w:rsidP="00AC62BB">
            <w:pPr>
              <w:rPr>
                <w:sz w:val="22"/>
                <w:szCs w:val="22"/>
                <w:lang w:val="fr-FR"/>
              </w:rPr>
            </w:pPr>
            <w:r>
              <w:rPr>
                <w:sz w:val="22"/>
                <w:szCs w:val="22"/>
                <w:lang w:val="fr-FR"/>
              </w:rPr>
              <w:t>30.6</w:t>
            </w:r>
          </w:p>
          <w:p w14:paraId="32C5681E" w14:textId="77777777" w:rsidR="00A60E6B" w:rsidRDefault="00A60E6B" w:rsidP="00AC62BB">
            <w:pPr>
              <w:rPr>
                <w:sz w:val="22"/>
                <w:szCs w:val="22"/>
                <w:lang w:val="fr-FR"/>
              </w:rPr>
            </w:pPr>
            <w:r>
              <w:rPr>
                <w:sz w:val="22"/>
                <w:szCs w:val="22"/>
                <w:lang w:val="fr-FR"/>
              </w:rPr>
              <w:t>20.5</w:t>
            </w:r>
          </w:p>
          <w:p w14:paraId="5A38058A" w14:textId="77777777" w:rsidR="00A60E6B" w:rsidRDefault="00A60E6B" w:rsidP="00AC62BB">
            <w:pPr>
              <w:rPr>
                <w:sz w:val="22"/>
                <w:szCs w:val="22"/>
                <w:lang w:val="fr-FR"/>
              </w:rPr>
            </w:pPr>
            <w:r>
              <w:rPr>
                <w:sz w:val="22"/>
                <w:szCs w:val="22"/>
                <w:lang w:val="fr-FR"/>
              </w:rPr>
              <w:t>3.77</w:t>
            </w:r>
          </w:p>
        </w:tc>
        <w:tc>
          <w:tcPr>
            <w:tcW w:w="1980" w:type="dxa"/>
          </w:tcPr>
          <w:p w14:paraId="32395347" w14:textId="77777777" w:rsidR="00A60E6B" w:rsidRDefault="00A60E6B" w:rsidP="00AC62BB">
            <w:pPr>
              <w:rPr>
                <w:sz w:val="22"/>
                <w:szCs w:val="22"/>
                <w:lang w:val="fr-FR"/>
              </w:rPr>
            </w:pPr>
          </w:p>
          <w:p w14:paraId="5C3CA3F5" w14:textId="77777777" w:rsidR="00A60E6B" w:rsidRDefault="00A60E6B" w:rsidP="00AC62BB">
            <w:pPr>
              <w:rPr>
                <w:sz w:val="22"/>
                <w:szCs w:val="22"/>
                <w:lang w:val="fr-FR"/>
              </w:rPr>
            </w:pPr>
            <w:r>
              <w:rPr>
                <w:sz w:val="22"/>
                <w:szCs w:val="22"/>
                <w:lang w:val="fr-FR"/>
              </w:rPr>
              <w:t>0.728</w:t>
            </w:r>
          </w:p>
          <w:p w14:paraId="1D6ACDB1" w14:textId="77777777" w:rsidR="00A60E6B" w:rsidRDefault="00A60E6B" w:rsidP="00AC62BB">
            <w:pPr>
              <w:rPr>
                <w:sz w:val="22"/>
                <w:szCs w:val="22"/>
                <w:lang w:val="fr-FR"/>
              </w:rPr>
            </w:pPr>
            <w:r>
              <w:rPr>
                <w:sz w:val="22"/>
                <w:szCs w:val="22"/>
                <w:lang w:val="fr-FR"/>
              </w:rPr>
              <w:t>0.61</w:t>
            </w:r>
          </w:p>
          <w:p w14:paraId="2561B10E" w14:textId="77777777" w:rsidR="00A60E6B" w:rsidRDefault="00A60E6B" w:rsidP="00AC62BB">
            <w:pPr>
              <w:rPr>
                <w:sz w:val="22"/>
                <w:szCs w:val="22"/>
                <w:lang w:val="fr-FR"/>
              </w:rPr>
            </w:pPr>
            <w:r>
              <w:rPr>
                <w:sz w:val="22"/>
                <w:szCs w:val="22"/>
                <w:lang w:val="fr-FR"/>
              </w:rPr>
              <w:t>0.192</w:t>
            </w:r>
          </w:p>
        </w:tc>
        <w:tc>
          <w:tcPr>
            <w:tcW w:w="1980" w:type="dxa"/>
          </w:tcPr>
          <w:p w14:paraId="2FD230F1" w14:textId="77777777" w:rsidR="00A60E6B" w:rsidRDefault="00A60E6B" w:rsidP="00AC62BB">
            <w:pPr>
              <w:rPr>
                <w:sz w:val="22"/>
                <w:szCs w:val="22"/>
                <w:lang w:val="fr-FR"/>
              </w:rPr>
            </w:pPr>
          </w:p>
          <w:p w14:paraId="2DAC52A3" w14:textId="40AB37FC" w:rsidR="00A60E6B" w:rsidRDefault="00A60E6B" w:rsidP="00AC62BB">
            <w:pPr>
              <w:rPr>
                <w:sz w:val="22"/>
                <w:szCs w:val="22"/>
                <w:lang w:val="fr-FR"/>
              </w:rPr>
            </w:pPr>
            <w:r w:rsidRPr="00BB544C">
              <w:rPr>
                <w:sz w:val="22"/>
                <w:szCs w:val="22"/>
                <w:lang w:val="fr-FR"/>
              </w:rPr>
              <w:t>4.91e-04</w:t>
            </w:r>
            <w:r>
              <w:rPr>
                <w:sz w:val="22"/>
                <w:szCs w:val="22"/>
                <w:lang w:val="fr-FR"/>
              </w:rPr>
              <w:t xml:space="preserve"> </w:t>
            </w:r>
          </w:p>
        </w:tc>
      </w:tr>
      <w:tr w:rsidR="00A60E6B" w14:paraId="52CA1338" w14:textId="77777777" w:rsidTr="00386948">
        <w:tc>
          <w:tcPr>
            <w:tcW w:w="2065" w:type="dxa"/>
          </w:tcPr>
          <w:p w14:paraId="3FF1FAAD" w14:textId="77777777" w:rsidR="00A60E6B" w:rsidRDefault="00A60E6B" w:rsidP="00AC62BB">
            <w:pPr>
              <w:rPr>
                <w:sz w:val="22"/>
                <w:szCs w:val="22"/>
                <w:lang w:val="fr-FR"/>
              </w:rPr>
            </w:pPr>
            <w:proofErr w:type="spellStart"/>
            <w:r>
              <w:rPr>
                <w:sz w:val="22"/>
                <w:szCs w:val="22"/>
                <w:lang w:val="fr-FR"/>
              </w:rPr>
              <w:t>Intervening</w:t>
            </w:r>
            <w:proofErr w:type="spellEnd"/>
            <w:r>
              <w:rPr>
                <w:sz w:val="22"/>
                <w:szCs w:val="22"/>
                <w:lang w:val="fr-FR"/>
              </w:rPr>
              <w:t xml:space="preserve"> </w:t>
            </w:r>
            <w:proofErr w:type="spellStart"/>
            <w:r>
              <w:rPr>
                <w:sz w:val="22"/>
                <w:szCs w:val="22"/>
                <w:lang w:val="fr-FR"/>
              </w:rPr>
              <w:t>Material</w:t>
            </w:r>
            <w:proofErr w:type="spellEnd"/>
            <w:r>
              <w:rPr>
                <w:sz w:val="22"/>
                <w:szCs w:val="22"/>
                <w:lang w:val="fr-FR"/>
              </w:rPr>
              <w:t xml:space="preserve"> Matrix</w:t>
            </w:r>
          </w:p>
          <w:p w14:paraId="412A9863" w14:textId="77777777" w:rsidR="00A60E6B" w:rsidRDefault="00A60E6B" w:rsidP="00AC62BB">
            <w:pPr>
              <w:rPr>
                <w:sz w:val="22"/>
                <w:szCs w:val="22"/>
                <w:lang w:val="fr-FR"/>
              </w:rPr>
            </w:pPr>
            <w:r>
              <w:rPr>
                <w:sz w:val="22"/>
                <w:szCs w:val="22"/>
                <w:lang w:val="fr-FR"/>
              </w:rPr>
              <w:t xml:space="preserve">   No</w:t>
            </w:r>
          </w:p>
          <w:p w14:paraId="1A24EA21" w14:textId="77777777" w:rsidR="00A60E6B" w:rsidRDefault="00A60E6B" w:rsidP="00AC62BB">
            <w:pPr>
              <w:rPr>
                <w:sz w:val="22"/>
                <w:szCs w:val="22"/>
                <w:lang w:val="fr-FR"/>
              </w:rPr>
            </w:pPr>
            <w:r>
              <w:rPr>
                <w:sz w:val="22"/>
                <w:szCs w:val="22"/>
                <w:lang w:val="fr-FR"/>
              </w:rPr>
              <w:t xml:space="preserve">   </w:t>
            </w:r>
            <w:proofErr w:type="spellStart"/>
            <w:r>
              <w:rPr>
                <w:sz w:val="22"/>
                <w:szCs w:val="22"/>
                <w:lang w:val="fr-FR"/>
              </w:rPr>
              <w:t>Yes</w:t>
            </w:r>
            <w:proofErr w:type="spellEnd"/>
          </w:p>
        </w:tc>
        <w:tc>
          <w:tcPr>
            <w:tcW w:w="1710" w:type="dxa"/>
          </w:tcPr>
          <w:p w14:paraId="1536B780" w14:textId="77777777" w:rsidR="00A60E6B" w:rsidRDefault="00A60E6B" w:rsidP="00AC62BB">
            <w:pPr>
              <w:rPr>
                <w:sz w:val="22"/>
                <w:szCs w:val="22"/>
                <w:lang w:val="fr-FR"/>
              </w:rPr>
            </w:pPr>
          </w:p>
          <w:p w14:paraId="6F2A7639" w14:textId="77777777" w:rsidR="00A60E6B" w:rsidRDefault="00A60E6B" w:rsidP="00AC62BB">
            <w:pPr>
              <w:rPr>
                <w:sz w:val="22"/>
                <w:szCs w:val="22"/>
                <w:lang w:val="fr-FR"/>
              </w:rPr>
            </w:pPr>
          </w:p>
          <w:p w14:paraId="4B0668E9" w14:textId="77777777" w:rsidR="00A60E6B" w:rsidRDefault="00A60E6B" w:rsidP="00AC62BB">
            <w:pPr>
              <w:rPr>
                <w:sz w:val="22"/>
                <w:szCs w:val="22"/>
                <w:lang w:val="fr-FR"/>
              </w:rPr>
            </w:pPr>
            <w:r>
              <w:rPr>
                <w:sz w:val="22"/>
                <w:szCs w:val="22"/>
                <w:lang w:val="fr-FR"/>
              </w:rPr>
              <w:t>366</w:t>
            </w:r>
          </w:p>
          <w:p w14:paraId="4FF38464" w14:textId="77777777" w:rsidR="00A60E6B" w:rsidRDefault="00A60E6B" w:rsidP="00AC62BB">
            <w:pPr>
              <w:rPr>
                <w:sz w:val="22"/>
                <w:szCs w:val="22"/>
                <w:lang w:val="fr-FR"/>
              </w:rPr>
            </w:pPr>
            <w:r>
              <w:rPr>
                <w:sz w:val="22"/>
                <w:szCs w:val="22"/>
                <w:lang w:val="fr-FR"/>
              </w:rPr>
              <w:t>34</w:t>
            </w:r>
          </w:p>
        </w:tc>
        <w:tc>
          <w:tcPr>
            <w:tcW w:w="1530" w:type="dxa"/>
          </w:tcPr>
          <w:p w14:paraId="4C2AD0AF" w14:textId="77777777" w:rsidR="00A60E6B" w:rsidRDefault="00A60E6B" w:rsidP="00AC62BB">
            <w:pPr>
              <w:rPr>
                <w:sz w:val="22"/>
                <w:szCs w:val="22"/>
                <w:lang w:val="fr-FR"/>
              </w:rPr>
            </w:pPr>
          </w:p>
          <w:p w14:paraId="2194BA0B" w14:textId="77777777" w:rsidR="00A60E6B" w:rsidRDefault="00A60E6B" w:rsidP="00AC62BB">
            <w:pPr>
              <w:rPr>
                <w:sz w:val="22"/>
                <w:szCs w:val="22"/>
                <w:lang w:val="fr-FR"/>
              </w:rPr>
            </w:pPr>
          </w:p>
          <w:p w14:paraId="61B2041F" w14:textId="77777777" w:rsidR="00A60E6B" w:rsidRDefault="00A60E6B" w:rsidP="00AC62BB">
            <w:pPr>
              <w:rPr>
                <w:sz w:val="22"/>
                <w:szCs w:val="22"/>
                <w:lang w:val="fr-FR"/>
              </w:rPr>
            </w:pPr>
            <w:r>
              <w:rPr>
                <w:sz w:val="22"/>
                <w:szCs w:val="22"/>
                <w:lang w:val="fr-FR"/>
              </w:rPr>
              <w:t>20.8</w:t>
            </w:r>
          </w:p>
          <w:p w14:paraId="05550816" w14:textId="77777777" w:rsidR="00A60E6B" w:rsidRDefault="00A60E6B" w:rsidP="00AC62BB">
            <w:pPr>
              <w:rPr>
                <w:sz w:val="22"/>
                <w:szCs w:val="22"/>
                <w:lang w:val="fr-FR"/>
              </w:rPr>
            </w:pPr>
            <w:r>
              <w:rPr>
                <w:sz w:val="22"/>
                <w:szCs w:val="22"/>
                <w:lang w:val="fr-FR"/>
              </w:rPr>
              <w:t>5.88</w:t>
            </w:r>
          </w:p>
        </w:tc>
        <w:tc>
          <w:tcPr>
            <w:tcW w:w="1980" w:type="dxa"/>
          </w:tcPr>
          <w:p w14:paraId="2A23D9E8" w14:textId="77777777" w:rsidR="00A60E6B" w:rsidRDefault="00A60E6B" w:rsidP="00AC62BB">
            <w:pPr>
              <w:rPr>
                <w:sz w:val="22"/>
                <w:szCs w:val="22"/>
                <w:lang w:val="fr-FR"/>
              </w:rPr>
            </w:pPr>
          </w:p>
          <w:p w14:paraId="3C6B6FAD" w14:textId="77777777" w:rsidR="00A60E6B" w:rsidRDefault="00A60E6B" w:rsidP="00AC62BB">
            <w:pPr>
              <w:rPr>
                <w:sz w:val="22"/>
                <w:szCs w:val="22"/>
                <w:lang w:val="fr-FR"/>
              </w:rPr>
            </w:pPr>
          </w:p>
          <w:p w14:paraId="00A803E3" w14:textId="77777777" w:rsidR="00A60E6B" w:rsidRDefault="00A60E6B" w:rsidP="00AC62BB">
            <w:pPr>
              <w:rPr>
                <w:sz w:val="22"/>
                <w:szCs w:val="22"/>
                <w:lang w:val="fr-FR"/>
              </w:rPr>
            </w:pPr>
            <w:r>
              <w:rPr>
                <w:sz w:val="22"/>
                <w:szCs w:val="22"/>
                <w:lang w:val="fr-FR"/>
              </w:rPr>
              <w:t>0.672</w:t>
            </w:r>
          </w:p>
          <w:p w14:paraId="48A9CC3E" w14:textId="77777777" w:rsidR="00A60E6B" w:rsidRDefault="00A60E6B" w:rsidP="00AC62BB">
            <w:pPr>
              <w:rPr>
                <w:sz w:val="22"/>
                <w:szCs w:val="22"/>
                <w:lang w:val="fr-FR"/>
              </w:rPr>
            </w:pPr>
            <w:r>
              <w:rPr>
                <w:sz w:val="22"/>
                <w:szCs w:val="22"/>
                <w:lang w:val="fr-FR"/>
              </w:rPr>
              <w:t>0.328</w:t>
            </w:r>
          </w:p>
        </w:tc>
        <w:tc>
          <w:tcPr>
            <w:tcW w:w="1980" w:type="dxa"/>
          </w:tcPr>
          <w:p w14:paraId="350D49E1" w14:textId="77777777" w:rsidR="00A60E6B" w:rsidRDefault="00A60E6B" w:rsidP="00AC62BB">
            <w:pPr>
              <w:rPr>
                <w:sz w:val="22"/>
                <w:szCs w:val="22"/>
                <w:lang w:val="fr-FR"/>
              </w:rPr>
            </w:pPr>
          </w:p>
          <w:p w14:paraId="59D81C7F" w14:textId="15FE8EEB" w:rsidR="00A60E6B" w:rsidRDefault="00A60E6B" w:rsidP="00AC62BB">
            <w:pPr>
              <w:rPr>
                <w:sz w:val="22"/>
                <w:szCs w:val="22"/>
                <w:lang w:val="fr-FR"/>
              </w:rPr>
            </w:pPr>
            <w:r w:rsidRPr="00BB544C">
              <w:rPr>
                <w:sz w:val="22"/>
                <w:szCs w:val="22"/>
                <w:lang w:val="fr-FR"/>
              </w:rPr>
              <w:t>0.0182</w:t>
            </w:r>
          </w:p>
        </w:tc>
      </w:tr>
      <w:tr w:rsidR="00A60E6B" w14:paraId="79A67BCC" w14:textId="77777777" w:rsidTr="00386948">
        <w:tc>
          <w:tcPr>
            <w:tcW w:w="2065" w:type="dxa"/>
          </w:tcPr>
          <w:p w14:paraId="2D503871" w14:textId="77777777" w:rsidR="00A60E6B" w:rsidRPr="00B3780C" w:rsidRDefault="00A60E6B" w:rsidP="00AC62BB">
            <w:pPr>
              <w:rPr>
                <w:sz w:val="22"/>
                <w:szCs w:val="22"/>
              </w:rPr>
            </w:pPr>
            <w:r w:rsidRPr="00B3780C">
              <w:rPr>
                <w:sz w:val="22"/>
                <w:szCs w:val="22"/>
              </w:rPr>
              <w:t>Intervening Material Subordinate Cl.</w:t>
            </w:r>
          </w:p>
          <w:p w14:paraId="79920C82" w14:textId="77777777" w:rsidR="00A60E6B" w:rsidRPr="00B3780C" w:rsidRDefault="00A60E6B" w:rsidP="00AC62BB">
            <w:pPr>
              <w:rPr>
                <w:sz w:val="22"/>
                <w:szCs w:val="22"/>
              </w:rPr>
            </w:pPr>
            <w:r w:rsidRPr="00B3780C">
              <w:rPr>
                <w:sz w:val="22"/>
                <w:szCs w:val="22"/>
              </w:rPr>
              <w:t xml:space="preserve">   No</w:t>
            </w:r>
          </w:p>
          <w:p w14:paraId="72F6BFAD" w14:textId="77777777" w:rsidR="00A60E6B" w:rsidRPr="00B3780C" w:rsidRDefault="00A60E6B" w:rsidP="00AC62BB">
            <w:pPr>
              <w:rPr>
                <w:sz w:val="22"/>
                <w:szCs w:val="22"/>
              </w:rPr>
            </w:pPr>
            <w:r w:rsidRPr="00B3780C">
              <w:rPr>
                <w:sz w:val="22"/>
                <w:szCs w:val="22"/>
              </w:rPr>
              <w:t xml:space="preserve">   Yes</w:t>
            </w:r>
          </w:p>
        </w:tc>
        <w:tc>
          <w:tcPr>
            <w:tcW w:w="1710" w:type="dxa"/>
          </w:tcPr>
          <w:p w14:paraId="7F2431C7" w14:textId="77777777" w:rsidR="00A60E6B" w:rsidRDefault="00A60E6B" w:rsidP="00AC62BB">
            <w:pPr>
              <w:rPr>
                <w:sz w:val="22"/>
                <w:szCs w:val="22"/>
              </w:rPr>
            </w:pPr>
          </w:p>
          <w:p w14:paraId="2A9688B8" w14:textId="77777777" w:rsidR="00A60E6B" w:rsidRDefault="00A60E6B" w:rsidP="00AC62BB">
            <w:pPr>
              <w:rPr>
                <w:sz w:val="22"/>
                <w:szCs w:val="22"/>
              </w:rPr>
            </w:pPr>
          </w:p>
          <w:p w14:paraId="00FEABB4" w14:textId="77777777" w:rsidR="00A60E6B" w:rsidRDefault="00A60E6B" w:rsidP="00AC62BB">
            <w:pPr>
              <w:rPr>
                <w:sz w:val="22"/>
                <w:szCs w:val="22"/>
              </w:rPr>
            </w:pPr>
            <w:r>
              <w:rPr>
                <w:sz w:val="22"/>
                <w:szCs w:val="22"/>
              </w:rPr>
              <w:t>356</w:t>
            </w:r>
          </w:p>
          <w:p w14:paraId="450DBD7B" w14:textId="77777777" w:rsidR="00A60E6B" w:rsidRPr="00B3780C" w:rsidRDefault="00A60E6B" w:rsidP="00AC62BB">
            <w:pPr>
              <w:rPr>
                <w:sz w:val="22"/>
                <w:szCs w:val="22"/>
              </w:rPr>
            </w:pPr>
            <w:r>
              <w:rPr>
                <w:sz w:val="22"/>
                <w:szCs w:val="22"/>
              </w:rPr>
              <w:t>44</w:t>
            </w:r>
          </w:p>
        </w:tc>
        <w:tc>
          <w:tcPr>
            <w:tcW w:w="1530" w:type="dxa"/>
          </w:tcPr>
          <w:p w14:paraId="3B2AEE27" w14:textId="77777777" w:rsidR="00A60E6B" w:rsidRDefault="00A60E6B" w:rsidP="00AC62BB">
            <w:pPr>
              <w:rPr>
                <w:sz w:val="22"/>
                <w:szCs w:val="22"/>
              </w:rPr>
            </w:pPr>
          </w:p>
          <w:p w14:paraId="78FF24A2" w14:textId="77777777" w:rsidR="00A60E6B" w:rsidRDefault="00A60E6B" w:rsidP="00AC62BB">
            <w:pPr>
              <w:rPr>
                <w:sz w:val="22"/>
                <w:szCs w:val="22"/>
              </w:rPr>
            </w:pPr>
          </w:p>
          <w:p w14:paraId="37D1D371" w14:textId="77777777" w:rsidR="00A60E6B" w:rsidRDefault="00A60E6B" w:rsidP="00AC62BB">
            <w:pPr>
              <w:rPr>
                <w:sz w:val="22"/>
                <w:szCs w:val="22"/>
              </w:rPr>
            </w:pPr>
            <w:r>
              <w:rPr>
                <w:sz w:val="22"/>
                <w:szCs w:val="22"/>
              </w:rPr>
              <w:t>20.2</w:t>
            </w:r>
          </w:p>
          <w:p w14:paraId="07A95A77" w14:textId="77777777" w:rsidR="00A60E6B" w:rsidRPr="00B3780C" w:rsidRDefault="00A60E6B" w:rsidP="00AC62BB">
            <w:pPr>
              <w:rPr>
                <w:sz w:val="22"/>
                <w:szCs w:val="22"/>
              </w:rPr>
            </w:pPr>
            <w:r>
              <w:rPr>
                <w:sz w:val="22"/>
                <w:szCs w:val="22"/>
              </w:rPr>
              <w:t>13.6</w:t>
            </w:r>
          </w:p>
        </w:tc>
        <w:tc>
          <w:tcPr>
            <w:tcW w:w="1980" w:type="dxa"/>
          </w:tcPr>
          <w:p w14:paraId="0700347E" w14:textId="77777777" w:rsidR="00A60E6B" w:rsidRDefault="00A60E6B" w:rsidP="00AC62BB">
            <w:pPr>
              <w:rPr>
                <w:sz w:val="22"/>
                <w:szCs w:val="22"/>
              </w:rPr>
            </w:pPr>
          </w:p>
          <w:p w14:paraId="2DEA6E29" w14:textId="77777777" w:rsidR="00A60E6B" w:rsidRDefault="00A60E6B" w:rsidP="00AC62BB">
            <w:pPr>
              <w:rPr>
                <w:sz w:val="22"/>
                <w:szCs w:val="22"/>
              </w:rPr>
            </w:pPr>
          </w:p>
          <w:p w14:paraId="747CC84E" w14:textId="77777777" w:rsidR="00A60E6B" w:rsidRDefault="00A60E6B" w:rsidP="00AC62BB">
            <w:pPr>
              <w:rPr>
                <w:sz w:val="22"/>
                <w:szCs w:val="22"/>
              </w:rPr>
            </w:pPr>
            <w:r>
              <w:rPr>
                <w:sz w:val="22"/>
                <w:szCs w:val="22"/>
              </w:rPr>
              <w:t>0.559</w:t>
            </w:r>
          </w:p>
          <w:p w14:paraId="721D3BD7" w14:textId="77777777" w:rsidR="00A60E6B" w:rsidRPr="00B3780C" w:rsidRDefault="00A60E6B" w:rsidP="00AC62BB">
            <w:pPr>
              <w:rPr>
                <w:sz w:val="22"/>
                <w:szCs w:val="22"/>
              </w:rPr>
            </w:pPr>
            <w:r>
              <w:rPr>
                <w:sz w:val="22"/>
                <w:szCs w:val="22"/>
              </w:rPr>
              <w:t>0.441</w:t>
            </w:r>
          </w:p>
        </w:tc>
        <w:tc>
          <w:tcPr>
            <w:tcW w:w="1980" w:type="dxa"/>
          </w:tcPr>
          <w:p w14:paraId="668D8956" w14:textId="77777777" w:rsidR="00A60E6B" w:rsidRDefault="00A60E6B" w:rsidP="00AC62BB">
            <w:pPr>
              <w:rPr>
                <w:sz w:val="22"/>
                <w:szCs w:val="22"/>
              </w:rPr>
            </w:pPr>
          </w:p>
          <w:p w14:paraId="62CD50ED" w14:textId="48CD3E50" w:rsidR="00A60E6B" w:rsidRPr="00B3780C" w:rsidRDefault="00A60E6B" w:rsidP="00AC62BB">
            <w:pPr>
              <w:rPr>
                <w:sz w:val="22"/>
                <w:szCs w:val="22"/>
              </w:rPr>
            </w:pPr>
            <w:r>
              <w:rPr>
                <w:sz w:val="22"/>
                <w:szCs w:val="22"/>
              </w:rPr>
              <w:t>0.28</w:t>
            </w:r>
          </w:p>
        </w:tc>
      </w:tr>
    </w:tbl>
    <w:p w14:paraId="4FBDC58A" w14:textId="502450ED" w:rsidR="00FE629A" w:rsidRDefault="00FE629A"/>
    <w:p w14:paraId="60454FEA" w14:textId="77777777" w:rsidR="001B6F68" w:rsidRDefault="001B6F68" w:rsidP="003C78B6">
      <w:pPr>
        <w:spacing w:line="360" w:lineRule="auto"/>
        <w:rPr>
          <w:b/>
        </w:rPr>
      </w:pPr>
    </w:p>
    <w:p w14:paraId="17A744E5" w14:textId="7782640D" w:rsidR="003C78B6" w:rsidRPr="003D5F5B" w:rsidRDefault="003C78B6" w:rsidP="003C78B6">
      <w:pPr>
        <w:spacing w:line="360" w:lineRule="auto"/>
        <w:rPr>
          <w:b/>
        </w:rPr>
      </w:pPr>
      <w:r w:rsidRPr="00491BEF">
        <w:rPr>
          <w:b/>
        </w:rPr>
        <w:t>T</w:t>
      </w:r>
      <w:r>
        <w:rPr>
          <w:b/>
        </w:rPr>
        <w:t>ABLE</w:t>
      </w:r>
      <w:r w:rsidRPr="00491BEF">
        <w:rPr>
          <w:b/>
        </w:rPr>
        <w:t xml:space="preserve"> 4</w:t>
      </w:r>
      <w:r>
        <w:rPr>
          <w:b/>
        </w:rPr>
        <w:t>.</w:t>
      </w:r>
      <w:r w:rsidRPr="00491BEF">
        <w:rPr>
          <w:b/>
        </w:rPr>
        <w:t xml:space="preserve"> Interaction of </w:t>
      </w:r>
      <w:r>
        <w:rPr>
          <w:b/>
        </w:rPr>
        <w:t>phonological and syntactic factors.</w:t>
      </w:r>
    </w:p>
    <w:tbl>
      <w:tblPr>
        <w:tblStyle w:val="TableGrid"/>
        <w:tblW w:w="0" w:type="auto"/>
        <w:tblLook w:val="04A0" w:firstRow="1" w:lastRow="0" w:firstColumn="1" w:lastColumn="0" w:noHBand="0" w:noVBand="1"/>
      </w:tblPr>
      <w:tblGrid>
        <w:gridCol w:w="2065"/>
        <w:gridCol w:w="1710"/>
        <w:gridCol w:w="1530"/>
        <w:gridCol w:w="1980"/>
        <w:gridCol w:w="1980"/>
      </w:tblGrid>
      <w:tr w:rsidR="003C78B6" w14:paraId="14D7C934" w14:textId="77777777" w:rsidTr="00386948">
        <w:tc>
          <w:tcPr>
            <w:tcW w:w="2065" w:type="dxa"/>
          </w:tcPr>
          <w:p w14:paraId="35454FE2" w14:textId="77777777" w:rsidR="003C78B6" w:rsidRPr="003D5F5B" w:rsidRDefault="003C78B6" w:rsidP="00AC62BB">
            <w:pPr>
              <w:spacing w:line="480" w:lineRule="auto"/>
              <w:rPr>
                <w:b/>
                <w:u w:val="single"/>
              </w:rPr>
            </w:pPr>
          </w:p>
        </w:tc>
        <w:tc>
          <w:tcPr>
            <w:tcW w:w="1710" w:type="dxa"/>
          </w:tcPr>
          <w:p w14:paraId="3F166698" w14:textId="77777777" w:rsidR="003C78B6" w:rsidRDefault="003C78B6" w:rsidP="00AC62BB">
            <w:pPr>
              <w:rPr>
                <w:b/>
                <w:u w:val="single"/>
                <w:lang w:val="fr-FR"/>
              </w:rPr>
            </w:pPr>
            <w:r>
              <w:rPr>
                <w:b/>
                <w:sz w:val="23"/>
                <w:szCs w:val="23"/>
              </w:rPr>
              <w:t xml:space="preserve">total number </w:t>
            </w:r>
            <w:r>
              <w:rPr>
                <w:b/>
                <w:sz w:val="23"/>
                <w:szCs w:val="23"/>
                <w:lang w:val="fr-FR"/>
              </w:rPr>
              <w:t xml:space="preserve">of </w:t>
            </w:r>
            <w:proofErr w:type="spellStart"/>
            <w:r>
              <w:rPr>
                <w:b/>
                <w:sz w:val="23"/>
                <w:szCs w:val="23"/>
                <w:lang w:val="fr-FR"/>
              </w:rPr>
              <w:t>exa</w:t>
            </w:r>
            <w:r w:rsidRPr="00AF0756">
              <w:rPr>
                <w:b/>
                <w:sz w:val="23"/>
                <w:szCs w:val="23"/>
                <w:lang w:val="fr-FR"/>
              </w:rPr>
              <w:t>mples</w:t>
            </w:r>
            <w:proofErr w:type="spellEnd"/>
          </w:p>
        </w:tc>
        <w:tc>
          <w:tcPr>
            <w:tcW w:w="1530" w:type="dxa"/>
          </w:tcPr>
          <w:p w14:paraId="596AB8B9" w14:textId="223520F2" w:rsidR="003C78B6" w:rsidRDefault="003C78B6" w:rsidP="00AC62BB">
            <w:pPr>
              <w:rPr>
                <w:b/>
                <w:u w:val="single"/>
                <w:lang w:val="fr-FR"/>
              </w:rPr>
            </w:pPr>
            <w:r>
              <w:rPr>
                <w:b/>
                <w:sz w:val="23"/>
                <w:szCs w:val="23"/>
              </w:rPr>
              <w:t>delet</w:t>
            </w:r>
            <w:r w:rsidRPr="00AF0756">
              <w:rPr>
                <w:b/>
                <w:sz w:val="23"/>
                <w:szCs w:val="23"/>
              </w:rPr>
              <w:t>ion</w:t>
            </w:r>
            <w:r w:rsidR="00D0581E">
              <w:rPr>
                <w:b/>
                <w:sz w:val="23"/>
                <w:szCs w:val="23"/>
              </w:rPr>
              <w:t xml:space="preserve"> rate</w:t>
            </w:r>
            <w:r w:rsidRPr="00AF0756">
              <w:rPr>
                <w:b/>
                <w:sz w:val="23"/>
                <w:szCs w:val="23"/>
              </w:rPr>
              <w:t xml:space="preserve"> (%)</w:t>
            </w:r>
          </w:p>
        </w:tc>
        <w:tc>
          <w:tcPr>
            <w:tcW w:w="1980" w:type="dxa"/>
          </w:tcPr>
          <w:p w14:paraId="6E3D736F" w14:textId="77777777" w:rsidR="003C78B6" w:rsidRDefault="003C78B6" w:rsidP="00AC62BB">
            <w:pPr>
              <w:rPr>
                <w:b/>
                <w:u w:val="single"/>
                <w:lang w:val="fr-FR"/>
              </w:rPr>
            </w:pPr>
            <w:r>
              <w:rPr>
                <w:b/>
                <w:sz w:val="23"/>
                <w:szCs w:val="23"/>
              </w:rPr>
              <w:t>factor weight</w:t>
            </w:r>
          </w:p>
        </w:tc>
        <w:tc>
          <w:tcPr>
            <w:tcW w:w="1980" w:type="dxa"/>
          </w:tcPr>
          <w:p w14:paraId="46826E8C" w14:textId="77777777" w:rsidR="003C78B6" w:rsidRDefault="003C78B6" w:rsidP="00AC62BB">
            <w:pPr>
              <w:rPr>
                <w:b/>
                <w:sz w:val="23"/>
                <w:szCs w:val="23"/>
              </w:rPr>
            </w:pPr>
            <w:r>
              <w:rPr>
                <w:b/>
                <w:sz w:val="23"/>
                <w:szCs w:val="23"/>
              </w:rPr>
              <w:t>P-value</w:t>
            </w:r>
          </w:p>
        </w:tc>
      </w:tr>
      <w:tr w:rsidR="003C78B6" w14:paraId="198AA54C" w14:textId="77777777" w:rsidTr="00386948">
        <w:tc>
          <w:tcPr>
            <w:tcW w:w="2065" w:type="dxa"/>
          </w:tcPr>
          <w:p w14:paraId="354E8949" w14:textId="77777777" w:rsidR="003C78B6" w:rsidRPr="003D5F5B" w:rsidRDefault="003C78B6" w:rsidP="00AC62BB">
            <w:pPr>
              <w:rPr>
                <w:sz w:val="22"/>
                <w:szCs w:val="22"/>
              </w:rPr>
            </w:pPr>
            <w:proofErr w:type="gramStart"/>
            <w:r w:rsidRPr="003D5F5B">
              <w:rPr>
                <w:sz w:val="22"/>
                <w:szCs w:val="22"/>
              </w:rPr>
              <w:t>Phonological :</w:t>
            </w:r>
            <w:proofErr w:type="gramEnd"/>
            <w:r w:rsidRPr="003D5F5B">
              <w:rPr>
                <w:sz w:val="22"/>
                <w:szCs w:val="22"/>
              </w:rPr>
              <w:t xml:space="preserve"> Syntactic</w:t>
            </w:r>
          </w:p>
          <w:p w14:paraId="20F5949B" w14:textId="77777777" w:rsidR="003C78B6" w:rsidRPr="003D5F5B" w:rsidRDefault="003C78B6" w:rsidP="00AC62BB">
            <w:pPr>
              <w:rPr>
                <w:sz w:val="22"/>
                <w:szCs w:val="22"/>
              </w:rPr>
            </w:pPr>
            <w:r w:rsidRPr="003D5F5B">
              <w:rPr>
                <w:sz w:val="22"/>
                <w:szCs w:val="22"/>
              </w:rPr>
              <w:t xml:space="preserve">   </w:t>
            </w:r>
            <w:proofErr w:type="gramStart"/>
            <w:r w:rsidRPr="003D5F5B">
              <w:rPr>
                <w:sz w:val="22"/>
                <w:szCs w:val="22"/>
              </w:rPr>
              <w:t>1 :</w:t>
            </w:r>
            <w:proofErr w:type="gramEnd"/>
            <w:r w:rsidRPr="003D5F5B">
              <w:rPr>
                <w:sz w:val="22"/>
                <w:szCs w:val="22"/>
              </w:rPr>
              <w:t xml:space="preserve"> Pronoun</w:t>
            </w:r>
          </w:p>
          <w:p w14:paraId="0852C50B" w14:textId="77777777" w:rsidR="003C78B6" w:rsidRPr="003D5F5B" w:rsidRDefault="003C78B6" w:rsidP="00AC62BB">
            <w:pPr>
              <w:rPr>
                <w:sz w:val="22"/>
                <w:szCs w:val="22"/>
              </w:rPr>
            </w:pPr>
            <w:r w:rsidRPr="003D5F5B">
              <w:rPr>
                <w:sz w:val="22"/>
                <w:szCs w:val="22"/>
              </w:rPr>
              <w:t xml:space="preserve">   </w:t>
            </w:r>
            <w:proofErr w:type="gramStart"/>
            <w:r w:rsidRPr="003D5F5B">
              <w:rPr>
                <w:sz w:val="22"/>
                <w:szCs w:val="22"/>
              </w:rPr>
              <w:t>1 :</w:t>
            </w:r>
            <w:proofErr w:type="gramEnd"/>
            <w:r w:rsidRPr="003D5F5B">
              <w:rPr>
                <w:sz w:val="22"/>
                <w:szCs w:val="22"/>
              </w:rPr>
              <w:t xml:space="preserve"> Other category</w:t>
            </w:r>
          </w:p>
          <w:p w14:paraId="6A5DFC74" w14:textId="77777777" w:rsidR="003C78B6" w:rsidRPr="003D5F5B" w:rsidRDefault="003C78B6" w:rsidP="00AC62BB">
            <w:pPr>
              <w:rPr>
                <w:sz w:val="22"/>
                <w:szCs w:val="22"/>
              </w:rPr>
            </w:pPr>
            <w:r w:rsidRPr="003D5F5B">
              <w:rPr>
                <w:sz w:val="22"/>
                <w:szCs w:val="22"/>
              </w:rPr>
              <w:t xml:space="preserve">   </w:t>
            </w:r>
            <w:proofErr w:type="gramStart"/>
            <w:r w:rsidRPr="003D5F5B">
              <w:rPr>
                <w:sz w:val="22"/>
                <w:szCs w:val="22"/>
              </w:rPr>
              <w:t>2 :</w:t>
            </w:r>
            <w:proofErr w:type="gramEnd"/>
            <w:r w:rsidRPr="003D5F5B">
              <w:rPr>
                <w:sz w:val="22"/>
                <w:szCs w:val="22"/>
              </w:rPr>
              <w:t xml:space="preserve"> Pronoun</w:t>
            </w:r>
          </w:p>
          <w:p w14:paraId="32AAD698" w14:textId="77777777" w:rsidR="003C78B6" w:rsidRPr="00D51940" w:rsidRDefault="003C78B6" w:rsidP="00AC62BB">
            <w:pPr>
              <w:rPr>
                <w:sz w:val="22"/>
                <w:szCs w:val="22"/>
              </w:rPr>
            </w:pPr>
            <w:r w:rsidRPr="00D51940">
              <w:rPr>
                <w:sz w:val="22"/>
                <w:szCs w:val="22"/>
              </w:rPr>
              <w:t xml:space="preserve">   </w:t>
            </w:r>
            <w:proofErr w:type="gramStart"/>
            <w:r w:rsidRPr="00D51940">
              <w:rPr>
                <w:sz w:val="22"/>
                <w:szCs w:val="22"/>
              </w:rPr>
              <w:t>2 :</w:t>
            </w:r>
            <w:proofErr w:type="gramEnd"/>
            <w:r w:rsidRPr="00D51940">
              <w:rPr>
                <w:sz w:val="22"/>
                <w:szCs w:val="22"/>
              </w:rPr>
              <w:t xml:space="preserve"> Other category</w:t>
            </w:r>
          </w:p>
          <w:p w14:paraId="5EF740A3" w14:textId="77777777" w:rsidR="003C78B6" w:rsidRPr="00D51940" w:rsidRDefault="003C78B6" w:rsidP="00AC62BB">
            <w:pPr>
              <w:rPr>
                <w:sz w:val="22"/>
                <w:szCs w:val="22"/>
              </w:rPr>
            </w:pPr>
            <w:r w:rsidRPr="00D51940">
              <w:rPr>
                <w:sz w:val="22"/>
                <w:szCs w:val="22"/>
              </w:rPr>
              <w:t xml:space="preserve">   </w:t>
            </w:r>
            <w:proofErr w:type="gramStart"/>
            <w:r w:rsidRPr="00D51940">
              <w:rPr>
                <w:sz w:val="22"/>
                <w:szCs w:val="22"/>
              </w:rPr>
              <w:t>3 :</w:t>
            </w:r>
            <w:proofErr w:type="gramEnd"/>
            <w:r w:rsidRPr="00D51940">
              <w:rPr>
                <w:sz w:val="22"/>
                <w:szCs w:val="22"/>
              </w:rPr>
              <w:t xml:space="preserve"> Pronoun</w:t>
            </w:r>
          </w:p>
          <w:p w14:paraId="4E7788A0" w14:textId="77777777" w:rsidR="003C78B6" w:rsidRPr="00D51940" w:rsidRDefault="003C78B6" w:rsidP="00AC62BB">
            <w:pPr>
              <w:rPr>
                <w:sz w:val="22"/>
                <w:szCs w:val="22"/>
              </w:rPr>
            </w:pPr>
            <w:r w:rsidRPr="00D51940">
              <w:rPr>
                <w:sz w:val="22"/>
                <w:szCs w:val="22"/>
              </w:rPr>
              <w:t xml:space="preserve">   </w:t>
            </w:r>
            <w:proofErr w:type="gramStart"/>
            <w:r w:rsidRPr="00D51940">
              <w:rPr>
                <w:sz w:val="22"/>
                <w:szCs w:val="22"/>
              </w:rPr>
              <w:t>3 :</w:t>
            </w:r>
            <w:proofErr w:type="gramEnd"/>
            <w:r w:rsidRPr="00D51940">
              <w:rPr>
                <w:sz w:val="22"/>
                <w:szCs w:val="22"/>
              </w:rPr>
              <w:t xml:space="preserve"> Other category</w:t>
            </w:r>
          </w:p>
        </w:tc>
        <w:tc>
          <w:tcPr>
            <w:tcW w:w="1710" w:type="dxa"/>
          </w:tcPr>
          <w:p w14:paraId="5AC1530A" w14:textId="77777777" w:rsidR="003C78B6" w:rsidRPr="00D51940" w:rsidRDefault="003C78B6" w:rsidP="00AC62BB">
            <w:pPr>
              <w:rPr>
                <w:sz w:val="22"/>
                <w:szCs w:val="22"/>
              </w:rPr>
            </w:pPr>
          </w:p>
          <w:p w14:paraId="3B9142CA" w14:textId="77777777" w:rsidR="00386948" w:rsidRDefault="00386948" w:rsidP="00AC62BB">
            <w:pPr>
              <w:rPr>
                <w:sz w:val="22"/>
                <w:szCs w:val="22"/>
                <w:lang w:val="fr-FR"/>
              </w:rPr>
            </w:pPr>
          </w:p>
          <w:p w14:paraId="459B9C92" w14:textId="04B5552D" w:rsidR="003C78B6" w:rsidRDefault="003C78B6" w:rsidP="00AC62BB">
            <w:pPr>
              <w:rPr>
                <w:sz w:val="22"/>
                <w:szCs w:val="22"/>
                <w:lang w:val="fr-FR"/>
              </w:rPr>
            </w:pPr>
            <w:r>
              <w:rPr>
                <w:sz w:val="22"/>
                <w:szCs w:val="22"/>
                <w:lang w:val="fr-FR"/>
              </w:rPr>
              <w:t>213</w:t>
            </w:r>
          </w:p>
          <w:p w14:paraId="7DD26321" w14:textId="77777777" w:rsidR="003C78B6" w:rsidRDefault="003C78B6" w:rsidP="00AC62BB">
            <w:pPr>
              <w:rPr>
                <w:sz w:val="22"/>
                <w:szCs w:val="22"/>
                <w:lang w:val="fr-FR"/>
              </w:rPr>
            </w:pPr>
            <w:r>
              <w:rPr>
                <w:sz w:val="22"/>
                <w:szCs w:val="22"/>
                <w:lang w:val="fr-FR"/>
              </w:rPr>
              <w:t>30</w:t>
            </w:r>
          </w:p>
          <w:p w14:paraId="0B31DDE1" w14:textId="77777777" w:rsidR="003C78B6" w:rsidRDefault="003C78B6" w:rsidP="00AC62BB">
            <w:pPr>
              <w:rPr>
                <w:sz w:val="22"/>
                <w:szCs w:val="22"/>
                <w:lang w:val="fr-FR"/>
              </w:rPr>
            </w:pPr>
            <w:r>
              <w:rPr>
                <w:sz w:val="22"/>
                <w:szCs w:val="22"/>
                <w:lang w:val="fr-FR"/>
              </w:rPr>
              <w:t>5</w:t>
            </w:r>
          </w:p>
          <w:p w14:paraId="1319C201" w14:textId="77777777" w:rsidR="003C78B6" w:rsidRDefault="003C78B6" w:rsidP="00AC62BB">
            <w:pPr>
              <w:rPr>
                <w:sz w:val="22"/>
                <w:szCs w:val="22"/>
                <w:lang w:val="fr-FR"/>
              </w:rPr>
            </w:pPr>
            <w:r>
              <w:rPr>
                <w:sz w:val="22"/>
                <w:szCs w:val="22"/>
                <w:lang w:val="fr-FR"/>
              </w:rPr>
              <w:t>19</w:t>
            </w:r>
          </w:p>
          <w:p w14:paraId="5E345BDB" w14:textId="77777777" w:rsidR="003C78B6" w:rsidRDefault="003C78B6" w:rsidP="00AC62BB">
            <w:pPr>
              <w:rPr>
                <w:sz w:val="22"/>
                <w:szCs w:val="22"/>
                <w:lang w:val="fr-FR"/>
              </w:rPr>
            </w:pPr>
            <w:r>
              <w:rPr>
                <w:sz w:val="22"/>
                <w:szCs w:val="22"/>
                <w:lang w:val="fr-FR"/>
              </w:rPr>
              <w:t>118</w:t>
            </w:r>
          </w:p>
          <w:p w14:paraId="19B4C2F1" w14:textId="77777777" w:rsidR="003C78B6" w:rsidRPr="00602C49" w:rsidRDefault="003C78B6" w:rsidP="00AC62BB">
            <w:pPr>
              <w:rPr>
                <w:sz w:val="22"/>
                <w:szCs w:val="22"/>
                <w:lang w:val="fr-FR"/>
              </w:rPr>
            </w:pPr>
            <w:r>
              <w:rPr>
                <w:sz w:val="22"/>
                <w:szCs w:val="22"/>
                <w:lang w:val="fr-FR"/>
              </w:rPr>
              <w:t>15</w:t>
            </w:r>
          </w:p>
        </w:tc>
        <w:tc>
          <w:tcPr>
            <w:tcW w:w="1530" w:type="dxa"/>
          </w:tcPr>
          <w:p w14:paraId="46A75DFC" w14:textId="77777777" w:rsidR="003C78B6" w:rsidRDefault="003C78B6" w:rsidP="00AC62BB">
            <w:pPr>
              <w:rPr>
                <w:sz w:val="22"/>
                <w:szCs w:val="22"/>
                <w:lang w:val="fr-FR"/>
              </w:rPr>
            </w:pPr>
          </w:p>
          <w:p w14:paraId="20A4D6F1" w14:textId="77777777" w:rsidR="00386948" w:rsidRDefault="00386948" w:rsidP="00AC62BB">
            <w:pPr>
              <w:rPr>
                <w:sz w:val="22"/>
                <w:szCs w:val="22"/>
                <w:lang w:val="fr-FR"/>
              </w:rPr>
            </w:pPr>
          </w:p>
          <w:p w14:paraId="1DCD5C7F" w14:textId="4EBC1600" w:rsidR="003C78B6" w:rsidRDefault="003C78B6" w:rsidP="00AC62BB">
            <w:pPr>
              <w:rPr>
                <w:sz w:val="22"/>
                <w:szCs w:val="22"/>
                <w:lang w:val="fr-FR"/>
              </w:rPr>
            </w:pPr>
            <w:r>
              <w:rPr>
                <w:sz w:val="22"/>
                <w:szCs w:val="22"/>
                <w:lang w:val="fr-FR"/>
              </w:rPr>
              <w:t>26.3</w:t>
            </w:r>
          </w:p>
          <w:p w14:paraId="6A6246B5" w14:textId="77777777" w:rsidR="003C78B6" w:rsidRDefault="003C78B6" w:rsidP="00AC62BB">
            <w:pPr>
              <w:rPr>
                <w:sz w:val="22"/>
                <w:szCs w:val="22"/>
                <w:lang w:val="fr-FR"/>
              </w:rPr>
            </w:pPr>
            <w:r>
              <w:rPr>
                <w:sz w:val="22"/>
                <w:szCs w:val="22"/>
                <w:lang w:val="fr-FR"/>
              </w:rPr>
              <w:t>23.3</w:t>
            </w:r>
          </w:p>
          <w:p w14:paraId="573F6E09" w14:textId="77777777" w:rsidR="003C78B6" w:rsidRDefault="003C78B6" w:rsidP="00AC62BB">
            <w:pPr>
              <w:rPr>
                <w:sz w:val="22"/>
                <w:szCs w:val="22"/>
                <w:lang w:val="fr-FR"/>
              </w:rPr>
            </w:pPr>
            <w:r>
              <w:rPr>
                <w:sz w:val="22"/>
                <w:szCs w:val="22"/>
                <w:lang w:val="fr-FR"/>
              </w:rPr>
              <w:t>0</w:t>
            </w:r>
          </w:p>
          <w:p w14:paraId="376D38C5" w14:textId="77777777" w:rsidR="003C78B6" w:rsidRDefault="003C78B6" w:rsidP="00AC62BB">
            <w:pPr>
              <w:rPr>
                <w:sz w:val="22"/>
                <w:szCs w:val="22"/>
                <w:lang w:val="fr-FR"/>
              </w:rPr>
            </w:pPr>
            <w:r>
              <w:rPr>
                <w:sz w:val="22"/>
                <w:szCs w:val="22"/>
                <w:lang w:val="fr-FR"/>
              </w:rPr>
              <w:t>10.5</w:t>
            </w:r>
          </w:p>
          <w:p w14:paraId="7427ADD0" w14:textId="77777777" w:rsidR="003C78B6" w:rsidRDefault="003C78B6" w:rsidP="00AC62BB">
            <w:pPr>
              <w:rPr>
                <w:sz w:val="22"/>
                <w:szCs w:val="22"/>
                <w:lang w:val="fr-FR"/>
              </w:rPr>
            </w:pPr>
            <w:r>
              <w:rPr>
                <w:sz w:val="22"/>
                <w:szCs w:val="22"/>
                <w:lang w:val="fr-FR"/>
              </w:rPr>
              <w:t>8.47</w:t>
            </w:r>
          </w:p>
          <w:p w14:paraId="3143F302" w14:textId="77777777" w:rsidR="003C78B6" w:rsidRPr="00602C49" w:rsidRDefault="003C78B6" w:rsidP="00AC62BB">
            <w:pPr>
              <w:rPr>
                <w:sz w:val="22"/>
                <w:szCs w:val="22"/>
                <w:lang w:val="fr-FR"/>
              </w:rPr>
            </w:pPr>
            <w:r>
              <w:rPr>
                <w:sz w:val="22"/>
                <w:szCs w:val="22"/>
                <w:lang w:val="fr-FR"/>
              </w:rPr>
              <w:t>20.0</w:t>
            </w:r>
          </w:p>
        </w:tc>
        <w:tc>
          <w:tcPr>
            <w:tcW w:w="1980" w:type="dxa"/>
          </w:tcPr>
          <w:p w14:paraId="16CE63AE" w14:textId="77777777" w:rsidR="003C78B6" w:rsidRDefault="003C78B6" w:rsidP="00AC62BB">
            <w:pPr>
              <w:rPr>
                <w:sz w:val="22"/>
                <w:szCs w:val="22"/>
                <w:lang w:val="fr-FR"/>
              </w:rPr>
            </w:pPr>
          </w:p>
          <w:p w14:paraId="3BB7C8FF" w14:textId="77777777" w:rsidR="00386948" w:rsidRDefault="00386948" w:rsidP="00AC62BB">
            <w:pPr>
              <w:rPr>
                <w:sz w:val="22"/>
                <w:szCs w:val="22"/>
                <w:lang w:val="fr-FR"/>
              </w:rPr>
            </w:pPr>
          </w:p>
          <w:p w14:paraId="06D2B66C" w14:textId="6ED6A654" w:rsidR="003C78B6" w:rsidRDefault="003C78B6" w:rsidP="00AC62BB">
            <w:pPr>
              <w:rPr>
                <w:sz w:val="22"/>
                <w:szCs w:val="22"/>
                <w:lang w:val="fr-FR"/>
              </w:rPr>
            </w:pPr>
            <w:r>
              <w:rPr>
                <w:sz w:val="22"/>
                <w:szCs w:val="22"/>
                <w:lang w:val="fr-FR"/>
              </w:rPr>
              <w:t>0.921</w:t>
            </w:r>
          </w:p>
          <w:p w14:paraId="5CAD0727" w14:textId="77777777" w:rsidR="003C78B6" w:rsidRDefault="003C78B6" w:rsidP="00AC62BB">
            <w:pPr>
              <w:rPr>
                <w:sz w:val="22"/>
                <w:szCs w:val="22"/>
                <w:lang w:val="fr-FR"/>
              </w:rPr>
            </w:pPr>
            <w:r>
              <w:rPr>
                <w:sz w:val="22"/>
                <w:szCs w:val="22"/>
                <w:lang w:val="fr-FR"/>
              </w:rPr>
              <w:t>0.079</w:t>
            </w:r>
          </w:p>
          <w:p w14:paraId="74F84CAA" w14:textId="77777777" w:rsidR="003C78B6" w:rsidRDefault="003C78B6" w:rsidP="00AC62BB">
            <w:pPr>
              <w:rPr>
                <w:sz w:val="22"/>
                <w:szCs w:val="22"/>
                <w:lang w:val="fr-FR"/>
              </w:rPr>
            </w:pPr>
            <w:r>
              <w:rPr>
                <w:sz w:val="22"/>
                <w:szCs w:val="22"/>
                <w:lang w:val="fr-FR"/>
              </w:rPr>
              <w:t>0.0129</w:t>
            </w:r>
          </w:p>
          <w:p w14:paraId="74A20C5E" w14:textId="77777777" w:rsidR="003C78B6" w:rsidRDefault="003C78B6" w:rsidP="00AC62BB">
            <w:pPr>
              <w:rPr>
                <w:sz w:val="22"/>
                <w:szCs w:val="22"/>
                <w:lang w:val="fr-FR"/>
              </w:rPr>
            </w:pPr>
            <w:r>
              <w:rPr>
                <w:sz w:val="22"/>
                <w:szCs w:val="22"/>
                <w:lang w:val="fr-FR"/>
              </w:rPr>
              <w:t>0.987</w:t>
            </w:r>
          </w:p>
          <w:p w14:paraId="07C160AC" w14:textId="77777777" w:rsidR="003C78B6" w:rsidRDefault="003C78B6" w:rsidP="00AC62BB">
            <w:pPr>
              <w:rPr>
                <w:sz w:val="22"/>
                <w:szCs w:val="22"/>
                <w:lang w:val="fr-FR"/>
              </w:rPr>
            </w:pPr>
            <w:r>
              <w:rPr>
                <w:sz w:val="22"/>
                <w:szCs w:val="22"/>
                <w:lang w:val="fr-FR"/>
              </w:rPr>
              <w:t>0.868</w:t>
            </w:r>
          </w:p>
          <w:p w14:paraId="20A656F7" w14:textId="77777777" w:rsidR="003C78B6" w:rsidRPr="00602C49" w:rsidRDefault="003C78B6" w:rsidP="00AC62BB">
            <w:pPr>
              <w:rPr>
                <w:sz w:val="22"/>
                <w:szCs w:val="22"/>
                <w:lang w:val="fr-FR"/>
              </w:rPr>
            </w:pPr>
            <w:r>
              <w:rPr>
                <w:sz w:val="22"/>
                <w:szCs w:val="22"/>
                <w:lang w:val="fr-FR"/>
              </w:rPr>
              <w:t>0.132</w:t>
            </w:r>
          </w:p>
        </w:tc>
        <w:tc>
          <w:tcPr>
            <w:tcW w:w="1980" w:type="dxa"/>
          </w:tcPr>
          <w:p w14:paraId="28630937" w14:textId="77777777" w:rsidR="003C78B6" w:rsidRDefault="003C78B6" w:rsidP="00AC62BB">
            <w:pPr>
              <w:rPr>
                <w:sz w:val="22"/>
                <w:szCs w:val="22"/>
                <w:lang w:val="fr-FR"/>
              </w:rPr>
            </w:pPr>
          </w:p>
          <w:p w14:paraId="7A654164" w14:textId="77777777" w:rsidR="003C78B6" w:rsidRDefault="003C78B6" w:rsidP="00AC62BB">
            <w:pPr>
              <w:rPr>
                <w:sz w:val="22"/>
                <w:szCs w:val="22"/>
                <w:lang w:val="fr-FR"/>
              </w:rPr>
            </w:pPr>
            <w:r>
              <w:rPr>
                <w:sz w:val="22"/>
                <w:szCs w:val="22"/>
                <w:lang w:val="fr-FR"/>
              </w:rPr>
              <w:t>0.281</w:t>
            </w:r>
          </w:p>
        </w:tc>
      </w:tr>
    </w:tbl>
    <w:p w14:paraId="1C417EB9" w14:textId="4FF3C325" w:rsidR="003C78B6" w:rsidRDefault="003C78B6"/>
    <w:p w14:paraId="4E6DB8B5" w14:textId="77777777" w:rsidR="001B6F68" w:rsidRDefault="001B6F68" w:rsidP="00232041">
      <w:pPr>
        <w:spacing w:line="360" w:lineRule="auto"/>
        <w:rPr>
          <w:b/>
        </w:rPr>
      </w:pPr>
    </w:p>
    <w:p w14:paraId="65D78B0F" w14:textId="5E17B453" w:rsidR="00232041" w:rsidRDefault="00232041" w:rsidP="00232041">
      <w:pPr>
        <w:spacing w:line="360" w:lineRule="auto"/>
        <w:rPr>
          <w:b/>
        </w:rPr>
      </w:pPr>
      <w:r>
        <w:rPr>
          <w:b/>
        </w:rPr>
        <w:t>TABLE 5.</w:t>
      </w:r>
      <w:r w:rsidRPr="00D51940">
        <w:rPr>
          <w:b/>
        </w:rPr>
        <w:t xml:space="preserve"> Interaction of linguistic factors and geograph</w:t>
      </w:r>
      <w:r>
        <w:rPr>
          <w:b/>
        </w:rPr>
        <w:t>y.</w:t>
      </w:r>
    </w:p>
    <w:tbl>
      <w:tblPr>
        <w:tblStyle w:val="TableGrid"/>
        <w:tblW w:w="0" w:type="auto"/>
        <w:tblLook w:val="04A0" w:firstRow="1" w:lastRow="0" w:firstColumn="1" w:lastColumn="0" w:noHBand="0" w:noVBand="1"/>
      </w:tblPr>
      <w:tblGrid>
        <w:gridCol w:w="2567"/>
        <w:gridCol w:w="1435"/>
        <w:gridCol w:w="1558"/>
        <w:gridCol w:w="1558"/>
      </w:tblGrid>
      <w:tr w:rsidR="00232041" w14:paraId="36C89B79" w14:textId="77777777" w:rsidTr="00AC62BB">
        <w:tc>
          <w:tcPr>
            <w:tcW w:w="2567" w:type="dxa"/>
          </w:tcPr>
          <w:p w14:paraId="4CA69E23" w14:textId="77777777" w:rsidR="00232041" w:rsidRPr="003D5F5B" w:rsidRDefault="00232041" w:rsidP="00AC62BB">
            <w:pPr>
              <w:spacing w:line="480" w:lineRule="auto"/>
              <w:rPr>
                <w:b/>
              </w:rPr>
            </w:pPr>
          </w:p>
        </w:tc>
        <w:tc>
          <w:tcPr>
            <w:tcW w:w="1435" w:type="dxa"/>
          </w:tcPr>
          <w:p w14:paraId="2F0D812D" w14:textId="03C3CBC6" w:rsidR="00232041" w:rsidRDefault="00D0581E" w:rsidP="00AC62BB">
            <w:pPr>
              <w:rPr>
                <w:b/>
                <w:lang w:val="fr-FR"/>
              </w:rPr>
            </w:pPr>
            <w:r>
              <w:rPr>
                <w:b/>
                <w:sz w:val="23"/>
                <w:szCs w:val="23"/>
              </w:rPr>
              <w:t>total n</w:t>
            </w:r>
            <w:r w:rsidR="00232041">
              <w:rPr>
                <w:b/>
                <w:sz w:val="23"/>
                <w:szCs w:val="23"/>
              </w:rPr>
              <w:t>u</w:t>
            </w:r>
            <w:proofErr w:type="spellStart"/>
            <w:r w:rsidR="00232041">
              <w:rPr>
                <w:b/>
                <w:sz w:val="23"/>
                <w:szCs w:val="23"/>
                <w:lang w:val="fr-FR"/>
              </w:rPr>
              <w:t>mber</w:t>
            </w:r>
            <w:proofErr w:type="spellEnd"/>
            <w:r w:rsidR="00232041">
              <w:rPr>
                <w:b/>
                <w:sz w:val="23"/>
                <w:szCs w:val="23"/>
                <w:lang w:val="fr-FR"/>
              </w:rPr>
              <w:t xml:space="preserve"> of </w:t>
            </w:r>
            <w:proofErr w:type="spellStart"/>
            <w:r w:rsidR="00232041">
              <w:rPr>
                <w:b/>
                <w:sz w:val="23"/>
                <w:szCs w:val="23"/>
                <w:lang w:val="fr-FR"/>
              </w:rPr>
              <w:t>exa</w:t>
            </w:r>
            <w:r w:rsidR="00232041" w:rsidRPr="00AF0756">
              <w:rPr>
                <w:b/>
                <w:sz w:val="23"/>
                <w:szCs w:val="23"/>
                <w:lang w:val="fr-FR"/>
              </w:rPr>
              <w:t>mples</w:t>
            </w:r>
            <w:proofErr w:type="spellEnd"/>
          </w:p>
        </w:tc>
        <w:tc>
          <w:tcPr>
            <w:tcW w:w="1558" w:type="dxa"/>
          </w:tcPr>
          <w:p w14:paraId="34217ABB" w14:textId="1FF8E023" w:rsidR="00232041" w:rsidRDefault="00232041" w:rsidP="00AC62BB">
            <w:pPr>
              <w:rPr>
                <w:b/>
                <w:lang w:val="fr-FR"/>
              </w:rPr>
            </w:pPr>
            <w:bookmarkStart w:id="0" w:name="_GoBack"/>
            <w:bookmarkEnd w:id="0"/>
            <w:r>
              <w:rPr>
                <w:b/>
                <w:sz w:val="23"/>
                <w:szCs w:val="23"/>
              </w:rPr>
              <w:t>delet</w:t>
            </w:r>
            <w:r w:rsidRPr="00AF0756">
              <w:rPr>
                <w:b/>
                <w:sz w:val="23"/>
                <w:szCs w:val="23"/>
              </w:rPr>
              <w:t>ion</w:t>
            </w:r>
            <w:r w:rsidR="00D0581E">
              <w:rPr>
                <w:b/>
                <w:sz w:val="23"/>
                <w:szCs w:val="23"/>
              </w:rPr>
              <w:t xml:space="preserve"> rate</w:t>
            </w:r>
            <w:r w:rsidRPr="00AF0756">
              <w:rPr>
                <w:b/>
                <w:sz w:val="23"/>
                <w:szCs w:val="23"/>
              </w:rPr>
              <w:t xml:space="preserve"> (%)</w:t>
            </w:r>
          </w:p>
        </w:tc>
        <w:tc>
          <w:tcPr>
            <w:tcW w:w="1558" w:type="dxa"/>
          </w:tcPr>
          <w:p w14:paraId="036E3A8B" w14:textId="77777777" w:rsidR="00232041" w:rsidRDefault="00232041" w:rsidP="00AC62BB">
            <w:pPr>
              <w:rPr>
                <w:b/>
                <w:sz w:val="23"/>
                <w:szCs w:val="23"/>
              </w:rPr>
            </w:pPr>
            <w:r>
              <w:rPr>
                <w:b/>
                <w:sz w:val="23"/>
                <w:szCs w:val="23"/>
              </w:rPr>
              <w:t>P-value</w:t>
            </w:r>
          </w:p>
        </w:tc>
      </w:tr>
      <w:tr w:rsidR="00232041" w14:paraId="4029FE19" w14:textId="77777777" w:rsidTr="00AC62BB">
        <w:tc>
          <w:tcPr>
            <w:tcW w:w="2567" w:type="dxa"/>
          </w:tcPr>
          <w:p w14:paraId="4901348B" w14:textId="77777777" w:rsidR="00232041" w:rsidRPr="003D5F5B" w:rsidRDefault="00232041" w:rsidP="00AC62BB">
            <w:pPr>
              <w:rPr>
                <w:sz w:val="22"/>
                <w:szCs w:val="22"/>
              </w:rPr>
            </w:pPr>
            <w:proofErr w:type="gramStart"/>
            <w:r w:rsidRPr="003D5F5B">
              <w:rPr>
                <w:sz w:val="22"/>
                <w:szCs w:val="22"/>
              </w:rPr>
              <w:t>Geography :</w:t>
            </w:r>
            <w:proofErr w:type="gramEnd"/>
            <w:r w:rsidRPr="003D5F5B">
              <w:rPr>
                <w:sz w:val="22"/>
                <w:szCs w:val="22"/>
              </w:rPr>
              <w:t xml:space="preserve"> Phonological</w:t>
            </w:r>
          </w:p>
          <w:p w14:paraId="4E498C31" w14:textId="77777777" w:rsidR="00232041" w:rsidRPr="003D5F5B" w:rsidRDefault="00232041" w:rsidP="00AC62BB">
            <w:pPr>
              <w:rPr>
                <w:sz w:val="22"/>
                <w:szCs w:val="22"/>
              </w:rPr>
            </w:pPr>
            <w:r w:rsidRPr="003D5F5B">
              <w:rPr>
                <w:sz w:val="22"/>
                <w:szCs w:val="22"/>
              </w:rPr>
              <w:t xml:space="preserve">   </w:t>
            </w:r>
            <w:proofErr w:type="gramStart"/>
            <w:r w:rsidRPr="003D5F5B">
              <w:rPr>
                <w:sz w:val="22"/>
                <w:szCs w:val="22"/>
              </w:rPr>
              <w:t>Q :</w:t>
            </w:r>
            <w:proofErr w:type="gramEnd"/>
            <w:r w:rsidRPr="003D5F5B">
              <w:rPr>
                <w:sz w:val="22"/>
                <w:szCs w:val="22"/>
              </w:rPr>
              <w:t xml:space="preserve"> 1</w:t>
            </w:r>
          </w:p>
          <w:p w14:paraId="76940984" w14:textId="77777777" w:rsidR="00232041" w:rsidRPr="003D5F5B" w:rsidRDefault="00232041" w:rsidP="00AC62BB">
            <w:pPr>
              <w:rPr>
                <w:sz w:val="22"/>
                <w:szCs w:val="22"/>
              </w:rPr>
            </w:pPr>
            <w:r w:rsidRPr="003D5F5B">
              <w:rPr>
                <w:sz w:val="22"/>
                <w:szCs w:val="22"/>
              </w:rPr>
              <w:t xml:space="preserve">   </w:t>
            </w:r>
            <w:proofErr w:type="gramStart"/>
            <w:r w:rsidRPr="003D5F5B">
              <w:rPr>
                <w:sz w:val="22"/>
                <w:szCs w:val="22"/>
              </w:rPr>
              <w:t>E :</w:t>
            </w:r>
            <w:proofErr w:type="gramEnd"/>
            <w:r w:rsidRPr="003D5F5B">
              <w:rPr>
                <w:sz w:val="22"/>
                <w:szCs w:val="22"/>
              </w:rPr>
              <w:t xml:space="preserve"> 1</w:t>
            </w:r>
          </w:p>
          <w:p w14:paraId="283E055D" w14:textId="77777777" w:rsidR="00232041" w:rsidRPr="003D5F5B" w:rsidRDefault="00232041" w:rsidP="00AC62BB">
            <w:pPr>
              <w:rPr>
                <w:sz w:val="22"/>
                <w:szCs w:val="22"/>
              </w:rPr>
            </w:pPr>
            <w:r w:rsidRPr="003D5F5B">
              <w:rPr>
                <w:sz w:val="22"/>
                <w:szCs w:val="22"/>
              </w:rPr>
              <w:t xml:space="preserve">   </w:t>
            </w:r>
            <w:proofErr w:type="gramStart"/>
            <w:r w:rsidRPr="003D5F5B">
              <w:rPr>
                <w:sz w:val="22"/>
                <w:szCs w:val="22"/>
              </w:rPr>
              <w:t>Q :</w:t>
            </w:r>
            <w:proofErr w:type="gramEnd"/>
            <w:r w:rsidRPr="003D5F5B">
              <w:rPr>
                <w:sz w:val="22"/>
                <w:szCs w:val="22"/>
              </w:rPr>
              <w:t xml:space="preserve"> 2</w:t>
            </w:r>
          </w:p>
          <w:p w14:paraId="6E6096BA" w14:textId="77777777" w:rsidR="00232041" w:rsidRDefault="00232041" w:rsidP="00AC62BB">
            <w:pPr>
              <w:rPr>
                <w:sz w:val="22"/>
                <w:szCs w:val="22"/>
                <w:lang w:val="fr-FR"/>
              </w:rPr>
            </w:pPr>
            <w:r w:rsidRPr="003D5F5B">
              <w:rPr>
                <w:sz w:val="22"/>
                <w:szCs w:val="22"/>
              </w:rPr>
              <w:t xml:space="preserve">   </w:t>
            </w:r>
            <w:r>
              <w:rPr>
                <w:sz w:val="22"/>
                <w:szCs w:val="22"/>
                <w:lang w:val="fr-FR"/>
              </w:rPr>
              <w:t>E : 2</w:t>
            </w:r>
          </w:p>
          <w:p w14:paraId="0A834486" w14:textId="77777777" w:rsidR="00232041" w:rsidRDefault="00232041" w:rsidP="00AC62BB">
            <w:pPr>
              <w:rPr>
                <w:sz w:val="22"/>
                <w:szCs w:val="22"/>
                <w:lang w:val="fr-FR"/>
              </w:rPr>
            </w:pPr>
            <w:r>
              <w:rPr>
                <w:sz w:val="22"/>
                <w:szCs w:val="22"/>
                <w:lang w:val="fr-FR"/>
              </w:rPr>
              <w:t xml:space="preserve">   Q : 3</w:t>
            </w:r>
          </w:p>
          <w:p w14:paraId="68E89255" w14:textId="77777777" w:rsidR="00232041" w:rsidRPr="00067225" w:rsidRDefault="00232041" w:rsidP="00AC62BB">
            <w:pPr>
              <w:rPr>
                <w:sz w:val="22"/>
                <w:szCs w:val="22"/>
                <w:lang w:val="fr-FR"/>
              </w:rPr>
            </w:pPr>
            <w:r>
              <w:rPr>
                <w:sz w:val="22"/>
                <w:szCs w:val="22"/>
                <w:lang w:val="fr-FR"/>
              </w:rPr>
              <w:t xml:space="preserve">   E : 3</w:t>
            </w:r>
          </w:p>
        </w:tc>
        <w:tc>
          <w:tcPr>
            <w:tcW w:w="1435" w:type="dxa"/>
          </w:tcPr>
          <w:p w14:paraId="3D42B5EC" w14:textId="77777777" w:rsidR="00232041" w:rsidRDefault="00232041" w:rsidP="00AC62BB">
            <w:pPr>
              <w:rPr>
                <w:sz w:val="22"/>
                <w:szCs w:val="22"/>
                <w:lang w:val="fr-FR"/>
              </w:rPr>
            </w:pPr>
          </w:p>
          <w:p w14:paraId="4349FFEB" w14:textId="77777777" w:rsidR="00232041" w:rsidRDefault="00232041" w:rsidP="00AC62BB">
            <w:pPr>
              <w:rPr>
                <w:sz w:val="22"/>
                <w:szCs w:val="22"/>
                <w:lang w:val="fr-FR"/>
              </w:rPr>
            </w:pPr>
            <w:r>
              <w:rPr>
                <w:sz w:val="22"/>
                <w:szCs w:val="22"/>
                <w:lang w:val="fr-FR"/>
              </w:rPr>
              <w:t>168</w:t>
            </w:r>
          </w:p>
          <w:p w14:paraId="08EBA467" w14:textId="77777777" w:rsidR="00232041" w:rsidRDefault="00232041" w:rsidP="00AC62BB">
            <w:pPr>
              <w:rPr>
                <w:sz w:val="22"/>
                <w:szCs w:val="22"/>
                <w:lang w:val="fr-FR"/>
              </w:rPr>
            </w:pPr>
            <w:r>
              <w:rPr>
                <w:sz w:val="22"/>
                <w:szCs w:val="22"/>
                <w:lang w:val="fr-FR"/>
              </w:rPr>
              <w:t>111</w:t>
            </w:r>
          </w:p>
          <w:p w14:paraId="530EC893" w14:textId="77777777" w:rsidR="00232041" w:rsidRDefault="00232041" w:rsidP="00AC62BB">
            <w:pPr>
              <w:rPr>
                <w:sz w:val="22"/>
                <w:szCs w:val="22"/>
                <w:lang w:val="fr-FR"/>
              </w:rPr>
            </w:pPr>
            <w:r>
              <w:rPr>
                <w:sz w:val="22"/>
                <w:szCs w:val="22"/>
                <w:lang w:val="fr-FR"/>
              </w:rPr>
              <w:t>16</w:t>
            </w:r>
          </w:p>
          <w:p w14:paraId="7931A257" w14:textId="77777777" w:rsidR="00232041" w:rsidRDefault="00232041" w:rsidP="00AC62BB">
            <w:pPr>
              <w:rPr>
                <w:sz w:val="22"/>
                <w:szCs w:val="22"/>
                <w:lang w:val="fr-FR"/>
              </w:rPr>
            </w:pPr>
            <w:r>
              <w:rPr>
                <w:sz w:val="22"/>
                <w:szCs w:val="22"/>
                <w:lang w:val="fr-FR"/>
              </w:rPr>
              <w:t>17</w:t>
            </w:r>
          </w:p>
          <w:p w14:paraId="002DD5E0" w14:textId="77777777" w:rsidR="00232041" w:rsidRDefault="00232041" w:rsidP="00AC62BB">
            <w:pPr>
              <w:rPr>
                <w:sz w:val="22"/>
                <w:szCs w:val="22"/>
                <w:lang w:val="fr-FR"/>
              </w:rPr>
            </w:pPr>
            <w:r>
              <w:rPr>
                <w:sz w:val="22"/>
                <w:szCs w:val="22"/>
                <w:lang w:val="fr-FR"/>
              </w:rPr>
              <w:t>119</w:t>
            </w:r>
          </w:p>
          <w:p w14:paraId="7972A5FF" w14:textId="77777777" w:rsidR="00232041" w:rsidRPr="00067225" w:rsidRDefault="00232041" w:rsidP="00AC62BB">
            <w:pPr>
              <w:rPr>
                <w:sz w:val="22"/>
                <w:szCs w:val="22"/>
                <w:lang w:val="fr-FR"/>
              </w:rPr>
            </w:pPr>
            <w:r>
              <w:rPr>
                <w:sz w:val="22"/>
                <w:szCs w:val="22"/>
                <w:lang w:val="fr-FR"/>
              </w:rPr>
              <w:t>62</w:t>
            </w:r>
          </w:p>
        </w:tc>
        <w:tc>
          <w:tcPr>
            <w:tcW w:w="1558" w:type="dxa"/>
          </w:tcPr>
          <w:p w14:paraId="3E572D9C" w14:textId="77777777" w:rsidR="00232041" w:rsidRDefault="00232041" w:rsidP="00AC62BB">
            <w:pPr>
              <w:rPr>
                <w:sz w:val="22"/>
                <w:szCs w:val="22"/>
                <w:lang w:val="fr-FR"/>
              </w:rPr>
            </w:pPr>
          </w:p>
          <w:p w14:paraId="317D9935" w14:textId="77777777" w:rsidR="00232041" w:rsidRDefault="00232041" w:rsidP="00AC62BB">
            <w:pPr>
              <w:rPr>
                <w:sz w:val="22"/>
                <w:szCs w:val="22"/>
                <w:lang w:val="fr-FR"/>
              </w:rPr>
            </w:pPr>
            <w:r>
              <w:rPr>
                <w:sz w:val="22"/>
                <w:szCs w:val="22"/>
                <w:lang w:val="fr-FR"/>
              </w:rPr>
              <w:t>35.1</w:t>
            </w:r>
          </w:p>
          <w:p w14:paraId="3A6B506F" w14:textId="77777777" w:rsidR="00232041" w:rsidRDefault="00232041" w:rsidP="00AC62BB">
            <w:pPr>
              <w:rPr>
                <w:sz w:val="22"/>
                <w:szCs w:val="22"/>
                <w:lang w:val="fr-FR"/>
              </w:rPr>
            </w:pPr>
            <w:r>
              <w:rPr>
                <w:sz w:val="22"/>
                <w:szCs w:val="22"/>
                <w:lang w:val="fr-FR"/>
              </w:rPr>
              <w:t>20.7</w:t>
            </w:r>
          </w:p>
          <w:p w14:paraId="41F9856B" w14:textId="77777777" w:rsidR="00232041" w:rsidRDefault="00232041" w:rsidP="00AC62BB">
            <w:pPr>
              <w:rPr>
                <w:sz w:val="22"/>
                <w:szCs w:val="22"/>
                <w:lang w:val="fr-FR"/>
              </w:rPr>
            </w:pPr>
            <w:r>
              <w:rPr>
                <w:sz w:val="22"/>
                <w:szCs w:val="22"/>
                <w:lang w:val="fr-FR"/>
              </w:rPr>
              <w:t>43.8</w:t>
            </w:r>
          </w:p>
          <w:p w14:paraId="1C804492" w14:textId="77777777" w:rsidR="00232041" w:rsidRDefault="00232041" w:rsidP="00AC62BB">
            <w:pPr>
              <w:rPr>
                <w:sz w:val="22"/>
                <w:szCs w:val="22"/>
                <w:lang w:val="fr-FR"/>
              </w:rPr>
            </w:pPr>
            <w:r>
              <w:rPr>
                <w:sz w:val="22"/>
                <w:szCs w:val="22"/>
                <w:lang w:val="fr-FR"/>
              </w:rPr>
              <w:t>0</w:t>
            </w:r>
          </w:p>
          <w:p w14:paraId="7FD361B0" w14:textId="77777777" w:rsidR="00232041" w:rsidRDefault="00232041" w:rsidP="00AC62BB">
            <w:pPr>
              <w:rPr>
                <w:sz w:val="22"/>
                <w:szCs w:val="22"/>
                <w:lang w:val="fr-FR"/>
              </w:rPr>
            </w:pPr>
            <w:r>
              <w:rPr>
                <w:sz w:val="22"/>
                <w:szCs w:val="22"/>
                <w:lang w:val="fr-FR"/>
              </w:rPr>
              <w:t>11.8</w:t>
            </w:r>
          </w:p>
          <w:p w14:paraId="6B57962B" w14:textId="77777777" w:rsidR="00232041" w:rsidRPr="00067225" w:rsidRDefault="00232041" w:rsidP="00AC62BB">
            <w:pPr>
              <w:rPr>
                <w:sz w:val="22"/>
                <w:szCs w:val="22"/>
                <w:lang w:val="fr-FR"/>
              </w:rPr>
            </w:pPr>
            <w:r>
              <w:rPr>
                <w:sz w:val="22"/>
                <w:szCs w:val="22"/>
                <w:lang w:val="fr-FR"/>
              </w:rPr>
              <w:t>11.3</w:t>
            </w:r>
          </w:p>
        </w:tc>
        <w:tc>
          <w:tcPr>
            <w:tcW w:w="1558" w:type="dxa"/>
          </w:tcPr>
          <w:p w14:paraId="1A28EBEE" w14:textId="77777777" w:rsidR="00232041" w:rsidRDefault="00232041" w:rsidP="00AC62BB">
            <w:pPr>
              <w:rPr>
                <w:sz w:val="22"/>
                <w:szCs w:val="22"/>
                <w:lang w:val="fr-FR"/>
              </w:rPr>
            </w:pPr>
          </w:p>
          <w:p w14:paraId="2EEFCA20" w14:textId="77777777" w:rsidR="00232041" w:rsidRDefault="00232041" w:rsidP="00AC62BB">
            <w:pPr>
              <w:rPr>
                <w:sz w:val="22"/>
                <w:szCs w:val="22"/>
                <w:lang w:val="fr-FR"/>
              </w:rPr>
            </w:pPr>
            <w:r>
              <w:rPr>
                <w:sz w:val="22"/>
                <w:szCs w:val="22"/>
                <w:lang w:val="fr-FR"/>
              </w:rPr>
              <w:t>0.235</w:t>
            </w:r>
          </w:p>
        </w:tc>
      </w:tr>
      <w:tr w:rsidR="00232041" w14:paraId="3AE3F2A8" w14:textId="77777777" w:rsidTr="00AC62BB">
        <w:tc>
          <w:tcPr>
            <w:tcW w:w="2567" w:type="dxa"/>
          </w:tcPr>
          <w:p w14:paraId="2605E212" w14:textId="77777777" w:rsidR="00232041" w:rsidRPr="00D51940" w:rsidRDefault="00232041" w:rsidP="00AC62BB">
            <w:pPr>
              <w:rPr>
                <w:sz w:val="22"/>
                <w:szCs w:val="22"/>
              </w:rPr>
            </w:pPr>
            <w:proofErr w:type="gramStart"/>
            <w:r w:rsidRPr="00D51940">
              <w:rPr>
                <w:sz w:val="22"/>
                <w:szCs w:val="22"/>
              </w:rPr>
              <w:t>Geography :</w:t>
            </w:r>
            <w:proofErr w:type="gramEnd"/>
            <w:r w:rsidRPr="00D51940">
              <w:rPr>
                <w:sz w:val="22"/>
                <w:szCs w:val="22"/>
              </w:rPr>
              <w:t xml:space="preserve"> Syntactic</w:t>
            </w:r>
          </w:p>
          <w:p w14:paraId="4ABE8FF9" w14:textId="77777777" w:rsidR="00232041" w:rsidRPr="00D51940" w:rsidRDefault="00232041" w:rsidP="00AC62BB">
            <w:pPr>
              <w:rPr>
                <w:sz w:val="22"/>
                <w:szCs w:val="22"/>
              </w:rPr>
            </w:pPr>
            <w:r w:rsidRPr="00D51940">
              <w:rPr>
                <w:sz w:val="22"/>
                <w:szCs w:val="22"/>
              </w:rPr>
              <w:t xml:space="preserve">   </w:t>
            </w:r>
            <w:proofErr w:type="gramStart"/>
            <w:r w:rsidRPr="00D51940">
              <w:rPr>
                <w:sz w:val="22"/>
                <w:szCs w:val="22"/>
              </w:rPr>
              <w:t>Q :</w:t>
            </w:r>
            <w:proofErr w:type="gramEnd"/>
            <w:r w:rsidRPr="00D51940">
              <w:rPr>
                <w:sz w:val="22"/>
                <w:szCs w:val="22"/>
              </w:rPr>
              <w:t xml:space="preserve"> Pronoun</w:t>
            </w:r>
          </w:p>
          <w:p w14:paraId="0BA62F95" w14:textId="77777777" w:rsidR="00232041" w:rsidRPr="00D51940" w:rsidRDefault="00232041" w:rsidP="00AC62BB">
            <w:pPr>
              <w:rPr>
                <w:sz w:val="22"/>
                <w:szCs w:val="22"/>
              </w:rPr>
            </w:pPr>
            <w:r w:rsidRPr="00D51940">
              <w:rPr>
                <w:sz w:val="22"/>
                <w:szCs w:val="22"/>
              </w:rPr>
              <w:t xml:space="preserve">   </w:t>
            </w:r>
            <w:proofErr w:type="gramStart"/>
            <w:r w:rsidRPr="00D51940">
              <w:rPr>
                <w:sz w:val="22"/>
                <w:szCs w:val="22"/>
              </w:rPr>
              <w:t>E :</w:t>
            </w:r>
            <w:proofErr w:type="gramEnd"/>
            <w:r w:rsidRPr="00D51940">
              <w:rPr>
                <w:sz w:val="22"/>
                <w:szCs w:val="22"/>
              </w:rPr>
              <w:t xml:space="preserve"> Pronoun</w:t>
            </w:r>
          </w:p>
          <w:p w14:paraId="017C1EBB" w14:textId="77777777" w:rsidR="00232041" w:rsidRPr="00D51940" w:rsidRDefault="00232041" w:rsidP="00AC62BB">
            <w:pPr>
              <w:rPr>
                <w:sz w:val="22"/>
                <w:szCs w:val="22"/>
              </w:rPr>
            </w:pPr>
            <w:r w:rsidRPr="00D51940">
              <w:rPr>
                <w:sz w:val="22"/>
                <w:szCs w:val="22"/>
              </w:rPr>
              <w:t xml:space="preserve">   </w:t>
            </w:r>
            <w:proofErr w:type="gramStart"/>
            <w:r w:rsidRPr="00D51940">
              <w:rPr>
                <w:sz w:val="22"/>
                <w:szCs w:val="22"/>
              </w:rPr>
              <w:t>Q :</w:t>
            </w:r>
            <w:proofErr w:type="gramEnd"/>
            <w:r w:rsidRPr="00D51940">
              <w:rPr>
                <w:sz w:val="22"/>
                <w:szCs w:val="22"/>
              </w:rPr>
              <w:t xml:space="preserve"> Other category</w:t>
            </w:r>
          </w:p>
          <w:p w14:paraId="11B396DF" w14:textId="77777777" w:rsidR="00232041" w:rsidRPr="00067225" w:rsidRDefault="00232041" w:rsidP="00AC62BB">
            <w:pPr>
              <w:rPr>
                <w:sz w:val="22"/>
                <w:szCs w:val="22"/>
                <w:lang w:val="fr-FR"/>
              </w:rPr>
            </w:pPr>
            <w:r w:rsidRPr="00D51940">
              <w:rPr>
                <w:sz w:val="22"/>
                <w:szCs w:val="22"/>
              </w:rPr>
              <w:t xml:space="preserve">   </w:t>
            </w:r>
            <w:r>
              <w:rPr>
                <w:sz w:val="22"/>
                <w:szCs w:val="22"/>
                <w:lang w:val="fr-FR"/>
              </w:rPr>
              <w:t xml:space="preserve">E : </w:t>
            </w:r>
            <w:proofErr w:type="spellStart"/>
            <w:r>
              <w:rPr>
                <w:sz w:val="22"/>
                <w:szCs w:val="22"/>
                <w:lang w:val="fr-FR"/>
              </w:rPr>
              <w:t>Other</w:t>
            </w:r>
            <w:proofErr w:type="spellEnd"/>
            <w:r>
              <w:rPr>
                <w:sz w:val="22"/>
                <w:szCs w:val="22"/>
                <w:lang w:val="fr-FR"/>
              </w:rPr>
              <w:t xml:space="preserve"> </w:t>
            </w:r>
            <w:proofErr w:type="spellStart"/>
            <w:r>
              <w:rPr>
                <w:sz w:val="22"/>
                <w:szCs w:val="22"/>
                <w:lang w:val="fr-FR"/>
              </w:rPr>
              <w:t>category</w:t>
            </w:r>
            <w:proofErr w:type="spellEnd"/>
          </w:p>
        </w:tc>
        <w:tc>
          <w:tcPr>
            <w:tcW w:w="1435" w:type="dxa"/>
          </w:tcPr>
          <w:p w14:paraId="31AF9F90" w14:textId="77777777" w:rsidR="00232041" w:rsidRDefault="00232041" w:rsidP="00AC62BB">
            <w:pPr>
              <w:rPr>
                <w:sz w:val="22"/>
                <w:szCs w:val="22"/>
                <w:lang w:val="fr-FR"/>
              </w:rPr>
            </w:pPr>
          </w:p>
          <w:p w14:paraId="39891F48" w14:textId="77777777" w:rsidR="00232041" w:rsidRDefault="00232041" w:rsidP="00AC62BB">
            <w:pPr>
              <w:rPr>
                <w:sz w:val="22"/>
                <w:szCs w:val="22"/>
                <w:lang w:val="fr-FR"/>
              </w:rPr>
            </w:pPr>
            <w:r>
              <w:rPr>
                <w:sz w:val="22"/>
                <w:szCs w:val="22"/>
                <w:lang w:val="fr-FR"/>
              </w:rPr>
              <w:t>252</w:t>
            </w:r>
          </w:p>
          <w:p w14:paraId="5C81E5AF" w14:textId="77777777" w:rsidR="00232041" w:rsidRDefault="00232041" w:rsidP="00AC62BB">
            <w:pPr>
              <w:rPr>
                <w:sz w:val="22"/>
                <w:szCs w:val="22"/>
                <w:lang w:val="fr-FR"/>
              </w:rPr>
            </w:pPr>
            <w:r>
              <w:rPr>
                <w:sz w:val="22"/>
                <w:szCs w:val="22"/>
                <w:lang w:val="fr-FR"/>
              </w:rPr>
              <w:t>140</w:t>
            </w:r>
          </w:p>
          <w:p w14:paraId="7E554888" w14:textId="77777777" w:rsidR="00232041" w:rsidRDefault="00232041" w:rsidP="00AC62BB">
            <w:pPr>
              <w:rPr>
                <w:sz w:val="22"/>
                <w:szCs w:val="22"/>
                <w:lang w:val="fr-FR"/>
              </w:rPr>
            </w:pPr>
            <w:r>
              <w:rPr>
                <w:sz w:val="22"/>
                <w:szCs w:val="22"/>
                <w:lang w:val="fr-FR"/>
              </w:rPr>
              <w:t>51</w:t>
            </w:r>
          </w:p>
          <w:p w14:paraId="28CC8112" w14:textId="77777777" w:rsidR="00232041" w:rsidRPr="00067225" w:rsidRDefault="00232041" w:rsidP="00AC62BB">
            <w:pPr>
              <w:rPr>
                <w:sz w:val="22"/>
                <w:szCs w:val="22"/>
                <w:lang w:val="fr-FR"/>
              </w:rPr>
            </w:pPr>
            <w:r>
              <w:rPr>
                <w:sz w:val="22"/>
                <w:szCs w:val="22"/>
                <w:lang w:val="fr-FR"/>
              </w:rPr>
              <w:t>50</w:t>
            </w:r>
          </w:p>
        </w:tc>
        <w:tc>
          <w:tcPr>
            <w:tcW w:w="1558" w:type="dxa"/>
          </w:tcPr>
          <w:p w14:paraId="48804629" w14:textId="77777777" w:rsidR="00232041" w:rsidRDefault="00232041" w:rsidP="00AC62BB">
            <w:pPr>
              <w:rPr>
                <w:sz w:val="22"/>
                <w:szCs w:val="22"/>
                <w:lang w:val="fr-FR"/>
              </w:rPr>
            </w:pPr>
          </w:p>
          <w:p w14:paraId="7C107CB1" w14:textId="77777777" w:rsidR="00232041" w:rsidRDefault="00232041" w:rsidP="00AC62BB">
            <w:pPr>
              <w:rPr>
                <w:sz w:val="22"/>
                <w:szCs w:val="22"/>
                <w:lang w:val="fr-FR"/>
              </w:rPr>
            </w:pPr>
            <w:r>
              <w:rPr>
                <w:sz w:val="22"/>
                <w:szCs w:val="22"/>
                <w:lang w:val="fr-FR"/>
              </w:rPr>
              <w:t>26.2</w:t>
            </w:r>
          </w:p>
          <w:p w14:paraId="1F8C7E6D" w14:textId="77777777" w:rsidR="00232041" w:rsidRDefault="00232041" w:rsidP="00AC62BB">
            <w:pPr>
              <w:rPr>
                <w:sz w:val="22"/>
                <w:szCs w:val="22"/>
                <w:lang w:val="fr-FR"/>
              </w:rPr>
            </w:pPr>
            <w:r>
              <w:rPr>
                <w:sz w:val="22"/>
                <w:szCs w:val="22"/>
                <w:lang w:val="fr-FR"/>
              </w:rPr>
              <w:t>17.1</w:t>
            </w:r>
          </w:p>
          <w:p w14:paraId="6BDAD344" w14:textId="77777777" w:rsidR="00232041" w:rsidRDefault="00232041" w:rsidP="00AC62BB">
            <w:pPr>
              <w:rPr>
                <w:sz w:val="22"/>
                <w:szCs w:val="22"/>
                <w:lang w:val="fr-FR"/>
              </w:rPr>
            </w:pPr>
            <w:r>
              <w:rPr>
                <w:sz w:val="22"/>
                <w:szCs w:val="22"/>
                <w:lang w:val="fr-FR"/>
              </w:rPr>
              <w:t>27.5</w:t>
            </w:r>
          </w:p>
          <w:p w14:paraId="44E7D655" w14:textId="77777777" w:rsidR="00232041" w:rsidRPr="00067225" w:rsidRDefault="00232041" w:rsidP="00AC62BB">
            <w:pPr>
              <w:rPr>
                <w:sz w:val="22"/>
                <w:szCs w:val="22"/>
                <w:lang w:val="fr-FR"/>
              </w:rPr>
            </w:pPr>
            <w:r>
              <w:rPr>
                <w:sz w:val="22"/>
                <w:szCs w:val="22"/>
                <w:lang w:val="fr-FR"/>
              </w:rPr>
              <w:t>12.0</w:t>
            </w:r>
          </w:p>
        </w:tc>
        <w:tc>
          <w:tcPr>
            <w:tcW w:w="1558" w:type="dxa"/>
          </w:tcPr>
          <w:p w14:paraId="0D1653D2" w14:textId="77777777" w:rsidR="00232041" w:rsidRDefault="00232041" w:rsidP="00AC62BB">
            <w:pPr>
              <w:rPr>
                <w:sz w:val="22"/>
                <w:szCs w:val="22"/>
                <w:lang w:val="fr-FR"/>
              </w:rPr>
            </w:pPr>
          </w:p>
          <w:p w14:paraId="2C9A6A12" w14:textId="77777777" w:rsidR="00232041" w:rsidRDefault="00232041" w:rsidP="00AC62BB">
            <w:pPr>
              <w:rPr>
                <w:sz w:val="22"/>
                <w:szCs w:val="22"/>
                <w:lang w:val="fr-FR"/>
              </w:rPr>
            </w:pPr>
            <w:r>
              <w:rPr>
                <w:sz w:val="22"/>
                <w:szCs w:val="22"/>
                <w:lang w:val="fr-FR"/>
              </w:rPr>
              <w:t>0.926</w:t>
            </w:r>
          </w:p>
        </w:tc>
      </w:tr>
      <w:tr w:rsidR="00232041" w:rsidRPr="009D1EE5" w14:paraId="47843701" w14:textId="77777777" w:rsidTr="00AC62BB">
        <w:tc>
          <w:tcPr>
            <w:tcW w:w="2567" w:type="dxa"/>
          </w:tcPr>
          <w:p w14:paraId="55E0E0C2" w14:textId="77777777" w:rsidR="00232041" w:rsidRPr="007E1139" w:rsidRDefault="00232041" w:rsidP="00AC62BB">
            <w:pPr>
              <w:rPr>
                <w:sz w:val="22"/>
                <w:szCs w:val="22"/>
                <w:lang w:val="fr-FR"/>
              </w:rPr>
            </w:pPr>
            <w:proofErr w:type="spellStart"/>
            <w:proofErr w:type="gramStart"/>
            <w:r w:rsidRPr="007E1139">
              <w:rPr>
                <w:sz w:val="22"/>
                <w:szCs w:val="22"/>
                <w:lang w:val="fr-FR"/>
              </w:rPr>
              <w:t>Geography</w:t>
            </w:r>
            <w:proofErr w:type="spellEnd"/>
            <w:r w:rsidRPr="007E1139">
              <w:rPr>
                <w:sz w:val="22"/>
                <w:szCs w:val="22"/>
                <w:lang w:val="fr-FR"/>
              </w:rPr>
              <w:t>:</w:t>
            </w:r>
            <w:proofErr w:type="gramEnd"/>
            <w:r w:rsidRPr="007E1139">
              <w:rPr>
                <w:sz w:val="22"/>
                <w:szCs w:val="22"/>
                <w:lang w:val="fr-FR"/>
              </w:rPr>
              <w:t xml:space="preserve"> </w:t>
            </w:r>
            <w:proofErr w:type="spellStart"/>
            <w:r w:rsidRPr="007E1139">
              <w:rPr>
                <w:sz w:val="22"/>
                <w:szCs w:val="22"/>
                <w:lang w:val="fr-FR"/>
              </w:rPr>
              <w:t>Verb</w:t>
            </w:r>
            <w:proofErr w:type="spellEnd"/>
          </w:p>
          <w:p w14:paraId="2F1B687D" w14:textId="77777777" w:rsidR="00232041" w:rsidRPr="007E1139" w:rsidRDefault="00232041" w:rsidP="00AC62BB">
            <w:pPr>
              <w:rPr>
                <w:sz w:val="22"/>
                <w:szCs w:val="22"/>
                <w:lang w:val="fr-FR"/>
              </w:rPr>
            </w:pPr>
            <w:r w:rsidRPr="007E1139">
              <w:rPr>
                <w:sz w:val="22"/>
                <w:szCs w:val="22"/>
                <w:lang w:val="fr-FR"/>
              </w:rPr>
              <w:t xml:space="preserve">   </w:t>
            </w:r>
            <w:proofErr w:type="gramStart"/>
            <w:r w:rsidRPr="007E1139">
              <w:rPr>
                <w:sz w:val="22"/>
                <w:szCs w:val="22"/>
                <w:lang w:val="fr-FR"/>
              </w:rPr>
              <w:t>Q:</w:t>
            </w:r>
            <w:proofErr w:type="gramEnd"/>
            <w:r w:rsidRPr="007E1139">
              <w:rPr>
                <w:sz w:val="22"/>
                <w:szCs w:val="22"/>
                <w:lang w:val="fr-FR"/>
              </w:rPr>
              <w:t xml:space="preserve"> Dis</w:t>
            </w:r>
          </w:p>
          <w:p w14:paraId="49846079" w14:textId="77777777" w:rsidR="00232041" w:rsidRPr="007E1139" w:rsidRDefault="00232041" w:rsidP="00AC62BB">
            <w:pPr>
              <w:rPr>
                <w:sz w:val="22"/>
                <w:szCs w:val="22"/>
                <w:lang w:val="fr-FR"/>
              </w:rPr>
            </w:pPr>
            <w:r w:rsidRPr="007E1139">
              <w:rPr>
                <w:sz w:val="22"/>
                <w:szCs w:val="22"/>
                <w:lang w:val="fr-FR"/>
              </w:rPr>
              <w:t xml:space="preserve">   </w:t>
            </w:r>
            <w:proofErr w:type="gramStart"/>
            <w:r w:rsidRPr="007E1139">
              <w:rPr>
                <w:sz w:val="22"/>
                <w:szCs w:val="22"/>
                <w:lang w:val="fr-FR"/>
              </w:rPr>
              <w:t>E:</w:t>
            </w:r>
            <w:proofErr w:type="gramEnd"/>
            <w:r w:rsidRPr="007E1139">
              <w:rPr>
                <w:sz w:val="22"/>
                <w:szCs w:val="22"/>
                <w:lang w:val="fr-FR"/>
              </w:rPr>
              <w:t xml:space="preserve"> Dis</w:t>
            </w:r>
          </w:p>
          <w:p w14:paraId="7675CC5C" w14:textId="77777777" w:rsidR="00232041" w:rsidRPr="009D1EE5" w:rsidRDefault="00232041" w:rsidP="00AC62BB">
            <w:pPr>
              <w:rPr>
                <w:sz w:val="22"/>
                <w:szCs w:val="22"/>
                <w:lang w:val="fr-FR"/>
              </w:rPr>
            </w:pPr>
            <w:r w:rsidRPr="009D1EE5">
              <w:rPr>
                <w:sz w:val="22"/>
                <w:szCs w:val="22"/>
                <w:lang w:val="fr-FR"/>
              </w:rPr>
              <w:t xml:space="preserve">   </w:t>
            </w:r>
            <w:proofErr w:type="gramStart"/>
            <w:r w:rsidRPr="009D1EE5">
              <w:rPr>
                <w:sz w:val="22"/>
                <w:szCs w:val="22"/>
                <w:lang w:val="fr-FR"/>
              </w:rPr>
              <w:t>Q:</w:t>
            </w:r>
            <w:proofErr w:type="gramEnd"/>
            <w:r w:rsidRPr="009D1EE5">
              <w:rPr>
                <w:sz w:val="22"/>
                <w:szCs w:val="22"/>
                <w:lang w:val="fr-FR"/>
              </w:rPr>
              <w:t xml:space="preserve"> Pense</w:t>
            </w:r>
          </w:p>
          <w:p w14:paraId="202DCD6D" w14:textId="77777777" w:rsidR="00232041" w:rsidRPr="009D1EE5" w:rsidRDefault="00232041" w:rsidP="00AC62BB">
            <w:pPr>
              <w:rPr>
                <w:sz w:val="22"/>
                <w:szCs w:val="22"/>
                <w:lang w:val="fr-FR"/>
              </w:rPr>
            </w:pPr>
            <w:r w:rsidRPr="009D1EE5">
              <w:rPr>
                <w:sz w:val="22"/>
                <w:szCs w:val="22"/>
                <w:lang w:val="fr-FR"/>
              </w:rPr>
              <w:t xml:space="preserve">   </w:t>
            </w:r>
            <w:proofErr w:type="gramStart"/>
            <w:r w:rsidRPr="009D1EE5">
              <w:rPr>
                <w:sz w:val="22"/>
                <w:szCs w:val="22"/>
                <w:lang w:val="fr-FR"/>
              </w:rPr>
              <w:t>E:</w:t>
            </w:r>
            <w:proofErr w:type="gramEnd"/>
            <w:r w:rsidRPr="009D1EE5">
              <w:rPr>
                <w:sz w:val="22"/>
                <w:szCs w:val="22"/>
                <w:lang w:val="fr-FR"/>
              </w:rPr>
              <w:t xml:space="preserve"> Pense</w:t>
            </w:r>
          </w:p>
          <w:p w14:paraId="182E8692" w14:textId="77777777" w:rsidR="00232041" w:rsidRPr="009D1EE5" w:rsidRDefault="00232041" w:rsidP="00AC62BB">
            <w:pPr>
              <w:rPr>
                <w:sz w:val="22"/>
                <w:szCs w:val="22"/>
                <w:lang w:val="fr-FR"/>
              </w:rPr>
            </w:pPr>
            <w:r w:rsidRPr="009D1EE5">
              <w:rPr>
                <w:sz w:val="22"/>
                <w:szCs w:val="22"/>
                <w:lang w:val="fr-FR"/>
              </w:rPr>
              <w:t xml:space="preserve">   </w:t>
            </w:r>
            <w:proofErr w:type="gramStart"/>
            <w:r w:rsidRPr="009D1EE5">
              <w:rPr>
                <w:sz w:val="22"/>
                <w:szCs w:val="22"/>
                <w:lang w:val="fr-FR"/>
              </w:rPr>
              <w:t>Q:</w:t>
            </w:r>
            <w:proofErr w:type="gramEnd"/>
            <w:r w:rsidRPr="009D1EE5">
              <w:rPr>
                <w:sz w:val="22"/>
                <w:szCs w:val="22"/>
                <w:lang w:val="fr-FR"/>
              </w:rPr>
              <w:t xml:space="preserve"> Crois</w:t>
            </w:r>
          </w:p>
          <w:p w14:paraId="4BED5CD0" w14:textId="77777777" w:rsidR="00232041" w:rsidRPr="009D1EE5" w:rsidRDefault="00232041" w:rsidP="00AC62BB">
            <w:pPr>
              <w:rPr>
                <w:sz w:val="22"/>
                <w:szCs w:val="22"/>
                <w:lang w:val="fr-FR"/>
              </w:rPr>
            </w:pPr>
            <w:r>
              <w:rPr>
                <w:sz w:val="22"/>
                <w:szCs w:val="22"/>
                <w:lang w:val="fr-FR"/>
              </w:rPr>
              <w:t xml:space="preserve">   E : Crois</w:t>
            </w:r>
          </w:p>
        </w:tc>
        <w:tc>
          <w:tcPr>
            <w:tcW w:w="1435" w:type="dxa"/>
          </w:tcPr>
          <w:p w14:paraId="6C0E863B" w14:textId="77777777" w:rsidR="00232041" w:rsidRDefault="00232041" w:rsidP="00AC62BB">
            <w:pPr>
              <w:rPr>
                <w:sz w:val="22"/>
                <w:szCs w:val="22"/>
                <w:lang w:val="fr-FR"/>
              </w:rPr>
            </w:pPr>
          </w:p>
          <w:p w14:paraId="04406A24" w14:textId="77777777" w:rsidR="00232041" w:rsidRDefault="00232041" w:rsidP="00AC62BB">
            <w:pPr>
              <w:rPr>
                <w:sz w:val="22"/>
                <w:szCs w:val="22"/>
                <w:lang w:val="fr-FR"/>
              </w:rPr>
            </w:pPr>
            <w:r>
              <w:rPr>
                <w:sz w:val="22"/>
                <w:szCs w:val="22"/>
                <w:lang w:val="fr-FR"/>
              </w:rPr>
              <w:t>40</w:t>
            </w:r>
          </w:p>
          <w:p w14:paraId="36349F5A" w14:textId="77777777" w:rsidR="00232041" w:rsidRDefault="00232041" w:rsidP="00AC62BB">
            <w:pPr>
              <w:rPr>
                <w:sz w:val="22"/>
                <w:szCs w:val="22"/>
                <w:lang w:val="fr-FR"/>
              </w:rPr>
            </w:pPr>
            <w:r>
              <w:rPr>
                <w:sz w:val="22"/>
                <w:szCs w:val="22"/>
                <w:lang w:val="fr-FR"/>
              </w:rPr>
              <w:t>9</w:t>
            </w:r>
          </w:p>
          <w:p w14:paraId="1BD202FC" w14:textId="77777777" w:rsidR="00232041" w:rsidRDefault="00232041" w:rsidP="00AC62BB">
            <w:pPr>
              <w:rPr>
                <w:sz w:val="22"/>
                <w:szCs w:val="22"/>
                <w:lang w:val="fr-FR"/>
              </w:rPr>
            </w:pPr>
            <w:r>
              <w:rPr>
                <w:sz w:val="22"/>
                <w:szCs w:val="22"/>
                <w:lang w:val="fr-FR"/>
              </w:rPr>
              <w:t>219</w:t>
            </w:r>
          </w:p>
          <w:p w14:paraId="62C9355E" w14:textId="77777777" w:rsidR="00232041" w:rsidRDefault="00232041" w:rsidP="00AC62BB">
            <w:pPr>
              <w:rPr>
                <w:sz w:val="22"/>
                <w:szCs w:val="22"/>
                <w:lang w:val="fr-FR"/>
              </w:rPr>
            </w:pPr>
            <w:r>
              <w:rPr>
                <w:sz w:val="22"/>
                <w:szCs w:val="22"/>
                <w:lang w:val="fr-FR"/>
              </w:rPr>
              <w:t>79</w:t>
            </w:r>
          </w:p>
          <w:p w14:paraId="5C113D59" w14:textId="77777777" w:rsidR="00232041" w:rsidRDefault="00232041" w:rsidP="00AC62BB">
            <w:pPr>
              <w:rPr>
                <w:sz w:val="22"/>
                <w:szCs w:val="22"/>
                <w:lang w:val="fr-FR"/>
              </w:rPr>
            </w:pPr>
            <w:r>
              <w:rPr>
                <w:sz w:val="22"/>
                <w:szCs w:val="22"/>
                <w:lang w:val="fr-FR"/>
              </w:rPr>
              <w:t>5</w:t>
            </w:r>
          </w:p>
          <w:p w14:paraId="1C6B763F" w14:textId="77777777" w:rsidR="00232041" w:rsidRDefault="00232041" w:rsidP="00AC62BB">
            <w:pPr>
              <w:rPr>
                <w:sz w:val="22"/>
                <w:szCs w:val="22"/>
                <w:lang w:val="fr-FR"/>
              </w:rPr>
            </w:pPr>
            <w:r>
              <w:rPr>
                <w:sz w:val="22"/>
                <w:szCs w:val="22"/>
                <w:lang w:val="fr-FR"/>
              </w:rPr>
              <w:t>48</w:t>
            </w:r>
          </w:p>
        </w:tc>
        <w:tc>
          <w:tcPr>
            <w:tcW w:w="1558" w:type="dxa"/>
          </w:tcPr>
          <w:p w14:paraId="61A40C7A" w14:textId="77777777" w:rsidR="00232041" w:rsidRDefault="00232041" w:rsidP="00AC62BB">
            <w:pPr>
              <w:rPr>
                <w:sz w:val="22"/>
                <w:szCs w:val="22"/>
                <w:lang w:val="fr-FR"/>
              </w:rPr>
            </w:pPr>
          </w:p>
          <w:p w14:paraId="6D7F89FF" w14:textId="77777777" w:rsidR="00232041" w:rsidRDefault="00232041" w:rsidP="00AC62BB">
            <w:pPr>
              <w:rPr>
                <w:sz w:val="22"/>
                <w:szCs w:val="22"/>
                <w:lang w:val="fr-FR"/>
              </w:rPr>
            </w:pPr>
            <w:r>
              <w:rPr>
                <w:sz w:val="22"/>
                <w:szCs w:val="22"/>
                <w:lang w:val="fr-FR"/>
              </w:rPr>
              <w:t>30.0</w:t>
            </w:r>
          </w:p>
          <w:p w14:paraId="50DDE822" w14:textId="77777777" w:rsidR="00232041" w:rsidRDefault="00232041" w:rsidP="00AC62BB">
            <w:pPr>
              <w:rPr>
                <w:sz w:val="22"/>
                <w:szCs w:val="22"/>
                <w:lang w:val="fr-FR"/>
              </w:rPr>
            </w:pPr>
            <w:r>
              <w:rPr>
                <w:sz w:val="22"/>
                <w:szCs w:val="22"/>
                <w:lang w:val="fr-FR"/>
              </w:rPr>
              <w:t>33.3</w:t>
            </w:r>
          </w:p>
          <w:p w14:paraId="6C1F3ACA" w14:textId="77777777" w:rsidR="00232041" w:rsidRDefault="00232041" w:rsidP="00AC62BB">
            <w:pPr>
              <w:rPr>
                <w:sz w:val="22"/>
                <w:szCs w:val="22"/>
                <w:lang w:val="fr-FR"/>
              </w:rPr>
            </w:pPr>
            <w:r>
              <w:rPr>
                <w:sz w:val="22"/>
                <w:szCs w:val="22"/>
                <w:lang w:val="fr-FR"/>
              </w:rPr>
              <w:t>23.3</w:t>
            </w:r>
          </w:p>
          <w:p w14:paraId="051F3A71" w14:textId="77777777" w:rsidR="00232041" w:rsidRDefault="00232041" w:rsidP="00AC62BB">
            <w:pPr>
              <w:rPr>
                <w:sz w:val="22"/>
                <w:szCs w:val="22"/>
                <w:lang w:val="fr-FR"/>
              </w:rPr>
            </w:pPr>
            <w:r>
              <w:rPr>
                <w:sz w:val="22"/>
                <w:szCs w:val="22"/>
                <w:lang w:val="fr-FR"/>
              </w:rPr>
              <w:t>12.7</w:t>
            </w:r>
          </w:p>
          <w:p w14:paraId="1A11B9A0" w14:textId="77777777" w:rsidR="00232041" w:rsidRDefault="00232041" w:rsidP="00AC62BB">
            <w:pPr>
              <w:rPr>
                <w:sz w:val="22"/>
                <w:szCs w:val="22"/>
                <w:lang w:val="fr-FR"/>
              </w:rPr>
            </w:pPr>
            <w:r>
              <w:rPr>
                <w:sz w:val="22"/>
                <w:szCs w:val="22"/>
                <w:lang w:val="fr-FR"/>
              </w:rPr>
              <w:t>0</w:t>
            </w:r>
          </w:p>
          <w:p w14:paraId="350AE7EC" w14:textId="77777777" w:rsidR="00232041" w:rsidRDefault="00232041" w:rsidP="00AC62BB">
            <w:pPr>
              <w:rPr>
                <w:sz w:val="22"/>
                <w:szCs w:val="22"/>
                <w:lang w:val="fr-FR"/>
              </w:rPr>
            </w:pPr>
            <w:r>
              <w:rPr>
                <w:sz w:val="22"/>
                <w:szCs w:val="22"/>
                <w:lang w:val="fr-FR"/>
              </w:rPr>
              <w:t>4.17</w:t>
            </w:r>
          </w:p>
        </w:tc>
        <w:tc>
          <w:tcPr>
            <w:tcW w:w="1558" w:type="dxa"/>
          </w:tcPr>
          <w:p w14:paraId="7E70166E" w14:textId="77777777" w:rsidR="00232041" w:rsidRDefault="00232041" w:rsidP="00AC62BB">
            <w:pPr>
              <w:rPr>
                <w:sz w:val="22"/>
                <w:szCs w:val="22"/>
                <w:lang w:val="fr-FR"/>
              </w:rPr>
            </w:pPr>
          </w:p>
          <w:p w14:paraId="2D198807" w14:textId="77777777" w:rsidR="00232041" w:rsidRDefault="00232041" w:rsidP="00AC62BB">
            <w:pPr>
              <w:rPr>
                <w:sz w:val="22"/>
                <w:szCs w:val="22"/>
                <w:lang w:val="fr-FR"/>
              </w:rPr>
            </w:pPr>
            <w:r>
              <w:rPr>
                <w:sz w:val="22"/>
                <w:szCs w:val="22"/>
                <w:lang w:val="fr-FR"/>
              </w:rPr>
              <w:t>0.43</w:t>
            </w:r>
          </w:p>
        </w:tc>
      </w:tr>
      <w:tr w:rsidR="00232041" w:rsidRPr="009D1EE5" w14:paraId="40B924B7" w14:textId="77777777" w:rsidTr="00AC62BB">
        <w:tc>
          <w:tcPr>
            <w:tcW w:w="2567" w:type="dxa"/>
          </w:tcPr>
          <w:p w14:paraId="363EFFA0" w14:textId="77777777" w:rsidR="00232041" w:rsidRPr="0096440B" w:rsidRDefault="00232041" w:rsidP="00AC62BB">
            <w:pPr>
              <w:rPr>
                <w:sz w:val="22"/>
                <w:szCs w:val="22"/>
                <w:lang w:val="es-ES"/>
              </w:rPr>
            </w:pPr>
            <w:proofErr w:type="spellStart"/>
            <w:r w:rsidRPr="0096440B">
              <w:rPr>
                <w:sz w:val="22"/>
                <w:szCs w:val="22"/>
                <w:lang w:val="es-ES"/>
              </w:rPr>
              <w:t>Geography</w:t>
            </w:r>
            <w:proofErr w:type="spellEnd"/>
            <w:r w:rsidRPr="0096440B">
              <w:rPr>
                <w:sz w:val="22"/>
                <w:szCs w:val="22"/>
                <w:lang w:val="es-ES"/>
              </w:rPr>
              <w:t xml:space="preserve">: IM </w:t>
            </w:r>
            <w:proofErr w:type="spellStart"/>
            <w:r w:rsidRPr="0096440B">
              <w:rPr>
                <w:sz w:val="22"/>
                <w:szCs w:val="22"/>
                <w:lang w:val="es-ES"/>
              </w:rPr>
              <w:t>Matrix</w:t>
            </w:r>
            <w:proofErr w:type="spellEnd"/>
          </w:p>
          <w:p w14:paraId="29E163EF" w14:textId="77777777" w:rsidR="00232041" w:rsidRPr="009D1EE5" w:rsidRDefault="00232041" w:rsidP="00AC62BB">
            <w:pPr>
              <w:rPr>
                <w:sz w:val="22"/>
                <w:szCs w:val="22"/>
                <w:lang w:val="es-ES"/>
              </w:rPr>
            </w:pPr>
            <w:r w:rsidRPr="009D1EE5">
              <w:rPr>
                <w:sz w:val="22"/>
                <w:szCs w:val="22"/>
                <w:lang w:val="es-ES"/>
              </w:rPr>
              <w:t xml:space="preserve">   Q: No</w:t>
            </w:r>
          </w:p>
          <w:p w14:paraId="46C39440" w14:textId="77777777" w:rsidR="00232041" w:rsidRPr="009D1EE5" w:rsidRDefault="00232041" w:rsidP="00AC62BB">
            <w:pPr>
              <w:rPr>
                <w:sz w:val="22"/>
                <w:szCs w:val="22"/>
                <w:lang w:val="es-ES"/>
              </w:rPr>
            </w:pPr>
            <w:r w:rsidRPr="009D1EE5">
              <w:rPr>
                <w:sz w:val="22"/>
                <w:szCs w:val="22"/>
                <w:lang w:val="es-ES"/>
              </w:rPr>
              <w:t xml:space="preserve">   E: No</w:t>
            </w:r>
          </w:p>
          <w:p w14:paraId="581B3F94" w14:textId="77777777" w:rsidR="00232041" w:rsidRPr="009D1EE5" w:rsidRDefault="00232041" w:rsidP="00AC62BB">
            <w:pPr>
              <w:rPr>
                <w:sz w:val="22"/>
                <w:szCs w:val="22"/>
                <w:lang w:val="es-ES"/>
              </w:rPr>
            </w:pPr>
            <w:r w:rsidRPr="009D1EE5">
              <w:rPr>
                <w:sz w:val="22"/>
                <w:szCs w:val="22"/>
                <w:lang w:val="es-ES"/>
              </w:rPr>
              <w:t xml:space="preserve">   Q: Yes</w:t>
            </w:r>
          </w:p>
          <w:p w14:paraId="2862F2EC" w14:textId="77777777" w:rsidR="00232041" w:rsidRPr="009D1EE5" w:rsidRDefault="00232041" w:rsidP="00AC62BB">
            <w:pPr>
              <w:rPr>
                <w:sz w:val="22"/>
                <w:szCs w:val="22"/>
                <w:lang w:val="es-ES"/>
              </w:rPr>
            </w:pPr>
            <w:r>
              <w:rPr>
                <w:sz w:val="22"/>
                <w:szCs w:val="22"/>
                <w:lang w:val="es-ES"/>
              </w:rPr>
              <w:t xml:space="preserve">   E</w:t>
            </w:r>
            <w:r w:rsidRPr="009D1EE5">
              <w:rPr>
                <w:sz w:val="22"/>
                <w:szCs w:val="22"/>
                <w:lang w:val="es-ES"/>
              </w:rPr>
              <w:t>: Yes</w:t>
            </w:r>
          </w:p>
        </w:tc>
        <w:tc>
          <w:tcPr>
            <w:tcW w:w="1435" w:type="dxa"/>
          </w:tcPr>
          <w:p w14:paraId="770E1F9F" w14:textId="77777777" w:rsidR="00232041" w:rsidRDefault="00232041" w:rsidP="00AC62BB">
            <w:pPr>
              <w:rPr>
                <w:sz w:val="22"/>
                <w:szCs w:val="22"/>
                <w:lang w:val="es-ES"/>
              </w:rPr>
            </w:pPr>
          </w:p>
          <w:p w14:paraId="73E0196F" w14:textId="77777777" w:rsidR="00232041" w:rsidRDefault="00232041" w:rsidP="00AC62BB">
            <w:pPr>
              <w:rPr>
                <w:sz w:val="22"/>
                <w:szCs w:val="22"/>
                <w:lang w:val="es-ES"/>
              </w:rPr>
            </w:pPr>
            <w:r>
              <w:rPr>
                <w:sz w:val="22"/>
                <w:szCs w:val="22"/>
                <w:lang w:val="es-ES"/>
              </w:rPr>
              <w:t>240</w:t>
            </w:r>
          </w:p>
          <w:p w14:paraId="773CAF22" w14:textId="77777777" w:rsidR="00232041" w:rsidRDefault="00232041" w:rsidP="00AC62BB">
            <w:pPr>
              <w:rPr>
                <w:sz w:val="22"/>
                <w:szCs w:val="22"/>
                <w:lang w:val="es-ES"/>
              </w:rPr>
            </w:pPr>
            <w:r>
              <w:rPr>
                <w:sz w:val="22"/>
                <w:szCs w:val="22"/>
                <w:lang w:val="es-ES"/>
              </w:rPr>
              <w:t>126</w:t>
            </w:r>
          </w:p>
          <w:p w14:paraId="6E179646" w14:textId="77777777" w:rsidR="00232041" w:rsidRDefault="00232041" w:rsidP="00AC62BB">
            <w:pPr>
              <w:rPr>
                <w:sz w:val="22"/>
                <w:szCs w:val="22"/>
                <w:lang w:val="es-ES"/>
              </w:rPr>
            </w:pPr>
            <w:r>
              <w:rPr>
                <w:sz w:val="22"/>
                <w:szCs w:val="22"/>
                <w:lang w:val="es-ES"/>
              </w:rPr>
              <w:t>24</w:t>
            </w:r>
          </w:p>
          <w:p w14:paraId="19ECDD10" w14:textId="77777777" w:rsidR="00232041" w:rsidRPr="009D1EE5" w:rsidRDefault="00232041" w:rsidP="00AC62BB">
            <w:pPr>
              <w:rPr>
                <w:sz w:val="22"/>
                <w:szCs w:val="22"/>
                <w:lang w:val="es-ES"/>
              </w:rPr>
            </w:pPr>
            <w:r>
              <w:rPr>
                <w:sz w:val="22"/>
                <w:szCs w:val="22"/>
                <w:lang w:val="es-ES"/>
              </w:rPr>
              <w:t>10</w:t>
            </w:r>
          </w:p>
        </w:tc>
        <w:tc>
          <w:tcPr>
            <w:tcW w:w="1558" w:type="dxa"/>
          </w:tcPr>
          <w:p w14:paraId="2EE97C5D" w14:textId="77777777" w:rsidR="00232041" w:rsidRDefault="00232041" w:rsidP="00AC62BB">
            <w:pPr>
              <w:rPr>
                <w:sz w:val="22"/>
                <w:szCs w:val="22"/>
                <w:lang w:val="es-ES"/>
              </w:rPr>
            </w:pPr>
          </w:p>
          <w:p w14:paraId="4E54D58C" w14:textId="77777777" w:rsidR="00232041" w:rsidRDefault="00232041" w:rsidP="00AC62BB">
            <w:pPr>
              <w:rPr>
                <w:sz w:val="22"/>
                <w:szCs w:val="22"/>
                <w:lang w:val="es-ES"/>
              </w:rPr>
            </w:pPr>
            <w:r>
              <w:rPr>
                <w:sz w:val="22"/>
                <w:szCs w:val="22"/>
                <w:lang w:val="es-ES"/>
              </w:rPr>
              <w:t>25.8</w:t>
            </w:r>
          </w:p>
          <w:p w14:paraId="27914CEE" w14:textId="77777777" w:rsidR="00232041" w:rsidRDefault="00232041" w:rsidP="00AC62BB">
            <w:pPr>
              <w:rPr>
                <w:sz w:val="22"/>
                <w:szCs w:val="22"/>
                <w:lang w:val="es-ES"/>
              </w:rPr>
            </w:pPr>
            <w:r>
              <w:rPr>
                <w:sz w:val="22"/>
                <w:szCs w:val="22"/>
                <w:lang w:val="es-ES"/>
              </w:rPr>
              <w:t>11.1</w:t>
            </w:r>
          </w:p>
          <w:p w14:paraId="0C40FD9D" w14:textId="77777777" w:rsidR="00232041" w:rsidRDefault="00232041" w:rsidP="00AC62BB">
            <w:pPr>
              <w:rPr>
                <w:sz w:val="22"/>
                <w:szCs w:val="22"/>
                <w:lang w:val="es-ES"/>
              </w:rPr>
            </w:pPr>
            <w:r>
              <w:rPr>
                <w:sz w:val="22"/>
                <w:szCs w:val="22"/>
                <w:lang w:val="es-ES"/>
              </w:rPr>
              <w:t>4.17</w:t>
            </w:r>
          </w:p>
          <w:p w14:paraId="344E1786" w14:textId="77777777" w:rsidR="00232041" w:rsidRPr="009D1EE5" w:rsidRDefault="00232041" w:rsidP="00AC62BB">
            <w:pPr>
              <w:rPr>
                <w:sz w:val="22"/>
                <w:szCs w:val="22"/>
                <w:lang w:val="es-ES"/>
              </w:rPr>
            </w:pPr>
            <w:r>
              <w:rPr>
                <w:sz w:val="22"/>
                <w:szCs w:val="22"/>
                <w:lang w:val="es-ES"/>
              </w:rPr>
              <w:t>10.0</w:t>
            </w:r>
          </w:p>
        </w:tc>
        <w:tc>
          <w:tcPr>
            <w:tcW w:w="1558" w:type="dxa"/>
          </w:tcPr>
          <w:p w14:paraId="32E93EF4" w14:textId="77777777" w:rsidR="00232041" w:rsidRDefault="00232041" w:rsidP="00AC62BB">
            <w:pPr>
              <w:rPr>
                <w:sz w:val="22"/>
                <w:szCs w:val="22"/>
                <w:lang w:val="es-ES"/>
              </w:rPr>
            </w:pPr>
          </w:p>
          <w:p w14:paraId="3920F739" w14:textId="77777777" w:rsidR="00232041" w:rsidRDefault="00232041" w:rsidP="00AC62BB">
            <w:pPr>
              <w:rPr>
                <w:sz w:val="22"/>
                <w:szCs w:val="22"/>
                <w:lang w:val="es-ES"/>
              </w:rPr>
            </w:pPr>
            <w:r>
              <w:rPr>
                <w:sz w:val="22"/>
                <w:szCs w:val="22"/>
                <w:lang w:val="es-ES"/>
              </w:rPr>
              <w:t>0.214</w:t>
            </w:r>
          </w:p>
        </w:tc>
      </w:tr>
      <w:tr w:rsidR="00232041" w:rsidRPr="00CD3EB7" w14:paraId="4294C04B" w14:textId="77777777" w:rsidTr="00AC62BB">
        <w:tc>
          <w:tcPr>
            <w:tcW w:w="2567" w:type="dxa"/>
          </w:tcPr>
          <w:p w14:paraId="19C2669C" w14:textId="77777777" w:rsidR="00232041" w:rsidRPr="0096440B" w:rsidRDefault="00232041" w:rsidP="00AC62BB">
            <w:pPr>
              <w:rPr>
                <w:sz w:val="22"/>
                <w:szCs w:val="22"/>
                <w:lang w:val="es-ES"/>
              </w:rPr>
            </w:pPr>
            <w:proofErr w:type="spellStart"/>
            <w:r w:rsidRPr="0096440B">
              <w:rPr>
                <w:sz w:val="22"/>
                <w:szCs w:val="22"/>
                <w:lang w:val="es-ES"/>
              </w:rPr>
              <w:t>Geography</w:t>
            </w:r>
            <w:proofErr w:type="spellEnd"/>
            <w:r w:rsidRPr="0096440B">
              <w:rPr>
                <w:sz w:val="22"/>
                <w:szCs w:val="22"/>
                <w:lang w:val="es-ES"/>
              </w:rPr>
              <w:t>: IM Sub</w:t>
            </w:r>
          </w:p>
          <w:p w14:paraId="51E73840" w14:textId="77777777" w:rsidR="00232041" w:rsidRPr="00CD3EB7" w:rsidRDefault="00232041" w:rsidP="00AC62BB">
            <w:pPr>
              <w:rPr>
                <w:sz w:val="22"/>
                <w:szCs w:val="22"/>
                <w:lang w:val="es-ES"/>
              </w:rPr>
            </w:pPr>
            <w:r w:rsidRPr="00CD3EB7">
              <w:rPr>
                <w:sz w:val="22"/>
                <w:szCs w:val="22"/>
                <w:lang w:val="es-ES"/>
              </w:rPr>
              <w:t xml:space="preserve">   Q: No</w:t>
            </w:r>
          </w:p>
          <w:p w14:paraId="2E65D754" w14:textId="77777777" w:rsidR="00232041" w:rsidRPr="00CD3EB7" w:rsidRDefault="00232041" w:rsidP="00AC62BB">
            <w:pPr>
              <w:rPr>
                <w:sz w:val="22"/>
                <w:szCs w:val="22"/>
                <w:lang w:val="es-ES"/>
              </w:rPr>
            </w:pPr>
            <w:r w:rsidRPr="00CD3EB7">
              <w:rPr>
                <w:sz w:val="22"/>
                <w:szCs w:val="22"/>
                <w:lang w:val="es-ES"/>
              </w:rPr>
              <w:t xml:space="preserve">   E: No</w:t>
            </w:r>
          </w:p>
          <w:p w14:paraId="14027075" w14:textId="77777777" w:rsidR="00232041" w:rsidRPr="00CD3EB7" w:rsidRDefault="00232041" w:rsidP="00AC62BB">
            <w:pPr>
              <w:rPr>
                <w:sz w:val="22"/>
                <w:szCs w:val="22"/>
                <w:lang w:val="es-ES"/>
              </w:rPr>
            </w:pPr>
            <w:r w:rsidRPr="00CD3EB7">
              <w:rPr>
                <w:sz w:val="22"/>
                <w:szCs w:val="22"/>
                <w:lang w:val="es-ES"/>
              </w:rPr>
              <w:t xml:space="preserve">   Q: Yes</w:t>
            </w:r>
          </w:p>
          <w:p w14:paraId="3CA10229" w14:textId="77777777" w:rsidR="00232041" w:rsidRPr="00CD3EB7" w:rsidRDefault="00232041" w:rsidP="00AC62BB">
            <w:pPr>
              <w:rPr>
                <w:sz w:val="22"/>
                <w:szCs w:val="22"/>
                <w:lang w:val="es-ES"/>
              </w:rPr>
            </w:pPr>
            <w:r w:rsidRPr="00CD3EB7">
              <w:rPr>
                <w:sz w:val="22"/>
                <w:szCs w:val="22"/>
                <w:lang w:val="es-ES"/>
              </w:rPr>
              <w:t xml:space="preserve">   E: Yes</w:t>
            </w:r>
          </w:p>
        </w:tc>
        <w:tc>
          <w:tcPr>
            <w:tcW w:w="1435" w:type="dxa"/>
          </w:tcPr>
          <w:p w14:paraId="07DCA794" w14:textId="77777777" w:rsidR="00232041" w:rsidRDefault="00232041" w:rsidP="00AC62BB">
            <w:pPr>
              <w:rPr>
                <w:sz w:val="22"/>
                <w:szCs w:val="22"/>
                <w:lang w:val="es-ES"/>
              </w:rPr>
            </w:pPr>
          </w:p>
          <w:p w14:paraId="37159396" w14:textId="77777777" w:rsidR="00232041" w:rsidRDefault="00232041" w:rsidP="00AC62BB">
            <w:pPr>
              <w:rPr>
                <w:sz w:val="22"/>
                <w:szCs w:val="22"/>
                <w:lang w:val="es-ES"/>
              </w:rPr>
            </w:pPr>
            <w:r>
              <w:rPr>
                <w:sz w:val="22"/>
                <w:szCs w:val="22"/>
                <w:lang w:val="es-ES"/>
              </w:rPr>
              <w:t>247</w:t>
            </w:r>
          </w:p>
          <w:p w14:paraId="51CBAB85" w14:textId="77777777" w:rsidR="00232041" w:rsidRDefault="00232041" w:rsidP="00AC62BB">
            <w:pPr>
              <w:rPr>
                <w:sz w:val="22"/>
                <w:szCs w:val="22"/>
                <w:lang w:val="es-ES"/>
              </w:rPr>
            </w:pPr>
            <w:r>
              <w:rPr>
                <w:sz w:val="22"/>
                <w:szCs w:val="22"/>
                <w:lang w:val="es-ES"/>
              </w:rPr>
              <w:t>109</w:t>
            </w:r>
          </w:p>
          <w:p w14:paraId="0D7FF8D8" w14:textId="77777777" w:rsidR="00232041" w:rsidRDefault="00232041" w:rsidP="00AC62BB">
            <w:pPr>
              <w:rPr>
                <w:sz w:val="22"/>
                <w:szCs w:val="22"/>
                <w:lang w:val="es-ES"/>
              </w:rPr>
            </w:pPr>
            <w:r>
              <w:rPr>
                <w:sz w:val="22"/>
                <w:szCs w:val="22"/>
                <w:lang w:val="es-ES"/>
              </w:rPr>
              <w:t>17</w:t>
            </w:r>
          </w:p>
          <w:p w14:paraId="017A1CB0" w14:textId="77777777" w:rsidR="00232041" w:rsidRPr="00CD3EB7" w:rsidRDefault="00232041" w:rsidP="00AC62BB">
            <w:pPr>
              <w:rPr>
                <w:sz w:val="22"/>
                <w:szCs w:val="22"/>
                <w:lang w:val="es-ES"/>
              </w:rPr>
            </w:pPr>
            <w:r>
              <w:rPr>
                <w:sz w:val="22"/>
                <w:szCs w:val="22"/>
                <w:lang w:val="es-ES"/>
              </w:rPr>
              <w:t>27</w:t>
            </w:r>
          </w:p>
        </w:tc>
        <w:tc>
          <w:tcPr>
            <w:tcW w:w="1558" w:type="dxa"/>
          </w:tcPr>
          <w:p w14:paraId="44AB317A" w14:textId="77777777" w:rsidR="00232041" w:rsidRDefault="00232041" w:rsidP="00AC62BB">
            <w:pPr>
              <w:rPr>
                <w:sz w:val="22"/>
                <w:szCs w:val="22"/>
                <w:lang w:val="es-ES"/>
              </w:rPr>
            </w:pPr>
          </w:p>
          <w:p w14:paraId="7695EF3C" w14:textId="77777777" w:rsidR="00232041" w:rsidRDefault="00232041" w:rsidP="00AC62BB">
            <w:pPr>
              <w:rPr>
                <w:sz w:val="22"/>
                <w:szCs w:val="22"/>
                <w:lang w:val="es-ES"/>
              </w:rPr>
            </w:pPr>
            <w:r>
              <w:rPr>
                <w:sz w:val="22"/>
                <w:szCs w:val="22"/>
                <w:lang w:val="es-ES"/>
              </w:rPr>
              <w:t>24.7</w:t>
            </w:r>
          </w:p>
          <w:p w14:paraId="7107B4E6" w14:textId="77777777" w:rsidR="00232041" w:rsidRDefault="00232041" w:rsidP="00AC62BB">
            <w:pPr>
              <w:rPr>
                <w:sz w:val="22"/>
                <w:szCs w:val="22"/>
                <w:lang w:val="es-ES"/>
              </w:rPr>
            </w:pPr>
            <w:r>
              <w:rPr>
                <w:sz w:val="22"/>
                <w:szCs w:val="22"/>
                <w:lang w:val="es-ES"/>
              </w:rPr>
              <w:t>10.1</w:t>
            </w:r>
          </w:p>
          <w:p w14:paraId="4FB3CF2B" w14:textId="77777777" w:rsidR="00232041" w:rsidRDefault="00232041" w:rsidP="00AC62BB">
            <w:pPr>
              <w:rPr>
                <w:sz w:val="22"/>
                <w:szCs w:val="22"/>
                <w:lang w:val="es-ES"/>
              </w:rPr>
            </w:pPr>
            <w:r>
              <w:rPr>
                <w:sz w:val="22"/>
                <w:szCs w:val="22"/>
                <w:lang w:val="es-ES"/>
              </w:rPr>
              <w:t>11.8</w:t>
            </w:r>
          </w:p>
          <w:p w14:paraId="401F88F3" w14:textId="77777777" w:rsidR="00232041" w:rsidRPr="00CD3EB7" w:rsidRDefault="00232041" w:rsidP="00AC62BB">
            <w:pPr>
              <w:rPr>
                <w:sz w:val="22"/>
                <w:szCs w:val="22"/>
                <w:lang w:val="es-ES"/>
              </w:rPr>
            </w:pPr>
            <w:r>
              <w:rPr>
                <w:sz w:val="22"/>
                <w:szCs w:val="22"/>
                <w:lang w:val="es-ES"/>
              </w:rPr>
              <w:t>14.8</w:t>
            </w:r>
          </w:p>
        </w:tc>
        <w:tc>
          <w:tcPr>
            <w:tcW w:w="1558" w:type="dxa"/>
          </w:tcPr>
          <w:p w14:paraId="14D5B470" w14:textId="77777777" w:rsidR="00232041" w:rsidRDefault="00232041" w:rsidP="00AC62BB">
            <w:pPr>
              <w:rPr>
                <w:sz w:val="22"/>
                <w:szCs w:val="22"/>
                <w:lang w:val="es-ES"/>
              </w:rPr>
            </w:pPr>
          </w:p>
          <w:p w14:paraId="6577DE37" w14:textId="77777777" w:rsidR="00232041" w:rsidRDefault="00232041" w:rsidP="00AC62BB">
            <w:pPr>
              <w:rPr>
                <w:sz w:val="22"/>
                <w:szCs w:val="22"/>
                <w:lang w:val="es-ES"/>
              </w:rPr>
            </w:pPr>
            <w:r>
              <w:rPr>
                <w:sz w:val="22"/>
                <w:szCs w:val="22"/>
                <w:lang w:val="es-ES"/>
              </w:rPr>
              <w:t>0.165</w:t>
            </w:r>
          </w:p>
        </w:tc>
      </w:tr>
    </w:tbl>
    <w:p w14:paraId="55923A68" w14:textId="77777777" w:rsidR="00232041" w:rsidRDefault="00232041"/>
    <w:sectPr w:rsidR="00232041" w:rsidSect="005176AB">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52D1D" w14:textId="77777777" w:rsidR="00471ED1" w:rsidRDefault="00471ED1">
      <w:r>
        <w:separator/>
      </w:r>
    </w:p>
  </w:endnote>
  <w:endnote w:type="continuationSeparator" w:id="0">
    <w:p w14:paraId="1DF0D1AA" w14:textId="77777777" w:rsidR="00471ED1" w:rsidRDefault="0047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31257" w14:textId="77777777" w:rsidR="00471ED1" w:rsidRDefault="00471ED1">
      <w:r>
        <w:separator/>
      </w:r>
    </w:p>
  </w:footnote>
  <w:footnote w:type="continuationSeparator" w:id="0">
    <w:p w14:paraId="10FF666E" w14:textId="77777777" w:rsidR="00471ED1" w:rsidRDefault="00471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3224103"/>
      <w:docPartObj>
        <w:docPartGallery w:val="Page Numbers (Top of Page)"/>
        <w:docPartUnique/>
      </w:docPartObj>
    </w:sdtPr>
    <w:sdtContent>
      <w:p w14:paraId="0129C69A" w14:textId="77777777" w:rsidR="00185B9B" w:rsidRDefault="00185B9B" w:rsidP="00782B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B4BDF7" w14:textId="77777777" w:rsidR="00185B9B" w:rsidRDefault="00185B9B" w:rsidP="00782B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4595927"/>
      <w:docPartObj>
        <w:docPartGallery w:val="Page Numbers (Top of Page)"/>
        <w:docPartUnique/>
      </w:docPartObj>
    </w:sdtPr>
    <w:sdtContent>
      <w:p w14:paraId="6A96EDAB" w14:textId="77777777" w:rsidR="00185B9B" w:rsidRDefault="00185B9B" w:rsidP="00782B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28AA0A" w14:textId="77777777" w:rsidR="00185B9B" w:rsidRDefault="00185B9B" w:rsidP="00782BC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4D21"/>
    <w:multiLevelType w:val="hybridMultilevel"/>
    <w:tmpl w:val="412A70AA"/>
    <w:lvl w:ilvl="0" w:tplc="A2D69E28">
      <w:start w:val="1"/>
      <w:numFmt w:val="bullet"/>
      <w:lvlText w:val="•"/>
      <w:lvlJc w:val="left"/>
      <w:pPr>
        <w:tabs>
          <w:tab w:val="num" w:pos="720"/>
        </w:tabs>
        <w:ind w:left="720" w:hanging="360"/>
      </w:pPr>
      <w:rPr>
        <w:rFonts w:ascii="Arial" w:hAnsi="Arial" w:hint="default"/>
      </w:rPr>
    </w:lvl>
    <w:lvl w:ilvl="1" w:tplc="DC7C3B04" w:tentative="1">
      <w:start w:val="1"/>
      <w:numFmt w:val="bullet"/>
      <w:lvlText w:val="•"/>
      <w:lvlJc w:val="left"/>
      <w:pPr>
        <w:tabs>
          <w:tab w:val="num" w:pos="1440"/>
        </w:tabs>
        <w:ind w:left="1440" w:hanging="360"/>
      </w:pPr>
      <w:rPr>
        <w:rFonts w:ascii="Arial" w:hAnsi="Arial" w:hint="default"/>
      </w:rPr>
    </w:lvl>
    <w:lvl w:ilvl="2" w:tplc="89E0E9F2" w:tentative="1">
      <w:start w:val="1"/>
      <w:numFmt w:val="bullet"/>
      <w:lvlText w:val="•"/>
      <w:lvlJc w:val="left"/>
      <w:pPr>
        <w:tabs>
          <w:tab w:val="num" w:pos="2160"/>
        </w:tabs>
        <w:ind w:left="2160" w:hanging="360"/>
      </w:pPr>
      <w:rPr>
        <w:rFonts w:ascii="Arial" w:hAnsi="Arial" w:hint="default"/>
      </w:rPr>
    </w:lvl>
    <w:lvl w:ilvl="3" w:tplc="A09C049C" w:tentative="1">
      <w:start w:val="1"/>
      <w:numFmt w:val="bullet"/>
      <w:lvlText w:val="•"/>
      <w:lvlJc w:val="left"/>
      <w:pPr>
        <w:tabs>
          <w:tab w:val="num" w:pos="2880"/>
        </w:tabs>
        <w:ind w:left="2880" w:hanging="360"/>
      </w:pPr>
      <w:rPr>
        <w:rFonts w:ascii="Arial" w:hAnsi="Arial" w:hint="default"/>
      </w:rPr>
    </w:lvl>
    <w:lvl w:ilvl="4" w:tplc="21EE1724" w:tentative="1">
      <w:start w:val="1"/>
      <w:numFmt w:val="bullet"/>
      <w:lvlText w:val="•"/>
      <w:lvlJc w:val="left"/>
      <w:pPr>
        <w:tabs>
          <w:tab w:val="num" w:pos="3600"/>
        </w:tabs>
        <w:ind w:left="3600" w:hanging="360"/>
      </w:pPr>
      <w:rPr>
        <w:rFonts w:ascii="Arial" w:hAnsi="Arial" w:hint="default"/>
      </w:rPr>
    </w:lvl>
    <w:lvl w:ilvl="5" w:tplc="36CE0C30" w:tentative="1">
      <w:start w:val="1"/>
      <w:numFmt w:val="bullet"/>
      <w:lvlText w:val="•"/>
      <w:lvlJc w:val="left"/>
      <w:pPr>
        <w:tabs>
          <w:tab w:val="num" w:pos="4320"/>
        </w:tabs>
        <w:ind w:left="4320" w:hanging="360"/>
      </w:pPr>
      <w:rPr>
        <w:rFonts w:ascii="Arial" w:hAnsi="Arial" w:hint="default"/>
      </w:rPr>
    </w:lvl>
    <w:lvl w:ilvl="6" w:tplc="0A42EC22" w:tentative="1">
      <w:start w:val="1"/>
      <w:numFmt w:val="bullet"/>
      <w:lvlText w:val="•"/>
      <w:lvlJc w:val="left"/>
      <w:pPr>
        <w:tabs>
          <w:tab w:val="num" w:pos="5040"/>
        </w:tabs>
        <w:ind w:left="5040" w:hanging="360"/>
      </w:pPr>
      <w:rPr>
        <w:rFonts w:ascii="Arial" w:hAnsi="Arial" w:hint="default"/>
      </w:rPr>
    </w:lvl>
    <w:lvl w:ilvl="7" w:tplc="6FE2A918" w:tentative="1">
      <w:start w:val="1"/>
      <w:numFmt w:val="bullet"/>
      <w:lvlText w:val="•"/>
      <w:lvlJc w:val="left"/>
      <w:pPr>
        <w:tabs>
          <w:tab w:val="num" w:pos="5760"/>
        </w:tabs>
        <w:ind w:left="5760" w:hanging="360"/>
      </w:pPr>
      <w:rPr>
        <w:rFonts w:ascii="Arial" w:hAnsi="Arial" w:hint="default"/>
      </w:rPr>
    </w:lvl>
    <w:lvl w:ilvl="8" w:tplc="6FF0CA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3B16AE"/>
    <w:multiLevelType w:val="hybridMultilevel"/>
    <w:tmpl w:val="8CA2AE6A"/>
    <w:lvl w:ilvl="0" w:tplc="7AF6A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41F97"/>
    <w:multiLevelType w:val="hybridMultilevel"/>
    <w:tmpl w:val="24BCC0F0"/>
    <w:lvl w:ilvl="0" w:tplc="62749C2C">
      <w:start w:val="1"/>
      <w:numFmt w:val="bullet"/>
      <w:lvlText w:val="•"/>
      <w:lvlJc w:val="left"/>
      <w:pPr>
        <w:tabs>
          <w:tab w:val="num" w:pos="720"/>
        </w:tabs>
        <w:ind w:left="720" w:hanging="360"/>
      </w:pPr>
      <w:rPr>
        <w:rFonts w:ascii="Arial" w:hAnsi="Arial" w:hint="default"/>
      </w:rPr>
    </w:lvl>
    <w:lvl w:ilvl="1" w:tplc="B1F0EA5C" w:tentative="1">
      <w:start w:val="1"/>
      <w:numFmt w:val="bullet"/>
      <w:lvlText w:val="•"/>
      <w:lvlJc w:val="left"/>
      <w:pPr>
        <w:tabs>
          <w:tab w:val="num" w:pos="1440"/>
        </w:tabs>
        <w:ind w:left="1440" w:hanging="360"/>
      </w:pPr>
      <w:rPr>
        <w:rFonts w:ascii="Arial" w:hAnsi="Arial" w:hint="default"/>
      </w:rPr>
    </w:lvl>
    <w:lvl w:ilvl="2" w:tplc="4A7E5570">
      <w:start w:val="1"/>
      <w:numFmt w:val="bullet"/>
      <w:lvlText w:val="•"/>
      <w:lvlJc w:val="left"/>
      <w:pPr>
        <w:tabs>
          <w:tab w:val="num" w:pos="2160"/>
        </w:tabs>
        <w:ind w:left="2160" w:hanging="360"/>
      </w:pPr>
      <w:rPr>
        <w:rFonts w:ascii="Arial" w:hAnsi="Arial" w:hint="default"/>
      </w:rPr>
    </w:lvl>
    <w:lvl w:ilvl="3" w:tplc="06B22982" w:tentative="1">
      <w:start w:val="1"/>
      <w:numFmt w:val="bullet"/>
      <w:lvlText w:val="•"/>
      <w:lvlJc w:val="left"/>
      <w:pPr>
        <w:tabs>
          <w:tab w:val="num" w:pos="2880"/>
        </w:tabs>
        <w:ind w:left="2880" w:hanging="360"/>
      </w:pPr>
      <w:rPr>
        <w:rFonts w:ascii="Arial" w:hAnsi="Arial" w:hint="default"/>
      </w:rPr>
    </w:lvl>
    <w:lvl w:ilvl="4" w:tplc="BABA1FDE" w:tentative="1">
      <w:start w:val="1"/>
      <w:numFmt w:val="bullet"/>
      <w:lvlText w:val="•"/>
      <w:lvlJc w:val="left"/>
      <w:pPr>
        <w:tabs>
          <w:tab w:val="num" w:pos="3600"/>
        </w:tabs>
        <w:ind w:left="3600" w:hanging="360"/>
      </w:pPr>
      <w:rPr>
        <w:rFonts w:ascii="Arial" w:hAnsi="Arial" w:hint="default"/>
      </w:rPr>
    </w:lvl>
    <w:lvl w:ilvl="5" w:tplc="13CE47D0" w:tentative="1">
      <w:start w:val="1"/>
      <w:numFmt w:val="bullet"/>
      <w:lvlText w:val="•"/>
      <w:lvlJc w:val="left"/>
      <w:pPr>
        <w:tabs>
          <w:tab w:val="num" w:pos="4320"/>
        </w:tabs>
        <w:ind w:left="4320" w:hanging="360"/>
      </w:pPr>
      <w:rPr>
        <w:rFonts w:ascii="Arial" w:hAnsi="Arial" w:hint="default"/>
      </w:rPr>
    </w:lvl>
    <w:lvl w:ilvl="6" w:tplc="4E9E5E84" w:tentative="1">
      <w:start w:val="1"/>
      <w:numFmt w:val="bullet"/>
      <w:lvlText w:val="•"/>
      <w:lvlJc w:val="left"/>
      <w:pPr>
        <w:tabs>
          <w:tab w:val="num" w:pos="5040"/>
        </w:tabs>
        <w:ind w:left="5040" w:hanging="360"/>
      </w:pPr>
      <w:rPr>
        <w:rFonts w:ascii="Arial" w:hAnsi="Arial" w:hint="default"/>
      </w:rPr>
    </w:lvl>
    <w:lvl w:ilvl="7" w:tplc="5C047BDA" w:tentative="1">
      <w:start w:val="1"/>
      <w:numFmt w:val="bullet"/>
      <w:lvlText w:val="•"/>
      <w:lvlJc w:val="left"/>
      <w:pPr>
        <w:tabs>
          <w:tab w:val="num" w:pos="5760"/>
        </w:tabs>
        <w:ind w:left="5760" w:hanging="360"/>
      </w:pPr>
      <w:rPr>
        <w:rFonts w:ascii="Arial" w:hAnsi="Arial" w:hint="default"/>
      </w:rPr>
    </w:lvl>
    <w:lvl w:ilvl="8" w:tplc="C8D40E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0A4BD4"/>
    <w:multiLevelType w:val="hybridMultilevel"/>
    <w:tmpl w:val="8152CBDC"/>
    <w:lvl w:ilvl="0" w:tplc="2AEADA46">
      <w:start w:val="1"/>
      <w:numFmt w:val="bullet"/>
      <w:lvlText w:val="•"/>
      <w:lvlJc w:val="left"/>
      <w:pPr>
        <w:tabs>
          <w:tab w:val="num" w:pos="720"/>
        </w:tabs>
        <w:ind w:left="720" w:hanging="360"/>
      </w:pPr>
      <w:rPr>
        <w:rFonts w:ascii="Arial" w:hAnsi="Arial" w:hint="default"/>
      </w:rPr>
    </w:lvl>
    <w:lvl w:ilvl="1" w:tplc="54EE80AE" w:tentative="1">
      <w:start w:val="1"/>
      <w:numFmt w:val="bullet"/>
      <w:lvlText w:val="•"/>
      <w:lvlJc w:val="left"/>
      <w:pPr>
        <w:tabs>
          <w:tab w:val="num" w:pos="1440"/>
        </w:tabs>
        <w:ind w:left="1440" w:hanging="360"/>
      </w:pPr>
      <w:rPr>
        <w:rFonts w:ascii="Arial" w:hAnsi="Arial" w:hint="default"/>
      </w:rPr>
    </w:lvl>
    <w:lvl w:ilvl="2" w:tplc="03E01348" w:tentative="1">
      <w:start w:val="1"/>
      <w:numFmt w:val="bullet"/>
      <w:lvlText w:val="•"/>
      <w:lvlJc w:val="left"/>
      <w:pPr>
        <w:tabs>
          <w:tab w:val="num" w:pos="2160"/>
        </w:tabs>
        <w:ind w:left="2160" w:hanging="360"/>
      </w:pPr>
      <w:rPr>
        <w:rFonts w:ascii="Arial" w:hAnsi="Arial" w:hint="default"/>
      </w:rPr>
    </w:lvl>
    <w:lvl w:ilvl="3" w:tplc="F998CE38" w:tentative="1">
      <w:start w:val="1"/>
      <w:numFmt w:val="bullet"/>
      <w:lvlText w:val="•"/>
      <w:lvlJc w:val="left"/>
      <w:pPr>
        <w:tabs>
          <w:tab w:val="num" w:pos="2880"/>
        </w:tabs>
        <w:ind w:left="2880" w:hanging="360"/>
      </w:pPr>
      <w:rPr>
        <w:rFonts w:ascii="Arial" w:hAnsi="Arial" w:hint="default"/>
      </w:rPr>
    </w:lvl>
    <w:lvl w:ilvl="4" w:tplc="D7F44E7C" w:tentative="1">
      <w:start w:val="1"/>
      <w:numFmt w:val="bullet"/>
      <w:lvlText w:val="•"/>
      <w:lvlJc w:val="left"/>
      <w:pPr>
        <w:tabs>
          <w:tab w:val="num" w:pos="3600"/>
        </w:tabs>
        <w:ind w:left="3600" w:hanging="360"/>
      </w:pPr>
      <w:rPr>
        <w:rFonts w:ascii="Arial" w:hAnsi="Arial" w:hint="default"/>
      </w:rPr>
    </w:lvl>
    <w:lvl w:ilvl="5" w:tplc="7D906F42" w:tentative="1">
      <w:start w:val="1"/>
      <w:numFmt w:val="bullet"/>
      <w:lvlText w:val="•"/>
      <w:lvlJc w:val="left"/>
      <w:pPr>
        <w:tabs>
          <w:tab w:val="num" w:pos="4320"/>
        </w:tabs>
        <w:ind w:left="4320" w:hanging="360"/>
      </w:pPr>
      <w:rPr>
        <w:rFonts w:ascii="Arial" w:hAnsi="Arial" w:hint="default"/>
      </w:rPr>
    </w:lvl>
    <w:lvl w:ilvl="6" w:tplc="B756DCB2" w:tentative="1">
      <w:start w:val="1"/>
      <w:numFmt w:val="bullet"/>
      <w:lvlText w:val="•"/>
      <w:lvlJc w:val="left"/>
      <w:pPr>
        <w:tabs>
          <w:tab w:val="num" w:pos="5040"/>
        </w:tabs>
        <w:ind w:left="5040" w:hanging="360"/>
      </w:pPr>
      <w:rPr>
        <w:rFonts w:ascii="Arial" w:hAnsi="Arial" w:hint="default"/>
      </w:rPr>
    </w:lvl>
    <w:lvl w:ilvl="7" w:tplc="4D52D4D0" w:tentative="1">
      <w:start w:val="1"/>
      <w:numFmt w:val="bullet"/>
      <w:lvlText w:val="•"/>
      <w:lvlJc w:val="left"/>
      <w:pPr>
        <w:tabs>
          <w:tab w:val="num" w:pos="5760"/>
        </w:tabs>
        <w:ind w:left="5760" w:hanging="360"/>
      </w:pPr>
      <w:rPr>
        <w:rFonts w:ascii="Arial" w:hAnsi="Arial" w:hint="default"/>
      </w:rPr>
    </w:lvl>
    <w:lvl w:ilvl="8" w:tplc="BDAAAB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CB330E"/>
    <w:multiLevelType w:val="hybridMultilevel"/>
    <w:tmpl w:val="8F4CC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43FC1"/>
    <w:multiLevelType w:val="hybridMultilevel"/>
    <w:tmpl w:val="32E865A8"/>
    <w:lvl w:ilvl="0" w:tplc="4D4CCD16">
      <w:start w:val="1"/>
      <w:numFmt w:val="bullet"/>
      <w:lvlText w:val="•"/>
      <w:lvlJc w:val="left"/>
      <w:pPr>
        <w:tabs>
          <w:tab w:val="num" w:pos="720"/>
        </w:tabs>
        <w:ind w:left="720" w:hanging="360"/>
      </w:pPr>
      <w:rPr>
        <w:rFonts w:ascii="Arial" w:hAnsi="Arial" w:hint="default"/>
      </w:rPr>
    </w:lvl>
    <w:lvl w:ilvl="1" w:tplc="69B4BD04" w:tentative="1">
      <w:start w:val="1"/>
      <w:numFmt w:val="bullet"/>
      <w:lvlText w:val="•"/>
      <w:lvlJc w:val="left"/>
      <w:pPr>
        <w:tabs>
          <w:tab w:val="num" w:pos="1440"/>
        </w:tabs>
        <w:ind w:left="1440" w:hanging="360"/>
      </w:pPr>
      <w:rPr>
        <w:rFonts w:ascii="Arial" w:hAnsi="Arial" w:hint="default"/>
      </w:rPr>
    </w:lvl>
    <w:lvl w:ilvl="2" w:tplc="F4D06D52">
      <w:start w:val="1"/>
      <w:numFmt w:val="bullet"/>
      <w:lvlText w:val="•"/>
      <w:lvlJc w:val="left"/>
      <w:pPr>
        <w:tabs>
          <w:tab w:val="num" w:pos="2160"/>
        </w:tabs>
        <w:ind w:left="2160" w:hanging="360"/>
      </w:pPr>
      <w:rPr>
        <w:rFonts w:ascii="Arial" w:hAnsi="Arial" w:hint="default"/>
      </w:rPr>
    </w:lvl>
    <w:lvl w:ilvl="3" w:tplc="6B668E2C" w:tentative="1">
      <w:start w:val="1"/>
      <w:numFmt w:val="bullet"/>
      <w:lvlText w:val="•"/>
      <w:lvlJc w:val="left"/>
      <w:pPr>
        <w:tabs>
          <w:tab w:val="num" w:pos="2880"/>
        </w:tabs>
        <w:ind w:left="2880" w:hanging="360"/>
      </w:pPr>
      <w:rPr>
        <w:rFonts w:ascii="Arial" w:hAnsi="Arial" w:hint="default"/>
      </w:rPr>
    </w:lvl>
    <w:lvl w:ilvl="4" w:tplc="A1281CCA" w:tentative="1">
      <w:start w:val="1"/>
      <w:numFmt w:val="bullet"/>
      <w:lvlText w:val="•"/>
      <w:lvlJc w:val="left"/>
      <w:pPr>
        <w:tabs>
          <w:tab w:val="num" w:pos="3600"/>
        </w:tabs>
        <w:ind w:left="3600" w:hanging="360"/>
      </w:pPr>
      <w:rPr>
        <w:rFonts w:ascii="Arial" w:hAnsi="Arial" w:hint="default"/>
      </w:rPr>
    </w:lvl>
    <w:lvl w:ilvl="5" w:tplc="C218A014" w:tentative="1">
      <w:start w:val="1"/>
      <w:numFmt w:val="bullet"/>
      <w:lvlText w:val="•"/>
      <w:lvlJc w:val="left"/>
      <w:pPr>
        <w:tabs>
          <w:tab w:val="num" w:pos="4320"/>
        </w:tabs>
        <w:ind w:left="4320" w:hanging="360"/>
      </w:pPr>
      <w:rPr>
        <w:rFonts w:ascii="Arial" w:hAnsi="Arial" w:hint="default"/>
      </w:rPr>
    </w:lvl>
    <w:lvl w:ilvl="6" w:tplc="9B2A1F12" w:tentative="1">
      <w:start w:val="1"/>
      <w:numFmt w:val="bullet"/>
      <w:lvlText w:val="•"/>
      <w:lvlJc w:val="left"/>
      <w:pPr>
        <w:tabs>
          <w:tab w:val="num" w:pos="5040"/>
        </w:tabs>
        <w:ind w:left="5040" w:hanging="360"/>
      </w:pPr>
      <w:rPr>
        <w:rFonts w:ascii="Arial" w:hAnsi="Arial" w:hint="default"/>
      </w:rPr>
    </w:lvl>
    <w:lvl w:ilvl="7" w:tplc="55D6599E" w:tentative="1">
      <w:start w:val="1"/>
      <w:numFmt w:val="bullet"/>
      <w:lvlText w:val="•"/>
      <w:lvlJc w:val="left"/>
      <w:pPr>
        <w:tabs>
          <w:tab w:val="num" w:pos="5760"/>
        </w:tabs>
        <w:ind w:left="5760" w:hanging="360"/>
      </w:pPr>
      <w:rPr>
        <w:rFonts w:ascii="Arial" w:hAnsi="Arial" w:hint="default"/>
      </w:rPr>
    </w:lvl>
    <w:lvl w:ilvl="8" w:tplc="7EB097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6C29A4"/>
    <w:multiLevelType w:val="hybridMultilevel"/>
    <w:tmpl w:val="73D42C4E"/>
    <w:lvl w:ilvl="0" w:tplc="08562090">
      <w:start w:val="1"/>
      <w:numFmt w:val="bullet"/>
      <w:lvlText w:val="•"/>
      <w:lvlJc w:val="left"/>
      <w:pPr>
        <w:tabs>
          <w:tab w:val="num" w:pos="720"/>
        </w:tabs>
        <w:ind w:left="720" w:hanging="360"/>
      </w:pPr>
      <w:rPr>
        <w:rFonts w:ascii="Arial" w:hAnsi="Arial" w:hint="default"/>
      </w:rPr>
    </w:lvl>
    <w:lvl w:ilvl="1" w:tplc="9900FA16">
      <w:start w:val="1"/>
      <w:numFmt w:val="bullet"/>
      <w:lvlText w:val="•"/>
      <w:lvlJc w:val="left"/>
      <w:pPr>
        <w:tabs>
          <w:tab w:val="num" w:pos="1440"/>
        </w:tabs>
        <w:ind w:left="1440" w:hanging="360"/>
      </w:pPr>
      <w:rPr>
        <w:rFonts w:ascii="Arial" w:hAnsi="Arial" w:hint="default"/>
      </w:rPr>
    </w:lvl>
    <w:lvl w:ilvl="2" w:tplc="D62E462E" w:tentative="1">
      <w:start w:val="1"/>
      <w:numFmt w:val="bullet"/>
      <w:lvlText w:val="•"/>
      <w:lvlJc w:val="left"/>
      <w:pPr>
        <w:tabs>
          <w:tab w:val="num" w:pos="2160"/>
        </w:tabs>
        <w:ind w:left="2160" w:hanging="360"/>
      </w:pPr>
      <w:rPr>
        <w:rFonts w:ascii="Arial" w:hAnsi="Arial" w:hint="default"/>
      </w:rPr>
    </w:lvl>
    <w:lvl w:ilvl="3" w:tplc="B7360AC4" w:tentative="1">
      <w:start w:val="1"/>
      <w:numFmt w:val="bullet"/>
      <w:lvlText w:val="•"/>
      <w:lvlJc w:val="left"/>
      <w:pPr>
        <w:tabs>
          <w:tab w:val="num" w:pos="2880"/>
        </w:tabs>
        <w:ind w:left="2880" w:hanging="360"/>
      </w:pPr>
      <w:rPr>
        <w:rFonts w:ascii="Arial" w:hAnsi="Arial" w:hint="default"/>
      </w:rPr>
    </w:lvl>
    <w:lvl w:ilvl="4" w:tplc="59209CBC" w:tentative="1">
      <w:start w:val="1"/>
      <w:numFmt w:val="bullet"/>
      <w:lvlText w:val="•"/>
      <w:lvlJc w:val="left"/>
      <w:pPr>
        <w:tabs>
          <w:tab w:val="num" w:pos="3600"/>
        </w:tabs>
        <w:ind w:left="3600" w:hanging="360"/>
      </w:pPr>
      <w:rPr>
        <w:rFonts w:ascii="Arial" w:hAnsi="Arial" w:hint="default"/>
      </w:rPr>
    </w:lvl>
    <w:lvl w:ilvl="5" w:tplc="579A1A86" w:tentative="1">
      <w:start w:val="1"/>
      <w:numFmt w:val="bullet"/>
      <w:lvlText w:val="•"/>
      <w:lvlJc w:val="left"/>
      <w:pPr>
        <w:tabs>
          <w:tab w:val="num" w:pos="4320"/>
        </w:tabs>
        <w:ind w:left="4320" w:hanging="360"/>
      </w:pPr>
      <w:rPr>
        <w:rFonts w:ascii="Arial" w:hAnsi="Arial" w:hint="default"/>
      </w:rPr>
    </w:lvl>
    <w:lvl w:ilvl="6" w:tplc="D660DB3C" w:tentative="1">
      <w:start w:val="1"/>
      <w:numFmt w:val="bullet"/>
      <w:lvlText w:val="•"/>
      <w:lvlJc w:val="left"/>
      <w:pPr>
        <w:tabs>
          <w:tab w:val="num" w:pos="5040"/>
        </w:tabs>
        <w:ind w:left="5040" w:hanging="360"/>
      </w:pPr>
      <w:rPr>
        <w:rFonts w:ascii="Arial" w:hAnsi="Arial" w:hint="default"/>
      </w:rPr>
    </w:lvl>
    <w:lvl w:ilvl="7" w:tplc="380A3268" w:tentative="1">
      <w:start w:val="1"/>
      <w:numFmt w:val="bullet"/>
      <w:lvlText w:val="•"/>
      <w:lvlJc w:val="left"/>
      <w:pPr>
        <w:tabs>
          <w:tab w:val="num" w:pos="5760"/>
        </w:tabs>
        <w:ind w:left="5760" w:hanging="360"/>
      </w:pPr>
      <w:rPr>
        <w:rFonts w:ascii="Arial" w:hAnsi="Arial" w:hint="default"/>
      </w:rPr>
    </w:lvl>
    <w:lvl w:ilvl="8" w:tplc="065441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CD7BDD"/>
    <w:multiLevelType w:val="hybridMultilevel"/>
    <w:tmpl w:val="61905B98"/>
    <w:lvl w:ilvl="0" w:tplc="2BCCA4FA">
      <w:start w:val="1"/>
      <w:numFmt w:val="bullet"/>
      <w:lvlText w:val="•"/>
      <w:lvlJc w:val="left"/>
      <w:pPr>
        <w:tabs>
          <w:tab w:val="num" w:pos="720"/>
        </w:tabs>
        <w:ind w:left="720" w:hanging="360"/>
      </w:pPr>
      <w:rPr>
        <w:rFonts w:ascii="Arial" w:hAnsi="Arial" w:hint="default"/>
      </w:rPr>
    </w:lvl>
    <w:lvl w:ilvl="1" w:tplc="A5AAE42E" w:tentative="1">
      <w:start w:val="1"/>
      <w:numFmt w:val="bullet"/>
      <w:lvlText w:val="•"/>
      <w:lvlJc w:val="left"/>
      <w:pPr>
        <w:tabs>
          <w:tab w:val="num" w:pos="1440"/>
        </w:tabs>
        <w:ind w:left="1440" w:hanging="360"/>
      </w:pPr>
      <w:rPr>
        <w:rFonts w:ascii="Arial" w:hAnsi="Arial" w:hint="default"/>
      </w:rPr>
    </w:lvl>
    <w:lvl w:ilvl="2" w:tplc="4FC470FA">
      <w:start w:val="1"/>
      <w:numFmt w:val="bullet"/>
      <w:lvlText w:val="•"/>
      <w:lvlJc w:val="left"/>
      <w:pPr>
        <w:tabs>
          <w:tab w:val="num" w:pos="2160"/>
        </w:tabs>
        <w:ind w:left="2160" w:hanging="360"/>
      </w:pPr>
      <w:rPr>
        <w:rFonts w:ascii="Arial" w:hAnsi="Arial" w:hint="default"/>
      </w:rPr>
    </w:lvl>
    <w:lvl w:ilvl="3" w:tplc="9446DE04" w:tentative="1">
      <w:start w:val="1"/>
      <w:numFmt w:val="bullet"/>
      <w:lvlText w:val="•"/>
      <w:lvlJc w:val="left"/>
      <w:pPr>
        <w:tabs>
          <w:tab w:val="num" w:pos="2880"/>
        </w:tabs>
        <w:ind w:left="2880" w:hanging="360"/>
      </w:pPr>
      <w:rPr>
        <w:rFonts w:ascii="Arial" w:hAnsi="Arial" w:hint="default"/>
      </w:rPr>
    </w:lvl>
    <w:lvl w:ilvl="4" w:tplc="FC3AD146" w:tentative="1">
      <w:start w:val="1"/>
      <w:numFmt w:val="bullet"/>
      <w:lvlText w:val="•"/>
      <w:lvlJc w:val="left"/>
      <w:pPr>
        <w:tabs>
          <w:tab w:val="num" w:pos="3600"/>
        </w:tabs>
        <w:ind w:left="3600" w:hanging="360"/>
      </w:pPr>
      <w:rPr>
        <w:rFonts w:ascii="Arial" w:hAnsi="Arial" w:hint="default"/>
      </w:rPr>
    </w:lvl>
    <w:lvl w:ilvl="5" w:tplc="202A2B36" w:tentative="1">
      <w:start w:val="1"/>
      <w:numFmt w:val="bullet"/>
      <w:lvlText w:val="•"/>
      <w:lvlJc w:val="left"/>
      <w:pPr>
        <w:tabs>
          <w:tab w:val="num" w:pos="4320"/>
        </w:tabs>
        <w:ind w:left="4320" w:hanging="360"/>
      </w:pPr>
      <w:rPr>
        <w:rFonts w:ascii="Arial" w:hAnsi="Arial" w:hint="default"/>
      </w:rPr>
    </w:lvl>
    <w:lvl w:ilvl="6" w:tplc="042C7A18" w:tentative="1">
      <w:start w:val="1"/>
      <w:numFmt w:val="bullet"/>
      <w:lvlText w:val="•"/>
      <w:lvlJc w:val="left"/>
      <w:pPr>
        <w:tabs>
          <w:tab w:val="num" w:pos="5040"/>
        </w:tabs>
        <w:ind w:left="5040" w:hanging="360"/>
      </w:pPr>
      <w:rPr>
        <w:rFonts w:ascii="Arial" w:hAnsi="Arial" w:hint="default"/>
      </w:rPr>
    </w:lvl>
    <w:lvl w:ilvl="7" w:tplc="7A30F836" w:tentative="1">
      <w:start w:val="1"/>
      <w:numFmt w:val="bullet"/>
      <w:lvlText w:val="•"/>
      <w:lvlJc w:val="left"/>
      <w:pPr>
        <w:tabs>
          <w:tab w:val="num" w:pos="5760"/>
        </w:tabs>
        <w:ind w:left="5760" w:hanging="360"/>
      </w:pPr>
      <w:rPr>
        <w:rFonts w:ascii="Arial" w:hAnsi="Arial" w:hint="default"/>
      </w:rPr>
    </w:lvl>
    <w:lvl w:ilvl="8" w:tplc="E2F2E9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872C71"/>
    <w:multiLevelType w:val="hybridMultilevel"/>
    <w:tmpl w:val="338833CE"/>
    <w:lvl w:ilvl="0" w:tplc="C03EA8CA">
      <w:start w:val="1"/>
      <w:numFmt w:val="bullet"/>
      <w:lvlText w:val="•"/>
      <w:lvlJc w:val="left"/>
      <w:pPr>
        <w:tabs>
          <w:tab w:val="num" w:pos="720"/>
        </w:tabs>
        <w:ind w:left="720" w:hanging="360"/>
      </w:pPr>
      <w:rPr>
        <w:rFonts w:ascii="Arial" w:hAnsi="Arial" w:hint="default"/>
      </w:rPr>
    </w:lvl>
    <w:lvl w:ilvl="1" w:tplc="E8B278AA">
      <w:numFmt w:val="bullet"/>
      <w:lvlText w:val="•"/>
      <w:lvlJc w:val="left"/>
      <w:pPr>
        <w:tabs>
          <w:tab w:val="num" w:pos="1440"/>
        </w:tabs>
        <w:ind w:left="1440" w:hanging="360"/>
      </w:pPr>
      <w:rPr>
        <w:rFonts w:ascii="Arial" w:hAnsi="Arial" w:hint="default"/>
      </w:rPr>
    </w:lvl>
    <w:lvl w:ilvl="2" w:tplc="9B9062C4" w:tentative="1">
      <w:start w:val="1"/>
      <w:numFmt w:val="bullet"/>
      <w:lvlText w:val="•"/>
      <w:lvlJc w:val="left"/>
      <w:pPr>
        <w:tabs>
          <w:tab w:val="num" w:pos="2160"/>
        </w:tabs>
        <w:ind w:left="2160" w:hanging="360"/>
      </w:pPr>
      <w:rPr>
        <w:rFonts w:ascii="Arial" w:hAnsi="Arial" w:hint="default"/>
      </w:rPr>
    </w:lvl>
    <w:lvl w:ilvl="3" w:tplc="6116F878" w:tentative="1">
      <w:start w:val="1"/>
      <w:numFmt w:val="bullet"/>
      <w:lvlText w:val="•"/>
      <w:lvlJc w:val="left"/>
      <w:pPr>
        <w:tabs>
          <w:tab w:val="num" w:pos="2880"/>
        </w:tabs>
        <w:ind w:left="2880" w:hanging="360"/>
      </w:pPr>
      <w:rPr>
        <w:rFonts w:ascii="Arial" w:hAnsi="Arial" w:hint="default"/>
      </w:rPr>
    </w:lvl>
    <w:lvl w:ilvl="4" w:tplc="98B4DAA0" w:tentative="1">
      <w:start w:val="1"/>
      <w:numFmt w:val="bullet"/>
      <w:lvlText w:val="•"/>
      <w:lvlJc w:val="left"/>
      <w:pPr>
        <w:tabs>
          <w:tab w:val="num" w:pos="3600"/>
        </w:tabs>
        <w:ind w:left="3600" w:hanging="360"/>
      </w:pPr>
      <w:rPr>
        <w:rFonts w:ascii="Arial" w:hAnsi="Arial" w:hint="default"/>
      </w:rPr>
    </w:lvl>
    <w:lvl w:ilvl="5" w:tplc="D7CAE14A" w:tentative="1">
      <w:start w:val="1"/>
      <w:numFmt w:val="bullet"/>
      <w:lvlText w:val="•"/>
      <w:lvlJc w:val="left"/>
      <w:pPr>
        <w:tabs>
          <w:tab w:val="num" w:pos="4320"/>
        </w:tabs>
        <w:ind w:left="4320" w:hanging="360"/>
      </w:pPr>
      <w:rPr>
        <w:rFonts w:ascii="Arial" w:hAnsi="Arial" w:hint="default"/>
      </w:rPr>
    </w:lvl>
    <w:lvl w:ilvl="6" w:tplc="92646D7C" w:tentative="1">
      <w:start w:val="1"/>
      <w:numFmt w:val="bullet"/>
      <w:lvlText w:val="•"/>
      <w:lvlJc w:val="left"/>
      <w:pPr>
        <w:tabs>
          <w:tab w:val="num" w:pos="5040"/>
        </w:tabs>
        <w:ind w:left="5040" w:hanging="360"/>
      </w:pPr>
      <w:rPr>
        <w:rFonts w:ascii="Arial" w:hAnsi="Arial" w:hint="default"/>
      </w:rPr>
    </w:lvl>
    <w:lvl w:ilvl="7" w:tplc="94949AD8" w:tentative="1">
      <w:start w:val="1"/>
      <w:numFmt w:val="bullet"/>
      <w:lvlText w:val="•"/>
      <w:lvlJc w:val="left"/>
      <w:pPr>
        <w:tabs>
          <w:tab w:val="num" w:pos="5760"/>
        </w:tabs>
        <w:ind w:left="5760" w:hanging="360"/>
      </w:pPr>
      <w:rPr>
        <w:rFonts w:ascii="Arial" w:hAnsi="Arial" w:hint="default"/>
      </w:rPr>
    </w:lvl>
    <w:lvl w:ilvl="8" w:tplc="BCC2EE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040050"/>
    <w:multiLevelType w:val="hybridMultilevel"/>
    <w:tmpl w:val="3CEED158"/>
    <w:lvl w:ilvl="0" w:tplc="DE74BE8C">
      <w:start w:val="1"/>
      <w:numFmt w:val="bullet"/>
      <w:lvlText w:val="•"/>
      <w:lvlJc w:val="left"/>
      <w:pPr>
        <w:tabs>
          <w:tab w:val="num" w:pos="720"/>
        </w:tabs>
        <w:ind w:left="720" w:hanging="360"/>
      </w:pPr>
      <w:rPr>
        <w:rFonts w:ascii="Arial" w:hAnsi="Arial" w:hint="default"/>
      </w:rPr>
    </w:lvl>
    <w:lvl w:ilvl="1" w:tplc="A9940D04" w:tentative="1">
      <w:start w:val="1"/>
      <w:numFmt w:val="bullet"/>
      <w:lvlText w:val="•"/>
      <w:lvlJc w:val="left"/>
      <w:pPr>
        <w:tabs>
          <w:tab w:val="num" w:pos="1440"/>
        </w:tabs>
        <w:ind w:left="1440" w:hanging="360"/>
      </w:pPr>
      <w:rPr>
        <w:rFonts w:ascii="Arial" w:hAnsi="Arial" w:hint="default"/>
      </w:rPr>
    </w:lvl>
    <w:lvl w:ilvl="2" w:tplc="D57477E2">
      <w:start w:val="1"/>
      <w:numFmt w:val="bullet"/>
      <w:lvlText w:val="•"/>
      <w:lvlJc w:val="left"/>
      <w:pPr>
        <w:tabs>
          <w:tab w:val="num" w:pos="2160"/>
        </w:tabs>
        <w:ind w:left="2160" w:hanging="360"/>
      </w:pPr>
      <w:rPr>
        <w:rFonts w:ascii="Arial" w:hAnsi="Arial" w:hint="default"/>
      </w:rPr>
    </w:lvl>
    <w:lvl w:ilvl="3" w:tplc="78CA46C0" w:tentative="1">
      <w:start w:val="1"/>
      <w:numFmt w:val="bullet"/>
      <w:lvlText w:val="•"/>
      <w:lvlJc w:val="left"/>
      <w:pPr>
        <w:tabs>
          <w:tab w:val="num" w:pos="2880"/>
        </w:tabs>
        <w:ind w:left="2880" w:hanging="360"/>
      </w:pPr>
      <w:rPr>
        <w:rFonts w:ascii="Arial" w:hAnsi="Arial" w:hint="default"/>
      </w:rPr>
    </w:lvl>
    <w:lvl w:ilvl="4" w:tplc="8F2C0770" w:tentative="1">
      <w:start w:val="1"/>
      <w:numFmt w:val="bullet"/>
      <w:lvlText w:val="•"/>
      <w:lvlJc w:val="left"/>
      <w:pPr>
        <w:tabs>
          <w:tab w:val="num" w:pos="3600"/>
        </w:tabs>
        <w:ind w:left="3600" w:hanging="360"/>
      </w:pPr>
      <w:rPr>
        <w:rFonts w:ascii="Arial" w:hAnsi="Arial" w:hint="default"/>
      </w:rPr>
    </w:lvl>
    <w:lvl w:ilvl="5" w:tplc="992CDA4A" w:tentative="1">
      <w:start w:val="1"/>
      <w:numFmt w:val="bullet"/>
      <w:lvlText w:val="•"/>
      <w:lvlJc w:val="left"/>
      <w:pPr>
        <w:tabs>
          <w:tab w:val="num" w:pos="4320"/>
        </w:tabs>
        <w:ind w:left="4320" w:hanging="360"/>
      </w:pPr>
      <w:rPr>
        <w:rFonts w:ascii="Arial" w:hAnsi="Arial" w:hint="default"/>
      </w:rPr>
    </w:lvl>
    <w:lvl w:ilvl="6" w:tplc="EDF2067C" w:tentative="1">
      <w:start w:val="1"/>
      <w:numFmt w:val="bullet"/>
      <w:lvlText w:val="•"/>
      <w:lvlJc w:val="left"/>
      <w:pPr>
        <w:tabs>
          <w:tab w:val="num" w:pos="5040"/>
        </w:tabs>
        <w:ind w:left="5040" w:hanging="360"/>
      </w:pPr>
      <w:rPr>
        <w:rFonts w:ascii="Arial" w:hAnsi="Arial" w:hint="default"/>
      </w:rPr>
    </w:lvl>
    <w:lvl w:ilvl="7" w:tplc="1BFC0B4A" w:tentative="1">
      <w:start w:val="1"/>
      <w:numFmt w:val="bullet"/>
      <w:lvlText w:val="•"/>
      <w:lvlJc w:val="left"/>
      <w:pPr>
        <w:tabs>
          <w:tab w:val="num" w:pos="5760"/>
        </w:tabs>
        <w:ind w:left="5760" w:hanging="360"/>
      </w:pPr>
      <w:rPr>
        <w:rFonts w:ascii="Arial" w:hAnsi="Arial" w:hint="default"/>
      </w:rPr>
    </w:lvl>
    <w:lvl w:ilvl="8" w:tplc="7DE4272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
  </w:num>
  <w:num w:numId="4">
    <w:abstractNumId w:val="8"/>
  </w:num>
  <w:num w:numId="5">
    <w:abstractNumId w:val="0"/>
  </w:num>
  <w:num w:numId="6">
    <w:abstractNumId w:val="7"/>
  </w:num>
  <w:num w:numId="7">
    <w:abstractNumId w:val="2"/>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40"/>
    <w:rsid w:val="00003D1A"/>
    <w:rsid w:val="00004EFE"/>
    <w:rsid w:val="00011F45"/>
    <w:rsid w:val="00024C46"/>
    <w:rsid w:val="000335A5"/>
    <w:rsid w:val="00040BAF"/>
    <w:rsid w:val="000423C2"/>
    <w:rsid w:val="0004243B"/>
    <w:rsid w:val="00050046"/>
    <w:rsid w:val="00051632"/>
    <w:rsid w:val="0006386C"/>
    <w:rsid w:val="00066182"/>
    <w:rsid w:val="000717E8"/>
    <w:rsid w:val="00072F3C"/>
    <w:rsid w:val="000778B1"/>
    <w:rsid w:val="00084B58"/>
    <w:rsid w:val="00085A09"/>
    <w:rsid w:val="00087418"/>
    <w:rsid w:val="00095C04"/>
    <w:rsid w:val="000A1A8D"/>
    <w:rsid w:val="000B2BDE"/>
    <w:rsid w:val="000B4321"/>
    <w:rsid w:val="000D06F9"/>
    <w:rsid w:val="000D09F8"/>
    <w:rsid w:val="000D1E95"/>
    <w:rsid w:val="000D2A97"/>
    <w:rsid w:val="000D518D"/>
    <w:rsid w:val="000F1A0E"/>
    <w:rsid w:val="000F44D4"/>
    <w:rsid w:val="00105382"/>
    <w:rsid w:val="001060F3"/>
    <w:rsid w:val="00106D46"/>
    <w:rsid w:val="00113AFC"/>
    <w:rsid w:val="00124675"/>
    <w:rsid w:val="00126965"/>
    <w:rsid w:val="001329F4"/>
    <w:rsid w:val="00135E62"/>
    <w:rsid w:val="00136602"/>
    <w:rsid w:val="00142E7B"/>
    <w:rsid w:val="0014468F"/>
    <w:rsid w:val="00150D1A"/>
    <w:rsid w:val="00150EFF"/>
    <w:rsid w:val="001566F0"/>
    <w:rsid w:val="00160DA1"/>
    <w:rsid w:val="001704F6"/>
    <w:rsid w:val="001753AD"/>
    <w:rsid w:val="001756C2"/>
    <w:rsid w:val="00182AE2"/>
    <w:rsid w:val="00185B9B"/>
    <w:rsid w:val="001865AD"/>
    <w:rsid w:val="001870F6"/>
    <w:rsid w:val="001A1FC5"/>
    <w:rsid w:val="001A629C"/>
    <w:rsid w:val="001A63D6"/>
    <w:rsid w:val="001B04AC"/>
    <w:rsid w:val="001B34F2"/>
    <w:rsid w:val="001B6F68"/>
    <w:rsid w:val="001C08E3"/>
    <w:rsid w:val="001C2756"/>
    <w:rsid w:val="001C35C0"/>
    <w:rsid w:val="001D22BA"/>
    <w:rsid w:val="001D2D2A"/>
    <w:rsid w:val="001D4C07"/>
    <w:rsid w:val="001E63C2"/>
    <w:rsid w:val="001F5FE4"/>
    <w:rsid w:val="0020082B"/>
    <w:rsid w:val="00200969"/>
    <w:rsid w:val="00202FD5"/>
    <w:rsid w:val="0020346A"/>
    <w:rsid w:val="00210D03"/>
    <w:rsid w:val="00211E20"/>
    <w:rsid w:val="00214953"/>
    <w:rsid w:val="00216DA2"/>
    <w:rsid w:val="00221C4D"/>
    <w:rsid w:val="00222812"/>
    <w:rsid w:val="00222AD8"/>
    <w:rsid w:val="0022401C"/>
    <w:rsid w:val="00232041"/>
    <w:rsid w:val="00233CC2"/>
    <w:rsid w:val="002563F4"/>
    <w:rsid w:val="0026745D"/>
    <w:rsid w:val="00267D91"/>
    <w:rsid w:val="00271760"/>
    <w:rsid w:val="0028045E"/>
    <w:rsid w:val="002808F4"/>
    <w:rsid w:val="002860BE"/>
    <w:rsid w:val="00293A1E"/>
    <w:rsid w:val="002A5646"/>
    <w:rsid w:val="002A6A3B"/>
    <w:rsid w:val="002A7491"/>
    <w:rsid w:val="002C0F14"/>
    <w:rsid w:val="002D0674"/>
    <w:rsid w:val="002D313E"/>
    <w:rsid w:val="002D5716"/>
    <w:rsid w:val="002D72A3"/>
    <w:rsid w:val="002E019D"/>
    <w:rsid w:val="002E40B0"/>
    <w:rsid w:val="00300EA9"/>
    <w:rsid w:val="00306C6E"/>
    <w:rsid w:val="00310094"/>
    <w:rsid w:val="00313694"/>
    <w:rsid w:val="003202F2"/>
    <w:rsid w:val="00322E64"/>
    <w:rsid w:val="0032554C"/>
    <w:rsid w:val="00331003"/>
    <w:rsid w:val="003327E5"/>
    <w:rsid w:val="003370B9"/>
    <w:rsid w:val="00346A24"/>
    <w:rsid w:val="00350DE3"/>
    <w:rsid w:val="003567BB"/>
    <w:rsid w:val="00364054"/>
    <w:rsid w:val="00366CD9"/>
    <w:rsid w:val="00385068"/>
    <w:rsid w:val="00386948"/>
    <w:rsid w:val="00391A2C"/>
    <w:rsid w:val="00393C6B"/>
    <w:rsid w:val="003A04F2"/>
    <w:rsid w:val="003A6145"/>
    <w:rsid w:val="003A7892"/>
    <w:rsid w:val="003B12BF"/>
    <w:rsid w:val="003C3267"/>
    <w:rsid w:val="003C41E9"/>
    <w:rsid w:val="003C699E"/>
    <w:rsid w:val="003C78B6"/>
    <w:rsid w:val="003D43F7"/>
    <w:rsid w:val="003F0DC0"/>
    <w:rsid w:val="003F204A"/>
    <w:rsid w:val="003F2786"/>
    <w:rsid w:val="00423026"/>
    <w:rsid w:val="004251F2"/>
    <w:rsid w:val="00430D97"/>
    <w:rsid w:val="00437EF8"/>
    <w:rsid w:val="00440ABD"/>
    <w:rsid w:val="00451524"/>
    <w:rsid w:val="00464E14"/>
    <w:rsid w:val="00467B03"/>
    <w:rsid w:val="00471ED1"/>
    <w:rsid w:val="004764BE"/>
    <w:rsid w:val="004767DB"/>
    <w:rsid w:val="00486B43"/>
    <w:rsid w:val="00490079"/>
    <w:rsid w:val="00491BEF"/>
    <w:rsid w:val="00494C54"/>
    <w:rsid w:val="0049531E"/>
    <w:rsid w:val="00497BF3"/>
    <w:rsid w:val="004A3B21"/>
    <w:rsid w:val="004A3E69"/>
    <w:rsid w:val="004B5B16"/>
    <w:rsid w:val="004C1B50"/>
    <w:rsid w:val="004C482A"/>
    <w:rsid w:val="004C4BA1"/>
    <w:rsid w:val="004D0088"/>
    <w:rsid w:val="004F3087"/>
    <w:rsid w:val="004F5CD4"/>
    <w:rsid w:val="005031BE"/>
    <w:rsid w:val="005037CD"/>
    <w:rsid w:val="0050792B"/>
    <w:rsid w:val="00513C87"/>
    <w:rsid w:val="005176AB"/>
    <w:rsid w:val="00521899"/>
    <w:rsid w:val="0053016A"/>
    <w:rsid w:val="0053321C"/>
    <w:rsid w:val="005362F7"/>
    <w:rsid w:val="00537F6E"/>
    <w:rsid w:val="005415E8"/>
    <w:rsid w:val="00542F10"/>
    <w:rsid w:val="005439D8"/>
    <w:rsid w:val="0054577F"/>
    <w:rsid w:val="00570DEB"/>
    <w:rsid w:val="00574487"/>
    <w:rsid w:val="005749DE"/>
    <w:rsid w:val="00574BB0"/>
    <w:rsid w:val="00576E43"/>
    <w:rsid w:val="00587C8F"/>
    <w:rsid w:val="00591665"/>
    <w:rsid w:val="0059642D"/>
    <w:rsid w:val="005A0373"/>
    <w:rsid w:val="005A4CBE"/>
    <w:rsid w:val="005A5C04"/>
    <w:rsid w:val="005B2F5C"/>
    <w:rsid w:val="005B4AAB"/>
    <w:rsid w:val="005C3902"/>
    <w:rsid w:val="005D671A"/>
    <w:rsid w:val="005D6E98"/>
    <w:rsid w:val="005D755E"/>
    <w:rsid w:val="005E3282"/>
    <w:rsid w:val="005E415E"/>
    <w:rsid w:val="005F0D01"/>
    <w:rsid w:val="005F462E"/>
    <w:rsid w:val="00602EED"/>
    <w:rsid w:val="006055BE"/>
    <w:rsid w:val="00613DFC"/>
    <w:rsid w:val="006154AD"/>
    <w:rsid w:val="00616D74"/>
    <w:rsid w:val="00627428"/>
    <w:rsid w:val="0063405E"/>
    <w:rsid w:val="00634A27"/>
    <w:rsid w:val="0063595A"/>
    <w:rsid w:val="00641B9B"/>
    <w:rsid w:val="00642AD9"/>
    <w:rsid w:val="00642BF2"/>
    <w:rsid w:val="0064396A"/>
    <w:rsid w:val="00650EDD"/>
    <w:rsid w:val="00651982"/>
    <w:rsid w:val="0065434D"/>
    <w:rsid w:val="0065538B"/>
    <w:rsid w:val="006572DD"/>
    <w:rsid w:val="00663201"/>
    <w:rsid w:val="006640B0"/>
    <w:rsid w:val="00665322"/>
    <w:rsid w:val="00665439"/>
    <w:rsid w:val="00672F49"/>
    <w:rsid w:val="00675B8C"/>
    <w:rsid w:val="00683EEE"/>
    <w:rsid w:val="00684B68"/>
    <w:rsid w:val="0069261A"/>
    <w:rsid w:val="006A0BD1"/>
    <w:rsid w:val="006A1158"/>
    <w:rsid w:val="006A5D90"/>
    <w:rsid w:val="006A6DB3"/>
    <w:rsid w:val="006B2144"/>
    <w:rsid w:val="006B2BA5"/>
    <w:rsid w:val="006B5E03"/>
    <w:rsid w:val="006B6FD8"/>
    <w:rsid w:val="006C0200"/>
    <w:rsid w:val="006C02B8"/>
    <w:rsid w:val="006C2F66"/>
    <w:rsid w:val="006D5B46"/>
    <w:rsid w:val="006E2E3E"/>
    <w:rsid w:val="006F2A21"/>
    <w:rsid w:val="006F356F"/>
    <w:rsid w:val="006F7544"/>
    <w:rsid w:val="00702526"/>
    <w:rsid w:val="00702B47"/>
    <w:rsid w:val="00705C4F"/>
    <w:rsid w:val="00715587"/>
    <w:rsid w:val="007267A2"/>
    <w:rsid w:val="00727D5A"/>
    <w:rsid w:val="007302DA"/>
    <w:rsid w:val="007321F7"/>
    <w:rsid w:val="0076667F"/>
    <w:rsid w:val="007731BF"/>
    <w:rsid w:val="00781468"/>
    <w:rsid w:val="00782BC5"/>
    <w:rsid w:val="0078704D"/>
    <w:rsid w:val="00790FD9"/>
    <w:rsid w:val="00792DEA"/>
    <w:rsid w:val="00796F68"/>
    <w:rsid w:val="007A3C8C"/>
    <w:rsid w:val="007A5438"/>
    <w:rsid w:val="007C3924"/>
    <w:rsid w:val="007D23B7"/>
    <w:rsid w:val="007D7BDC"/>
    <w:rsid w:val="007E0C27"/>
    <w:rsid w:val="007F6A29"/>
    <w:rsid w:val="00803257"/>
    <w:rsid w:val="00812DAF"/>
    <w:rsid w:val="00815C86"/>
    <w:rsid w:val="0082751B"/>
    <w:rsid w:val="00844365"/>
    <w:rsid w:val="00847CB9"/>
    <w:rsid w:val="00847F48"/>
    <w:rsid w:val="00856B12"/>
    <w:rsid w:val="00860707"/>
    <w:rsid w:val="00860788"/>
    <w:rsid w:val="00860954"/>
    <w:rsid w:val="008657DB"/>
    <w:rsid w:val="00880D1C"/>
    <w:rsid w:val="00890F74"/>
    <w:rsid w:val="00892F55"/>
    <w:rsid w:val="00894670"/>
    <w:rsid w:val="00895584"/>
    <w:rsid w:val="008A2CF1"/>
    <w:rsid w:val="008B1B7E"/>
    <w:rsid w:val="008C1FAD"/>
    <w:rsid w:val="008D6560"/>
    <w:rsid w:val="008E2E8E"/>
    <w:rsid w:val="008E6625"/>
    <w:rsid w:val="008F2CB5"/>
    <w:rsid w:val="008F7342"/>
    <w:rsid w:val="00903039"/>
    <w:rsid w:val="00907CA5"/>
    <w:rsid w:val="0091055C"/>
    <w:rsid w:val="009105B2"/>
    <w:rsid w:val="009110AE"/>
    <w:rsid w:val="00915CB9"/>
    <w:rsid w:val="0091681F"/>
    <w:rsid w:val="009244C4"/>
    <w:rsid w:val="00925EB8"/>
    <w:rsid w:val="00927B6C"/>
    <w:rsid w:val="00934442"/>
    <w:rsid w:val="00940F19"/>
    <w:rsid w:val="00942B88"/>
    <w:rsid w:val="0094468D"/>
    <w:rsid w:val="00955A6E"/>
    <w:rsid w:val="00965CF6"/>
    <w:rsid w:val="00966722"/>
    <w:rsid w:val="0096779A"/>
    <w:rsid w:val="00981C03"/>
    <w:rsid w:val="0098206B"/>
    <w:rsid w:val="009839C0"/>
    <w:rsid w:val="00984D50"/>
    <w:rsid w:val="009852AC"/>
    <w:rsid w:val="00987CF8"/>
    <w:rsid w:val="00992B6D"/>
    <w:rsid w:val="009968BB"/>
    <w:rsid w:val="009A6364"/>
    <w:rsid w:val="009B1401"/>
    <w:rsid w:val="009B21ED"/>
    <w:rsid w:val="009B7975"/>
    <w:rsid w:val="009C1940"/>
    <w:rsid w:val="009C32F1"/>
    <w:rsid w:val="009E16FD"/>
    <w:rsid w:val="009E67A7"/>
    <w:rsid w:val="009F33CF"/>
    <w:rsid w:val="009F3B97"/>
    <w:rsid w:val="00A032B3"/>
    <w:rsid w:val="00A17E93"/>
    <w:rsid w:val="00A262FB"/>
    <w:rsid w:val="00A35013"/>
    <w:rsid w:val="00A365B7"/>
    <w:rsid w:val="00A46254"/>
    <w:rsid w:val="00A51F9C"/>
    <w:rsid w:val="00A53B72"/>
    <w:rsid w:val="00A579B1"/>
    <w:rsid w:val="00A60601"/>
    <w:rsid w:val="00A60E6B"/>
    <w:rsid w:val="00A63A20"/>
    <w:rsid w:val="00A658B2"/>
    <w:rsid w:val="00A90941"/>
    <w:rsid w:val="00A92035"/>
    <w:rsid w:val="00A92951"/>
    <w:rsid w:val="00A95481"/>
    <w:rsid w:val="00AA1D1F"/>
    <w:rsid w:val="00AB0294"/>
    <w:rsid w:val="00AC3BD2"/>
    <w:rsid w:val="00AD3EB1"/>
    <w:rsid w:val="00AD561C"/>
    <w:rsid w:val="00AE185F"/>
    <w:rsid w:val="00AE5BAF"/>
    <w:rsid w:val="00AE69EC"/>
    <w:rsid w:val="00AE7525"/>
    <w:rsid w:val="00B17972"/>
    <w:rsid w:val="00B24F89"/>
    <w:rsid w:val="00B40E09"/>
    <w:rsid w:val="00B41D92"/>
    <w:rsid w:val="00B42EAE"/>
    <w:rsid w:val="00B45848"/>
    <w:rsid w:val="00B52047"/>
    <w:rsid w:val="00B56CE4"/>
    <w:rsid w:val="00B6026E"/>
    <w:rsid w:val="00B61794"/>
    <w:rsid w:val="00B651BF"/>
    <w:rsid w:val="00B70EC5"/>
    <w:rsid w:val="00B72AB2"/>
    <w:rsid w:val="00B815AB"/>
    <w:rsid w:val="00B92A24"/>
    <w:rsid w:val="00B92CB1"/>
    <w:rsid w:val="00B97373"/>
    <w:rsid w:val="00BA02EC"/>
    <w:rsid w:val="00BA087B"/>
    <w:rsid w:val="00BA123C"/>
    <w:rsid w:val="00BA216F"/>
    <w:rsid w:val="00BA5140"/>
    <w:rsid w:val="00BA7E87"/>
    <w:rsid w:val="00BB2932"/>
    <w:rsid w:val="00BB544C"/>
    <w:rsid w:val="00BB7603"/>
    <w:rsid w:val="00BD4803"/>
    <w:rsid w:val="00BD4973"/>
    <w:rsid w:val="00BD4B72"/>
    <w:rsid w:val="00BE2BEF"/>
    <w:rsid w:val="00BF220B"/>
    <w:rsid w:val="00BF39C5"/>
    <w:rsid w:val="00C078A9"/>
    <w:rsid w:val="00C10658"/>
    <w:rsid w:val="00C2059F"/>
    <w:rsid w:val="00C276A4"/>
    <w:rsid w:val="00C3048F"/>
    <w:rsid w:val="00C31B1F"/>
    <w:rsid w:val="00C41C2B"/>
    <w:rsid w:val="00C44314"/>
    <w:rsid w:val="00C4561D"/>
    <w:rsid w:val="00C45A7E"/>
    <w:rsid w:val="00C45E6F"/>
    <w:rsid w:val="00C517D9"/>
    <w:rsid w:val="00C51849"/>
    <w:rsid w:val="00C61D76"/>
    <w:rsid w:val="00C63A89"/>
    <w:rsid w:val="00C762C9"/>
    <w:rsid w:val="00C803B0"/>
    <w:rsid w:val="00C81C35"/>
    <w:rsid w:val="00C826B5"/>
    <w:rsid w:val="00CA1A4A"/>
    <w:rsid w:val="00CA3709"/>
    <w:rsid w:val="00CB4807"/>
    <w:rsid w:val="00CC7245"/>
    <w:rsid w:val="00CC7713"/>
    <w:rsid w:val="00CD0101"/>
    <w:rsid w:val="00CD4683"/>
    <w:rsid w:val="00CD48D6"/>
    <w:rsid w:val="00CE1D88"/>
    <w:rsid w:val="00CE6260"/>
    <w:rsid w:val="00CF057D"/>
    <w:rsid w:val="00D015AD"/>
    <w:rsid w:val="00D0581E"/>
    <w:rsid w:val="00D11BBE"/>
    <w:rsid w:val="00D26978"/>
    <w:rsid w:val="00D27FB2"/>
    <w:rsid w:val="00D312A8"/>
    <w:rsid w:val="00D318FA"/>
    <w:rsid w:val="00D32786"/>
    <w:rsid w:val="00D4200F"/>
    <w:rsid w:val="00D42835"/>
    <w:rsid w:val="00D42BF2"/>
    <w:rsid w:val="00D4585D"/>
    <w:rsid w:val="00D5582D"/>
    <w:rsid w:val="00D56F0B"/>
    <w:rsid w:val="00D64099"/>
    <w:rsid w:val="00D67C06"/>
    <w:rsid w:val="00D712EC"/>
    <w:rsid w:val="00D738C9"/>
    <w:rsid w:val="00D7586F"/>
    <w:rsid w:val="00DA1738"/>
    <w:rsid w:val="00DB0501"/>
    <w:rsid w:val="00DC2957"/>
    <w:rsid w:val="00DD303A"/>
    <w:rsid w:val="00DD3BFE"/>
    <w:rsid w:val="00DE3012"/>
    <w:rsid w:val="00DE319F"/>
    <w:rsid w:val="00DE772C"/>
    <w:rsid w:val="00E003EF"/>
    <w:rsid w:val="00E01532"/>
    <w:rsid w:val="00E123A2"/>
    <w:rsid w:val="00E13F45"/>
    <w:rsid w:val="00E17315"/>
    <w:rsid w:val="00E2169F"/>
    <w:rsid w:val="00E33499"/>
    <w:rsid w:val="00E379AA"/>
    <w:rsid w:val="00E37EC7"/>
    <w:rsid w:val="00E44B3C"/>
    <w:rsid w:val="00E7298D"/>
    <w:rsid w:val="00E93F8F"/>
    <w:rsid w:val="00EA2298"/>
    <w:rsid w:val="00EA2ABA"/>
    <w:rsid w:val="00EA562C"/>
    <w:rsid w:val="00EA6AA2"/>
    <w:rsid w:val="00EB4BDB"/>
    <w:rsid w:val="00EB6EE7"/>
    <w:rsid w:val="00EC2E7E"/>
    <w:rsid w:val="00EC35B3"/>
    <w:rsid w:val="00ED5F0A"/>
    <w:rsid w:val="00EE073E"/>
    <w:rsid w:val="00EE16E3"/>
    <w:rsid w:val="00EE372C"/>
    <w:rsid w:val="00EE3C51"/>
    <w:rsid w:val="00EE566C"/>
    <w:rsid w:val="00EF021D"/>
    <w:rsid w:val="00EF34C8"/>
    <w:rsid w:val="00EF6F71"/>
    <w:rsid w:val="00F024D1"/>
    <w:rsid w:val="00F051A5"/>
    <w:rsid w:val="00F072BF"/>
    <w:rsid w:val="00F10691"/>
    <w:rsid w:val="00F135F0"/>
    <w:rsid w:val="00F13807"/>
    <w:rsid w:val="00F13D7A"/>
    <w:rsid w:val="00F16D8C"/>
    <w:rsid w:val="00F24B0E"/>
    <w:rsid w:val="00F25869"/>
    <w:rsid w:val="00F25AF8"/>
    <w:rsid w:val="00F32D24"/>
    <w:rsid w:val="00F42527"/>
    <w:rsid w:val="00F47122"/>
    <w:rsid w:val="00F6188F"/>
    <w:rsid w:val="00F62F75"/>
    <w:rsid w:val="00F63814"/>
    <w:rsid w:val="00F72225"/>
    <w:rsid w:val="00F740B0"/>
    <w:rsid w:val="00F7544F"/>
    <w:rsid w:val="00F85915"/>
    <w:rsid w:val="00F85C61"/>
    <w:rsid w:val="00F90E4F"/>
    <w:rsid w:val="00F90E9C"/>
    <w:rsid w:val="00F916A4"/>
    <w:rsid w:val="00F923B0"/>
    <w:rsid w:val="00F96464"/>
    <w:rsid w:val="00FA33E5"/>
    <w:rsid w:val="00FA6E26"/>
    <w:rsid w:val="00FA6E90"/>
    <w:rsid w:val="00FC0335"/>
    <w:rsid w:val="00FC0C08"/>
    <w:rsid w:val="00FC2863"/>
    <w:rsid w:val="00FC7CC4"/>
    <w:rsid w:val="00FE177F"/>
    <w:rsid w:val="00FE58BA"/>
    <w:rsid w:val="00FE629A"/>
    <w:rsid w:val="00FF452D"/>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E91A7"/>
  <w14:defaultImageDpi w14:val="32767"/>
  <w15:chartTrackingRefBased/>
  <w15:docId w15:val="{0B6EE4D9-B0F8-BA4B-9707-A482967D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514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40"/>
    <w:pPr>
      <w:tabs>
        <w:tab w:val="center" w:pos="4680"/>
        <w:tab w:val="right" w:pos="9360"/>
      </w:tabs>
    </w:pPr>
  </w:style>
  <w:style w:type="character" w:customStyle="1" w:styleId="HeaderChar">
    <w:name w:val="Header Char"/>
    <w:basedOn w:val="DefaultParagraphFont"/>
    <w:link w:val="Header"/>
    <w:uiPriority w:val="99"/>
    <w:rsid w:val="00BA5140"/>
    <w:rPr>
      <w:rFonts w:eastAsiaTheme="minorEastAsia"/>
    </w:rPr>
  </w:style>
  <w:style w:type="character" w:styleId="PageNumber">
    <w:name w:val="page number"/>
    <w:basedOn w:val="DefaultParagraphFont"/>
    <w:uiPriority w:val="99"/>
    <w:semiHidden/>
    <w:unhideWhenUsed/>
    <w:rsid w:val="00BA5140"/>
  </w:style>
  <w:style w:type="table" w:styleId="TableGrid">
    <w:name w:val="Table Grid"/>
    <w:basedOn w:val="TableNormal"/>
    <w:uiPriority w:val="39"/>
    <w:rsid w:val="00BA5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5140"/>
    <w:rPr>
      <w:sz w:val="16"/>
      <w:szCs w:val="16"/>
    </w:rPr>
  </w:style>
  <w:style w:type="paragraph" w:styleId="CommentText">
    <w:name w:val="annotation text"/>
    <w:basedOn w:val="Normal"/>
    <w:link w:val="CommentTextChar"/>
    <w:uiPriority w:val="99"/>
    <w:unhideWhenUsed/>
    <w:rsid w:val="00BA5140"/>
    <w:rPr>
      <w:sz w:val="20"/>
      <w:szCs w:val="20"/>
    </w:rPr>
  </w:style>
  <w:style w:type="character" w:customStyle="1" w:styleId="CommentTextChar">
    <w:name w:val="Comment Text Char"/>
    <w:basedOn w:val="DefaultParagraphFont"/>
    <w:link w:val="CommentText"/>
    <w:uiPriority w:val="99"/>
    <w:rsid w:val="00BA5140"/>
    <w:rPr>
      <w:rFonts w:eastAsiaTheme="minorEastAsia"/>
      <w:sz w:val="20"/>
      <w:szCs w:val="20"/>
    </w:rPr>
  </w:style>
  <w:style w:type="paragraph" w:styleId="BalloonText">
    <w:name w:val="Balloon Text"/>
    <w:basedOn w:val="Normal"/>
    <w:link w:val="BalloonTextChar"/>
    <w:uiPriority w:val="99"/>
    <w:semiHidden/>
    <w:unhideWhenUsed/>
    <w:rsid w:val="00BA5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5140"/>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00969"/>
    <w:rPr>
      <w:b/>
      <w:bCs/>
    </w:rPr>
  </w:style>
  <w:style w:type="character" w:customStyle="1" w:styleId="CommentSubjectChar">
    <w:name w:val="Comment Subject Char"/>
    <w:basedOn w:val="CommentTextChar"/>
    <w:link w:val="CommentSubject"/>
    <w:uiPriority w:val="99"/>
    <w:semiHidden/>
    <w:rsid w:val="00200969"/>
    <w:rPr>
      <w:rFonts w:eastAsiaTheme="minorEastAsia"/>
      <w:b/>
      <w:bCs/>
      <w:sz w:val="20"/>
      <w:szCs w:val="20"/>
    </w:rPr>
  </w:style>
  <w:style w:type="paragraph" w:styleId="ListParagraph">
    <w:name w:val="List Paragraph"/>
    <w:basedOn w:val="Normal"/>
    <w:uiPriority w:val="34"/>
    <w:qFormat/>
    <w:rsid w:val="00D5582D"/>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3C41E9"/>
    <w:rPr>
      <w:color w:val="0563C1" w:themeColor="hyperlink"/>
      <w:u w:val="single"/>
    </w:rPr>
  </w:style>
  <w:style w:type="character" w:styleId="UnresolvedMention">
    <w:name w:val="Unresolved Mention"/>
    <w:basedOn w:val="DefaultParagraphFont"/>
    <w:uiPriority w:val="99"/>
    <w:rsid w:val="003C41E9"/>
    <w:rPr>
      <w:color w:val="605E5C"/>
      <w:shd w:val="clear" w:color="auto" w:fill="E1DFDD"/>
    </w:rPr>
  </w:style>
  <w:style w:type="paragraph" w:styleId="Bibliography">
    <w:name w:val="Bibliography"/>
    <w:basedOn w:val="Normal"/>
    <w:next w:val="Normal"/>
    <w:uiPriority w:val="37"/>
    <w:unhideWhenUsed/>
    <w:rsid w:val="003C41E9"/>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916432">
      <w:bodyDiv w:val="1"/>
      <w:marLeft w:val="0"/>
      <w:marRight w:val="0"/>
      <w:marTop w:val="0"/>
      <w:marBottom w:val="0"/>
      <w:divBdr>
        <w:top w:val="none" w:sz="0" w:space="0" w:color="auto"/>
        <w:left w:val="none" w:sz="0" w:space="0" w:color="auto"/>
        <w:bottom w:val="none" w:sz="0" w:space="0" w:color="auto"/>
        <w:right w:val="none" w:sz="0" w:space="0" w:color="auto"/>
      </w:divBdr>
      <w:divsChild>
        <w:div w:id="1112473995">
          <w:marLeft w:val="446"/>
          <w:marRight w:val="0"/>
          <w:marTop w:val="0"/>
          <w:marBottom w:val="0"/>
          <w:divBdr>
            <w:top w:val="none" w:sz="0" w:space="0" w:color="auto"/>
            <w:left w:val="none" w:sz="0" w:space="0" w:color="auto"/>
            <w:bottom w:val="none" w:sz="0" w:space="0" w:color="auto"/>
            <w:right w:val="none" w:sz="0" w:space="0" w:color="auto"/>
          </w:divBdr>
        </w:div>
        <w:div w:id="1641109161">
          <w:marLeft w:val="1166"/>
          <w:marRight w:val="0"/>
          <w:marTop w:val="0"/>
          <w:marBottom w:val="0"/>
          <w:divBdr>
            <w:top w:val="none" w:sz="0" w:space="0" w:color="auto"/>
            <w:left w:val="none" w:sz="0" w:space="0" w:color="auto"/>
            <w:bottom w:val="none" w:sz="0" w:space="0" w:color="auto"/>
            <w:right w:val="none" w:sz="0" w:space="0" w:color="auto"/>
          </w:divBdr>
        </w:div>
        <w:div w:id="1714230171">
          <w:marLeft w:val="446"/>
          <w:marRight w:val="0"/>
          <w:marTop w:val="0"/>
          <w:marBottom w:val="0"/>
          <w:divBdr>
            <w:top w:val="none" w:sz="0" w:space="0" w:color="auto"/>
            <w:left w:val="none" w:sz="0" w:space="0" w:color="auto"/>
            <w:bottom w:val="none" w:sz="0" w:space="0" w:color="auto"/>
            <w:right w:val="none" w:sz="0" w:space="0" w:color="auto"/>
          </w:divBdr>
        </w:div>
      </w:divsChild>
    </w:div>
    <w:div w:id="1093431964">
      <w:bodyDiv w:val="1"/>
      <w:marLeft w:val="0"/>
      <w:marRight w:val="0"/>
      <w:marTop w:val="0"/>
      <w:marBottom w:val="0"/>
      <w:divBdr>
        <w:top w:val="none" w:sz="0" w:space="0" w:color="auto"/>
        <w:left w:val="none" w:sz="0" w:space="0" w:color="auto"/>
        <w:bottom w:val="none" w:sz="0" w:space="0" w:color="auto"/>
        <w:right w:val="none" w:sz="0" w:space="0" w:color="auto"/>
      </w:divBdr>
      <w:divsChild>
        <w:div w:id="503982682">
          <w:marLeft w:val="446"/>
          <w:marRight w:val="0"/>
          <w:marTop w:val="0"/>
          <w:marBottom w:val="0"/>
          <w:divBdr>
            <w:top w:val="none" w:sz="0" w:space="0" w:color="auto"/>
            <w:left w:val="none" w:sz="0" w:space="0" w:color="auto"/>
            <w:bottom w:val="none" w:sz="0" w:space="0" w:color="auto"/>
            <w:right w:val="none" w:sz="0" w:space="0" w:color="auto"/>
          </w:divBdr>
        </w:div>
      </w:divsChild>
    </w:div>
    <w:div w:id="1235050002">
      <w:bodyDiv w:val="1"/>
      <w:marLeft w:val="0"/>
      <w:marRight w:val="0"/>
      <w:marTop w:val="0"/>
      <w:marBottom w:val="0"/>
      <w:divBdr>
        <w:top w:val="none" w:sz="0" w:space="0" w:color="auto"/>
        <w:left w:val="none" w:sz="0" w:space="0" w:color="auto"/>
        <w:bottom w:val="none" w:sz="0" w:space="0" w:color="auto"/>
        <w:right w:val="none" w:sz="0" w:space="0" w:color="auto"/>
      </w:divBdr>
      <w:divsChild>
        <w:div w:id="1026364816">
          <w:marLeft w:val="446"/>
          <w:marRight w:val="0"/>
          <w:marTop w:val="0"/>
          <w:marBottom w:val="0"/>
          <w:divBdr>
            <w:top w:val="none" w:sz="0" w:space="0" w:color="auto"/>
            <w:left w:val="none" w:sz="0" w:space="0" w:color="auto"/>
            <w:bottom w:val="none" w:sz="0" w:space="0" w:color="auto"/>
            <w:right w:val="none" w:sz="0" w:space="0" w:color="auto"/>
          </w:divBdr>
        </w:div>
      </w:divsChild>
    </w:div>
    <w:div w:id="1263144581">
      <w:bodyDiv w:val="1"/>
      <w:marLeft w:val="0"/>
      <w:marRight w:val="0"/>
      <w:marTop w:val="0"/>
      <w:marBottom w:val="0"/>
      <w:divBdr>
        <w:top w:val="none" w:sz="0" w:space="0" w:color="auto"/>
        <w:left w:val="none" w:sz="0" w:space="0" w:color="auto"/>
        <w:bottom w:val="none" w:sz="0" w:space="0" w:color="auto"/>
        <w:right w:val="none" w:sz="0" w:space="0" w:color="auto"/>
      </w:divBdr>
      <w:divsChild>
        <w:div w:id="1988124315">
          <w:marLeft w:val="1886"/>
          <w:marRight w:val="0"/>
          <w:marTop w:val="0"/>
          <w:marBottom w:val="0"/>
          <w:divBdr>
            <w:top w:val="none" w:sz="0" w:space="0" w:color="auto"/>
            <w:left w:val="none" w:sz="0" w:space="0" w:color="auto"/>
            <w:bottom w:val="none" w:sz="0" w:space="0" w:color="auto"/>
            <w:right w:val="none" w:sz="0" w:space="0" w:color="auto"/>
          </w:divBdr>
        </w:div>
        <w:div w:id="1294868004">
          <w:marLeft w:val="1886"/>
          <w:marRight w:val="0"/>
          <w:marTop w:val="0"/>
          <w:marBottom w:val="0"/>
          <w:divBdr>
            <w:top w:val="none" w:sz="0" w:space="0" w:color="auto"/>
            <w:left w:val="none" w:sz="0" w:space="0" w:color="auto"/>
            <w:bottom w:val="none" w:sz="0" w:space="0" w:color="auto"/>
            <w:right w:val="none" w:sz="0" w:space="0" w:color="auto"/>
          </w:divBdr>
        </w:div>
      </w:divsChild>
    </w:div>
    <w:div w:id="1286347258">
      <w:bodyDiv w:val="1"/>
      <w:marLeft w:val="0"/>
      <w:marRight w:val="0"/>
      <w:marTop w:val="0"/>
      <w:marBottom w:val="0"/>
      <w:divBdr>
        <w:top w:val="none" w:sz="0" w:space="0" w:color="auto"/>
        <w:left w:val="none" w:sz="0" w:space="0" w:color="auto"/>
        <w:bottom w:val="none" w:sz="0" w:space="0" w:color="auto"/>
        <w:right w:val="none" w:sz="0" w:space="0" w:color="auto"/>
      </w:divBdr>
      <w:divsChild>
        <w:div w:id="1469740412">
          <w:marLeft w:val="1886"/>
          <w:marRight w:val="0"/>
          <w:marTop w:val="0"/>
          <w:marBottom w:val="0"/>
          <w:divBdr>
            <w:top w:val="none" w:sz="0" w:space="0" w:color="auto"/>
            <w:left w:val="none" w:sz="0" w:space="0" w:color="auto"/>
            <w:bottom w:val="none" w:sz="0" w:space="0" w:color="auto"/>
            <w:right w:val="none" w:sz="0" w:space="0" w:color="auto"/>
          </w:divBdr>
        </w:div>
      </w:divsChild>
    </w:div>
    <w:div w:id="1289553460">
      <w:bodyDiv w:val="1"/>
      <w:marLeft w:val="0"/>
      <w:marRight w:val="0"/>
      <w:marTop w:val="0"/>
      <w:marBottom w:val="0"/>
      <w:divBdr>
        <w:top w:val="none" w:sz="0" w:space="0" w:color="auto"/>
        <w:left w:val="none" w:sz="0" w:space="0" w:color="auto"/>
        <w:bottom w:val="none" w:sz="0" w:space="0" w:color="auto"/>
        <w:right w:val="none" w:sz="0" w:space="0" w:color="auto"/>
      </w:divBdr>
      <w:divsChild>
        <w:div w:id="63838895">
          <w:marLeft w:val="446"/>
          <w:marRight w:val="0"/>
          <w:marTop w:val="0"/>
          <w:marBottom w:val="0"/>
          <w:divBdr>
            <w:top w:val="none" w:sz="0" w:space="0" w:color="auto"/>
            <w:left w:val="none" w:sz="0" w:space="0" w:color="auto"/>
            <w:bottom w:val="none" w:sz="0" w:space="0" w:color="auto"/>
            <w:right w:val="none" w:sz="0" w:space="0" w:color="auto"/>
          </w:divBdr>
        </w:div>
        <w:div w:id="615675477">
          <w:marLeft w:val="446"/>
          <w:marRight w:val="0"/>
          <w:marTop w:val="0"/>
          <w:marBottom w:val="0"/>
          <w:divBdr>
            <w:top w:val="none" w:sz="0" w:space="0" w:color="auto"/>
            <w:left w:val="none" w:sz="0" w:space="0" w:color="auto"/>
            <w:bottom w:val="none" w:sz="0" w:space="0" w:color="auto"/>
            <w:right w:val="none" w:sz="0" w:space="0" w:color="auto"/>
          </w:divBdr>
        </w:div>
      </w:divsChild>
    </w:div>
    <w:div w:id="1300499409">
      <w:bodyDiv w:val="1"/>
      <w:marLeft w:val="0"/>
      <w:marRight w:val="0"/>
      <w:marTop w:val="0"/>
      <w:marBottom w:val="0"/>
      <w:divBdr>
        <w:top w:val="none" w:sz="0" w:space="0" w:color="auto"/>
        <w:left w:val="none" w:sz="0" w:space="0" w:color="auto"/>
        <w:bottom w:val="none" w:sz="0" w:space="0" w:color="auto"/>
        <w:right w:val="none" w:sz="0" w:space="0" w:color="auto"/>
      </w:divBdr>
      <w:divsChild>
        <w:div w:id="1067190718">
          <w:marLeft w:val="1886"/>
          <w:marRight w:val="0"/>
          <w:marTop w:val="0"/>
          <w:marBottom w:val="0"/>
          <w:divBdr>
            <w:top w:val="none" w:sz="0" w:space="0" w:color="auto"/>
            <w:left w:val="none" w:sz="0" w:space="0" w:color="auto"/>
            <w:bottom w:val="none" w:sz="0" w:space="0" w:color="auto"/>
            <w:right w:val="none" w:sz="0" w:space="0" w:color="auto"/>
          </w:divBdr>
        </w:div>
      </w:divsChild>
    </w:div>
    <w:div w:id="1464881473">
      <w:bodyDiv w:val="1"/>
      <w:marLeft w:val="0"/>
      <w:marRight w:val="0"/>
      <w:marTop w:val="0"/>
      <w:marBottom w:val="0"/>
      <w:divBdr>
        <w:top w:val="none" w:sz="0" w:space="0" w:color="auto"/>
        <w:left w:val="none" w:sz="0" w:space="0" w:color="auto"/>
        <w:bottom w:val="none" w:sz="0" w:space="0" w:color="auto"/>
        <w:right w:val="none" w:sz="0" w:space="0" w:color="auto"/>
      </w:divBdr>
      <w:divsChild>
        <w:div w:id="309558039">
          <w:marLeft w:val="720"/>
          <w:marRight w:val="0"/>
          <w:marTop w:val="200"/>
          <w:marBottom w:val="0"/>
          <w:divBdr>
            <w:top w:val="none" w:sz="0" w:space="0" w:color="auto"/>
            <w:left w:val="none" w:sz="0" w:space="0" w:color="auto"/>
            <w:bottom w:val="none" w:sz="0" w:space="0" w:color="auto"/>
            <w:right w:val="none" w:sz="0" w:space="0" w:color="auto"/>
          </w:divBdr>
        </w:div>
      </w:divsChild>
    </w:div>
    <w:div w:id="1648048230">
      <w:bodyDiv w:val="1"/>
      <w:marLeft w:val="0"/>
      <w:marRight w:val="0"/>
      <w:marTop w:val="0"/>
      <w:marBottom w:val="0"/>
      <w:divBdr>
        <w:top w:val="none" w:sz="0" w:space="0" w:color="auto"/>
        <w:left w:val="none" w:sz="0" w:space="0" w:color="auto"/>
        <w:bottom w:val="none" w:sz="0" w:space="0" w:color="auto"/>
        <w:right w:val="none" w:sz="0" w:space="0" w:color="auto"/>
      </w:divBdr>
      <w:divsChild>
        <w:div w:id="1591235519">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or.uottawa.ca/bitstream/10393/22636/1/EC55804.PDF" TargetMode="External"/><Relationship Id="rId3" Type="http://schemas.openxmlformats.org/officeDocument/2006/relationships/settings" Target="settings.xml"/><Relationship Id="rId7" Type="http://schemas.openxmlformats.org/officeDocument/2006/relationships/hyperlink" Target="mailto:julia.steele@ug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21</Pages>
  <Words>5456</Words>
  <Characters>31101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Anne Steele</dc:creator>
  <cp:keywords/>
  <dc:description/>
  <cp:lastModifiedBy>Julia Anne Steele</cp:lastModifiedBy>
  <cp:revision>57</cp:revision>
  <cp:lastPrinted>2018-12-21T17:59:00Z</cp:lastPrinted>
  <dcterms:created xsi:type="dcterms:W3CDTF">2018-12-12T21:24:00Z</dcterms:created>
  <dcterms:modified xsi:type="dcterms:W3CDTF">2018-12-21T18:06:00Z</dcterms:modified>
</cp:coreProperties>
</file>