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9AE12" w14:textId="3B469287" w:rsidR="00C953E3" w:rsidRPr="0000022B" w:rsidRDefault="00C953E3" w:rsidP="00C953E3">
      <w:pPr>
        <w:spacing w:after="0" w:line="24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u w:val="single"/>
          <w:lang w:val="en-GB"/>
        </w:rPr>
        <w:t>REPORTABLE:</w:t>
      </w:r>
      <w:r>
        <w:rPr>
          <w:rFonts w:ascii="Times New Roman" w:eastAsia="Times New Roman" w:hAnsi="Times New Roman" w:cs="Times New Roman"/>
          <w:b/>
          <w:sz w:val="24"/>
          <w:szCs w:val="24"/>
          <w:lang w:val="en-GB"/>
        </w:rPr>
        <w:t xml:space="preserve">        (1</w:t>
      </w:r>
      <w:r>
        <w:rPr>
          <w:rFonts w:ascii="Times New Roman" w:eastAsia="Times New Roman" w:hAnsi="Times New Roman" w:cs="Times New Roman"/>
          <w:b/>
          <w:sz w:val="24"/>
          <w:szCs w:val="24"/>
          <w:lang w:val="en-GB"/>
        </w:rPr>
        <w:t>65</w:t>
      </w:r>
      <w:r>
        <w:rPr>
          <w:rFonts w:ascii="Times New Roman" w:eastAsia="Times New Roman" w:hAnsi="Times New Roman" w:cs="Times New Roman"/>
          <w:b/>
          <w:sz w:val="24"/>
          <w:szCs w:val="24"/>
          <w:lang w:val="en-GB"/>
        </w:rPr>
        <w:t>)</w:t>
      </w:r>
    </w:p>
    <w:p w14:paraId="7909B674" w14:textId="77777777" w:rsidR="002E60B1" w:rsidRPr="002B6E4A" w:rsidRDefault="002E60B1" w:rsidP="00F52773">
      <w:pPr>
        <w:spacing w:after="0" w:line="240" w:lineRule="auto"/>
        <w:jc w:val="both"/>
        <w:rPr>
          <w:rFonts w:ascii="Times New Roman" w:eastAsia="Times New Roman" w:hAnsi="Times New Roman" w:cs="Times New Roman"/>
          <w:b/>
          <w:sz w:val="24"/>
          <w:szCs w:val="24"/>
          <w:lang w:val="en-GB"/>
        </w:rPr>
      </w:pPr>
    </w:p>
    <w:p w14:paraId="3617B5A2" w14:textId="77777777" w:rsidR="00E63D8A" w:rsidRPr="002B6E4A" w:rsidRDefault="00E63D8A" w:rsidP="00F52773">
      <w:pPr>
        <w:spacing w:after="0" w:line="240" w:lineRule="auto"/>
        <w:jc w:val="both"/>
        <w:rPr>
          <w:rFonts w:ascii="Times New Roman" w:eastAsia="Times New Roman" w:hAnsi="Times New Roman" w:cs="Times New Roman"/>
          <w:b/>
          <w:sz w:val="24"/>
          <w:szCs w:val="24"/>
          <w:lang w:val="en-GB"/>
        </w:rPr>
      </w:pPr>
    </w:p>
    <w:p w14:paraId="04A982D2" w14:textId="77777777" w:rsidR="002E60B1" w:rsidRDefault="002E60B1" w:rsidP="00F52773">
      <w:pPr>
        <w:spacing w:after="0" w:line="240" w:lineRule="auto"/>
        <w:jc w:val="both"/>
        <w:rPr>
          <w:rFonts w:ascii="Times New Roman" w:eastAsia="Times New Roman" w:hAnsi="Times New Roman" w:cs="Times New Roman"/>
          <w:b/>
          <w:sz w:val="24"/>
          <w:szCs w:val="24"/>
          <w:lang w:val="en-GB"/>
        </w:rPr>
      </w:pPr>
    </w:p>
    <w:p w14:paraId="1D700F13" w14:textId="77777777" w:rsidR="00C953E3" w:rsidRPr="002B6E4A" w:rsidRDefault="00C953E3" w:rsidP="00F52773">
      <w:pPr>
        <w:spacing w:after="0" w:line="240" w:lineRule="auto"/>
        <w:jc w:val="both"/>
        <w:rPr>
          <w:rFonts w:ascii="Times New Roman" w:eastAsia="Times New Roman" w:hAnsi="Times New Roman" w:cs="Times New Roman"/>
          <w:b/>
          <w:sz w:val="24"/>
          <w:szCs w:val="24"/>
          <w:lang w:val="en-GB"/>
        </w:rPr>
      </w:pPr>
    </w:p>
    <w:p w14:paraId="65B9B7EF" w14:textId="3B5581FF" w:rsidR="00225AF6" w:rsidRPr="002B6E4A" w:rsidRDefault="00D51B13" w:rsidP="00225AF6">
      <w:pPr>
        <w:spacing w:after="0" w:line="240" w:lineRule="auto"/>
        <w:jc w:val="center"/>
        <w:rPr>
          <w:rFonts w:ascii="Times New Roman" w:eastAsia="Times New Roman" w:hAnsi="Times New Roman" w:cs="Times New Roman"/>
          <w:b/>
          <w:sz w:val="24"/>
          <w:szCs w:val="24"/>
          <w:lang w:val="en-GB"/>
        </w:rPr>
      </w:pPr>
      <w:r w:rsidRPr="002B6E4A">
        <w:rPr>
          <w:rFonts w:ascii="Times New Roman" w:eastAsia="Times New Roman" w:hAnsi="Times New Roman" w:cs="Times New Roman"/>
          <w:b/>
          <w:sz w:val="24"/>
          <w:szCs w:val="24"/>
          <w:lang w:val="en-GB"/>
        </w:rPr>
        <w:t xml:space="preserve">AIR </w:t>
      </w:r>
      <w:r w:rsidR="00D50F35" w:rsidRPr="002B6E4A">
        <w:rPr>
          <w:rFonts w:ascii="Times New Roman" w:eastAsia="Times New Roman" w:hAnsi="Times New Roman" w:cs="Times New Roman"/>
          <w:b/>
          <w:sz w:val="24"/>
          <w:szCs w:val="24"/>
          <w:lang w:val="en-GB"/>
        </w:rPr>
        <w:t xml:space="preserve">    </w:t>
      </w:r>
      <w:r w:rsidRPr="002B6E4A">
        <w:rPr>
          <w:rFonts w:ascii="Times New Roman" w:eastAsia="Times New Roman" w:hAnsi="Times New Roman" w:cs="Times New Roman"/>
          <w:b/>
          <w:sz w:val="24"/>
          <w:szCs w:val="24"/>
          <w:lang w:val="en-GB"/>
        </w:rPr>
        <w:t xml:space="preserve">ZIMBABWE </w:t>
      </w:r>
      <w:r w:rsidR="00D50F35" w:rsidRPr="002B6E4A">
        <w:rPr>
          <w:rFonts w:ascii="Times New Roman" w:eastAsia="Times New Roman" w:hAnsi="Times New Roman" w:cs="Times New Roman"/>
          <w:b/>
          <w:sz w:val="24"/>
          <w:szCs w:val="24"/>
          <w:lang w:val="en-GB"/>
        </w:rPr>
        <w:t xml:space="preserve">    </w:t>
      </w:r>
      <w:r w:rsidRPr="002B6E4A">
        <w:rPr>
          <w:rFonts w:ascii="Times New Roman" w:eastAsia="Times New Roman" w:hAnsi="Times New Roman" w:cs="Times New Roman"/>
          <w:b/>
          <w:sz w:val="24"/>
          <w:szCs w:val="24"/>
          <w:lang w:val="en-GB"/>
        </w:rPr>
        <w:t xml:space="preserve">(PRIVATE) </w:t>
      </w:r>
      <w:r w:rsidR="00D50F35" w:rsidRPr="002B6E4A">
        <w:rPr>
          <w:rFonts w:ascii="Times New Roman" w:eastAsia="Times New Roman" w:hAnsi="Times New Roman" w:cs="Times New Roman"/>
          <w:b/>
          <w:sz w:val="24"/>
          <w:szCs w:val="24"/>
          <w:lang w:val="en-GB"/>
        </w:rPr>
        <w:t xml:space="preserve">    </w:t>
      </w:r>
      <w:r w:rsidRPr="002B6E4A">
        <w:rPr>
          <w:rFonts w:ascii="Times New Roman" w:eastAsia="Times New Roman" w:hAnsi="Times New Roman" w:cs="Times New Roman"/>
          <w:b/>
          <w:sz w:val="24"/>
          <w:szCs w:val="24"/>
          <w:lang w:val="en-GB"/>
        </w:rPr>
        <w:t>LIMITED</w:t>
      </w:r>
    </w:p>
    <w:p w14:paraId="62CD572D" w14:textId="6D738A6E" w:rsidR="00573E98" w:rsidRPr="002B6E4A" w:rsidRDefault="00A2424A" w:rsidP="00573E98">
      <w:pPr>
        <w:spacing w:after="0" w:line="240" w:lineRule="auto"/>
        <w:jc w:val="center"/>
        <w:rPr>
          <w:rFonts w:ascii="Times New Roman" w:eastAsia="Times New Roman" w:hAnsi="Times New Roman" w:cs="Times New Roman"/>
          <w:b/>
          <w:sz w:val="24"/>
          <w:szCs w:val="24"/>
          <w:lang w:val="en-GB"/>
        </w:rPr>
      </w:pPr>
      <w:proofErr w:type="gramStart"/>
      <w:r w:rsidRPr="002B6E4A">
        <w:rPr>
          <w:rFonts w:ascii="Times New Roman" w:eastAsia="Times New Roman" w:hAnsi="Times New Roman" w:cs="Times New Roman"/>
          <w:b/>
          <w:sz w:val="24"/>
          <w:szCs w:val="24"/>
          <w:lang w:val="en-GB"/>
        </w:rPr>
        <w:t>v</w:t>
      </w:r>
      <w:proofErr w:type="gramEnd"/>
    </w:p>
    <w:p w14:paraId="0EB8C71B" w14:textId="077A67A6" w:rsidR="001C6063" w:rsidRPr="002B6E4A" w:rsidRDefault="00E63D8A" w:rsidP="00E63D8A">
      <w:pPr>
        <w:pStyle w:val="ListParagraph"/>
        <w:numPr>
          <w:ilvl w:val="0"/>
          <w:numId w:val="16"/>
        </w:numPr>
        <w:spacing w:after="0" w:line="240" w:lineRule="auto"/>
        <w:jc w:val="center"/>
        <w:rPr>
          <w:rFonts w:ascii="Times New Roman" w:eastAsia="Times New Roman" w:hAnsi="Times New Roman" w:cs="Times New Roman"/>
          <w:b/>
          <w:sz w:val="24"/>
          <w:szCs w:val="24"/>
          <w:lang w:val="en-GB"/>
        </w:rPr>
      </w:pPr>
      <w:r w:rsidRPr="002B6E4A">
        <w:rPr>
          <w:rFonts w:ascii="Times New Roman" w:eastAsia="Times New Roman" w:hAnsi="Times New Roman" w:cs="Times New Roman"/>
          <w:b/>
          <w:sz w:val="24"/>
          <w:szCs w:val="24"/>
          <w:lang w:val="en-GB"/>
        </w:rPr>
        <w:t xml:space="preserve">    </w:t>
      </w:r>
      <w:r w:rsidR="00D51B13" w:rsidRPr="002B6E4A">
        <w:rPr>
          <w:rFonts w:ascii="Times New Roman" w:eastAsia="Times New Roman" w:hAnsi="Times New Roman" w:cs="Times New Roman"/>
          <w:b/>
          <w:sz w:val="24"/>
          <w:szCs w:val="24"/>
          <w:lang w:val="en-GB"/>
        </w:rPr>
        <w:t xml:space="preserve">J.V. </w:t>
      </w:r>
      <w:r w:rsidR="00D50F35" w:rsidRPr="002B6E4A">
        <w:rPr>
          <w:rFonts w:ascii="Times New Roman" w:eastAsia="Times New Roman" w:hAnsi="Times New Roman" w:cs="Times New Roman"/>
          <w:b/>
          <w:sz w:val="24"/>
          <w:szCs w:val="24"/>
          <w:lang w:val="en-GB"/>
        </w:rPr>
        <w:t xml:space="preserve">    </w:t>
      </w:r>
      <w:r w:rsidR="00D51B13" w:rsidRPr="002B6E4A">
        <w:rPr>
          <w:rFonts w:ascii="Times New Roman" w:eastAsia="Times New Roman" w:hAnsi="Times New Roman" w:cs="Times New Roman"/>
          <w:b/>
          <w:sz w:val="24"/>
          <w:szCs w:val="24"/>
          <w:lang w:val="en-GB"/>
        </w:rPr>
        <w:t>MATEKO</w:t>
      </w:r>
      <w:r w:rsidRPr="002B6E4A">
        <w:rPr>
          <w:rFonts w:ascii="Times New Roman" w:eastAsia="Times New Roman" w:hAnsi="Times New Roman" w:cs="Times New Roman"/>
          <w:b/>
          <w:sz w:val="24"/>
          <w:szCs w:val="24"/>
          <w:lang w:val="en-GB"/>
        </w:rPr>
        <w:t xml:space="preserve">     (2)     </w:t>
      </w:r>
      <w:r w:rsidR="00D51B13" w:rsidRPr="002B6E4A">
        <w:rPr>
          <w:rFonts w:ascii="Times New Roman" w:eastAsia="Times New Roman" w:hAnsi="Times New Roman" w:cs="Times New Roman"/>
          <w:b/>
          <w:sz w:val="24"/>
          <w:szCs w:val="24"/>
          <w:lang w:val="en-GB"/>
        </w:rPr>
        <w:t xml:space="preserve">ELIJAH </w:t>
      </w:r>
      <w:r w:rsidR="00D50F35" w:rsidRPr="002B6E4A">
        <w:rPr>
          <w:rFonts w:ascii="Times New Roman" w:eastAsia="Times New Roman" w:hAnsi="Times New Roman" w:cs="Times New Roman"/>
          <w:b/>
          <w:sz w:val="24"/>
          <w:szCs w:val="24"/>
          <w:lang w:val="en-GB"/>
        </w:rPr>
        <w:t xml:space="preserve">    </w:t>
      </w:r>
      <w:r w:rsidR="00D51B13" w:rsidRPr="002B6E4A">
        <w:rPr>
          <w:rFonts w:ascii="Times New Roman" w:eastAsia="Times New Roman" w:hAnsi="Times New Roman" w:cs="Times New Roman"/>
          <w:b/>
          <w:sz w:val="24"/>
          <w:szCs w:val="24"/>
          <w:lang w:val="en-GB"/>
        </w:rPr>
        <w:t>CHIRIPASI</w:t>
      </w:r>
      <w:r w:rsidRPr="002B6E4A">
        <w:rPr>
          <w:rFonts w:ascii="Times New Roman" w:eastAsia="Times New Roman" w:hAnsi="Times New Roman" w:cs="Times New Roman"/>
          <w:b/>
          <w:sz w:val="24"/>
          <w:szCs w:val="24"/>
          <w:lang w:val="en-GB"/>
        </w:rPr>
        <w:t xml:space="preserve"> </w:t>
      </w:r>
      <w:r w:rsidR="00D50F35" w:rsidRPr="002B6E4A">
        <w:rPr>
          <w:rFonts w:ascii="Times New Roman" w:eastAsia="Times New Roman" w:hAnsi="Times New Roman" w:cs="Times New Roman"/>
          <w:b/>
          <w:sz w:val="24"/>
          <w:szCs w:val="24"/>
          <w:lang w:val="en-GB"/>
        </w:rPr>
        <w:t xml:space="preserve">     </w:t>
      </w:r>
      <w:r w:rsidRPr="002B6E4A">
        <w:rPr>
          <w:rFonts w:ascii="Times New Roman" w:eastAsia="Times New Roman" w:hAnsi="Times New Roman" w:cs="Times New Roman"/>
          <w:b/>
          <w:sz w:val="24"/>
          <w:szCs w:val="24"/>
          <w:lang w:val="en-GB"/>
        </w:rPr>
        <w:t xml:space="preserve">    </w:t>
      </w:r>
      <w:r w:rsidR="00D51B13" w:rsidRPr="002B6E4A">
        <w:rPr>
          <w:rFonts w:ascii="Times New Roman" w:eastAsia="Times New Roman" w:hAnsi="Times New Roman" w:cs="Times New Roman"/>
          <w:b/>
          <w:sz w:val="24"/>
          <w:szCs w:val="24"/>
          <w:lang w:val="en-GB"/>
        </w:rPr>
        <w:t xml:space="preserve">AND </w:t>
      </w:r>
      <w:r w:rsidR="00D50F35" w:rsidRPr="002B6E4A">
        <w:rPr>
          <w:rFonts w:ascii="Times New Roman" w:eastAsia="Times New Roman" w:hAnsi="Times New Roman" w:cs="Times New Roman"/>
          <w:b/>
          <w:sz w:val="24"/>
          <w:szCs w:val="24"/>
          <w:lang w:val="en-GB"/>
        </w:rPr>
        <w:t xml:space="preserve">    </w:t>
      </w:r>
      <w:r w:rsidR="00D51B13" w:rsidRPr="002B6E4A">
        <w:rPr>
          <w:rFonts w:ascii="Times New Roman" w:eastAsia="Times New Roman" w:hAnsi="Times New Roman" w:cs="Times New Roman"/>
          <w:b/>
          <w:sz w:val="24"/>
          <w:szCs w:val="24"/>
          <w:lang w:val="en-GB"/>
        </w:rPr>
        <w:t>OTHERS</w:t>
      </w:r>
    </w:p>
    <w:p w14:paraId="279E19C5" w14:textId="77777777" w:rsidR="008B6C78" w:rsidRPr="002B6E4A" w:rsidRDefault="008B6C78" w:rsidP="00F52773">
      <w:pPr>
        <w:spacing w:after="0" w:line="240" w:lineRule="auto"/>
        <w:jc w:val="both"/>
        <w:rPr>
          <w:rFonts w:ascii="Times New Roman" w:eastAsia="Times New Roman" w:hAnsi="Times New Roman" w:cs="Times New Roman"/>
          <w:b/>
          <w:sz w:val="24"/>
          <w:szCs w:val="24"/>
          <w:lang w:val="en-GB"/>
        </w:rPr>
      </w:pPr>
    </w:p>
    <w:p w14:paraId="774F5096" w14:textId="77777777" w:rsidR="008B6C78" w:rsidRPr="002B6E4A" w:rsidRDefault="008B6C78" w:rsidP="00F52773">
      <w:pPr>
        <w:spacing w:after="0" w:line="240" w:lineRule="auto"/>
        <w:jc w:val="both"/>
        <w:rPr>
          <w:rFonts w:ascii="Times New Roman" w:eastAsia="Times New Roman" w:hAnsi="Times New Roman" w:cs="Times New Roman"/>
          <w:b/>
          <w:sz w:val="24"/>
          <w:szCs w:val="24"/>
          <w:lang w:val="en-GB"/>
        </w:rPr>
      </w:pPr>
    </w:p>
    <w:p w14:paraId="264602CC" w14:textId="77777777" w:rsidR="008B6C78" w:rsidRPr="002B6E4A" w:rsidRDefault="008B6C78" w:rsidP="00F52773">
      <w:pPr>
        <w:spacing w:after="0" w:line="240" w:lineRule="auto"/>
        <w:jc w:val="both"/>
        <w:rPr>
          <w:rFonts w:ascii="Times New Roman" w:eastAsia="Times New Roman" w:hAnsi="Times New Roman" w:cs="Times New Roman"/>
          <w:b/>
          <w:sz w:val="24"/>
          <w:szCs w:val="24"/>
          <w:lang w:val="en-GB"/>
        </w:rPr>
      </w:pPr>
    </w:p>
    <w:p w14:paraId="66E600B5" w14:textId="596EF30A" w:rsidR="00E543D4" w:rsidRPr="002B6E4A" w:rsidRDefault="00225AF6" w:rsidP="00F52773">
      <w:pPr>
        <w:spacing w:after="0" w:line="240" w:lineRule="auto"/>
        <w:jc w:val="both"/>
        <w:rPr>
          <w:rFonts w:ascii="Times New Roman" w:eastAsia="Times New Roman" w:hAnsi="Times New Roman" w:cs="Times New Roman"/>
          <w:b/>
          <w:sz w:val="24"/>
          <w:szCs w:val="24"/>
          <w:lang w:val="en-GB"/>
        </w:rPr>
      </w:pPr>
      <w:r w:rsidRPr="002B6E4A">
        <w:rPr>
          <w:rFonts w:ascii="Times New Roman" w:eastAsia="Times New Roman" w:hAnsi="Times New Roman" w:cs="Times New Roman"/>
          <w:b/>
          <w:sz w:val="24"/>
          <w:szCs w:val="24"/>
          <w:lang w:val="en-GB"/>
        </w:rPr>
        <w:t>SUPREME</w:t>
      </w:r>
      <w:r w:rsidR="00E543D4" w:rsidRPr="002B6E4A">
        <w:rPr>
          <w:rFonts w:ascii="Times New Roman" w:eastAsia="Times New Roman" w:hAnsi="Times New Roman" w:cs="Times New Roman"/>
          <w:b/>
          <w:sz w:val="24"/>
          <w:szCs w:val="24"/>
          <w:lang w:val="en-GB"/>
        </w:rPr>
        <w:t xml:space="preserve"> COURT OF ZIMBABWE</w:t>
      </w:r>
    </w:p>
    <w:p w14:paraId="20B60D3A" w14:textId="38DDEE79" w:rsidR="008B6C78" w:rsidRPr="002B6E4A" w:rsidRDefault="00695AF8" w:rsidP="00F52773">
      <w:pPr>
        <w:spacing w:after="0" w:line="240" w:lineRule="auto"/>
        <w:jc w:val="both"/>
        <w:rPr>
          <w:rFonts w:ascii="Times New Roman" w:eastAsia="Times New Roman" w:hAnsi="Times New Roman" w:cs="Times New Roman"/>
          <w:b/>
          <w:sz w:val="24"/>
          <w:szCs w:val="24"/>
          <w:lang w:val="en-GB"/>
        </w:rPr>
      </w:pPr>
      <w:r w:rsidRPr="002B6E4A">
        <w:rPr>
          <w:rFonts w:ascii="Times New Roman" w:eastAsia="Times New Roman" w:hAnsi="Times New Roman" w:cs="Times New Roman"/>
          <w:b/>
          <w:sz w:val="24"/>
          <w:szCs w:val="24"/>
          <w:lang w:val="en-GB"/>
        </w:rPr>
        <w:t>GARWE J</w:t>
      </w:r>
      <w:r w:rsidR="00225AF6" w:rsidRPr="002B6E4A">
        <w:rPr>
          <w:rFonts w:ascii="Times New Roman" w:eastAsia="Times New Roman" w:hAnsi="Times New Roman" w:cs="Times New Roman"/>
          <w:b/>
          <w:sz w:val="24"/>
          <w:szCs w:val="24"/>
          <w:lang w:val="en-GB"/>
        </w:rPr>
        <w:t>A</w:t>
      </w:r>
      <w:r w:rsidR="00F91D9C" w:rsidRPr="002B6E4A">
        <w:rPr>
          <w:rFonts w:ascii="Times New Roman" w:eastAsia="Times New Roman" w:hAnsi="Times New Roman" w:cs="Times New Roman"/>
          <w:b/>
          <w:sz w:val="24"/>
          <w:szCs w:val="24"/>
          <w:lang w:val="en-GB"/>
        </w:rPr>
        <w:t xml:space="preserve">, </w:t>
      </w:r>
      <w:r w:rsidR="00E63D8A" w:rsidRPr="002B6E4A">
        <w:rPr>
          <w:rFonts w:ascii="Times New Roman" w:eastAsia="Times New Roman" w:hAnsi="Times New Roman" w:cs="Times New Roman"/>
          <w:b/>
          <w:sz w:val="24"/>
          <w:szCs w:val="24"/>
          <w:lang w:val="en-GB"/>
        </w:rPr>
        <w:t xml:space="preserve">MAVANGIRA JA </w:t>
      </w:r>
      <w:r w:rsidRPr="002B6E4A">
        <w:rPr>
          <w:rFonts w:ascii="Times New Roman" w:eastAsia="Times New Roman" w:hAnsi="Times New Roman" w:cs="Times New Roman"/>
          <w:b/>
          <w:sz w:val="24"/>
          <w:szCs w:val="24"/>
          <w:lang w:val="en-GB"/>
        </w:rPr>
        <w:t xml:space="preserve">&amp; </w:t>
      </w:r>
      <w:r w:rsidR="00225AF6" w:rsidRPr="002B6E4A">
        <w:rPr>
          <w:rFonts w:ascii="Times New Roman" w:eastAsia="Times New Roman" w:hAnsi="Times New Roman" w:cs="Times New Roman"/>
          <w:b/>
          <w:sz w:val="24"/>
          <w:szCs w:val="24"/>
          <w:lang w:val="en-GB"/>
        </w:rPr>
        <w:t>MA</w:t>
      </w:r>
      <w:r w:rsidR="00D51B13" w:rsidRPr="002B6E4A">
        <w:rPr>
          <w:rFonts w:ascii="Times New Roman" w:eastAsia="Times New Roman" w:hAnsi="Times New Roman" w:cs="Times New Roman"/>
          <w:b/>
          <w:sz w:val="24"/>
          <w:szCs w:val="24"/>
          <w:lang w:val="en-GB"/>
        </w:rPr>
        <w:t>THONSI</w:t>
      </w:r>
      <w:r w:rsidR="00225AF6" w:rsidRPr="002B6E4A">
        <w:rPr>
          <w:rFonts w:ascii="Times New Roman" w:eastAsia="Times New Roman" w:hAnsi="Times New Roman" w:cs="Times New Roman"/>
          <w:b/>
          <w:sz w:val="24"/>
          <w:szCs w:val="24"/>
          <w:lang w:val="en-GB"/>
        </w:rPr>
        <w:t xml:space="preserve"> JA</w:t>
      </w:r>
      <w:r w:rsidR="00F91D9C" w:rsidRPr="002B6E4A">
        <w:rPr>
          <w:rFonts w:ascii="Times New Roman" w:eastAsia="Times New Roman" w:hAnsi="Times New Roman" w:cs="Times New Roman"/>
          <w:b/>
          <w:sz w:val="24"/>
          <w:szCs w:val="24"/>
          <w:lang w:val="en-GB"/>
        </w:rPr>
        <w:t xml:space="preserve"> </w:t>
      </w:r>
    </w:p>
    <w:p w14:paraId="03262C03" w14:textId="18D8DBB7" w:rsidR="008B6C78" w:rsidRPr="002B6E4A" w:rsidRDefault="008B6C78" w:rsidP="00F52773">
      <w:pPr>
        <w:spacing w:after="0" w:line="24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b/>
          <w:sz w:val="24"/>
          <w:szCs w:val="24"/>
          <w:lang w:val="en-GB"/>
        </w:rPr>
        <w:t>HARARE</w:t>
      </w:r>
      <w:r w:rsidR="00C31AF0" w:rsidRPr="002B6E4A">
        <w:rPr>
          <w:rFonts w:ascii="Times New Roman" w:eastAsia="Times New Roman" w:hAnsi="Times New Roman" w:cs="Times New Roman"/>
          <w:b/>
          <w:sz w:val="24"/>
          <w:szCs w:val="24"/>
          <w:lang w:val="en-GB"/>
        </w:rPr>
        <w:t>:</w:t>
      </w:r>
      <w:r w:rsidR="00F91D9C" w:rsidRPr="002B6E4A">
        <w:rPr>
          <w:rFonts w:ascii="Times New Roman" w:eastAsia="Times New Roman" w:hAnsi="Times New Roman" w:cs="Times New Roman"/>
          <w:b/>
          <w:sz w:val="24"/>
          <w:szCs w:val="24"/>
          <w:lang w:val="en-GB"/>
        </w:rPr>
        <w:t xml:space="preserve"> </w:t>
      </w:r>
      <w:r w:rsidR="00D51B13" w:rsidRPr="002B6E4A">
        <w:rPr>
          <w:rFonts w:ascii="Times New Roman" w:eastAsia="Times New Roman" w:hAnsi="Times New Roman" w:cs="Times New Roman"/>
          <w:b/>
          <w:sz w:val="24"/>
          <w:szCs w:val="24"/>
          <w:lang w:val="en-GB"/>
        </w:rPr>
        <w:t>SEPTEMBER 24</w:t>
      </w:r>
      <w:r w:rsidR="00E63D8A" w:rsidRPr="002B6E4A">
        <w:rPr>
          <w:rFonts w:ascii="Times New Roman" w:eastAsia="Times New Roman" w:hAnsi="Times New Roman" w:cs="Times New Roman"/>
          <w:b/>
          <w:sz w:val="24"/>
          <w:szCs w:val="24"/>
          <w:lang w:val="en-GB"/>
        </w:rPr>
        <w:t>, 2019 &amp;</w:t>
      </w:r>
      <w:r w:rsidR="00C167E4" w:rsidRPr="002B6E4A">
        <w:rPr>
          <w:rFonts w:ascii="Times New Roman" w:eastAsia="Times New Roman" w:hAnsi="Times New Roman" w:cs="Times New Roman"/>
          <w:b/>
          <w:sz w:val="24"/>
          <w:szCs w:val="24"/>
          <w:lang w:val="en-GB"/>
        </w:rPr>
        <w:t xml:space="preserve"> </w:t>
      </w:r>
      <w:r w:rsidR="002B6E4A">
        <w:rPr>
          <w:rFonts w:ascii="Times New Roman" w:eastAsia="Times New Roman" w:hAnsi="Times New Roman" w:cs="Times New Roman"/>
          <w:b/>
          <w:sz w:val="24"/>
          <w:szCs w:val="24"/>
          <w:lang w:val="en-GB"/>
        </w:rPr>
        <w:t>DECEMBER 7</w:t>
      </w:r>
      <w:r w:rsidR="00B811C1" w:rsidRPr="002B6E4A">
        <w:rPr>
          <w:rFonts w:ascii="Times New Roman" w:eastAsia="Times New Roman" w:hAnsi="Times New Roman" w:cs="Times New Roman"/>
          <w:b/>
          <w:sz w:val="24"/>
          <w:szCs w:val="24"/>
          <w:lang w:val="en-GB"/>
        </w:rPr>
        <w:t xml:space="preserve">, </w:t>
      </w:r>
      <w:r w:rsidR="00C167E4" w:rsidRPr="002B6E4A">
        <w:rPr>
          <w:rFonts w:ascii="Times New Roman" w:eastAsia="Times New Roman" w:hAnsi="Times New Roman" w:cs="Times New Roman"/>
          <w:b/>
          <w:sz w:val="24"/>
          <w:szCs w:val="24"/>
          <w:lang w:val="en-GB"/>
        </w:rPr>
        <w:t>2020</w:t>
      </w:r>
      <w:r w:rsidR="00F91D9C" w:rsidRPr="002B6E4A">
        <w:rPr>
          <w:rFonts w:ascii="Times New Roman" w:eastAsia="Times New Roman" w:hAnsi="Times New Roman" w:cs="Times New Roman"/>
          <w:b/>
          <w:sz w:val="24"/>
          <w:szCs w:val="24"/>
          <w:lang w:val="en-GB"/>
        </w:rPr>
        <w:t xml:space="preserve"> </w:t>
      </w:r>
      <w:r w:rsidR="00241D5C" w:rsidRPr="002B6E4A">
        <w:rPr>
          <w:rFonts w:ascii="Times New Roman" w:eastAsia="Times New Roman" w:hAnsi="Times New Roman" w:cs="Times New Roman"/>
          <w:b/>
          <w:sz w:val="24"/>
          <w:szCs w:val="24"/>
          <w:lang w:val="en-GB"/>
        </w:rPr>
        <w:t xml:space="preserve"> </w:t>
      </w:r>
    </w:p>
    <w:p w14:paraId="6A731C92" w14:textId="77777777" w:rsidR="008B6C78" w:rsidRPr="002B6E4A" w:rsidRDefault="008B6C78" w:rsidP="00F52773">
      <w:pPr>
        <w:spacing w:after="0" w:line="240" w:lineRule="auto"/>
        <w:jc w:val="both"/>
        <w:rPr>
          <w:rFonts w:ascii="Times New Roman" w:eastAsia="Times New Roman" w:hAnsi="Times New Roman" w:cs="Times New Roman"/>
          <w:b/>
          <w:sz w:val="24"/>
          <w:szCs w:val="24"/>
          <w:lang w:val="en-GB"/>
        </w:rPr>
      </w:pPr>
    </w:p>
    <w:p w14:paraId="5D1BF0B2" w14:textId="77777777" w:rsidR="00E543D4" w:rsidRPr="002B6E4A" w:rsidRDefault="00E543D4" w:rsidP="00BC7186">
      <w:pPr>
        <w:spacing w:after="0" w:line="480" w:lineRule="auto"/>
        <w:jc w:val="both"/>
        <w:rPr>
          <w:rFonts w:ascii="Times New Roman" w:eastAsia="Times New Roman" w:hAnsi="Times New Roman" w:cs="Times New Roman"/>
          <w:sz w:val="24"/>
          <w:szCs w:val="24"/>
          <w:lang w:val="en-GB"/>
        </w:rPr>
      </w:pPr>
    </w:p>
    <w:p w14:paraId="13EDBD79" w14:textId="77777777" w:rsidR="00E543D4" w:rsidRPr="002B6E4A" w:rsidRDefault="00E543D4" w:rsidP="00F52773">
      <w:pPr>
        <w:spacing w:after="0" w:line="240" w:lineRule="auto"/>
        <w:jc w:val="both"/>
        <w:rPr>
          <w:rFonts w:ascii="Times New Roman" w:eastAsia="Times New Roman" w:hAnsi="Times New Roman" w:cs="Times New Roman"/>
          <w:sz w:val="24"/>
          <w:szCs w:val="24"/>
          <w:lang w:val="en-GB"/>
        </w:rPr>
      </w:pPr>
    </w:p>
    <w:p w14:paraId="228A9883" w14:textId="6E5612B4" w:rsidR="00E543D4" w:rsidRPr="002B6E4A" w:rsidRDefault="00E63D8A" w:rsidP="00CB2CDA">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i/>
          <w:sz w:val="24"/>
          <w:szCs w:val="24"/>
          <w:lang w:val="en-GB"/>
        </w:rPr>
        <w:t xml:space="preserve">T. </w:t>
      </w:r>
      <w:proofErr w:type="spellStart"/>
      <w:r w:rsidR="00D51B13" w:rsidRPr="002B6E4A">
        <w:rPr>
          <w:rFonts w:ascii="Times New Roman" w:eastAsia="Times New Roman" w:hAnsi="Times New Roman" w:cs="Times New Roman"/>
          <w:i/>
          <w:sz w:val="24"/>
          <w:szCs w:val="24"/>
          <w:lang w:val="en-GB"/>
        </w:rPr>
        <w:t>Zhuwarara</w:t>
      </w:r>
      <w:proofErr w:type="spellEnd"/>
      <w:r w:rsidR="00695AF8" w:rsidRPr="002B6E4A">
        <w:rPr>
          <w:rFonts w:ascii="Times New Roman" w:eastAsia="Times New Roman" w:hAnsi="Times New Roman" w:cs="Times New Roman"/>
          <w:sz w:val="24"/>
          <w:szCs w:val="24"/>
          <w:lang w:val="en-GB"/>
        </w:rPr>
        <w:t>, for the app</w:t>
      </w:r>
      <w:r w:rsidR="00225AF6" w:rsidRPr="002B6E4A">
        <w:rPr>
          <w:rFonts w:ascii="Times New Roman" w:eastAsia="Times New Roman" w:hAnsi="Times New Roman" w:cs="Times New Roman"/>
          <w:sz w:val="24"/>
          <w:szCs w:val="24"/>
          <w:lang w:val="en-GB"/>
        </w:rPr>
        <w:t>ellant</w:t>
      </w:r>
    </w:p>
    <w:p w14:paraId="3A098CFE" w14:textId="10483141" w:rsidR="00E543D4" w:rsidRPr="002B6E4A" w:rsidRDefault="00D51B13" w:rsidP="00F52773">
      <w:pPr>
        <w:spacing w:after="0" w:line="24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i/>
          <w:sz w:val="24"/>
          <w:szCs w:val="24"/>
          <w:lang w:val="en-GB"/>
        </w:rPr>
        <w:t xml:space="preserve">C. </w:t>
      </w:r>
      <w:proofErr w:type="spellStart"/>
      <w:r w:rsidRPr="002B6E4A">
        <w:rPr>
          <w:rFonts w:ascii="Times New Roman" w:eastAsia="Times New Roman" w:hAnsi="Times New Roman" w:cs="Times New Roman"/>
          <w:i/>
          <w:sz w:val="24"/>
          <w:szCs w:val="24"/>
          <w:lang w:val="en-GB"/>
        </w:rPr>
        <w:t>Mucheche</w:t>
      </w:r>
      <w:proofErr w:type="spellEnd"/>
      <w:r w:rsidR="00E543D4" w:rsidRPr="002B6E4A">
        <w:rPr>
          <w:rFonts w:ascii="Times New Roman" w:eastAsia="Times New Roman" w:hAnsi="Times New Roman" w:cs="Times New Roman"/>
          <w:sz w:val="24"/>
          <w:szCs w:val="24"/>
          <w:lang w:val="en-GB"/>
        </w:rPr>
        <w:t>, for the respondent</w:t>
      </w:r>
      <w:r w:rsidR="00E63D8A" w:rsidRPr="002B6E4A">
        <w:rPr>
          <w:rFonts w:ascii="Times New Roman" w:eastAsia="Times New Roman" w:hAnsi="Times New Roman" w:cs="Times New Roman"/>
          <w:sz w:val="24"/>
          <w:szCs w:val="24"/>
          <w:lang w:val="en-GB"/>
        </w:rPr>
        <w:t>s</w:t>
      </w:r>
    </w:p>
    <w:p w14:paraId="1B72B6FB" w14:textId="77777777" w:rsidR="00EA3C22" w:rsidRPr="002B6E4A" w:rsidRDefault="00EA3C22" w:rsidP="00F52773">
      <w:pPr>
        <w:spacing w:after="0" w:line="480" w:lineRule="auto"/>
        <w:jc w:val="both"/>
        <w:rPr>
          <w:rFonts w:ascii="Times New Roman" w:eastAsia="Times New Roman" w:hAnsi="Times New Roman" w:cs="Times New Roman"/>
          <w:sz w:val="24"/>
          <w:szCs w:val="24"/>
          <w:lang w:val="en-GB"/>
        </w:rPr>
      </w:pPr>
    </w:p>
    <w:p w14:paraId="5C7ECA82" w14:textId="77777777" w:rsidR="00CB2CDA" w:rsidRPr="002B6E4A" w:rsidRDefault="00CB2CDA" w:rsidP="00BC7186">
      <w:pPr>
        <w:spacing w:after="0" w:line="480" w:lineRule="auto"/>
        <w:jc w:val="both"/>
        <w:rPr>
          <w:rFonts w:ascii="Times New Roman" w:eastAsia="Times New Roman" w:hAnsi="Times New Roman" w:cs="Times New Roman"/>
          <w:sz w:val="24"/>
          <w:szCs w:val="24"/>
          <w:lang w:val="en-GB"/>
        </w:rPr>
      </w:pPr>
    </w:p>
    <w:p w14:paraId="1AE27255" w14:textId="735EDAB5" w:rsidR="00E543D4" w:rsidRPr="002B6E4A" w:rsidRDefault="00225AF6" w:rsidP="00F52773">
      <w:pPr>
        <w:spacing w:after="0" w:line="480" w:lineRule="auto"/>
        <w:jc w:val="both"/>
        <w:rPr>
          <w:rFonts w:ascii="Times New Roman" w:eastAsia="Times New Roman" w:hAnsi="Times New Roman" w:cs="Times New Roman"/>
          <w:b/>
          <w:sz w:val="24"/>
          <w:szCs w:val="24"/>
          <w:lang w:val="en-GB"/>
        </w:rPr>
      </w:pPr>
      <w:r w:rsidRPr="002B6E4A">
        <w:rPr>
          <w:rFonts w:ascii="Times New Roman" w:eastAsia="Times New Roman" w:hAnsi="Times New Roman" w:cs="Times New Roman"/>
          <w:b/>
          <w:sz w:val="24"/>
          <w:szCs w:val="24"/>
          <w:lang w:val="en-GB"/>
        </w:rPr>
        <w:t>GARWE JA</w:t>
      </w:r>
    </w:p>
    <w:p w14:paraId="22418D0C" w14:textId="462AC98D" w:rsidR="00602F92" w:rsidRPr="002B6E4A" w:rsidRDefault="00F91D9C"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w:t>
      </w:r>
      <w:r w:rsidR="0042650C" w:rsidRPr="002B6E4A">
        <w:rPr>
          <w:rFonts w:ascii="Times New Roman" w:eastAsia="Times New Roman" w:hAnsi="Times New Roman" w:cs="Times New Roman"/>
          <w:sz w:val="24"/>
          <w:szCs w:val="24"/>
          <w:lang w:val="en-GB"/>
        </w:rPr>
        <w:tab/>
      </w:r>
      <w:r w:rsidR="00E63D8A" w:rsidRPr="002B6E4A">
        <w:rPr>
          <w:rFonts w:ascii="Times New Roman" w:eastAsia="Times New Roman" w:hAnsi="Times New Roman" w:cs="Times New Roman"/>
          <w:sz w:val="24"/>
          <w:szCs w:val="24"/>
          <w:lang w:val="en-GB"/>
        </w:rPr>
        <w:t xml:space="preserve">This is an appeal against </w:t>
      </w:r>
      <w:r w:rsidR="00D51B13" w:rsidRPr="002B6E4A">
        <w:rPr>
          <w:rFonts w:ascii="Times New Roman" w:eastAsia="Times New Roman" w:hAnsi="Times New Roman" w:cs="Times New Roman"/>
          <w:sz w:val="24"/>
          <w:szCs w:val="24"/>
          <w:lang w:val="en-GB"/>
        </w:rPr>
        <w:t>confirmatory proceedings conducted by the Labour Court on 8 September 2017 in terms of s 93(5) of the Labour Act.  At the end of the proceedings the Labour Court made a number of alterations to the draft ruling issued by the Labour Officer.</w:t>
      </w:r>
    </w:p>
    <w:p w14:paraId="6AF65923" w14:textId="77777777" w:rsidR="00C30E6E" w:rsidRPr="002B6E4A" w:rsidRDefault="00C30E6E" w:rsidP="00573E98">
      <w:pPr>
        <w:spacing w:after="0" w:line="480" w:lineRule="auto"/>
        <w:ind w:left="567" w:hanging="567"/>
        <w:jc w:val="both"/>
        <w:rPr>
          <w:rFonts w:ascii="Times New Roman" w:eastAsia="Times New Roman" w:hAnsi="Times New Roman" w:cs="Times New Roman"/>
          <w:sz w:val="24"/>
          <w:szCs w:val="24"/>
          <w:lang w:val="en-GB"/>
        </w:rPr>
      </w:pPr>
    </w:p>
    <w:p w14:paraId="19E4E02E" w14:textId="671E807C" w:rsidR="0066228E" w:rsidRPr="002B6E4A" w:rsidRDefault="0042650C"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[2]</w:t>
      </w:r>
      <w:r w:rsidRPr="002B6E4A">
        <w:rPr>
          <w:rFonts w:ascii="Times New Roman" w:eastAsia="Times New Roman" w:hAnsi="Times New Roman" w:cs="Times New Roman"/>
          <w:sz w:val="24"/>
          <w:szCs w:val="24"/>
          <w:lang w:val="en-GB"/>
        </w:rPr>
        <w:tab/>
      </w:r>
      <w:r w:rsidR="00D51B13" w:rsidRPr="002B6E4A">
        <w:rPr>
          <w:rFonts w:ascii="Times New Roman" w:eastAsia="Times New Roman" w:hAnsi="Times New Roman" w:cs="Times New Roman"/>
          <w:sz w:val="24"/>
          <w:szCs w:val="24"/>
          <w:lang w:val="en-GB"/>
        </w:rPr>
        <w:t>The Labour Court has the power to confirm a draft ruling with or without amendment.  The issue for determination before this Court is the extent to which the Labour Court can, in confirmation proceedings of the draft ruling of a labour officer, amend such a ruling.</w:t>
      </w:r>
    </w:p>
    <w:p w14:paraId="1C9789D6" w14:textId="7C8FA2CB" w:rsidR="00602F92" w:rsidRPr="002B6E4A" w:rsidRDefault="00602F92" w:rsidP="00F52773">
      <w:pPr>
        <w:spacing w:after="0" w:line="480" w:lineRule="auto"/>
        <w:jc w:val="both"/>
        <w:rPr>
          <w:rFonts w:ascii="Times New Roman" w:eastAsia="Times New Roman" w:hAnsi="Times New Roman" w:cs="Times New Roman"/>
          <w:sz w:val="24"/>
          <w:szCs w:val="24"/>
          <w:lang w:val="en-GB"/>
        </w:rPr>
      </w:pPr>
    </w:p>
    <w:p w14:paraId="520DD135" w14:textId="69F02D1B" w:rsidR="003E0B30" w:rsidRPr="002B6E4A" w:rsidRDefault="00D51B13" w:rsidP="00F52773">
      <w:pPr>
        <w:spacing w:after="0" w:line="480" w:lineRule="auto"/>
        <w:jc w:val="both"/>
        <w:rPr>
          <w:rFonts w:ascii="Times New Roman" w:eastAsia="Times New Roman" w:hAnsi="Times New Roman" w:cs="Times New Roman"/>
          <w:i/>
          <w:sz w:val="24"/>
          <w:szCs w:val="24"/>
          <w:lang w:val="en-GB"/>
        </w:rPr>
      </w:pPr>
      <w:r w:rsidRPr="002B6E4A">
        <w:rPr>
          <w:rFonts w:ascii="Times New Roman" w:eastAsia="Times New Roman" w:hAnsi="Times New Roman" w:cs="Times New Roman"/>
          <w:i/>
          <w:sz w:val="24"/>
          <w:szCs w:val="24"/>
          <w:lang w:val="en-GB"/>
        </w:rPr>
        <w:lastRenderedPageBreak/>
        <w:t xml:space="preserve">FACTUAL </w:t>
      </w:r>
      <w:r w:rsidR="003E0B30" w:rsidRPr="002B6E4A">
        <w:rPr>
          <w:rFonts w:ascii="Times New Roman" w:eastAsia="Times New Roman" w:hAnsi="Times New Roman" w:cs="Times New Roman"/>
          <w:i/>
          <w:sz w:val="24"/>
          <w:szCs w:val="24"/>
          <w:lang w:val="en-GB"/>
        </w:rPr>
        <w:t>BACKGROUND</w:t>
      </w:r>
      <w:r w:rsidRPr="002B6E4A">
        <w:rPr>
          <w:rFonts w:ascii="Times New Roman" w:eastAsia="Times New Roman" w:hAnsi="Times New Roman" w:cs="Times New Roman"/>
          <w:i/>
          <w:sz w:val="24"/>
          <w:szCs w:val="24"/>
          <w:lang w:val="en-GB"/>
        </w:rPr>
        <w:t xml:space="preserve"> </w:t>
      </w:r>
    </w:p>
    <w:p w14:paraId="2D652D99" w14:textId="3EE81880" w:rsidR="00602F92" w:rsidRPr="002B6E4A" w:rsidRDefault="00602F92"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[3]</w:t>
      </w:r>
      <w:r w:rsidRPr="002B6E4A">
        <w:rPr>
          <w:rFonts w:ascii="Times New Roman" w:eastAsia="Times New Roman" w:hAnsi="Times New Roman" w:cs="Times New Roman"/>
          <w:sz w:val="24"/>
          <w:szCs w:val="24"/>
          <w:lang w:val="en-GB"/>
        </w:rPr>
        <w:tab/>
      </w:r>
      <w:r w:rsidR="00D51B13" w:rsidRPr="002B6E4A">
        <w:rPr>
          <w:rFonts w:ascii="Times New Roman" w:eastAsia="Times New Roman" w:hAnsi="Times New Roman" w:cs="Times New Roman"/>
          <w:sz w:val="24"/>
          <w:szCs w:val="24"/>
          <w:lang w:val="en-GB"/>
        </w:rPr>
        <w:t xml:space="preserve">The </w:t>
      </w:r>
      <w:r w:rsidR="007A247D" w:rsidRPr="002B6E4A">
        <w:rPr>
          <w:rFonts w:ascii="Times New Roman" w:eastAsia="Times New Roman" w:hAnsi="Times New Roman" w:cs="Times New Roman"/>
          <w:sz w:val="24"/>
          <w:szCs w:val="24"/>
          <w:lang w:val="en-GB"/>
        </w:rPr>
        <w:t>2</w:t>
      </w:r>
      <w:r w:rsidR="007A247D" w:rsidRPr="002B6E4A">
        <w:rPr>
          <w:rFonts w:ascii="Times New Roman" w:eastAsia="Times New Roman" w:hAnsi="Times New Roman" w:cs="Times New Roman"/>
          <w:sz w:val="24"/>
          <w:szCs w:val="24"/>
          <w:vertAlign w:val="superscript"/>
          <w:lang w:val="en-GB"/>
        </w:rPr>
        <w:t>nd</w:t>
      </w:r>
      <w:r w:rsidR="007A247D" w:rsidRPr="002B6E4A">
        <w:rPr>
          <w:rFonts w:ascii="Times New Roman" w:eastAsia="Times New Roman" w:hAnsi="Times New Roman" w:cs="Times New Roman"/>
          <w:sz w:val="24"/>
          <w:szCs w:val="24"/>
          <w:lang w:val="en-GB"/>
        </w:rPr>
        <w:t xml:space="preserve"> – 301</w:t>
      </w:r>
      <w:r w:rsidR="007A247D" w:rsidRPr="002B6E4A">
        <w:rPr>
          <w:rFonts w:ascii="Times New Roman" w:eastAsia="Times New Roman" w:hAnsi="Times New Roman" w:cs="Times New Roman"/>
          <w:sz w:val="24"/>
          <w:szCs w:val="24"/>
          <w:vertAlign w:val="superscript"/>
          <w:lang w:val="en-GB"/>
        </w:rPr>
        <w:t>st</w:t>
      </w:r>
      <w:r w:rsidR="007A247D" w:rsidRPr="002B6E4A">
        <w:rPr>
          <w:rFonts w:ascii="Times New Roman" w:eastAsia="Times New Roman" w:hAnsi="Times New Roman" w:cs="Times New Roman"/>
          <w:sz w:val="24"/>
          <w:szCs w:val="24"/>
          <w:lang w:val="en-GB"/>
        </w:rPr>
        <w:t xml:space="preserve"> </w:t>
      </w:r>
      <w:r w:rsidR="00D51B13" w:rsidRPr="002B6E4A">
        <w:rPr>
          <w:rFonts w:ascii="Times New Roman" w:eastAsia="Times New Roman" w:hAnsi="Times New Roman" w:cs="Times New Roman"/>
          <w:sz w:val="24"/>
          <w:szCs w:val="24"/>
          <w:lang w:val="en-GB"/>
        </w:rPr>
        <w:t xml:space="preserve">respondents were employed by Air Zimbabwe (Private) Limited (“the appellant”) in various capacities at divers occasions.  Following the decision of this Court in </w:t>
      </w:r>
      <w:proofErr w:type="spellStart"/>
      <w:r w:rsidR="00D51B13" w:rsidRPr="002B6E4A">
        <w:rPr>
          <w:rFonts w:ascii="Times New Roman" w:eastAsia="Times New Roman" w:hAnsi="Times New Roman" w:cs="Times New Roman"/>
          <w:i/>
          <w:sz w:val="24"/>
          <w:szCs w:val="24"/>
          <w:lang w:val="en-GB"/>
        </w:rPr>
        <w:t>Nyamande</w:t>
      </w:r>
      <w:proofErr w:type="spellEnd"/>
      <w:r w:rsidR="00D51B13" w:rsidRPr="002B6E4A">
        <w:rPr>
          <w:rFonts w:ascii="Times New Roman" w:eastAsia="Times New Roman" w:hAnsi="Times New Roman" w:cs="Times New Roman"/>
          <w:i/>
          <w:sz w:val="24"/>
          <w:szCs w:val="24"/>
          <w:lang w:val="en-GB"/>
        </w:rPr>
        <w:t xml:space="preserve"> &amp; Anor v </w:t>
      </w:r>
      <w:proofErr w:type="spellStart"/>
      <w:r w:rsidR="00D51B13" w:rsidRPr="002B6E4A">
        <w:rPr>
          <w:rFonts w:ascii="Times New Roman" w:eastAsia="Times New Roman" w:hAnsi="Times New Roman" w:cs="Times New Roman"/>
          <w:i/>
          <w:sz w:val="24"/>
          <w:szCs w:val="24"/>
          <w:lang w:val="en-GB"/>
        </w:rPr>
        <w:t>Zuva</w:t>
      </w:r>
      <w:proofErr w:type="spellEnd"/>
      <w:r w:rsidR="00D51B13" w:rsidRPr="002B6E4A">
        <w:rPr>
          <w:rFonts w:ascii="Times New Roman" w:eastAsia="Times New Roman" w:hAnsi="Times New Roman" w:cs="Times New Roman"/>
          <w:i/>
          <w:sz w:val="24"/>
          <w:szCs w:val="24"/>
          <w:lang w:val="en-GB"/>
        </w:rPr>
        <w:t xml:space="preserve"> Petroleum (Pvt) Ltd</w:t>
      </w:r>
      <w:r w:rsidR="0045619B" w:rsidRPr="002B6E4A">
        <w:rPr>
          <w:rStyle w:val="FootnoteReference"/>
          <w:rFonts w:ascii="Times New Roman" w:eastAsia="Times New Roman" w:hAnsi="Times New Roman" w:cs="Times New Roman"/>
          <w:sz w:val="24"/>
          <w:szCs w:val="24"/>
          <w:lang w:val="en-GB"/>
        </w:rPr>
        <w:footnoteReference w:id="1"/>
      </w:r>
      <w:r w:rsidR="0045619B" w:rsidRPr="002B6E4A">
        <w:rPr>
          <w:rFonts w:ascii="Times New Roman" w:eastAsia="Times New Roman" w:hAnsi="Times New Roman" w:cs="Times New Roman"/>
          <w:sz w:val="24"/>
          <w:szCs w:val="24"/>
          <w:lang w:val="en-GB"/>
        </w:rPr>
        <w:t xml:space="preserve"> on 17 July 2015, the appellant terminated the employment contracts of the respondents on three months’ notice.  The notices of termination were issued on 31 July 2015 and all made it clear that the termination was pursuant to the appellant</w:t>
      </w:r>
      <w:r w:rsidR="007A247D" w:rsidRPr="002B6E4A">
        <w:rPr>
          <w:rFonts w:ascii="Times New Roman" w:eastAsia="Times New Roman" w:hAnsi="Times New Roman" w:cs="Times New Roman"/>
          <w:sz w:val="24"/>
          <w:szCs w:val="24"/>
          <w:lang w:val="en-GB"/>
        </w:rPr>
        <w:t>’</w:t>
      </w:r>
      <w:r w:rsidR="0045619B" w:rsidRPr="002B6E4A">
        <w:rPr>
          <w:rFonts w:ascii="Times New Roman" w:eastAsia="Times New Roman" w:hAnsi="Times New Roman" w:cs="Times New Roman"/>
          <w:sz w:val="24"/>
          <w:szCs w:val="24"/>
          <w:lang w:val="en-GB"/>
        </w:rPr>
        <w:t xml:space="preserve">s common law right to terminate employment on notice. </w:t>
      </w:r>
    </w:p>
    <w:p w14:paraId="39D390BC" w14:textId="77777777" w:rsidR="00596E50" w:rsidRPr="002B6E4A" w:rsidRDefault="00596E50" w:rsidP="00F52773">
      <w:pPr>
        <w:spacing w:after="0" w:line="480" w:lineRule="auto"/>
        <w:ind w:firstLine="720"/>
        <w:jc w:val="both"/>
        <w:rPr>
          <w:rFonts w:ascii="Times New Roman" w:eastAsia="Times New Roman" w:hAnsi="Times New Roman" w:cs="Times New Roman"/>
          <w:sz w:val="24"/>
          <w:szCs w:val="24"/>
          <w:lang w:val="en-GB"/>
        </w:rPr>
      </w:pPr>
    </w:p>
    <w:p w14:paraId="2709BBF1" w14:textId="71541C04" w:rsidR="00CA18CF" w:rsidRPr="002B6E4A" w:rsidRDefault="00C25E40" w:rsidP="003B6756">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[4]</w:t>
      </w:r>
      <w:r w:rsidRPr="002B6E4A">
        <w:rPr>
          <w:rFonts w:ascii="Times New Roman" w:eastAsia="Times New Roman" w:hAnsi="Times New Roman" w:cs="Times New Roman"/>
          <w:sz w:val="24"/>
          <w:szCs w:val="24"/>
          <w:lang w:val="en-GB"/>
        </w:rPr>
        <w:tab/>
      </w:r>
      <w:r w:rsidR="0045619B" w:rsidRPr="002B6E4A">
        <w:rPr>
          <w:rFonts w:ascii="Times New Roman" w:eastAsia="Times New Roman" w:hAnsi="Times New Roman" w:cs="Times New Roman"/>
          <w:sz w:val="24"/>
          <w:szCs w:val="24"/>
          <w:lang w:val="en-GB"/>
        </w:rPr>
        <w:t>Aggrieved by the termination of their</w:t>
      </w:r>
      <w:r w:rsidR="00196BCA" w:rsidRPr="002B6E4A">
        <w:rPr>
          <w:rFonts w:ascii="Times New Roman" w:eastAsia="Times New Roman" w:hAnsi="Times New Roman" w:cs="Times New Roman"/>
          <w:sz w:val="24"/>
          <w:szCs w:val="24"/>
          <w:lang w:val="en-GB"/>
        </w:rPr>
        <w:t xml:space="preserve"> </w:t>
      </w:r>
      <w:r w:rsidR="00E42793" w:rsidRPr="002B6E4A">
        <w:rPr>
          <w:rFonts w:ascii="Times New Roman" w:eastAsia="Times New Roman" w:hAnsi="Times New Roman" w:cs="Times New Roman"/>
          <w:sz w:val="24"/>
          <w:szCs w:val="24"/>
          <w:lang w:val="en-GB"/>
        </w:rPr>
        <w:t xml:space="preserve">employment, the respondents collectively lodged a complaint of unfair dismissal with the Labour Officer.  They contended that the termination of their employment contracts had been carried out contrary to the provisions of s 12(4) of the Labour Act, </w:t>
      </w:r>
      <w:r w:rsidR="009A25F6" w:rsidRPr="002B6E4A">
        <w:rPr>
          <w:rFonts w:ascii="Times New Roman" w:eastAsia="Times New Roman" w:hAnsi="Times New Roman" w:cs="Times New Roman"/>
          <w:sz w:val="24"/>
          <w:szCs w:val="24"/>
          <w:lang w:val="en-GB"/>
        </w:rPr>
        <w:t>[</w:t>
      </w:r>
      <w:r w:rsidR="00E42793" w:rsidRPr="002B6E4A">
        <w:rPr>
          <w:rFonts w:ascii="Times New Roman" w:eastAsia="Times New Roman" w:hAnsi="Times New Roman" w:cs="Times New Roman"/>
          <w:i/>
          <w:sz w:val="24"/>
          <w:szCs w:val="24"/>
          <w:lang w:val="en-GB"/>
        </w:rPr>
        <w:t>Chapter</w:t>
      </w:r>
      <w:r w:rsidR="009A25F6" w:rsidRPr="002B6E4A">
        <w:rPr>
          <w:rFonts w:ascii="Times New Roman" w:eastAsia="Times New Roman" w:hAnsi="Times New Roman" w:cs="Times New Roman"/>
          <w:i/>
          <w:sz w:val="24"/>
          <w:szCs w:val="24"/>
          <w:lang w:val="en-GB"/>
        </w:rPr>
        <w:t xml:space="preserve"> 28:01</w:t>
      </w:r>
      <w:r w:rsidR="009A25F6" w:rsidRPr="002B6E4A">
        <w:rPr>
          <w:rFonts w:ascii="Times New Roman" w:eastAsia="Times New Roman" w:hAnsi="Times New Roman" w:cs="Times New Roman"/>
          <w:sz w:val="24"/>
          <w:szCs w:val="24"/>
          <w:lang w:val="en-GB"/>
        </w:rPr>
        <w:t xml:space="preserve">]. The appellant </w:t>
      </w:r>
      <w:r w:rsidR="002B6E4A">
        <w:rPr>
          <w:rFonts w:ascii="Times New Roman" w:eastAsia="Times New Roman" w:hAnsi="Times New Roman" w:cs="Times New Roman"/>
          <w:sz w:val="24"/>
          <w:szCs w:val="24"/>
          <w:lang w:val="en-GB"/>
        </w:rPr>
        <w:t>o</w:t>
      </w:r>
      <w:r w:rsidR="009A25F6" w:rsidRPr="002B6E4A">
        <w:rPr>
          <w:rFonts w:ascii="Times New Roman" w:eastAsia="Times New Roman" w:hAnsi="Times New Roman" w:cs="Times New Roman"/>
          <w:sz w:val="24"/>
          <w:szCs w:val="24"/>
          <w:lang w:val="en-GB"/>
        </w:rPr>
        <w:t>pposed the claims on three bases.  Fir</w:t>
      </w:r>
      <w:r w:rsidR="007A247D" w:rsidRPr="002B6E4A">
        <w:rPr>
          <w:rFonts w:ascii="Times New Roman" w:eastAsia="Times New Roman" w:hAnsi="Times New Roman" w:cs="Times New Roman"/>
          <w:sz w:val="24"/>
          <w:szCs w:val="24"/>
          <w:lang w:val="en-GB"/>
        </w:rPr>
        <w:t>st, that some of the respondent</w:t>
      </w:r>
      <w:r w:rsidR="009A25F6" w:rsidRPr="002B6E4A">
        <w:rPr>
          <w:rFonts w:ascii="Times New Roman" w:eastAsia="Times New Roman" w:hAnsi="Times New Roman" w:cs="Times New Roman"/>
          <w:sz w:val="24"/>
          <w:szCs w:val="24"/>
          <w:lang w:val="en-GB"/>
        </w:rPr>
        <w:t xml:space="preserve">s cited in the </w:t>
      </w:r>
      <w:r w:rsidR="00AF26F7" w:rsidRPr="002B6E4A">
        <w:rPr>
          <w:rFonts w:ascii="Times New Roman" w:eastAsia="Times New Roman" w:hAnsi="Times New Roman" w:cs="Times New Roman"/>
          <w:sz w:val="24"/>
          <w:szCs w:val="24"/>
          <w:lang w:val="en-GB"/>
        </w:rPr>
        <w:t>proceedings were not party to the proceedings as they had been re-engaged and one of them was deceased.  Second, that the amendment to the Labour Act that sought to impose retrospective application of s 12(4</w:t>
      </w:r>
      <w:proofErr w:type="gramStart"/>
      <w:r w:rsidR="00AF26F7" w:rsidRPr="002B6E4A">
        <w:rPr>
          <w:rFonts w:ascii="Times New Roman" w:eastAsia="Times New Roman" w:hAnsi="Times New Roman" w:cs="Times New Roman"/>
          <w:sz w:val="24"/>
          <w:szCs w:val="24"/>
          <w:lang w:val="en-GB"/>
        </w:rPr>
        <w:t>)(</w:t>
      </w:r>
      <w:proofErr w:type="gramEnd"/>
      <w:r w:rsidR="00AF26F7" w:rsidRPr="002B6E4A">
        <w:rPr>
          <w:rFonts w:ascii="Times New Roman" w:eastAsia="Times New Roman" w:hAnsi="Times New Roman" w:cs="Times New Roman"/>
          <w:sz w:val="24"/>
          <w:szCs w:val="24"/>
          <w:lang w:val="en-GB"/>
        </w:rPr>
        <w:t>b) of the Act was unconstitutional.  Lastly that “if the tribunal was inclined to retrospectively apply the section, then the matter must be referred to the Constitutional Court”.</w:t>
      </w:r>
      <w:r w:rsidR="0045619B" w:rsidRPr="002B6E4A">
        <w:rPr>
          <w:rFonts w:ascii="Times New Roman" w:eastAsia="Times New Roman" w:hAnsi="Times New Roman" w:cs="Times New Roman"/>
          <w:sz w:val="24"/>
          <w:szCs w:val="24"/>
          <w:lang w:val="en-GB"/>
        </w:rPr>
        <w:t xml:space="preserve"> </w:t>
      </w:r>
      <w:r w:rsidR="003B6756" w:rsidRPr="002B6E4A">
        <w:rPr>
          <w:rFonts w:ascii="Times New Roman" w:eastAsia="Times New Roman" w:hAnsi="Times New Roman" w:cs="Times New Roman"/>
          <w:sz w:val="24"/>
          <w:szCs w:val="24"/>
          <w:lang w:val="en-GB"/>
        </w:rPr>
        <w:t xml:space="preserve"> </w:t>
      </w:r>
    </w:p>
    <w:p w14:paraId="52B4E641" w14:textId="77777777" w:rsidR="007C3D50" w:rsidRPr="002B6E4A" w:rsidRDefault="007C3D50" w:rsidP="007C3D50">
      <w:pPr>
        <w:spacing w:after="0" w:line="480" w:lineRule="auto"/>
        <w:ind w:left="567" w:hanging="567"/>
        <w:jc w:val="both"/>
        <w:rPr>
          <w:rFonts w:ascii="Times New Roman" w:eastAsia="Times New Roman" w:hAnsi="Times New Roman" w:cs="Times New Roman"/>
          <w:sz w:val="24"/>
          <w:szCs w:val="24"/>
          <w:lang w:val="en-GB"/>
        </w:rPr>
      </w:pPr>
    </w:p>
    <w:p w14:paraId="1706107A" w14:textId="0A065577" w:rsidR="0045619B" w:rsidRPr="002B6E4A" w:rsidRDefault="007C3D50" w:rsidP="0045619B">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[5]</w:t>
      </w:r>
      <w:r w:rsidRPr="002B6E4A">
        <w:rPr>
          <w:rFonts w:ascii="Times New Roman" w:eastAsia="Times New Roman" w:hAnsi="Times New Roman" w:cs="Times New Roman"/>
          <w:sz w:val="24"/>
          <w:szCs w:val="24"/>
          <w:lang w:val="en-GB"/>
        </w:rPr>
        <w:tab/>
      </w:r>
      <w:r w:rsidR="0006095F" w:rsidRPr="002B6E4A">
        <w:rPr>
          <w:rFonts w:ascii="Times New Roman" w:eastAsia="Times New Roman" w:hAnsi="Times New Roman" w:cs="Times New Roman"/>
          <w:sz w:val="24"/>
          <w:szCs w:val="24"/>
          <w:lang w:val="en-GB"/>
        </w:rPr>
        <w:t>In her draft ruling the labour officer (the first respondent in this matter) found that the respondents had been unfairly dismissed and that the termination was therefore null and void.  In addition she ordered the</w:t>
      </w:r>
      <w:r w:rsidR="007A247D" w:rsidRPr="002B6E4A">
        <w:rPr>
          <w:rFonts w:ascii="Times New Roman" w:eastAsia="Times New Roman" w:hAnsi="Times New Roman" w:cs="Times New Roman"/>
          <w:sz w:val="24"/>
          <w:szCs w:val="24"/>
          <w:lang w:val="en-GB"/>
        </w:rPr>
        <w:t xml:space="preserve"> appellant to comply with s 12(C</w:t>
      </w:r>
      <w:proofErr w:type="gramStart"/>
      <w:r w:rsidR="0006095F" w:rsidRPr="002B6E4A">
        <w:rPr>
          <w:rFonts w:ascii="Times New Roman" w:eastAsia="Times New Roman" w:hAnsi="Times New Roman" w:cs="Times New Roman"/>
          <w:sz w:val="24"/>
          <w:szCs w:val="24"/>
          <w:lang w:val="en-GB"/>
        </w:rPr>
        <w:t>)(</w:t>
      </w:r>
      <w:proofErr w:type="gramEnd"/>
      <w:r w:rsidR="0006095F" w:rsidRPr="002B6E4A">
        <w:rPr>
          <w:rFonts w:ascii="Times New Roman" w:eastAsia="Times New Roman" w:hAnsi="Times New Roman" w:cs="Times New Roman"/>
          <w:sz w:val="24"/>
          <w:szCs w:val="24"/>
          <w:lang w:val="en-GB"/>
        </w:rPr>
        <w:t xml:space="preserve">2) of the Act and that her ruling be </w:t>
      </w:r>
      <w:r w:rsidR="0039194F" w:rsidRPr="002B6E4A">
        <w:rPr>
          <w:rFonts w:ascii="Times New Roman" w:eastAsia="Times New Roman" w:hAnsi="Times New Roman" w:cs="Times New Roman"/>
          <w:sz w:val="24"/>
          <w:szCs w:val="24"/>
          <w:lang w:val="en-GB"/>
        </w:rPr>
        <w:t xml:space="preserve">implemented within thirty (30) days of receipt of the order.  Pursuant to that draft ruling, </w:t>
      </w:r>
      <w:r w:rsidR="0039194F" w:rsidRPr="002B6E4A">
        <w:rPr>
          <w:rFonts w:ascii="Times New Roman" w:eastAsia="Times New Roman" w:hAnsi="Times New Roman" w:cs="Times New Roman"/>
          <w:sz w:val="24"/>
          <w:szCs w:val="24"/>
          <w:lang w:val="en-GB"/>
        </w:rPr>
        <w:lastRenderedPageBreak/>
        <w:t xml:space="preserve">the labour officer filed an application with the Labour Court for the confirmation of that ruling.  The appellant opposed the application </w:t>
      </w:r>
      <w:r w:rsidR="007A247D" w:rsidRPr="002B6E4A">
        <w:rPr>
          <w:rFonts w:ascii="Times New Roman" w:eastAsia="Times New Roman" w:hAnsi="Times New Roman" w:cs="Times New Roman"/>
          <w:sz w:val="24"/>
          <w:szCs w:val="24"/>
          <w:lang w:val="en-GB"/>
        </w:rPr>
        <w:t xml:space="preserve">before the Labour Court </w:t>
      </w:r>
      <w:r w:rsidR="0039194F" w:rsidRPr="002B6E4A">
        <w:rPr>
          <w:rFonts w:ascii="Times New Roman" w:eastAsia="Times New Roman" w:hAnsi="Times New Roman" w:cs="Times New Roman"/>
          <w:sz w:val="24"/>
          <w:szCs w:val="24"/>
          <w:lang w:val="en-GB"/>
        </w:rPr>
        <w:t xml:space="preserve">on several grounds.  First, that the labour officer had erred in failing to refer the matter to the Constitutional Court.  Second that the ruling related, in part, to employees who were not party to the proceedings.  </w:t>
      </w:r>
      <w:proofErr w:type="gramStart"/>
      <w:r w:rsidR="0039194F" w:rsidRPr="002B6E4A">
        <w:rPr>
          <w:rFonts w:ascii="Times New Roman" w:eastAsia="Times New Roman" w:hAnsi="Times New Roman" w:cs="Times New Roman"/>
          <w:sz w:val="24"/>
          <w:szCs w:val="24"/>
          <w:lang w:val="en-GB"/>
        </w:rPr>
        <w:t>Third, that</w:t>
      </w:r>
      <w:proofErr w:type="gramEnd"/>
      <w:r w:rsidR="0039194F" w:rsidRPr="002B6E4A">
        <w:rPr>
          <w:rFonts w:ascii="Times New Roman" w:eastAsia="Times New Roman" w:hAnsi="Times New Roman" w:cs="Times New Roman"/>
          <w:sz w:val="24"/>
          <w:szCs w:val="24"/>
          <w:lang w:val="en-GB"/>
        </w:rPr>
        <w:t xml:space="preserve"> the labour officer had granted a </w:t>
      </w:r>
      <w:proofErr w:type="spellStart"/>
      <w:r w:rsidR="0039194F" w:rsidRPr="002B6E4A">
        <w:rPr>
          <w:rFonts w:ascii="Times New Roman" w:eastAsia="Times New Roman" w:hAnsi="Times New Roman" w:cs="Times New Roman"/>
          <w:sz w:val="24"/>
          <w:szCs w:val="24"/>
          <w:lang w:val="en-GB"/>
        </w:rPr>
        <w:t>declarator</w:t>
      </w:r>
      <w:proofErr w:type="spellEnd"/>
      <w:r w:rsidR="0039194F" w:rsidRPr="002B6E4A">
        <w:rPr>
          <w:rFonts w:ascii="Times New Roman" w:eastAsia="Times New Roman" w:hAnsi="Times New Roman" w:cs="Times New Roman"/>
          <w:sz w:val="24"/>
          <w:szCs w:val="24"/>
          <w:lang w:val="en-GB"/>
        </w:rPr>
        <w:t xml:space="preserve"> in spite of the fact that she had no power to do so. Lastly that the order that th</w:t>
      </w:r>
      <w:r w:rsidR="007A247D" w:rsidRPr="002B6E4A">
        <w:rPr>
          <w:rFonts w:ascii="Times New Roman" w:eastAsia="Times New Roman" w:hAnsi="Times New Roman" w:cs="Times New Roman"/>
          <w:sz w:val="24"/>
          <w:szCs w:val="24"/>
          <w:lang w:val="en-GB"/>
        </w:rPr>
        <w:t>e appellant complies with s 12(C</w:t>
      </w:r>
      <w:proofErr w:type="gramStart"/>
      <w:r w:rsidR="0039194F" w:rsidRPr="002B6E4A">
        <w:rPr>
          <w:rFonts w:ascii="Times New Roman" w:eastAsia="Times New Roman" w:hAnsi="Times New Roman" w:cs="Times New Roman"/>
          <w:sz w:val="24"/>
          <w:szCs w:val="24"/>
          <w:lang w:val="en-GB"/>
        </w:rPr>
        <w:t>)(</w:t>
      </w:r>
      <w:proofErr w:type="gramEnd"/>
      <w:r w:rsidR="0039194F" w:rsidRPr="002B6E4A">
        <w:rPr>
          <w:rFonts w:ascii="Times New Roman" w:eastAsia="Times New Roman" w:hAnsi="Times New Roman" w:cs="Times New Roman"/>
          <w:sz w:val="24"/>
          <w:szCs w:val="24"/>
          <w:lang w:val="en-GB"/>
        </w:rPr>
        <w:t xml:space="preserve">2) of the Act was improper because that section was not applicable to the matter before her. </w:t>
      </w:r>
    </w:p>
    <w:p w14:paraId="0CE21B8B" w14:textId="77777777" w:rsidR="007C3D50" w:rsidRPr="002B6E4A" w:rsidRDefault="007C3D50" w:rsidP="008C41FA">
      <w:pPr>
        <w:spacing w:after="0" w:line="480" w:lineRule="auto"/>
        <w:jc w:val="both"/>
        <w:rPr>
          <w:rFonts w:ascii="Times New Roman" w:eastAsia="Times New Roman" w:hAnsi="Times New Roman" w:cs="Times New Roman"/>
          <w:sz w:val="24"/>
          <w:szCs w:val="24"/>
          <w:lang w:val="en-GB"/>
        </w:rPr>
      </w:pPr>
    </w:p>
    <w:p w14:paraId="319F35E3" w14:textId="75AA4518" w:rsidR="007C3D50" w:rsidRPr="002B6E4A" w:rsidRDefault="007C3D50"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[6]</w:t>
      </w:r>
      <w:r w:rsidR="0039194F" w:rsidRPr="002B6E4A">
        <w:rPr>
          <w:rFonts w:ascii="Times New Roman" w:eastAsia="Times New Roman" w:hAnsi="Times New Roman" w:cs="Times New Roman"/>
          <w:sz w:val="24"/>
          <w:szCs w:val="24"/>
          <w:lang w:val="en-GB"/>
        </w:rPr>
        <w:t xml:space="preserve"> In its determination, the Labour Court held that the first part of the operative portion of the draft ruling was a </w:t>
      </w:r>
      <w:proofErr w:type="spellStart"/>
      <w:r w:rsidR="007A247D" w:rsidRPr="002B6E4A">
        <w:rPr>
          <w:rFonts w:ascii="Times New Roman" w:eastAsia="Times New Roman" w:hAnsi="Times New Roman" w:cs="Times New Roman"/>
          <w:sz w:val="24"/>
          <w:szCs w:val="24"/>
          <w:lang w:val="en-GB"/>
        </w:rPr>
        <w:t>declarator</w:t>
      </w:r>
      <w:proofErr w:type="spellEnd"/>
      <w:r w:rsidR="0039194F" w:rsidRPr="002B6E4A">
        <w:rPr>
          <w:rFonts w:ascii="Times New Roman" w:eastAsia="Times New Roman" w:hAnsi="Times New Roman" w:cs="Times New Roman"/>
          <w:sz w:val="24"/>
          <w:szCs w:val="24"/>
          <w:lang w:val="en-GB"/>
        </w:rPr>
        <w:t xml:space="preserve"> in respect of which the labour officer and the Labour Court itself had no jurisdiction to grant.  The court further determined that the labour officer ought to have removed the names of the employees who had been improperly joined to the proceedings.  The court also held that the order that the appellant pay the minimum retrenchment package to the employees was a misdirection because once the labour officer found that the termination of the employment was unlawful, she should have granted an order of reinstatement.</w:t>
      </w:r>
      <w:r w:rsidRPr="002B6E4A">
        <w:rPr>
          <w:rFonts w:ascii="Times New Roman" w:eastAsia="Times New Roman" w:hAnsi="Times New Roman" w:cs="Times New Roman"/>
          <w:sz w:val="24"/>
          <w:szCs w:val="24"/>
          <w:lang w:val="en-GB"/>
        </w:rPr>
        <w:tab/>
      </w:r>
      <w:r w:rsidR="003C52FE" w:rsidRPr="002B6E4A">
        <w:rPr>
          <w:rFonts w:ascii="Times New Roman" w:eastAsia="Times New Roman" w:hAnsi="Times New Roman" w:cs="Times New Roman"/>
          <w:sz w:val="24"/>
          <w:szCs w:val="24"/>
          <w:lang w:val="en-GB"/>
        </w:rPr>
        <w:t xml:space="preserve"> </w:t>
      </w:r>
    </w:p>
    <w:p w14:paraId="7AD5E946" w14:textId="77777777" w:rsidR="007C3D50" w:rsidRPr="002B6E4A" w:rsidRDefault="007C3D50" w:rsidP="008C41FA">
      <w:pPr>
        <w:spacing w:after="0" w:line="480" w:lineRule="auto"/>
        <w:jc w:val="both"/>
        <w:rPr>
          <w:rFonts w:ascii="Times New Roman" w:eastAsia="Times New Roman" w:hAnsi="Times New Roman" w:cs="Times New Roman"/>
          <w:sz w:val="24"/>
          <w:szCs w:val="24"/>
          <w:lang w:val="en-GB"/>
        </w:rPr>
      </w:pPr>
    </w:p>
    <w:p w14:paraId="28E5B8BB" w14:textId="689610AC" w:rsidR="003D068E" w:rsidRPr="002B6E4A" w:rsidRDefault="00A54DE3"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[7]</w:t>
      </w:r>
      <w:r w:rsidR="009511EB" w:rsidRPr="002B6E4A">
        <w:rPr>
          <w:rFonts w:ascii="Times New Roman" w:eastAsia="Times New Roman" w:hAnsi="Times New Roman" w:cs="Times New Roman"/>
          <w:sz w:val="24"/>
          <w:szCs w:val="24"/>
          <w:lang w:val="en-GB"/>
        </w:rPr>
        <w:tab/>
        <w:t xml:space="preserve"> </w:t>
      </w:r>
      <w:r w:rsidR="0039194F" w:rsidRPr="002B6E4A">
        <w:rPr>
          <w:rFonts w:ascii="Times New Roman" w:eastAsia="Times New Roman" w:hAnsi="Times New Roman" w:cs="Times New Roman"/>
          <w:sz w:val="24"/>
          <w:szCs w:val="24"/>
          <w:lang w:val="en-GB"/>
        </w:rPr>
        <w:t xml:space="preserve">The court was also of the view that in light of s 93(5b) of the Act (which provides that the Labour Court may grant the application with or without amendments) it had the power to amend the ruling so that the final ruling would be legally sound.  The court also determined that although the labour officer had not dealt with the request for the referral of the matter to the Constitutional Court, it was clear that such a referral could only be made by a court and not a </w:t>
      </w:r>
      <w:r w:rsidR="00E91B09" w:rsidRPr="002B6E4A">
        <w:rPr>
          <w:rFonts w:ascii="Times New Roman" w:eastAsia="Times New Roman" w:hAnsi="Times New Roman" w:cs="Times New Roman"/>
          <w:sz w:val="24"/>
          <w:szCs w:val="24"/>
          <w:lang w:val="en-GB"/>
        </w:rPr>
        <w:t xml:space="preserve">labour tribunal.  Further that the Labour Act, as amended, was valid </w:t>
      </w:r>
      <w:r w:rsidR="00E91B09" w:rsidRPr="002B6E4A">
        <w:rPr>
          <w:rFonts w:ascii="Times New Roman" w:eastAsia="Times New Roman" w:hAnsi="Times New Roman" w:cs="Times New Roman"/>
          <w:sz w:val="24"/>
          <w:szCs w:val="24"/>
          <w:lang w:val="en-GB"/>
        </w:rPr>
        <w:lastRenderedPageBreak/>
        <w:t>notwithstanding that it imposed financial obligations on employees retrospectively.  Consequently the Labour Court issued an order in the following terms:</w:t>
      </w:r>
    </w:p>
    <w:p w14:paraId="154481D6" w14:textId="0AEC41D6" w:rsidR="00E91B09" w:rsidRPr="002B6E4A" w:rsidRDefault="00E91B09" w:rsidP="00BC57AB">
      <w:pPr>
        <w:spacing w:after="0" w:line="240" w:lineRule="auto"/>
        <w:ind w:left="567"/>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“Consequently the draft order and ruling of the applicant is confirmed subject to the following amended terms:-</w:t>
      </w:r>
    </w:p>
    <w:p w14:paraId="44AA39C9" w14:textId="159B978C" w:rsidR="00E91B09" w:rsidRPr="002B6E4A" w:rsidRDefault="008A2E7E" w:rsidP="00BC57AB">
      <w:pPr>
        <w:pStyle w:val="ListParagraph"/>
        <w:numPr>
          <w:ilvl w:val="0"/>
          <w:numId w:val="24"/>
        </w:numPr>
        <w:spacing w:after="0" w:line="24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The 39</w:t>
      </w:r>
      <w:r w:rsidRPr="002B6E4A">
        <w:rPr>
          <w:rFonts w:ascii="Times New Roman" w:eastAsia="Times New Roman" w:hAnsi="Times New Roman" w:cs="Times New Roman"/>
          <w:sz w:val="24"/>
          <w:szCs w:val="24"/>
          <w:vertAlign w:val="superscript"/>
          <w:lang w:val="en-GB"/>
        </w:rPr>
        <w:t>th</w:t>
      </w:r>
      <w:r w:rsidRPr="002B6E4A">
        <w:rPr>
          <w:rFonts w:ascii="Times New Roman" w:eastAsia="Times New Roman" w:hAnsi="Times New Roman" w:cs="Times New Roman"/>
          <w:sz w:val="24"/>
          <w:szCs w:val="24"/>
          <w:lang w:val="en-GB"/>
        </w:rPr>
        <w:t>, 89</w:t>
      </w:r>
      <w:r w:rsidRPr="002B6E4A">
        <w:rPr>
          <w:rFonts w:ascii="Times New Roman" w:eastAsia="Times New Roman" w:hAnsi="Times New Roman" w:cs="Times New Roman"/>
          <w:sz w:val="24"/>
          <w:szCs w:val="24"/>
          <w:vertAlign w:val="superscript"/>
          <w:lang w:val="en-GB"/>
        </w:rPr>
        <w:t>th</w:t>
      </w:r>
      <w:r w:rsidRPr="002B6E4A">
        <w:rPr>
          <w:rFonts w:ascii="Times New Roman" w:eastAsia="Times New Roman" w:hAnsi="Times New Roman" w:cs="Times New Roman"/>
          <w:sz w:val="24"/>
          <w:szCs w:val="24"/>
          <w:lang w:val="en-GB"/>
        </w:rPr>
        <w:t>, 90</w:t>
      </w:r>
      <w:r w:rsidRPr="002B6E4A">
        <w:rPr>
          <w:rFonts w:ascii="Times New Roman" w:eastAsia="Times New Roman" w:hAnsi="Times New Roman" w:cs="Times New Roman"/>
          <w:sz w:val="24"/>
          <w:szCs w:val="24"/>
          <w:vertAlign w:val="superscript"/>
          <w:lang w:val="en-GB"/>
        </w:rPr>
        <w:t>th</w:t>
      </w:r>
      <w:r w:rsidRPr="002B6E4A">
        <w:rPr>
          <w:rFonts w:ascii="Times New Roman" w:eastAsia="Times New Roman" w:hAnsi="Times New Roman" w:cs="Times New Roman"/>
          <w:sz w:val="24"/>
          <w:szCs w:val="24"/>
          <w:lang w:val="en-GB"/>
        </w:rPr>
        <w:t>, 95</w:t>
      </w:r>
      <w:r w:rsidRPr="002B6E4A">
        <w:rPr>
          <w:rFonts w:ascii="Times New Roman" w:eastAsia="Times New Roman" w:hAnsi="Times New Roman" w:cs="Times New Roman"/>
          <w:sz w:val="24"/>
          <w:szCs w:val="24"/>
          <w:vertAlign w:val="superscript"/>
          <w:lang w:val="en-GB"/>
        </w:rPr>
        <w:t>th</w:t>
      </w:r>
      <w:r w:rsidRPr="002B6E4A">
        <w:rPr>
          <w:rFonts w:ascii="Times New Roman" w:eastAsia="Times New Roman" w:hAnsi="Times New Roman" w:cs="Times New Roman"/>
          <w:sz w:val="24"/>
          <w:szCs w:val="24"/>
          <w:lang w:val="en-GB"/>
        </w:rPr>
        <w:t>, 134</w:t>
      </w:r>
      <w:r w:rsidRPr="002B6E4A">
        <w:rPr>
          <w:rFonts w:ascii="Times New Roman" w:eastAsia="Times New Roman" w:hAnsi="Times New Roman" w:cs="Times New Roman"/>
          <w:sz w:val="24"/>
          <w:szCs w:val="24"/>
          <w:vertAlign w:val="superscript"/>
          <w:lang w:val="en-GB"/>
        </w:rPr>
        <w:t>th</w:t>
      </w:r>
      <w:r w:rsidRPr="002B6E4A">
        <w:rPr>
          <w:rFonts w:ascii="Times New Roman" w:eastAsia="Times New Roman" w:hAnsi="Times New Roman" w:cs="Times New Roman"/>
          <w:sz w:val="24"/>
          <w:szCs w:val="24"/>
          <w:lang w:val="en-GB"/>
        </w:rPr>
        <w:t>, 154</w:t>
      </w:r>
      <w:r w:rsidRPr="002B6E4A">
        <w:rPr>
          <w:rFonts w:ascii="Times New Roman" w:eastAsia="Times New Roman" w:hAnsi="Times New Roman" w:cs="Times New Roman"/>
          <w:sz w:val="24"/>
          <w:szCs w:val="24"/>
          <w:vertAlign w:val="superscript"/>
          <w:lang w:val="en-GB"/>
        </w:rPr>
        <w:t>th</w:t>
      </w:r>
      <w:r w:rsidRPr="002B6E4A">
        <w:rPr>
          <w:rFonts w:ascii="Times New Roman" w:eastAsia="Times New Roman" w:hAnsi="Times New Roman" w:cs="Times New Roman"/>
          <w:sz w:val="24"/>
          <w:szCs w:val="24"/>
          <w:lang w:val="en-GB"/>
        </w:rPr>
        <w:t xml:space="preserve"> and 227 respondents are struck off the matter.</w:t>
      </w:r>
    </w:p>
    <w:p w14:paraId="099C822D" w14:textId="77777777" w:rsidR="002F00C1" w:rsidRPr="002B6E4A" w:rsidRDefault="008A2E7E" w:rsidP="00BC57AB">
      <w:pPr>
        <w:pStyle w:val="ListParagraph"/>
        <w:numPr>
          <w:ilvl w:val="0"/>
          <w:numId w:val="24"/>
        </w:numPr>
        <w:spacing w:after="0" w:line="24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The first respondent unfairly and unlawfully terminated</w:t>
      </w:r>
      <w:r w:rsidR="002F00C1" w:rsidRPr="002B6E4A">
        <w:rPr>
          <w:rFonts w:ascii="Times New Roman" w:eastAsia="Times New Roman" w:hAnsi="Times New Roman" w:cs="Times New Roman"/>
          <w:sz w:val="24"/>
          <w:szCs w:val="24"/>
          <w:lang w:val="en-GB"/>
        </w:rPr>
        <w:t xml:space="preserve"> the contracts of the remaining 2</w:t>
      </w:r>
      <w:r w:rsidR="002F00C1" w:rsidRPr="002B6E4A">
        <w:rPr>
          <w:rFonts w:ascii="Times New Roman" w:eastAsia="Times New Roman" w:hAnsi="Times New Roman" w:cs="Times New Roman"/>
          <w:sz w:val="24"/>
          <w:szCs w:val="24"/>
          <w:vertAlign w:val="superscript"/>
          <w:lang w:val="en-GB"/>
        </w:rPr>
        <w:t>nd</w:t>
      </w:r>
      <w:r w:rsidR="002F00C1" w:rsidRPr="002B6E4A">
        <w:rPr>
          <w:rFonts w:ascii="Times New Roman" w:eastAsia="Times New Roman" w:hAnsi="Times New Roman" w:cs="Times New Roman"/>
          <w:sz w:val="24"/>
          <w:szCs w:val="24"/>
          <w:lang w:val="en-GB"/>
        </w:rPr>
        <w:t xml:space="preserve"> to 301</w:t>
      </w:r>
      <w:r w:rsidR="002F00C1" w:rsidRPr="002B6E4A">
        <w:rPr>
          <w:rFonts w:ascii="Times New Roman" w:eastAsia="Times New Roman" w:hAnsi="Times New Roman" w:cs="Times New Roman"/>
          <w:sz w:val="24"/>
          <w:szCs w:val="24"/>
          <w:vertAlign w:val="superscript"/>
          <w:lang w:val="en-GB"/>
        </w:rPr>
        <w:t>st</w:t>
      </w:r>
      <w:r w:rsidR="002F00C1" w:rsidRPr="002B6E4A">
        <w:rPr>
          <w:rFonts w:ascii="Times New Roman" w:eastAsia="Times New Roman" w:hAnsi="Times New Roman" w:cs="Times New Roman"/>
          <w:sz w:val="24"/>
          <w:szCs w:val="24"/>
          <w:lang w:val="en-GB"/>
        </w:rPr>
        <w:t xml:space="preserve"> respondents.</w:t>
      </w:r>
    </w:p>
    <w:p w14:paraId="1E03DF56" w14:textId="4BB2E876" w:rsidR="008A2E7E" w:rsidRPr="002B6E4A" w:rsidRDefault="002F00C1" w:rsidP="00BC57AB">
      <w:pPr>
        <w:pStyle w:val="ListParagraph"/>
        <w:numPr>
          <w:ilvl w:val="0"/>
          <w:numId w:val="24"/>
        </w:numPr>
        <w:spacing w:after="0" w:line="24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The first respondent be and is hereby ordered to, within 60 days of this order, reinstate the remaining 2</w:t>
      </w:r>
      <w:r w:rsidRPr="002B6E4A">
        <w:rPr>
          <w:rFonts w:ascii="Times New Roman" w:eastAsia="Times New Roman" w:hAnsi="Times New Roman" w:cs="Times New Roman"/>
          <w:sz w:val="24"/>
          <w:szCs w:val="24"/>
          <w:vertAlign w:val="superscript"/>
          <w:lang w:val="en-GB"/>
        </w:rPr>
        <w:t>nd</w:t>
      </w:r>
      <w:r w:rsidRPr="002B6E4A">
        <w:rPr>
          <w:rFonts w:ascii="Times New Roman" w:eastAsia="Times New Roman" w:hAnsi="Times New Roman" w:cs="Times New Roman"/>
          <w:sz w:val="24"/>
          <w:szCs w:val="24"/>
          <w:lang w:val="en-GB"/>
        </w:rPr>
        <w:t xml:space="preserve"> to 301</w:t>
      </w:r>
      <w:r w:rsidRPr="002B6E4A">
        <w:rPr>
          <w:rFonts w:ascii="Times New Roman" w:eastAsia="Times New Roman" w:hAnsi="Times New Roman" w:cs="Times New Roman"/>
          <w:sz w:val="24"/>
          <w:szCs w:val="24"/>
          <w:vertAlign w:val="superscript"/>
          <w:lang w:val="en-GB"/>
        </w:rPr>
        <w:t>st</w:t>
      </w:r>
      <w:r w:rsidRPr="002B6E4A">
        <w:rPr>
          <w:rFonts w:ascii="Times New Roman" w:eastAsia="Times New Roman" w:hAnsi="Times New Roman" w:cs="Times New Roman"/>
          <w:sz w:val="24"/>
          <w:szCs w:val="24"/>
          <w:lang w:val="en-GB"/>
        </w:rPr>
        <w:t xml:space="preserve"> respondents to their positions without loss of pay and benefits.  If reinstatement is no longer tenable, the first respondent is to pay the remaining 2</w:t>
      </w:r>
      <w:r w:rsidRPr="002B6E4A">
        <w:rPr>
          <w:rFonts w:ascii="Times New Roman" w:eastAsia="Times New Roman" w:hAnsi="Times New Roman" w:cs="Times New Roman"/>
          <w:sz w:val="24"/>
          <w:szCs w:val="24"/>
          <w:vertAlign w:val="superscript"/>
          <w:lang w:val="en-GB"/>
        </w:rPr>
        <w:t>nd</w:t>
      </w:r>
      <w:r w:rsidRPr="002B6E4A">
        <w:rPr>
          <w:rFonts w:ascii="Times New Roman" w:eastAsia="Times New Roman" w:hAnsi="Times New Roman" w:cs="Times New Roman"/>
          <w:sz w:val="24"/>
          <w:szCs w:val="24"/>
          <w:lang w:val="en-GB"/>
        </w:rPr>
        <w:t xml:space="preserve"> to 301</w:t>
      </w:r>
      <w:r w:rsidRPr="002B6E4A">
        <w:rPr>
          <w:rFonts w:ascii="Times New Roman" w:eastAsia="Times New Roman" w:hAnsi="Times New Roman" w:cs="Times New Roman"/>
          <w:sz w:val="24"/>
          <w:szCs w:val="24"/>
          <w:vertAlign w:val="superscript"/>
          <w:lang w:val="en-GB"/>
        </w:rPr>
        <w:t>st</w:t>
      </w:r>
      <w:r w:rsidRPr="002B6E4A">
        <w:rPr>
          <w:rFonts w:ascii="Times New Roman" w:eastAsia="Times New Roman" w:hAnsi="Times New Roman" w:cs="Times New Roman"/>
          <w:sz w:val="24"/>
          <w:szCs w:val="24"/>
          <w:lang w:val="en-GB"/>
        </w:rPr>
        <w:t xml:space="preserve"> respondents, damages </w:t>
      </w:r>
      <w:r w:rsidRPr="002B6E4A">
        <w:rPr>
          <w:rFonts w:ascii="Times New Roman" w:eastAsia="Times New Roman" w:hAnsi="Times New Roman" w:cs="Times New Roman"/>
          <w:i/>
          <w:sz w:val="24"/>
          <w:szCs w:val="24"/>
          <w:lang w:val="en-GB"/>
        </w:rPr>
        <w:t>in lieu</w:t>
      </w:r>
      <w:r w:rsidRPr="002B6E4A">
        <w:rPr>
          <w:rFonts w:ascii="Times New Roman" w:eastAsia="Times New Roman" w:hAnsi="Times New Roman" w:cs="Times New Roman"/>
          <w:sz w:val="24"/>
          <w:szCs w:val="24"/>
          <w:lang w:val="en-GB"/>
        </w:rPr>
        <w:t xml:space="preserve"> of reinstatement which the parties are to negotiate, failing which either party can approach the applicant for quantification.”</w:t>
      </w:r>
      <w:r w:rsidR="008A2E7E" w:rsidRPr="002B6E4A">
        <w:rPr>
          <w:rFonts w:ascii="Times New Roman" w:eastAsia="Times New Roman" w:hAnsi="Times New Roman" w:cs="Times New Roman"/>
          <w:sz w:val="24"/>
          <w:szCs w:val="24"/>
          <w:lang w:val="en-GB"/>
        </w:rPr>
        <w:t xml:space="preserve"> </w:t>
      </w:r>
    </w:p>
    <w:p w14:paraId="051CB215" w14:textId="77777777" w:rsidR="003D068E" w:rsidRPr="002B6E4A" w:rsidRDefault="003D068E" w:rsidP="007C3D50">
      <w:pPr>
        <w:spacing w:after="0" w:line="480" w:lineRule="auto"/>
        <w:ind w:left="709" w:hanging="709"/>
        <w:jc w:val="both"/>
        <w:rPr>
          <w:rFonts w:ascii="Times New Roman" w:eastAsia="Times New Roman" w:hAnsi="Times New Roman" w:cs="Times New Roman"/>
          <w:sz w:val="24"/>
          <w:szCs w:val="24"/>
          <w:lang w:val="en-GB"/>
        </w:rPr>
      </w:pPr>
    </w:p>
    <w:p w14:paraId="4C75250B" w14:textId="77777777" w:rsidR="00042A5C" w:rsidRPr="002B6E4A" w:rsidRDefault="00042A5C" w:rsidP="00042A5C">
      <w:pPr>
        <w:spacing w:after="0" w:line="480" w:lineRule="auto"/>
        <w:jc w:val="both"/>
        <w:rPr>
          <w:rFonts w:ascii="Times New Roman" w:eastAsia="Times New Roman" w:hAnsi="Times New Roman" w:cs="Times New Roman"/>
          <w:i/>
          <w:sz w:val="24"/>
          <w:szCs w:val="24"/>
          <w:lang w:val="en-GB"/>
        </w:rPr>
      </w:pPr>
      <w:r w:rsidRPr="002B6E4A">
        <w:rPr>
          <w:rFonts w:ascii="Times New Roman" w:eastAsia="Times New Roman" w:hAnsi="Times New Roman" w:cs="Times New Roman"/>
          <w:i/>
          <w:sz w:val="24"/>
          <w:szCs w:val="24"/>
          <w:lang w:val="en-GB"/>
        </w:rPr>
        <w:t>PROCEEDINGS BEFORE THIS COURT</w:t>
      </w:r>
    </w:p>
    <w:p w14:paraId="67C78F76" w14:textId="5B2E7B07" w:rsidR="00F04607" w:rsidRPr="002B6E4A" w:rsidRDefault="003D068E" w:rsidP="00180A84">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[8]</w:t>
      </w:r>
      <w:r w:rsidR="009A7AFE" w:rsidRPr="002B6E4A">
        <w:rPr>
          <w:rFonts w:ascii="Times New Roman" w:eastAsia="Times New Roman" w:hAnsi="Times New Roman" w:cs="Times New Roman"/>
          <w:sz w:val="24"/>
          <w:szCs w:val="24"/>
          <w:lang w:val="en-GB"/>
        </w:rPr>
        <w:tab/>
      </w:r>
      <w:r w:rsidR="00180A84" w:rsidRPr="002B6E4A">
        <w:rPr>
          <w:rFonts w:ascii="Times New Roman" w:eastAsia="Times New Roman" w:hAnsi="Times New Roman" w:cs="Times New Roman"/>
          <w:sz w:val="24"/>
          <w:szCs w:val="24"/>
          <w:lang w:val="en-GB"/>
        </w:rPr>
        <w:t xml:space="preserve"> </w:t>
      </w:r>
      <w:r w:rsidR="00042A5C" w:rsidRPr="002B6E4A">
        <w:rPr>
          <w:rFonts w:ascii="Times New Roman" w:eastAsia="Times New Roman" w:hAnsi="Times New Roman" w:cs="Times New Roman"/>
          <w:sz w:val="24"/>
          <w:szCs w:val="24"/>
          <w:lang w:val="en-GB"/>
        </w:rPr>
        <w:t xml:space="preserve">Unhappy with the above determination by the court </w:t>
      </w:r>
      <w:r w:rsidR="00042A5C" w:rsidRPr="002B6E4A">
        <w:rPr>
          <w:rFonts w:ascii="Times New Roman" w:eastAsia="Times New Roman" w:hAnsi="Times New Roman" w:cs="Times New Roman"/>
          <w:i/>
          <w:sz w:val="24"/>
          <w:szCs w:val="24"/>
          <w:lang w:val="en-GB"/>
        </w:rPr>
        <w:t>a quo</w:t>
      </w:r>
      <w:r w:rsidR="00042A5C" w:rsidRPr="002B6E4A">
        <w:rPr>
          <w:rFonts w:ascii="Times New Roman" w:eastAsia="Times New Roman" w:hAnsi="Times New Roman" w:cs="Times New Roman"/>
          <w:sz w:val="24"/>
          <w:szCs w:val="24"/>
          <w:lang w:val="en-GB"/>
        </w:rPr>
        <w:t>, the appellant noted an appeal with this Court.  In its notice of appeal, it raised five grounds.  At the hearing of the appeal, however, it abandoned all its grounds of appeal except</w:t>
      </w:r>
      <w:r w:rsidR="007A247D" w:rsidRPr="002B6E4A">
        <w:rPr>
          <w:rFonts w:ascii="Times New Roman" w:eastAsia="Times New Roman" w:hAnsi="Times New Roman" w:cs="Times New Roman"/>
          <w:sz w:val="24"/>
          <w:szCs w:val="24"/>
          <w:lang w:val="en-GB"/>
        </w:rPr>
        <w:t xml:space="preserve"> for</w:t>
      </w:r>
      <w:r w:rsidR="00042A5C" w:rsidRPr="002B6E4A">
        <w:rPr>
          <w:rFonts w:ascii="Times New Roman" w:eastAsia="Times New Roman" w:hAnsi="Times New Roman" w:cs="Times New Roman"/>
          <w:sz w:val="24"/>
          <w:szCs w:val="24"/>
          <w:lang w:val="en-GB"/>
        </w:rPr>
        <w:t xml:space="preserve"> the third ground.  The first and second grounds attacking the retrospective application of s 18 of the Labour Amendment Act No. 5/15 w</w:t>
      </w:r>
      <w:r w:rsidR="001D4F81">
        <w:rPr>
          <w:rFonts w:ascii="Times New Roman" w:eastAsia="Times New Roman" w:hAnsi="Times New Roman" w:cs="Times New Roman"/>
          <w:sz w:val="24"/>
          <w:szCs w:val="24"/>
          <w:lang w:val="en-GB"/>
        </w:rPr>
        <w:t>ere</w:t>
      </w:r>
      <w:r w:rsidR="00042A5C" w:rsidRPr="002B6E4A">
        <w:rPr>
          <w:rFonts w:ascii="Times New Roman" w:eastAsia="Times New Roman" w:hAnsi="Times New Roman" w:cs="Times New Roman"/>
          <w:sz w:val="24"/>
          <w:szCs w:val="24"/>
          <w:lang w:val="en-GB"/>
        </w:rPr>
        <w:t xml:space="preserve"> abandoned in light of the decision of the Constitutional Court in </w:t>
      </w:r>
      <w:proofErr w:type="spellStart"/>
      <w:r w:rsidR="00042A5C" w:rsidRPr="002B6E4A">
        <w:rPr>
          <w:rFonts w:ascii="Times New Roman" w:eastAsia="Times New Roman" w:hAnsi="Times New Roman" w:cs="Times New Roman"/>
          <w:i/>
          <w:sz w:val="24"/>
          <w:szCs w:val="24"/>
          <w:lang w:val="en-GB"/>
        </w:rPr>
        <w:t>Greatermans</w:t>
      </w:r>
      <w:proofErr w:type="spellEnd"/>
      <w:r w:rsidR="00042A5C" w:rsidRPr="002B6E4A">
        <w:rPr>
          <w:rFonts w:ascii="Times New Roman" w:eastAsia="Times New Roman" w:hAnsi="Times New Roman" w:cs="Times New Roman"/>
          <w:i/>
          <w:sz w:val="24"/>
          <w:szCs w:val="24"/>
          <w:lang w:val="en-GB"/>
        </w:rPr>
        <w:t xml:space="preserve"> Stores (1979) (Private) Limited T/A Thomas Meikles Stores &amp; Anor v The Minister of Public Service, Labour and Social Welfare &amp; Anor</w:t>
      </w:r>
      <w:r w:rsidR="00042A5C" w:rsidRPr="002B6E4A">
        <w:rPr>
          <w:rFonts w:ascii="Times New Roman" w:eastAsia="Times New Roman" w:hAnsi="Times New Roman" w:cs="Times New Roman"/>
          <w:sz w:val="24"/>
          <w:szCs w:val="24"/>
          <w:lang w:val="en-GB"/>
        </w:rPr>
        <w:t xml:space="preserve"> CCZ 2/18 in which the Constitutional Court held that the retrospective operation of the amendment was not unconstitutional.  The fourth and fifth grounds of appeal were in turn abandoned because they were inconsistent with the law.</w:t>
      </w:r>
    </w:p>
    <w:p w14:paraId="30DD4FAB" w14:textId="77777777" w:rsidR="00180A84" w:rsidRPr="002B6E4A" w:rsidRDefault="00180A84" w:rsidP="00180A84">
      <w:pPr>
        <w:spacing w:after="0" w:line="480" w:lineRule="auto"/>
        <w:jc w:val="both"/>
        <w:rPr>
          <w:rFonts w:ascii="Times New Roman" w:eastAsia="Times New Roman" w:hAnsi="Times New Roman" w:cs="Times New Roman"/>
          <w:sz w:val="24"/>
          <w:szCs w:val="24"/>
          <w:lang w:val="en-GB"/>
        </w:rPr>
      </w:pPr>
    </w:p>
    <w:p w14:paraId="35CB0C12" w14:textId="0CDD82EF" w:rsidR="00E54C66" w:rsidRPr="002B6E4A" w:rsidRDefault="00926273" w:rsidP="0039194F">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[9</w:t>
      </w:r>
      <w:r w:rsidR="00F04607" w:rsidRPr="002B6E4A">
        <w:rPr>
          <w:rFonts w:ascii="Times New Roman" w:eastAsia="Times New Roman" w:hAnsi="Times New Roman" w:cs="Times New Roman"/>
          <w:sz w:val="24"/>
          <w:szCs w:val="24"/>
          <w:lang w:val="en-GB"/>
        </w:rPr>
        <w:t>]</w:t>
      </w:r>
      <w:r w:rsidR="009A7AFE" w:rsidRPr="002B6E4A">
        <w:rPr>
          <w:rFonts w:ascii="Times New Roman" w:eastAsia="Times New Roman" w:hAnsi="Times New Roman" w:cs="Times New Roman"/>
          <w:sz w:val="24"/>
          <w:szCs w:val="24"/>
          <w:lang w:val="en-GB"/>
        </w:rPr>
        <w:tab/>
      </w:r>
      <w:r w:rsidR="00042A5C" w:rsidRPr="002B6E4A">
        <w:rPr>
          <w:rFonts w:ascii="Times New Roman" w:eastAsia="Times New Roman" w:hAnsi="Times New Roman" w:cs="Times New Roman"/>
          <w:sz w:val="24"/>
          <w:szCs w:val="24"/>
          <w:lang w:val="en-GB"/>
        </w:rPr>
        <w:t xml:space="preserve">The gravamen of the remaining ground was that the court </w:t>
      </w:r>
      <w:r w:rsidR="00042A5C" w:rsidRPr="002B6E4A">
        <w:rPr>
          <w:rFonts w:ascii="Times New Roman" w:eastAsia="Times New Roman" w:hAnsi="Times New Roman" w:cs="Times New Roman"/>
          <w:i/>
          <w:sz w:val="24"/>
          <w:szCs w:val="24"/>
          <w:lang w:val="en-GB"/>
        </w:rPr>
        <w:t>a quo</w:t>
      </w:r>
      <w:r w:rsidR="00042A5C" w:rsidRPr="002B6E4A">
        <w:rPr>
          <w:rFonts w:ascii="Times New Roman" w:eastAsia="Times New Roman" w:hAnsi="Times New Roman" w:cs="Times New Roman"/>
          <w:sz w:val="24"/>
          <w:szCs w:val="24"/>
          <w:lang w:val="en-GB"/>
        </w:rPr>
        <w:t xml:space="preserve"> was wrong in substituting the ruling of the labour officer with its own determination and that in doing so </w:t>
      </w:r>
      <w:r w:rsidR="00042A5C" w:rsidRPr="002B6E4A">
        <w:rPr>
          <w:rFonts w:ascii="Times New Roman" w:eastAsia="Times New Roman" w:hAnsi="Times New Roman" w:cs="Times New Roman"/>
          <w:sz w:val="24"/>
          <w:szCs w:val="24"/>
          <w:lang w:val="en-GB"/>
        </w:rPr>
        <w:lastRenderedPageBreak/>
        <w:t xml:space="preserve">the court went beyond merely amending the ruling.  Parties were given leave to file supplementary heads of argument in this regard. </w:t>
      </w:r>
      <w:r w:rsidR="00B81548" w:rsidRPr="002B6E4A">
        <w:rPr>
          <w:rFonts w:ascii="Times New Roman" w:eastAsia="Times New Roman" w:hAnsi="Times New Roman" w:cs="Times New Roman"/>
          <w:sz w:val="24"/>
          <w:szCs w:val="24"/>
          <w:lang w:val="en-GB"/>
        </w:rPr>
        <w:t xml:space="preserve"> </w:t>
      </w:r>
      <w:r w:rsidR="009A7AFE" w:rsidRPr="002B6E4A">
        <w:rPr>
          <w:rFonts w:ascii="Times New Roman" w:eastAsia="Times New Roman" w:hAnsi="Times New Roman" w:cs="Times New Roman"/>
          <w:sz w:val="24"/>
          <w:szCs w:val="24"/>
          <w:lang w:val="en-GB"/>
        </w:rPr>
        <w:t xml:space="preserve"> </w:t>
      </w:r>
      <w:r w:rsidR="00F04607" w:rsidRPr="002B6E4A">
        <w:rPr>
          <w:rFonts w:ascii="Times New Roman" w:eastAsia="Times New Roman" w:hAnsi="Times New Roman" w:cs="Times New Roman"/>
          <w:sz w:val="24"/>
          <w:szCs w:val="24"/>
          <w:lang w:val="en-GB"/>
        </w:rPr>
        <w:tab/>
      </w:r>
      <w:r w:rsidR="00AE26AD" w:rsidRPr="002B6E4A">
        <w:rPr>
          <w:rFonts w:ascii="Times New Roman" w:eastAsia="Times New Roman" w:hAnsi="Times New Roman" w:cs="Times New Roman"/>
          <w:sz w:val="24"/>
          <w:szCs w:val="24"/>
          <w:lang w:val="en-GB"/>
        </w:rPr>
        <w:t xml:space="preserve">  </w:t>
      </w:r>
    </w:p>
    <w:p w14:paraId="6775976D" w14:textId="77777777" w:rsidR="00926273" w:rsidRPr="002B6E4A" w:rsidRDefault="00926273" w:rsidP="009A7AFE">
      <w:pPr>
        <w:spacing w:after="0" w:line="480" w:lineRule="auto"/>
        <w:jc w:val="both"/>
        <w:rPr>
          <w:rFonts w:ascii="Times New Roman" w:eastAsia="Times New Roman" w:hAnsi="Times New Roman" w:cs="Times New Roman"/>
          <w:sz w:val="24"/>
          <w:szCs w:val="24"/>
          <w:lang w:val="en-GB"/>
        </w:rPr>
      </w:pPr>
    </w:p>
    <w:p w14:paraId="6275A4F2" w14:textId="2E65816F" w:rsidR="00E54C66" w:rsidRPr="002B6E4A" w:rsidRDefault="009A7AFE"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[10]</w:t>
      </w:r>
      <w:r w:rsidRPr="002B6E4A">
        <w:rPr>
          <w:rFonts w:ascii="Times New Roman" w:eastAsia="Times New Roman" w:hAnsi="Times New Roman" w:cs="Times New Roman"/>
          <w:sz w:val="24"/>
          <w:szCs w:val="24"/>
          <w:lang w:val="en-GB"/>
        </w:rPr>
        <w:tab/>
      </w:r>
      <w:r w:rsidR="00F3367E" w:rsidRPr="002B6E4A">
        <w:rPr>
          <w:rFonts w:ascii="Times New Roman" w:eastAsia="Times New Roman" w:hAnsi="Times New Roman" w:cs="Times New Roman"/>
          <w:sz w:val="24"/>
          <w:szCs w:val="24"/>
          <w:lang w:val="en-GB"/>
        </w:rPr>
        <w:t xml:space="preserve"> </w:t>
      </w:r>
      <w:r w:rsidR="00042A5C" w:rsidRPr="002B6E4A">
        <w:rPr>
          <w:rFonts w:ascii="Times New Roman" w:eastAsia="Times New Roman" w:hAnsi="Times New Roman" w:cs="Times New Roman"/>
          <w:sz w:val="24"/>
          <w:szCs w:val="24"/>
          <w:lang w:val="en-GB"/>
        </w:rPr>
        <w:t xml:space="preserve">The appellant submitted that the court </w:t>
      </w:r>
      <w:r w:rsidR="00042A5C" w:rsidRPr="002B6E4A">
        <w:rPr>
          <w:rFonts w:ascii="Times New Roman" w:eastAsia="Times New Roman" w:hAnsi="Times New Roman" w:cs="Times New Roman"/>
          <w:i/>
          <w:sz w:val="24"/>
          <w:szCs w:val="24"/>
          <w:lang w:val="en-GB"/>
        </w:rPr>
        <w:t>a quo</w:t>
      </w:r>
      <w:r w:rsidR="00042A5C" w:rsidRPr="002B6E4A">
        <w:rPr>
          <w:rFonts w:ascii="Times New Roman" w:eastAsia="Times New Roman" w:hAnsi="Times New Roman" w:cs="Times New Roman"/>
          <w:sz w:val="24"/>
          <w:szCs w:val="24"/>
          <w:lang w:val="en-GB"/>
        </w:rPr>
        <w:t xml:space="preserve"> erred in exercising appellate authority in confirmation proceedings</w:t>
      </w:r>
      <w:r w:rsidR="007A247D" w:rsidRPr="002B6E4A">
        <w:rPr>
          <w:rFonts w:ascii="Times New Roman" w:eastAsia="Times New Roman" w:hAnsi="Times New Roman" w:cs="Times New Roman"/>
          <w:sz w:val="24"/>
          <w:szCs w:val="24"/>
          <w:lang w:val="en-GB"/>
        </w:rPr>
        <w:t>.  It argued</w:t>
      </w:r>
      <w:r w:rsidR="00042A5C" w:rsidRPr="002B6E4A">
        <w:rPr>
          <w:rFonts w:ascii="Times New Roman" w:eastAsia="Times New Roman" w:hAnsi="Times New Roman" w:cs="Times New Roman"/>
          <w:sz w:val="24"/>
          <w:szCs w:val="24"/>
          <w:lang w:val="en-GB"/>
        </w:rPr>
        <w:t xml:space="preserve"> that the court </w:t>
      </w:r>
      <w:r w:rsidR="00042A5C" w:rsidRPr="002B6E4A">
        <w:rPr>
          <w:rFonts w:ascii="Times New Roman" w:eastAsia="Times New Roman" w:hAnsi="Times New Roman" w:cs="Times New Roman"/>
          <w:i/>
          <w:sz w:val="24"/>
          <w:szCs w:val="24"/>
          <w:lang w:val="en-GB"/>
        </w:rPr>
        <w:t>a quo</w:t>
      </w:r>
      <w:r w:rsidR="007A247D" w:rsidRPr="002B6E4A">
        <w:rPr>
          <w:rFonts w:ascii="Times New Roman" w:eastAsia="Times New Roman" w:hAnsi="Times New Roman" w:cs="Times New Roman"/>
          <w:sz w:val="24"/>
          <w:szCs w:val="24"/>
          <w:lang w:val="en-GB"/>
        </w:rPr>
        <w:t xml:space="preserve"> had</w:t>
      </w:r>
      <w:r w:rsidR="00042A5C" w:rsidRPr="002B6E4A">
        <w:rPr>
          <w:rFonts w:ascii="Times New Roman" w:eastAsia="Times New Roman" w:hAnsi="Times New Roman" w:cs="Times New Roman"/>
          <w:sz w:val="24"/>
          <w:szCs w:val="24"/>
          <w:lang w:val="en-GB"/>
        </w:rPr>
        <w:t xml:space="preserve"> no statutory authority to substitute the relief granted by a labour officer with what it considered to be appropriate.  In other words the </w:t>
      </w:r>
      <w:r w:rsidR="00042A5C" w:rsidRPr="002B6E4A">
        <w:rPr>
          <w:rFonts w:ascii="Times New Roman" w:eastAsia="Times New Roman" w:hAnsi="Times New Roman" w:cs="Times New Roman"/>
          <w:i/>
          <w:sz w:val="24"/>
          <w:szCs w:val="24"/>
          <w:lang w:val="en-GB"/>
        </w:rPr>
        <w:t>court a quo</w:t>
      </w:r>
      <w:r w:rsidR="00042A5C" w:rsidRPr="002B6E4A">
        <w:rPr>
          <w:rFonts w:ascii="Times New Roman" w:eastAsia="Times New Roman" w:hAnsi="Times New Roman" w:cs="Times New Roman"/>
          <w:sz w:val="24"/>
          <w:szCs w:val="24"/>
          <w:lang w:val="en-GB"/>
        </w:rPr>
        <w:t xml:space="preserve"> exceeded its jurisdiction by substituting the ruling with its own determination.  Whilst accepting that s 93(5b) allows the Labour Court</w:t>
      </w:r>
      <w:r w:rsidR="00AD6B9A" w:rsidRPr="002B6E4A">
        <w:rPr>
          <w:rFonts w:ascii="Times New Roman" w:eastAsia="Times New Roman" w:hAnsi="Times New Roman" w:cs="Times New Roman"/>
          <w:sz w:val="24"/>
          <w:szCs w:val="24"/>
          <w:lang w:val="en-GB"/>
        </w:rPr>
        <w:t xml:space="preserve"> </w:t>
      </w:r>
      <w:r w:rsidR="00EE434B" w:rsidRPr="002B6E4A">
        <w:rPr>
          <w:rFonts w:ascii="Times New Roman" w:eastAsia="Times New Roman" w:hAnsi="Times New Roman" w:cs="Times New Roman"/>
          <w:sz w:val="24"/>
          <w:szCs w:val="24"/>
          <w:lang w:val="en-GB"/>
        </w:rPr>
        <w:t>to grant an application for confirma</w:t>
      </w:r>
      <w:r w:rsidR="007A247D" w:rsidRPr="002B6E4A">
        <w:rPr>
          <w:rFonts w:ascii="Times New Roman" w:eastAsia="Times New Roman" w:hAnsi="Times New Roman" w:cs="Times New Roman"/>
          <w:sz w:val="24"/>
          <w:szCs w:val="24"/>
          <w:lang w:val="en-GB"/>
        </w:rPr>
        <w:t>tion with or without amendments,</w:t>
      </w:r>
      <w:r w:rsidR="00EE434B" w:rsidRPr="002B6E4A">
        <w:rPr>
          <w:rFonts w:ascii="Times New Roman" w:eastAsia="Times New Roman" w:hAnsi="Times New Roman" w:cs="Times New Roman"/>
          <w:sz w:val="24"/>
          <w:szCs w:val="24"/>
          <w:lang w:val="en-GB"/>
        </w:rPr>
        <w:t xml:space="preserve"> </w:t>
      </w:r>
      <w:r w:rsidR="007A247D" w:rsidRPr="002B6E4A">
        <w:rPr>
          <w:rFonts w:ascii="Times New Roman" w:eastAsia="Times New Roman" w:hAnsi="Times New Roman" w:cs="Times New Roman"/>
          <w:sz w:val="24"/>
          <w:szCs w:val="24"/>
          <w:lang w:val="en-GB"/>
        </w:rPr>
        <w:t>w</w:t>
      </w:r>
      <w:r w:rsidR="00EE434B" w:rsidRPr="002B6E4A">
        <w:rPr>
          <w:rFonts w:ascii="Times New Roman" w:eastAsia="Times New Roman" w:hAnsi="Times New Roman" w:cs="Times New Roman"/>
          <w:sz w:val="24"/>
          <w:szCs w:val="24"/>
          <w:lang w:val="en-GB"/>
        </w:rPr>
        <w:t xml:space="preserve">hat the court </w:t>
      </w:r>
      <w:r w:rsidR="00EE434B" w:rsidRPr="002B6E4A">
        <w:rPr>
          <w:rFonts w:ascii="Times New Roman" w:eastAsia="Times New Roman" w:hAnsi="Times New Roman" w:cs="Times New Roman"/>
          <w:i/>
          <w:sz w:val="24"/>
          <w:szCs w:val="24"/>
          <w:lang w:val="en-GB"/>
        </w:rPr>
        <w:t>a quo</w:t>
      </w:r>
      <w:r w:rsidR="00EE434B" w:rsidRPr="002B6E4A">
        <w:rPr>
          <w:rFonts w:ascii="Times New Roman" w:eastAsia="Times New Roman" w:hAnsi="Times New Roman" w:cs="Times New Roman"/>
          <w:sz w:val="24"/>
          <w:szCs w:val="24"/>
          <w:lang w:val="en-GB"/>
        </w:rPr>
        <w:t xml:space="preserve"> did</w:t>
      </w:r>
      <w:r w:rsidR="007A247D" w:rsidRPr="002B6E4A">
        <w:rPr>
          <w:rFonts w:ascii="Times New Roman" w:eastAsia="Times New Roman" w:hAnsi="Times New Roman" w:cs="Times New Roman"/>
          <w:sz w:val="24"/>
          <w:szCs w:val="24"/>
          <w:lang w:val="en-GB"/>
        </w:rPr>
        <w:t>,</w:t>
      </w:r>
      <w:r w:rsidR="00EE434B" w:rsidRPr="002B6E4A">
        <w:rPr>
          <w:rFonts w:ascii="Times New Roman" w:eastAsia="Times New Roman" w:hAnsi="Times New Roman" w:cs="Times New Roman"/>
          <w:sz w:val="24"/>
          <w:szCs w:val="24"/>
          <w:lang w:val="en-GB"/>
        </w:rPr>
        <w:t xml:space="preserve"> so the appellant argued</w:t>
      </w:r>
      <w:r w:rsidR="007A247D" w:rsidRPr="002B6E4A">
        <w:rPr>
          <w:rFonts w:ascii="Times New Roman" w:eastAsia="Times New Roman" w:hAnsi="Times New Roman" w:cs="Times New Roman"/>
          <w:sz w:val="24"/>
          <w:szCs w:val="24"/>
          <w:lang w:val="en-GB"/>
        </w:rPr>
        <w:t>,</w:t>
      </w:r>
      <w:r w:rsidR="00EE434B" w:rsidRPr="002B6E4A">
        <w:rPr>
          <w:rFonts w:ascii="Times New Roman" w:eastAsia="Times New Roman" w:hAnsi="Times New Roman" w:cs="Times New Roman"/>
          <w:sz w:val="24"/>
          <w:szCs w:val="24"/>
          <w:lang w:val="en-GB"/>
        </w:rPr>
        <w:t xml:space="preserve"> was more than amend the ruling.  An amendment entails a minor revision or addition to an instrument and for this definition appellant relied on </w:t>
      </w:r>
      <w:r w:rsidR="00EE434B" w:rsidRPr="002B6E4A">
        <w:rPr>
          <w:rFonts w:ascii="Times New Roman" w:eastAsia="Times New Roman" w:hAnsi="Times New Roman" w:cs="Times New Roman"/>
          <w:i/>
          <w:sz w:val="24"/>
          <w:szCs w:val="24"/>
          <w:lang w:val="en-GB"/>
        </w:rPr>
        <w:t>Black’s Law Dictionary, Bryan A. Garner 10</w:t>
      </w:r>
      <w:r w:rsidR="00EE434B" w:rsidRPr="002B6E4A">
        <w:rPr>
          <w:rFonts w:ascii="Times New Roman" w:eastAsia="Times New Roman" w:hAnsi="Times New Roman" w:cs="Times New Roman"/>
          <w:i/>
          <w:sz w:val="24"/>
          <w:szCs w:val="24"/>
          <w:vertAlign w:val="superscript"/>
          <w:lang w:val="en-GB"/>
        </w:rPr>
        <w:t>th</w:t>
      </w:r>
      <w:r w:rsidR="00EE434B" w:rsidRPr="002B6E4A">
        <w:rPr>
          <w:rFonts w:ascii="Times New Roman" w:eastAsia="Times New Roman" w:hAnsi="Times New Roman" w:cs="Times New Roman"/>
          <w:i/>
          <w:sz w:val="24"/>
          <w:szCs w:val="24"/>
          <w:lang w:val="en-GB"/>
        </w:rPr>
        <w:t xml:space="preserve"> Edition, Thompson Reuters</w:t>
      </w:r>
      <w:r w:rsidR="00EE434B" w:rsidRPr="002B6E4A">
        <w:rPr>
          <w:rFonts w:ascii="Times New Roman" w:eastAsia="Times New Roman" w:hAnsi="Times New Roman" w:cs="Times New Roman"/>
          <w:sz w:val="24"/>
          <w:szCs w:val="24"/>
          <w:lang w:val="en-GB"/>
        </w:rPr>
        <w:t xml:space="preserve">, 2014.  By substituting its own relief which had not been prayed for or contemplated by the labour officer, the court did not simply amend but substituted the ruling of the labour officer with its own.  </w:t>
      </w:r>
      <w:r w:rsidR="00042A5C" w:rsidRPr="002B6E4A">
        <w:rPr>
          <w:rFonts w:ascii="Times New Roman" w:eastAsia="Times New Roman" w:hAnsi="Times New Roman" w:cs="Times New Roman"/>
          <w:sz w:val="24"/>
          <w:szCs w:val="24"/>
          <w:lang w:val="en-GB"/>
        </w:rPr>
        <w:t xml:space="preserve"> </w:t>
      </w:r>
    </w:p>
    <w:p w14:paraId="451996A3" w14:textId="77777777" w:rsidR="00DC53FA" w:rsidRPr="002B6E4A" w:rsidRDefault="00DC53FA" w:rsidP="007C3D50">
      <w:pPr>
        <w:spacing w:after="0" w:line="480" w:lineRule="auto"/>
        <w:ind w:left="709" w:hanging="709"/>
        <w:jc w:val="both"/>
        <w:rPr>
          <w:rFonts w:ascii="Times New Roman" w:eastAsia="Times New Roman" w:hAnsi="Times New Roman" w:cs="Times New Roman"/>
          <w:sz w:val="24"/>
          <w:szCs w:val="24"/>
          <w:lang w:val="en-GB"/>
        </w:rPr>
      </w:pPr>
    </w:p>
    <w:p w14:paraId="0ED6C9BD" w14:textId="64F78EC9" w:rsidR="00E01EEB" w:rsidRPr="002B6E4A" w:rsidRDefault="00DC53FA" w:rsidP="008D189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[11]</w:t>
      </w:r>
      <w:r w:rsidR="00831D0D" w:rsidRPr="002B6E4A">
        <w:rPr>
          <w:rFonts w:ascii="Times New Roman" w:eastAsia="Times New Roman" w:hAnsi="Times New Roman" w:cs="Times New Roman"/>
          <w:sz w:val="24"/>
          <w:szCs w:val="24"/>
          <w:lang w:val="en-GB"/>
        </w:rPr>
        <w:tab/>
      </w:r>
      <w:r w:rsidR="00EE434B" w:rsidRPr="002B6E4A">
        <w:rPr>
          <w:rFonts w:ascii="Times New Roman" w:eastAsia="Times New Roman" w:hAnsi="Times New Roman" w:cs="Times New Roman"/>
          <w:sz w:val="24"/>
          <w:szCs w:val="24"/>
          <w:lang w:val="en-GB"/>
        </w:rPr>
        <w:t xml:space="preserve">The appellant further submitted as follows.  The court </w:t>
      </w:r>
      <w:r w:rsidR="00EE434B" w:rsidRPr="002B6E4A">
        <w:rPr>
          <w:rFonts w:ascii="Times New Roman" w:eastAsia="Times New Roman" w:hAnsi="Times New Roman" w:cs="Times New Roman"/>
          <w:i/>
          <w:sz w:val="24"/>
          <w:szCs w:val="24"/>
          <w:lang w:val="en-GB"/>
        </w:rPr>
        <w:t>a quo</w:t>
      </w:r>
      <w:r w:rsidR="00EE434B" w:rsidRPr="002B6E4A">
        <w:rPr>
          <w:rFonts w:ascii="Times New Roman" w:eastAsia="Times New Roman" w:hAnsi="Times New Roman" w:cs="Times New Roman"/>
          <w:sz w:val="24"/>
          <w:szCs w:val="24"/>
          <w:lang w:val="en-GB"/>
        </w:rPr>
        <w:t xml:space="preserve"> had three options.  It could have confirmed the ruling as it was.  It could have simply refused to confirm it.  Or it could have confirmed the ruling with an amendment, being a minor addition or subtraction.  Instead the court </w:t>
      </w:r>
      <w:r w:rsidR="00EE434B" w:rsidRPr="002B6E4A">
        <w:rPr>
          <w:rFonts w:ascii="Times New Roman" w:eastAsia="Times New Roman" w:hAnsi="Times New Roman" w:cs="Times New Roman"/>
          <w:i/>
          <w:sz w:val="24"/>
          <w:szCs w:val="24"/>
          <w:lang w:val="en-GB"/>
        </w:rPr>
        <w:t>a quo</w:t>
      </w:r>
      <w:r w:rsidR="00EE434B" w:rsidRPr="002B6E4A">
        <w:rPr>
          <w:rFonts w:ascii="Times New Roman" w:eastAsia="Times New Roman" w:hAnsi="Times New Roman" w:cs="Times New Roman"/>
          <w:sz w:val="24"/>
          <w:szCs w:val="24"/>
          <w:lang w:val="en-GB"/>
        </w:rPr>
        <w:t xml:space="preserve"> recast the disputation and determined the matter afresh after which it confirmed its own determination. </w:t>
      </w:r>
    </w:p>
    <w:p w14:paraId="2AE14EE8" w14:textId="77777777" w:rsidR="00F350E9" w:rsidRPr="002B6E4A" w:rsidRDefault="00F350E9" w:rsidP="007C3D50">
      <w:pPr>
        <w:spacing w:after="0" w:line="480" w:lineRule="auto"/>
        <w:ind w:left="709" w:hanging="709"/>
        <w:jc w:val="both"/>
        <w:rPr>
          <w:rFonts w:ascii="Times New Roman" w:eastAsia="Times New Roman" w:hAnsi="Times New Roman" w:cs="Times New Roman"/>
          <w:sz w:val="24"/>
          <w:szCs w:val="24"/>
          <w:lang w:val="en-GB"/>
        </w:rPr>
      </w:pPr>
    </w:p>
    <w:p w14:paraId="47951ECA" w14:textId="327EA7A1" w:rsidR="0097704E" w:rsidRPr="002B6E4A" w:rsidRDefault="00926273" w:rsidP="00576854">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[12</w:t>
      </w:r>
      <w:r w:rsidR="00F350E9" w:rsidRPr="002B6E4A">
        <w:rPr>
          <w:rFonts w:ascii="Times New Roman" w:eastAsia="Times New Roman" w:hAnsi="Times New Roman" w:cs="Times New Roman"/>
          <w:sz w:val="24"/>
          <w:szCs w:val="24"/>
          <w:lang w:val="en-GB"/>
        </w:rPr>
        <w:t>]</w:t>
      </w:r>
      <w:r w:rsidR="0031669C" w:rsidRPr="002B6E4A">
        <w:rPr>
          <w:rFonts w:ascii="Times New Roman" w:eastAsia="Times New Roman" w:hAnsi="Times New Roman" w:cs="Times New Roman"/>
          <w:sz w:val="24"/>
          <w:szCs w:val="24"/>
          <w:lang w:val="en-GB"/>
        </w:rPr>
        <w:tab/>
      </w:r>
      <w:r w:rsidR="00EE434B" w:rsidRPr="002B6E4A">
        <w:rPr>
          <w:rFonts w:ascii="Times New Roman" w:eastAsia="Times New Roman" w:hAnsi="Times New Roman" w:cs="Times New Roman"/>
          <w:sz w:val="24"/>
          <w:szCs w:val="24"/>
          <w:lang w:val="en-GB"/>
        </w:rPr>
        <w:t xml:space="preserve">The respondents </w:t>
      </w:r>
      <w:r w:rsidR="001B692B" w:rsidRPr="002B6E4A">
        <w:rPr>
          <w:rFonts w:ascii="Times New Roman" w:eastAsia="Times New Roman" w:hAnsi="Times New Roman" w:cs="Times New Roman"/>
          <w:sz w:val="24"/>
          <w:szCs w:val="24"/>
          <w:lang w:val="en-GB"/>
        </w:rPr>
        <w:t>dispute that this is a correct interpretation of the phrase “with or without amendments”.  The</w:t>
      </w:r>
      <w:r w:rsidR="007A247D" w:rsidRPr="002B6E4A">
        <w:rPr>
          <w:rFonts w:ascii="Times New Roman" w:eastAsia="Times New Roman" w:hAnsi="Times New Roman" w:cs="Times New Roman"/>
          <w:sz w:val="24"/>
          <w:szCs w:val="24"/>
          <w:lang w:val="en-GB"/>
        </w:rPr>
        <w:t>y argued that the</w:t>
      </w:r>
      <w:r w:rsidR="001B692B" w:rsidRPr="002B6E4A">
        <w:rPr>
          <w:rFonts w:ascii="Times New Roman" w:eastAsia="Times New Roman" w:hAnsi="Times New Roman" w:cs="Times New Roman"/>
          <w:sz w:val="24"/>
          <w:szCs w:val="24"/>
          <w:lang w:val="en-GB"/>
        </w:rPr>
        <w:t xml:space="preserve"> provision clothes the Labour Court with the </w:t>
      </w:r>
      <w:r w:rsidR="0004345F">
        <w:rPr>
          <w:rFonts w:ascii="Times New Roman" w:eastAsia="Times New Roman" w:hAnsi="Times New Roman" w:cs="Times New Roman"/>
          <w:sz w:val="24"/>
          <w:szCs w:val="24"/>
          <w:lang w:val="en-GB"/>
        </w:rPr>
        <w:lastRenderedPageBreak/>
        <w:t>discretion to amend the draft</w:t>
      </w:r>
      <w:r w:rsidR="001B692B" w:rsidRPr="002B6E4A">
        <w:rPr>
          <w:rFonts w:ascii="Times New Roman" w:eastAsia="Times New Roman" w:hAnsi="Times New Roman" w:cs="Times New Roman"/>
          <w:sz w:val="24"/>
          <w:szCs w:val="24"/>
          <w:lang w:val="en-GB"/>
        </w:rPr>
        <w:t xml:space="preserve"> ruling.  The legislature was mindful of the fact that labour officers are not trained lawyers and consequently </w:t>
      </w:r>
      <w:r w:rsidR="006D39EC" w:rsidRPr="002B6E4A">
        <w:rPr>
          <w:rFonts w:ascii="Times New Roman" w:eastAsia="Times New Roman" w:hAnsi="Times New Roman" w:cs="Times New Roman"/>
          <w:sz w:val="24"/>
          <w:szCs w:val="24"/>
          <w:lang w:val="en-GB"/>
        </w:rPr>
        <w:t xml:space="preserve">their draft rulings are subjected to scrutiny by the Labour Court which is a specialised court in labour matters.  The word “amendment” is broad and gives the court the power to do justice as the case may require.  The word “amend” means to make changes to a text in order to make it more accurate and meaningful.  The legal complexion of the dispute remained the same.  The court </w:t>
      </w:r>
      <w:r w:rsidR="006D39EC" w:rsidRPr="002B6E4A">
        <w:rPr>
          <w:rFonts w:ascii="Times New Roman" w:eastAsia="Times New Roman" w:hAnsi="Times New Roman" w:cs="Times New Roman"/>
          <w:i/>
          <w:sz w:val="24"/>
          <w:szCs w:val="24"/>
          <w:lang w:val="en-GB"/>
        </w:rPr>
        <w:t xml:space="preserve">a quo </w:t>
      </w:r>
      <w:r w:rsidR="007A247D" w:rsidRPr="002B6E4A">
        <w:rPr>
          <w:rFonts w:ascii="Times New Roman" w:eastAsia="Times New Roman" w:hAnsi="Times New Roman" w:cs="Times New Roman"/>
          <w:i/>
          <w:sz w:val="24"/>
          <w:szCs w:val="24"/>
          <w:lang w:val="en-GB"/>
        </w:rPr>
        <w:t xml:space="preserve">had </w:t>
      </w:r>
      <w:r w:rsidR="006D39EC" w:rsidRPr="002B6E4A">
        <w:rPr>
          <w:rFonts w:ascii="Times New Roman" w:eastAsia="Times New Roman" w:hAnsi="Times New Roman" w:cs="Times New Roman"/>
          <w:sz w:val="24"/>
          <w:szCs w:val="24"/>
          <w:lang w:val="en-GB"/>
        </w:rPr>
        <w:t xml:space="preserve">noted that the draft ruling was irregular as neither the labour officer </w:t>
      </w:r>
      <w:r w:rsidR="007A247D" w:rsidRPr="002B6E4A">
        <w:rPr>
          <w:rFonts w:ascii="Times New Roman" w:eastAsia="Times New Roman" w:hAnsi="Times New Roman" w:cs="Times New Roman"/>
          <w:sz w:val="24"/>
          <w:szCs w:val="24"/>
          <w:lang w:val="en-GB"/>
        </w:rPr>
        <w:t>n</w:t>
      </w:r>
      <w:r w:rsidR="006D39EC" w:rsidRPr="002B6E4A">
        <w:rPr>
          <w:rFonts w:ascii="Times New Roman" w:eastAsia="Times New Roman" w:hAnsi="Times New Roman" w:cs="Times New Roman"/>
          <w:sz w:val="24"/>
          <w:szCs w:val="24"/>
          <w:lang w:val="en-GB"/>
        </w:rPr>
        <w:t>or</w:t>
      </w:r>
      <w:r w:rsidR="007A247D" w:rsidRPr="002B6E4A">
        <w:rPr>
          <w:rFonts w:ascii="Times New Roman" w:eastAsia="Times New Roman" w:hAnsi="Times New Roman" w:cs="Times New Roman"/>
          <w:sz w:val="24"/>
          <w:szCs w:val="24"/>
          <w:lang w:val="en-GB"/>
        </w:rPr>
        <w:t xml:space="preserve"> the Labour C</w:t>
      </w:r>
      <w:r w:rsidR="006D39EC" w:rsidRPr="002B6E4A">
        <w:rPr>
          <w:rFonts w:ascii="Times New Roman" w:eastAsia="Times New Roman" w:hAnsi="Times New Roman" w:cs="Times New Roman"/>
          <w:sz w:val="24"/>
          <w:szCs w:val="24"/>
          <w:lang w:val="en-GB"/>
        </w:rPr>
        <w:t xml:space="preserve">ourt </w:t>
      </w:r>
      <w:r w:rsidR="007A247D" w:rsidRPr="002B6E4A">
        <w:rPr>
          <w:rFonts w:ascii="Times New Roman" w:eastAsia="Times New Roman" w:hAnsi="Times New Roman" w:cs="Times New Roman"/>
          <w:sz w:val="24"/>
          <w:szCs w:val="24"/>
          <w:lang w:val="en-GB"/>
        </w:rPr>
        <w:t xml:space="preserve">itself </w:t>
      </w:r>
      <w:r w:rsidR="006D39EC" w:rsidRPr="002B6E4A">
        <w:rPr>
          <w:rFonts w:ascii="Times New Roman" w:eastAsia="Times New Roman" w:hAnsi="Times New Roman" w:cs="Times New Roman"/>
          <w:sz w:val="24"/>
          <w:szCs w:val="24"/>
          <w:lang w:val="en-GB"/>
        </w:rPr>
        <w:t>can issue declaratory orders.  Further</w:t>
      </w:r>
      <w:r w:rsidR="007A247D" w:rsidRPr="002B6E4A">
        <w:rPr>
          <w:rFonts w:ascii="Times New Roman" w:eastAsia="Times New Roman" w:hAnsi="Times New Roman" w:cs="Times New Roman"/>
          <w:sz w:val="24"/>
          <w:szCs w:val="24"/>
          <w:lang w:val="en-GB"/>
        </w:rPr>
        <w:t>,</w:t>
      </w:r>
      <w:r w:rsidR="006D39EC" w:rsidRPr="002B6E4A">
        <w:rPr>
          <w:rFonts w:ascii="Times New Roman" w:eastAsia="Times New Roman" w:hAnsi="Times New Roman" w:cs="Times New Roman"/>
          <w:sz w:val="24"/>
          <w:szCs w:val="24"/>
          <w:lang w:val="en-GB"/>
        </w:rPr>
        <w:t xml:space="preserve"> reinstatement is a necessary consequence of an unlawful termination of employment.  The amendment was therefore proper and warranted as it sought to make the draft ruling sound at law.</w:t>
      </w:r>
    </w:p>
    <w:p w14:paraId="084B2338" w14:textId="77777777" w:rsidR="00A4798D" w:rsidRPr="002B6E4A" w:rsidRDefault="00A4798D" w:rsidP="007C3D50">
      <w:pPr>
        <w:spacing w:after="0" w:line="480" w:lineRule="auto"/>
        <w:ind w:left="709" w:hanging="709"/>
        <w:jc w:val="both"/>
        <w:rPr>
          <w:rFonts w:ascii="Times New Roman" w:eastAsia="Times New Roman" w:hAnsi="Times New Roman" w:cs="Times New Roman"/>
          <w:sz w:val="24"/>
          <w:szCs w:val="24"/>
          <w:lang w:val="en-GB"/>
        </w:rPr>
      </w:pPr>
    </w:p>
    <w:p w14:paraId="0E8FDFAC" w14:textId="4D28D3EA" w:rsidR="00576854" w:rsidRPr="002B6E4A" w:rsidRDefault="006D39EC" w:rsidP="007C3D50">
      <w:pPr>
        <w:spacing w:after="0" w:line="480" w:lineRule="auto"/>
        <w:ind w:left="709" w:hanging="709"/>
        <w:jc w:val="both"/>
        <w:rPr>
          <w:rFonts w:ascii="Times New Roman" w:eastAsia="Times New Roman" w:hAnsi="Times New Roman" w:cs="Times New Roman"/>
          <w:i/>
          <w:sz w:val="24"/>
          <w:szCs w:val="24"/>
          <w:lang w:val="en-GB"/>
        </w:rPr>
      </w:pPr>
      <w:r w:rsidRPr="002B6E4A">
        <w:rPr>
          <w:rFonts w:ascii="Times New Roman" w:eastAsia="Times New Roman" w:hAnsi="Times New Roman" w:cs="Times New Roman"/>
          <w:i/>
          <w:sz w:val="24"/>
          <w:szCs w:val="24"/>
          <w:lang w:val="en-GB"/>
        </w:rPr>
        <w:t>ISSUE(S) FOR DETERMINATION</w:t>
      </w:r>
    </w:p>
    <w:p w14:paraId="2A0CD75F" w14:textId="599E0C2C" w:rsidR="00A4798D" w:rsidRPr="002B6E4A" w:rsidRDefault="00926273"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[13</w:t>
      </w:r>
      <w:r w:rsidR="00A4798D" w:rsidRPr="002B6E4A">
        <w:rPr>
          <w:rFonts w:ascii="Times New Roman" w:eastAsia="Times New Roman" w:hAnsi="Times New Roman" w:cs="Times New Roman"/>
          <w:sz w:val="24"/>
          <w:szCs w:val="24"/>
          <w:lang w:val="en-GB"/>
        </w:rPr>
        <w:t>]</w:t>
      </w:r>
      <w:r w:rsidR="008B0B29" w:rsidRPr="002B6E4A">
        <w:rPr>
          <w:rFonts w:ascii="Times New Roman" w:eastAsia="Times New Roman" w:hAnsi="Times New Roman" w:cs="Times New Roman"/>
          <w:sz w:val="24"/>
          <w:szCs w:val="24"/>
          <w:lang w:val="en-GB"/>
        </w:rPr>
        <w:tab/>
        <w:t xml:space="preserve"> </w:t>
      </w:r>
      <w:r w:rsidR="006D39EC" w:rsidRPr="002B6E4A">
        <w:rPr>
          <w:rFonts w:ascii="Times New Roman" w:eastAsia="Times New Roman" w:hAnsi="Times New Roman" w:cs="Times New Roman"/>
          <w:sz w:val="24"/>
          <w:szCs w:val="24"/>
          <w:lang w:val="en-GB"/>
        </w:rPr>
        <w:t xml:space="preserve">The issue that consequently arises for determination before this Court is whether the court </w:t>
      </w:r>
      <w:r w:rsidR="006D39EC" w:rsidRPr="002B6E4A">
        <w:rPr>
          <w:rFonts w:ascii="Times New Roman" w:eastAsia="Times New Roman" w:hAnsi="Times New Roman" w:cs="Times New Roman"/>
          <w:i/>
          <w:sz w:val="24"/>
          <w:szCs w:val="24"/>
          <w:lang w:val="en-GB"/>
        </w:rPr>
        <w:t>a quo</w:t>
      </w:r>
      <w:r w:rsidR="006D39EC" w:rsidRPr="002B6E4A">
        <w:rPr>
          <w:rFonts w:ascii="Times New Roman" w:eastAsia="Times New Roman" w:hAnsi="Times New Roman" w:cs="Times New Roman"/>
          <w:sz w:val="24"/>
          <w:szCs w:val="24"/>
          <w:lang w:val="en-GB"/>
        </w:rPr>
        <w:t xml:space="preserve"> ac</w:t>
      </w:r>
      <w:r w:rsidR="007A247D" w:rsidRPr="002B6E4A">
        <w:rPr>
          <w:rFonts w:ascii="Times New Roman" w:eastAsia="Times New Roman" w:hAnsi="Times New Roman" w:cs="Times New Roman"/>
          <w:sz w:val="24"/>
          <w:szCs w:val="24"/>
          <w:lang w:val="en-GB"/>
        </w:rPr>
        <w:t>t</w:t>
      </w:r>
      <w:r w:rsidR="006D39EC" w:rsidRPr="002B6E4A">
        <w:rPr>
          <w:rFonts w:ascii="Times New Roman" w:eastAsia="Times New Roman" w:hAnsi="Times New Roman" w:cs="Times New Roman"/>
          <w:sz w:val="24"/>
          <w:szCs w:val="24"/>
          <w:lang w:val="en-GB"/>
        </w:rPr>
        <w:t>ed within the bounds of its powers when it amended the labour officer</w:t>
      </w:r>
      <w:r w:rsidR="007A247D" w:rsidRPr="002B6E4A">
        <w:rPr>
          <w:rFonts w:ascii="Times New Roman" w:eastAsia="Times New Roman" w:hAnsi="Times New Roman" w:cs="Times New Roman"/>
          <w:sz w:val="24"/>
          <w:szCs w:val="24"/>
          <w:lang w:val="en-GB"/>
        </w:rPr>
        <w:t>’</w:t>
      </w:r>
      <w:r w:rsidR="006D39EC" w:rsidRPr="002B6E4A">
        <w:rPr>
          <w:rFonts w:ascii="Times New Roman" w:eastAsia="Times New Roman" w:hAnsi="Times New Roman" w:cs="Times New Roman"/>
          <w:sz w:val="24"/>
          <w:szCs w:val="24"/>
          <w:lang w:val="en-GB"/>
        </w:rPr>
        <w:t xml:space="preserve">s draft ruling in the manner it did.  Central to this issue is the need to appreciate the nature and purpose of a draft ruling by a labour officer and what is meant by the term “amendment” when applied to such a ruling. </w:t>
      </w:r>
    </w:p>
    <w:p w14:paraId="76A5CD7F" w14:textId="77777777" w:rsidR="007E03C3" w:rsidRPr="002B6E4A" w:rsidRDefault="007E03C3" w:rsidP="007C3D50">
      <w:pPr>
        <w:spacing w:after="0" w:line="480" w:lineRule="auto"/>
        <w:ind w:left="709" w:hanging="709"/>
        <w:jc w:val="both"/>
        <w:rPr>
          <w:rFonts w:ascii="Times New Roman" w:eastAsia="Times New Roman" w:hAnsi="Times New Roman" w:cs="Times New Roman"/>
          <w:sz w:val="24"/>
          <w:szCs w:val="24"/>
          <w:lang w:val="en-GB"/>
        </w:rPr>
      </w:pPr>
    </w:p>
    <w:p w14:paraId="5A7AB630" w14:textId="77777777" w:rsidR="003355AD" w:rsidRPr="002B6E4A" w:rsidRDefault="00926273"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[14</w:t>
      </w:r>
      <w:r w:rsidR="00D609D4" w:rsidRPr="002B6E4A">
        <w:rPr>
          <w:rFonts w:ascii="Times New Roman" w:eastAsia="Times New Roman" w:hAnsi="Times New Roman" w:cs="Times New Roman"/>
          <w:sz w:val="24"/>
          <w:szCs w:val="24"/>
          <w:lang w:val="en-GB"/>
        </w:rPr>
        <w:t>]</w:t>
      </w:r>
      <w:r w:rsidR="00CD7F7C" w:rsidRPr="002B6E4A">
        <w:rPr>
          <w:rFonts w:ascii="Times New Roman" w:eastAsia="Times New Roman" w:hAnsi="Times New Roman" w:cs="Times New Roman"/>
          <w:sz w:val="24"/>
          <w:szCs w:val="24"/>
          <w:lang w:val="en-GB"/>
        </w:rPr>
        <w:tab/>
      </w:r>
      <w:r w:rsidR="006D39EC" w:rsidRPr="002B6E4A">
        <w:rPr>
          <w:rFonts w:ascii="Times New Roman" w:eastAsia="Times New Roman" w:hAnsi="Times New Roman" w:cs="Times New Roman"/>
          <w:sz w:val="24"/>
          <w:szCs w:val="24"/>
          <w:lang w:val="en-GB"/>
        </w:rPr>
        <w:t xml:space="preserve">In </w:t>
      </w:r>
      <w:r w:rsidR="006D39EC" w:rsidRPr="002B6E4A">
        <w:rPr>
          <w:rFonts w:ascii="Times New Roman" w:eastAsia="Times New Roman" w:hAnsi="Times New Roman" w:cs="Times New Roman"/>
          <w:i/>
          <w:sz w:val="24"/>
          <w:szCs w:val="24"/>
          <w:lang w:val="en-GB"/>
        </w:rPr>
        <w:t xml:space="preserve">Isoquant Investment (Pvt) Ltd t/a </w:t>
      </w:r>
      <w:proofErr w:type="spellStart"/>
      <w:r w:rsidR="006D39EC" w:rsidRPr="002B6E4A">
        <w:rPr>
          <w:rFonts w:ascii="Times New Roman" w:eastAsia="Times New Roman" w:hAnsi="Times New Roman" w:cs="Times New Roman"/>
          <w:i/>
          <w:sz w:val="24"/>
          <w:szCs w:val="24"/>
          <w:lang w:val="en-GB"/>
        </w:rPr>
        <w:t>Zimoco</w:t>
      </w:r>
      <w:proofErr w:type="spellEnd"/>
      <w:r w:rsidR="006D39EC" w:rsidRPr="002B6E4A">
        <w:rPr>
          <w:rFonts w:ascii="Times New Roman" w:eastAsia="Times New Roman" w:hAnsi="Times New Roman" w:cs="Times New Roman"/>
          <w:i/>
          <w:sz w:val="24"/>
          <w:szCs w:val="24"/>
          <w:lang w:val="en-GB"/>
        </w:rPr>
        <w:t xml:space="preserve"> v </w:t>
      </w:r>
      <w:proofErr w:type="spellStart"/>
      <w:r w:rsidR="006D39EC" w:rsidRPr="002B6E4A">
        <w:rPr>
          <w:rFonts w:ascii="Times New Roman" w:eastAsia="Times New Roman" w:hAnsi="Times New Roman" w:cs="Times New Roman"/>
          <w:i/>
          <w:sz w:val="24"/>
          <w:szCs w:val="24"/>
          <w:lang w:val="en-GB"/>
        </w:rPr>
        <w:t>Darikwa</w:t>
      </w:r>
      <w:proofErr w:type="spellEnd"/>
      <w:r w:rsidR="006D39EC" w:rsidRPr="002B6E4A">
        <w:rPr>
          <w:rFonts w:ascii="Times New Roman" w:eastAsia="Times New Roman" w:hAnsi="Times New Roman" w:cs="Times New Roman"/>
          <w:sz w:val="24"/>
          <w:szCs w:val="24"/>
          <w:lang w:val="en-GB"/>
        </w:rPr>
        <w:t xml:space="preserve"> CCZ6/20 the Constitutional Court went to great lengths to explain the process to be followed by a labour officer before he or she comes up with a draft ruling.  At that stage there is no formal hearing before the labour officer and the ruling is predicated on material collected by the labour officer during and after </w:t>
      </w:r>
      <w:r w:rsidR="003355AD" w:rsidRPr="002B6E4A">
        <w:rPr>
          <w:rFonts w:ascii="Times New Roman" w:eastAsia="Times New Roman" w:hAnsi="Times New Roman" w:cs="Times New Roman"/>
          <w:sz w:val="24"/>
          <w:szCs w:val="24"/>
          <w:lang w:val="en-GB"/>
        </w:rPr>
        <w:t>the conciliation process.  The court was at pains to point out that:</w:t>
      </w:r>
    </w:p>
    <w:p w14:paraId="3AD3EEA2" w14:textId="77777777" w:rsidR="003355AD" w:rsidRPr="002B6E4A" w:rsidRDefault="003355AD" w:rsidP="003355AD">
      <w:pPr>
        <w:spacing w:after="0" w:line="240" w:lineRule="auto"/>
        <w:ind w:left="714"/>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lastRenderedPageBreak/>
        <w:t>“The ruling has no legal force at this stage.  An employee cannot enforce a “draft ruling”.  Both the employer and the employee cannot seek a review or appeal against the ruling at this stage since it will still be a “draft”.  It is a suspended ruling, which must not be taken as a direction that the money be paid there and then.  It is an interlocutory ruling in abeyance and not a final ruling.  It is a ruling that is made pending the decision of the court a quo which may subsequently give final effect to the “draft ruling”.</w:t>
      </w:r>
    </w:p>
    <w:p w14:paraId="0F7D048B" w14:textId="4B99FA1F" w:rsidR="00D609D4" w:rsidRPr="002B6E4A" w:rsidRDefault="003355AD" w:rsidP="003355AD">
      <w:pPr>
        <w:spacing w:after="0" w:line="240" w:lineRule="auto"/>
        <w:ind w:left="714"/>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 xml:space="preserve">The matters in issue remain open depending on the conduct of the party at whom the “draft ruling directed….” </w:t>
      </w:r>
      <w:r w:rsidR="00D609D4" w:rsidRPr="002B6E4A">
        <w:rPr>
          <w:rFonts w:ascii="Times New Roman" w:eastAsia="Times New Roman" w:hAnsi="Times New Roman" w:cs="Times New Roman"/>
          <w:sz w:val="24"/>
          <w:szCs w:val="24"/>
          <w:lang w:val="en-GB"/>
        </w:rPr>
        <w:tab/>
      </w:r>
      <w:r w:rsidR="00AE3FB8" w:rsidRPr="002B6E4A">
        <w:rPr>
          <w:rFonts w:ascii="Times New Roman" w:eastAsia="Times New Roman" w:hAnsi="Times New Roman" w:cs="Times New Roman"/>
          <w:sz w:val="24"/>
          <w:szCs w:val="24"/>
          <w:lang w:val="en-GB"/>
        </w:rPr>
        <w:t xml:space="preserve"> </w:t>
      </w:r>
    </w:p>
    <w:p w14:paraId="33E6ECC8" w14:textId="77777777" w:rsidR="00435059" w:rsidRPr="002B6E4A" w:rsidRDefault="00435059" w:rsidP="007C3D50">
      <w:pPr>
        <w:spacing w:after="0" w:line="480" w:lineRule="auto"/>
        <w:ind w:left="709" w:hanging="709"/>
        <w:jc w:val="both"/>
        <w:rPr>
          <w:rFonts w:ascii="Times New Roman" w:eastAsia="Times New Roman" w:hAnsi="Times New Roman" w:cs="Times New Roman"/>
          <w:sz w:val="24"/>
          <w:szCs w:val="24"/>
          <w:lang w:val="en-GB"/>
        </w:rPr>
      </w:pPr>
    </w:p>
    <w:p w14:paraId="4456AD0C" w14:textId="0208FFAD" w:rsidR="00A50C1F" w:rsidRPr="002B6E4A" w:rsidRDefault="00926273"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[15</w:t>
      </w:r>
      <w:r w:rsidR="00435059" w:rsidRPr="002B6E4A">
        <w:rPr>
          <w:rFonts w:ascii="Times New Roman" w:eastAsia="Times New Roman" w:hAnsi="Times New Roman" w:cs="Times New Roman"/>
          <w:sz w:val="24"/>
          <w:szCs w:val="24"/>
          <w:lang w:val="en-GB"/>
        </w:rPr>
        <w:t>]</w:t>
      </w:r>
      <w:r w:rsidR="00642B21" w:rsidRPr="002B6E4A">
        <w:rPr>
          <w:rFonts w:ascii="Times New Roman" w:eastAsia="Times New Roman" w:hAnsi="Times New Roman" w:cs="Times New Roman"/>
          <w:sz w:val="24"/>
          <w:szCs w:val="24"/>
          <w:lang w:val="en-GB"/>
        </w:rPr>
        <w:tab/>
      </w:r>
      <w:r w:rsidR="00A50C1F" w:rsidRPr="002B6E4A">
        <w:rPr>
          <w:rFonts w:ascii="Times New Roman" w:eastAsia="Times New Roman" w:hAnsi="Times New Roman" w:cs="Times New Roman"/>
          <w:sz w:val="24"/>
          <w:szCs w:val="24"/>
          <w:lang w:val="en-GB"/>
        </w:rPr>
        <w:t xml:space="preserve">In </w:t>
      </w:r>
      <w:r w:rsidR="00A50C1F" w:rsidRPr="002B6E4A">
        <w:rPr>
          <w:rFonts w:ascii="Times New Roman" w:eastAsia="Times New Roman" w:hAnsi="Times New Roman" w:cs="Times New Roman"/>
          <w:i/>
          <w:sz w:val="24"/>
          <w:szCs w:val="24"/>
          <w:lang w:val="en-GB"/>
        </w:rPr>
        <w:t xml:space="preserve">Willmore </w:t>
      </w:r>
      <w:proofErr w:type="spellStart"/>
      <w:r w:rsidR="00A50C1F" w:rsidRPr="002B6E4A">
        <w:rPr>
          <w:rFonts w:ascii="Times New Roman" w:eastAsia="Times New Roman" w:hAnsi="Times New Roman" w:cs="Times New Roman"/>
          <w:i/>
          <w:sz w:val="24"/>
          <w:szCs w:val="24"/>
          <w:lang w:val="en-GB"/>
        </w:rPr>
        <w:t>Makamure</w:t>
      </w:r>
      <w:proofErr w:type="spellEnd"/>
      <w:r w:rsidR="00A50C1F" w:rsidRPr="002B6E4A">
        <w:rPr>
          <w:rFonts w:ascii="Times New Roman" w:eastAsia="Times New Roman" w:hAnsi="Times New Roman" w:cs="Times New Roman"/>
          <w:i/>
          <w:sz w:val="24"/>
          <w:szCs w:val="24"/>
          <w:lang w:val="en-GB"/>
        </w:rPr>
        <w:t xml:space="preserve"> v Minister of Public Service, Labour and Social Welfare (2) Attorney General of Zimbabwe</w:t>
      </w:r>
      <w:r w:rsidR="007A247D" w:rsidRPr="002B6E4A">
        <w:rPr>
          <w:rFonts w:ascii="Times New Roman" w:eastAsia="Times New Roman" w:hAnsi="Times New Roman" w:cs="Times New Roman"/>
          <w:i/>
          <w:sz w:val="24"/>
          <w:szCs w:val="24"/>
          <w:lang w:val="en-GB"/>
        </w:rPr>
        <w:t xml:space="preserve"> </w:t>
      </w:r>
      <w:r w:rsidR="007A247D" w:rsidRPr="002B6E4A">
        <w:rPr>
          <w:rFonts w:ascii="Times New Roman" w:eastAsia="Times New Roman" w:hAnsi="Times New Roman" w:cs="Times New Roman"/>
          <w:sz w:val="24"/>
          <w:szCs w:val="24"/>
          <w:lang w:val="en-GB"/>
        </w:rPr>
        <w:t>CCZ 01/20</w:t>
      </w:r>
      <w:r w:rsidR="00A50C1F" w:rsidRPr="002B6E4A">
        <w:rPr>
          <w:rFonts w:ascii="Times New Roman" w:eastAsia="Times New Roman" w:hAnsi="Times New Roman" w:cs="Times New Roman"/>
          <w:sz w:val="24"/>
          <w:szCs w:val="24"/>
          <w:lang w:val="en-GB"/>
        </w:rPr>
        <w:t>, dealing with the confirmation proceedings in declarations of invalidity of a law or conduct of the President or Parliament</w:t>
      </w:r>
      <w:r w:rsidR="007A247D" w:rsidRPr="002B6E4A">
        <w:rPr>
          <w:rFonts w:ascii="Times New Roman" w:eastAsia="Times New Roman" w:hAnsi="Times New Roman" w:cs="Times New Roman"/>
          <w:sz w:val="24"/>
          <w:szCs w:val="24"/>
          <w:lang w:val="en-GB"/>
        </w:rPr>
        <w:t>,</w:t>
      </w:r>
      <w:r w:rsidR="00A50C1F" w:rsidRPr="002B6E4A">
        <w:rPr>
          <w:rFonts w:ascii="Times New Roman" w:eastAsia="Times New Roman" w:hAnsi="Times New Roman" w:cs="Times New Roman"/>
          <w:sz w:val="24"/>
          <w:szCs w:val="24"/>
          <w:lang w:val="en-GB"/>
        </w:rPr>
        <w:t xml:space="preserve"> the Constitutional Court noted that:</w:t>
      </w:r>
    </w:p>
    <w:p w14:paraId="3FE4297B" w14:textId="77777777" w:rsidR="001F1EAA" w:rsidRPr="002B6E4A" w:rsidRDefault="00A50C1F" w:rsidP="00A50C1F">
      <w:pPr>
        <w:spacing w:after="0" w:line="240" w:lineRule="auto"/>
        <w:ind w:left="567"/>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“Confirmation proceedings are in the nature of a review.  The court … is endowed with the power to review orders of constitutional invalidity made by lower courts ….</w:t>
      </w:r>
      <w:r w:rsidR="001F1EAA" w:rsidRPr="002B6E4A">
        <w:rPr>
          <w:rFonts w:ascii="Times New Roman" w:eastAsia="Times New Roman" w:hAnsi="Times New Roman" w:cs="Times New Roman"/>
          <w:sz w:val="24"/>
          <w:szCs w:val="24"/>
          <w:lang w:val="en-GB"/>
        </w:rPr>
        <w:t>”</w:t>
      </w:r>
    </w:p>
    <w:p w14:paraId="4EB9924A" w14:textId="77777777" w:rsidR="001F1EAA" w:rsidRPr="002B6E4A" w:rsidRDefault="001F1EAA" w:rsidP="001F1EAA">
      <w:pPr>
        <w:spacing w:after="0" w:line="240" w:lineRule="auto"/>
        <w:jc w:val="both"/>
        <w:rPr>
          <w:rFonts w:ascii="Times New Roman" w:eastAsia="Times New Roman" w:hAnsi="Times New Roman" w:cs="Times New Roman"/>
          <w:sz w:val="24"/>
          <w:szCs w:val="24"/>
          <w:lang w:val="en-GB"/>
        </w:rPr>
      </w:pPr>
    </w:p>
    <w:p w14:paraId="5C5C2D97" w14:textId="7C4FB685" w:rsidR="002C337E" w:rsidRPr="002B6E4A" w:rsidRDefault="001F1EAA" w:rsidP="001F1EAA">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It will be apparent from the above decision that when the Labour Court is called upon to confirm a draft ruling it is essentially being asked to exercise its powers of review.</w:t>
      </w:r>
      <w:r w:rsidR="00435059" w:rsidRPr="002B6E4A">
        <w:rPr>
          <w:rFonts w:ascii="Times New Roman" w:eastAsia="Times New Roman" w:hAnsi="Times New Roman" w:cs="Times New Roman"/>
          <w:sz w:val="24"/>
          <w:szCs w:val="24"/>
          <w:lang w:val="en-GB"/>
        </w:rPr>
        <w:tab/>
      </w:r>
      <w:r w:rsidR="00AE3FB8" w:rsidRPr="002B6E4A">
        <w:rPr>
          <w:rFonts w:ascii="Times New Roman" w:eastAsia="Times New Roman" w:hAnsi="Times New Roman" w:cs="Times New Roman"/>
          <w:sz w:val="24"/>
          <w:szCs w:val="24"/>
          <w:lang w:val="en-GB"/>
        </w:rPr>
        <w:t xml:space="preserve"> </w:t>
      </w:r>
    </w:p>
    <w:p w14:paraId="3102089A" w14:textId="77777777" w:rsidR="00724036" w:rsidRPr="002B6E4A" w:rsidRDefault="00724036" w:rsidP="005E6DC8">
      <w:pPr>
        <w:spacing w:after="0" w:line="480" w:lineRule="auto"/>
        <w:jc w:val="both"/>
        <w:rPr>
          <w:rFonts w:ascii="Times New Roman" w:eastAsia="Times New Roman" w:hAnsi="Times New Roman" w:cs="Times New Roman"/>
          <w:sz w:val="24"/>
          <w:szCs w:val="24"/>
          <w:lang w:val="en-GB"/>
        </w:rPr>
      </w:pPr>
    </w:p>
    <w:p w14:paraId="3FCC3078" w14:textId="22B8B32D" w:rsidR="00290CB1" w:rsidRPr="002B6E4A" w:rsidRDefault="009E1B50" w:rsidP="005E6DC8">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[16</w:t>
      </w:r>
      <w:r w:rsidR="00BE1178" w:rsidRPr="002B6E4A">
        <w:rPr>
          <w:rFonts w:ascii="Times New Roman" w:eastAsia="Times New Roman" w:hAnsi="Times New Roman" w:cs="Times New Roman"/>
          <w:sz w:val="24"/>
          <w:szCs w:val="24"/>
          <w:lang w:val="en-GB"/>
        </w:rPr>
        <w:t>]</w:t>
      </w:r>
      <w:r w:rsidR="00BE1178" w:rsidRPr="002B6E4A">
        <w:rPr>
          <w:rFonts w:ascii="Times New Roman" w:eastAsia="Times New Roman" w:hAnsi="Times New Roman" w:cs="Times New Roman"/>
          <w:sz w:val="24"/>
          <w:szCs w:val="24"/>
          <w:lang w:val="en-GB"/>
        </w:rPr>
        <w:tab/>
      </w:r>
      <w:r w:rsidR="00DE44BE" w:rsidRPr="002B6E4A">
        <w:rPr>
          <w:rFonts w:ascii="Times New Roman" w:eastAsia="Times New Roman" w:hAnsi="Times New Roman" w:cs="Times New Roman"/>
          <w:sz w:val="24"/>
          <w:szCs w:val="24"/>
          <w:lang w:val="en-GB"/>
        </w:rPr>
        <w:t xml:space="preserve"> </w:t>
      </w:r>
      <w:r w:rsidR="001F1EAA" w:rsidRPr="002B6E4A">
        <w:rPr>
          <w:rFonts w:ascii="Times New Roman" w:eastAsia="Times New Roman" w:hAnsi="Times New Roman" w:cs="Times New Roman"/>
          <w:sz w:val="24"/>
          <w:szCs w:val="24"/>
          <w:lang w:val="en-GB"/>
        </w:rPr>
        <w:t xml:space="preserve">It was common cause in the court </w:t>
      </w:r>
      <w:r w:rsidR="001F1EAA" w:rsidRPr="002B6E4A">
        <w:rPr>
          <w:rFonts w:ascii="Times New Roman" w:eastAsia="Times New Roman" w:hAnsi="Times New Roman" w:cs="Times New Roman"/>
          <w:i/>
          <w:sz w:val="24"/>
          <w:szCs w:val="24"/>
          <w:lang w:val="en-GB"/>
        </w:rPr>
        <w:t>a quo</w:t>
      </w:r>
      <w:r w:rsidR="001F1EAA" w:rsidRPr="002B6E4A">
        <w:rPr>
          <w:rFonts w:ascii="Times New Roman" w:eastAsia="Times New Roman" w:hAnsi="Times New Roman" w:cs="Times New Roman"/>
          <w:sz w:val="24"/>
          <w:szCs w:val="24"/>
          <w:lang w:val="en-GB"/>
        </w:rPr>
        <w:t xml:space="preserve"> that the ruling by the labour officer was declaratory and further that neither the labour officer </w:t>
      </w:r>
      <w:r w:rsidR="007A247D" w:rsidRPr="002B6E4A">
        <w:rPr>
          <w:rFonts w:ascii="Times New Roman" w:eastAsia="Times New Roman" w:hAnsi="Times New Roman" w:cs="Times New Roman"/>
          <w:sz w:val="24"/>
          <w:szCs w:val="24"/>
          <w:lang w:val="en-GB"/>
        </w:rPr>
        <w:t>n</w:t>
      </w:r>
      <w:r w:rsidR="001F1EAA" w:rsidRPr="002B6E4A">
        <w:rPr>
          <w:rFonts w:ascii="Times New Roman" w:eastAsia="Times New Roman" w:hAnsi="Times New Roman" w:cs="Times New Roman"/>
          <w:sz w:val="24"/>
          <w:szCs w:val="24"/>
          <w:lang w:val="en-GB"/>
        </w:rPr>
        <w:t xml:space="preserve">or Labour Court has the power to grant a </w:t>
      </w:r>
      <w:proofErr w:type="spellStart"/>
      <w:r w:rsidR="001F1EAA" w:rsidRPr="002B6E4A">
        <w:rPr>
          <w:rFonts w:ascii="Times New Roman" w:eastAsia="Times New Roman" w:hAnsi="Times New Roman" w:cs="Times New Roman"/>
          <w:sz w:val="24"/>
          <w:szCs w:val="24"/>
          <w:lang w:val="en-GB"/>
        </w:rPr>
        <w:t>declarator</w:t>
      </w:r>
      <w:proofErr w:type="spellEnd"/>
      <w:r w:rsidR="001F1EAA" w:rsidRPr="002B6E4A">
        <w:rPr>
          <w:rFonts w:ascii="Times New Roman" w:eastAsia="Times New Roman" w:hAnsi="Times New Roman" w:cs="Times New Roman"/>
          <w:sz w:val="24"/>
          <w:szCs w:val="24"/>
          <w:lang w:val="en-GB"/>
        </w:rPr>
        <w:t xml:space="preserve">. The operative part of the draft ruling was couched as follows:- </w:t>
      </w:r>
    </w:p>
    <w:p w14:paraId="552E60B3" w14:textId="073058DA" w:rsidR="001F1EAA" w:rsidRPr="002B6E4A" w:rsidRDefault="001F1EAA" w:rsidP="001F1EAA">
      <w:pPr>
        <w:spacing w:after="0" w:line="240" w:lineRule="auto"/>
        <w:ind w:left="1134" w:hanging="567"/>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 The termination on notice is hereby declared null and void.</w:t>
      </w:r>
    </w:p>
    <w:p w14:paraId="1008137A" w14:textId="41BA8FB5" w:rsidR="001F1EAA" w:rsidRPr="002B6E4A" w:rsidRDefault="001F1EAA" w:rsidP="001F1EAA">
      <w:pPr>
        <w:spacing w:after="0" w:line="480" w:lineRule="auto"/>
        <w:ind w:left="567"/>
        <w:jc w:val="both"/>
        <w:rPr>
          <w:rFonts w:ascii="Times New Roman" w:eastAsia="Times New Roman" w:hAnsi="Times New Roman" w:cs="Times New Roman"/>
          <w:sz w:val="24"/>
          <w:szCs w:val="24"/>
          <w:lang w:val="en-GB"/>
        </w:rPr>
      </w:pPr>
      <w:proofErr w:type="gramStart"/>
      <w:r w:rsidRPr="002B6E4A">
        <w:rPr>
          <w:rFonts w:ascii="Times New Roman" w:eastAsia="Times New Roman" w:hAnsi="Times New Roman" w:cs="Times New Roman"/>
          <w:sz w:val="24"/>
          <w:szCs w:val="24"/>
          <w:lang w:val="en-GB"/>
        </w:rPr>
        <w:t>2.  The</w:t>
      </w:r>
      <w:proofErr w:type="gramEnd"/>
      <w:r w:rsidRPr="002B6E4A">
        <w:rPr>
          <w:rFonts w:ascii="Times New Roman" w:eastAsia="Times New Roman" w:hAnsi="Times New Roman" w:cs="Times New Roman"/>
          <w:sz w:val="24"/>
          <w:szCs w:val="24"/>
          <w:lang w:val="en-GB"/>
        </w:rPr>
        <w:t xml:space="preserve"> respondent to comply with s 12c(2) of the Act.”</w:t>
      </w:r>
    </w:p>
    <w:p w14:paraId="319EEEC1" w14:textId="77777777" w:rsidR="00290CB1" w:rsidRPr="002B6E4A" w:rsidRDefault="00290CB1" w:rsidP="007C3D50">
      <w:pPr>
        <w:spacing w:after="0" w:line="480" w:lineRule="auto"/>
        <w:ind w:left="709" w:hanging="709"/>
        <w:jc w:val="both"/>
        <w:rPr>
          <w:rFonts w:ascii="Times New Roman" w:eastAsia="Times New Roman" w:hAnsi="Times New Roman" w:cs="Times New Roman"/>
          <w:sz w:val="24"/>
          <w:szCs w:val="24"/>
          <w:lang w:val="en-GB"/>
        </w:rPr>
      </w:pPr>
    </w:p>
    <w:p w14:paraId="57011A3D" w14:textId="10F6BE27" w:rsidR="00423D53" w:rsidRPr="002B6E4A" w:rsidRDefault="009E1B50" w:rsidP="0097704E">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[17</w:t>
      </w:r>
      <w:r w:rsidR="00290CB1" w:rsidRPr="002B6E4A">
        <w:rPr>
          <w:rFonts w:ascii="Times New Roman" w:eastAsia="Times New Roman" w:hAnsi="Times New Roman" w:cs="Times New Roman"/>
          <w:sz w:val="24"/>
          <w:szCs w:val="24"/>
          <w:lang w:val="en-GB"/>
        </w:rPr>
        <w:t>]</w:t>
      </w:r>
      <w:r w:rsidR="00D91BF1" w:rsidRPr="002B6E4A">
        <w:rPr>
          <w:rFonts w:ascii="Times New Roman" w:eastAsia="Times New Roman" w:hAnsi="Times New Roman" w:cs="Times New Roman"/>
          <w:sz w:val="24"/>
          <w:szCs w:val="24"/>
          <w:lang w:val="en-GB"/>
        </w:rPr>
        <w:tab/>
      </w:r>
      <w:r w:rsidR="001F1EAA" w:rsidRPr="002B6E4A">
        <w:rPr>
          <w:rFonts w:ascii="Times New Roman" w:eastAsia="Times New Roman" w:hAnsi="Times New Roman" w:cs="Times New Roman"/>
          <w:sz w:val="24"/>
          <w:szCs w:val="24"/>
          <w:lang w:val="en-GB"/>
        </w:rPr>
        <w:t xml:space="preserve">The court </w:t>
      </w:r>
      <w:r w:rsidR="001F1EAA" w:rsidRPr="002B6E4A">
        <w:rPr>
          <w:rFonts w:ascii="Times New Roman" w:eastAsia="Times New Roman" w:hAnsi="Times New Roman" w:cs="Times New Roman"/>
          <w:i/>
          <w:sz w:val="24"/>
          <w:szCs w:val="24"/>
          <w:lang w:val="en-GB"/>
        </w:rPr>
        <w:t>a quo</w:t>
      </w:r>
      <w:r w:rsidR="001F1EAA" w:rsidRPr="002B6E4A">
        <w:rPr>
          <w:rFonts w:ascii="Times New Roman" w:eastAsia="Times New Roman" w:hAnsi="Times New Roman" w:cs="Times New Roman"/>
          <w:sz w:val="24"/>
          <w:szCs w:val="24"/>
          <w:lang w:val="en-GB"/>
        </w:rPr>
        <w:t xml:space="preserve"> considered that the operative part in para one was a </w:t>
      </w:r>
      <w:proofErr w:type="spellStart"/>
      <w:r w:rsidR="001F1EAA" w:rsidRPr="002B6E4A">
        <w:rPr>
          <w:rFonts w:ascii="Times New Roman" w:eastAsia="Times New Roman" w:hAnsi="Times New Roman" w:cs="Times New Roman"/>
          <w:i/>
          <w:sz w:val="24"/>
          <w:szCs w:val="24"/>
          <w:lang w:val="en-GB"/>
        </w:rPr>
        <w:t>declaratur</w:t>
      </w:r>
      <w:proofErr w:type="spellEnd"/>
      <w:r w:rsidR="001F1EAA" w:rsidRPr="002B6E4A">
        <w:rPr>
          <w:rFonts w:ascii="Times New Roman" w:eastAsia="Times New Roman" w:hAnsi="Times New Roman" w:cs="Times New Roman"/>
          <w:sz w:val="24"/>
          <w:szCs w:val="24"/>
          <w:lang w:val="en-GB"/>
        </w:rPr>
        <w:t xml:space="preserve">. Bearing in mind that </w:t>
      </w:r>
      <w:proofErr w:type="gramStart"/>
      <w:r w:rsidR="001F1EAA" w:rsidRPr="002B6E4A">
        <w:rPr>
          <w:rFonts w:ascii="Times New Roman" w:eastAsia="Times New Roman" w:hAnsi="Times New Roman" w:cs="Times New Roman"/>
          <w:sz w:val="24"/>
          <w:szCs w:val="24"/>
          <w:lang w:val="en-GB"/>
        </w:rPr>
        <w:t>neither the labour officer or</w:t>
      </w:r>
      <w:proofErr w:type="gramEnd"/>
      <w:r w:rsidR="001F1EAA" w:rsidRPr="002B6E4A">
        <w:rPr>
          <w:rFonts w:ascii="Times New Roman" w:eastAsia="Times New Roman" w:hAnsi="Times New Roman" w:cs="Times New Roman"/>
          <w:sz w:val="24"/>
          <w:szCs w:val="24"/>
          <w:lang w:val="en-GB"/>
        </w:rPr>
        <w:t xml:space="preserve"> Labour Court had the power to grant such an order, it decided to amend the draft order so that it would be, as the court stated, “legally sound”.  To cure the irregularities apparent from the ruling, the court </w:t>
      </w:r>
      <w:r w:rsidR="001F1EAA" w:rsidRPr="002B6E4A">
        <w:rPr>
          <w:rFonts w:ascii="Times New Roman" w:eastAsia="Times New Roman" w:hAnsi="Times New Roman" w:cs="Times New Roman"/>
          <w:i/>
          <w:sz w:val="24"/>
          <w:szCs w:val="24"/>
          <w:lang w:val="en-GB"/>
        </w:rPr>
        <w:t>a quo</w:t>
      </w:r>
      <w:r w:rsidR="001F1EAA" w:rsidRPr="002B6E4A">
        <w:rPr>
          <w:rFonts w:ascii="Times New Roman" w:eastAsia="Times New Roman" w:hAnsi="Times New Roman" w:cs="Times New Roman"/>
          <w:sz w:val="24"/>
          <w:szCs w:val="24"/>
          <w:lang w:val="en-GB"/>
        </w:rPr>
        <w:t xml:space="preserve"> determined that </w:t>
      </w:r>
      <w:r w:rsidR="001F1EAA" w:rsidRPr="002B6E4A">
        <w:rPr>
          <w:rFonts w:ascii="Times New Roman" w:eastAsia="Times New Roman" w:hAnsi="Times New Roman" w:cs="Times New Roman"/>
          <w:sz w:val="24"/>
          <w:szCs w:val="24"/>
          <w:lang w:val="en-GB"/>
        </w:rPr>
        <w:lastRenderedPageBreak/>
        <w:t>the order should be amended to remove the names of the employees who had been improperly joined in the proceedings.  It proceed</w:t>
      </w:r>
      <w:r w:rsidR="00317B5A" w:rsidRPr="002B6E4A">
        <w:rPr>
          <w:rFonts w:ascii="Times New Roman" w:eastAsia="Times New Roman" w:hAnsi="Times New Roman" w:cs="Times New Roman"/>
          <w:sz w:val="24"/>
          <w:szCs w:val="24"/>
          <w:lang w:val="en-GB"/>
        </w:rPr>
        <w:t>ed</w:t>
      </w:r>
      <w:r w:rsidR="001F1EAA" w:rsidRPr="002B6E4A">
        <w:rPr>
          <w:rFonts w:ascii="Times New Roman" w:eastAsia="Times New Roman" w:hAnsi="Times New Roman" w:cs="Times New Roman"/>
          <w:sz w:val="24"/>
          <w:szCs w:val="24"/>
          <w:lang w:val="en-GB"/>
        </w:rPr>
        <w:t xml:space="preserve"> to remove the reference to a </w:t>
      </w:r>
      <w:proofErr w:type="spellStart"/>
      <w:r w:rsidR="001F1EAA" w:rsidRPr="002B6E4A">
        <w:rPr>
          <w:rFonts w:ascii="Times New Roman" w:eastAsia="Times New Roman" w:hAnsi="Times New Roman" w:cs="Times New Roman"/>
          <w:i/>
          <w:sz w:val="24"/>
          <w:szCs w:val="24"/>
          <w:lang w:val="en-GB"/>
        </w:rPr>
        <w:t>declaratur</w:t>
      </w:r>
      <w:proofErr w:type="spellEnd"/>
      <w:r w:rsidR="001F1EAA" w:rsidRPr="002B6E4A">
        <w:rPr>
          <w:rFonts w:ascii="Times New Roman" w:eastAsia="Times New Roman" w:hAnsi="Times New Roman" w:cs="Times New Roman"/>
          <w:sz w:val="24"/>
          <w:szCs w:val="24"/>
          <w:lang w:val="en-GB"/>
        </w:rPr>
        <w:t xml:space="preserve"> that the termination was </w:t>
      </w:r>
      <w:r w:rsidR="001F1EAA" w:rsidRPr="002B6E4A">
        <w:rPr>
          <w:rFonts w:ascii="Times New Roman" w:eastAsia="Times New Roman" w:hAnsi="Times New Roman" w:cs="Times New Roman"/>
          <w:i/>
          <w:sz w:val="24"/>
          <w:szCs w:val="24"/>
          <w:lang w:val="en-GB"/>
        </w:rPr>
        <w:t xml:space="preserve">null </w:t>
      </w:r>
      <w:r w:rsidR="001F1EAA" w:rsidRPr="002B6E4A">
        <w:rPr>
          <w:rFonts w:ascii="Times New Roman" w:eastAsia="Times New Roman" w:hAnsi="Times New Roman" w:cs="Times New Roman"/>
          <w:sz w:val="24"/>
          <w:szCs w:val="24"/>
          <w:lang w:val="en-GB"/>
        </w:rPr>
        <w:t>and</w:t>
      </w:r>
      <w:r w:rsidR="001F1EAA" w:rsidRPr="002B6E4A">
        <w:rPr>
          <w:rFonts w:ascii="Times New Roman" w:eastAsia="Times New Roman" w:hAnsi="Times New Roman" w:cs="Times New Roman"/>
          <w:i/>
          <w:sz w:val="24"/>
          <w:szCs w:val="24"/>
          <w:lang w:val="en-GB"/>
        </w:rPr>
        <w:t xml:space="preserve"> void</w:t>
      </w:r>
      <w:r w:rsidR="001F1EAA" w:rsidRPr="002B6E4A">
        <w:rPr>
          <w:rFonts w:ascii="Times New Roman" w:eastAsia="Times New Roman" w:hAnsi="Times New Roman" w:cs="Times New Roman"/>
          <w:sz w:val="24"/>
          <w:szCs w:val="24"/>
          <w:lang w:val="en-GB"/>
        </w:rPr>
        <w:t xml:space="preserve"> and replaced the same with an order that the termination was unlawful and that the respondents be reinstated to their former positions and, that failing, that they be paid damages </w:t>
      </w:r>
      <w:r w:rsidR="001F1EAA" w:rsidRPr="002B6E4A">
        <w:rPr>
          <w:rFonts w:ascii="Times New Roman" w:eastAsia="Times New Roman" w:hAnsi="Times New Roman" w:cs="Times New Roman"/>
          <w:i/>
          <w:sz w:val="24"/>
          <w:szCs w:val="24"/>
          <w:lang w:val="en-GB"/>
        </w:rPr>
        <w:t>in lieu</w:t>
      </w:r>
      <w:r w:rsidR="001F1EAA" w:rsidRPr="002B6E4A">
        <w:rPr>
          <w:rFonts w:ascii="Times New Roman" w:eastAsia="Times New Roman" w:hAnsi="Times New Roman" w:cs="Times New Roman"/>
          <w:sz w:val="24"/>
          <w:szCs w:val="24"/>
          <w:lang w:val="en-GB"/>
        </w:rPr>
        <w:t xml:space="preserve"> of such reinstatement. </w:t>
      </w:r>
    </w:p>
    <w:p w14:paraId="136651BA" w14:textId="77777777" w:rsidR="00AF0B0E" w:rsidRPr="002B6E4A" w:rsidRDefault="00AF0B0E" w:rsidP="0097704E">
      <w:pPr>
        <w:spacing w:after="0" w:line="480" w:lineRule="auto"/>
        <w:jc w:val="both"/>
        <w:rPr>
          <w:rFonts w:ascii="Times New Roman" w:eastAsia="Times New Roman" w:hAnsi="Times New Roman" w:cs="Times New Roman"/>
          <w:sz w:val="24"/>
          <w:szCs w:val="24"/>
          <w:lang w:val="en-GB"/>
        </w:rPr>
      </w:pPr>
    </w:p>
    <w:p w14:paraId="03F1256A" w14:textId="4212A142" w:rsidR="008F1841" w:rsidRPr="002B6E4A" w:rsidRDefault="009E1B50" w:rsidP="00861EEC">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[18</w:t>
      </w:r>
      <w:r w:rsidR="00423D53" w:rsidRPr="002B6E4A">
        <w:rPr>
          <w:rFonts w:ascii="Times New Roman" w:eastAsia="Times New Roman" w:hAnsi="Times New Roman" w:cs="Times New Roman"/>
          <w:sz w:val="24"/>
          <w:szCs w:val="24"/>
          <w:lang w:val="en-GB"/>
        </w:rPr>
        <w:t>]</w:t>
      </w:r>
      <w:r w:rsidR="00423D53" w:rsidRPr="002B6E4A">
        <w:rPr>
          <w:rFonts w:ascii="Times New Roman" w:eastAsia="Times New Roman" w:hAnsi="Times New Roman" w:cs="Times New Roman"/>
          <w:sz w:val="24"/>
          <w:szCs w:val="24"/>
          <w:lang w:val="en-GB"/>
        </w:rPr>
        <w:tab/>
      </w:r>
      <w:r w:rsidR="004F7F02" w:rsidRPr="002B6E4A">
        <w:rPr>
          <w:rFonts w:ascii="Times New Roman" w:eastAsia="Times New Roman" w:hAnsi="Times New Roman" w:cs="Times New Roman"/>
          <w:sz w:val="24"/>
          <w:szCs w:val="24"/>
          <w:lang w:val="en-GB"/>
        </w:rPr>
        <w:t xml:space="preserve">The issue that arises is what </w:t>
      </w:r>
      <w:proofErr w:type="gramStart"/>
      <w:r w:rsidR="004F7F02" w:rsidRPr="002B6E4A">
        <w:rPr>
          <w:rFonts w:ascii="Times New Roman" w:eastAsia="Times New Roman" w:hAnsi="Times New Roman" w:cs="Times New Roman"/>
          <w:sz w:val="24"/>
          <w:szCs w:val="24"/>
          <w:lang w:val="en-GB"/>
        </w:rPr>
        <w:t>should the Labour Court</w:t>
      </w:r>
      <w:proofErr w:type="gramEnd"/>
      <w:r w:rsidR="004F7F02" w:rsidRPr="002B6E4A">
        <w:rPr>
          <w:rFonts w:ascii="Times New Roman" w:eastAsia="Times New Roman" w:hAnsi="Times New Roman" w:cs="Times New Roman"/>
          <w:sz w:val="24"/>
          <w:szCs w:val="24"/>
          <w:lang w:val="en-GB"/>
        </w:rPr>
        <w:t xml:space="preserve"> do when faced with a draft ruling containing, in part, relief that is not sanctioned by the law.  The Labour Court would have been aware of various decisions of this Court that have held that the Labour Court itself and the tribunals below </w:t>
      </w:r>
      <w:r w:rsidR="00317B5A" w:rsidRPr="002B6E4A">
        <w:rPr>
          <w:rFonts w:ascii="Times New Roman" w:eastAsia="Times New Roman" w:hAnsi="Times New Roman" w:cs="Times New Roman"/>
          <w:sz w:val="24"/>
          <w:szCs w:val="24"/>
          <w:lang w:val="en-GB"/>
        </w:rPr>
        <w:t xml:space="preserve">it </w:t>
      </w:r>
      <w:r w:rsidR="004F7F02" w:rsidRPr="002B6E4A">
        <w:rPr>
          <w:rFonts w:ascii="Times New Roman" w:eastAsia="Times New Roman" w:hAnsi="Times New Roman" w:cs="Times New Roman"/>
          <w:sz w:val="24"/>
          <w:szCs w:val="24"/>
          <w:lang w:val="en-GB"/>
        </w:rPr>
        <w:t xml:space="preserve">have no jurisdiction to grant a </w:t>
      </w:r>
      <w:proofErr w:type="spellStart"/>
      <w:r w:rsidR="004F7F02" w:rsidRPr="002B6E4A">
        <w:rPr>
          <w:rFonts w:ascii="Times New Roman" w:eastAsia="Times New Roman" w:hAnsi="Times New Roman" w:cs="Times New Roman"/>
          <w:sz w:val="24"/>
          <w:szCs w:val="24"/>
          <w:lang w:val="en-GB"/>
        </w:rPr>
        <w:t>declaratur</w:t>
      </w:r>
      <w:proofErr w:type="spellEnd"/>
      <w:r w:rsidR="004F7F02" w:rsidRPr="002B6E4A">
        <w:rPr>
          <w:rFonts w:ascii="Times New Roman" w:eastAsia="Times New Roman" w:hAnsi="Times New Roman" w:cs="Times New Roman"/>
          <w:sz w:val="24"/>
          <w:szCs w:val="24"/>
          <w:lang w:val="en-GB"/>
        </w:rPr>
        <w:t xml:space="preserve"> </w:t>
      </w:r>
      <w:r w:rsidR="00317B5A" w:rsidRPr="002B6E4A">
        <w:rPr>
          <w:rFonts w:ascii="Times New Roman" w:eastAsia="Times New Roman" w:hAnsi="Times New Roman" w:cs="Times New Roman"/>
          <w:sz w:val="24"/>
          <w:szCs w:val="24"/>
          <w:lang w:val="en-GB"/>
        </w:rPr>
        <w:t xml:space="preserve">- </w:t>
      </w:r>
      <w:r w:rsidR="004F7F02" w:rsidRPr="002B6E4A">
        <w:rPr>
          <w:rFonts w:ascii="Times New Roman" w:eastAsia="Times New Roman" w:hAnsi="Times New Roman" w:cs="Times New Roman"/>
          <w:sz w:val="24"/>
          <w:szCs w:val="24"/>
          <w:lang w:val="en-GB"/>
        </w:rPr>
        <w:t xml:space="preserve">in this regard </w:t>
      </w:r>
      <w:r w:rsidR="00317B5A" w:rsidRPr="002B6E4A">
        <w:rPr>
          <w:rFonts w:ascii="Times New Roman" w:eastAsia="Times New Roman" w:hAnsi="Times New Roman" w:cs="Times New Roman"/>
          <w:sz w:val="24"/>
          <w:szCs w:val="24"/>
          <w:lang w:val="en-GB"/>
        </w:rPr>
        <w:t>see</w:t>
      </w:r>
      <w:r w:rsidR="004F7F02" w:rsidRPr="002B6E4A">
        <w:rPr>
          <w:rFonts w:ascii="Times New Roman" w:eastAsia="Times New Roman" w:hAnsi="Times New Roman" w:cs="Times New Roman"/>
          <w:sz w:val="24"/>
          <w:szCs w:val="24"/>
          <w:lang w:val="en-GB"/>
        </w:rPr>
        <w:t xml:space="preserve"> </w:t>
      </w:r>
      <w:r w:rsidR="004F7F02" w:rsidRPr="002B6E4A">
        <w:rPr>
          <w:rFonts w:ascii="Times New Roman" w:eastAsia="Times New Roman" w:hAnsi="Times New Roman" w:cs="Times New Roman"/>
          <w:i/>
          <w:sz w:val="24"/>
          <w:szCs w:val="24"/>
          <w:lang w:val="en-GB"/>
        </w:rPr>
        <w:t xml:space="preserve">UZ-UCSF Collaborative Research Programme in Women’s Health v </w:t>
      </w:r>
      <w:proofErr w:type="spellStart"/>
      <w:r w:rsidR="004F7F02" w:rsidRPr="002B6E4A">
        <w:rPr>
          <w:rFonts w:ascii="Times New Roman" w:eastAsia="Times New Roman" w:hAnsi="Times New Roman" w:cs="Times New Roman"/>
          <w:i/>
          <w:sz w:val="24"/>
          <w:szCs w:val="24"/>
          <w:lang w:val="en-GB"/>
        </w:rPr>
        <w:t>Shamuyarira</w:t>
      </w:r>
      <w:proofErr w:type="spellEnd"/>
      <w:r w:rsidR="00317B5A" w:rsidRPr="002B6E4A">
        <w:rPr>
          <w:rFonts w:ascii="Times New Roman" w:eastAsia="Times New Roman" w:hAnsi="Times New Roman" w:cs="Times New Roman"/>
          <w:sz w:val="24"/>
          <w:szCs w:val="24"/>
          <w:lang w:val="en-GB"/>
        </w:rPr>
        <w:t xml:space="preserve"> 2010 (1) ZLR 127(S</w:t>
      </w:r>
      <w:r w:rsidR="004F7F02" w:rsidRPr="002B6E4A">
        <w:rPr>
          <w:rFonts w:ascii="Times New Roman" w:eastAsia="Times New Roman" w:hAnsi="Times New Roman" w:cs="Times New Roman"/>
          <w:sz w:val="24"/>
          <w:szCs w:val="24"/>
          <w:lang w:val="en-GB"/>
        </w:rPr>
        <w:t xml:space="preserve">), 130C-E, </w:t>
      </w:r>
      <w:r w:rsidR="00317B5A" w:rsidRPr="002B6E4A">
        <w:rPr>
          <w:rFonts w:ascii="Times New Roman" w:eastAsia="Times New Roman" w:hAnsi="Times New Roman" w:cs="Times New Roman"/>
          <w:sz w:val="24"/>
          <w:szCs w:val="24"/>
          <w:lang w:val="en-GB"/>
        </w:rPr>
        <w:t xml:space="preserve">where </w:t>
      </w:r>
      <w:r w:rsidR="004F7F02" w:rsidRPr="002B6E4A">
        <w:rPr>
          <w:rFonts w:ascii="Times New Roman" w:eastAsia="Times New Roman" w:hAnsi="Times New Roman" w:cs="Times New Roman"/>
          <w:sz w:val="24"/>
          <w:szCs w:val="24"/>
          <w:lang w:val="en-GB"/>
        </w:rPr>
        <w:t>this Court remarked as follows:</w:t>
      </w:r>
    </w:p>
    <w:p w14:paraId="750850E9" w14:textId="3593C87B" w:rsidR="004F7F02" w:rsidRPr="002B6E4A" w:rsidRDefault="004F7F02" w:rsidP="004F7F02">
      <w:pPr>
        <w:spacing w:after="0" w:line="240" w:lineRule="auto"/>
        <w:ind w:left="567"/>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 xml:space="preserve">“… nowhere in the Act is the power granted to the Labour Court to grant an order of the nature (declaratory order) sought by the respondents in the court </w:t>
      </w:r>
      <w:r w:rsidRPr="002B6E4A">
        <w:rPr>
          <w:rFonts w:ascii="Times New Roman" w:eastAsia="Times New Roman" w:hAnsi="Times New Roman" w:cs="Times New Roman"/>
          <w:i/>
          <w:sz w:val="24"/>
          <w:szCs w:val="24"/>
          <w:lang w:val="en-GB"/>
        </w:rPr>
        <w:t>a quo</w:t>
      </w:r>
      <w:r w:rsidRPr="002B6E4A">
        <w:rPr>
          <w:rFonts w:ascii="Times New Roman" w:eastAsia="Times New Roman" w:hAnsi="Times New Roman" w:cs="Times New Roman"/>
          <w:sz w:val="24"/>
          <w:szCs w:val="24"/>
          <w:lang w:val="en-GB"/>
        </w:rPr>
        <w:t xml:space="preserve">, nor have I been referred to any enactment.  So, too, in this case, there is no provision in the Act (nor have I been referred to any provision in any other enactment) authorizing the Labour Court to issue the declaratory order sought by the respondent.  It is therefore my view that the Labour Court ought to have dismissed the application for want of jurisdiction authorizing the Labour Court to grant such an order.” </w:t>
      </w:r>
    </w:p>
    <w:p w14:paraId="7588C9AA" w14:textId="77777777" w:rsidR="006242E1" w:rsidRPr="002B6E4A" w:rsidRDefault="006242E1" w:rsidP="007C3D50">
      <w:pPr>
        <w:spacing w:after="0" w:line="480" w:lineRule="auto"/>
        <w:ind w:left="709" w:hanging="709"/>
        <w:jc w:val="both"/>
        <w:rPr>
          <w:rFonts w:ascii="Times New Roman" w:eastAsia="Times New Roman" w:hAnsi="Times New Roman" w:cs="Times New Roman"/>
          <w:sz w:val="24"/>
          <w:szCs w:val="24"/>
          <w:lang w:val="en-GB"/>
        </w:rPr>
      </w:pPr>
    </w:p>
    <w:p w14:paraId="31CFFE0E" w14:textId="1287D1C4" w:rsidR="00063EB0" w:rsidRPr="002B6E4A" w:rsidRDefault="005700A4" w:rsidP="00861EEC">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[19</w:t>
      </w:r>
      <w:r w:rsidR="006242E1" w:rsidRPr="002B6E4A">
        <w:rPr>
          <w:rFonts w:ascii="Times New Roman" w:eastAsia="Times New Roman" w:hAnsi="Times New Roman" w:cs="Times New Roman"/>
          <w:sz w:val="24"/>
          <w:szCs w:val="24"/>
          <w:lang w:val="en-GB"/>
        </w:rPr>
        <w:t>]</w:t>
      </w:r>
      <w:r w:rsidR="0017558E" w:rsidRPr="002B6E4A">
        <w:rPr>
          <w:rFonts w:ascii="Times New Roman" w:eastAsia="Times New Roman" w:hAnsi="Times New Roman" w:cs="Times New Roman"/>
          <w:sz w:val="24"/>
          <w:szCs w:val="24"/>
          <w:lang w:val="en-GB"/>
        </w:rPr>
        <w:t xml:space="preserve"> </w:t>
      </w:r>
      <w:r w:rsidR="003B4969">
        <w:rPr>
          <w:rFonts w:ascii="Times New Roman" w:eastAsia="Times New Roman" w:hAnsi="Times New Roman" w:cs="Times New Roman"/>
          <w:sz w:val="24"/>
          <w:szCs w:val="24"/>
          <w:lang w:val="en-GB"/>
        </w:rPr>
        <w:t xml:space="preserve">  </w:t>
      </w:r>
      <w:bookmarkStart w:id="0" w:name="_GoBack"/>
      <w:bookmarkEnd w:id="0"/>
      <w:r w:rsidR="00DE168C" w:rsidRPr="002B6E4A">
        <w:rPr>
          <w:rFonts w:ascii="Times New Roman" w:eastAsia="Times New Roman" w:hAnsi="Times New Roman" w:cs="Times New Roman"/>
          <w:sz w:val="24"/>
          <w:szCs w:val="24"/>
          <w:lang w:val="en-GB"/>
        </w:rPr>
        <w:t>The above remarks on the lack of j</w:t>
      </w:r>
      <w:r w:rsidR="00317B5A" w:rsidRPr="002B6E4A">
        <w:rPr>
          <w:rFonts w:ascii="Times New Roman" w:eastAsia="Times New Roman" w:hAnsi="Times New Roman" w:cs="Times New Roman"/>
          <w:sz w:val="24"/>
          <w:szCs w:val="24"/>
          <w:lang w:val="en-GB"/>
        </w:rPr>
        <w:t>urisdiction to issue declaratory orders</w:t>
      </w:r>
      <w:r w:rsidR="00DE168C" w:rsidRPr="002B6E4A">
        <w:rPr>
          <w:rFonts w:ascii="Times New Roman" w:eastAsia="Times New Roman" w:hAnsi="Times New Roman" w:cs="Times New Roman"/>
          <w:sz w:val="24"/>
          <w:szCs w:val="24"/>
          <w:lang w:val="en-GB"/>
        </w:rPr>
        <w:t xml:space="preserve"> by the Labour Court would of necessity apply to a labour officer.  Such officer has no jurisdiction to issue a </w:t>
      </w:r>
      <w:proofErr w:type="spellStart"/>
      <w:r w:rsidR="00DE168C" w:rsidRPr="002B6E4A">
        <w:rPr>
          <w:rFonts w:ascii="Times New Roman" w:eastAsia="Times New Roman" w:hAnsi="Times New Roman" w:cs="Times New Roman"/>
          <w:i/>
          <w:sz w:val="24"/>
          <w:szCs w:val="24"/>
          <w:lang w:val="en-GB"/>
        </w:rPr>
        <w:t>dec</w:t>
      </w:r>
      <w:r w:rsidR="00317B5A" w:rsidRPr="002B6E4A">
        <w:rPr>
          <w:rFonts w:ascii="Times New Roman" w:eastAsia="Times New Roman" w:hAnsi="Times New Roman" w:cs="Times New Roman"/>
          <w:i/>
          <w:sz w:val="24"/>
          <w:szCs w:val="24"/>
          <w:lang w:val="en-GB"/>
        </w:rPr>
        <w:t>laratu</w:t>
      </w:r>
      <w:r w:rsidR="00DE168C" w:rsidRPr="002B6E4A">
        <w:rPr>
          <w:rFonts w:ascii="Times New Roman" w:eastAsia="Times New Roman" w:hAnsi="Times New Roman" w:cs="Times New Roman"/>
          <w:i/>
          <w:sz w:val="24"/>
          <w:szCs w:val="24"/>
          <w:lang w:val="en-GB"/>
        </w:rPr>
        <w:t>r</w:t>
      </w:r>
      <w:proofErr w:type="spellEnd"/>
      <w:r w:rsidR="00DE168C" w:rsidRPr="002B6E4A">
        <w:rPr>
          <w:rFonts w:ascii="Times New Roman" w:eastAsia="Times New Roman" w:hAnsi="Times New Roman" w:cs="Times New Roman"/>
          <w:sz w:val="24"/>
          <w:szCs w:val="24"/>
          <w:lang w:val="en-GB"/>
        </w:rPr>
        <w:t xml:space="preserve"> which relief is specifically bestowed on the High Court by statute.</w:t>
      </w:r>
    </w:p>
    <w:p w14:paraId="66879D78" w14:textId="77777777" w:rsidR="002D7901" w:rsidRPr="002B6E4A" w:rsidRDefault="002D7901" w:rsidP="002C17F4">
      <w:pPr>
        <w:spacing w:after="0" w:line="480" w:lineRule="auto"/>
        <w:ind w:left="851" w:hanging="851"/>
        <w:jc w:val="both"/>
        <w:rPr>
          <w:rFonts w:ascii="Times New Roman" w:eastAsia="Times New Roman" w:hAnsi="Times New Roman" w:cs="Times New Roman"/>
          <w:sz w:val="24"/>
          <w:szCs w:val="24"/>
          <w:lang w:val="en-GB"/>
        </w:rPr>
      </w:pPr>
    </w:p>
    <w:p w14:paraId="10A2FB74" w14:textId="0BCECE60" w:rsidR="006D5524" w:rsidRPr="002B6E4A" w:rsidRDefault="00AD57AB" w:rsidP="001C6817">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[20</w:t>
      </w:r>
      <w:r w:rsidR="002D7901" w:rsidRPr="002B6E4A">
        <w:rPr>
          <w:rFonts w:ascii="Times New Roman" w:eastAsia="Times New Roman" w:hAnsi="Times New Roman" w:cs="Times New Roman"/>
          <w:sz w:val="24"/>
          <w:szCs w:val="24"/>
          <w:lang w:val="en-GB"/>
        </w:rPr>
        <w:t>]</w:t>
      </w:r>
      <w:r w:rsidR="005100B9" w:rsidRPr="002B6E4A">
        <w:rPr>
          <w:rFonts w:ascii="Times New Roman" w:eastAsia="Times New Roman" w:hAnsi="Times New Roman" w:cs="Times New Roman"/>
          <w:sz w:val="24"/>
          <w:szCs w:val="24"/>
          <w:lang w:val="en-GB"/>
        </w:rPr>
        <w:tab/>
      </w:r>
      <w:r w:rsidR="008243B1" w:rsidRPr="002B6E4A">
        <w:rPr>
          <w:rFonts w:ascii="Times New Roman" w:eastAsia="Times New Roman" w:hAnsi="Times New Roman" w:cs="Times New Roman"/>
          <w:sz w:val="24"/>
          <w:szCs w:val="24"/>
          <w:lang w:val="en-GB"/>
        </w:rPr>
        <w:t xml:space="preserve">In these circumstances the court </w:t>
      </w:r>
      <w:r w:rsidR="008243B1" w:rsidRPr="002B6E4A">
        <w:rPr>
          <w:rFonts w:ascii="Times New Roman" w:eastAsia="Times New Roman" w:hAnsi="Times New Roman" w:cs="Times New Roman"/>
          <w:i/>
          <w:sz w:val="24"/>
          <w:szCs w:val="24"/>
          <w:lang w:val="en-GB"/>
        </w:rPr>
        <w:t>a quo</w:t>
      </w:r>
      <w:r w:rsidR="008243B1" w:rsidRPr="002B6E4A">
        <w:rPr>
          <w:rFonts w:ascii="Times New Roman" w:eastAsia="Times New Roman" w:hAnsi="Times New Roman" w:cs="Times New Roman"/>
          <w:sz w:val="24"/>
          <w:szCs w:val="24"/>
          <w:lang w:val="en-GB"/>
        </w:rPr>
        <w:t xml:space="preserve"> could not have confirmed the ruling as it was because it too cannot grant such </w:t>
      </w:r>
      <w:r w:rsidR="00C52B30" w:rsidRPr="002B6E4A">
        <w:rPr>
          <w:rFonts w:ascii="Times New Roman" w:eastAsia="Times New Roman" w:hAnsi="Times New Roman" w:cs="Times New Roman"/>
          <w:sz w:val="24"/>
          <w:szCs w:val="24"/>
          <w:lang w:val="en-GB"/>
        </w:rPr>
        <w:t xml:space="preserve">declaratory </w:t>
      </w:r>
      <w:r w:rsidR="008243B1" w:rsidRPr="002B6E4A">
        <w:rPr>
          <w:rFonts w:ascii="Times New Roman" w:eastAsia="Times New Roman" w:hAnsi="Times New Roman" w:cs="Times New Roman"/>
          <w:sz w:val="24"/>
          <w:szCs w:val="24"/>
          <w:lang w:val="en-GB"/>
        </w:rPr>
        <w:t xml:space="preserve">relief.  Furthermore, </w:t>
      </w:r>
      <w:r w:rsidR="00317B5A" w:rsidRPr="002B6E4A">
        <w:rPr>
          <w:rFonts w:ascii="Times New Roman" w:eastAsia="Times New Roman" w:hAnsi="Times New Roman" w:cs="Times New Roman"/>
          <w:sz w:val="24"/>
          <w:szCs w:val="24"/>
          <w:lang w:val="en-GB"/>
        </w:rPr>
        <w:t>the court is obliged to</w:t>
      </w:r>
      <w:r w:rsidR="008243B1" w:rsidRPr="002B6E4A">
        <w:rPr>
          <w:rFonts w:ascii="Times New Roman" w:eastAsia="Times New Roman" w:hAnsi="Times New Roman" w:cs="Times New Roman"/>
          <w:sz w:val="24"/>
          <w:szCs w:val="24"/>
          <w:lang w:val="en-GB"/>
        </w:rPr>
        <w:t xml:space="preserve"> confirm </w:t>
      </w:r>
      <w:r w:rsidR="00C52B30" w:rsidRPr="002B6E4A">
        <w:rPr>
          <w:rFonts w:ascii="Times New Roman" w:eastAsia="Times New Roman" w:hAnsi="Times New Roman" w:cs="Times New Roman"/>
          <w:sz w:val="24"/>
          <w:szCs w:val="24"/>
          <w:lang w:val="en-GB"/>
        </w:rPr>
        <w:t xml:space="preserve">a </w:t>
      </w:r>
      <w:r w:rsidR="008243B1" w:rsidRPr="002B6E4A">
        <w:rPr>
          <w:rFonts w:ascii="Times New Roman" w:eastAsia="Times New Roman" w:hAnsi="Times New Roman" w:cs="Times New Roman"/>
          <w:sz w:val="24"/>
          <w:szCs w:val="24"/>
          <w:lang w:val="en-GB"/>
        </w:rPr>
        <w:t>ruling that is capable of enforcement.</w:t>
      </w:r>
    </w:p>
    <w:p w14:paraId="74AEC1FA" w14:textId="7293A424" w:rsidR="00714B7B" w:rsidRPr="002B6E4A" w:rsidRDefault="00AD57AB" w:rsidP="00861EEC">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lastRenderedPageBreak/>
        <w:t>[21</w:t>
      </w:r>
      <w:r w:rsidR="006D1863" w:rsidRPr="002B6E4A">
        <w:rPr>
          <w:rFonts w:ascii="Times New Roman" w:eastAsia="Times New Roman" w:hAnsi="Times New Roman" w:cs="Times New Roman"/>
          <w:sz w:val="24"/>
          <w:szCs w:val="24"/>
          <w:lang w:val="en-GB"/>
        </w:rPr>
        <w:t>]</w:t>
      </w:r>
      <w:r w:rsidR="006D1863" w:rsidRPr="002B6E4A">
        <w:rPr>
          <w:rFonts w:ascii="Times New Roman" w:eastAsia="Times New Roman" w:hAnsi="Times New Roman" w:cs="Times New Roman"/>
          <w:sz w:val="24"/>
          <w:szCs w:val="24"/>
          <w:lang w:val="en-GB"/>
        </w:rPr>
        <w:tab/>
      </w:r>
      <w:r w:rsidR="00714B7B" w:rsidRPr="002B6E4A">
        <w:rPr>
          <w:rFonts w:ascii="Times New Roman" w:eastAsia="Times New Roman" w:hAnsi="Times New Roman" w:cs="Times New Roman"/>
          <w:sz w:val="24"/>
          <w:szCs w:val="24"/>
          <w:lang w:val="en-GB"/>
        </w:rPr>
        <w:t xml:space="preserve"> </w:t>
      </w:r>
      <w:r w:rsidR="008243B1" w:rsidRPr="002B6E4A">
        <w:rPr>
          <w:rFonts w:ascii="Times New Roman" w:eastAsia="Times New Roman" w:hAnsi="Times New Roman" w:cs="Times New Roman"/>
          <w:sz w:val="24"/>
          <w:szCs w:val="24"/>
          <w:lang w:val="en-GB"/>
        </w:rPr>
        <w:t xml:space="preserve">As indicated earlier in this judgment, a draft ruling is exactly what the terms says.  It is a draft and </w:t>
      </w:r>
      <w:r w:rsidR="006B007E" w:rsidRPr="002B6E4A">
        <w:rPr>
          <w:rFonts w:ascii="Times New Roman" w:eastAsia="Times New Roman" w:hAnsi="Times New Roman" w:cs="Times New Roman"/>
          <w:sz w:val="24"/>
          <w:szCs w:val="24"/>
          <w:lang w:val="en-GB"/>
        </w:rPr>
        <w:t xml:space="preserve">has no legal effect until confirmed by the Labour Court.  The purpose of the confirmation proceedings is to test the substantive correctness or fairness of the draft ruling.  Only through an application for confirmation of the draft ruling can it be given legal recognition and enforcement.  As stated in the </w:t>
      </w:r>
      <w:proofErr w:type="spellStart"/>
      <w:r w:rsidR="006B007E" w:rsidRPr="002B6E4A">
        <w:rPr>
          <w:rFonts w:ascii="Times New Roman" w:eastAsia="Times New Roman" w:hAnsi="Times New Roman" w:cs="Times New Roman"/>
          <w:i/>
          <w:sz w:val="24"/>
          <w:szCs w:val="24"/>
          <w:lang w:val="en-GB"/>
        </w:rPr>
        <w:t>Isoquent</w:t>
      </w:r>
      <w:proofErr w:type="spellEnd"/>
      <w:r w:rsidR="006B007E" w:rsidRPr="002B6E4A">
        <w:rPr>
          <w:rFonts w:ascii="Times New Roman" w:eastAsia="Times New Roman" w:hAnsi="Times New Roman" w:cs="Times New Roman"/>
          <w:i/>
          <w:sz w:val="24"/>
          <w:szCs w:val="24"/>
          <w:lang w:val="en-GB"/>
        </w:rPr>
        <w:t xml:space="preserve"> Investments</w:t>
      </w:r>
      <w:r w:rsidR="001214A4" w:rsidRPr="002B6E4A">
        <w:rPr>
          <w:rFonts w:ascii="Times New Roman" w:eastAsia="Times New Roman" w:hAnsi="Times New Roman" w:cs="Times New Roman"/>
          <w:sz w:val="24"/>
          <w:szCs w:val="24"/>
          <w:lang w:val="en-GB"/>
        </w:rPr>
        <w:t xml:space="preserve"> case </w:t>
      </w:r>
      <w:r w:rsidR="001214A4" w:rsidRPr="002B6E4A">
        <w:rPr>
          <w:rFonts w:ascii="Times New Roman" w:eastAsia="Times New Roman" w:hAnsi="Times New Roman" w:cs="Times New Roman"/>
          <w:i/>
          <w:sz w:val="24"/>
          <w:szCs w:val="24"/>
          <w:lang w:val="en-GB"/>
        </w:rPr>
        <w:t>supra</w:t>
      </w:r>
      <w:r w:rsidR="001214A4" w:rsidRPr="002B6E4A">
        <w:rPr>
          <w:rFonts w:ascii="Times New Roman" w:eastAsia="Times New Roman" w:hAnsi="Times New Roman" w:cs="Times New Roman"/>
          <w:sz w:val="24"/>
          <w:szCs w:val="24"/>
          <w:lang w:val="en-GB"/>
        </w:rPr>
        <w:t xml:space="preserve"> at pp 26-28</w:t>
      </w:r>
      <w:r w:rsidR="008B5795" w:rsidRPr="002B6E4A">
        <w:rPr>
          <w:rFonts w:ascii="Times New Roman" w:eastAsia="Times New Roman" w:hAnsi="Times New Roman" w:cs="Times New Roman"/>
          <w:sz w:val="24"/>
          <w:szCs w:val="24"/>
          <w:lang w:val="en-GB"/>
        </w:rPr>
        <w:t xml:space="preserve"> of the judgment:-</w:t>
      </w:r>
    </w:p>
    <w:p w14:paraId="39A73103" w14:textId="77777777" w:rsidR="00F30155" w:rsidRPr="002B6E4A" w:rsidRDefault="001214A4" w:rsidP="001214A4">
      <w:pPr>
        <w:spacing w:after="0" w:line="240" w:lineRule="auto"/>
        <w:ind w:left="567"/>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“Confirmation of a draft ruling is a legal process.  The judicial officer… is not merely rubberstamping the “draft ruling” of the labour officer.  The judicial officer is required to thoroughly investigate the matter …….. A “draft ruling” is not</w:t>
      </w:r>
      <w:r w:rsidR="00F30155" w:rsidRPr="002B6E4A">
        <w:rPr>
          <w:rFonts w:ascii="Times New Roman" w:eastAsia="Times New Roman" w:hAnsi="Times New Roman" w:cs="Times New Roman"/>
          <w:sz w:val="24"/>
          <w:szCs w:val="24"/>
          <w:lang w:val="en-GB"/>
        </w:rPr>
        <w:t xml:space="preserve"> a determination, as it is not preceded by a hearing.  The purpose of making an application supported by an affidavit is to place the matter in dispute and the evidence before the court for hearing and determination.  A perusal of s 93(5b) of the Act is reflective of the fact that a hearing commences when the matter goes for confirmation before the Labour Court.  It is not coincidental that the term “hearing” appears for the first time in the same section in terms of which the matter is brought to the Labour Court for confirmation….”</w:t>
      </w:r>
    </w:p>
    <w:p w14:paraId="28B188CD" w14:textId="77777777" w:rsidR="00F30155" w:rsidRPr="002B6E4A" w:rsidRDefault="00F30155" w:rsidP="001214A4">
      <w:pPr>
        <w:spacing w:after="0" w:line="240" w:lineRule="auto"/>
        <w:ind w:left="567"/>
        <w:jc w:val="both"/>
        <w:rPr>
          <w:rFonts w:ascii="Times New Roman" w:eastAsia="Times New Roman" w:hAnsi="Times New Roman" w:cs="Times New Roman"/>
          <w:sz w:val="24"/>
          <w:szCs w:val="24"/>
          <w:lang w:val="en-GB"/>
        </w:rPr>
      </w:pPr>
    </w:p>
    <w:p w14:paraId="79630356" w14:textId="77777777" w:rsidR="008B5795" w:rsidRPr="002B6E4A" w:rsidRDefault="008B5795" w:rsidP="008B5795">
      <w:pPr>
        <w:spacing w:after="0" w:line="480" w:lineRule="auto"/>
        <w:jc w:val="both"/>
        <w:rPr>
          <w:rFonts w:ascii="Times New Roman" w:eastAsia="Times New Roman" w:hAnsi="Times New Roman" w:cs="Times New Roman"/>
          <w:sz w:val="24"/>
          <w:szCs w:val="24"/>
          <w:lang w:val="en-GB"/>
        </w:rPr>
      </w:pPr>
    </w:p>
    <w:p w14:paraId="40DC2103" w14:textId="7DD926AF" w:rsidR="001214A4" w:rsidRPr="002B6E4A" w:rsidRDefault="008B5795" w:rsidP="008B5795">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 xml:space="preserve">[22] </w:t>
      </w:r>
      <w:r w:rsidR="00F30155" w:rsidRPr="002B6E4A">
        <w:rPr>
          <w:rFonts w:ascii="Times New Roman" w:eastAsia="Times New Roman" w:hAnsi="Times New Roman" w:cs="Times New Roman"/>
          <w:sz w:val="24"/>
          <w:szCs w:val="24"/>
          <w:lang w:val="en-GB"/>
        </w:rPr>
        <w:t xml:space="preserve">It is apparent from these remarks that the purpose of making an application for confirmation is to place the matter in dispute and the evidence before the Labour Court for hearing and adjudication. </w:t>
      </w:r>
    </w:p>
    <w:p w14:paraId="170FE31C" w14:textId="77777777" w:rsidR="009372F3" w:rsidRPr="002B6E4A" w:rsidRDefault="009372F3" w:rsidP="00CB10EB">
      <w:pPr>
        <w:spacing w:after="0" w:line="240" w:lineRule="auto"/>
        <w:ind w:left="709"/>
        <w:jc w:val="both"/>
        <w:rPr>
          <w:rFonts w:ascii="Times New Roman" w:eastAsia="Times New Roman" w:hAnsi="Times New Roman" w:cs="Times New Roman"/>
          <w:sz w:val="24"/>
          <w:szCs w:val="24"/>
          <w:lang w:val="en-GB"/>
        </w:rPr>
      </w:pPr>
    </w:p>
    <w:p w14:paraId="4137730F" w14:textId="77777777" w:rsidR="006D1863" w:rsidRPr="002B6E4A" w:rsidRDefault="006D1863" w:rsidP="00CB10EB">
      <w:pPr>
        <w:spacing w:after="0" w:line="240" w:lineRule="auto"/>
        <w:jc w:val="both"/>
        <w:rPr>
          <w:rFonts w:ascii="Times New Roman" w:eastAsia="Times New Roman" w:hAnsi="Times New Roman" w:cs="Times New Roman"/>
          <w:i/>
          <w:sz w:val="24"/>
          <w:szCs w:val="24"/>
          <w:lang w:val="en-GB"/>
        </w:rPr>
      </w:pPr>
    </w:p>
    <w:p w14:paraId="280C6244" w14:textId="0F7C00C7" w:rsidR="00BA132E" w:rsidRPr="002B6E4A" w:rsidRDefault="008B5795" w:rsidP="00861EEC">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[23</w:t>
      </w:r>
      <w:r w:rsidR="009372F3" w:rsidRPr="002B6E4A">
        <w:rPr>
          <w:rFonts w:ascii="Times New Roman" w:eastAsia="Times New Roman" w:hAnsi="Times New Roman" w:cs="Times New Roman"/>
          <w:sz w:val="24"/>
          <w:szCs w:val="24"/>
          <w:lang w:val="en-GB"/>
        </w:rPr>
        <w:t xml:space="preserve">] </w:t>
      </w:r>
      <w:r w:rsidR="00F30155" w:rsidRPr="002B6E4A">
        <w:rPr>
          <w:rFonts w:ascii="Times New Roman" w:eastAsia="Times New Roman" w:hAnsi="Times New Roman" w:cs="Times New Roman"/>
          <w:sz w:val="24"/>
          <w:szCs w:val="24"/>
          <w:lang w:val="en-GB"/>
        </w:rPr>
        <w:t>Cognisant of the fact that the Labour Court is empowered to confirm the draft ruling with or without amendments</w:t>
      </w:r>
      <w:r w:rsidRPr="002B6E4A">
        <w:rPr>
          <w:rFonts w:ascii="Times New Roman" w:eastAsia="Times New Roman" w:hAnsi="Times New Roman" w:cs="Times New Roman"/>
          <w:sz w:val="24"/>
          <w:szCs w:val="24"/>
          <w:lang w:val="en-GB"/>
        </w:rPr>
        <w:t>,</w:t>
      </w:r>
      <w:r w:rsidR="00F30155" w:rsidRPr="002B6E4A">
        <w:rPr>
          <w:rFonts w:ascii="Times New Roman" w:eastAsia="Times New Roman" w:hAnsi="Times New Roman" w:cs="Times New Roman"/>
          <w:sz w:val="24"/>
          <w:szCs w:val="24"/>
          <w:lang w:val="en-GB"/>
        </w:rPr>
        <w:t xml:space="preserve"> the question that arises is whether the changes effected by the Labour Court to the draft ruling constitute the amendment envisaged by the Act.</w:t>
      </w:r>
    </w:p>
    <w:p w14:paraId="2AD6F994" w14:textId="77777777" w:rsidR="00BA132E" w:rsidRPr="002B6E4A" w:rsidRDefault="00BA132E" w:rsidP="00BA132E">
      <w:pPr>
        <w:spacing w:after="0" w:line="240" w:lineRule="auto"/>
        <w:ind w:left="851"/>
        <w:jc w:val="both"/>
        <w:rPr>
          <w:rFonts w:ascii="Times New Roman" w:eastAsia="Times New Roman" w:hAnsi="Times New Roman" w:cs="Times New Roman"/>
          <w:sz w:val="24"/>
          <w:szCs w:val="24"/>
          <w:lang w:val="en-GB"/>
        </w:rPr>
      </w:pPr>
    </w:p>
    <w:p w14:paraId="143166F4" w14:textId="77777777" w:rsidR="00BA132E" w:rsidRPr="002B6E4A" w:rsidRDefault="00BA132E" w:rsidP="00BA132E">
      <w:pPr>
        <w:spacing w:after="0" w:line="240" w:lineRule="auto"/>
        <w:ind w:left="851"/>
        <w:jc w:val="both"/>
        <w:rPr>
          <w:rFonts w:ascii="Times New Roman" w:eastAsia="Times New Roman" w:hAnsi="Times New Roman" w:cs="Times New Roman"/>
          <w:i/>
          <w:sz w:val="24"/>
          <w:szCs w:val="24"/>
          <w:lang w:val="en-GB"/>
        </w:rPr>
      </w:pPr>
    </w:p>
    <w:p w14:paraId="7AF93505" w14:textId="22A7B67C" w:rsidR="006E2027" w:rsidRPr="002B6E4A" w:rsidRDefault="008B5795" w:rsidP="00DE168C">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[24</w:t>
      </w:r>
      <w:r w:rsidR="006D1863" w:rsidRPr="002B6E4A">
        <w:rPr>
          <w:rFonts w:ascii="Times New Roman" w:eastAsia="Times New Roman" w:hAnsi="Times New Roman" w:cs="Times New Roman"/>
          <w:sz w:val="24"/>
          <w:szCs w:val="24"/>
          <w:lang w:val="en-GB"/>
        </w:rPr>
        <w:t>]</w:t>
      </w:r>
      <w:r w:rsidR="006D1863" w:rsidRPr="002B6E4A">
        <w:rPr>
          <w:rFonts w:ascii="Times New Roman" w:eastAsia="Times New Roman" w:hAnsi="Times New Roman" w:cs="Times New Roman"/>
          <w:sz w:val="24"/>
          <w:szCs w:val="24"/>
          <w:lang w:val="en-GB"/>
        </w:rPr>
        <w:tab/>
      </w:r>
      <w:r w:rsidR="007974D8" w:rsidRPr="002B6E4A">
        <w:rPr>
          <w:rFonts w:ascii="Times New Roman" w:eastAsia="Times New Roman" w:hAnsi="Times New Roman" w:cs="Times New Roman"/>
          <w:sz w:val="24"/>
          <w:szCs w:val="24"/>
          <w:lang w:val="en-GB"/>
        </w:rPr>
        <w:t xml:space="preserve">Having found that the basic order that the termination was </w:t>
      </w:r>
      <w:r w:rsidR="007974D8" w:rsidRPr="002B6E4A">
        <w:rPr>
          <w:rFonts w:ascii="Times New Roman" w:eastAsia="Times New Roman" w:hAnsi="Times New Roman" w:cs="Times New Roman"/>
          <w:i/>
          <w:sz w:val="24"/>
          <w:szCs w:val="24"/>
          <w:lang w:val="en-GB"/>
        </w:rPr>
        <w:t xml:space="preserve">null </w:t>
      </w:r>
      <w:r w:rsidR="007974D8" w:rsidRPr="002B6E4A">
        <w:rPr>
          <w:rFonts w:ascii="Times New Roman" w:eastAsia="Times New Roman" w:hAnsi="Times New Roman" w:cs="Times New Roman"/>
          <w:sz w:val="24"/>
          <w:szCs w:val="24"/>
          <w:lang w:val="en-GB"/>
        </w:rPr>
        <w:t>and</w:t>
      </w:r>
      <w:r w:rsidR="007974D8" w:rsidRPr="002B6E4A">
        <w:rPr>
          <w:rFonts w:ascii="Times New Roman" w:eastAsia="Times New Roman" w:hAnsi="Times New Roman" w:cs="Times New Roman"/>
          <w:i/>
          <w:sz w:val="24"/>
          <w:szCs w:val="24"/>
          <w:lang w:val="en-GB"/>
        </w:rPr>
        <w:t xml:space="preserve"> void</w:t>
      </w:r>
      <w:r w:rsidR="007974D8" w:rsidRPr="002B6E4A">
        <w:rPr>
          <w:rFonts w:ascii="Times New Roman" w:eastAsia="Times New Roman" w:hAnsi="Times New Roman" w:cs="Times New Roman"/>
          <w:sz w:val="24"/>
          <w:szCs w:val="24"/>
          <w:lang w:val="en-GB"/>
        </w:rPr>
        <w:t xml:space="preserve"> was appropriate but had been expressed as a </w:t>
      </w:r>
      <w:proofErr w:type="spellStart"/>
      <w:r w:rsidRPr="002B6E4A">
        <w:rPr>
          <w:rFonts w:ascii="Times New Roman" w:eastAsia="Times New Roman" w:hAnsi="Times New Roman" w:cs="Times New Roman"/>
          <w:i/>
          <w:sz w:val="24"/>
          <w:szCs w:val="24"/>
          <w:lang w:val="en-GB"/>
        </w:rPr>
        <w:t>declaratur</w:t>
      </w:r>
      <w:proofErr w:type="spellEnd"/>
      <w:r w:rsidRPr="002B6E4A">
        <w:rPr>
          <w:rFonts w:ascii="Times New Roman" w:eastAsia="Times New Roman" w:hAnsi="Times New Roman" w:cs="Times New Roman"/>
          <w:sz w:val="24"/>
          <w:szCs w:val="24"/>
          <w:lang w:val="en-GB"/>
        </w:rPr>
        <w:t xml:space="preserve"> in the draft ruling</w:t>
      </w:r>
      <w:r w:rsidR="007974D8" w:rsidRPr="002B6E4A">
        <w:rPr>
          <w:rFonts w:ascii="Times New Roman" w:eastAsia="Times New Roman" w:hAnsi="Times New Roman" w:cs="Times New Roman"/>
          <w:sz w:val="24"/>
          <w:szCs w:val="24"/>
          <w:lang w:val="en-GB"/>
        </w:rPr>
        <w:t xml:space="preserve">, the </w:t>
      </w:r>
      <w:r w:rsidRPr="002B6E4A">
        <w:rPr>
          <w:rFonts w:ascii="Times New Roman" w:eastAsia="Times New Roman" w:hAnsi="Times New Roman" w:cs="Times New Roman"/>
          <w:sz w:val="24"/>
          <w:szCs w:val="24"/>
          <w:lang w:val="en-GB"/>
        </w:rPr>
        <w:t>court proceeded to “panel beat”</w:t>
      </w:r>
      <w:r w:rsidR="007974D8" w:rsidRPr="002B6E4A">
        <w:rPr>
          <w:rFonts w:ascii="Times New Roman" w:eastAsia="Times New Roman" w:hAnsi="Times New Roman" w:cs="Times New Roman"/>
          <w:sz w:val="24"/>
          <w:szCs w:val="24"/>
          <w:lang w:val="en-GB"/>
        </w:rPr>
        <w:t xml:space="preserve"> the draft ruling </w:t>
      </w:r>
      <w:r w:rsidR="002F4926" w:rsidRPr="002B6E4A">
        <w:rPr>
          <w:rFonts w:ascii="Times New Roman" w:eastAsia="Times New Roman" w:hAnsi="Times New Roman" w:cs="Times New Roman"/>
          <w:sz w:val="24"/>
          <w:szCs w:val="24"/>
          <w:lang w:val="en-GB"/>
        </w:rPr>
        <w:t xml:space="preserve">in order to remove the reference to a </w:t>
      </w:r>
      <w:proofErr w:type="spellStart"/>
      <w:r w:rsidR="002F4926" w:rsidRPr="002B6E4A">
        <w:rPr>
          <w:rFonts w:ascii="Times New Roman" w:eastAsia="Times New Roman" w:hAnsi="Times New Roman" w:cs="Times New Roman"/>
          <w:i/>
          <w:sz w:val="24"/>
          <w:szCs w:val="24"/>
          <w:lang w:val="en-GB"/>
        </w:rPr>
        <w:t>declarat</w:t>
      </w:r>
      <w:r w:rsidRPr="002B6E4A">
        <w:rPr>
          <w:rFonts w:ascii="Times New Roman" w:eastAsia="Times New Roman" w:hAnsi="Times New Roman" w:cs="Times New Roman"/>
          <w:i/>
          <w:sz w:val="24"/>
          <w:szCs w:val="24"/>
          <w:lang w:val="en-GB"/>
        </w:rPr>
        <w:t>u</w:t>
      </w:r>
      <w:r w:rsidR="002F4926" w:rsidRPr="002B6E4A">
        <w:rPr>
          <w:rFonts w:ascii="Times New Roman" w:eastAsia="Times New Roman" w:hAnsi="Times New Roman" w:cs="Times New Roman"/>
          <w:i/>
          <w:sz w:val="24"/>
          <w:szCs w:val="24"/>
          <w:lang w:val="en-GB"/>
        </w:rPr>
        <w:t>r</w:t>
      </w:r>
      <w:proofErr w:type="spellEnd"/>
      <w:r w:rsidR="002F4926" w:rsidRPr="002B6E4A">
        <w:rPr>
          <w:rFonts w:ascii="Times New Roman" w:eastAsia="Times New Roman" w:hAnsi="Times New Roman" w:cs="Times New Roman"/>
          <w:sz w:val="24"/>
          <w:szCs w:val="24"/>
          <w:lang w:val="en-GB"/>
        </w:rPr>
        <w:t xml:space="preserve">.  The court then </w:t>
      </w:r>
      <w:r w:rsidR="002F4926" w:rsidRPr="002B6E4A">
        <w:rPr>
          <w:rFonts w:ascii="Times New Roman" w:eastAsia="Times New Roman" w:hAnsi="Times New Roman" w:cs="Times New Roman"/>
          <w:sz w:val="24"/>
          <w:szCs w:val="24"/>
          <w:lang w:val="en-GB"/>
        </w:rPr>
        <w:lastRenderedPageBreak/>
        <w:t xml:space="preserve">substituted the order that was in the contemplation of the labour officer.  The court was also mindful of the correct legal position that a determination of unlawful or unfair dismissal necessarily results in a further order of reinstatement or alternatively payment of damages – see </w:t>
      </w:r>
      <w:proofErr w:type="spellStart"/>
      <w:r w:rsidR="002F4926" w:rsidRPr="002B6E4A">
        <w:rPr>
          <w:rFonts w:ascii="Times New Roman" w:eastAsia="Times New Roman" w:hAnsi="Times New Roman" w:cs="Times New Roman"/>
          <w:i/>
          <w:sz w:val="24"/>
          <w:szCs w:val="24"/>
          <w:lang w:val="en-GB"/>
        </w:rPr>
        <w:t>Tamanikwa</w:t>
      </w:r>
      <w:proofErr w:type="spellEnd"/>
      <w:r w:rsidR="002F4926" w:rsidRPr="002B6E4A">
        <w:rPr>
          <w:rFonts w:ascii="Times New Roman" w:eastAsia="Times New Roman" w:hAnsi="Times New Roman" w:cs="Times New Roman"/>
          <w:i/>
          <w:sz w:val="24"/>
          <w:szCs w:val="24"/>
          <w:lang w:val="en-GB"/>
        </w:rPr>
        <w:t xml:space="preserve"> &amp; </w:t>
      </w:r>
      <w:proofErr w:type="spellStart"/>
      <w:r w:rsidR="002F4926" w:rsidRPr="002B6E4A">
        <w:rPr>
          <w:rFonts w:ascii="Times New Roman" w:eastAsia="Times New Roman" w:hAnsi="Times New Roman" w:cs="Times New Roman"/>
          <w:i/>
          <w:sz w:val="24"/>
          <w:szCs w:val="24"/>
          <w:lang w:val="en-GB"/>
        </w:rPr>
        <w:t>Ors</w:t>
      </w:r>
      <w:proofErr w:type="spellEnd"/>
      <w:r w:rsidR="002F4926" w:rsidRPr="002B6E4A">
        <w:rPr>
          <w:rFonts w:ascii="Times New Roman" w:eastAsia="Times New Roman" w:hAnsi="Times New Roman" w:cs="Times New Roman"/>
          <w:i/>
          <w:sz w:val="24"/>
          <w:szCs w:val="24"/>
          <w:lang w:val="en-GB"/>
        </w:rPr>
        <w:t xml:space="preserve"> v Zimbabwe Manpower Development</w:t>
      </w:r>
      <w:r w:rsidR="002F4926" w:rsidRPr="002B6E4A">
        <w:rPr>
          <w:rFonts w:ascii="Times New Roman" w:eastAsia="Times New Roman" w:hAnsi="Times New Roman" w:cs="Times New Roman"/>
          <w:sz w:val="24"/>
          <w:szCs w:val="24"/>
          <w:lang w:val="en-GB"/>
        </w:rPr>
        <w:t xml:space="preserve"> SC 33/13.</w:t>
      </w:r>
    </w:p>
    <w:p w14:paraId="28BF544F" w14:textId="77777777" w:rsidR="00DE168C" w:rsidRPr="002B6E4A" w:rsidRDefault="00DE168C" w:rsidP="00DE168C">
      <w:pPr>
        <w:spacing w:after="0" w:line="480" w:lineRule="auto"/>
        <w:jc w:val="both"/>
        <w:rPr>
          <w:rFonts w:ascii="Times New Roman" w:eastAsia="Times New Roman" w:hAnsi="Times New Roman" w:cs="Times New Roman"/>
          <w:sz w:val="24"/>
          <w:szCs w:val="24"/>
          <w:lang w:val="en-GB"/>
        </w:rPr>
      </w:pPr>
    </w:p>
    <w:p w14:paraId="5F157FC2" w14:textId="5CEC8631" w:rsidR="0097220C" w:rsidRPr="002B6E4A" w:rsidRDefault="002A61FE" w:rsidP="00861EEC">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[25</w:t>
      </w:r>
      <w:r w:rsidR="006E2027" w:rsidRPr="002B6E4A">
        <w:rPr>
          <w:rFonts w:ascii="Times New Roman" w:eastAsia="Times New Roman" w:hAnsi="Times New Roman" w:cs="Times New Roman"/>
          <w:sz w:val="24"/>
          <w:szCs w:val="24"/>
          <w:lang w:val="en-GB"/>
        </w:rPr>
        <w:t>]</w:t>
      </w:r>
      <w:r w:rsidR="000E6106" w:rsidRPr="002B6E4A">
        <w:rPr>
          <w:rFonts w:ascii="Times New Roman" w:eastAsia="Times New Roman" w:hAnsi="Times New Roman" w:cs="Times New Roman"/>
          <w:sz w:val="24"/>
          <w:szCs w:val="24"/>
          <w:lang w:val="en-GB"/>
        </w:rPr>
        <w:t xml:space="preserve"> </w:t>
      </w:r>
      <w:r w:rsidR="002F4926" w:rsidRPr="002B6E4A">
        <w:rPr>
          <w:rFonts w:ascii="Times New Roman" w:eastAsia="Times New Roman" w:hAnsi="Times New Roman" w:cs="Times New Roman"/>
          <w:sz w:val="24"/>
          <w:szCs w:val="24"/>
          <w:lang w:val="en-GB"/>
        </w:rPr>
        <w:t xml:space="preserve">There is a dispute between the parties to this appeal as to what constitutes an amendment.  The appellant argues that this refers to a minor correction or adjustment whilst the respondents submit that the word is much wider than suggested.  Indeed both the </w:t>
      </w:r>
      <w:r w:rsidR="002F4926" w:rsidRPr="002B6E4A">
        <w:rPr>
          <w:rFonts w:ascii="Times New Roman" w:eastAsia="Times New Roman" w:hAnsi="Times New Roman" w:cs="Times New Roman"/>
          <w:i/>
          <w:sz w:val="24"/>
          <w:szCs w:val="24"/>
          <w:lang w:val="en-GB"/>
        </w:rPr>
        <w:t>Oxford English and Spanish Dictionary, Thesaurus, and Spanish to English Translator</w:t>
      </w:r>
      <w:r w:rsidR="002F4926" w:rsidRPr="002B6E4A">
        <w:rPr>
          <w:rFonts w:ascii="Times New Roman" w:eastAsia="Times New Roman" w:hAnsi="Times New Roman" w:cs="Times New Roman"/>
          <w:sz w:val="24"/>
          <w:szCs w:val="24"/>
          <w:lang w:val="en-GB"/>
        </w:rPr>
        <w:t xml:space="preserve"> defines an amendment to be “a minor change or addition designed to improve a t</w:t>
      </w:r>
      <w:r w:rsidRPr="002B6E4A">
        <w:rPr>
          <w:rFonts w:ascii="Times New Roman" w:eastAsia="Times New Roman" w:hAnsi="Times New Roman" w:cs="Times New Roman"/>
          <w:sz w:val="24"/>
          <w:szCs w:val="24"/>
          <w:lang w:val="en-GB"/>
        </w:rPr>
        <w:t xml:space="preserve">ext, piece of legislation, </w:t>
      </w:r>
      <w:proofErr w:type="spellStart"/>
      <w:r w:rsidRPr="002B6E4A">
        <w:rPr>
          <w:rFonts w:ascii="Times New Roman" w:eastAsia="Times New Roman" w:hAnsi="Times New Roman" w:cs="Times New Roman"/>
          <w:sz w:val="24"/>
          <w:szCs w:val="24"/>
          <w:lang w:val="en-GB"/>
        </w:rPr>
        <w:t>etc</w:t>
      </w:r>
      <w:proofErr w:type="spellEnd"/>
      <w:r w:rsidRPr="002B6E4A">
        <w:rPr>
          <w:rFonts w:ascii="Times New Roman" w:eastAsia="Times New Roman" w:hAnsi="Times New Roman" w:cs="Times New Roman"/>
          <w:sz w:val="24"/>
          <w:szCs w:val="24"/>
          <w:lang w:val="en-GB"/>
        </w:rPr>
        <w:t>”.</w:t>
      </w:r>
      <w:r w:rsidR="002F4926" w:rsidRPr="002B6E4A">
        <w:rPr>
          <w:rFonts w:ascii="Times New Roman" w:eastAsia="Times New Roman" w:hAnsi="Times New Roman" w:cs="Times New Roman"/>
          <w:sz w:val="24"/>
          <w:szCs w:val="24"/>
          <w:lang w:val="en-GB"/>
        </w:rPr>
        <w:t xml:space="preserve"> </w:t>
      </w:r>
      <w:r w:rsidRPr="002B6E4A">
        <w:rPr>
          <w:rFonts w:ascii="Times New Roman" w:eastAsia="Times New Roman" w:hAnsi="Times New Roman" w:cs="Times New Roman"/>
          <w:sz w:val="24"/>
          <w:szCs w:val="24"/>
          <w:lang w:val="en-GB"/>
        </w:rPr>
        <w:t>T</w:t>
      </w:r>
      <w:r w:rsidR="002F4926" w:rsidRPr="002B6E4A">
        <w:rPr>
          <w:rFonts w:ascii="Times New Roman" w:eastAsia="Times New Roman" w:hAnsi="Times New Roman" w:cs="Times New Roman"/>
          <w:sz w:val="24"/>
          <w:szCs w:val="24"/>
          <w:lang w:val="en-GB"/>
        </w:rPr>
        <w:t xml:space="preserve">he </w:t>
      </w:r>
      <w:r w:rsidR="002F4926" w:rsidRPr="002B6E4A">
        <w:rPr>
          <w:rFonts w:ascii="Times New Roman" w:eastAsia="Times New Roman" w:hAnsi="Times New Roman" w:cs="Times New Roman"/>
          <w:i/>
          <w:sz w:val="24"/>
          <w:szCs w:val="24"/>
          <w:lang w:val="en-GB"/>
        </w:rPr>
        <w:t>Longman Dictionary</w:t>
      </w:r>
      <w:r w:rsidR="002F4926" w:rsidRPr="002B6E4A">
        <w:rPr>
          <w:rFonts w:ascii="Times New Roman" w:eastAsia="Times New Roman" w:hAnsi="Times New Roman" w:cs="Times New Roman"/>
          <w:sz w:val="24"/>
          <w:szCs w:val="24"/>
          <w:lang w:val="en-GB"/>
        </w:rPr>
        <w:t xml:space="preserve"> of </w:t>
      </w:r>
      <w:r w:rsidR="002F4926" w:rsidRPr="002B6E4A">
        <w:rPr>
          <w:rFonts w:ascii="Times New Roman" w:eastAsia="Times New Roman" w:hAnsi="Times New Roman" w:cs="Times New Roman"/>
          <w:i/>
          <w:sz w:val="24"/>
          <w:szCs w:val="24"/>
          <w:lang w:val="en-GB"/>
        </w:rPr>
        <w:t>Comprehension English</w:t>
      </w:r>
      <w:r w:rsidR="002F4926" w:rsidRPr="002B6E4A">
        <w:rPr>
          <w:rFonts w:ascii="Times New Roman" w:eastAsia="Times New Roman" w:hAnsi="Times New Roman" w:cs="Times New Roman"/>
          <w:sz w:val="24"/>
          <w:szCs w:val="24"/>
          <w:lang w:val="en-GB"/>
        </w:rPr>
        <w:t xml:space="preserve"> also defines an amendment as "a small change, improvement or addition that is made to a law or document”.  </w:t>
      </w:r>
      <w:r w:rsidR="002F4926" w:rsidRPr="002B6E4A">
        <w:rPr>
          <w:rFonts w:ascii="Times New Roman" w:eastAsia="Times New Roman" w:hAnsi="Times New Roman" w:cs="Times New Roman"/>
          <w:i/>
          <w:sz w:val="24"/>
          <w:szCs w:val="24"/>
          <w:lang w:val="en-GB"/>
        </w:rPr>
        <w:t>Investopedia</w:t>
      </w:r>
      <w:r w:rsidR="002F4926" w:rsidRPr="002B6E4A">
        <w:rPr>
          <w:rFonts w:ascii="Times New Roman" w:eastAsia="Times New Roman" w:hAnsi="Times New Roman" w:cs="Times New Roman"/>
          <w:sz w:val="24"/>
          <w:szCs w:val="24"/>
          <w:lang w:val="en-GB"/>
        </w:rPr>
        <w:t xml:space="preserve"> however defines the term to mean “a change or an addition to the terms of a contract</w:t>
      </w:r>
      <w:r w:rsidRPr="002B6E4A">
        <w:rPr>
          <w:rFonts w:ascii="Times New Roman" w:eastAsia="Times New Roman" w:hAnsi="Times New Roman" w:cs="Times New Roman"/>
          <w:sz w:val="24"/>
          <w:szCs w:val="24"/>
          <w:lang w:val="en-GB"/>
        </w:rPr>
        <w:t>,</w:t>
      </w:r>
      <w:r w:rsidR="002F4926" w:rsidRPr="002B6E4A">
        <w:rPr>
          <w:rFonts w:ascii="Times New Roman" w:eastAsia="Times New Roman" w:hAnsi="Times New Roman" w:cs="Times New Roman"/>
          <w:sz w:val="24"/>
          <w:szCs w:val="24"/>
          <w:lang w:val="en-GB"/>
        </w:rPr>
        <w:t xml:space="preserve"> a law …” whilst </w:t>
      </w:r>
      <w:r w:rsidR="002F4926" w:rsidRPr="002B6E4A">
        <w:rPr>
          <w:rFonts w:ascii="Times New Roman" w:eastAsia="Times New Roman" w:hAnsi="Times New Roman" w:cs="Times New Roman"/>
          <w:i/>
          <w:sz w:val="24"/>
          <w:szCs w:val="24"/>
          <w:lang w:val="en-GB"/>
        </w:rPr>
        <w:t>Wikipedia</w:t>
      </w:r>
      <w:r w:rsidR="002F4926" w:rsidRPr="002B6E4A">
        <w:rPr>
          <w:rFonts w:ascii="Times New Roman" w:eastAsia="Times New Roman" w:hAnsi="Times New Roman" w:cs="Times New Roman"/>
          <w:sz w:val="24"/>
          <w:szCs w:val="24"/>
          <w:lang w:val="en-GB"/>
        </w:rPr>
        <w:t xml:space="preserve"> defines an amendment as “</w:t>
      </w:r>
      <w:r w:rsidRPr="002B6E4A">
        <w:rPr>
          <w:rFonts w:ascii="Times New Roman" w:eastAsia="Times New Roman" w:hAnsi="Times New Roman" w:cs="Times New Roman"/>
          <w:sz w:val="24"/>
          <w:szCs w:val="24"/>
          <w:lang w:val="en-GB"/>
        </w:rPr>
        <w:t>t</w:t>
      </w:r>
      <w:r w:rsidR="002F4926" w:rsidRPr="002B6E4A">
        <w:rPr>
          <w:rFonts w:ascii="Times New Roman" w:eastAsia="Times New Roman" w:hAnsi="Times New Roman" w:cs="Times New Roman"/>
          <w:sz w:val="24"/>
          <w:szCs w:val="24"/>
          <w:lang w:val="en-GB"/>
        </w:rPr>
        <w:t>he alteration of a … document for the purpose of correcting some error or defect in the original …</w:t>
      </w:r>
      <w:proofErr w:type="gramStart"/>
      <w:r w:rsidR="002F4926" w:rsidRPr="002B6E4A">
        <w:rPr>
          <w:rFonts w:ascii="Times New Roman" w:eastAsia="Times New Roman" w:hAnsi="Times New Roman" w:cs="Times New Roman"/>
          <w:sz w:val="24"/>
          <w:szCs w:val="24"/>
          <w:lang w:val="en-GB"/>
        </w:rPr>
        <w:t>”.</w:t>
      </w:r>
      <w:proofErr w:type="gramEnd"/>
      <w:r w:rsidR="002F4926" w:rsidRPr="002B6E4A">
        <w:rPr>
          <w:rFonts w:ascii="Times New Roman" w:eastAsia="Times New Roman" w:hAnsi="Times New Roman" w:cs="Times New Roman"/>
          <w:sz w:val="24"/>
          <w:szCs w:val="24"/>
          <w:lang w:val="en-GB"/>
        </w:rPr>
        <w:t xml:space="preserve">  </w:t>
      </w:r>
      <w:r w:rsidR="002F4926" w:rsidRPr="002B6E4A">
        <w:rPr>
          <w:rFonts w:ascii="Times New Roman" w:eastAsia="Times New Roman" w:hAnsi="Times New Roman" w:cs="Times New Roman"/>
          <w:i/>
          <w:sz w:val="24"/>
          <w:szCs w:val="24"/>
          <w:lang w:val="en-GB"/>
        </w:rPr>
        <w:t>Thesaurus</w:t>
      </w:r>
      <w:r w:rsidR="002F4926" w:rsidRPr="002B6E4A">
        <w:rPr>
          <w:rFonts w:ascii="Times New Roman" w:eastAsia="Times New Roman" w:hAnsi="Times New Roman" w:cs="Times New Roman"/>
          <w:sz w:val="24"/>
          <w:szCs w:val="24"/>
          <w:lang w:val="en-GB"/>
        </w:rPr>
        <w:t xml:space="preserve"> also states that “an amendment is essentially a correction”</w:t>
      </w:r>
      <w:r w:rsidR="00172BEB" w:rsidRPr="002B6E4A">
        <w:rPr>
          <w:rFonts w:ascii="Times New Roman" w:eastAsia="Times New Roman" w:hAnsi="Times New Roman" w:cs="Times New Roman"/>
          <w:sz w:val="24"/>
          <w:szCs w:val="24"/>
          <w:lang w:val="en-GB"/>
        </w:rPr>
        <w:t xml:space="preserve">.  </w:t>
      </w:r>
      <w:r w:rsidR="00C52B30" w:rsidRPr="002B6E4A">
        <w:rPr>
          <w:rFonts w:ascii="Times New Roman" w:eastAsia="Times New Roman" w:hAnsi="Times New Roman" w:cs="Times New Roman"/>
          <w:i/>
          <w:sz w:val="24"/>
          <w:szCs w:val="24"/>
          <w:lang w:val="en-GB"/>
        </w:rPr>
        <w:t>Merriam – Webste</w:t>
      </w:r>
      <w:r w:rsidR="00370BA0" w:rsidRPr="002B6E4A">
        <w:rPr>
          <w:rFonts w:ascii="Times New Roman" w:eastAsia="Times New Roman" w:hAnsi="Times New Roman" w:cs="Times New Roman"/>
          <w:i/>
          <w:sz w:val="24"/>
          <w:szCs w:val="24"/>
          <w:lang w:val="en-GB"/>
        </w:rPr>
        <w:t>r</w:t>
      </w:r>
      <w:r w:rsidR="00370BA0" w:rsidRPr="002B6E4A">
        <w:rPr>
          <w:rFonts w:ascii="Times New Roman" w:eastAsia="Times New Roman" w:hAnsi="Times New Roman" w:cs="Times New Roman"/>
          <w:sz w:val="24"/>
          <w:szCs w:val="24"/>
          <w:lang w:val="en-GB"/>
        </w:rPr>
        <w:t xml:space="preserve"> defines an amendment as “an alteration in wording to cure the defect in the pleading”.</w:t>
      </w:r>
      <w:r w:rsidR="002F4926" w:rsidRPr="002B6E4A">
        <w:rPr>
          <w:rFonts w:ascii="Times New Roman" w:eastAsia="Times New Roman" w:hAnsi="Times New Roman" w:cs="Times New Roman"/>
          <w:sz w:val="24"/>
          <w:szCs w:val="24"/>
          <w:lang w:val="en-GB"/>
        </w:rPr>
        <w:t xml:space="preserve"> </w:t>
      </w:r>
    </w:p>
    <w:p w14:paraId="3DAF1B0E" w14:textId="77777777" w:rsidR="00643F80" w:rsidRPr="002B6E4A" w:rsidRDefault="00643F80" w:rsidP="002C17F4">
      <w:pPr>
        <w:spacing w:after="0" w:line="480" w:lineRule="auto"/>
        <w:ind w:left="851" w:hanging="851"/>
        <w:jc w:val="both"/>
        <w:rPr>
          <w:rFonts w:ascii="Times New Roman" w:eastAsia="Times New Roman" w:hAnsi="Times New Roman" w:cs="Times New Roman"/>
          <w:sz w:val="24"/>
          <w:szCs w:val="24"/>
          <w:lang w:val="en-GB"/>
        </w:rPr>
      </w:pPr>
    </w:p>
    <w:p w14:paraId="51C0B380" w14:textId="2327FDE0" w:rsidR="00405CC9" w:rsidRPr="002B6E4A" w:rsidRDefault="002A61FE" w:rsidP="00861EEC">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t>[26</w:t>
      </w:r>
      <w:r w:rsidR="00643F80" w:rsidRPr="002B6E4A">
        <w:rPr>
          <w:rFonts w:ascii="Times New Roman" w:eastAsia="Times New Roman" w:hAnsi="Times New Roman" w:cs="Times New Roman"/>
          <w:sz w:val="24"/>
          <w:szCs w:val="24"/>
          <w:lang w:val="en-GB"/>
        </w:rPr>
        <w:t>]</w:t>
      </w:r>
      <w:r w:rsidR="00643F80" w:rsidRPr="002B6E4A">
        <w:rPr>
          <w:rFonts w:ascii="Times New Roman" w:eastAsia="Times New Roman" w:hAnsi="Times New Roman" w:cs="Times New Roman"/>
          <w:sz w:val="24"/>
          <w:szCs w:val="24"/>
          <w:lang w:val="en-GB"/>
        </w:rPr>
        <w:tab/>
      </w:r>
      <w:r w:rsidR="00370BA0" w:rsidRPr="002B6E4A">
        <w:rPr>
          <w:rFonts w:ascii="Times New Roman" w:eastAsia="Times New Roman" w:hAnsi="Times New Roman" w:cs="Times New Roman"/>
          <w:sz w:val="24"/>
          <w:szCs w:val="24"/>
          <w:lang w:val="en-GB"/>
        </w:rPr>
        <w:t>It will be apparent from the above definitions that</w:t>
      </w:r>
      <w:r w:rsidR="00FC443A" w:rsidRPr="002B6E4A">
        <w:rPr>
          <w:rFonts w:ascii="Times New Roman" w:eastAsia="Times New Roman" w:hAnsi="Times New Roman" w:cs="Times New Roman"/>
          <w:sz w:val="24"/>
          <w:szCs w:val="24"/>
          <w:lang w:val="en-GB"/>
        </w:rPr>
        <w:t xml:space="preserve"> an amendment is an alteration effected to a text or document to cure a defect.  If may also be a variation.  It cannot however entail a substitution which is the complete replacement of something with another.</w:t>
      </w:r>
      <w:r w:rsidR="00370BA0" w:rsidRPr="002B6E4A">
        <w:rPr>
          <w:rFonts w:ascii="Times New Roman" w:eastAsia="Times New Roman" w:hAnsi="Times New Roman" w:cs="Times New Roman"/>
          <w:sz w:val="24"/>
          <w:szCs w:val="24"/>
          <w:lang w:val="en-GB"/>
        </w:rPr>
        <w:t xml:space="preserve"> </w:t>
      </w:r>
    </w:p>
    <w:p w14:paraId="5DCACA46" w14:textId="77777777" w:rsidR="00861EEC" w:rsidRPr="002B6E4A" w:rsidRDefault="00861EEC" w:rsidP="00861EEC">
      <w:pPr>
        <w:spacing w:after="0" w:line="480" w:lineRule="auto"/>
        <w:jc w:val="both"/>
        <w:rPr>
          <w:rFonts w:ascii="Times New Roman" w:eastAsia="Times New Roman" w:hAnsi="Times New Roman" w:cs="Times New Roman"/>
          <w:sz w:val="24"/>
          <w:szCs w:val="24"/>
          <w:lang w:val="en-GB"/>
        </w:rPr>
      </w:pPr>
    </w:p>
    <w:p w14:paraId="4BEF518E" w14:textId="78E5003B" w:rsidR="00C8639A" w:rsidRPr="002B6E4A" w:rsidRDefault="002A61FE" w:rsidP="00DE168C">
      <w:pPr>
        <w:spacing w:after="0" w:line="480" w:lineRule="auto"/>
        <w:jc w:val="both"/>
        <w:rPr>
          <w:rFonts w:ascii="Times New Roman" w:eastAsia="Times New Roman" w:hAnsi="Times New Roman" w:cs="Times New Roman"/>
          <w:sz w:val="24"/>
          <w:szCs w:val="24"/>
          <w:lang w:val="en-GB"/>
        </w:rPr>
      </w:pPr>
      <w:r w:rsidRPr="002B6E4A">
        <w:rPr>
          <w:rFonts w:ascii="Times New Roman" w:eastAsia="Times New Roman" w:hAnsi="Times New Roman" w:cs="Times New Roman"/>
          <w:sz w:val="24"/>
          <w:szCs w:val="24"/>
          <w:lang w:val="en-GB"/>
        </w:rPr>
        <w:lastRenderedPageBreak/>
        <w:t>[27</w:t>
      </w:r>
      <w:r w:rsidR="00A41084" w:rsidRPr="002B6E4A">
        <w:rPr>
          <w:rFonts w:ascii="Times New Roman" w:eastAsia="Times New Roman" w:hAnsi="Times New Roman" w:cs="Times New Roman"/>
          <w:sz w:val="24"/>
          <w:szCs w:val="24"/>
          <w:lang w:val="en-GB"/>
        </w:rPr>
        <w:t>]</w:t>
      </w:r>
      <w:r w:rsidR="00A41084" w:rsidRPr="002B6E4A">
        <w:rPr>
          <w:rFonts w:ascii="Times New Roman" w:eastAsia="Times New Roman" w:hAnsi="Times New Roman" w:cs="Times New Roman"/>
          <w:sz w:val="24"/>
          <w:szCs w:val="24"/>
          <w:lang w:val="en-GB"/>
        </w:rPr>
        <w:tab/>
      </w:r>
      <w:r w:rsidR="00FC443A" w:rsidRPr="002B6E4A">
        <w:rPr>
          <w:rFonts w:ascii="Times New Roman" w:eastAsia="Times New Roman" w:hAnsi="Times New Roman" w:cs="Times New Roman"/>
          <w:sz w:val="24"/>
          <w:szCs w:val="24"/>
          <w:lang w:val="en-GB"/>
        </w:rPr>
        <w:t xml:space="preserve">The finding in the draft ruling that the termination of employment was </w:t>
      </w:r>
      <w:r w:rsidR="00FC443A" w:rsidRPr="002B6E4A">
        <w:rPr>
          <w:rFonts w:ascii="Times New Roman" w:eastAsia="Times New Roman" w:hAnsi="Times New Roman" w:cs="Times New Roman"/>
          <w:i/>
          <w:sz w:val="24"/>
          <w:szCs w:val="24"/>
          <w:lang w:val="en-GB"/>
        </w:rPr>
        <w:t xml:space="preserve">null </w:t>
      </w:r>
      <w:r w:rsidR="00FC443A" w:rsidRPr="002B6E4A">
        <w:rPr>
          <w:rFonts w:ascii="Times New Roman" w:eastAsia="Times New Roman" w:hAnsi="Times New Roman" w:cs="Times New Roman"/>
          <w:sz w:val="24"/>
          <w:szCs w:val="24"/>
          <w:lang w:val="en-GB"/>
        </w:rPr>
        <w:t>and</w:t>
      </w:r>
      <w:r w:rsidR="00FC443A" w:rsidRPr="002B6E4A">
        <w:rPr>
          <w:rFonts w:ascii="Times New Roman" w:eastAsia="Times New Roman" w:hAnsi="Times New Roman" w:cs="Times New Roman"/>
          <w:i/>
          <w:sz w:val="24"/>
          <w:szCs w:val="24"/>
          <w:lang w:val="en-GB"/>
        </w:rPr>
        <w:t xml:space="preserve"> void</w:t>
      </w:r>
      <w:r w:rsidR="00FC443A" w:rsidRPr="002B6E4A">
        <w:rPr>
          <w:rFonts w:ascii="Times New Roman" w:eastAsia="Times New Roman" w:hAnsi="Times New Roman" w:cs="Times New Roman"/>
          <w:sz w:val="24"/>
          <w:szCs w:val="24"/>
          <w:lang w:val="en-GB"/>
        </w:rPr>
        <w:t xml:space="preserve"> meant that the termination of employment was wrongful and unlawful – see </w:t>
      </w:r>
      <w:proofErr w:type="spellStart"/>
      <w:r w:rsidR="00FC443A" w:rsidRPr="002B6E4A">
        <w:rPr>
          <w:rFonts w:ascii="Times New Roman" w:eastAsia="Times New Roman" w:hAnsi="Times New Roman" w:cs="Times New Roman"/>
          <w:i/>
          <w:sz w:val="24"/>
          <w:szCs w:val="24"/>
          <w:lang w:val="en-GB"/>
        </w:rPr>
        <w:t>Tamanikwa’s</w:t>
      </w:r>
      <w:proofErr w:type="spellEnd"/>
      <w:r w:rsidR="00FC443A" w:rsidRPr="002B6E4A">
        <w:rPr>
          <w:rFonts w:ascii="Times New Roman" w:eastAsia="Times New Roman" w:hAnsi="Times New Roman" w:cs="Times New Roman"/>
          <w:sz w:val="24"/>
          <w:szCs w:val="24"/>
          <w:lang w:val="en-GB"/>
        </w:rPr>
        <w:t xml:space="preserve"> case</w:t>
      </w:r>
      <w:r w:rsidR="00C52B30" w:rsidRPr="002B6E4A">
        <w:rPr>
          <w:rFonts w:ascii="Times New Roman" w:eastAsia="Times New Roman" w:hAnsi="Times New Roman" w:cs="Times New Roman"/>
          <w:sz w:val="24"/>
          <w:szCs w:val="24"/>
          <w:lang w:val="en-GB"/>
        </w:rPr>
        <w:t>,</w:t>
      </w:r>
      <w:r w:rsidR="00FC443A" w:rsidRPr="002B6E4A">
        <w:rPr>
          <w:rFonts w:ascii="Times New Roman" w:eastAsia="Times New Roman" w:hAnsi="Times New Roman" w:cs="Times New Roman"/>
          <w:sz w:val="24"/>
          <w:szCs w:val="24"/>
          <w:lang w:val="en-GB"/>
        </w:rPr>
        <w:t xml:space="preserve"> supra.  The law is settled in this jurisdiction that the remedy to an unlawful termination is reinstatement, alternatively</w:t>
      </w:r>
      <w:r w:rsidR="00FA4EFA" w:rsidRPr="002B6E4A">
        <w:rPr>
          <w:rFonts w:ascii="Times New Roman" w:eastAsia="Times New Roman" w:hAnsi="Times New Roman" w:cs="Times New Roman"/>
          <w:sz w:val="24"/>
          <w:szCs w:val="24"/>
          <w:lang w:val="en-GB"/>
        </w:rPr>
        <w:t xml:space="preserve"> payment of damages – </w:t>
      </w:r>
      <w:r w:rsidR="00FA4EFA" w:rsidRPr="002B6E4A">
        <w:rPr>
          <w:rFonts w:ascii="Times New Roman" w:eastAsia="Times New Roman" w:hAnsi="Times New Roman" w:cs="Times New Roman"/>
          <w:i/>
          <w:sz w:val="24"/>
          <w:szCs w:val="24"/>
          <w:lang w:val="en-GB"/>
        </w:rPr>
        <w:t>Hama v National Railways of Zimbabwe</w:t>
      </w:r>
      <w:r w:rsidR="00FA4EFA" w:rsidRPr="002B6E4A">
        <w:rPr>
          <w:rFonts w:ascii="Times New Roman" w:eastAsia="Times New Roman" w:hAnsi="Times New Roman" w:cs="Times New Roman"/>
          <w:sz w:val="24"/>
          <w:szCs w:val="24"/>
          <w:lang w:val="en-GB"/>
        </w:rPr>
        <w:t xml:space="preserve"> 1996 (1) ZLR 664(S).  That finding was not interfered with by the court </w:t>
      </w:r>
      <w:r w:rsidR="00FA4EFA" w:rsidRPr="002B6E4A">
        <w:rPr>
          <w:rFonts w:ascii="Times New Roman" w:eastAsia="Times New Roman" w:hAnsi="Times New Roman" w:cs="Times New Roman"/>
          <w:i/>
          <w:sz w:val="24"/>
          <w:szCs w:val="24"/>
          <w:lang w:val="en-GB"/>
        </w:rPr>
        <w:t>a quo</w:t>
      </w:r>
      <w:r w:rsidR="00FA4EFA" w:rsidRPr="002B6E4A">
        <w:rPr>
          <w:rFonts w:ascii="Times New Roman" w:eastAsia="Times New Roman" w:hAnsi="Times New Roman" w:cs="Times New Roman"/>
          <w:sz w:val="24"/>
          <w:szCs w:val="24"/>
          <w:lang w:val="en-GB"/>
        </w:rPr>
        <w:t xml:space="preserve">. </w:t>
      </w:r>
    </w:p>
    <w:p w14:paraId="69768FFD" w14:textId="77777777" w:rsidR="00DE168C" w:rsidRPr="002B6E4A" w:rsidRDefault="00DE168C" w:rsidP="00DE168C">
      <w:pPr>
        <w:spacing w:after="0" w:line="480" w:lineRule="auto"/>
        <w:jc w:val="both"/>
        <w:rPr>
          <w:rFonts w:ascii="Times New Roman" w:hAnsi="Times New Roman" w:cs="Times New Roman"/>
          <w:sz w:val="24"/>
          <w:szCs w:val="24"/>
        </w:rPr>
      </w:pPr>
    </w:p>
    <w:p w14:paraId="3B58E632" w14:textId="77777777" w:rsidR="002A61FE" w:rsidRPr="002B6E4A" w:rsidRDefault="002A61FE" w:rsidP="00C8639A">
      <w:pPr>
        <w:spacing w:after="0" w:line="480" w:lineRule="auto"/>
        <w:jc w:val="both"/>
        <w:rPr>
          <w:rFonts w:ascii="Times New Roman" w:hAnsi="Times New Roman" w:cs="Times New Roman"/>
          <w:sz w:val="24"/>
          <w:szCs w:val="24"/>
        </w:rPr>
      </w:pPr>
      <w:r w:rsidRPr="002B6E4A">
        <w:rPr>
          <w:rFonts w:ascii="Times New Roman" w:hAnsi="Times New Roman" w:cs="Times New Roman"/>
          <w:sz w:val="24"/>
          <w:szCs w:val="24"/>
        </w:rPr>
        <w:t>[28</w:t>
      </w:r>
      <w:r w:rsidR="00C8639A" w:rsidRPr="002B6E4A">
        <w:rPr>
          <w:rFonts w:ascii="Times New Roman" w:hAnsi="Times New Roman" w:cs="Times New Roman"/>
          <w:sz w:val="24"/>
          <w:szCs w:val="24"/>
        </w:rPr>
        <w:t xml:space="preserve">] </w:t>
      </w:r>
      <w:r w:rsidR="00FA4EFA" w:rsidRPr="002B6E4A">
        <w:rPr>
          <w:rFonts w:ascii="Times New Roman" w:hAnsi="Times New Roman" w:cs="Times New Roman"/>
          <w:sz w:val="24"/>
          <w:szCs w:val="24"/>
        </w:rPr>
        <w:t>What the court did was to confirm that the termination of employment was indeed unlawful.  In doing so it re</w:t>
      </w:r>
      <w:r w:rsidRPr="002B6E4A">
        <w:rPr>
          <w:rFonts w:ascii="Times New Roman" w:hAnsi="Times New Roman" w:cs="Times New Roman"/>
          <w:sz w:val="24"/>
          <w:szCs w:val="24"/>
        </w:rPr>
        <w:t xml:space="preserve">moved reference to a </w:t>
      </w:r>
      <w:proofErr w:type="spellStart"/>
      <w:r w:rsidRPr="002B6E4A">
        <w:rPr>
          <w:rFonts w:ascii="Times New Roman" w:hAnsi="Times New Roman" w:cs="Times New Roman"/>
          <w:i/>
          <w:sz w:val="24"/>
          <w:szCs w:val="24"/>
        </w:rPr>
        <w:t>declaratur</w:t>
      </w:r>
      <w:proofErr w:type="spellEnd"/>
      <w:r w:rsidR="00FA4EFA" w:rsidRPr="002B6E4A">
        <w:rPr>
          <w:rFonts w:ascii="Times New Roman" w:hAnsi="Times New Roman" w:cs="Times New Roman"/>
          <w:sz w:val="24"/>
          <w:szCs w:val="24"/>
        </w:rPr>
        <w:t xml:space="preserve">.  It also removed the names of parties who had not been correctly </w:t>
      </w:r>
      <w:r w:rsidRPr="002B6E4A">
        <w:rPr>
          <w:rFonts w:ascii="Times New Roman" w:hAnsi="Times New Roman" w:cs="Times New Roman"/>
          <w:sz w:val="24"/>
          <w:szCs w:val="24"/>
        </w:rPr>
        <w:t>joined</w:t>
      </w:r>
      <w:r w:rsidR="00FA4EFA" w:rsidRPr="002B6E4A">
        <w:rPr>
          <w:rFonts w:ascii="Times New Roman" w:hAnsi="Times New Roman" w:cs="Times New Roman"/>
          <w:sz w:val="24"/>
          <w:szCs w:val="24"/>
        </w:rPr>
        <w:t xml:space="preserve"> to those proceedings.  It also made provision for reinstatement alternatively payment of damages </w:t>
      </w:r>
      <w:r w:rsidR="00FA4EFA" w:rsidRPr="002B6E4A">
        <w:rPr>
          <w:rFonts w:ascii="Times New Roman" w:hAnsi="Times New Roman" w:cs="Times New Roman"/>
          <w:i/>
          <w:sz w:val="24"/>
          <w:szCs w:val="24"/>
        </w:rPr>
        <w:t>in lieu</w:t>
      </w:r>
      <w:r w:rsidR="00FA4EFA" w:rsidRPr="002B6E4A">
        <w:rPr>
          <w:rFonts w:ascii="Times New Roman" w:hAnsi="Times New Roman" w:cs="Times New Roman"/>
          <w:sz w:val="24"/>
          <w:szCs w:val="24"/>
        </w:rPr>
        <w:t xml:space="preserve"> thereof.  </w:t>
      </w:r>
    </w:p>
    <w:p w14:paraId="4B1B8609" w14:textId="77777777" w:rsidR="002A61FE" w:rsidRPr="002B6E4A" w:rsidRDefault="002A61FE" w:rsidP="00C8639A">
      <w:pPr>
        <w:spacing w:after="0" w:line="480" w:lineRule="auto"/>
        <w:jc w:val="both"/>
        <w:rPr>
          <w:rFonts w:ascii="Times New Roman" w:hAnsi="Times New Roman" w:cs="Times New Roman"/>
          <w:sz w:val="24"/>
          <w:szCs w:val="24"/>
        </w:rPr>
      </w:pPr>
    </w:p>
    <w:p w14:paraId="37189F36" w14:textId="4F44819E" w:rsidR="00C8639A" w:rsidRPr="002B6E4A" w:rsidRDefault="002A61FE" w:rsidP="00C8639A">
      <w:pPr>
        <w:spacing w:after="0" w:line="480" w:lineRule="auto"/>
        <w:jc w:val="both"/>
        <w:rPr>
          <w:rFonts w:ascii="Times New Roman" w:hAnsi="Times New Roman" w:cs="Times New Roman"/>
          <w:sz w:val="24"/>
          <w:szCs w:val="24"/>
        </w:rPr>
      </w:pPr>
      <w:r w:rsidRPr="002B6E4A">
        <w:rPr>
          <w:rFonts w:ascii="Times New Roman" w:hAnsi="Times New Roman" w:cs="Times New Roman"/>
          <w:sz w:val="24"/>
          <w:szCs w:val="24"/>
        </w:rPr>
        <w:t>[29</w:t>
      </w:r>
      <w:proofErr w:type="gramStart"/>
      <w:r w:rsidRPr="002B6E4A">
        <w:rPr>
          <w:rFonts w:ascii="Times New Roman" w:hAnsi="Times New Roman" w:cs="Times New Roman"/>
          <w:sz w:val="24"/>
          <w:szCs w:val="24"/>
        </w:rPr>
        <w:t xml:space="preserve">]  </w:t>
      </w:r>
      <w:r w:rsidR="00FA4EFA" w:rsidRPr="002B6E4A">
        <w:rPr>
          <w:rFonts w:ascii="Times New Roman" w:hAnsi="Times New Roman" w:cs="Times New Roman"/>
          <w:sz w:val="24"/>
          <w:szCs w:val="24"/>
        </w:rPr>
        <w:t>In</w:t>
      </w:r>
      <w:proofErr w:type="gramEnd"/>
      <w:r w:rsidR="00FA4EFA" w:rsidRPr="002B6E4A">
        <w:rPr>
          <w:rFonts w:ascii="Times New Roman" w:hAnsi="Times New Roman" w:cs="Times New Roman"/>
          <w:sz w:val="24"/>
          <w:szCs w:val="24"/>
        </w:rPr>
        <w:t xml:space="preserve"> my view, there was no substitution of the order of the labour officer but rather a correct</w:t>
      </w:r>
      <w:r w:rsidRPr="002B6E4A">
        <w:rPr>
          <w:rFonts w:ascii="Times New Roman" w:hAnsi="Times New Roman" w:cs="Times New Roman"/>
          <w:sz w:val="24"/>
          <w:szCs w:val="24"/>
        </w:rPr>
        <w:t>ion</w:t>
      </w:r>
      <w:r w:rsidR="00FA4EFA" w:rsidRPr="002B6E4A">
        <w:rPr>
          <w:rFonts w:ascii="Times New Roman" w:hAnsi="Times New Roman" w:cs="Times New Roman"/>
          <w:sz w:val="24"/>
          <w:szCs w:val="24"/>
        </w:rPr>
        <w:t xml:space="preserve"> and addition to make the order acceptable in terms of the law.  At the end of the day therefore the order granted by the court </w:t>
      </w:r>
      <w:r w:rsidR="00FA4EFA" w:rsidRPr="002B6E4A">
        <w:rPr>
          <w:rFonts w:ascii="Times New Roman" w:hAnsi="Times New Roman" w:cs="Times New Roman"/>
          <w:i/>
          <w:sz w:val="24"/>
          <w:szCs w:val="24"/>
        </w:rPr>
        <w:t>a quo</w:t>
      </w:r>
      <w:r w:rsidR="00FA4EFA" w:rsidRPr="002B6E4A">
        <w:rPr>
          <w:rFonts w:ascii="Times New Roman" w:hAnsi="Times New Roman" w:cs="Times New Roman"/>
          <w:sz w:val="24"/>
          <w:szCs w:val="24"/>
        </w:rPr>
        <w:t xml:space="preserve"> was one within the contemplation of the labour officer, the amendment having been made merely to ensure that the confirmed order accorded with the dictates of the law. </w:t>
      </w:r>
    </w:p>
    <w:p w14:paraId="46A0A04D" w14:textId="77777777" w:rsidR="00C8639A" w:rsidRPr="002B6E4A" w:rsidRDefault="00C8639A" w:rsidP="00C8639A">
      <w:pPr>
        <w:spacing w:after="0" w:line="480" w:lineRule="auto"/>
        <w:jc w:val="both"/>
        <w:rPr>
          <w:rFonts w:ascii="Times New Roman" w:hAnsi="Times New Roman" w:cs="Times New Roman"/>
          <w:sz w:val="24"/>
          <w:szCs w:val="24"/>
        </w:rPr>
      </w:pPr>
    </w:p>
    <w:p w14:paraId="7B8A5925" w14:textId="17D002C2" w:rsidR="00C8639A" w:rsidRPr="002B6E4A" w:rsidRDefault="002A61FE" w:rsidP="00C8639A">
      <w:pPr>
        <w:spacing w:after="0" w:line="480" w:lineRule="auto"/>
        <w:jc w:val="both"/>
        <w:rPr>
          <w:rFonts w:ascii="Times New Roman" w:hAnsi="Times New Roman" w:cs="Times New Roman"/>
          <w:sz w:val="24"/>
          <w:szCs w:val="24"/>
        </w:rPr>
      </w:pPr>
      <w:r w:rsidRPr="002B6E4A">
        <w:rPr>
          <w:rFonts w:ascii="Times New Roman" w:hAnsi="Times New Roman" w:cs="Times New Roman"/>
          <w:sz w:val="24"/>
          <w:szCs w:val="24"/>
        </w:rPr>
        <w:t xml:space="preserve"> [30</w:t>
      </w:r>
      <w:proofErr w:type="gramStart"/>
      <w:r w:rsidR="00C8639A" w:rsidRPr="002B6E4A">
        <w:rPr>
          <w:rFonts w:ascii="Times New Roman" w:hAnsi="Times New Roman" w:cs="Times New Roman"/>
          <w:sz w:val="24"/>
          <w:szCs w:val="24"/>
        </w:rPr>
        <w:t xml:space="preserve">]  </w:t>
      </w:r>
      <w:r w:rsidR="00FA4EFA" w:rsidRPr="002B6E4A">
        <w:rPr>
          <w:rFonts w:ascii="Times New Roman" w:hAnsi="Times New Roman" w:cs="Times New Roman"/>
          <w:sz w:val="24"/>
          <w:szCs w:val="24"/>
        </w:rPr>
        <w:t>I</w:t>
      </w:r>
      <w:proofErr w:type="gramEnd"/>
      <w:r w:rsidR="00FA4EFA" w:rsidRPr="002B6E4A">
        <w:rPr>
          <w:rFonts w:ascii="Times New Roman" w:hAnsi="Times New Roman" w:cs="Times New Roman"/>
          <w:sz w:val="24"/>
          <w:szCs w:val="24"/>
        </w:rPr>
        <w:t xml:space="preserve"> am of the considered view, in light of the above sentiments, that the changes effected by the Labour Court were indeed amendments and that they cannot, by any stretch of imagination, be termed a substitution.  As noted earlier in this judgment, labour officers are often lay persons with </w:t>
      </w:r>
      <w:r w:rsidRPr="002B6E4A">
        <w:rPr>
          <w:rFonts w:ascii="Times New Roman" w:hAnsi="Times New Roman" w:cs="Times New Roman"/>
          <w:sz w:val="24"/>
          <w:szCs w:val="24"/>
        </w:rPr>
        <w:t>l</w:t>
      </w:r>
      <w:r w:rsidR="00FA4EFA" w:rsidRPr="002B6E4A">
        <w:rPr>
          <w:rFonts w:ascii="Times New Roman" w:hAnsi="Times New Roman" w:cs="Times New Roman"/>
          <w:sz w:val="24"/>
          <w:szCs w:val="24"/>
        </w:rPr>
        <w:t>it</w:t>
      </w:r>
      <w:r w:rsidRPr="002B6E4A">
        <w:rPr>
          <w:rFonts w:ascii="Times New Roman" w:hAnsi="Times New Roman" w:cs="Times New Roman"/>
          <w:sz w:val="24"/>
          <w:szCs w:val="24"/>
        </w:rPr>
        <w:t>t</w:t>
      </w:r>
      <w:r w:rsidR="00FA4EFA" w:rsidRPr="002B6E4A">
        <w:rPr>
          <w:rFonts w:ascii="Times New Roman" w:hAnsi="Times New Roman" w:cs="Times New Roman"/>
          <w:sz w:val="24"/>
          <w:szCs w:val="24"/>
        </w:rPr>
        <w:t xml:space="preserve">le or no experience in matters legal.  For that reason they are given the power to make draft rulings which are then </w:t>
      </w:r>
      <w:r w:rsidR="009054A9" w:rsidRPr="002B6E4A">
        <w:rPr>
          <w:rFonts w:ascii="Times New Roman" w:hAnsi="Times New Roman" w:cs="Times New Roman"/>
          <w:sz w:val="24"/>
          <w:szCs w:val="24"/>
        </w:rPr>
        <w:t>subjected to scrutiny by the Labour Court, a specialised court in matters of labour and employment.</w:t>
      </w:r>
    </w:p>
    <w:p w14:paraId="5671320C" w14:textId="4F99D48B" w:rsidR="009054A9" w:rsidRPr="002B6E4A" w:rsidRDefault="009054A9" w:rsidP="00C8639A">
      <w:pPr>
        <w:spacing w:after="0" w:line="480" w:lineRule="auto"/>
        <w:jc w:val="both"/>
        <w:rPr>
          <w:rFonts w:ascii="Times New Roman" w:hAnsi="Times New Roman" w:cs="Times New Roman"/>
          <w:i/>
          <w:sz w:val="24"/>
          <w:szCs w:val="24"/>
        </w:rPr>
      </w:pPr>
      <w:r w:rsidRPr="002B6E4A">
        <w:rPr>
          <w:rFonts w:ascii="Times New Roman" w:hAnsi="Times New Roman" w:cs="Times New Roman"/>
          <w:i/>
          <w:sz w:val="24"/>
          <w:szCs w:val="24"/>
        </w:rPr>
        <w:lastRenderedPageBreak/>
        <w:t>DISPOSITION</w:t>
      </w:r>
    </w:p>
    <w:p w14:paraId="058AE358" w14:textId="719ECA14" w:rsidR="00C8639A" w:rsidRPr="002B6E4A" w:rsidRDefault="002A61FE" w:rsidP="00C8639A">
      <w:pPr>
        <w:spacing w:after="0" w:line="480" w:lineRule="auto"/>
        <w:jc w:val="both"/>
        <w:rPr>
          <w:rFonts w:ascii="Times New Roman" w:hAnsi="Times New Roman" w:cs="Times New Roman"/>
          <w:sz w:val="24"/>
          <w:szCs w:val="24"/>
        </w:rPr>
      </w:pPr>
      <w:r w:rsidRPr="002B6E4A">
        <w:rPr>
          <w:rFonts w:ascii="Times New Roman" w:hAnsi="Times New Roman" w:cs="Times New Roman"/>
          <w:sz w:val="24"/>
          <w:szCs w:val="24"/>
        </w:rPr>
        <w:t>[31</w:t>
      </w:r>
      <w:r w:rsidR="00C8639A" w:rsidRPr="002B6E4A">
        <w:rPr>
          <w:rFonts w:ascii="Times New Roman" w:hAnsi="Times New Roman" w:cs="Times New Roman"/>
          <w:sz w:val="24"/>
          <w:szCs w:val="24"/>
        </w:rPr>
        <w:t xml:space="preserve">] </w:t>
      </w:r>
      <w:r w:rsidR="009054A9" w:rsidRPr="002B6E4A">
        <w:rPr>
          <w:rFonts w:ascii="Times New Roman" w:hAnsi="Times New Roman" w:cs="Times New Roman"/>
          <w:sz w:val="24"/>
          <w:szCs w:val="24"/>
        </w:rPr>
        <w:t xml:space="preserve">For the above reasons, I find that there is no merit in this appeal.  The amendments effected by the court </w:t>
      </w:r>
      <w:r w:rsidR="009054A9" w:rsidRPr="002B6E4A">
        <w:rPr>
          <w:rFonts w:ascii="Times New Roman" w:hAnsi="Times New Roman" w:cs="Times New Roman"/>
          <w:i/>
          <w:sz w:val="24"/>
          <w:szCs w:val="24"/>
        </w:rPr>
        <w:t>a quo</w:t>
      </w:r>
      <w:r w:rsidR="009054A9" w:rsidRPr="002B6E4A">
        <w:rPr>
          <w:rFonts w:ascii="Times New Roman" w:hAnsi="Times New Roman" w:cs="Times New Roman"/>
          <w:sz w:val="24"/>
          <w:szCs w:val="24"/>
        </w:rPr>
        <w:t xml:space="preserve"> in the process of confirming the draft ruling were completely consistent with s 93(5) which allows confirmation “with or without amendments”. </w:t>
      </w:r>
    </w:p>
    <w:p w14:paraId="3C406708" w14:textId="77777777" w:rsidR="00C8639A" w:rsidRPr="002B6E4A" w:rsidRDefault="00C8639A" w:rsidP="00C8639A">
      <w:pPr>
        <w:spacing w:after="0" w:line="480" w:lineRule="auto"/>
        <w:jc w:val="both"/>
        <w:rPr>
          <w:rFonts w:ascii="Times New Roman" w:hAnsi="Times New Roman" w:cs="Times New Roman"/>
          <w:sz w:val="24"/>
          <w:szCs w:val="24"/>
        </w:rPr>
      </w:pPr>
    </w:p>
    <w:p w14:paraId="0DBD835D" w14:textId="11D01ABF" w:rsidR="00C8639A" w:rsidRPr="002B6E4A" w:rsidRDefault="002A61FE" w:rsidP="00C8639A">
      <w:pPr>
        <w:spacing w:after="0" w:line="480" w:lineRule="auto"/>
        <w:jc w:val="both"/>
        <w:rPr>
          <w:rFonts w:ascii="Times New Roman" w:hAnsi="Times New Roman" w:cs="Times New Roman"/>
          <w:sz w:val="24"/>
          <w:szCs w:val="24"/>
        </w:rPr>
      </w:pPr>
      <w:r w:rsidRPr="002B6E4A">
        <w:rPr>
          <w:rFonts w:ascii="Times New Roman" w:hAnsi="Times New Roman" w:cs="Times New Roman"/>
          <w:sz w:val="24"/>
          <w:szCs w:val="24"/>
        </w:rPr>
        <w:t>[32</w:t>
      </w:r>
      <w:r w:rsidR="00C8639A" w:rsidRPr="002B6E4A">
        <w:rPr>
          <w:rFonts w:ascii="Times New Roman" w:hAnsi="Times New Roman" w:cs="Times New Roman"/>
          <w:sz w:val="24"/>
          <w:szCs w:val="24"/>
        </w:rPr>
        <w:t xml:space="preserve">] </w:t>
      </w:r>
      <w:r w:rsidR="009054A9" w:rsidRPr="002B6E4A">
        <w:rPr>
          <w:rFonts w:ascii="Times New Roman" w:hAnsi="Times New Roman" w:cs="Times New Roman"/>
          <w:sz w:val="24"/>
          <w:szCs w:val="24"/>
        </w:rPr>
        <w:t>On the issue of costs, I am of the view that these should follow the event.</w:t>
      </w:r>
    </w:p>
    <w:p w14:paraId="3A653804" w14:textId="77777777" w:rsidR="00C8639A" w:rsidRPr="002B6E4A" w:rsidRDefault="00C8639A" w:rsidP="00C8639A">
      <w:pPr>
        <w:pStyle w:val="ListParagraph"/>
        <w:spacing w:after="0" w:line="480" w:lineRule="auto"/>
        <w:ind w:left="1134"/>
        <w:jc w:val="both"/>
        <w:rPr>
          <w:rFonts w:ascii="Times New Roman" w:hAnsi="Times New Roman" w:cs="Times New Roman"/>
          <w:sz w:val="24"/>
          <w:szCs w:val="24"/>
        </w:rPr>
      </w:pPr>
    </w:p>
    <w:p w14:paraId="72709753" w14:textId="1F8EB3FF" w:rsidR="00C8639A" w:rsidRPr="002B6E4A" w:rsidRDefault="002A61FE" w:rsidP="009054A9">
      <w:pPr>
        <w:spacing w:after="0" w:line="480" w:lineRule="auto"/>
        <w:jc w:val="both"/>
        <w:rPr>
          <w:rFonts w:ascii="Times New Roman" w:hAnsi="Times New Roman" w:cs="Times New Roman"/>
          <w:sz w:val="24"/>
          <w:szCs w:val="24"/>
        </w:rPr>
      </w:pPr>
      <w:r w:rsidRPr="002B6E4A">
        <w:rPr>
          <w:rFonts w:ascii="Times New Roman" w:hAnsi="Times New Roman" w:cs="Times New Roman"/>
          <w:sz w:val="24"/>
          <w:szCs w:val="24"/>
        </w:rPr>
        <w:t>[33</w:t>
      </w:r>
      <w:proofErr w:type="gramStart"/>
      <w:r w:rsidR="00C8639A" w:rsidRPr="002B6E4A">
        <w:rPr>
          <w:rFonts w:ascii="Times New Roman" w:hAnsi="Times New Roman" w:cs="Times New Roman"/>
          <w:sz w:val="24"/>
          <w:szCs w:val="24"/>
        </w:rPr>
        <w:t xml:space="preserve">]  </w:t>
      </w:r>
      <w:r w:rsidR="009054A9" w:rsidRPr="002B6E4A">
        <w:rPr>
          <w:rFonts w:ascii="Times New Roman" w:hAnsi="Times New Roman" w:cs="Times New Roman"/>
          <w:sz w:val="24"/>
          <w:szCs w:val="24"/>
        </w:rPr>
        <w:t>In</w:t>
      </w:r>
      <w:proofErr w:type="gramEnd"/>
      <w:r w:rsidR="009054A9" w:rsidRPr="002B6E4A">
        <w:rPr>
          <w:rFonts w:ascii="Times New Roman" w:hAnsi="Times New Roman" w:cs="Times New Roman"/>
          <w:sz w:val="24"/>
          <w:szCs w:val="24"/>
        </w:rPr>
        <w:t xml:space="preserve"> the result it is ordered as follows:-</w:t>
      </w:r>
    </w:p>
    <w:p w14:paraId="0CA94387" w14:textId="3692FEA3" w:rsidR="009054A9" w:rsidRPr="002B6E4A" w:rsidRDefault="009054A9" w:rsidP="009054A9">
      <w:pPr>
        <w:spacing w:after="0" w:line="480" w:lineRule="auto"/>
        <w:ind w:firstLine="567"/>
        <w:jc w:val="both"/>
        <w:rPr>
          <w:rFonts w:ascii="Times New Roman" w:hAnsi="Times New Roman" w:cs="Times New Roman"/>
          <w:i/>
          <w:sz w:val="24"/>
          <w:szCs w:val="24"/>
        </w:rPr>
      </w:pPr>
      <w:r w:rsidRPr="002B6E4A">
        <w:rPr>
          <w:rFonts w:ascii="Times New Roman" w:hAnsi="Times New Roman" w:cs="Times New Roman"/>
          <w:sz w:val="24"/>
          <w:szCs w:val="24"/>
        </w:rPr>
        <w:tab/>
        <w:t>“The appeal be and is hereby dismissed with costs.”</w:t>
      </w:r>
    </w:p>
    <w:p w14:paraId="646A41D6" w14:textId="77777777" w:rsidR="00C8639A" w:rsidRPr="002B6E4A" w:rsidRDefault="00C8639A" w:rsidP="00C8639A">
      <w:pPr>
        <w:spacing w:after="0" w:line="480" w:lineRule="auto"/>
        <w:jc w:val="both"/>
        <w:rPr>
          <w:rFonts w:ascii="Times New Roman" w:hAnsi="Times New Roman" w:cs="Times New Roman"/>
          <w:sz w:val="24"/>
          <w:szCs w:val="24"/>
        </w:rPr>
      </w:pPr>
      <w:r w:rsidRPr="002B6E4A">
        <w:rPr>
          <w:rFonts w:ascii="Times New Roman" w:hAnsi="Times New Roman" w:cs="Times New Roman"/>
          <w:sz w:val="24"/>
          <w:szCs w:val="24"/>
        </w:rPr>
        <w:t xml:space="preserve"> </w:t>
      </w:r>
    </w:p>
    <w:p w14:paraId="335BEFC8" w14:textId="77777777" w:rsidR="00C8639A" w:rsidRPr="002B6E4A" w:rsidRDefault="00C8639A" w:rsidP="00C8639A">
      <w:pPr>
        <w:spacing w:after="0" w:line="480" w:lineRule="auto"/>
        <w:jc w:val="both"/>
        <w:rPr>
          <w:rFonts w:ascii="Times New Roman" w:hAnsi="Times New Roman" w:cs="Times New Roman"/>
          <w:sz w:val="24"/>
          <w:szCs w:val="24"/>
        </w:rPr>
      </w:pPr>
    </w:p>
    <w:p w14:paraId="690A8A85" w14:textId="3D899F00" w:rsidR="00C8639A" w:rsidRPr="002B6E4A" w:rsidRDefault="001C6817" w:rsidP="00C8639A">
      <w:pPr>
        <w:spacing w:after="0" w:line="48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MAVANGIRA JA</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r w:rsidR="00C8639A" w:rsidRPr="002B6E4A">
        <w:rPr>
          <w:rFonts w:ascii="Times New Roman" w:hAnsi="Times New Roman" w:cs="Times New Roman"/>
          <w:b/>
          <w:sz w:val="24"/>
          <w:szCs w:val="24"/>
        </w:rPr>
        <w:t xml:space="preserve">  </w:t>
      </w:r>
      <w:r w:rsidR="00C8639A" w:rsidRPr="002B6E4A">
        <w:rPr>
          <w:rFonts w:ascii="Times New Roman" w:hAnsi="Times New Roman" w:cs="Times New Roman"/>
          <w:sz w:val="24"/>
          <w:szCs w:val="24"/>
        </w:rPr>
        <w:t>I agree</w:t>
      </w:r>
    </w:p>
    <w:p w14:paraId="5470F95D" w14:textId="77777777" w:rsidR="00C8639A" w:rsidRPr="002B6E4A" w:rsidRDefault="00C8639A" w:rsidP="00C8639A">
      <w:pPr>
        <w:spacing w:after="0" w:line="480" w:lineRule="auto"/>
        <w:jc w:val="both"/>
        <w:rPr>
          <w:rFonts w:ascii="Times New Roman" w:hAnsi="Times New Roman" w:cs="Times New Roman"/>
          <w:sz w:val="24"/>
          <w:szCs w:val="24"/>
        </w:rPr>
      </w:pPr>
    </w:p>
    <w:p w14:paraId="0D1B57F4" w14:textId="6EF73ED8" w:rsidR="00C8639A" w:rsidRPr="002B6E4A" w:rsidRDefault="00C8639A" w:rsidP="00C8639A">
      <w:pPr>
        <w:spacing w:after="0" w:line="480" w:lineRule="auto"/>
        <w:jc w:val="both"/>
        <w:rPr>
          <w:rFonts w:ascii="Times New Roman" w:hAnsi="Times New Roman" w:cs="Times New Roman"/>
          <w:sz w:val="24"/>
          <w:szCs w:val="24"/>
        </w:rPr>
      </w:pPr>
      <w:r w:rsidRPr="002B6E4A">
        <w:rPr>
          <w:rFonts w:ascii="Times New Roman" w:hAnsi="Times New Roman" w:cs="Times New Roman"/>
          <w:sz w:val="24"/>
          <w:szCs w:val="24"/>
        </w:rPr>
        <w:tab/>
      </w:r>
      <w:r w:rsidRPr="002B6E4A">
        <w:rPr>
          <w:rFonts w:ascii="Times New Roman" w:hAnsi="Times New Roman" w:cs="Times New Roman"/>
          <w:sz w:val="24"/>
          <w:szCs w:val="24"/>
        </w:rPr>
        <w:tab/>
      </w:r>
      <w:r w:rsidRPr="002B6E4A">
        <w:rPr>
          <w:rFonts w:ascii="Times New Roman" w:hAnsi="Times New Roman" w:cs="Times New Roman"/>
          <w:b/>
          <w:sz w:val="24"/>
          <w:szCs w:val="24"/>
        </w:rPr>
        <w:t>MA</w:t>
      </w:r>
      <w:r w:rsidR="009054A9" w:rsidRPr="002B6E4A">
        <w:rPr>
          <w:rFonts w:ascii="Times New Roman" w:hAnsi="Times New Roman" w:cs="Times New Roman"/>
          <w:b/>
          <w:sz w:val="24"/>
          <w:szCs w:val="24"/>
        </w:rPr>
        <w:t>THONSI</w:t>
      </w:r>
      <w:r w:rsidRPr="002B6E4A">
        <w:rPr>
          <w:rFonts w:ascii="Times New Roman" w:hAnsi="Times New Roman" w:cs="Times New Roman"/>
          <w:b/>
          <w:sz w:val="24"/>
          <w:szCs w:val="24"/>
        </w:rPr>
        <w:t xml:space="preserve"> JA</w:t>
      </w:r>
      <w:r w:rsidRPr="002B6E4A">
        <w:rPr>
          <w:rFonts w:ascii="Times New Roman" w:hAnsi="Times New Roman" w:cs="Times New Roman"/>
          <w:b/>
          <w:sz w:val="24"/>
          <w:szCs w:val="24"/>
        </w:rPr>
        <w:tab/>
      </w:r>
      <w:r w:rsidRPr="002B6E4A">
        <w:rPr>
          <w:rFonts w:ascii="Times New Roman" w:hAnsi="Times New Roman" w:cs="Times New Roman"/>
          <w:b/>
          <w:sz w:val="24"/>
          <w:szCs w:val="24"/>
        </w:rPr>
        <w:tab/>
        <w:t>:</w:t>
      </w:r>
      <w:r w:rsidR="001C6817">
        <w:rPr>
          <w:rFonts w:ascii="Times New Roman" w:hAnsi="Times New Roman" w:cs="Times New Roman"/>
          <w:sz w:val="24"/>
          <w:szCs w:val="24"/>
        </w:rPr>
        <w:tab/>
      </w:r>
      <w:r w:rsidRPr="002B6E4A">
        <w:rPr>
          <w:rFonts w:ascii="Times New Roman" w:hAnsi="Times New Roman" w:cs="Times New Roman"/>
          <w:sz w:val="24"/>
          <w:szCs w:val="24"/>
        </w:rPr>
        <w:t>I agree</w:t>
      </w:r>
    </w:p>
    <w:p w14:paraId="6D09E615" w14:textId="77777777" w:rsidR="00C8639A" w:rsidRPr="002B6E4A" w:rsidRDefault="00C8639A" w:rsidP="00C8639A">
      <w:pPr>
        <w:spacing w:after="0" w:line="480" w:lineRule="auto"/>
        <w:jc w:val="both"/>
        <w:rPr>
          <w:rFonts w:ascii="Times New Roman" w:hAnsi="Times New Roman" w:cs="Times New Roman"/>
          <w:sz w:val="24"/>
          <w:szCs w:val="24"/>
        </w:rPr>
      </w:pPr>
    </w:p>
    <w:p w14:paraId="2FCCA78B" w14:textId="77777777" w:rsidR="00C8639A" w:rsidRPr="002B6E4A" w:rsidRDefault="00C8639A" w:rsidP="00C8639A">
      <w:pPr>
        <w:spacing w:after="0" w:line="480" w:lineRule="auto"/>
        <w:jc w:val="both"/>
        <w:rPr>
          <w:rFonts w:ascii="Times New Roman" w:hAnsi="Times New Roman" w:cs="Times New Roman"/>
          <w:sz w:val="24"/>
          <w:szCs w:val="24"/>
        </w:rPr>
      </w:pPr>
    </w:p>
    <w:p w14:paraId="59445955" w14:textId="7F29D02A" w:rsidR="00C8639A" w:rsidRPr="002B6E4A" w:rsidRDefault="009054A9" w:rsidP="00C8639A">
      <w:pPr>
        <w:spacing w:after="0" w:line="480" w:lineRule="auto"/>
        <w:jc w:val="both"/>
        <w:rPr>
          <w:rFonts w:ascii="Times New Roman" w:hAnsi="Times New Roman" w:cs="Times New Roman"/>
          <w:sz w:val="24"/>
          <w:szCs w:val="24"/>
        </w:rPr>
      </w:pPr>
      <w:proofErr w:type="spellStart"/>
      <w:r w:rsidRPr="002B6E4A">
        <w:rPr>
          <w:rFonts w:ascii="Times New Roman" w:hAnsi="Times New Roman" w:cs="Times New Roman"/>
          <w:i/>
          <w:sz w:val="24"/>
          <w:szCs w:val="24"/>
        </w:rPr>
        <w:t>Mawere</w:t>
      </w:r>
      <w:proofErr w:type="spellEnd"/>
      <w:r w:rsidRPr="002B6E4A">
        <w:rPr>
          <w:rFonts w:ascii="Times New Roman" w:hAnsi="Times New Roman" w:cs="Times New Roman"/>
          <w:i/>
          <w:sz w:val="24"/>
          <w:szCs w:val="24"/>
        </w:rPr>
        <w:t xml:space="preserve"> &amp; </w:t>
      </w:r>
      <w:proofErr w:type="spellStart"/>
      <w:r w:rsidRPr="002B6E4A">
        <w:rPr>
          <w:rFonts w:ascii="Times New Roman" w:hAnsi="Times New Roman" w:cs="Times New Roman"/>
          <w:i/>
          <w:sz w:val="24"/>
          <w:szCs w:val="24"/>
        </w:rPr>
        <w:t>Sibanda</w:t>
      </w:r>
      <w:proofErr w:type="spellEnd"/>
      <w:r w:rsidR="00C8639A" w:rsidRPr="002B6E4A">
        <w:rPr>
          <w:rFonts w:ascii="Times New Roman" w:hAnsi="Times New Roman" w:cs="Times New Roman"/>
          <w:sz w:val="24"/>
          <w:szCs w:val="24"/>
        </w:rPr>
        <w:t>, appellant’s legal practitioners</w:t>
      </w:r>
    </w:p>
    <w:p w14:paraId="2E2409EA" w14:textId="57828398" w:rsidR="00C8639A" w:rsidRPr="002B6E4A" w:rsidRDefault="009054A9" w:rsidP="00C8639A">
      <w:pPr>
        <w:spacing w:after="0" w:line="480" w:lineRule="auto"/>
        <w:jc w:val="both"/>
        <w:rPr>
          <w:rFonts w:ascii="Times New Roman" w:hAnsi="Times New Roman" w:cs="Times New Roman"/>
          <w:sz w:val="24"/>
          <w:szCs w:val="24"/>
        </w:rPr>
      </w:pPr>
      <w:r w:rsidRPr="002B6E4A">
        <w:rPr>
          <w:rFonts w:ascii="Times New Roman" w:hAnsi="Times New Roman" w:cs="Times New Roman"/>
          <w:i/>
          <w:sz w:val="24"/>
          <w:szCs w:val="24"/>
        </w:rPr>
        <w:t xml:space="preserve">Caleb </w:t>
      </w:r>
      <w:proofErr w:type="spellStart"/>
      <w:r w:rsidRPr="002B6E4A">
        <w:rPr>
          <w:rFonts w:ascii="Times New Roman" w:hAnsi="Times New Roman" w:cs="Times New Roman"/>
          <w:i/>
          <w:sz w:val="24"/>
          <w:szCs w:val="24"/>
        </w:rPr>
        <w:t>Mucheche</w:t>
      </w:r>
      <w:proofErr w:type="spellEnd"/>
      <w:r w:rsidRPr="002B6E4A">
        <w:rPr>
          <w:rFonts w:ascii="Times New Roman" w:hAnsi="Times New Roman" w:cs="Times New Roman"/>
          <w:i/>
          <w:sz w:val="24"/>
          <w:szCs w:val="24"/>
        </w:rPr>
        <w:t xml:space="preserve"> &amp; Partners</w:t>
      </w:r>
      <w:r w:rsidR="00C8639A" w:rsidRPr="002B6E4A">
        <w:rPr>
          <w:rFonts w:ascii="Times New Roman" w:hAnsi="Times New Roman" w:cs="Times New Roman"/>
          <w:i/>
          <w:sz w:val="24"/>
          <w:szCs w:val="24"/>
        </w:rPr>
        <w:t>,</w:t>
      </w:r>
      <w:r w:rsidRPr="002B6E4A">
        <w:rPr>
          <w:rFonts w:ascii="Times New Roman" w:hAnsi="Times New Roman" w:cs="Times New Roman"/>
          <w:sz w:val="24"/>
          <w:szCs w:val="24"/>
        </w:rPr>
        <w:t xml:space="preserve"> respondent</w:t>
      </w:r>
      <w:r w:rsidR="00C8639A" w:rsidRPr="002B6E4A">
        <w:rPr>
          <w:rFonts w:ascii="Times New Roman" w:hAnsi="Times New Roman" w:cs="Times New Roman"/>
          <w:sz w:val="24"/>
          <w:szCs w:val="24"/>
        </w:rPr>
        <w:t>s</w:t>
      </w:r>
      <w:r w:rsidRPr="002B6E4A">
        <w:rPr>
          <w:rFonts w:ascii="Times New Roman" w:hAnsi="Times New Roman" w:cs="Times New Roman"/>
          <w:sz w:val="24"/>
          <w:szCs w:val="24"/>
        </w:rPr>
        <w:t>’</w:t>
      </w:r>
      <w:r w:rsidR="00C8639A" w:rsidRPr="002B6E4A">
        <w:rPr>
          <w:rFonts w:ascii="Times New Roman" w:hAnsi="Times New Roman" w:cs="Times New Roman"/>
          <w:sz w:val="24"/>
          <w:szCs w:val="24"/>
        </w:rPr>
        <w:t xml:space="preserve"> legal practitioners </w:t>
      </w:r>
    </w:p>
    <w:sectPr w:rsidR="00C8639A" w:rsidRPr="002B6E4A" w:rsidSect="002E7C0A">
      <w:headerReference w:type="even" r:id="rId8"/>
      <w:headerReference w:type="default" r:id="rId9"/>
      <w:pgSz w:w="12240" w:h="15840"/>
      <w:pgMar w:top="1440" w:right="1701"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DD935" w14:textId="77777777" w:rsidR="00EE09B9" w:rsidRDefault="00EE09B9" w:rsidP="008B6C78">
      <w:pPr>
        <w:spacing w:after="0" w:line="240" w:lineRule="auto"/>
      </w:pPr>
      <w:r>
        <w:separator/>
      </w:r>
    </w:p>
  </w:endnote>
  <w:endnote w:type="continuationSeparator" w:id="0">
    <w:p w14:paraId="49D5DF68" w14:textId="77777777" w:rsidR="00EE09B9" w:rsidRDefault="00EE09B9" w:rsidP="008B6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91946" w14:textId="77777777" w:rsidR="00EE09B9" w:rsidRDefault="00EE09B9" w:rsidP="008B6C78">
      <w:pPr>
        <w:spacing w:after="0" w:line="240" w:lineRule="auto"/>
      </w:pPr>
      <w:r>
        <w:separator/>
      </w:r>
    </w:p>
  </w:footnote>
  <w:footnote w:type="continuationSeparator" w:id="0">
    <w:p w14:paraId="0121FE17" w14:textId="77777777" w:rsidR="00EE09B9" w:rsidRDefault="00EE09B9" w:rsidP="008B6C78">
      <w:pPr>
        <w:spacing w:after="0" w:line="240" w:lineRule="auto"/>
      </w:pPr>
      <w:r>
        <w:continuationSeparator/>
      </w:r>
    </w:p>
  </w:footnote>
  <w:footnote w:id="1">
    <w:p w14:paraId="4B3C1A6D" w14:textId="4C764FDD" w:rsidR="001214A4" w:rsidRPr="0045619B" w:rsidRDefault="001214A4">
      <w:pPr>
        <w:pStyle w:val="FootnoteText"/>
        <w:rPr>
          <w:lang w:val="en-GB"/>
        </w:rPr>
      </w:pPr>
      <w:r>
        <w:rPr>
          <w:rStyle w:val="FootnoteReference"/>
        </w:rPr>
        <w:footnoteRef/>
      </w:r>
      <w:r>
        <w:t xml:space="preserve"> </w:t>
      </w:r>
      <w:r>
        <w:rPr>
          <w:lang w:val="en-GB"/>
        </w:rPr>
        <w:t>2015(2) ZLR 186(5)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E3E27" w14:textId="77777777" w:rsidR="001214A4" w:rsidRDefault="001214A4" w:rsidP="009574F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831251" w14:textId="77777777" w:rsidR="001214A4" w:rsidRDefault="001214A4" w:rsidP="009574F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8F172" w14:textId="1DF7F455" w:rsidR="001214A4" w:rsidRPr="00272765" w:rsidRDefault="001214A4" w:rsidP="009574F6">
    <w:pPr>
      <w:pStyle w:val="Header"/>
      <w:jc w:val="right"/>
      <w:rPr>
        <w:rFonts w:ascii="Book Antiqua" w:hAnsi="Book Antiqua"/>
      </w:rPr>
    </w:pPr>
    <w:r w:rsidRPr="00E064D7">
      <w:rPr>
        <w:rFonts w:ascii="Book Antiqua" w:hAnsi="Book Antiqua"/>
        <w:noProof/>
        <w:lang w:val="en-GB" w:eastAsia="en-GB"/>
      </w:rPr>
      <mc:AlternateContent>
        <mc:Choice Requires="wps">
          <w:drawing>
            <wp:anchor distT="0" distB="0" distL="114300" distR="114300" simplePos="0" relativeHeight="251660288" behindDoc="0" locked="0" layoutInCell="0" allowOverlap="1" wp14:anchorId="4C651075" wp14:editId="5C353F7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0C066" w14:textId="001CA6F2" w:rsidR="001214A4" w:rsidRPr="00006D50" w:rsidRDefault="001214A4">
                          <w:pPr>
                            <w:spacing w:after="0" w:line="240" w:lineRule="auto"/>
                            <w:jc w:val="right"/>
                            <w:rPr>
                              <w:rFonts w:ascii="Times New Roman" w:hAnsi="Times New Roman" w:cs="Times New Roman"/>
                              <w:b/>
                              <w:noProof/>
                              <w:sz w:val="24"/>
                              <w:szCs w:val="24"/>
                            </w:rPr>
                          </w:pPr>
                          <w:r w:rsidRPr="00006D50">
                            <w:rPr>
                              <w:rFonts w:ascii="Times New Roman" w:hAnsi="Times New Roman" w:cs="Times New Roman"/>
                              <w:b/>
                              <w:noProof/>
                              <w:sz w:val="24"/>
                              <w:szCs w:val="24"/>
                            </w:rPr>
                            <w:t xml:space="preserve">Judgment No. SC </w:t>
                          </w:r>
                          <w:r w:rsidR="00C953E3">
                            <w:rPr>
                              <w:rFonts w:ascii="Times New Roman" w:hAnsi="Times New Roman" w:cs="Times New Roman"/>
                              <w:b/>
                              <w:noProof/>
                              <w:sz w:val="24"/>
                              <w:szCs w:val="24"/>
                            </w:rPr>
                            <w:t>180</w:t>
                          </w:r>
                          <w:r w:rsidRPr="00006D50">
                            <w:rPr>
                              <w:rFonts w:ascii="Times New Roman" w:hAnsi="Times New Roman" w:cs="Times New Roman"/>
                              <w:b/>
                              <w:noProof/>
                              <w:sz w:val="24"/>
                              <w:szCs w:val="24"/>
                            </w:rPr>
                            <w:t>/20</w:t>
                          </w:r>
                        </w:p>
                        <w:p w14:paraId="1D4EB5D7" w14:textId="3CB47789" w:rsidR="001214A4" w:rsidRPr="00006D50" w:rsidRDefault="001214A4">
                          <w:pPr>
                            <w:spacing w:after="0" w:line="240" w:lineRule="auto"/>
                            <w:jc w:val="right"/>
                            <w:rPr>
                              <w:rFonts w:ascii="Times New Roman" w:hAnsi="Times New Roman" w:cs="Times New Roman"/>
                              <w:b/>
                              <w:noProof/>
                              <w:sz w:val="24"/>
                              <w:szCs w:val="24"/>
                            </w:rPr>
                          </w:pPr>
                          <w:r w:rsidRPr="00006D50">
                            <w:rPr>
                              <w:rFonts w:ascii="Times New Roman" w:hAnsi="Times New Roman" w:cs="Times New Roman"/>
                              <w:b/>
                              <w:noProof/>
                              <w:sz w:val="24"/>
                              <w:szCs w:val="24"/>
                            </w:rPr>
                            <w:t>Civil Appeal No. SC 105/19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651075"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9F0C066" w14:textId="001CA6F2" w:rsidR="001214A4" w:rsidRPr="00006D50" w:rsidRDefault="001214A4">
                    <w:pPr>
                      <w:spacing w:after="0" w:line="240" w:lineRule="auto"/>
                      <w:jc w:val="right"/>
                      <w:rPr>
                        <w:rFonts w:ascii="Times New Roman" w:hAnsi="Times New Roman" w:cs="Times New Roman"/>
                        <w:b/>
                        <w:noProof/>
                        <w:sz w:val="24"/>
                        <w:szCs w:val="24"/>
                      </w:rPr>
                    </w:pPr>
                    <w:r w:rsidRPr="00006D50">
                      <w:rPr>
                        <w:rFonts w:ascii="Times New Roman" w:hAnsi="Times New Roman" w:cs="Times New Roman"/>
                        <w:b/>
                        <w:noProof/>
                        <w:sz w:val="24"/>
                        <w:szCs w:val="24"/>
                      </w:rPr>
                      <w:t xml:space="preserve">Judgment No. SC </w:t>
                    </w:r>
                    <w:r w:rsidR="00C953E3">
                      <w:rPr>
                        <w:rFonts w:ascii="Times New Roman" w:hAnsi="Times New Roman" w:cs="Times New Roman"/>
                        <w:b/>
                        <w:noProof/>
                        <w:sz w:val="24"/>
                        <w:szCs w:val="24"/>
                      </w:rPr>
                      <w:t>180</w:t>
                    </w:r>
                    <w:r w:rsidRPr="00006D50">
                      <w:rPr>
                        <w:rFonts w:ascii="Times New Roman" w:hAnsi="Times New Roman" w:cs="Times New Roman"/>
                        <w:b/>
                        <w:noProof/>
                        <w:sz w:val="24"/>
                        <w:szCs w:val="24"/>
                      </w:rPr>
                      <w:t>/20</w:t>
                    </w:r>
                  </w:p>
                  <w:p w14:paraId="1D4EB5D7" w14:textId="3CB47789" w:rsidR="001214A4" w:rsidRPr="00006D50" w:rsidRDefault="001214A4">
                    <w:pPr>
                      <w:spacing w:after="0" w:line="240" w:lineRule="auto"/>
                      <w:jc w:val="right"/>
                      <w:rPr>
                        <w:rFonts w:ascii="Times New Roman" w:hAnsi="Times New Roman" w:cs="Times New Roman"/>
                        <w:b/>
                        <w:noProof/>
                        <w:sz w:val="24"/>
                        <w:szCs w:val="24"/>
                      </w:rPr>
                    </w:pPr>
                    <w:r w:rsidRPr="00006D50">
                      <w:rPr>
                        <w:rFonts w:ascii="Times New Roman" w:hAnsi="Times New Roman" w:cs="Times New Roman"/>
                        <w:b/>
                        <w:noProof/>
                        <w:sz w:val="24"/>
                        <w:szCs w:val="24"/>
                      </w:rPr>
                      <w:t>Civil Appeal No. SC 105/19</w:t>
                    </w:r>
                  </w:p>
                </w:txbxContent>
              </v:textbox>
              <w10:wrap anchorx="margin" anchory="margin"/>
            </v:shape>
          </w:pict>
        </mc:Fallback>
      </mc:AlternateContent>
    </w:r>
    <w:r w:rsidRPr="00E064D7">
      <w:rPr>
        <w:rFonts w:ascii="Book Antiqua" w:hAnsi="Book Antiqua"/>
        <w:noProof/>
        <w:lang w:val="en-GB" w:eastAsia="en-GB"/>
      </w:rPr>
      <mc:AlternateContent>
        <mc:Choice Requires="wps">
          <w:drawing>
            <wp:anchor distT="0" distB="0" distL="114300" distR="114300" simplePos="0" relativeHeight="251659264" behindDoc="0" locked="0" layoutInCell="0" allowOverlap="1" wp14:anchorId="01D03503" wp14:editId="2B8E6ED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411E7D6" w14:textId="77777777" w:rsidR="001214A4" w:rsidRDefault="001214A4">
                          <w:pPr>
                            <w:spacing w:after="0" w:line="240" w:lineRule="auto"/>
                            <w:rPr>
                              <w:color w:val="FFFFFF" w:themeColor="background1"/>
                            </w:rPr>
                          </w:pPr>
                          <w:r>
                            <w:fldChar w:fldCharType="begin"/>
                          </w:r>
                          <w:r>
                            <w:instrText xml:space="preserve"> PAGE   \* MERGEFORMAT </w:instrText>
                          </w:r>
                          <w:r>
                            <w:fldChar w:fldCharType="separate"/>
                          </w:r>
                          <w:r w:rsidR="003B4969" w:rsidRPr="003B4969">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1D03503"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411E7D6" w14:textId="77777777" w:rsidR="001214A4" w:rsidRDefault="001214A4">
                    <w:pPr>
                      <w:spacing w:after="0" w:line="240" w:lineRule="auto"/>
                      <w:rPr>
                        <w:color w:val="FFFFFF" w:themeColor="background1"/>
                      </w:rPr>
                    </w:pPr>
                    <w:r>
                      <w:fldChar w:fldCharType="begin"/>
                    </w:r>
                    <w:r>
                      <w:instrText xml:space="preserve"> PAGE   \* MERGEFORMAT </w:instrText>
                    </w:r>
                    <w:r>
                      <w:fldChar w:fldCharType="separate"/>
                    </w:r>
                    <w:r w:rsidR="003B4969" w:rsidRPr="003B4969">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626"/>
    <w:multiLevelType w:val="hybridMultilevel"/>
    <w:tmpl w:val="219E1E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A9D1F27"/>
    <w:multiLevelType w:val="hybridMultilevel"/>
    <w:tmpl w:val="BB3C5CD2"/>
    <w:lvl w:ilvl="0" w:tplc="4734089C">
      <w:start w:val="1"/>
      <w:numFmt w:val="decimal"/>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B7C260F"/>
    <w:multiLevelType w:val="hybridMultilevel"/>
    <w:tmpl w:val="6CF20EC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21DB01D5"/>
    <w:multiLevelType w:val="hybridMultilevel"/>
    <w:tmpl w:val="2EF4C02C"/>
    <w:lvl w:ilvl="0" w:tplc="CD00FBD2">
      <w:start w:val="1"/>
      <w:numFmt w:val="lowerLetter"/>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27AE7F92"/>
    <w:multiLevelType w:val="hybridMultilevel"/>
    <w:tmpl w:val="6EA0869C"/>
    <w:lvl w:ilvl="0" w:tplc="D1D2F1D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2A1D5F8F"/>
    <w:multiLevelType w:val="hybridMultilevel"/>
    <w:tmpl w:val="4E56A360"/>
    <w:lvl w:ilvl="0" w:tplc="547469EE">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C8F24C5"/>
    <w:multiLevelType w:val="hybridMultilevel"/>
    <w:tmpl w:val="4E56A360"/>
    <w:lvl w:ilvl="0" w:tplc="547469EE">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2DD62AD6"/>
    <w:multiLevelType w:val="hybridMultilevel"/>
    <w:tmpl w:val="41E0BD2E"/>
    <w:lvl w:ilvl="0" w:tplc="2B9C7538">
      <w:start w:val="1"/>
      <w:numFmt w:val="decimal"/>
      <w:lvlText w:val="%1."/>
      <w:lvlJc w:val="left"/>
      <w:pPr>
        <w:ind w:left="90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3A627B99"/>
    <w:multiLevelType w:val="hybridMultilevel"/>
    <w:tmpl w:val="1D885C3E"/>
    <w:lvl w:ilvl="0" w:tplc="EAEE2B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30050"/>
    <w:multiLevelType w:val="hybridMultilevel"/>
    <w:tmpl w:val="4E56A360"/>
    <w:lvl w:ilvl="0" w:tplc="547469EE">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3DCE5B79"/>
    <w:multiLevelType w:val="hybridMultilevel"/>
    <w:tmpl w:val="6DE67B6A"/>
    <w:lvl w:ilvl="0" w:tplc="853276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825F1F"/>
    <w:multiLevelType w:val="hybridMultilevel"/>
    <w:tmpl w:val="FE5A6BD8"/>
    <w:lvl w:ilvl="0" w:tplc="3280CA36">
      <w:start w:val="172"/>
      <w:numFmt w:val="decimal"/>
      <w:lvlText w:val="%1"/>
      <w:lvlJc w:val="left"/>
      <w:pPr>
        <w:ind w:left="1002" w:hanging="435"/>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49340A98"/>
    <w:multiLevelType w:val="hybridMultilevel"/>
    <w:tmpl w:val="2D6298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B905B6"/>
    <w:multiLevelType w:val="hybridMultilevel"/>
    <w:tmpl w:val="7078087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4" w15:restartNumberingAfterBreak="0">
    <w:nsid w:val="527354A1"/>
    <w:multiLevelType w:val="hybridMultilevel"/>
    <w:tmpl w:val="E5CE9644"/>
    <w:lvl w:ilvl="0" w:tplc="4E4C40B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D26A5"/>
    <w:multiLevelType w:val="hybridMultilevel"/>
    <w:tmpl w:val="D9C4E498"/>
    <w:lvl w:ilvl="0" w:tplc="52B6662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E65639"/>
    <w:multiLevelType w:val="hybridMultilevel"/>
    <w:tmpl w:val="1FC2D2B4"/>
    <w:lvl w:ilvl="0" w:tplc="F0301E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43FDC"/>
    <w:multiLevelType w:val="hybridMultilevel"/>
    <w:tmpl w:val="4E14AB52"/>
    <w:lvl w:ilvl="0" w:tplc="D706AF2A">
      <w:start w:val="1"/>
      <w:numFmt w:val="decimal"/>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8" w15:restartNumberingAfterBreak="0">
    <w:nsid w:val="65EA06FA"/>
    <w:multiLevelType w:val="hybridMultilevel"/>
    <w:tmpl w:val="C4AA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85F2A"/>
    <w:multiLevelType w:val="hybridMultilevel"/>
    <w:tmpl w:val="E63C1A8C"/>
    <w:lvl w:ilvl="0" w:tplc="D614724A">
      <w:start w:val="1"/>
      <w:numFmt w:val="decimal"/>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0" w15:restartNumberingAfterBreak="0">
    <w:nsid w:val="71E816E1"/>
    <w:multiLevelType w:val="hybridMultilevel"/>
    <w:tmpl w:val="5CAED7FA"/>
    <w:lvl w:ilvl="0" w:tplc="50F2A90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77820B6F"/>
    <w:multiLevelType w:val="hybridMultilevel"/>
    <w:tmpl w:val="9FF288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796C6CE5"/>
    <w:multiLevelType w:val="hybridMultilevel"/>
    <w:tmpl w:val="97701BF0"/>
    <w:lvl w:ilvl="0" w:tplc="913E59BA">
      <w:start w:val="1"/>
      <w:numFmt w:val="decimal"/>
      <w:lvlText w:val="(%1)"/>
      <w:lvlJc w:val="left"/>
      <w:pPr>
        <w:ind w:left="2705" w:hanging="72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3" w15:restartNumberingAfterBreak="0">
    <w:nsid w:val="7A986DE0"/>
    <w:multiLevelType w:val="hybridMultilevel"/>
    <w:tmpl w:val="3F482F2A"/>
    <w:lvl w:ilvl="0" w:tplc="559CA1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8"/>
  </w:num>
  <w:num w:numId="5">
    <w:abstractNumId w:val="7"/>
  </w:num>
  <w:num w:numId="6">
    <w:abstractNumId w:val="18"/>
  </w:num>
  <w:num w:numId="7">
    <w:abstractNumId w:val="16"/>
  </w:num>
  <w:num w:numId="8">
    <w:abstractNumId w:val="9"/>
  </w:num>
  <w:num w:numId="9">
    <w:abstractNumId w:val="0"/>
  </w:num>
  <w:num w:numId="10">
    <w:abstractNumId w:val="5"/>
  </w:num>
  <w:num w:numId="11">
    <w:abstractNumId w:val="6"/>
  </w:num>
  <w:num w:numId="12">
    <w:abstractNumId w:val="22"/>
  </w:num>
  <w:num w:numId="13">
    <w:abstractNumId w:val="10"/>
  </w:num>
  <w:num w:numId="14">
    <w:abstractNumId w:val="15"/>
  </w:num>
  <w:num w:numId="15">
    <w:abstractNumId w:val="12"/>
  </w:num>
  <w:num w:numId="16">
    <w:abstractNumId w:val="23"/>
  </w:num>
  <w:num w:numId="17">
    <w:abstractNumId w:val="19"/>
  </w:num>
  <w:num w:numId="18">
    <w:abstractNumId w:val="3"/>
  </w:num>
  <w:num w:numId="19">
    <w:abstractNumId w:val="17"/>
  </w:num>
  <w:num w:numId="20">
    <w:abstractNumId w:val="11"/>
  </w:num>
  <w:num w:numId="21">
    <w:abstractNumId w:val="1"/>
  </w:num>
  <w:num w:numId="22">
    <w:abstractNumId w:val="2"/>
  </w:num>
  <w:num w:numId="23">
    <w:abstractNumId w:val="1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3D4"/>
    <w:rsid w:val="0000481D"/>
    <w:rsid w:val="00006D50"/>
    <w:rsid w:val="00007EE9"/>
    <w:rsid w:val="00014563"/>
    <w:rsid w:val="000166FC"/>
    <w:rsid w:val="00021D10"/>
    <w:rsid w:val="00032D84"/>
    <w:rsid w:val="00037AF8"/>
    <w:rsid w:val="00041CBC"/>
    <w:rsid w:val="00042A5C"/>
    <w:rsid w:val="0004345F"/>
    <w:rsid w:val="00043801"/>
    <w:rsid w:val="00044440"/>
    <w:rsid w:val="000453B5"/>
    <w:rsid w:val="0005289B"/>
    <w:rsid w:val="00057F51"/>
    <w:rsid w:val="0006095F"/>
    <w:rsid w:val="0006336C"/>
    <w:rsid w:val="00063EB0"/>
    <w:rsid w:val="0007143B"/>
    <w:rsid w:val="00071795"/>
    <w:rsid w:val="00072438"/>
    <w:rsid w:val="00073E0B"/>
    <w:rsid w:val="00080B44"/>
    <w:rsid w:val="0008488B"/>
    <w:rsid w:val="00086336"/>
    <w:rsid w:val="00087635"/>
    <w:rsid w:val="00090C9B"/>
    <w:rsid w:val="000925F8"/>
    <w:rsid w:val="00093BFD"/>
    <w:rsid w:val="00094006"/>
    <w:rsid w:val="000A063B"/>
    <w:rsid w:val="000A13BF"/>
    <w:rsid w:val="000A1691"/>
    <w:rsid w:val="000A5AF4"/>
    <w:rsid w:val="000B076B"/>
    <w:rsid w:val="000B1152"/>
    <w:rsid w:val="000B39E6"/>
    <w:rsid w:val="000B613B"/>
    <w:rsid w:val="000C1FF8"/>
    <w:rsid w:val="000C3113"/>
    <w:rsid w:val="000C3C6E"/>
    <w:rsid w:val="000C74AA"/>
    <w:rsid w:val="000C7606"/>
    <w:rsid w:val="000C79A3"/>
    <w:rsid w:val="000D0114"/>
    <w:rsid w:val="000D2653"/>
    <w:rsid w:val="000E1C05"/>
    <w:rsid w:val="000E2F94"/>
    <w:rsid w:val="000E6106"/>
    <w:rsid w:val="000E7011"/>
    <w:rsid w:val="000F1C1D"/>
    <w:rsid w:val="000F31A6"/>
    <w:rsid w:val="000F460C"/>
    <w:rsid w:val="00101050"/>
    <w:rsid w:val="00110C4D"/>
    <w:rsid w:val="001118AC"/>
    <w:rsid w:val="001120F3"/>
    <w:rsid w:val="00113430"/>
    <w:rsid w:val="001214A4"/>
    <w:rsid w:val="0012364C"/>
    <w:rsid w:val="001268E0"/>
    <w:rsid w:val="00134A2A"/>
    <w:rsid w:val="00136ED8"/>
    <w:rsid w:val="001371FB"/>
    <w:rsid w:val="001372CD"/>
    <w:rsid w:val="00140B16"/>
    <w:rsid w:val="0014401E"/>
    <w:rsid w:val="00146363"/>
    <w:rsid w:val="001468E3"/>
    <w:rsid w:val="001513C6"/>
    <w:rsid w:val="00152DC2"/>
    <w:rsid w:val="001565D3"/>
    <w:rsid w:val="00157687"/>
    <w:rsid w:val="0016034B"/>
    <w:rsid w:val="00160CF5"/>
    <w:rsid w:val="00167B15"/>
    <w:rsid w:val="0017189D"/>
    <w:rsid w:val="00172BEB"/>
    <w:rsid w:val="001735EA"/>
    <w:rsid w:val="0017558E"/>
    <w:rsid w:val="00176CD5"/>
    <w:rsid w:val="001778DC"/>
    <w:rsid w:val="00180A84"/>
    <w:rsid w:val="0018637E"/>
    <w:rsid w:val="00192189"/>
    <w:rsid w:val="001924C0"/>
    <w:rsid w:val="001940AB"/>
    <w:rsid w:val="00195843"/>
    <w:rsid w:val="00196BCA"/>
    <w:rsid w:val="00197AB2"/>
    <w:rsid w:val="001B692B"/>
    <w:rsid w:val="001C214C"/>
    <w:rsid w:val="001C5EEE"/>
    <w:rsid w:val="001C6063"/>
    <w:rsid w:val="001C6817"/>
    <w:rsid w:val="001C6824"/>
    <w:rsid w:val="001D0B61"/>
    <w:rsid w:val="001D0F2B"/>
    <w:rsid w:val="001D380C"/>
    <w:rsid w:val="001D4F81"/>
    <w:rsid w:val="001D622F"/>
    <w:rsid w:val="001D6CC8"/>
    <w:rsid w:val="001D7E9B"/>
    <w:rsid w:val="001E054D"/>
    <w:rsid w:val="001E1DC7"/>
    <w:rsid w:val="001E4554"/>
    <w:rsid w:val="001F1EAA"/>
    <w:rsid w:val="001F373C"/>
    <w:rsid w:val="001F565C"/>
    <w:rsid w:val="001F7CA4"/>
    <w:rsid w:val="00202F5B"/>
    <w:rsid w:val="0020512A"/>
    <w:rsid w:val="0020557D"/>
    <w:rsid w:val="002068FD"/>
    <w:rsid w:val="00206901"/>
    <w:rsid w:val="002078C0"/>
    <w:rsid w:val="002103DA"/>
    <w:rsid w:val="002217E3"/>
    <w:rsid w:val="00222FDB"/>
    <w:rsid w:val="00225AF6"/>
    <w:rsid w:val="002379CC"/>
    <w:rsid w:val="00241D5C"/>
    <w:rsid w:val="00247121"/>
    <w:rsid w:val="00247219"/>
    <w:rsid w:val="00247496"/>
    <w:rsid w:val="0025005C"/>
    <w:rsid w:val="002505EF"/>
    <w:rsid w:val="00251980"/>
    <w:rsid w:val="002545C6"/>
    <w:rsid w:val="002577D2"/>
    <w:rsid w:val="00260ECA"/>
    <w:rsid w:val="00262225"/>
    <w:rsid w:val="002668BD"/>
    <w:rsid w:val="00267C3E"/>
    <w:rsid w:val="00270D18"/>
    <w:rsid w:val="00271932"/>
    <w:rsid w:val="00272CF5"/>
    <w:rsid w:val="00273BD9"/>
    <w:rsid w:val="002807D1"/>
    <w:rsid w:val="002904E5"/>
    <w:rsid w:val="00290CB1"/>
    <w:rsid w:val="00294241"/>
    <w:rsid w:val="002A61FE"/>
    <w:rsid w:val="002A6B02"/>
    <w:rsid w:val="002A70E4"/>
    <w:rsid w:val="002A7571"/>
    <w:rsid w:val="002B2CF1"/>
    <w:rsid w:val="002B4688"/>
    <w:rsid w:val="002B6E4A"/>
    <w:rsid w:val="002C17F4"/>
    <w:rsid w:val="002C2192"/>
    <w:rsid w:val="002C2CD8"/>
    <w:rsid w:val="002C337E"/>
    <w:rsid w:val="002C4535"/>
    <w:rsid w:val="002C669B"/>
    <w:rsid w:val="002C670C"/>
    <w:rsid w:val="002C7F11"/>
    <w:rsid w:val="002D1FC7"/>
    <w:rsid w:val="002D39FB"/>
    <w:rsid w:val="002D3E31"/>
    <w:rsid w:val="002D5055"/>
    <w:rsid w:val="002D61CA"/>
    <w:rsid w:val="002D6994"/>
    <w:rsid w:val="002D6C8F"/>
    <w:rsid w:val="002D7901"/>
    <w:rsid w:val="002E2455"/>
    <w:rsid w:val="002E3246"/>
    <w:rsid w:val="002E60B1"/>
    <w:rsid w:val="002E72EF"/>
    <w:rsid w:val="002E7C0A"/>
    <w:rsid w:val="002F00C1"/>
    <w:rsid w:val="002F4926"/>
    <w:rsid w:val="0030145B"/>
    <w:rsid w:val="00301B41"/>
    <w:rsid w:val="0030746C"/>
    <w:rsid w:val="00310079"/>
    <w:rsid w:val="00312D19"/>
    <w:rsid w:val="00313BC0"/>
    <w:rsid w:val="003152CB"/>
    <w:rsid w:val="0031669C"/>
    <w:rsid w:val="003176ED"/>
    <w:rsid w:val="00317B5A"/>
    <w:rsid w:val="003230F4"/>
    <w:rsid w:val="00323DE8"/>
    <w:rsid w:val="00323E8E"/>
    <w:rsid w:val="00332D77"/>
    <w:rsid w:val="00333ACF"/>
    <w:rsid w:val="003345D3"/>
    <w:rsid w:val="00335113"/>
    <w:rsid w:val="003355AD"/>
    <w:rsid w:val="003444B4"/>
    <w:rsid w:val="00351A99"/>
    <w:rsid w:val="00351F22"/>
    <w:rsid w:val="00354C51"/>
    <w:rsid w:val="00356889"/>
    <w:rsid w:val="00362233"/>
    <w:rsid w:val="0036398D"/>
    <w:rsid w:val="00370BA0"/>
    <w:rsid w:val="00370D8A"/>
    <w:rsid w:val="003740A1"/>
    <w:rsid w:val="00374387"/>
    <w:rsid w:val="00376120"/>
    <w:rsid w:val="00380E1B"/>
    <w:rsid w:val="003833C4"/>
    <w:rsid w:val="003859B2"/>
    <w:rsid w:val="00390F1F"/>
    <w:rsid w:val="0039194F"/>
    <w:rsid w:val="0039312A"/>
    <w:rsid w:val="003A140E"/>
    <w:rsid w:val="003A2768"/>
    <w:rsid w:val="003A4E9B"/>
    <w:rsid w:val="003B02D4"/>
    <w:rsid w:val="003B10F2"/>
    <w:rsid w:val="003B4244"/>
    <w:rsid w:val="003B4969"/>
    <w:rsid w:val="003B5756"/>
    <w:rsid w:val="003B665B"/>
    <w:rsid w:val="003B6756"/>
    <w:rsid w:val="003B7C94"/>
    <w:rsid w:val="003C12C3"/>
    <w:rsid w:val="003C33C9"/>
    <w:rsid w:val="003C52FE"/>
    <w:rsid w:val="003C618F"/>
    <w:rsid w:val="003C72B3"/>
    <w:rsid w:val="003C754D"/>
    <w:rsid w:val="003D068E"/>
    <w:rsid w:val="003D54F5"/>
    <w:rsid w:val="003D7C90"/>
    <w:rsid w:val="003E0B30"/>
    <w:rsid w:val="003E12A3"/>
    <w:rsid w:val="003E1729"/>
    <w:rsid w:val="003E3018"/>
    <w:rsid w:val="003E3427"/>
    <w:rsid w:val="003F1288"/>
    <w:rsid w:val="003F2D34"/>
    <w:rsid w:val="003F314C"/>
    <w:rsid w:val="003F36C3"/>
    <w:rsid w:val="00400F3F"/>
    <w:rsid w:val="00405076"/>
    <w:rsid w:val="00405CC9"/>
    <w:rsid w:val="0041349C"/>
    <w:rsid w:val="0041560A"/>
    <w:rsid w:val="00423D53"/>
    <w:rsid w:val="004256A8"/>
    <w:rsid w:val="0042650C"/>
    <w:rsid w:val="00426DBE"/>
    <w:rsid w:val="00435059"/>
    <w:rsid w:val="00435785"/>
    <w:rsid w:val="00437AFD"/>
    <w:rsid w:val="00437E55"/>
    <w:rsid w:val="00443833"/>
    <w:rsid w:val="00443B5D"/>
    <w:rsid w:val="00444491"/>
    <w:rsid w:val="004445D8"/>
    <w:rsid w:val="00454318"/>
    <w:rsid w:val="0045619B"/>
    <w:rsid w:val="00457C19"/>
    <w:rsid w:val="00461A88"/>
    <w:rsid w:val="00462CBB"/>
    <w:rsid w:val="0046544C"/>
    <w:rsid w:val="00465D41"/>
    <w:rsid w:val="00466356"/>
    <w:rsid w:val="00466429"/>
    <w:rsid w:val="00470117"/>
    <w:rsid w:val="00470363"/>
    <w:rsid w:val="00477C8C"/>
    <w:rsid w:val="00481520"/>
    <w:rsid w:val="004831B1"/>
    <w:rsid w:val="0048733A"/>
    <w:rsid w:val="00492901"/>
    <w:rsid w:val="00493B5A"/>
    <w:rsid w:val="004A4C27"/>
    <w:rsid w:val="004B1AD1"/>
    <w:rsid w:val="004C2B28"/>
    <w:rsid w:val="004C3FCE"/>
    <w:rsid w:val="004C4633"/>
    <w:rsid w:val="004C64BE"/>
    <w:rsid w:val="004C71F9"/>
    <w:rsid w:val="004C7B31"/>
    <w:rsid w:val="004C7E5F"/>
    <w:rsid w:val="004C7F9B"/>
    <w:rsid w:val="004D1179"/>
    <w:rsid w:val="004D1347"/>
    <w:rsid w:val="004D316A"/>
    <w:rsid w:val="004D6398"/>
    <w:rsid w:val="004D7525"/>
    <w:rsid w:val="004E029E"/>
    <w:rsid w:val="004E190E"/>
    <w:rsid w:val="004E67F3"/>
    <w:rsid w:val="004F6DB1"/>
    <w:rsid w:val="004F7F02"/>
    <w:rsid w:val="005079F2"/>
    <w:rsid w:val="005100B9"/>
    <w:rsid w:val="005125A4"/>
    <w:rsid w:val="00515C3E"/>
    <w:rsid w:val="00516A9F"/>
    <w:rsid w:val="00521DD4"/>
    <w:rsid w:val="00523E51"/>
    <w:rsid w:val="0053181D"/>
    <w:rsid w:val="00534429"/>
    <w:rsid w:val="00534B99"/>
    <w:rsid w:val="00541F29"/>
    <w:rsid w:val="00544826"/>
    <w:rsid w:val="00546BEA"/>
    <w:rsid w:val="00547D02"/>
    <w:rsid w:val="00553854"/>
    <w:rsid w:val="0056447D"/>
    <w:rsid w:val="005662BA"/>
    <w:rsid w:val="005700A4"/>
    <w:rsid w:val="00573E98"/>
    <w:rsid w:val="0057460D"/>
    <w:rsid w:val="00575E6D"/>
    <w:rsid w:val="005764B6"/>
    <w:rsid w:val="00576732"/>
    <w:rsid w:val="00576854"/>
    <w:rsid w:val="00584BA8"/>
    <w:rsid w:val="0059467A"/>
    <w:rsid w:val="005956AC"/>
    <w:rsid w:val="00596E50"/>
    <w:rsid w:val="005A044F"/>
    <w:rsid w:val="005A0A03"/>
    <w:rsid w:val="005A0FBC"/>
    <w:rsid w:val="005A40AC"/>
    <w:rsid w:val="005A430F"/>
    <w:rsid w:val="005A442E"/>
    <w:rsid w:val="005A56B2"/>
    <w:rsid w:val="005B0907"/>
    <w:rsid w:val="005B0FE3"/>
    <w:rsid w:val="005B1EA0"/>
    <w:rsid w:val="005C1DCF"/>
    <w:rsid w:val="005C4475"/>
    <w:rsid w:val="005D1CA8"/>
    <w:rsid w:val="005D3DCA"/>
    <w:rsid w:val="005E0257"/>
    <w:rsid w:val="005E396E"/>
    <w:rsid w:val="005E56B4"/>
    <w:rsid w:val="005E5844"/>
    <w:rsid w:val="005E6DC8"/>
    <w:rsid w:val="005F2712"/>
    <w:rsid w:val="005F37A0"/>
    <w:rsid w:val="005F423E"/>
    <w:rsid w:val="006006E5"/>
    <w:rsid w:val="0060145B"/>
    <w:rsid w:val="00602960"/>
    <w:rsid w:val="00602CD0"/>
    <w:rsid w:val="00602F92"/>
    <w:rsid w:val="00607E8D"/>
    <w:rsid w:val="00613528"/>
    <w:rsid w:val="00613DE9"/>
    <w:rsid w:val="006242E1"/>
    <w:rsid w:val="00634351"/>
    <w:rsid w:val="00642B21"/>
    <w:rsid w:val="00643F80"/>
    <w:rsid w:val="00652B84"/>
    <w:rsid w:val="00653A45"/>
    <w:rsid w:val="00654630"/>
    <w:rsid w:val="00660A97"/>
    <w:rsid w:val="0066228E"/>
    <w:rsid w:val="00662B10"/>
    <w:rsid w:val="00666B39"/>
    <w:rsid w:val="006758B8"/>
    <w:rsid w:val="00680071"/>
    <w:rsid w:val="0068511E"/>
    <w:rsid w:val="0068621C"/>
    <w:rsid w:val="006942A7"/>
    <w:rsid w:val="00695AF8"/>
    <w:rsid w:val="0069704B"/>
    <w:rsid w:val="00697DB6"/>
    <w:rsid w:val="006A0C78"/>
    <w:rsid w:val="006A13BC"/>
    <w:rsid w:val="006A3694"/>
    <w:rsid w:val="006A5104"/>
    <w:rsid w:val="006A6D86"/>
    <w:rsid w:val="006B007E"/>
    <w:rsid w:val="006B0FF6"/>
    <w:rsid w:val="006B3E59"/>
    <w:rsid w:val="006B42E4"/>
    <w:rsid w:val="006D1863"/>
    <w:rsid w:val="006D3490"/>
    <w:rsid w:val="006D3541"/>
    <w:rsid w:val="006D39EC"/>
    <w:rsid w:val="006D5281"/>
    <w:rsid w:val="006D5524"/>
    <w:rsid w:val="006D73EA"/>
    <w:rsid w:val="006E0DF1"/>
    <w:rsid w:val="006E2027"/>
    <w:rsid w:val="006E3CD1"/>
    <w:rsid w:val="006E49A2"/>
    <w:rsid w:val="006E5396"/>
    <w:rsid w:val="006F0C9D"/>
    <w:rsid w:val="006F3244"/>
    <w:rsid w:val="006F32CE"/>
    <w:rsid w:val="006F4F86"/>
    <w:rsid w:val="0070322C"/>
    <w:rsid w:val="00703610"/>
    <w:rsid w:val="00703F8A"/>
    <w:rsid w:val="00707292"/>
    <w:rsid w:val="00707BEB"/>
    <w:rsid w:val="00713531"/>
    <w:rsid w:val="00714AC3"/>
    <w:rsid w:val="00714B7B"/>
    <w:rsid w:val="007170C5"/>
    <w:rsid w:val="00722D81"/>
    <w:rsid w:val="00722E34"/>
    <w:rsid w:val="00724036"/>
    <w:rsid w:val="00725722"/>
    <w:rsid w:val="00730443"/>
    <w:rsid w:val="00735C97"/>
    <w:rsid w:val="00742F44"/>
    <w:rsid w:val="00746432"/>
    <w:rsid w:val="007552C4"/>
    <w:rsid w:val="007552E2"/>
    <w:rsid w:val="00762D6E"/>
    <w:rsid w:val="00764D8E"/>
    <w:rsid w:val="00765AF7"/>
    <w:rsid w:val="00766DCD"/>
    <w:rsid w:val="00767225"/>
    <w:rsid w:val="00770AE3"/>
    <w:rsid w:val="00772440"/>
    <w:rsid w:val="00781FBC"/>
    <w:rsid w:val="00782D2C"/>
    <w:rsid w:val="00783710"/>
    <w:rsid w:val="00784375"/>
    <w:rsid w:val="0078609B"/>
    <w:rsid w:val="007866FD"/>
    <w:rsid w:val="007907A4"/>
    <w:rsid w:val="00790B41"/>
    <w:rsid w:val="00791A4D"/>
    <w:rsid w:val="00792A14"/>
    <w:rsid w:val="00792B7A"/>
    <w:rsid w:val="007951E9"/>
    <w:rsid w:val="00796FBD"/>
    <w:rsid w:val="007974D8"/>
    <w:rsid w:val="007A247D"/>
    <w:rsid w:val="007A28F8"/>
    <w:rsid w:val="007A7070"/>
    <w:rsid w:val="007A7FC3"/>
    <w:rsid w:val="007B2FE1"/>
    <w:rsid w:val="007B5218"/>
    <w:rsid w:val="007B5304"/>
    <w:rsid w:val="007C3D50"/>
    <w:rsid w:val="007D1479"/>
    <w:rsid w:val="007D294F"/>
    <w:rsid w:val="007E03C3"/>
    <w:rsid w:val="007E0415"/>
    <w:rsid w:val="007E21BE"/>
    <w:rsid w:val="007E319B"/>
    <w:rsid w:val="007E5FD8"/>
    <w:rsid w:val="007E6CAB"/>
    <w:rsid w:val="007F1861"/>
    <w:rsid w:val="007F2B44"/>
    <w:rsid w:val="007F34C2"/>
    <w:rsid w:val="00800814"/>
    <w:rsid w:val="00801D5E"/>
    <w:rsid w:val="00804808"/>
    <w:rsid w:val="00807401"/>
    <w:rsid w:val="0081235F"/>
    <w:rsid w:val="008147C8"/>
    <w:rsid w:val="00821961"/>
    <w:rsid w:val="00822F74"/>
    <w:rsid w:val="00824141"/>
    <w:rsid w:val="008243B1"/>
    <w:rsid w:val="00831487"/>
    <w:rsid w:val="00831D0D"/>
    <w:rsid w:val="00835F60"/>
    <w:rsid w:val="008372A9"/>
    <w:rsid w:val="00842095"/>
    <w:rsid w:val="00851259"/>
    <w:rsid w:val="008554EA"/>
    <w:rsid w:val="00861EEC"/>
    <w:rsid w:val="00867EB1"/>
    <w:rsid w:val="00877910"/>
    <w:rsid w:val="00882A66"/>
    <w:rsid w:val="00883FD1"/>
    <w:rsid w:val="00884AD6"/>
    <w:rsid w:val="00885829"/>
    <w:rsid w:val="00893EFD"/>
    <w:rsid w:val="00896A0A"/>
    <w:rsid w:val="00897A3F"/>
    <w:rsid w:val="008A013B"/>
    <w:rsid w:val="008A04BD"/>
    <w:rsid w:val="008A2E7E"/>
    <w:rsid w:val="008A43DC"/>
    <w:rsid w:val="008B0B29"/>
    <w:rsid w:val="008B5795"/>
    <w:rsid w:val="008B6C78"/>
    <w:rsid w:val="008C19EE"/>
    <w:rsid w:val="008C41FA"/>
    <w:rsid w:val="008C67E4"/>
    <w:rsid w:val="008D00B7"/>
    <w:rsid w:val="008D0990"/>
    <w:rsid w:val="008D1898"/>
    <w:rsid w:val="008D233E"/>
    <w:rsid w:val="008D4566"/>
    <w:rsid w:val="008D6FC5"/>
    <w:rsid w:val="008D7BF9"/>
    <w:rsid w:val="008D7EB2"/>
    <w:rsid w:val="008E15E4"/>
    <w:rsid w:val="008E2F0C"/>
    <w:rsid w:val="008E3986"/>
    <w:rsid w:val="008E4D51"/>
    <w:rsid w:val="008E5DE7"/>
    <w:rsid w:val="008F1710"/>
    <w:rsid w:val="008F1841"/>
    <w:rsid w:val="008F59AF"/>
    <w:rsid w:val="009001CA"/>
    <w:rsid w:val="0090026B"/>
    <w:rsid w:val="00900FFC"/>
    <w:rsid w:val="009054A9"/>
    <w:rsid w:val="0090647E"/>
    <w:rsid w:val="00906908"/>
    <w:rsid w:val="00906E89"/>
    <w:rsid w:val="00907659"/>
    <w:rsid w:val="009230FD"/>
    <w:rsid w:val="00923269"/>
    <w:rsid w:val="00926273"/>
    <w:rsid w:val="00930DB1"/>
    <w:rsid w:val="00935030"/>
    <w:rsid w:val="00936BF0"/>
    <w:rsid w:val="00936C5D"/>
    <w:rsid w:val="009372F3"/>
    <w:rsid w:val="00937490"/>
    <w:rsid w:val="00937D5B"/>
    <w:rsid w:val="00940950"/>
    <w:rsid w:val="00946B64"/>
    <w:rsid w:val="00946CEA"/>
    <w:rsid w:val="009511EB"/>
    <w:rsid w:val="00952E9D"/>
    <w:rsid w:val="00953229"/>
    <w:rsid w:val="0095339A"/>
    <w:rsid w:val="00953A2B"/>
    <w:rsid w:val="00955D15"/>
    <w:rsid w:val="0095657E"/>
    <w:rsid w:val="00956931"/>
    <w:rsid w:val="009574F6"/>
    <w:rsid w:val="00962B2E"/>
    <w:rsid w:val="0097220C"/>
    <w:rsid w:val="00974775"/>
    <w:rsid w:val="009766C3"/>
    <w:rsid w:val="0097704E"/>
    <w:rsid w:val="00981FE0"/>
    <w:rsid w:val="00986C00"/>
    <w:rsid w:val="00992762"/>
    <w:rsid w:val="00994473"/>
    <w:rsid w:val="009A25F6"/>
    <w:rsid w:val="009A2A7B"/>
    <w:rsid w:val="009A331B"/>
    <w:rsid w:val="009A5A57"/>
    <w:rsid w:val="009A7AFE"/>
    <w:rsid w:val="009B0F61"/>
    <w:rsid w:val="009B24CA"/>
    <w:rsid w:val="009B33FC"/>
    <w:rsid w:val="009B3BFC"/>
    <w:rsid w:val="009E1B50"/>
    <w:rsid w:val="009E3330"/>
    <w:rsid w:val="00A06A8B"/>
    <w:rsid w:val="00A20139"/>
    <w:rsid w:val="00A224EE"/>
    <w:rsid w:val="00A23525"/>
    <w:rsid w:val="00A2424A"/>
    <w:rsid w:val="00A27ACC"/>
    <w:rsid w:val="00A35BF7"/>
    <w:rsid w:val="00A41084"/>
    <w:rsid w:val="00A4237C"/>
    <w:rsid w:val="00A449C8"/>
    <w:rsid w:val="00A47401"/>
    <w:rsid w:val="00A4798D"/>
    <w:rsid w:val="00A50C1F"/>
    <w:rsid w:val="00A531E8"/>
    <w:rsid w:val="00A54DE3"/>
    <w:rsid w:val="00A60413"/>
    <w:rsid w:val="00A66524"/>
    <w:rsid w:val="00A66555"/>
    <w:rsid w:val="00A67BD6"/>
    <w:rsid w:val="00A72D1A"/>
    <w:rsid w:val="00A80B1B"/>
    <w:rsid w:val="00A8305C"/>
    <w:rsid w:val="00A904B3"/>
    <w:rsid w:val="00A9111A"/>
    <w:rsid w:val="00A9198E"/>
    <w:rsid w:val="00AB472C"/>
    <w:rsid w:val="00AB62A7"/>
    <w:rsid w:val="00AC27DB"/>
    <w:rsid w:val="00AC4BF8"/>
    <w:rsid w:val="00AC7424"/>
    <w:rsid w:val="00AD1CA7"/>
    <w:rsid w:val="00AD319C"/>
    <w:rsid w:val="00AD57AB"/>
    <w:rsid w:val="00AD6B9A"/>
    <w:rsid w:val="00AE0403"/>
    <w:rsid w:val="00AE26AD"/>
    <w:rsid w:val="00AE3ECE"/>
    <w:rsid w:val="00AE3FB8"/>
    <w:rsid w:val="00AF0B0E"/>
    <w:rsid w:val="00AF26F7"/>
    <w:rsid w:val="00AF45D7"/>
    <w:rsid w:val="00B032FB"/>
    <w:rsid w:val="00B042D8"/>
    <w:rsid w:val="00B0525C"/>
    <w:rsid w:val="00B078D7"/>
    <w:rsid w:val="00B171A4"/>
    <w:rsid w:val="00B2230A"/>
    <w:rsid w:val="00B22837"/>
    <w:rsid w:val="00B26FB1"/>
    <w:rsid w:val="00B31278"/>
    <w:rsid w:val="00B3454B"/>
    <w:rsid w:val="00B36C27"/>
    <w:rsid w:val="00B40A33"/>
    <w:rsid w:val="00B43E5B"/>
    <w:rsid w:val="00B44BA4"/>
    <w:rsid w:val="00B45CA8"/>
    <w:rsid w:val="00B47129"/>
    <w:rsid w:val="00B516D9"/>
    <w:rsid w:val="00B55838"/>
    <w:rsid w:val="00B56868"/>
    <w:rsid w:val="00B6046F"/>
    <w:rsid w:val="00B622D3"/>
    <w:rsid w:val="00B63FD9"/>
    <w:rsid w:val="00B654E1"/>
    <w:rsid w:val="00B662C2"/>
    <w:rsid w:val="00B6765E"/>
    <w:rsid w:val="00B67A02"/>
    <w:rsid w:val="00B71C1C"/>
    <w:rsid w:val="00B75E83"/>
    <w:rsid w:val="00B773AD"/>
    <w:rsid w:val="00B80530"/>
    <w:rsid w:val="00B811C1"/>
    <w:rsid w:val="00B81548"/>
    <w:rsid w:val="00B81A26"/>
    <w:rsid w:val="00B821E0"/>
    <w:rsid w:val="00B837E4"/>
    <w:rsid w:val="00B848F4"/>
    <w:rsid w:val="00B86BE7"/>
    <w:rsid w:val="00B95F17"/>
    <w:rsid w:val="00B95F72"/>
    <w:rsid w:val="00BA1225"/>
    <w:rsid w:val="00BA132E"/>
    <w:rsid w:val="00BA440D"/>
    <w:rsid w:val="00BA69C5"/>
    <w:rsid w:val="00BB20DD"/>
    <w:rsid w:val="00BB7391"/>
    <w:rsid w:val="00BC12E4"/>
    <w:rsid w:val="00BC309C"/>
    <w:rsid w:val="00BC4295"/>
    <w:rsid w:val="00BC57AB"/>
    <w:rsid w:val="00BC7186"/>
    <w:rsid w:val="00BD4CA6"/>
    <w:rsid w:val="00BD555D"/>
    <w:rsid w:val="00BD769F"/>
    <w:rsid w:val="00BE0D94"/>
    <w:rsid w:val="00BE1178"/>
    <w:rsid w:val="00BE2B8A"/>
    <w:rsid w:val="00BE3A4E"/>
    <w:rsid w:val="00BE57A9"/>
    <w:rsid w:val="00BF0240"/>
    <w:rsid w:val="00BF309D"/>
    <w:rsid w:val="00C14B3C"/>
    <w:rsid w:val="00C167E4"/>
    <w:rsid w:val="00C16D77"/>
    <w:rsid w:val="00C17E24"/>
    <w:rsid w:val="00C2307A"/>
    <w:rsid w:val="00C244A9"/>
    <w:rsid w:val="00C25E40"/>
    <w:rsid w:val="00C30E6E"/>
    <w:rsid w:val="00C31220"/>
    <w:rsid w:val="00C31AF0"/>
    <w:rsid w:val="00C32194"/>
    <w:rsid w:val="00C33439"/>
    <w:rsid w:val="00C3576C"/>
    <w:rsid w:val="00C41BC9"/>
    <w:rsid w:val="00C449FD"/>
    <w:rsid w:val="00C46303"/>
    <w:rsid w:val="00C4780C"/>
    <w:rsid w:val="00C50C15"/>
    <w:rsid w:val="00C52A62"/>
    <w:rsid w:val="00C52B30"/>
    <w:rsid w:val="00C578EE"/>
    <w:rsid w:val="00C64F40"/>
    <w:rsid w:val="00C664FD"/>
    <w:rsid w:val="00C67424"/>
    <w:rsid w:val="00C75613"/>
    <w:rsid w:val="00C768FB"/>
    <w:rsid w:val="00C8109E"/>
    <w:rsid w:val="00C83949"/>
    <w:rsid w:val="00C83F7F"/>
    <w:rsid w:val="00C8639A"/>
    <w:rsid w:val="00C90DFD"/>
    <w:rsid w:val="00C94C7B"/>
    <w:rsid w:val="00C953E3"/>
    <w:rsid w:val="00CA18CF"/>
    <w:rsid w:val="00CA5B22"/>
    <w:rsid w:val="00CA6C55"/>
    <w:rsid w:val="00CB10EB"/>
    <w:rsid w:val="00CB1E66"/>
    <w:rsid w:val="00CB2520"/>
    <w:rsid w:val="00CB2CDA"/>
    <w:rsid w:val="00CB495A"/>
    <w:rsid w:val="00CC0004"/>
    <w:rsid w:val="00CC12F7"/>
    <w:rsid w:val="00CC2448"/>
    <w:rsid w:val="00CC3716"/>
    <w:rsid w:val="00CD0998"/>
    <w:rsid w:val="00CD4B87"/>
    <w:rsid w:val="00CD53EF"/>
    <w:rsid w:val="00CD7E23"/>
    <w:rsid w:val="00CD7F7C"/>
    <w:rsid w:val="00CE781A"/>
    <w:rsid w:val="00CE7832"/>
    <w:rsid w:val="00CF43B2"/>
    <w:rsid w:val="00CF512E"/>
    <w:rsid w:val="00D07194"/>
    <w:rsid w:val="00D12033"/>
    <w:rsid w:val="00D1395F"/>
    <w:rsid w:val="00D139C4"/>
    <w:rsid w:val="00D15E50"/>
    <w:rsid w:val="00D1725B"/>
    <w:rsid w:val="00D2209D"/>
    <w:rsid w:val="00D22E48"/>
    <w:rsid w:val="00D27C5B"/>
    <w:rsid w:val="00D304FC"/>
    <w:rsid w:val="00D31067"/>
    <w:rsid w:val="00D3148E"/>
    <w:rsid w:val="00D3256A"/>
    <w:rsid w:val="00D33114"/>
    <w:rsid w:val="00D342F2"/>
    <w:rsid w:val="00D406EF"/>
    <w:rsid w:val="00D40FC6"/>
    <w:rsid w:val="00D43AFC"/>
    <w:rsid w:val="00D50F35"/>
    <w:rsid w:val="00D51B13"/>
    <w:rsid w:val="00D533CE"/>
    <w:rsid w:val="00D55CFB"/>
    <w:rsid w:val="00D5663D"/>
    <w:rsid w:val="00D56BB7"/>
    <w:rsid w:val="00D6021A"/>
    <w:rsid w:val="00D609D4"/>
    <w:rsid w:val="00D647E8"/>
    <w:rsid w:val="00D66EB2"/>
    <w:rsid w:val="00D70DBD"/>
    <w:rsid w:val="00D76E9C"/>
    <w:rsid w:val="00D829C0"/>
    <w:rsid w:val="00D90713"/>
    <w:rsid w:val="00D91301"/>
    <w:rsid w:val="00D91BF1"/>
    <w:rsid w:val="00D92972"/>
    <w:rsid w:val="00D93D4F"/>
    <w:rsid w:val="00D96C03"/>
    <w:rsid w:val="00DA5227"/>
    <w:rsid w:val="00DB2679"/>
    <w:rsid w:val="00DB2818"/>
    <w:rsid w:val="00DB2F1D"/>
    <w:rsid w:val="00DB7FA3"/>
    <w:rsid w:val="00DC254D"/>
    <w:rsid w:val="00DC53FA"/>
    <w:rsid w:val="00DC5E3E"/>
    <w:rsid w:val="00DC6C88"/>
    <w:rsid w:val="00DC7440"/>
    <w:rsid w:val="00DD09FD"/>
    <w:rsid w:val="00DD10CF"/>
    <w:rsid w:val="00DE00BC"/>
    <w:rsid w:val="00DE0D20"/>
    <w:rsid w:val="00DE168C"/>
    <w:rsid w:val="00DE4116"/>
    <w:rsid w:val="00DE44BE"/>
    <w:rsid w:val="00DE5B22"/>
    <w:rsid w:val="00DF5DBD"/>
    <w:rsid w:val="00DF65DA"/>
    <w:rsid w:val="00DF6D02"/>
    <w:rsid w:val="00DF79FD"/>
    <w:rsid w:val="00E01EEB"/>
    <w:rsid w:val="00E04A9F"/>
    <w:rsid w:val="00E064D7"/>
    <w:rsid w:val="00E150B4"/>
    <w:rsid w:val="00E202D1"/>
    <w:rsid w:val="00E20B2A"/>
    <w:rsid w:val="00E22BD2"/>
    <w:rsid w:val="00E32678"/>
    <w:rsid w:val="00E37126"/>
    <w:rsid w:val="00E426E6"/>
    <w:rsid w:val="00E42793"/>
    <w:rsid w:val="00E44DDB"/>
    <w:rsid w:val="00E5117D"/>
    <w:rsid w:val="00E535D9"/>
    <w:rsid w:val="00E543D4"/>
    <w:rsid w:val="00E54C66"/>
    <w:rsid w:val="00E559FB"/>
    <w:rsid w:val="00E61882"/>
    <w:rsid w:val="00E620BF"/>
    <w:rsid w:val="00E62C8E"/>
    <w:rsid w:val="00E63D8A"/>
    <w:rsid w:val="00E640EA"/>
    <w:rsid w:val="00E77C94"/>
    <w:rsid w:val="00E91B09"/>
    <w:rsid w:val="00E92828"/>
    <w:rsid w:val="00E93043"/>
    <w:rsid w:val="00E95017"/>
    <w:rsid w:val="00E95C4A"/>
    <w:rsid w:val="00E9642E"/>
    <w:rsid w:val="00EA00A4"/>
    <w:rsid w:val="00EA11D4"/>
    <w:rsid w:val="00EA20DA"/>
    <w:rsid w:val="00EA2D48"/>
    <w:rsid w:val="00EA3C22"/>
    <w:rsid w:val="00EA7CE1"/>
    <w:rsid w:val="00EB04C7"/>
    <w:rsid w:val="00EC036F"/>
    <w:rsid w:val="00EC08D1"/>
    <w:rsid w:val="00EC35C0"/>
    <w:rsid w:val="00EC35F3"/>
    <w:rsid w:val="00EC3F05"/>
    <w:rsid w:val="00EC7372"/>
    <w:rsid w:val="00EC745B"/>
    <w:rsid w:val="00EE09B9"/>
    <w:rsid w:val="00EE25D5"/>
    <w:rsid w:val="00EE2A21"/>
    <w:rsid w:val="00EE434B"/>
    <w:rsid w:val="00EE4E7A"/>
    <w:rsid w:val="00EE7237"/>
    <w:rsid w:val="00EE7EEA"/>
    <w:rsid w:val="00EF36B3"/>
    <w:rsid w:val="00EF661D"/>
    <w:rsid w:val="00EF6AD2"/>
    <w:rsid w:val="00F013EF"/>
    <w:rsid w:val="00F04607"/>
    <w:rsid w:val="00F07B87"/>
    <w:rsid w:val="00F10816"/>
    <w:rsid w:val="00F14901"/>
    <w:rsid w:val="00F15FE9"/>
    <w:rsid w:val="00F167CA"/>
    <w:rsid w:val="00F16DC7"/>
    <w:rsid w:val="00F2559B"/>
    <w:rsid w:val="00F30155"/>
    <w:rsid w:val="00F3367E"/>
    <w:rsid w:val="00F350E9"/>
    <w:rsid w:val="00F352CF"/>
    <w:rsid w:val="00F374EA"/>
    <w:rsid w:val="00F43D67"/>
    <w:rsid w:val="00F44E26"/>
    <w:rsid w:val="00F45714"/>
    <w:rsid w:val="00F46467"/>
    <w:rsid w:val="00F46C63"/>
    <w:rsid w:val="00F502E9"/>
    <w:rsid w:val="00F52773"/>
    <w:rsid w:val="00F562C5"/>
    <w:rsid w:val="00F57D9C"/>
    <w:rsid w:val="00F665EB"/>
    <w:rsid w:val="00F67553"/>
    <w:rsid w:val="00F71475"/>
    <w:rsid w:val="00F72439"/>
    <w:rsid w:val="00F752DF"/>
    <w:rsid w:val="00F755E1"/>
    <w:rsid w:val="00F81574"/>
    <w:rsid w:val="00F81AF8"/>
    <w:rsid w:val="00F84A95"/>
    <w:rsid w:val="00F86D26"/>
    <w:rsid w:val="00F870DD"/>
    <w:rsid w:val="00F91D9C"/>
    <w:rsid w:val="00F979BD"/>
    <w:rsid w:val="00F97FBE"/>
    <w:rsid w:val="00FA1156"/>
    <w:rsid w:val="00FA166E"/>
    <w:rsid w:val="00FA2A2C"/>
    <w:rsid w:val="00FA4116"/>
    <w:rsid w:val="00FA4EFA"/>
    <w:rsid w:val="00FA7997"/>
    <w:rsid w:val="00FA7CEA"/>
    <w:rsid w:val="00FB2BA5"/>
    <w:rsid w:val="00FC058A"/>
    <w:rsid w:val="00FC2196"/>
    <w:rsid w:val="00FC443A"/>
    <w:rsid w:val="00FC7C69"/>
    <w:rsid w:val="00FD182F"/>
    <w:rsid w:val="00FE5688"/>
    <w:rsid w:val="00FE6907"/>
    <w:rsid w:val="00FF5D7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5A7B"/>
  <w15:docId w15:val="{4C5D0A21-5C6A-44B0-B08C-90B81644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3D4"/>
  </w:style>
  <w:style w:type="character" w:styleId="PageNumber">
    <w:name w:val="page number"/>
    <w:basedOn w:val="DefaultParagraphFont"/>
    <w:rsid w:val="00E543D4"/>
  </w:style>
  <w:style w:type="paragraph" w:styleId="Footer">
    <w:name w:val="footer"/>
    <w:basedOn w:val="Normal"/>
    <w:link w:val="FooterChar"/>
    <w:uiPriority w:val="99"/>
    <w:unhideWhenUsed/>
    <w:rsid w:val="008B6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C78"/>
  </w:style>
  <w:style w:type="paragraph" w:styleId="FootnoteText">
    <w:name w:val="footnote text"/>
    <w:basedOn w:val="Normal"/>
    <w:link w:val="FootnoteTextChar"/>
    <w:uiPriority w:val="99"/>
    <w:semiHidden/>
    <w:unhideWhenUsed/>
    <w:rsid w:val="003152CB"/>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3152CB"/>
    <w:rPr>
      <w:sz w:val="20"/>
      <w:szCs w:val="20"/>
      <w:lang w:val="en-US"/>
    </w:rPr>
  </w:style>
  <w:style w:type="character" w:styleId="FootnoteReference">
    <w:name w:val="footnote reference"/>
    <w:basedOn w:val="DefaultParagraphFont"/>
    <w:uiPriority w:val="99"/>
    <w:semiHidden/>
    <w:unhideWhenUsed/>
    <w:rsid w:val="003152CB"/>
    <w:rPr>
      <w:vertAlign w:val="superscript"/>
    </w:rPr>
  </w:style>
  <w:style w:type="paragraph" w:styleId="ListParagraph">
    <w:name w:val="List Paragraph"/>
    <w:basedOn w:val="Normal"/>
    <w:uiPriority w:val="34"/>
    <w:qFormat/>
    <w:rsid w:val="0007143B"/>
    <w:pPr>
      <w:ind w:left="720"/>
      <w:contextualSpacing/>
    </w:pPr>
  </w:style>
  <w:style w:type="paragraph" w:styleId="BalloonText">
    <w:name w:val="Balloon Text"/>
    <w:basedOn w:val="Normal"/>
    <w:link w:val="BalloonTextChar"/>
    <w:uiPriority w:val="99"/>
    <w:semiHidden/>
    <w:unhideWhenUsed/>
    <w:rsid w:val="004663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356"/>
    <w:rPr>
      <w:rFonts w:ascii="Segoe UI" w:hAnsi="Segoe UI" w:cs="Segoe UI"/>
      <w:sz w:val="18"/>
      <w:szCs w:val="18"/>
    </w:rPr>
  </w:style>
  <w:style w:type="paragraph" w:styleId="EndnoteText">
    <w:name w:val="endnote text"/>
    <w:basedOn w:val="Normal"/>
    <w:link w:val="EndnoteTextChar"/>
    <w:uiPriority w:val="99"/>
    <w:semiHidden/>
    <w:unhideWhenUsed/>
    <w:rsid w:val="004561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619B"/>
    <w:rPr>
      <w:sz w:val="20"/>
      <w:szCs w:val="20"/>
    </w:rPr>
  </w:style>
  <w:style w:type="character" w:styleId="EndnoteReference">
    <w:name w:val="endnote reference"/>
    <w:basedOn w:val="DefaultParagraphFont"/>
    <w:uiPriority w:val="99"/>
    <w:semiHidden/>
    <w:unhideWhenUsed/>
    <w:rsid w:val="004561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29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3C950-45BF-4C18-BFE6-99B76045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jsc</cp:lastModifiedBy>
  <cp:revision>4</cp:revision>
  <cp:lastPrinted>2020-11-27T06:21:00Z</cp:lastPrinted>
  <dcterms:created xsi:type="dcterms:W3CDTF">2020-11-27T06:21:00Z</dcterms:created>
  <dcterms:modified xsi:type="dcterms:W3CDTF">2020-11-27T07:02:00Z</dcterms:modified>
</cp:coreProperties>
</file>