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9FA" w:rsidRDefault="008670B3" w:rsidP="00A9794F">
      <w:pPr>
        <w:jc w:val="center"/>
        <w:rPr>
          <w:rFonts w:ascii="Courier New" w:hAnsi="Courier New" w:cs="Courier New"/>
          <w:sz w:val="24"/>
          <w:szCs w:val="24"/>
        </w:rPr>
      </w:pPr>
      <w:r>
        <w:rPr>
          <w:rFonts w:ascii="Courier New" w:hAnsi="Courier New" w:cs="Courier New"/>
          <w:sz w:val="24"/>
          <w:szCs w:val="24"/>
        </w:rPr>
        <w:t xml:space="preserve"> </w:t>
      </w:r>
    </w:p>
    <w:p w:rsidR="00A9794F" w:rsidRDefault="00A9794F" w:rsidP="00A9794F">
      <w:pPr>
        <w:jc w:val="center"/>
        <w:rPr>
          <w:rFonts w:ascii="Courier New" w:hAnsi="Courier New" w:cs="Courier New"/>
          <w:sz w:val="24"/>
          <w:szCs w:val="24"/>
        </w:rPr>
      </w:pPr>
    </w:p>
    <w:p w:rsidR="008F35B5" w:rsidRDefault="008F35B5" w:rsidP="00A9794F">
      <w:pPr>
        <w:jc w:val="center"/>
        <w:rPr>
          <w:rFonts w:ascii="Courier New" w:hAnsi="Courier New" w:cs="Courier New"/>
          <w:sz w:val="24"/>
          <w:szCs w:val="24"/>
        </w:rPr>
      </w:pPr>
    </w:p>
    <w:p w:rsidR="00A9794F" w:rsidRPr="008F35B5" w:rsidRDefault="00A9794F" w:rsidP="00A9794F">
      <w:pPr>
        <w:spacing w:after="0" w:line="240" w:lineRule="auto"/>
        <w:jc w:val="center"/>
        <w:rPr>
          <w:rFonts w:ascii="Times New Roman" w:hAnsi="Times New Roman" w:cs="Times New Roman"/>
          <w:b/>
          <w:sz w:val="24"/>
          <w:szCs w:val="24"/>
        </w:rPr>
      </w:pPr>
      <w:r w:rsidRPr="008F35B5">
        <w:rPr>
          <w:rFonts w:ascii="Times New Roman" w:hAnsi="Times New Roman" w:cs="Times New Roman"/>
          <w:b/>
          <w:sz w:val="24"/>
          <w:szCs w:val="24"/>
        </w:rPr>
        <w:t>ALTEM     ENTERPRISES     (PVT)    LTD</w:t>
      </w:r>
      <w:r w:rsidR="00FA5FBF" w:rsidRPr="008F35B5">
        <w:rPr>
          <w:rFonts w:ascii="Times New Roman" w:hAnsi="Times New Roman" w:cs="Times New Roman"/>
          <w:b/>
          <w:sz w:val="24"/>
          <w:szCs w:val="24"/>
        </w:rPr>
        <w:t xml:space="preserve">     T/A     RUWA     FURNISHERS</w:t>
      </w:r>
    </w:p>
    <w:p w:rsidR="00A9794F" w:rsidRPr="008F35B5" w:rsidRDefault="00A9794F" w:rsidP="00A9794F">
      <w:pPr>
        <w:spacing w:after="0" w:line="240" w:lineRule="auto"/>
        <w:jc w:val="center"/>
        <w:rPr>
          <w:rFonts w:ascii="Times New Roman" w:hAnsi="Times New Roman" w:cs="Times New Roman"/>
          <w:b/>
          <w:sz w:val="24"/>
          <w:szCs w:val="24"/>
        </w:rPr>
      </w:pPr>
      <w:r w:rsidRPr="008F35B5">
        <w:rPr>
          <w:rFonts w:ascii="Times New Roman" w:hAnsi="Times New Roman" w:cs="Times New Roman"/>
          <w:b/>
          <w:sz w:val="24"/>
          <w:szCs w:val="24"/>
        </w:rPr>
        <w:t>v</w:t>
      </w:r>
    </w:p>
    <w:p w:rsidR="00A9794F" w:rsidRPr="008F35B5" w:rsidRDefault="00A9794F" w:rsidP="00A9794F">
      <w:pPr>
        <w:pStyle w:val="ListParagraph"/>
        <w:numPr>
          <w:ilvl w:val="0"/>
          <w:numId w:val="1"/>
        </w:numPr>
        <w:spacing w:after="0" w:line="240" w:lineRule="auto"/>
        <w:jc w:val="center"/>
        <w:rPr>
          <w:rFonts w:ascii="Times New Roman" w:hAnsi="Times New Roman" w:cs="Times New Roman"/>
          <w:b/>
          <w:sz w:val="24"/>
          <w:szCs w:val="24"/>
        </w:rPr>
      </w:pPr>
      <w:r w:rsidRPr="008F35B5">
        <w:rPr>
          <w:rFonts w:ascii="Times New Roman" w:hAnsi="Times New Roman" w:cs="Times New Roman"/>
          <w:b/>
          <w:sz w:val="24"/>
          <w:szCs w:val="24"/>
        </w:rPr>
        <w:t xml:space="preserve">   JOHN     SISK     &amp;     SON    (PVT)     LTD</w:t>
      </w:r>
    </w:p>
    <w:p w:rsidR="00A9794F" w:rsidRPr="008F35B5" w:rsidRDefault="00A9794F" w:rsidP="00A9794F">
      <w:pPr>
        <w:spacing w:after="0" w:line="240" w:lineRule="auto"/>
        <w:jc w:val="center"/>
        <w:rPr>
          <w:rFonts w:ascii="Times New Roman" w:hAnsi="Times New Roman" w:cs="Times New Roman"/>
          <w:sz w:val="24"/>
          <w:szCs w:val="24"/>
        </w:rPr>
      </w:pPr>
    </w:p>
    <w:p w:rsidR="00A9794F" w:rsidRPr="008F35B5" w:rsidRDefault="00A9794F" w:rsidP="00A9794F">
      <w:pPr>
        <w:spacing w:after="0" w:line="240" w:lineRule="auto"/>
        <w:jc w:val="center"/>
        <w:rPr>
          <w:rFonts w:ascii="Times New Roman" w:hAnsi="Times New Roman" w:cs="Times New Roman"/>
          <w:sz w:val="24"/>
          <w:szCs w:val="24"/>
        </w:rPr>
      </w:pPr>
    </w:p>
    <w:p w:rsidR="00A9794F" w:rsidRPr="008F35B5" w:rsidRDefault="00A9794F" w:rsidP="00A9794F">
      <w:pPr>
        <w:spacing w:after="0" w:line="240" w:lineRule="auto"/>
        <w:jc w:val="center"/>
        <w:rPr>
          <w:rFonts w:ascii="Times New Roman" w:hAnsi="Times New Roman" w:cs="Times New Roman"/>
          <w:sz w:val="24"/>
          <w:szCs w:val="24"/>
        </w:rPr>
      </w:pPr>
    </w:p>
    <w:p w:rsidR="00A9794F" w:rsidRPr="008F35B5" w:rsidRDefault="00A9794F" w:rsidP="00A9794F">
      <w:pPr>
        <w:spacing w:after="0" w:line="240" w:lineRule="auto"/>
        <w:jc w:val="both"/>
        <w:rPr>
          <w:rFonts w:ascii="Times New Roman" w:hAnsi="Times New Roman" w:cs="Times New Roman"/>
          <w:b/>
          <w:sz w:val="24"/>
          <w:szCs w:val="24"/>
        </w:rPr>
      </w:pPr>
      <w:r w:rsidRPr="008F35B5">
        <w:rPr>
          <w:rFonts w:ascii="Times New Roman" w:hAnsi="Times New Roman" w:cs="Times New Roman"/>
          <w:b/>
          <w:sz w:val="24"/>
          <w:szCs w:val="24"/>
        </w:rPr>
        <w:t>SUPREME COURT OF ZIMBABWE</w:t>
      </w:r>
    </w:p>
    <w:p w:rsidR="00A9794F" w:rsidRPr="008F35B5" w:rsidRDefault="00A9794F" w:rsidP="00A9794F">
      <w:pPr>
        <w:spacing w:after="0" w:line="240" w:lineRule="auto"/>
        <w:jc w:val="both"/>
        <w:rPr>
          <w:rFonts w:ascii="Times New Roman" w:hAnsi="Times New Roman" w:cs="Times New Roman"/>
          <w:b/>
          <w:sz w:val="24"/>
          <w:szCs w:val="24"/>
        </w:rPr>
      </w:pPr>
      <w:r w:rsidRPr="008F35B5">
        <w:rPr>
          <w:rFonts w:ascii="Times New Roman" w:hAnsi="Times New Roman" w:cs="Times New Roman"/>
          <w:b/>
          <w:sz w:val="24"/>
          <w:szCs w:val="24"/>
        </w:rPr>
        <w:t>ZIYAMBI JA, GARWE JA &amp; MAKARAU JA</w:t>
      </w:r>
    </w:p>
    <w:p w:rsidR="00A9794F" w:rsidRPr="008F35B5" w:rsidRDefault="00A9794F" w:rsidP="00A9794F">
      <w:pPr>
        <w:spacing w:after="0" w:line="240" w:lineRule="auto"/>
        <w:jc w:val="both"/>
        <w:rPr>
          <w:rFonts w:ascii="Times New Roman" w:hAnsi="Times New Roman" w:cs="Times New Roman"/>
          <w:b/>
          <w:sz w:val="24"/>
          <w:szCs w:val="24"/>
        </w:rPr>
      </w:pPr>
      <w:r w:rsidRPr="008F35B5">
        <w:rPr>
          <w:rFonts w:ascii="Times New Roman" w:hAnsi="Times New Roman" w:cs="Times New Roman"/>
          <w:b/>
          <w:sz w:val="24"/>
          <w:szCs w:val="24"/>
        </w:rPr>
        <w:t>HARAR</w:t>
      </w:r>
      <w:r w:rsidR="008F35B5" w:rsidRPr="008F35B5">
        <w:rPr>
          <w:rFonts w:ascii="Times New Roman" w:hAnsi="Times New Roman" w:cs="Times New Roman"/>
          <w:b/>
          <w:sz w:val="24"/>
          <w:szCs w:val="24"/>
        </w:rPr>
        <w:t xml:space="preserve">E, MARCH 6, 2012 &amp; FEBRUARY 12, </w:t>
      </w:r>
      <w:r w:rsidRPr="008F35B5">
        <w:rPr>
          <w:rFonts w:ascii="Times New Roman" w:hAnsi="Times New Roman" w:cs="Times New Roman"/>
          <w:b/>
          <w:sz w:val="24"/>
          <w:szCs w:val="24"/>
        </w:rPr>
        <w:t>2013</w:t>
      </w:r>
    </w:p>
    <w:p w:rsidR="00A9794F" w:rsidRPr="008F35B5" w:rsidRDefault="00A9794F" w:rsidP="00A9794F">
      <w:pPr>
        <w:spacing w:after="0" w:line="240" w:lineRule="auto"/>
        <w:jc w:val="both"/>
        <w:rPr>
          <w:rFonts w:ascii="Times New Roman" w:hAnsi="Times New Roman" w:cs="Times New Roman"/>
          <w:sz w:val="24"/>
          <w:szCs w:val="24"/>
        </w:rPr>
      </w:pPr>
    </w:p>
    <w:p w:rsidR="00A9794F" w:rsidRPr="008F35B5" w:rsidRDefault="00A9794F" w:rsidP="00A9794F">
      <w:pPr>
        <w:spacing w:after="0" w:line="240" w:lineRule="auto"/>
        <w:jc w:val="both"/>
        <w:rPr>
          <w:rFonts w:ascii="Times New Roman" w:hAnsi="Times New Roman" w:cs="Times New Roman"/>
          <w:sz w:val="24"/>
          <w:szCs w:val="24"/>
        </w:rPr>
      </w:pPr>
    </w:p>
    <w:p w:rsidR="00A9794F" w:rsidRPr="008F35B5" w:rsidRDefault="00A9794F" w:rsidP="00A9794F">
      <w:pPr>
        <w:spacing w:after="0" w:line="360" w:lineRule="auto"/>
        <w:jc w:val="both"/>
        <w:rPr>
          <w:rFonts w:ascii="Times New Roman" w:hAnsi="Times New Roman" w:cs="Times New Roman"/>
          <w:sz w:val="24"/>
          <w:szCs w:val="24"/>
        </w:rPr>
      </w:pPr>
      <w:r w:rsidRPr="008F35B5">
        <w:rPr>
          <w:rFonts w:ascii="Times New Roman" w:hAnsi="Times New Roman" w:cs="Times New Roman"/>
          <w:i/>
          <w:sz w:val="24"/>
          <w:szCs w:val="24"/>
        </w:rPr>
        <w:t>L Uriri</w:t>
      </w:r>
      <w:r w:rsidRPr="008F35B5">
        <w:rPr>
          <w:rFonts w:ascii="Times New Roman" w:hAnsi="Times New Roman" w:cs="Times New Roman"/>
          <w:sz w:val="24"/>
          <w:szCs w:val="24"/>
        </w:rPr>
        <w:t>, for the appellant</w:t>
      </w:r>
    </w:p>
    <w:p w:rsidR="00A9794F" w:rsidRPr="008F35B5" w:rsidRDefault="00A9794F" w:rsidP="00A9794F">
      <w:pPr>
        <w:spacing w:after="0" w:line="360" w:lineRule="auto"/>
        <w:jc w:val="both"/>
        <w:rPr>
          <w:rFonts w:ascii="Times New Roman" w:hAnsi="Times New Roman" w:cs="Times New Roman"/>
          <w:sz w:val="24"/>
          <w:szCs w:val="24"/>
        </w:rPr>
      </w:pPr>
      <w:r w:rsidRPr="008F35B5">
        <w:rPr>
          <w:rFonts w:ascii="Times New Roman" w:hAnsi="Times New Roman" w:cs="Times New Roman"/>
          <w:i/>
          <w:sz w:val="24"/>
          <w:szCs w:val="24"/>
        </w:rPr>
        <w:t>H Zhou</w:t>
      </w:r>
      <w:r w:rsidRPr="008F35B5">
        <w:rPr>
          <w:rFonts w:ascii="Times New Roman" w:hAnsi="Times New Roman" w:cs="Times New Roman"/>
          <w:sz w:val="24"/>
          <w:szCs w:val="24"/>
        </w:rPr>
        <w:t>, for the respondent</w:t>
      </w:r>
    </w:p>
    <w:p w:rsidR="00A9794F" w:rsidRPr="008F35B5" w:rsidRDefault="00A9794F" w:rsidP="00A9794F">
      <w:pPr>
        <w:spacing w:after="0" w:line="240" w:lineRule="auto"/>
        <w:jc w:val="both"/>
        <w:rPr>
          <w:rFonts w:ascii="Times New Roman" w:hAnsi="Times New Roman" w:cs="Times New Roman"/>
          <w:sz w:val="24"/>
          <w:szCs w:val="24"/>
        </w:rPr>
      </w:pPr>
    </w:p>
    <w:p w:rsidR="00A9794F" w:rsidRPr="008F35B5" w:rsidRDefault="00A9794F" w:rsidP="00A9794F">
      <w:pPr>
        <w:spacing w:after="0" w:line="240" w:lineRule="auto"/>
        <w:jc w:val="both"/>
        <w:rPr>
          <w:rFonts w:ascii="Times New Roman" w:hAnsi="Times New Roman" w:cs="Times New Roman"/>
          <w:sz w:val="24"/>
          <w:szCs w:val="24"/>
        </w:rPr>
      </w:pPr>
    </w:p>
    <w:p w:rsidR="00A9794F" w:rsidRPr="008F35B5" w:rsidRDefault="00A9794F"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r>
      <w:r w:rsidRPr="008F35B5">
        <w:rPr>
          <w:rFonts w:ascii="Times New Roman" w:hAnsi="Times New Roman" w:cs="Times New Roman"/>
          <w:b/>
          <w:sz w:val="24"/>
          <w:szCs w:val="24"/>
        </w:rPr>
        <w:t>GARWE JA</w:t>
      </w:r>
      <w:r w:rsidRPr="008F35B5">
        <w:rPr>
          <w:rFonts w:ascii="Times New Roman" w:hAnsi="Times New Roman" w:cs="Times New Roman"/>
          <w:sz w:val="24"/>
          <w:szCs w:val="24"/>
        </w:rPr>
        <w:t>:</w:t>
      </w:r>
      <w:r w:rsidRPr="008F35B5">
        <w:rPr>
          <w:rFonts w:ascii="Times New Roman" w:hAnsi="Times New Roman" w:cs="Times New Roman"/>
          <w:sz w:val="24"/>
          <w:szCs w:val="24"/>
        </w:rPr>
        <w:tab/>
      </w:r>
      <w:r w:rsidRPr="008F35B5">
        <w:rPr>
          <w:rFonts w:ascii="Times New Roman" w:hAnsi="Times New Roman" w:cs="Times New Roman"/>
          <w:sz w:val="24"/>
          <w:szCs w:val="24"/>
        </w:rPr>
        <w:tab/>
        <w:t>This is an appeal against the judgment of the High Court ordering the eviction of the appellant and all those claiming rights through it, from premises known as Lot 2, Manresa, Acturus Road, Harare and payment of holding over damages in the sum of US$800.00 per month from 1 March 2009 to 31 August 2010 and in the sum of US$1 575 per month from 1 September 2010 to the date</w:t>
      </w:r>
      <w:r w:rsidR="005513A3" w:rsidRPr="008F35B5">
        <w:rPr>
          <w:rFonts w:ascii="Times New Roman" w:hAnsi="Times New Roman" w:cs="Times New Roman"/>
          <w:sz w:val="24"/>
          <w:szCs w:val="24"/>
        </w:rPr>
        <w:t xml:space="preserve"> of </w:t>
      </w:r>
      <w:r w:rsidRPr="008F35B5">
        <w:rPr>
          <w:rFonts w:ascii="Times New Roman" w:hAnsi="Times New Roman" w:cs="Times New Roman"/>
          <w:sz w:val="24"/>
          <w:szCs w:val="24"/>
        </w:rPr>
        <w:t>vacant</w:t>
      </w:r>
      <w:r w:rsidR="005513A3" w:rsidRPr="008F35B5">
        <w:rPr>
          <w:rFonts w:ascii="Times New Roman" w:hAnsi="Times New Roman" w:cs="Times New Roman"/>
          <w:sz w:val="24"/>
          <w:szCs w:val="24"/>
        </w:rPr>
        <w:t xml:space="preserve"> possession of the premises</w:t>
      </w:r>
      <w:r w:rsidRPr="008F35B5">
        <w:rPr>
          <w:rFonts w:ascii="Times New Roman" w:hAnsi="Times New Roman" w:cs="Times New Roman"/>
          <w:sz w:val="24"/>
          <w:szCs w:val="24"/>
        </w:rPr>
        <w:t>.</w:t>
      </w:r>
    </w:p>
    <w:p w:rsidR="00A9794F" w:rsidRPr="008F35B5" w:rsidRDefault="00A9794F" w:rsidP="00A9794F">
      <w:pPr>
        <w:spacing w:after="0" w:line="480" w:lineRule="auto"/>
        <w:jc w:val="both"/>
        <w:rPr>
          <w:rFonts w:ascii="Times New Roman" w:hAnsi="Times New Roman" w:cs="Times New Roman"/>
          <w:sz w:val="24"/>
          <w:szCs w:val="24"/>
        </w:rPr>
      </w:pPr>
    </w:p>
    <w:p w:rsidR="00A9794F" w:rsidRPr="008F35B5" w:rsidRDefault="00A9794F"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 xml:space="preserve">The background to this matter is as follows.  The respondent and the appellant entered into a lease agreement in respect of a property known as Lot 2, Manresa, Acturus Road, Harare in 1998.  The lease agreement was for an initial period of three years commencing </w:t>
      </w:r>
      <w:r w:rsidR="009D61C1" w:rsidRPr="008F35B5">
        <w:rPr>
          <w:rFonts w:ascii="Times New Roman" w:hAnsi="Times New Roman" w:cs="Times New Roman"/>
          <w:sz w:val="24"/>
          <w:szCs w:val="24"/>
        </w:rPr>
        <w:t>1 June 1998 but was to run for a further seven years until 31 May 2008.  After that date the appellant remained in occupation and therefore became a statutory tenant.  The appellant remains in occupation to this date.</w:t>
      </w:r>
    </w:p>
    <w:p w:rsidR="009D61C1" w:rsidRPr="008F35B5" w:rsidRDefault="009D61C1" w:rsidP="00A9794F">
      <w:pPr>
        <w:spacing w:after="0" w:line="480" w:lineRule="auto"/>
        <w:jc w:val="both"/>
        <w:rPr>
          <w:rFonts w:ascii="Times New Roman" w:hAnsi="Times New Roman" w:cs="Times New Roman"/>
          <w:sz w:val="24"/>
          <w:szCs w:val="24"/>
        </w:rPr>
      </w:pPr>
    </w:p>
    <w:p w:rsidR="009D61C1" w:rsidRPr="008F35B5" w:rsidRDefault="009D61C1"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lastRenderedPageBreak/>
        <w:tab/>
      </w:r>
      <w:r w:rsidRPr="008F35B5">
        <w:rPr>
          <w:rFonts w:ascii="Times New Roman" w:hAnsi="Times New Roman" w:cs="Times New Roman"/>
          <w:sz w:val="24"/>
          <w:szCs w:val="24"/>
        </w:rPr>
        <w:tab/>
        <w:t xml:space="preserve">On 26 March 2010, the respondent issued summons out of the High Court seeking an order for the eviction of the appellant and all those claiming through it and holding over damages.  The basis of the respondent’s claim was that </w:t>
      </w:r>
      <w:r w:rsidR="005513A3" w:rsidRPr="008F35B5">
        <w:rPr>
          <w:rFonts w:ascii="Times New Roman" w:hAnsi="Times New Roman" w:cs="Times New Roman"/>
          <w:sz w:val="24"/>
          <w:szCs w:val="24"/>
        </w:rPr>
        <w:t xml:space="preserve">it required the premises </w:t>
      </w:r>
      <w:r w:rsidRPr="008F35B5">
        <w:rPr>
          <w:rFonts w:ascii="Times New Roman" w:hAnsi="Times New Roman" w:cs="Times New Roman"/>
          <w:sz w:val="24"/>
          <w:szCs w:val="24"/>
        </w:rPr>
        <w:t>for its own use and alternatively that it had terminated the lea</w:t>
      </w:r>
      <w:r w:rsidR="00A61194" w:rsidRPr="008F35B5">
        <w:rPr>
          <w:rFonts w:ascii="Times New Roman" w:hAnsi="Times New Roman" w:cs="Times New Roman"/>
          <w:sz w:val="24"/>
          <w:szCs w:val="24"/>
        </w:rPr>
        <w:t>se owing to a number of breaches</w:t>
      </w:r>
      <w:r w:rsidRPr="008F35B5">
        <w:rPr>
          <w:rFonts w:ascii="Times New Roman" w:hAnsi="Times New Roman" w:cs="Times New Roman"/>
          <w:sz w:val="24"/>
          <w:szCs w:val="24"/>
        </w:rPr>
        <w:t xml:space="preserve"> on the part of the appellant.  The breaches cited by the respondent were that the appellant had last paid rentals in July 2007, that the appellant had erected a permanent structure on the premises without the respondent’s authority and relevant local authority approval, that the appellant had sublet a portion of the premises without its consent and lastly that the appellant had failed to maintain the premises in a good state of repair.</w:t>
      </w:r>
    </w:p>
    <w:p w:rsidR="009D61C1" w:rsidRPr="008F35B5" w:rsidRDefault="009D61C1" w:rsidP="00A9794F">
      <w:pPr>
        <w:spacing w:after="0" w:line="480" w:lineRule="auto"/>
        <w:jc w:val="both"/>
        <w:rPr>
          <w:rFonts w:ascii="Times New Roman" w:hAnsi="Times New Roman" w:cs="Times New Roman"/>
          <w:sz w:val="24"/>
          <w:szCs w:val="24"/>
        </w:rPr>
      </w:pPr>
    </w:p>
    <w:p w:rsidR="009D61C1" w:rsidRPr="008F35B5" w:rsidRDefault="009D61C1"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 xml:space="preserve">In its plea before the High Court, the appellant disputed that it had </w:t>
      </w:r>
      <w:r w:rsidR="00787C9B" w:rsidRPr="008F35B5">
        <w:rPr>
          <w:rFonts w:ascii="Times New Roman" w:hAnsi="Times New Roman" w:cs="Times New Roman"/>
          <w:sz w:val="24"/>
          <w:szCs w:val="24"/>
        </w:rPr>
        <w:t xml:space="preserve">breached the agreement in any of the ways alleged by the respondent.  In particular, the appellant averred that it had attempted to pay rentals by cheque but on three occasions the respondent refused to accept the cheques and returned them.  The last such </w:t>
      </w:r>
      <w:r w:rsidR="00725C89" w:rsidRPr="008F35B5">
        <w:rPr>
          <w:rFonts w:ascii="Times New Roman" w:hAnsi="Times New Roman" w:cs="Times New Roman"/>
          <w:sz w:val="24"/>
          <w:szCs w:val="24"/>
        </w:rPr>
        <w:t xml:space="preserve">cheque </w:t>
      </w:r>
      <w:r w:rsidR="00787C9B" w:rsidRPr="008F35B5">
        <w:rPr>
          <w:rFonts w:ascii="Times New Roman" w:hAnsi="Times New Roman" w:cs="Times New Roman"/>
          <w:sz w:val="24"/>
          <w:szCs w:val="24"/>
        </w:rPr>
        <w:t xml:space="preserve">was for the sum of ZW$1 which the appellant issued after the removal of several zeros from the Zimbabwe dollar.  That cheque was issued on 6 August 2008 and bore the inscription </w:t>
      </w:r>
      <w:r w:rsidR="00B43A00" w:rsidRPr="008F35B5">
        <w:rPr>
          <w:rFonts w:ascii="Times New Roman" w:hAnsi="Times New Roman" w:cs="Times New Roman"/>
          <w:sz w:val="24"/>
          <w:szCs w:val="24"/>
        </w:rPr>
        <w:t xml:space="preserve">at the back “Rent payment for 24 months”.  </w:t>
      </w:r>
    </w:p>
    <w:p w:rsidR="00B43A00" w:rsidRPr="008F35B5" w:rsidRDefault="00B43A00" w:rsidP="00A9794F">
      <w:pPr>
        <w:spacing w:after="0" w:line="480" w:lineRule="auto"/>
        <w:jc w:val="both"/>
        <w:rPr>
          <w:rFonts w:ascii="Times New Roman" w:hAnsi="Times New Roman" w:cs="Times New Roman"/>
          <w:sz w:val="24"/>
          <w:szCs w:val="24"/>
        </w:rPr>
      </w:pPr>
    </w:p>
    <w:p w:rsidR="006D1FC4" w:rsidRPr="008F35B5" w:rsidRDefault="00B43A00"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In its judgment</w:t>
      </w:r>
      <w:r w:rsidR="00561091" w:rsidRPr="008F35B5">
        <w:rPr>
          <w:rFonts w:ascii="Times New Roman" w:hAnsi="Times New Roman" w:cs="Times New Roman"/>
          <w:sz w:val="24"/>
          <w:szCs w:val="24"/>
        </w:rPr>
        <w:t>,</w:t>
      </w:r>
      <w:r w:rsidRPr="008F35B5">
        <w:rPr>
          <w:rFonts w:ascii="Times New Roman" w:hAnsi="Times New Roman" w:cs="Times New Roman"/>
          <w:sz w:val="24"/>
          <w:szCs w:val="24"/>
        </w:rPr>
        <w:t xml:space="preserve">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found that although there was evidence that the appellant had breached the agreement by sub-letting part of the premises to one Munengwa, the respondent had failed to give the requisite fourteen (14) days notice to the appellant to rectify the breach and accordingly had not accrued the right to cancel</w:t>
      </w:r>
      <w:r w:rsidR="005513A3" w:rsidRPr="008F35B5">
        <w:rPr>
          <w:rFonts w:ascii="Times New Roman" w:hAnsi="Times New Roman" w:cs="Times New Roman"/>
          <w:sz w:val="24"/>
          <w:szCs w:val="24"/>
        </w:rPr>
        <w:t xml:space="preserve"> the agreement</w:t>
      </w:r>
      <w:r w:rsidRPr="008F35B5">
        <w:rPr>
          <w:rFonts w:ascii="Times New Roman" w:hAnsi="Times New Roman" w:cs="Times New Roman"/>
          <w:sz w:val="24"/>
          <w:szCs w:val="24"/>
        </w:rPr>
        <w:t>.  The court also found that the claim by the respondent that the appellant had constructed a permanent structure on the premises and that it had failed to keep the premises in a state of repair had not been p</w:t>
      </w:r>
      <w:r w:rsidR="002A6DAD" w:rsidRPr="008F35B5">
        <w:rPr>
          <w:rFonts w:ascii="Times New Roman" w:hAnsi="Times New Roman" w:cs="Times New Roman"/>
          <w:sz w:val="24"/>
          <w:szCs w:val="24"/>
        </w:rPr>
        <w:t xml:space="preserve">roved.  The court further </w:t>
      </w:r>
      <w:r w:rsidRPr="008F35B5">
        <w:rPr>
          <w:rFonts w:ascii="Times New Roman" w:hAnsi="Times New Roman" w:cs="Times New Roman"/>
          <w:sz w:val="24"/>
          <w:szCs w:val="24"/>
        </w:rPr>
        <w:t xml:space="preserve">found that since the quantum of the </w:t>
      </w:r>
      <w:r w:rsidRPr="008F35B5">
        <w:rPr>
          <w:rFonts w:ascii="Times New Roman" w:hAnsi="Times New Roman" w:cs="Times New Roman"/>
          <w:sz w:val="24"/>
          <w:szCs w:val="24"/>
        </w:rPr>
        <w:lastRenderedPageBreak/>
        <w:t xml:space="preserve">rental was not agreed, the appellant was under obligation to pay what it considered to be fair rental for the premises </w:t>
      </w:r>
      <w:r w:rsidR="006D1FC4" w:rsidRPr="008F35B5">
        <w:rPr>
          <w:rFonts w:ascii="Times New Roman" w:hAnsi="Times New Roman" w:cs="Times New Roman"/>
          <w:sz w:val="24"/>
          <w:szCs w:val="24"/>
        </w:rPr>
        <w:t xml:space="preserve">commensurate with the rentable market value of the premises.  The court concluded that the tender of ZW$1 was patently absurd and that therefore the appellant was in clear breach of the obligation to pay rental from August 2008.  Consequently the court </w:t>
      </w:r>
      <w:r w:rsidR="006D1FC4" w:rsidRPr="008F35B5">
        <w:rPr>
          <w:rFonts w:ascii="Times New Roman" w:hAnsi="Times New Roman" w:cs="Times New Roman"/>
          <w:i/>
          <w:sz w:val="24"/>
          <w:szCs w:val="24"/>
        </w:rPr>
        <w:t>a quo</w:t>
      </w:r>
      <w:r w:rsidR="006D1FC4" w:rsidRPr="008F35B5">
        <w:rPr>
          <w:rFonts w:ascii="Times New Roman" w:hAnsi="Times New Roman" w:cs="Times New Roman"/>
          <w:sz w:val="24"/>
          <w:szCs w:val="24"/>
        </w:rPr>
        <w:t xml:space="preserve"> made the order that is the subject of the appeal. </w:t>
      </w:r>
    </w:p>
    <w:p w:rsidR="006D1FC4" w:rsidRPr="008F35B5" w:rsidRDefault="006D1FC4" w:rsidP="00A9794F">
      <w:pPr>
        <w:spacing w:after="0" w:line="480" w:lineRule="auto"/>
        <w:jc w:val="both"/>
        <w:rPr>
          <w:rFonts w:ascii="Times New Roman" w:hAnsi="Times New Roman" w:cs="Times New Roman"/>
          <w:sz w:val="24"/>
          <w:szCs w:val="24"/>
        </w:rPr>
      </w:pPr>
    </w:p>
    <w:p w:rsidR="006D1FC4" w:rsidRPr="008F35B5" w:rsidRDefault="006D1FC4" w:rsidP="00A9794F">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 xml:space="preserve">In its notice of appeal the appellant has attacked the judgment of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on two bases.  These are:</w:t>
      </w:r>
    </w:p>
    <w:p w:rsidR="006D1FC4" w:rsidRPr="008F35B5" w:rsidRDefault="006D1FC4" w:rsidP="006D1FC4">
      <w:pPr>
        <w:pStyle w:val="ListParagraph"/>
        <w:numPr>
          <w:ilvl w:val="0"/>
          <w:numId w:val="2"/>
        </w:num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 xml:space="preserve">That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misdirected itself in concluding that the appellant had lost its entitlement to the benefit of statutory tenancy with effect from August 2008 because it had failed to tender a fair rental when there was clear evidence that the respondent had refused to accept rentals from the appellant.</w:t>
      </w:r>
    </w:p>
    <w:p w:rsidR="005513A3" w:rsidRPr="008F35B5" w:rsidRDefault="006D1FC4" w:rsidP="006D1FC4">
      <w:pPr>
        <w:pStyle w:val="ListParagraph"/>
        <w:numPr>
          <w:ilvl w:val="0"/>
          <w:numId w:val="2"/>
        </w:num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 xml:space="preserve">That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erred in concluding that the tender of ZW$1 was not fair in the absence of evidence of what would have constituted fair rental, regard being had to the fact that the rental previously paid of ZW$6 million had been reduced to a fraction of a cent following t</w:t>
      </w:r>
      <w:r w:rsidR="00095E54" w:rsidRPr="008F35B5">
        <w:rPr>
          <w:rFonts w:ascii="Times New Roman" w:hAnsi="Times New Roman" w:cs="Times New Roman"/>
          <w:sz w:val="24"/>
          <w:szCs w:val="24"/>
        </w:rPr>
        <w:t>he rev</w:t>
      </w:r>
      <w:r w:rsidR="005513A3" w:rsidRPr="008F35B5">
        <w:rPr>
          <w:rFonts w:ascii="Times New Roman" w:hAnsi="Times New Roman" w:cs="Times New Roman"/>
          <w:sz w:val="24"/>
          <w:szCs w:val="24"/>
        </w:rPr>
        <w:t>aluation of the Zimbabwe Dollar.</w:t>
      </w:r>
    </w:p>
    <w:p w:rsidR="005513A3" w:rsidRPr="008F35B5" w:rsidRDefault="005513A3" w:rsidP="005513A3">
      <w:pPr>
        <w:spacing w:after="0" w:line="480" w:lineRule="auto"/>
        <w:jc w:val="both"/>
        <w:rPr>
          <w:rFonts w:ascii="Times New Roman" w:hAnsi="Times New Roman" w:cs="Times New Roman"/>
          <w:sz w:val="24"/>
          <w:szCs w:val="24"/>
        </w:rPr>
      </w:pPr>
    </w:p>
    <w:p w:rsidR="00B43A00" w:rsidRPr="008F35B5" w:rsidRDefault="005513A3" w:rsidP="005513A3">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T</w:t>
      </w:r>
      <w:r w:rsidR="00095E54" w:rsidRPr="008F35B5">
        <w:rPr>
          <w:rFonts w:ascii="Times New Roman" w:hAnsi="Times New Roman" w:cs="Times New Roman"/>
          <w:sz w:val="24"/>
          <w:szCs w:val="24"/>
        </w:rPr>
        <w:t>he respondent also filed a cross appeal</w:t>
      </w:r>
      <w:r w:rsidRPr="008F35B5">
        <w:rPr>
          <w:rFonts w:ascii="Times New Roman" w:hAnsi="Times New Roman" w:cs="Times New Roman"/>
          <w:sz w:val="24"/>
          <w:szCs w:val="24"/>
        </w:rPr>
        <w:t>,</w:t>
      </w:r>
      <w:r w:rsidR="00095E54" w:rsidRPr="008F35B5">
        <w:rPr>
          <w:rFonts w:ascii="Times New Roman" w:hAnsi="Times New Roman" w:cs="Times New Roman"/>
          <w:sz w:val="24"/>
          <w:szCs w:val="24"/>
        </w:rPr>
        <w:t xml:space="preserve"> not against the final order made</w:t>
      </w:r>
      <w:r w:rsidRPr="008F35B5">
        <w:rPr>
          <w:rFonts w:ascii="Times New Roman" w:hAnsi="Times New Roman" w:cs="Times New Roman"/>
          <w:sz w:val="24"/>
          <w:szCs w:val="24"/>
        </w:rPr>
        <w:t>,</w:t>
      </w:r>
      <w:r w:rsidR="00095E54" w:rsidRPr="008F35B5">
        <w:rPr>
          <w:rFonts w:ascii="Times New Roman" w:hAnsi="Times New Roman" w:cs="Times New Roman"/>
          <w:sz w:val="24"/>
          <w:szCs w:val="24"/>
        </w:rPr>
        <w:t xml:space="preserve"> but against the findings by the court </w:t>
      </w:r>
      <w:r w:rsidR="00095E54" w:rsidRPr="008F35B5">
        <w:rPr>
          <w:rFonts w:ascii="Times New Roman" w:hAnsi="Times New Roman" w:cs="Times New Roman"/>
          <w:i/>
          <w:sz w:val="24"/>
          <w:szCs w:val="24"/>
        </w:rPr>
        <w:t>a quo</w:t>
      </w:r>
      <w:r w:rsidR="006D1FC4" w:rsidRPr="008F35B5">
        <w:rPr>
          <w:rFonts w:ascii="Times New Roman" w:hAnsi="Times New Roman" w:cs="Times New Roman"/>
          <w:sz w:val="24"/>
          <w:szCs w:val="24"/>
        </w:rPr>
        <w:t xml:space="preserve"> </w:t>
      </w:r>
      <w:r w:rsidR="00095E54" w:rsidRPr="008F35B5">
        <w:rPr>
          <w:rFonts w:ascii="Times New Roman" w:hAnsi="Times New Roman" w:cs="Times New Roman"/>
          <w:sz w:val="24"/>
          <w:szCs w:val="24"/>
        </w:rPr>
        <w:t>that the other breaches of the lease agreement had not been proved and that the respondent had not shown it genuinely required the premises for its own use.</w:t>
      </w:r>
    </w:p>
    <w:p w:rsidR="00095E54" w:rsidRPr="008F35B5" w:rsidRDefault="00095E54" w:rsidP="00095E54">
      <w:pPr>
        <w:spacing w:after="0" w:line="480" w:lineRule="auto"/>
        <w:jc w:val="both"/>
        <w:rPr>
          <w:rFonts w:ascii="Times New Roman" w:hAnsi="Times New Roman" w:cs="Times New Roman"/>
          <w:sz w:val="24"/>
          <w:szCs w:val="24"/>
        </w:rPr>
      </w:pPr>
    </w:p>
    <w:p w:rsidR="00095E54" w:rsidRPr="008F35B5" w:rsidRDefault="00095E54" w:rsidP="00095E54">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At the hearing of the matter</w:t>
      </w:r>
      <w:r w:rsidR="005513A3" w:rsidRPr="008F35B5">
        <w:rPr>
          <w:rFonts w:ascii="Times New Roman" w:hAnsi="Times New Roman" w:cs="Times New Roman"/>
          <w:sz w:val="24"/>
          <w:szCs w:val="24"/>
        </w:rPr>
        <w:t xml:space="preserve"> before this Court</w:t>
      </w:r>
      <w:r w:rsidRPr="008F35B5">
        <w:rPr>
          <w:rFonts w:ascii="Times New Roman" w:hAnsi="Times New Roman" w:cs="Times New Roman"/>
          <w:sz w:val="24"/>
          <w:szCs w:val="24"/>
        </w:rPr>
        <w:t xml:space="preserve">, Mr </w:t>
      </w:r>
      <w:r w:rsidRPr="008F35B5">
        <w:rPr>
          <w:rFonts w:ascii="Times New Roman" w:hAnsi="Times New Roman" w:cs="Times New Roman"/>
          <w:i/>
          <w:sz w:val="24"/>
          <w:szCs w:val="24"/>
        </w:rPr>
        <w:t>Zhou</w:t>
      </w:r>
      <w:r w:rsidR="005513A3" w:rsidRPr="008F35B5">
        <w:rPr>
          <w:rFonts w:ascii="Times New Roman" w:hAnsi="Times New Roman" w:cs="Times New Roman"/>
          <w:sz w:val="24"/>
          <w:szCs w:val="24"/>
        </w:rPr>
        <w:t>,</w:t>
      </w:r>
      <w:r w:rsidRPr="008F35B5">
        <w:rPr>
          <w:rFonts w:ascii="Times New Roman" w:hAnsi="Times New Roman" w:cs="Times New Roman"/>
          <w:sz w:val="24"/>
          <w:szCs w:val="24"/>
        </w:rPr>
        <w:t xml:space="preserve"> for the respondent</w:t>
      </w:r>
      <w:r w:rsidR="005513A3" w:rsidRPr="008F35B5">
        <w:rPr>
          <w:rFonts w:ascii="Times New Roman" w:hAnsi="Times New Roman" w:cs="Times New Roman"/>
          <w:sz w:val="24"/>
          <w:szCs w:val="24"/>
        </w:rPr>
        <w:t>,</w:t>
      </w:r>
      <w:r w:rsidRPr="008F35B5">
        <w:rPr>
          <w:rFonts w:ascii="Times New Roman" w:hAnsi="Times New Roman" w:cs="Times New Roman"/>
          <w:sz w:val="24"/>
          <w:szCs w:val="24"/>
        </w:rPr>
        <w:t xml:space="preserve"> conceded that since the cross appeal was not directed at the substantive order, the cross appeal was not properly before the court and should be struck off.  This concession was made </w:t>
      </w:r>
      <w:r w:rsidRPr="008F35B5">
        <w:rPr>
          <w:rFonts w:ascii="Times New Roman" w:hAnsi="Times New Roman" w:cs="Times New Roman"/>
          <w:sz w:val="24"/>
          <w:szCs w:val="24"/>
        </w:rPr>
        <w:lastRenderedPageBreak/>
        <w:t xml:space="preserve">in the light of the decision of this Court in </w:t>
      </w:r>
      <w:r w:rsidRPr="008F35B5">
        <w:rPr>
          <w:rFonts w:ascii="Times New Roman" w:hAnsi="Times New Roman" w:cs="Times New Roman"/>
          <w:i/>
          <w:sz w:val="24"/>
          <w:szCs w:val="24"/>
        </w:rPr>
        <w:t>Chidyausiku v Nyakabambo</w:t>
      </w:r>
      <w:r w:rsidRPr="008F35B5">
        <w:rPr>
          <w:rFonts w:ascii="Times New Roman" w:hAnsi="Times New Roman" w:cs="Times New Roman"/>
          <w:sz w:val="24"/>
          <w:szCs w:val="24"/>
        </w:rPr>
        <w:t xml:space="preserve"> 1987(2) ZLR 119(S).  Although the cross appeal is no longer the subject of this appeal, it has in my view raised a fundamental question on whether </w:t>
      </w:r>
      <w:r w:rsidR="00373395" w:rsidRPr="008F35B5">
        <w:rPr>
          <w:rFonts w:ascii="Times New Roman" w:hAnsi="Times New Roman" w:cs="Times New Roman"/>
          <w:sz w:val="24"/>
          <w:szCs w:val="24"/>
        </w:rPr>
        <w:t xml:space="preserve">the decision in </w:t>
      </w:r>
      <w:r w:rsidRPr="008F35B5">
        <w:rPr>
          <w:rFonts w:ascii="Times New Roman" w:hAnsi="Times New Roman" w:cs="Times New Roman"/>
          <w:i/>
          <w:sz w:val="24"/>
          <w:szCs w:val="24"/>
        </w:rPr>
        <w:t>Chidyausiku v Nyakambambo</w:t>
      </w:r>
      <w:r w:rsidRPr="008F35B5">
        <w:rPr>
          <w:rFonts w:ascii="Times New Roman" w:hAnsi="Times New Roman" w:cs="Times New Roman"/>
          <w:sz w:val="24"/>
          <w:szCs w:val="24"/>
        </w:rPr>
        <w:t xml:space="preserve"> (supra) is en</w:t>
      </w:r>
      <w:r w:rsidR="005513A3" w:rsidRPr="008F35B5">
        <w:rPr>
          <w:rFonts w:ascii="Times New Roman" w:hAnsi="Times New Roman" w:cs="Times New Roman"/>
          <w:sz w:val="24"/>
          <w:szCs w:val="24"/>
        </w:rPr>
        <w:t>tirely correct.  I will revert to</w:t>
      </w:r>
      <w:r w:rsidRPr="008F35B5">
        <w:rPr>
          <w:rFonts w:ascii="Times New Roman" w:hAnsi="Times New Roman" w:cs="Times New Roman"/>
          <w:sz w:val="24"/>
          <w:szCs w:val="24"/>
        </w:rPr>
        <w:t xml:space="preserve"> this aspect shortly.</w:t>
      </w:r>
    </w:p>
    <w:p w:rsidR="00095E54" w:rsidRPr="008F35B5" w:rsidRDefault="00095E54" w:rsidP="00095E54">
      <w:pPr>
        <w:spacing w:after="0" w:line="480" w:lineRule="auto"/>
        <w:ind w:firstLine="1440"/>
        <w:jc w:val="both"/>
        <w:rPr>
          <w:rFonts w:ascii="Times New Roman" w:hAnsi="Times New Roman" w:cs="Times New Roman"/>
          <w:sz w:val="24"/>
          <w:szCs w:val="24"/>
        </w:rPr>
      </w:pPr>
    </w:p>
    <w:p w:rsidR="00282A2A" w:rsidRPr="008F35B5" w:rsidRDefault="005513A3" w:rsidP="00095E54">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In his</w:t>
      </w:r>
      <w:r w:rsidR="00CD76FE" w:rsidRPr="008F35B5">
        <w:rPr>
          <w:rFonts w:ascii="Times New Roman" w:hAnsi="Times New Roman" w:cs="Times New Roman"/>
          <w:sz w:val="24"/>
          <w:szCs w:val="24"/>
        </w:rPr>
        <w:t xml:space="preserve"> submission</w:t>
      </w:r>
      <w:r w:rsidR="00373395" w:rsidRPr="008F35B5">
        <w:rPr>
          <w:rFonts w:ascii="Times New Roman" w:hAnsi="Times New Roman" w:cs="Times New Roman"/>
          <w:sz w:val="24"/>
          <w:szCs w:val="24"/>
        </w:rPr>
        <w:t>s</w:t>
      </w:r>
      <w:r w:rsidR="00CD76FE" w:rsidRPr="008F35B5">
        <w:rPr>
          <w:rFonts w:ascii="Times New Roman" w:hAnsi="Times New Roman" w:cs="Times New Roman"/>
          <w:sz w:val="24"/>
          <w:szCs w:val="24"/>
        </w:rPr>
        <w:t xml:space="preserve"> before this C</w:t>
      </w:r>
      <w:r w:rsidR="00095E54" w:rsidRPr="008F35B5">
        <w:rPr>
          <w:rFonts w:ascii="Times New Roman" w:hAnsi="Times New Roman" w:cs="Times New Roman"/>
          <w:sz w:val="24"/>
          <w:szCs w:val="24"/>
        </w:rPr>
        <w:t xml:space="preserve">ourt Mr </w:t>
      </w:r>
      <w:r w:rsidR="00095E54" w:rsidRPr="008F35B5">
        <w:rPr>
          <w:rFonts w:ascii="Times New Roman" w:hAnsi="Times New Roman" w:cs="Times New Roman"/>
          <w:i/>
          <w:sz w:val="24"/>
          <w:szCs w:val="24"/>
        </w:rPr>
        <w:t>Uriri</w:t>
      </w:r>
      <w:r w:rsidRPr="008F35B5">
        <w:rPr>
          <w:rFonts w:ascii="Times New Roman" w:hAnsi="Times New Roman" w:cs="Times New Roman"/>
          <w:sz w:val="24"/>
          <w:szCs w:val="24"/>
        </w:rPr>
        <w:t>,</w:t>
      </w:r>
      <w:r w:rsidR="00095E54" w:rsidRPr="008F35B5">
        <w:rPr>
          <w:rFonts w:ascii="Times New Roman" w:hAnsi="Times New Roman" w:cs="Times New Roman"/>
          <w:sz w:val="24"/>
          <w:szCs w:val="24"/>
        </w:rPr>
        <w:t xml:space="preserve"> for the appellant</w:t>
      </w:r>
      <w:r w:rsidRPr="008F35B5">
        <w:rPr>
          <w:rFonts w:ascii="Times New Roman" w:hAnsi="Times New Roman" w:cs="Times New Roman"/>
          <w:sz w:val="24"/>
          <w:szCs w:val="24"/>
        </w:rPr>
        <w:t>,</w:t>
      </w:r>
      <w:r w:rsidR="00095E54" w:rsidRPr="008F35B5">
        <w:rPr>
          <w:rFonts w:ascii="Times New Roman" w:hAnsi="Times New Roman" w:cs="Times New Roman"/>
          <w:sz w:val="24"/>
          <w:szCs w:val="24"/>
        </w:rPr>
        <w:t xml:space="preserve"> argued that since the last rental to be accepted had been Z$6 million, it was that amount that the appellant was obliged to pay, irrespective of the effect of inflation.  When the local currency was revalued in June 2008</w:t>
      </w:r>
      <w:r w:rsidR="00282A2A" w:rsidRPr="008F35B5">
        <w:rPr>
          <w:rFonts w:ascii="Times New Roman" w:hAnsi="Times New Roman" w:cs="Times New Roman"/>
          <w:sz w:val="24"/>
          <w:szCs w:val="24"/>
        </w:rPr>
        <w:t xml:space="preserve"> and several zeros remo</w:t>
      </w:r>
      <w:r w:rsidR="00CD76FE" w:rsidRPr="008F35B5">
        <w:rPr>
          <w:rFonts w:ascii="Times New Roman" w:hAnsi="Times New Roman" w:cs="Times New Roman"/>
          <w:sz w:val="24"/>
          <w:szCs w:val="24"/>
        </w:rPr>
        <w:t>ved from the Zimbabwe Dollar t</w:t>
      </w:r>
      <w:r w:rsidR="00282A2A" w:rsidRPr="008F35B5">
        <w:rPr>
          <w:rFonts w:ascii="Times New Roman" w:hAnsi="Times New Roman" w:cs="Times New Roman"/>
          <w:sz w:val="24"/>
          <w:szCs w:val="24"/>
        </w:rPr>
        <w:t>he sum of Z</w:t>
      </w:r>
      <w:r w:rsidRPr="008F35B5">
        <w:rPr>
          <w:rFonts w:ascii="Times New Roman" w:hAnsi="Times New Roman" w:cs="Times New Roman"/>
          <w:sz w:val="24"/>
          <w:szCs w:val="24"/>
        </w:rPr>
        <w:t>$6 million was reduced to $0.06.  T</w:t>
      </w:r>
      <w:r w:rsidR="00282A2A" w:rsidRPr="008F35B5">
        <w:rPr>
          <w:rFonts w:ascii="Times New Roman" w:hAnsi="Times New Roman" w:cs="Times New Roman"/>
          <w:sz w:val="24"/>
          <w:szCs w:val="24"/>
        </w:rPr>
        <w:t>he appellant had then decided to pay rent for twenty four months and had accordingly tendered ZW$1.00 revalued.  Since the parties were not agreed on the new rental payable, the appellant had a duty to continu</w:t>
      </w:r>
      <w:r w:rsidRPr="008F35B5">
        <w:rPr>
          <w:rFonts w:ascii="Times New Roman" w:hAnsi="Times New Roman" w:cs="Times New Roman"/>
          <w:sz w:val="24"/>
          <w:szCs w:val="24"/>
        </w:rPr>
        <w:t>e paying the last agreed rental</w:t>
      </w:r>
      <w:r w:rsidR="00282A2A" w:rsidRPr="008F35B5">
        <w:rPr>
          <w:rFonts w:ascii="Times New Roman" w:hAnsi="Times New Roman" w:cs="Times New Roman"/>
          <w:sz w:val="24"/>
          <w:szCs w:val="24"/>
        </w:rPr>
        <w:t xml:space="preserve">.  For this proposition, Mr </w:t>
      </w:r>
      <w:r w:rsidR="00282A2A" w:rsidRPr="008F35B5">
        <w:rPr>
          <w:rFonts w:ascii="Times New Roman" w:hAnsi="Times New Roman" w:cs="Times New Roman"/>
          <w:i/>
          <w:sz w:val="24"/>
          <w:szCs w:val="24"/>
        </w:rPr>
        <w:t>Uriri</w:t>
      </w:r>
      <w:r w:rsidR="00282A2A" w:rsidRPr="008F35B5">
        <w:rPr>
          <w:rFonts w:ascii="Times New Roman" w:hAnsi="Times New Roman" w:cs="Times New Roman"/>
          <w:sz w:val="24"/>
          <w:szCs w:val="24"/>
        </w:rPr>
        <w:t xml:space="preserve"> relied on the decision of the High Court in </w:t>
      </w:r>
      <w:r w:rsidR="00282A2A" w:rsidRPr="008F35B5">
        <w:rPr>
          <w:rFonts w:ascii="Times New Roman" w:hAnsi="Times New Roman" w:cs="Times New Roman"/>
          <w:i/>
          <w:sz w:val="24"/>
          <w:szCs w:val="24"/>
        </w:rPr>
        <w:t>Negowac Services (Pvt) Ltd v 3D Holdings (Pvt) Ltd</w:t>
      </w:r>
      <w:r w:rsidR="00282A2A" w:rsidRPr="008F35B5">
        <w:rPr>
          <w:rFonts w:ascii="Times New Roman" w:hAnsi="Times New Roman" w:cs="Times New Roman"/>
          <w:sz w:val="24"/>
          <w:szCs w:val="24"/>
        </w:rPr>
        <w:t xml:space="preserve"> HH-144</w:t>
      </w:r>
      <w:r w:rsidR="007A123C" w:rsidRPr="008F35B5">
        <w:rPr>
          <w:rFonts w:ascii="Times New Roman" w:hAnsi="Times New Roman" w:cs="Times New Roman"/>
          <w:sz w:val="24"/>
          <w:szCs w:val="24"/>
        </w:rPr>
        <w:t>-</w:t>
      </w:r>
      <w:r w:rsidR="00282A2A" w:rsidRPr="008F35B5">
        <w:rPr>
          <w:rFonts w:ascii="Times New Roman" w:hAnsi="Times New Roman" w:cs="Times New Roman"/>
          <w:sz w:val="24"/>
          <w:szCs w:val="24"/>
        </w:rPr>
        <w:t xml:space="preserve">09.  He further argued that the obligation on the appellant was to pay the rent due and not fair rent.  </w:t>
      </w:r>
    </w:p>
    <w:p w:rsidR="00282A2A" w:rsidRPr="008F35B5" w:rsidRDefault="00282A2A" w:rsidP="00095E54">
      <w:pPr>
        <w:spacing w:after="0" w:line="480" w:lineRule="auto"/>
        <w:ind w:firstLine="1440"/>
        <w:jc w:val="both"/>
        <w:rPr>
          <w:rFonts w:ascii="Times New Roman" w:hAnsi="Times New Roman" w:cs="Times New Roman"/>
          <w:sz w:val="24"/>
          <w:szCs w:val="24"/>
        </w:rPr>
      </w:pPr>
    </w:p>
    <w:p w:rsidR="007A123C" w:rsidRPr="008F35B5" w:rsidRDefault="00282A2A" w:rsidP="00095E54">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 xml:space="preserve">Mr </w:t>
      </w:r>
      <w:r w:rsidRPr="008F35B5">
        <w:rPr>
          <w:rFonts w:ascii="Times New Roman" w:hAnsi="Times New Roman" w:cs="Times New Roman"/>
          <w:i/>
          <w:sz w:val="24"/>
          <w:szCs w:val="24"/>
        </w:rPr>
        <w:t>Zhou</w:t>
      </w:r>
      <w:r w:rsidR="007A123C" w:rsidRPr="008F35B5">
        <w:rPr>
          <w:rFonts w:ascii="Times New Roman" w:hAnsi="Times New Roman" w:cs="Times New Roman"/>
          <w:sz w:val="24"/>
          <w:szCs w:val="24"/>
        </w:rPr>
        <w:t xml:space="preserve"> on the other hand submitted that since the parties were not agreed on the rental payable, the appellant should have paid fair rental and a cheque payment of Z$1.00 was not fair.  </w:t>
      </w:r>
    </w:p>
    <w:p w:rsidR="007A123C" w:rsidRPr="008F35B5" w:rsidRDefault="007A123C" w:rsidP="00095E54">
      <w:pPr>
        <w:spacing w:after="0" w:line="480" w:lineRule="auto"/>
        <w:ind w:firstLine="1440"/>
        <w:jc w:val="both"/>
        <w:rPr>
          <w:rFonts w:ascii="Times New Roman" w:hAnsi="Times New Roman" w:cs="Times New Roman"/>
          <w:sz w:val="24"/>
          <w:szCs w:val="24"/>
        </w:rPr>
      </w:pPr>
    </w:p>
    <w:p w:rsidR="00095E54" w:rsidRPr="008F35B5" w:rsidRDefault="007A123C" w:rsidP="00095E54">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 xml:space="preserve">The real and perhaps only issue for determination before this </w:t>
      </w:r>
      <w:r w:rsidR="00152E43" w:rsidRPr="008F35B5">
        <w:rPr>
          <w:rFonts w:ascii="Times New Roman" w:hAnsi="Times New Roman" w:cs="Times New Roman"/>
          <w:sz w:val="24"/>
          <w:szCs w:val="24"/>
        </w:rPr>
        <w:t xml:space="preserve">Court is the construction to be given to the words “rent due” in s 30 of </w:t>
      </w:r>
      <w:r w:rsidR="005513A3" w:rsidRPr="008F35B5">
        <w:rPr>
          <w:rFonts w:ascii="Times New Roman" w:hAnsi="Times New Roman" w:cs="Times New Roman"/>
          <w:sz w:val="24"/>
          <w:szCs w:val="24"/>
        </w:rPr>
        <w:t xml:space="preserve">the </w:t>
      </w:r>
      <w:r w:rsidR="00152E43" w:rsidRPr="008F35B5">
        <w:rPr>
          <w:rFonts w:ascii="Times New Roman" w:hAnsi="Times New Roman" w:cs="Times New Roman"/>
          <w:sz w:val="24"/>
          <w:szCs w:val="24"/>
        </w:rPr>
        <w:t xml:space="preserve">Rent Regulations S.I. 32/07 and depending on such construction whether the $1.00 tendered by the appellant in August 2008 </w:t>
      </w:r>
      <w:r w:rsidR="005513A3" w:rsidRPr="008F35B5">
        <w:rPr>
          <w:rFonts w:ascii="Times New Roman" w:hAnsi="Times New Roman" w:cs="Times New Roman"/>
          <w:sz w:val="24"/>
          <w:szCs w:val="24"/>
        </w:rPr>
        <w:t>constituted the</w:t>
      </w:r>
      <w:r w:rsidR="002A6DAD" w:rsidRPr="008F35B5">
        <w:rPr>
          <w:rFonts w:ascii="Times New Roman" w:hAnsi="Times New Roman" w:cs="Times New Roman"/>
          <w:sz w:val="24"/>
          <w:szCs w:val="24"/>
        </w:rPr>
        <w:t xml:space="preserve"> rent due.  B</w:t>
      </w:r>
      <w:r w:rsidR="00152E43" w:rsidRPr="008F35B5">
        <w:rPr>
          <w:rFonts w:ascii="Times New Roman" w:hAnsi="Times New Roman" w:cs="Times New Roman"/>
          <w:sz w:val="24"/>
          <w:szCs w:val="24"/>
        </w:rPr>
        <w:t>efore</w:t>
      </w:r>
      <w:r w:rsidR="00282A2A" w:rsidRPr="008F35B5">
        <w:rPr>
          <w:rFonts w:ascii="Times New Roman" w:hAnsi="Times New Roman" w:cs="Times New Roman"/>
          <w:sz w:val="24"/>
          <w:szCs w:val="24"/>
        </w:rPr>
        <w:t xml:space="preserve"> </w:t>
      </w:r>
      <w:r w:rsidR="002A6DAD" w:rsidRPr="008F35B5">
        <w:rPr>
          <w:rFonts w:ascii="Times New Roman" w:hAnsi="Times New Roman" w:cs="Times New Roman"/>
          <w:sz w:val="24"/>
          <w:szCs w:val="24"/>
        </w:rPr>
        <w:t>attempting to make a determination of the above issue</w:t>
      </w:r>
      <w:r w:rsidR="00152E43" w:rsidRPr="008F35B5">
        <w:rPr>
          <w:rFonts w:ascii="Times New Roman" w:hAnsi="Times New Roman" w:cs="Times New Roman"/>
          <w:sz w:val="24"/>
          <w:szCs w:val="24"/>
        </w:rPr>
        <w:t>, I feel obliged</w:t>
      </w:r>
      <w:r w:rsidR="002A6DAD" w:rsidRPr="008F35B5">
        <w:rPr>
          <w:rFonts w:ascii="Times New Roman" w:hAnsi="Times New Roman" w:cs="Times New Roman"/>
          <w:sz w:val="24"/>
          <w:szCs w:val="24"/>
        </w:rPr>
        <w:t>,</w:t>
      </w:r>
      <w:r w:rsidR="00152E43" w:rsidRPr="008F35B5">
        <w:rPr>
          <w:rFonts w:ascii="Times New Roman" w:hAnsi="Times New Roman" w:cs="Times New Roman"/>
          <w:sz w:val="24"/>
          <w:szCs w:val="24"/>
        </w:rPr>
        <w:t xml:space="preserve"> as already indicated</w:t>
      </w:r>
      <w:r w:rsidR="002A6DAD" w:rsidRPr="008F35B5">
        <w:rPr>
          <w:rFonts w:ascii="Times New Roman" w:hAnsi="Times New Roman" w:cs="Times New Roman"/>
          <w:sz w:val="24"/>
          <w:szCs w:val="24"/>
        </w:rPr>
        <w:t xml:space="preserve">, to express my personal view </w:t>
      </w:r>
      <w:r w:rsidR="00152E43" w:rsidRPr="008F35B5">
        <w:rPr>
          <w:rFonts w:ascii="Times New Roman" w:hAnsi="Times New Roman" w:cs="Times New Roman"/>
          <w:sz w:val="24"/>
          <w:szCs w:val="24"/>
        </w:rPr>
        <w:t xml:space="preserve">on the correctness or </w:t>
      </w:r>
      <w:r w:rsidR="00152E43" w:rsidRPr="008F35B5">
        <w:rPr>
          <w:rFonts w:ascii="Times New Roman" w:hAnsi="Times New Roman" w:cs="Times New Roman"/>
          <w:sz w:val="24"/>
          <w:szCs w:val="24"/>
        </w:rPr>
        <w:lastRenderedPageBreak/>
        <w:t xml:space="preserve">otherwise of the decision of this Court in </w:t>
      </w:r>
      <w:r w:rsidR="00152E43" w:rsidRPr="008F35B5">
        <w:rPr>
          <w:rFonts w:ascii="Times New Roman" w:hAnsi="Times New Roman" w:cs="Times New Roman"/>
          <w:i/>
          <w:sz w:val="24"/>
          <w:szCs w:val="24"/>
        </w:rPr>
        <w:t>Chidyausiku v Nyakabambo</w:t>
      </w:r>
      <w:r w:rsidR="00152E43" w:rsidRPr="008F35B5">
        <w:rPr>
          <w:rFonts w:ascii="Times New Roman" w:hAnsi="Times New Roman" w:cs="Times New Roman"/>
          <w:sz w:val="24"/>
          <w:szCs w:val="24"/>
        </w:rPr>
        <w:t xml:space="preserve">.  I confess that I do so without the benefit of argument from both counsel.  </w:t>
      </w:r>
    </w:p>
    <w:p w:rsidR="00152E43" w:rsidRPr="008F35B5" w:rsidRDefault="00152E43" w:rsidP="008D7598">
      <w:pPr>
        <w:spacing w:after="0" w:line="480" w:lineRule="auto"/>
        <w:ind w:firstLine="1440"/>
        <w:jc w:val="both"/>
        <w:rPr>
          <w:rFonts w:ascii="Times New Roman" w:hAnsi="Times New Roman" w:cs="Times New Roman"/>
          <w:sz w:val="24"/>
          <w:szCs w:val="24"/>
        </w:rPr>
      </w:pPr>
    </w:p>
    <w:p w:rsidR="00152E43" w:rsidRPr="008F35B5" w:rsidRDefault="00152E43" w:rsidP="00095E54">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i/>
          <w:sz w:val="24"/>
          <w:szCs w:val="24"/>
        </w:rPr>
        <w:t>Chidyausiku v Nyakabambo</w:t>
      </w:r>
      <w:r w:rsidRPr="008F35B5">
        <w:rPr>
          <w:rFonts w:ascii="Times New Roman" w:hAnsi="Times New Roman" w:cs="Times New Roman"/>
          <w:sz w:val="24"/>
          <w:szCs w:val="24"/>
        </w:rPr>
        <w:t xml:space="preserve"> (supra) is authority for the proposition that in order to be valid, a notice of appeal must be directed to the whole </w:t>
      </w:r>
      <w:r w:rsidR="00373395" w:rsidRPr="008F35B5">
        <w:rPr>
          <w:rFonts w:ascii="Times New Roman" w:hAnsi="Times New Roman" w:cs="Times New Roman"/>
          <w:sz w:val="24"/>
          <w:szCs w:val="24"/>
        </w:rPr>
        <w:t xml:space="preserve">or </w:t>
      </w:r>
      <w:r w:rsidRPr="008F35B5">
        <w:rPr>
          <w:rFonts w:ascii="Times New Roman" w:hAnsi="Times New Roman" w:cs="Times New Roman"/>
          <w:sz w:val="24"/>
          <w:szCs w:val="24"/>
        </w:rPr>
        <w:t xml:space="preserve">part of the order made by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and not to its reasons for making the</w:t>
      </w:r>
      <w:r w:rsidR="00273478" w:rsidRPr="008F35B5">
        <w:rPr>
          <w:rFonts w:ascii="Times New Roman" w:hAnsi="Times New Roman" w:cs="Times New Roman"/>
          <w:sz w:val="24"/>
          <w:szCs w:val="24"/>
        </w:rPr>
        <w:t xml:space="preserve"> order in question.  GUBBAY JA (</w:t>
      </w:r>
      <w:r w:rsidRPr="008F35B5">
        <w:rPr>
          <w:rFonts w:ascii="Times New Roman" w:hAnsi="Times New Roman" w:cs="Times New Roman"/>
          <w:sz w:val="24"/>
          <w:szCs w:val="24"/>
        </w:rPr>
        <w:t>as he then was) remarked at p 124F-125A:</w:t>
      </w:r>
    </w:p>
    <w:p w:rsidR="00152E43" w:rsidRPr="008F35B5" w:rsidRDefault="00CD76FE" w:rsidP="0090653B">
      <w:pPr>
        <w:spacing w:after="0" w:line="240" w:lineRule="auto"/>
        <w:ind w:left="720"/>
        <w:jc w:val="both"/>
        <w:rPr>
          <w:rFonts w:ascii="Times New Roman" w:hAnsi="Times New Roman" w:cs="Times New Roman"/>
          <w:sz w:val="24"/>
          <w:szCs w:val="24"/>
        </w:rPr>
      </w:pPr>
      <w:r w:rsidRPr="008F35B5">
        <w:rPr>
          <w:rFonts w:ascii="Times New Roman" w:hAnsi="Times New Roman" w:cs="Times New Roman"/>
          <w:sz w:val="24"/>
          <w:szCs w:val="24"/>
        </w:rPr>
        <w:t>“... what this C</w:t>
      </w:r>
      <w:r w:rsidR="00152E43" w:rsidRPr="008F35B5">
        <w:rPr>
          <w:rFonts w:ascii="Times New Roman" w:hAnsi="Times New Roman" w:cs="Times New Roman"/>
          <w:sz w:val="24"/>
          <w:szCs w:val="24"/>
        </w:rPr>
        <w:t xml:space="preserve">ourt is being asked to do is not to reverse the order of the learned judge but to cure the procedural defects </w:t>
      </w:r>
      <w:r w:rsidR="00AE70AE" w:rsidRPr="008F35B5">
        <w:rPr>
          <w:rFonts w:ascii="Times New Roman" w:hAnsi="Times New Roman" w:cs="Times New Roman"/>
          <w:sz w:val="24"/>
          <w:szCs w:val="24"/>
        </w:rPr>
        <w:t>by either considering the merits of the application itself or remitting the matter for the learned judge to do so.  Once that is done, the appellant will be content whatever the outcome should happen to be.  That this is the approach is evident from the wording of the so-called prayer to the notice of appeal, which omits to seek an order that the application brought in terms of Rule 18 be dismissed.”</w:t>
      </w:r>
    </w:p>
    <w:p w:rsidR="00AE70AE" w:rsidRPr="008F35B5" w:rsidRDefault="00AE70AE" w:rsidP="00273478">
      <w:pPr>
        <w:spacing w:after="0" w:line="480" w:lineRule="auto"/>
        <w:ind w:left="720"/>
        <w:jc w:val="both"/>
        <w:rPr>
          <w:rFonts w:ascii="Times New Roman" w:hAnsi="Times New Roman" w:cs="Times New Roman"/>
          <w:sz w:val="24"/>
          <w:szCs w:val="24"/>
        </w:rPr>
      </w:pPr>
    </w:p>
    <w:p w:rsidR="00CD76FE" w:rsidRPr="008F35B5" w:rsidRDefault="00CD76FE" w:rsidP="00CD76FE">
      <w:pPr>
        <w:spacing w:after="0" w:line="240" w:lineRule="auto"/>
        <w:ind w:left="720"/>
        <w:jc w:val="both"/>
        <w:rPr>
          <w:rFonts w:ascii="Times New Roman" w:hAnsi="Times New Roman" w:cs="Times New Roman"/>
          <w:sz w:val="24"/>
          <w:szCs w:val="24"/>
        </w:rPr>
      </w:pPr>
    </w:p>
    <w:p w:rsidR="00AE70AE" w:rsidRPr="008F35B5" w:rsidRDefault="00AE70AE" w:rsidP="00AE70AE">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tab/>
        <w:t>I am prepared to accept that as a general rule, the above remarks correctly reflect the law of this country.  To the extent, however, that the judgment suggests that this is a hard and fast rule I am inclined to differ.  There may well be cases, such as the present</w:t>
      </w:r>
      <w:r w:rsidR="002A6DAD" w:rsidRPr="008F35B5">
        <w:rPr>
          <w:rFonts w:ascii="Times New Roman" w:hAnsi="Times New Roman" w:cs="Times New Roman"/>
          <w:sz w:val="24"/>
          <w:szCs w:val="24"/>
        </w:rPr>
        <w:t>,</w:t>
      </w:r>
      <w:r w:rsidRPr="008F35B5">
        <w:rPr>
          <w:rFonts w:ascii="Times New Roman" w:hAnsi="Times New Roman" w:cs="Times New Roman"/>
          <w:sz w:val="24"/>
          <w:szCs w:val="24"/>
        </w:rPr>
        <w:t xml:space="preserve"> where the slavish adherence to the above principle would not only cause prejudice but would result in a certain degree of absurdity.  I revert to the facts of this case to justify why I am of this opinion.</w:t>
      </w:r>
    </w:p>
    <w:p w:rsidR="00AE70AE" w:rsidRPr="008F35B5" w:rsidRDefault="00AE70AE" w:rsidP="00AE70AE">
      <w:pPr>
        <w:spacing w:after="0" w:line="480" w:lineRule="auto"/>
        <w:ind w:firstLine="720"/>
        <w:jc w:val="both"/>
        <w:rPr>
          <w:rFonts w:ascii="Times New Roman" w:hAnsi="Times New Roman" w:cs="Times New Roman"/>
          <w:sz w:val="24"/>
          <w:szCs w:val="24"/>
        </w:rPr>
      </w:pPr>
    </w:p>
    <w:p w:rsidR="008A4B0D" w:rsidRPr="008F35B5" w:rsidRDefault="00AE70AE" w:rsidP="004335A7">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tab/>
        <w:t xml:space="preserve">In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the respondent approached the court seeking the eviction of the appellant as well as holding over damages.  It had several causes of action.  The main was that it required the premises for its own use.</w:t>
      </w:r>
      <w:r w:rsidR="004335A7" w:rsidRPr="008F35B5">
        <w:rPr>
          <w:rFonts w:ascii="Times New Roman" w:hAnsi="Times New Roman" w:cs="Times New Roman"/>
          <w:sz w:val="24"/>
          <w:szCs w:val="24"/>
        </w:rPr>
        <w:t xml:space="preserve">  </w:t>
      </w:r>
      <w:r w:rsidRPr="008F35B5">
        <w:rPr>
          <w:rFonts w:ascii="Times New Roman" w:hAnsi="Times New Roman" w:cs="Times New Roman"/>
          <w:sz w:val="24"/>
          <w:szCs w:val="24"/>
        </w:rPr>
        <w:t xml:space="preserve">In the alternative it alleged several breaches of the lease agreement.  These were that the appellant had, without authority, sublet a portion of the leased premises, that the appellant had constructed a permanent structure without authority, that the appellant had failed to maintain the premises in a state of repair and lastly </w:t>
      </w:r>
      <w:r w:rsidRPr="008F35B5">
        <w:rPr>
          <w:rFonts w:ascii="Times New Roman" w:hAnsi="Times New Roman" w:cs="Times New Roman"/>
          <w:sz w:val="24"/>
          <w:szCs w:val="24"/>
        </w:rPr>
        <w:lastRenderedPageBreak/>
        <w:t>that the appellant</w:t>
      </w:r>
      <w:r w:rsidR="008A4B0D" w:rsidRPr="008F35B5">
        <w:rPr>
          <w:rFonts w:ascii="Times New Roman" w:hAnsi="Times New Roman" w:cs="Times New Roman"/>
          <w:sz w:val="24"/>
          <w:szCs w:val="24"/>
        </w:rPr>
        <w:t xml:space="preserve"> had failed to pay the rental due.  It will be apparent from the above that each breach alleged by the respondent constituted a separate cause of action which, if proved, would have justified either singly or cumulatively, the eviction sought in the prayer.</w:t>
      </w:r>
    </w:p>
    <w:p w:rsidR="008A4B0D" w:rsidRPr="008F35B5" w:rsidRDefault="008A4B0D" w:rsidP="00AE70AE">
      <w:pPr>
        <w:spacing w:after="0" w:line="480" w:lineRule="auto"/>
        <w:ind w:firstLine="720"/>
        <w:jc w:val="both"/>
        <w:rPr>
          <w:rFonts w:ascii="Times New Roman" w:hAnsi="Times New Roman" w:cs="Times New Roman"/>
          <w:sz w:val="24"/>
          <w:szCs w:val="24"/>
        </w:rPr>
      </w:pPr>
    </w:p>
    <w:p w:rsidR="00AE70AE" w:rsidRPr="008F35B5" w:rsidRDefault="008A4B0D" w:rsidP="00AE70AE">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tab/>
        <w:t xml:space="preserve">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rejected the respondent’s claim that it required the premises for its own use.  It also rejected all but one of the respondent’s claims that the appellant had breached the agreement.  Having accepted that the appellant had failed to pay the rent due</w:t>
      </w:r>
      <w:r w:rsidR="00CD76FE" w:rsidRPr="008F35B5">
        <w:rPr>
          <w:rFonts w:ascii="Times New Roman" w:hAnsi="Times New Roman" w:cs="Times New Roman"/>
          <w:sz w:val="24"/>
          <w:szCs w:val="24"/>
        </w:rPr>
        <w:t xml:space="preserve"> </w:t>
      </w:r>
      <w:r w:rsidRPr="008F35B5">
        <w:rPr>
          <w:rFonts w:ascii="Times New Roman" w:hAnsi="Times New Roman" w:cs="Times New Roman"/>
          <w:sz w:val="24"/>
          <w:szCs w:val="24"/>
        </w:rPr>
        <w:t>the court then ordered the eviction of the appellant as well as holding over damages.  How</w:t>
      </w:r>
      <w:r w:rsidR="0030157A" w:rsidRPr="008F35B5">
        <w:rPr>
          <w:rFonts w:ascii="Times New Roman" w:hAnsi="Times New Roman" w:cs="Times New Roman"/>
          <w:sz w:val="24"/>
          <w:szCs w:val="24"/>
        </w:rPr>
        <w:t xml:space="preserve">ever </w:t>
      </w:r>
      <w:r w:rsidR="004E1158" w:rsidRPr="008F35B5">
        <w:rPr>
          <w:rFonts w:ascii="Times New Roman" w:hAnsi="Times New Roman" w:cs="Times New Roman"/>
          <w:sz w:val="24"/>
          <w:szCs w:val="24"/>
        </w:rPr>
        <w:t>the appellant appealed to this C</w:t>
      </w:r>
      <w:r w:rsidR="0030157A" w:rsidRPr="008F35B5">
        <w:rPr>
          <w:rFonts w:ascii="Times New Roman" w:hAnsi="Times New Roman" w:cs="Times New Roman"/>
          <w:sz w:val="24"/>
          <w:szCs w:val="24"/>
        </w:rPr>
        <w:t>ourt against that order.  It was at this stage that the respondent had to make a difficult decision.</w:t>
      </w:r>
    </w:p>
    <w:p w:rsidR="0030157A" w:rsidRPr="008F35B5" w:rsidRDefault="0030157A" w:rsidP="00AE70AE">
      <w:pPr>
        <w:spacing w:after="0" w:line="480" w:lineRule="auto"/>
        <w:ind w:firstLine="720"/>
        <w:jc w:val="both"/>
        <w:rPr>
          <w:rFonts w:ascii="Times New Roman" w:hAnsi="Times New Roman" w:cs="Times New Roman"/>
          <w:sz w:val="24"/>
          <w:szCs w:val="24"/>
        </w:rPr>
      </w:pPr>
    </w:p>
    <w:p w:rsidR="0030157A" w:rsidRPr="008F35B5" w:rsidRDefault="0030157A" w:rsidP="0030157A">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tab/>
        <w:t xml:space="preserve">If the appeal filed by the respondent were to succeed, then the order of eviction and holding over damages would fall away.  Since the issue before the Supreme Court would be only whether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was correct in holding that the appellant had failed to pay the rent due, there would be no basis for the respondent to attack the other findings by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which findings could also justify the order of eviction and payment of holding over of damages, unless the respondent </w:t>
      </w:r>
      <w:r w:rsidR="002A6DAD" w:rsidRPr="008F35B5">
        <w:rPr>
          <w:rFonts w:ascii="Times New Roman" w:hAnsi="Times New Roman" w:cs="Times New Roman"/>
          <w:sz w:val="24"/>
          <w:szCs w:val="24"/>
        </w:rPr>
        <w:t xml:space="preserve">also </w:t>
      </w:r>
      <w:r w:rsidRPr="008F35B5">
        <w:rPr>
          <w:rFonts w:ascii="Times New Roman" w:hAnsi="Times New Roman" w:cs="Times New Roman"/>
          <w:sz w:val="24"/>
          <w:szCs w:val="24"/>
        </w:rPr>
        <w:t>cross appealed against those findings.  This is what the respondent</w:t>
      </w:r>
      <w:r w:rsidR="002A6DAD" w:rsidRPr="008F35B5">
        <w:rPr>
          <w:rFonts w:ascii="Times New Roman" w:hAnsi="Times New Roman" w:cs="Times New Roman"/>
          <w:sz w:val="24"/>
          <w:szCs w:val="24"/>
        </w:rPr>
        <w:t>,</w:t>
      </w:r>
      <w:r w:rsidRPr="008F35B5">
        <w:rPr>
          <w:rFonts w:ascii="Times New Roman" w:hAnsi="Times New Roman" w:cs="Times New Roman"/>
          <w:sz w:val="24"/>
          <w:szCs w:val="24"/>
        </w:rPr>
        <w:t xml:space="preserve"> represented by Mr </w:t>
      </w:r>
      <w:r w:rsidRPr="008F35B5">
        <w:rPr>
          <w:rFonts w:ascii="Times New Roman" w:hAnsi="Times New Roman" w:cs="Times New Roman"/>
          <w:i/>
          <w:sz w:val="24"/>
          <w:szCs w:val="24"/>
        </w:rPr>
        <w:t>Zhou</w:t>
      </w:r>
      <w:r w:rsidRPr="008F35B5">
        <w:rPr>
          <w:rFonts w:ascii="Times New Roman" w:hAnsi="Times New Roman" w:cs="Times New Roman"/>
          <w:sz w:val="24"/>
          <w:szCs w:val="24"/>
        </w:rPr>
        <w:t xml:space="preserve">, did.  However faced with the decision of this Court in </w:t>
      </w:r>
      <w:r w:rsidRPr="008F35B5">
        <w:rPr>
          <w:rFonts w:ascii="Times New Roman" w:hAnsi="Times New Roman" w:cs="Times New Roman"/>
          <w:i/>
          <w:sz w:val="24"/>
          <w:szCs w:val="24"/>
        </w:rPr>
        <w:t>Chidyausiku v Nyakambambo</w:t>
      </w:r>
      <w:r w:rsidRPr="008F35B5">
        <w:rPr>
          <w:rFonts w:ascii="Times New Roman" w:hAnsi="Times New Roman" w:cs="Times New Roman"/>
          <w:sz w:val="24"/>
          <w:szCs w:val="24"/>
        </w:rPr>
        <w:t xml:space="preserve"> (supra) </w:t>
      </w:r>
      <w:r w:rsidR="004E1158" w:rsidRPr="008F35B5">
        <w:rPr>
          <w:rFonts w:ascii="Times New Roman" w:hAnsi="Times New Roman" w:cs="Times New Roman"/>
          <w:sz w:val="24"/>
          <w:szCs w:val="24"/>
        </w:rPr>
        <w:t>the respondent was forced to concede that the cross</w:t>
      </w:r>
      <w:r w:rsidR="007B26F8" w:rsidRPr="008F35B5">
        <w:rPr>
          <w:rFonts w:ascii="Times New Roman" w:hAnsi="Times New Roman" w:cs="Times New Roman"/>
          <w:sz w:val="24"/>
          <w:szCs w:val="24"/>
        </w:rPr>
        <w:t xml:space="preserve"> </w:t>
      </w:r>
      <w:r w:rsidR="004E1158" w:rsidRPr="008F35B5">
        <w:rPr>
          <w:rFonts w:ascii="Times New Roman" w:hAnsi="Times New Roman" w:cs="Times New Roman"/>
          <w:sz w:val="24"/>
          <w:szCs w:val="24"/>
        </w:rPr>
        <w:t>-</w:t>
      </w:r>
      <w:r w:rsidR="007B26F8" w:rsidRPr="008F35B5">
        <w:rPr>
          <w:rFonts w:ascii="Times New Roman" w:hAnsi="Times New Roman" w:cs="Times New Roman"/>
          <w:sz w:val="24"/>
          <w:szCs w:val="24"/>
        </w:rPr>
        <w:t xml:space="preserve"> </w:t>
      </w:r>
      <w:r w:rsidR="004E1158" w:rsidRPr="008F35B5">
        <w:rPr>
          <w:rFonts w:ascii="Times New Roman" w:hAnsi="Times New Roman" w:cs="Times New Roman"/>
          <w:sz w:val="24"/>
          <w:szCs w:val="24"/>
        </w:rPr>
        <w:t xml:space="preserve">appeal did not comply with the law as </w:t>
      </w:r>
      <w:r w:rsidR="00373395" w:rsidRPr="008F35B5">
        <w:rPr>
          <w:rFonts w:ascii="Times New Roman" w:hAnsi="Times New Roman" w:cs="Times New Roman"/>
          <w:sz w:val="24"/>
          <w:szCs w:val="24"/>
        </w:rPr>
        <w:t xml:space="preserve">it </w:t>
      </w:r>
      <w:r w:rsidR="004E1158" w:rsidRPr="008F35B5">
        <w:rPr>
          <w:rFonts w:ascii="Times New Roman" w:hAnsi="Times New Roman" w:cs="Times New Roman"/>
          <w:sz w:val="24"/>
          <w:szCs w:val="24"/>
        </w:rPr>
        <w:t xml:space="preserve">did not seek any relief on the substantive order made.  My understanding of the respondents’ position was that in the event the main appeal succeeded, this Court should revisit the finding made by the court </w:t>
      </w:r>
      <w:r w:rsidR="004E1158" w:rsidRPr="008F35B5">
        <w:rPr>
          <w:rFonts w:ascii="Times New Roman" w:hAnsi="Times New Roman" w:cs="Times New Roman"/>
          <w:i/>
          <w:sz w:val="24"/>
          <w:szCs w:val="24"/>
        </w:rPr>
        <w:t>a quo</w:t>
      </w:r>
      <w:r w:rsidR="004E1158" w:rsidRPr="008F35B5">
        <w:rPr>
          <w:rFonts w:ascii="Times New Roman" w:hAnsi="Times New Roman" w:cs="Times New Roman"/>
          <w:sz w:val="24"/>
          <w:szCs w:val="24"/>
        </w:rPr>
        <w:t xml:space="preserve"> in dismissing the other causes of action and in the event that any one of them succeeded then the eviction and holding over damages would stand.</w:t>
      </w:r>
    </w:p>
    <w:p w:rsidR="004E1158" w:rsidRPr="008F35B5" w:rsidRDefault="004E1158" w:rsidP="0030157A">
      <w:pPr>
        <w:spacing w:after="0" w:line="480" w:lineRule="auto"/>
        <w:ind w:firstLine="720"/>
        <w:jc w:val="both"/>
        <w:rPr>
          <w:rFonts w:ascii="Times New Roman" w:hAnsi="Times New Roman" w:cs="Times New Roman"/>
          <w:sz w:val="24"/>
          <w:szCs w:val="24"/>
        </w:rPr>
      </w:pPr>
    </w:p>
    <w:p w:rsidR="004E1158" w:rsidRPr="008F35B5" w:rsidRDefault="004E1158" w:rsidP="0030157A">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lastRenderedPageBreak/>
        <w:tab/>
        <w:t>Speaking for myself I find nothing wrong with such an approach and indeed it seems to me that in a case such as this one there is no other alternative.  Hopefully this issue will come up for consideration by a full court so that the principle can be revisited in order to ascertain whether it still makes good law.</w:t>
      </w:r>
    </w:p>
    <w:p w:rsidR="004E1158" w:rsidRPr="008F35B5" w:rsidRDefault="004E1158" w:rsidP="0030157A">
      <w:pPr>
        <w:spacing w:after="0" w:line="480" w:lineRule="auto"/>
        <w:ind w:firstLine="720"/>
        <w:jc w:val="both"/>
        <w:rPr>
          <w:rFonts w:ascii="Times New Roman" w:hAnsi="Times New Roman" w:cs="Times New Roman"/>
          <w:sz w:val="24"/>
          <w:szCs w:val="24"/>
        </w:rPr>
      </w:pPr>
    </w:p>
    <w:p w:rsidR="004E1158" w:rsidRPr="008F35B5" w:rsidRDefault="004E1158" w:rsidP="0030157A">
      <w:pPr>
        <w:spacing w:after="0" w:line="480" w:lineRule="auto"/>
        <w:ind w:firstLine="720"/>
        <w:jc w:val="both"/>
        <w:rPr>
          <w:rFonts w:ascii="Times New Roman" w:hAnsi="Times New Roman" w:cs="Times New Roman"/>
          <w:sz w:val="24"/>
          <w:szCs w:val="24"/>
        </w:rPr>
      </w:pPr>
      <w:r w:rsidRPr="008F35B5">
        <w:rPr>
          <w:rFonts w:ascii="Times New Roman" w:hAnsi="Times New Roman" w:cs="Times New Roman"/>
          <w:sz w:val="24"/>
          <w:szCs w:val="24"/>
        </w:rPr>
        <w:tab/>
        <w:t xml:space="preserve">The only issue that falls for determination is whether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was correct in determining that the tender of ZW$1 did not constitute tender of the rent due.  The place to start is s 30 of the Rent Regulations, 32/07.  That section provides in relevant part:</w:t>
      </w:r>
    </w:p>
    <w:p w:rsidR="004E1158" w:rsidRPr="008F35B5" w:rsidRDefault="004E1158" w:rsidP="00DF26FC">
      <w:pPr>
        <w:spacing w:after="0" w:line="240" w:lineRule="auto"/>
        <w:ind w:left="720"/>
        <w:jc w:val="both"/>
        <w:rPr>
          <w:rFonts w:ascii="Times New Roman" w:hAnsi="Times New Roman" w:cs="Times New Roman"/>
          <w:sz w:val="24"/>
          <w:szCs w:val="24"/>
        </w:rPr>
      </w:pPr>
      <w:r w:rsidRPr="008F35B5">
        <w:rPr>
          <w:rFonts w:ascii="Times New Roman" w:hAnsi="Times New Roman" w:cs="Times New Roman"/>
          <w:sz w:val="24"/>
          <w:szCs w:val="24"/>
        </w:rPr>
        <w:t>“</w:t>
      </w:r>
      <w:r w:rsidR="00DF26FC" w:rsidRPr="008F35B5">
        <w:rPr>
          <w:rFonts w:ascii="Times New Roman" w:hAnsi="Times New Roman" w:cs="Times New Roman"/>
          <w:sz w:val="24"/>
          <w:szCs w:val="24"/>
        </w:rPr>
        <w:t>For the purpose of sub-section (2), “rent due”, in relation to dwelling, means –</w:t>
      </w:r>
    </w:p>
    <w:p w:rsidR="00DF26FC" w:rsidRPr="008F35B5" w:rsidRDefault="00DF26FC" w:rsidP="00DF26FC">
      <w:pPr>
        <w:pStyle w:val="ListParagraph"/>
        <w:numPr>
          <w:ilvl w:val="0"/>
          <w:numId w:val="3"/>
        </w:numPr>
        <w:spacing w:after="0" w:line="240" w:lineRule="auto"/>
        <w:jc w:val="both"/>
        <w:rPr>
          <w:rFonts w:ascii="Times New Roman" w:hAnsi="Times New Roman" w:cs="Times New Roman"/>
          <w:sz w:val="24"/>
          <w:szCs w:val="24"/>
        </w:rPr>
      </w:pPr>
      <w:r w:rsidRPr="008F35B5">
        <w:rPr>
          <w:rFonts w:ascii="Times New Roman" w:hAnsi="Times New Roman" w:cs="Times New Roman"/>
          <w:sz w:val="24"/>
          <w:szCs w:val="24"/>
        </w:rPr>
        <w:t xml:space="preserve">So long as an order fixing the rent for a dwelling is in force, the authorised rent fixed by that order or </w:t>
      </w:r>
    </w:p>
    <w:p w:rsidR="00DF26FC" w:rsidRPr="008F35B5" w:rsidRDefault="00DF26FC" w:rsidP="00DF26FC">
      <w:pPr>
        <w:pStyle w:val="ListParagraph"/>
        <w:numPr>
          <w:ilvl w:val="0"/>
          <w:numId w:val="3"/>
        </w:num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Rent agreed under the terms of the lease agreement.”</w:t>
      </w:r>
    </w:p>
    <w:p w:rsidR="00DF26FC" w:rsidRPr="008F35B5" w:rsidRDefault="00DF26FC" w:rsidP="00DF26FC">
      <w:pPr>
        <w:spacing w:after="0" w:line="480" w:lineRule="auto"/>
        <w:jc w:val="both"/>
        <w:rPr>
          <w:rFonts w:ascii="Times New Roman" w:hAnsi="Times New Roman" w:cs="Times New Roman"/>
          <w:sz w:val="24"/>
          <w:szCs w:val="24"/>
        </w:rPr>
      </w:pPr>
    </w:p>
    <w:p w:rsidR="00DF26FC" w:rsidRPr="008F35B5" w:rsidRDefault="00DF26FC"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It is clear from the above definition that the legislature had in mind two situations.  These were firstly where the rent was fixed in terms of an order by the Rent Board and secondly where the rent is agreed in terms of the lease agreement.  The definition does not however cover a situation, such as the present</w:t>
      </w:r>
      <w:r w:rsidR="002A6DAD" w:rsidRPr="008F35B5">
        <w:rPr>
          <w:rFonts w:ascii="Times New Roman" w:hAnsi="Times New Roman" w:cs="Times New Roman"/>
          <w:sz w:val="24"/>
          <w:szCs w:val="24"/>
        </w:rPr>
        <w:t>,</w:t>
      </w:r>
      <w:r w:rsidRPr="008F35B5">
        <w:rPr>
          <w:rFonts w:ascii="Times New Roman" w:hAnsi="Times New Roman" w:cs="Times New Roman"/>
          <w:sz w:val="24"/>
          <w:szCs w:val="24"/>
        </w:rPr>
        <w:t xml:space="preserve"> where the rent was no longer agreed.</w:t>
      </w:r>
    </w:p>
    <w:p w:rsidR="00DF26FC" w:rsidRPr="008F35B5" w:rsidRDefault="00DF26FC" w:rsidP="00DF26FC">
      <w:pPr>
        <w:spacing w:after="0" w:line="480" w:lineRule="auto"/>
        <w:ind w:firstLine="1440"/>
        <w:jc w:val="both"/>
        <w:rPr>
          <w:rFonts w:ascii="Times New Roman" w:hAnsi="Times New Roman" w:cs="Times New Roman"/>
          <w:sz w:val="24"/>
          <w:szCs w:val="24"/>
        </w:rPr>
      </w:pPr>
    </w:p>
    <w:p w:rsidR="00DF26FC" w:rsidRPr="008F35B5" w:rsidRDefault="00DF26FC"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It is correct that the appellant had been paying the sum of Z$6 000.00 per month as rent.  However, the cheque payments for May, June and July 2008</w:t>
      </w:r>
      <w:r w:rsidR="00373395" w:rsidRPr="008F35B5">
        <w:rPr>
          <w:rFonts w:ascii="Times New Roman" w:hAnsi="Times New Roman" w:cs="Times New Roman"/>
          <w:sz w:val="24"/>
          <w:szCs w:val="24"/>
        </w:rPr>
        <w:t xml:space="preserve"> </w:t>
      </w:r>
      <w:r w:rsidRPr="008F35B5">
        <w:rPr>
          <w:rFonts w:ascii="Times New Roman" w:hAnsi="Times New Roman" w:cs="Times New Roman"/>
          <w:sz w:val="24"/>
          <w:szCs w:val="24"/>
        </w:rPr>
        <w:t>were returned by the respondent because the respondent believed that the appellant had breached the lease agreement and should vacate the premises rather than continue to pay rentals and remain in occupation.  In August 2008, the appellant forwarded another cheque to the respondent in the sum of Z$1.00 with the inscription “Rent payment for 24 months” at the back.</w:t>
      </w:r>
    </w:p>
    <w:p w:rsidR="00DF26FC" w:rsidRPr="008F35B5" w:rsidRDefault="00DF26FC" w:rsidP="00DF26FC">
      <w:pPr>
        <w:spacing w:after="0" w:line="480" w:lineRule="auto"/>
        <w:ind w:firstLine="1440"/>
        <w:jc w:val="both"/>
        <w:rPr>
          <w:rFonts w:ascii="Times New Roman" w:hAnsi="Times New Roman" w:cs="Times New Roman"/>
          <w:sz w:val="24"/>
          <w:szCs w:val="24"/>
        </w:rPr>
      </w:pPr>
    </w:p>
    <w:p w:rsidR="00DF26FC" w:rsidRPr="008F35B5" w:rsidRDefault="00DF26FC"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 xml:space="preserve">That the amount of rent as at August 2008 had not been fixed or agreed upon is not in dispute.  Neither party had sought an order from the Rent Board to fix a fair rental in </w:t>
      </w:r>
      <w:r w:rsidRPr="008F35B5">
        <w:rPr>
          <w:rFonts w:ascii="Times New Roman" w:hAnsi="Times New Roman" w:cs="Times New Roman"/>
          <w:sz w:val="24"/>
          <w:szCs w:val="24"/>
        </w:rPr>
        <w:lastRenderedPageBreak/>
        <w:t>respect of the premises.  No agreement had been reached on what rental would be payable for the occupation of the premises, notwithstanding the stance by the respondent that the appellant was to vacate the premises.  B</w:t>
      </w:r>
      <w:r w:rsidR="00E36A0C" w:rsidRPr="008F35B5">
        <w:rPr>
          <w:rFonts w:ascii="Times New Roman" w:hAnsi="Times New Roman" w:cs="Times New Roman"/>
          <w:sz w:val="24"/>
          <w:szCs w:val="24"/>
        </w:rPr>
        <w:t>y the Presidential Powers (Temporary Measures) (Currency Revaluation and Issue of New Currency) Regulations S.I. 109/08 gazetted on 30 July 2008 new bank notes were introduced whilst the old bearer cheque continued to be legal tender but at the revalued rate.  It is correct therefore that as at August 2008 the rental of Z$6 million previously paid by the respondent would have been a fraction of a cent.  Despite the revaluation of the local currency, hyperinflation continued unabated resulting</w:t>
      </w:r>
      <w:r w:rsidRPr="008F35B5">
        <w:rPr>
          <w:rFonts w:ascii="Times New Roman" w:hAnsi="Times New Roman" w:cs="Times New Roman"/>
          <w:sz w:val="24"/>
          <w:szCs w:val="24"/>
        </w:rPr>
        <w:t xml:space="preserve"> </w:t>
      </w:r>
      <w:r w:rsidR="001A6D9C" w:rsidRPr="008F35B5">
        <w:rPr>
          <w:rFonts w:ascii="Times New Roman" w:hAnsi="Times New Roman" w:cs="Times New Roman"/>
          <w:sz w:val="24"/>
          <w:szCs w:val="24"/>
        </w:rPr>
        <w:t>in the gazetting of the Presidential Powers (Temporary Measures/ Currency Revaluation and Issue of New Currency) Regulations S.I. 6/09 which beca</w:t>
      </w:r>
      <w:r w:rsidR="00373395" w:rsidRPr="008F35B5">
        <w:rPr>
          <w:rFonts w:ascii="Times New Roman" w:hAnsi="Times New Roman" w:cs="Times New Roman"/>
          <w:sz w:val="24"/>
          <w:szCs w:val="24"/>
        </w:rPr>
        <w:t xml:space="preserve">me effective on 2 February 2009. </w:t>
      </w:r>
      <w:r w:rsidR="001A6D9C" w:rsidRPr="008F35B5">
        <w:rPr>
          <w:rFonts w:ascii="Times New Roman" w:hAnsi="Times New Roman" w:cs="Times New Roman"/>
          <w:sz w:val="24"/>
          <w:szCs w:val="24"/>
        </w:rPr>
        <w:t xml:space="preserve"> </w:t>
      </w:r>
      <w:r w:rsidR="00373395" w:rsidRPr="008F35B5">
        <w:rPr>
          <w:rFonts w:ascii="Times New Roman" w:hAnsi="Times New Roman" w:cs="Times New Roman"/>
          <w:sz w:val="24"/>
          <w:szCs w:val="24"/>
        </w:rPr>
        <w:t>T</w:t>
      </w:r>
      <w:r w:rsidR="002A6DAD" w:rsidRPr="008F35B5">
        <w:rPr>
          <w:rFonts w:ascii="Times New Roman" w:hAnsi="Times New Roman" w:cs="Times New Roman"/>
          <w:sz w:val="24"/>
          <w:szCs w:val="24"/>
        </w:rPr>
        <w:t xml:space="preserve">hat </w:t>
      </w:r>
      <w:r w:rsidR="001A6D9C" w:rsidRPr="008F35B5">
        <w:rPr>
          <w:rFonts w:ascii="Times New Roman" w:hAnsi="Times New Roman" w:cs="Times New Roman"/>
          <w:sz w:val="24"/>
          <w:szCs w:val="24"/>
        </w:rPr>
        <w:t xml:space="preserve">legislation </w:t>
      </w:r>
      <w:r w:rsidR="002A6DAD" w:rsidRPr="008F35B5">
        <w:rPr>
          <w:rFonts w:ascii="Times New Roman" w:hAnsi="Times New Roman" w:cs="Times New Roman"/>
          <w:sz w:val="24"/>
          <w:szCs w:val="24"/>
        </w:rPr>
        <w:t xml:space="preserve">also </w:t>
      </w:r>
      <w:r w:rsidR="001A6D9C" w:rsidRPr="008F35B5">
        <w:rPr>
          <w:rFonts w:ascii="Times New Roman" w:hAnsi="Times New Roman" w:cs="Times New Roman"/>
          <w:sz w:val="24"/>
          <w:szCs w:val="24"/>
        </w:rPr>
        <w:t>had the effect of slashing a number of zeros from the existing currency.</w:t>
      </w:r>
    </w:p>
    <w:p w:rsidR="001A6D9C" w:rsidRPr="008F35B5" w:rsidRDefault="001A6D9C" w:rsidP="00DF26FC">
      <w:pPr>
        <w:spacing w:after="0" w:line="480" w:lineRule="auto"/>
        <w:ind w:firstLine="1440"/>
        <w:jc w:val="both"/>
        <w:rPr>
          <w:rFonts w:ascii="Times New Roman" w:hAnsi="Times New Roman" w:cs="Times New Roman"/>
          <w:sz w:val="24"/>
          <w:szCs w:val="24"/>
        </w:rPr>
      </w:pPr>
    </w:p>
    <w:p w:rsidR="001A6D9C" w:rsidRPr="008F35B5" w:rsidRDefault="001A6D9C"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Given the fact that no agreement had been reached on the quantum o</w:t>
      </w:r>
      <w:r w:rsidR="00A55254" w:rsidRPr="008F35B5">
        <w:rPr>
          <w:rFonts w:ascii="Times New Roman" w:hAnsi="Times New Roman" w:cs="Times New Roman"/>
          <w:sz w:val="24"/>
          <w:szCs w:val="24"/>
        </w:rPr>
        <w:t>f rent due, can the tender of Z</w:t>
      </w:r>
      <w:r w:rsidRPr="008F35B5">
        <w:rPr>
          <w:rFonts w:ascii="Times New Roman" w:hAnsi="Times New Roman" w:cs="Times New Roman"/>
          <w:sz w:val="24"/>
          <w:szCs w:val="24"/>
        </w:rPr>
        <w:t>$1 b</w:t>
      </w:r>
      <w:r w:rsidR="00A55254" w:rsidRPr="008F35B5">
        <w:rPr>
          <w:rFonts w:ascii="Times New Roman" w:hAnsi="Times New Roman" w:cs="Times New Roman"/>
          <w:sz w:val="24"/>
          <w:szCs w:val="24"/>
        </w:rPr>
        <w:t>e said to have been a valid one?</w:t>
      </w:r>
      <w:r w:rsidRPr="008F35B5">
        <w:rPr>
          <w:rFonts w:ascii="Times New Roman" w:hAnsi="Times New Roman" w:cs="Times New Roman"/>
          <w:sz w:val="24"/>
          <w:szCs w:val="24"/>
        </w:rPr>
        <w:t xml:space="preserve">  The appellant has argued that in terms of the law, its obligation was to pay the “rent due” and not “fair rent” and that the suggestion that it should have paid fair rental is at variance with th</w:t>
      </w:r>
      <w:r w:rsidR="008A3F08" w:rsidRPr="008F35B5">
        <w:rPr>
          <w:rFonts w:ascii="Times New Roman" w:hAnsi="Times New Roman" w:cs="Times New Roman"/>
          <w:sz w:val="24"/>
          <w:szCs w:val="24"/>
        </w:rPr>
        <w:t>e Rent Regulations.  Whilst that</w:t>
      </w:r>
      <w:r w:rsidRPr="008F35B5">
        <w:rPr>
          <w:rFonts w:ascii="Times New Roman" w:hAnsi="Times New Roman" w:cs="Times New Roman"/>
          <w:sz w:val="24"/>
          <w:szCs w:val="24"/>
        </w:rPr>
        <w:t xml:space="preserve"> may be correct up to a point, the position is clear that the Regulations did not </w:t>
      </w:r>
      <w:r w:rsidR="008A3F08" w:rsidRPr="008F35B5">
        <w:rPr>
          <w:rFonts w:ascii="Times New Roman" w:hAnsi="Times New Roman" w:cs="Times New Roman"/>
          <w:sz w:val="24"/>
          <w:szCs w:val="24"/>
        </w:rPr>
        <w:t>specifically provide</w:t>
      </w:r>
      <w:r w:rsidRPr="008F35B5">
        <w:rPr>
          <w:rFonts w:ascii="Times New Roman" w:hAnsi="Times New Roman" w:cs="Times New Roman"/>
          <w:sz w:val="24"/>
          <w:szCs w:val="24"/>
        </w:rPr>
        <w:t xml:space="preserve"> for a situation, such as the present</w:t>
      </w:r>
      <w:r w:rsidR="008A3F08" w:rsidRPr="008F35B5">
        <w:rPr>
          <w:rFonts w:ascii="Times New Roman" w:hAnsi="Times New Roman" w:cs="Times New Roman"/>
          <w:sz w:val="24"/>
          <w:szCs w:val="24"/>
        </w:rPr>
        <w:t>,</w:t>
      </w:r>
      <w:r w:rsidRPr="008F35B5">
        <w:rPr>
          <w:rFonts w:ascii="Times New Roman" w:hAnsi="Times New Roman" w:cs="Times New Roman"/>
          <w:sz w:val="24"/>
          <w:szCs w:val="24"/>
        </w:rPr>
        <w:t xml:space="preserve"> where there may be disagreement on what constitutes the rent due.  One must of necessity </w:t>
      </w:r>
      <w:r w:rsidR="002662EF" w:rsidRPr="008F35B5">
        <w:rPr>
          <w:rFonts w:ascii="Times New Roman" w:hAnsi="Times New Roman" w:cs="Times New Roman"/>
          <w:sz w:val="24"/>
          <w:szCs w:val="24"/>
        </w:rPr>
        <w:t>resort to the common law to answer this question.  In other words where parties are not agreed on what rental is payable and there is no order by the board what rental is payable in excha</w:t>
      </w:r>
      <w:r w:rsidR="00373395" w:rsidRPr="008F35B5">
        <w:rPr>
          <w:rFonts w:ascii="Times New Roman" w:hAnsi="Times New Roman" w:cs="Times New Roman"/>
          <w:sz w:val="24"/>
          <w:szCs w:val="24"/>
        </w:rPr>
        <w:t>nge for</w:t>
      </w:r>
      <w:r w:rsidR="00A55254" w:rsidRPr="008F35B5">
        <w:rPr>
          <w:rFonts w:ascii="Times New Roman" w:hAnsi="Times New Roman" w:cs="Times New Roman"/>
          <w:sz w:val="24"/>
          <w:szCs w:val="24"/>
        </w:rPr>
        <w:t xml:space="preserve"> occupation of premises?</w:t>
      </w:r>
    </w:p>
    <w:p w:rsidR="002662EF" w:rsidRPr="008F35B5" w:rsidRDefault="002662EF" w:rsidP="00DF26FC">
      <w:pPr>
        <w:spacing w:after="0" w:line="480" w:lineRule="auto"/>
        <w:ind w:firstLine="1440"/>
        <w:jc w:val="both"/>
        <w:rPr>
          <w:rFonts w:ascii="Times New Roman" w:hAnsi="Times New Roman" w:cs="Times New Roman"/>
          <w:sz w:val="24"/>
          <w:szCs w:val="24"/>
        </w:rPr>
      </w:pPr>
    </w:p>
    <w:p w:rsidR="002662EF" w:rsidRPr="008F35B5" w:rsidRDefault="002662EF"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The position is settled that a tenant h</w:t>
      </w:r>
      <w:r w:rsidR="00A55254" w:rsidRPr="008F35B5">
        <w:rPr>
          <w:rFonts w:ascii="Times New Roman" w:hAnsi="Times New Roman" w:cs="Times New Roman"/>
          <w:sz w:val="24"/>
          <w:szCs w:val="24"/>
        </w:rPr>
        <w:t xml:space="preserve">as no right to occupy property </w:t>
      </w:r>
      <w:r w:rsidRPr="008F35B5">
        <w:rPr>
          <w:rFonts w:ascii="Times New Roman" w:hAnsi="Times New Roman" w:cs="Times New Roman"/>
          <w:sz w:val="24"/>
          <w:szCs w:val="24"/>
        </w:rPr>
        <w:t>save in return for payment of rent and that where there is no agreement on the amount of rental payable, the l</w:t>
      </w:r>
      <w:r w:rsidR="00373395" w:rsidRPr="008F35B5">
        <w:rPr>
          <w:rFonts w:ascii="Times New Roman" w:hAnsi="Times New Roman" w:cs="Times New Roman"/>
          <w:sz w:val="24"/>
          <w:szCs w:val="24"/>
        </w:rPr>
        <w:t>essee is liable to pay the lesso</w:t>
      </w:r>
      <w:r w:rsidRPr="008F35B5">
        <w:rPr>
          <w:rFonts w:ascii="Times New Roman" w:hAnsi="Times New Roman" w:cs="Times New Roman"/>
          <w:sz w:val="24"/>
          <w:szCs w:val="24"/>
        </w:rPr>
        <w:t xml:space="preserve">r a reasonable amount for </w:t>
      </w:r>
      <w:r w:rsidR="008A3F08" w:rsidRPr="008F35B5">
        <w:rPr>
          <w:rFonts w:ascii="Times New Roman" w:hAnsi="Times New Roman" w:cs="Times New Roman"/>
          <w:sz w:val="24"/>
          <w:szCs w:val="24"/>
        </w:rPr>
        <w:t>the use</w:t>
      </w:r>
      <w:r w:rsidR="00772C58" w:rsidRPr="008F35B5">
        <w:rPr>
          <w:rFonts w:ascii="Times New Roman" w:hAnsi="Times New Roman" w:cs="Times New Roman"/>
          <w:sz w:val="24"/>
          <w:szCs w:val="24"/>
        </w:rPr>
        <w:t xml:space="preserve"> and occupation </w:t>
      </w:r>
      <w:r w:rsidR="00772C58" w:rsidRPr="008F35B5">
        <w:rPr>
          <w:rFonts w:ascii="Times New Roman" w:hAnsi="Times New Roman" w:cs="Times New Roman"/>
          <w:sz w:val="24"/>
          <w:szCs w:val="24"/>
        </w:rPr>
        <w:lastRenderedPageBreak/>
        <w:t xml:space="preserve">of the property, the rental value of the property in </w:t>
      </w:r>
      <w:r w:rsidR="00A55254" w:rsidRPr="008F35B5">
        <w:rPr>
          <w:rFonts w:ascii="Times New Roman" w:hAnsi="Times New Roman" w:cs="Times New Roman"/>
          <w:sz w:val="24"/>
          <w:szCs w:val="24"/>
        </w:rPr>
        <w:t xml:space="preserve">the open market being the criterion </w:t>
      </w:r>
      <w:r w:rsidR="00772C58" w:rsidRPr="008F35B5">
        <w:rPr>
          <w:rFonts w:ascii="Times New Roman" w:hAnsi="Times New Roman" w:cs="Times New Roman"/>
          <w:sz w:val="24"/>
          <w:szCs w:val="24"/>
        </w:rPr>
        <w:t>for the assessment of this amount.  This would also apply to a lessee who remains in occupation after the termination of a lease whilst negotiations for a new lease are in progress.  –</w:t>
      </w:r>
      <w:r w:rsidR="00861392" w:rsidRPr="008F35B5">
        <w:rPr>
          <w:rFonts w:ascii="Times New Roman" w:hAnsi="Times New Roman" w:cs="Times New Roman"/>
          <w:sz w:val="24"/>
          <w:szCs w:val="24"/>
        </w:rPr>
        <w:t xml:space="preserve"> s</w:t>
      </w:r>
      <w:r w:rsidR="00772C58" w:rsidRPr="008F35B5">
        <w:rPr>
          <w:rFonts w:ascii="Times New Roman" w:hAnsi="Times New Roman" w:cs="Times New Roman"/>
          <w:sz w:val="24"/>
          <w:szCs w:val="24"/>
        </w:rPr>
        <w:t xml:space="preserve">ee </w:t>
      </w:r>
      <w:r w:rsidR="00772C58" w:rsidRPr="008F35B5">
        <w:rPr>
          <w:rFonts w:ascii="Times New Roman" w:hAnsi="Times New Roman" w:cs="Times New Roman"/>
          <w:i/>
          <w:sz w:val="24"/>
          <w:szCs w:val="24"/>
        </w:rPr>
        <w:t>Landlord &amp; Tenant</w:t>
      </w:r>
      <w:r w:rsidR="00772C58" w:rsidRPr="008F35B5">
        <w:rPr>
          <w:rFonts w:ascii="Times New Roman" w:hAnsi="Times New Roman" w:cs="Times New Roman"/>
          <w:sz w:val="24"/>
          <w:szCs w:val="24"/>
        </w:rPr>
        <w:t xml:space="preserve"> by W.E. Cooper, 2</w:t>
      </w:r>
      <w:r w:rsidR="00861392" w:rsidRPr="008F35B5">
        <w:rPr>
          <w:rFonts w:ascii="Times New Roman" w:hAnsi="Times New Roman" w:cs="Times New Roman"/>
          <w:sz w:val="24"/>
          <w:szCs w:val="24"/>
          <w:vertAlign w:val="superscript"/>
        </w:rPr>
        <w:t>nd</w:t>
      </w:r>
      <w:r w:rsidR="00861392" w:rsidRPr="008F35B5">
        <w:rPr>
          <w:rFonts w:ascii="Times New Roman" w:hAnsi="Times New Roman" w:cs="Times New Roman"/>
          <w:sz w:val="24"/>
          <w:szCs w:val="24"/>
        </w:rPr>
        <w:t xml:space="preserve"> Ed., p</w:t>
      </w:r>
      <w:r w:rsidR="00772C58" w:rsidRPr="008F35B5">
        <w:rPr>
          <w:rFonts w:ascii="Times New Roman" w:hAnsi="Times New Roman" w:cs="Times New Roman"/>
          <w:sz w:val="24"/>
          <w:szCs w:val="24"/>
        </w:rPr>
        <w:t xml:space="preserve"> 59.</w:t>
      </w:r>
    </w:p>
    <w:p w:rsidR="00772C58" w:rsidRPr="008F35B5" w:rsidRDefault="00772C58" w:rsidP="00DF26FC">
      <w:pPr>
        <w:spacing w:after="0" w:line="480" w:lineRule="auto"/>
        <w:ind w:firstLine="1440"/>
        <w:jc w:val="both"/>
        <w:rPr>
          <w:rFonts w:ascii="Times New Roman" w:hAnsi="Times New Roman" w:cs="Times New Roman"/>
          <w:sz w:val="24"/>
          <w:szCs w:val="24"/>
        </w:rPr>
      </w:pPr>
    </w:p>
    <w:p w:rsidR="00772C58" w:rsidRPr="008F35B5" w:rsidRDefault="00772C58"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 xml:space="preserve">Whilst it is noted that in </w:t>
      </w:r>
      <w:r w:rsidRPr="008F35B5">
        <w:rPr>
          <w:rFonts w:ascii="Times New Roman" w:hAnsi="Times New Roman" w:cs="Times New Roman"/>
          <w:i/>
          <w:sz w:val="24"/>
          <w:szCs w:val="24"/>
        </w:rPr>
        <w:t>Parkside Holdings Private Limited v Londoner Sports Bar</w:t>
      </w:r>
      <w:r w:rsidRPr="008F35B5">
        <w:rPr>
          <w:rFonts w:ascii="Times New Roman" w:hAnsi="Times New Roman" w:cs="Times New Roman"/>
          <w:sz w:val="24"/>
          <w:szCs w:val="24"/>
        </w:rPr>
        <w:t xml:space="preserve"> HH-66-00, the High Court held that in a situation where there is no agreement on the rental, the lessee must continue to pay the last agreed rental, that finding would be correct in a normal economic environment and not applicable to a situation such as the one under consideration where there was revaluation of the local currency both in 2008 and 2009 and the introduction of foreign currency which resulted in the local currency becoming </w:t>
      </w:r>
      <w:r w:rsidRPr="008F35B5">
        <w:rPr>
          <w:rFonts w:ascii="Times New Roman" w:hAnsi="Times New Roman" w:cs="Times New Roman"/>
          <w:i/>
          <w:sz w:val="24"/>
          <w:szCs w:val="24"/>
        </w:rPr>
        <w:t>moribund</w:t>
      </w:r>
      <w:r w:rsidRPr="008F35B5">
        <w:rPr>
          <w:rFonts w:ascii="Times New Roman" w:hAnsi="Times New Roman" w:cs="Times New Roman"/>
          <w:sz w:val="24"/>
          <w:szCs w:val="24"/>
        </w:rPr>
        <w:t>.</w:t>
      </w:r>
    </w:p>
    <w:p w:rsidR="00772C58" w:rsidRPr="008F35B5" w:rsidRDefault="00772C58" w:rsidP="00DF26FC">
      <w:pPr>
        <w:spacing w:after="0" w:line="480" w:lineRule="auto"/>
        <w:ind w:firstLine="1440"/>
        <w:jc w:val="both"/>
        <w:rPr>
          <w:rFonts w:ascii="Times New Roman" w:hAnsi="Times New Roman" w:cs="Times New Roman"/>
          <w:sz w:val="24"/>
          <w:szCs w:val="24"/>
        </w:rPr>
      </w:pPr>
    </w:p>
    <w:p w:rsidR="00772C58" w:rsidRPr="008F35B5" w:rsidRDefault="00772C58" w:rsidP="00DF26FC">
      <w:pPr>
        <w:spacing w:after="0" w:line="480" w:lineRule="auto"/>
        <w:ind w:firstLine="1440"/>
        <w:jc w:val="both"/>
        <w:rPr>
          <w:rFonts w:ascii="Times New Roman" w:hAnsi="Times New Roman" w:cs="Times New Roman"/>
          <w:sz w:val="24"/>
          <w:szCs w:val="24"/>
        </w:rPr>
      </w:pPr>
      <w:r w:rsidRPr="008F35B5">
        <w:rPr>
          <w:rFonts w:ascii="Times New Roman" w:hAnsi="Times New Roman" w:cs="Times New Roman"/>
          <w:sz w:val="24"/>
          <w:szCs w:val="24"/>
        </w:rPr>
        <w:t xml:space="preserve">In dealing with the appellant’s obligation under the lease,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remarked at pp 10-11 of the cyclostyled judgment:</w:t>
      </w:r>
    </w:p>
    <w:p w:rsidR="0000764E" w:rsidRPr="008F35B5" w:rsidRDefault="0000764E" w:rsidP="00F641E6">
      <w:pPr>
        <w:spacing w:after="0" w:line="240" w:lineRule="auto"/>
        <w:ind w:left="720"/>
        <w:jc w:val="both"/>
        <w:rPr>
          <w:rFonts w:ascii="Times New Roman" w:hAnsi="Times New Roman" w:cs="Times New Roman"/>
          <w:sz w:val="24"/>
          <w:szCs w:val="24"/>
        </w:rPr>
      </w:pPr>
      <w:r w:rsidRPr="008F35B5">
        <w:rPr>
          <w:rFonts w:ascii="Times New Roman" w:hAnsi="Times New Roman" w:cs="Times New Roman"/>
          <w:sz w:val="24"/>
          <w:szCs w:val="24"/>
        </w:rPr>
        <w:t xml:space="preserve">“It is settled that where the amount of rent payable has not been agreed upon by the parties, the lessee must pay that amount which it contends represents a fair rental.  The lessee’s failure to do so entitles the lessor to cancel the lease and repossess the tenanted premises by ejecting the lessee.  See </w:t>
      </w:r>
      <w:r w:rsidRPr="008F35B5">
        <w:rPr>
          <w:rFonts w:ascii="Times New Roman" w:hAnsi="Times New Roman" w:cs="Times New Roman"/>
          <w:i/>
          <w:sz w:val="24"/>
          <w:szCs w:val="24"/>
        </w:rPr>
        <w:t>Supline Investments (Pvt) Ltd v Forestry Company of Zimbabwe</w:t>
      </w:r>
      <w:r w:rsidRPr="008F35B5">
        <w:rPr>
          <w:rFonts w:ascii="Times New Roman" w:hAnsi="Times New Roman" w:cs="Times New Roman"/>
          <w:sz w:val="24"/>
          <w:szCs w:val="24"/>
        </w:rPr>
        <w:t xml:space="preserve"> 2007(2) ZLR 280(H) at 281, where it was held as follows:</w:t>
      </w:r>
    </w:p>
    <w:p w:rsidR="00F641E6" w:rsidRPr="008F35B5" w:rsidRDefault="00F641E6" w:rsidP="00F641E6">
      <w:pPr>
        <w:spacing w:after="0" w:line="240" w:lineRule="auto"/>
        <w:ind w:left="720"/>
        <w:jc w:val="both"/>
        <w:rPr>
          <w:rFonts w:ascii="Times New Roman" w:hAnsi="Times New Roman" w:cs="Times New Roman"/>
          <w:sz w:val="24"/>
          <w:szCs w:val="24"/>
        </w:rPr>
      </w:pPr>
    </w:p>
    <w:p w:rsidR="0000764E" w:rsidRPr="008F35B5" w:rsidRDefault="0000764E" w:rsidP="00F641E6">
      <w:pPr>
        <w:spacing w:after="0" w:line="240" w:lineRule="auto"/>
        <w:ind w:left="1440"/>
        <w:jc w:val="both"/>
        <w:rPr>
          <w:rFonts w:ascii="Times New Roman" w:hAnsi="Times New Roman" w:cs="Times New Roman"/>
          <w:sz w:val="24"/>
          <w:szCs w:val="24"/>
        </w:rPr>
      </w:pPr>
      <w:r w:rsidRPr="008F35B5">
        <w:rPr>
          <w:rFonts w:ascii="Times New Roman" w:hAnsi="Times New Roman" w:cs="Times New Roman"/>
          <w:sz w:val="24"/>
          <w:szCs w:val="24"/>
        </w:rPr>
        <w:t xml:space="preserve">“A tenant has an undisputed obligation to pay rental for property that he hires from the landlord.  That is the </w:t>
      </w:r>
      <w:r w:rsidRPr="008F35B5">
        <w:rPr>
          <w:rFonts w:ascii="Times New Roman" w:hAnsi="Times New Roman" w:cs="Times New Roman"/>
          <w:i/>
          <w:sz w:val="24"/>
          <w:szCs w:val="24"/>
        </w:rPr>
        <w:t>sine qua non</w:t>
      </w:r>
      <w:r w:rsidRPr="008F35B5">
        <w:rPr>
          <w:rFonts w:ascii="Times New Roman" w:hAnsi="Times New Roman" w:cs="Times New Roman"/>
          <w:sz w:val="24"/>
          <w:szCs w:val="24"/>
        </w:rPr>
        <w:t xml:space="preserve"> for his continued occupation of the leased property. He has no right to occupy the landlord’s property save in return for payment of rent.  Where the tenant disputes the amount of the rentals chargeable for any premises, in my view, that challenge does not absolve the tenant from paying any rentals at all.  The minimum that the tenant in such a situation must pay is the amount </w:t>
      </w:r>
      <w:r w:rsidR="00F641E6" w:rsidRPr="008F35B5">
        <w:rPr>
          <w:rFonts w:ascii="Times New Roman" w:hAnsi="Times New Roman" w:cs="Times New Roman"/>
          <w:sz w:val="24"/>
          <w:szCs w:val="24"/>
        </w:rPr>
        <w:t>that it contends represents fair rentals for the premises.  This, the tenant must pay to avoid being ejected on the basis of non-payment of rentals even if its challenge to what constitutes fair rentals is subsequently validated.  At most, the tenant can pay the disputed amount and claim or be credited with the difference once its contentions as to what constitutes fair rentals are validated”.</w:t>
      </w:r>
    </w:p>
    <w:p w:rsidR="00F641E6" w:rsidRPr="008F35B5" w:rsidRDefault="00F641E6" w:rsidP="00F641E6">
      <w:pPr>
        <w:spacing w:after="0" w:line="240" w:lineRule="auto"/>
        <w:jc w:val="both"/>
        <w:rPr>
          <w:rFonts w:ascii="Times New Roman" w:hAnsi="Times New Roman" w:cs="Times New Roman"/>
          <w:sz w:val="24"/>
          <w:szCs w:val="24"/>
        </w:rPr>
      </w:pPr>
    </w:p>
    <w:p w:rsidR="00F641E6" w:rsidRPr="008F35B5" w:rsidRDefault="00F641E6" w:rsidP="00F641E6">
      <w:pPr>
        <w:spacing w:after="0" w:line="240" w:lineRule="auto"/>
        <w:ind w:left="720"/>
        <w:jc w:val="both"/>
        <w:rPr>
          <w:rFonts w:ascii="Times New Roman" w:hAnsi="Times New Roman" w:cs="Times New Roman"/>
          <w:sz w:val="24"/>
          <w:szCs w:val="24"/>
        </w:rPr>
      </w:pPr>
      <w:r w:rsidRPr="008F35B5">
        <w:rPr>
          <w:rFonts w:ascii="Times New Roman" w:hAnsi="Times New Roman" w:cs="Times New Roman"/>
          <w:sz w:val="24"/>
          <w:szCs w:val="24"/>
        </w:rPr>
        <w:t xml:space="preserve">I would add to these principles the additional requirements that the lessee’s contention as to what represents a fair rental must be reasonably formed and defensible by some commercial criterion.  He cannot relieve himself of his obligation to pay fair rent by </w:t>
      </w:r>
      <w:r w:rsidRPr="008F35B5">
        <w:rPr>
          <w:rFonts w:ascii="Times New Roman" w:hAnsi="Times New Roman" w:cs="Times New Roman"/>
          <w:sz w:val="24"/>
          <w:szCs w:val="24"/>
        </w:rPr>
        <w:lastRenderedPageBreak/>
        <w:t>tendering some arbitrary and paltry sum entirely incommensurate with the rentable market value of the leased premises.”</w:t>
      </w:r>
    </w:p>
    <w:p w:rsidR="00F641E6" w:rsidRPr="008F35B5" w:rsidRDefault="00F641E6" w:rsidP="00F641E6">
      <w:pPr>
        <w:spacing w:after="0" w:line="480" w:lineRule="auto"/>
        <w:jc w:val="both"/>
        <w:rPr>
          <w:rFonts w:ascii="Times New Roman" w:hAnsi="Times New Roman" w:cs="Times New Roman"/>
          <w:sz w:val="24"/>
          <w:szCs w:val="24"/>
        </w:rPr>
      </w:pPr>
    </w:p>
    <w:p w:rsidR="00F641E6" w:rsidRPr="008F35B5" w:rsidRDefault="00F641E6" w:rsidP="00F641E6">
      <w:pPr>
        <w:spacing w:after="0"/>
        <w:jc w:val="both"/>
        <w:rPr>
          <w:rFonts w:ascii="Times New Roman" w:hAnsi="Times New Roman" w:cs="Times New Roman"/>
          <w:sz w:val="24"/>
          <w:szCs w:val="24"/>
        </w:rPr>
      </w:pPr>
    </w:p>
    <w:p w:rsidR="00F641E6" w:rsidRPr="008F35B5" w:rsidRDefault="00F641E6"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I agree with the above remarks which accord with both common sense and the common law.  Indeed one of the function</w:t>
      </w:r>
      <w:r w:rsidR="008A3F08" w:rsidRPr="008F35B5">
        <w:rPr>
          <w:rFonts w:ascii="Times New Roman" w:hAnsi="Times New Roman" w:cs="Times New Roman"/>
          <w:sz w:val="24"/>
          <w:szCs w:val="24"/>
        </w:rPr>
        <w:t xml:space="preserve">s of the Rent Board is to fix </w:t>
      </w:r>
      <w:r w:rsidRPr="008F35B5">
        <w:rPr>
          <w:rFonts w:ascii="Times New Roman" w:hAnsi="Times New Roman" w:cs="Times New Roman"/>
          <w:sz w:val="24"/>
          <w:szCs w:val="24"/>
        </w:rPr>
        <w:t>fair rent, the intention being to ensure that a landlord continues to receive a fair but not excessive consideration in exchange for the occupation and use of his premises.</w:t>
      </w:r>
    </w:p>
    <w:p w:rsidR="00F641E6" w:rsidRPr="008F35B5" w:rsidRDefault="00F641E6" w:rsidP="00F641E6">
      <w:pPr>
        <w:spacing w:after="0" w:line="480" w:lineRule="auto"/>
        <w:jc w:val="both"/>
        <w:rPr>
          <w:rFonts w:ascii="Times New Roman" w:hAnsi="Times New Roman" w:cs="Times New Roman"/>
          <w:sz w:val="24"/>
          <w:szCs w:val="24"/>
        </w:rPr>
      </w:pPr>
    </w:p>
    <w:p w:rsidR="00F641E6" w:rsidRPr="008F35B5" w:rsidRDefault="00F641E6"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 xml:space="preserve">In my view a tenant who seeks </w:t>
      </w:r>
      <w:r w:rsidR="008F7902" w:rsidRPr="008F35B5">
        <w:rPr>
          <w:rFonts w:ascii="Times New Roman" w:hAnsi="Times New Roman" w:cs="Times New Roman"/>
          <w:sz w:val="24"/>
          <w:szCs w:val="24"/>
        </w:rPr>
        <w:t>protection of his statutory tenancy must endeavour to pay fair rent.  Such fair rent must be objectively and not subjectively assessed.</w:t>
      </w:r>
    </w:p>
    <w:p w:rsidR="008F7902" w:rsidRPr="008F35B5" w:rsidRDefault="008F7902" w:rsidP="00F641E6">
      <w:pPr>
        <w:spacing w:after="0" w:line="480" w:lineRule="auto"/>
        <w:jc w:val="both"/>
        <w:rPr>
          <w:rFonts w:ascii="Times New Roman" w:hAnsi="Times New Roman" w:cs="Times New Roman"/>
          <w:sz w:val="24"/>
          <w:szCs w:val="24"/>
        </w:rPr>
      </w:pPr>
    </w:p>
    <w:p w:rsidR="001637AA" w:rsidRPr="008F35B5" w:rsidRDefault="008F7902"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In the present case the appellant tendered Z$1 as rental for 24 months.  It</w:t>
      </w:r>
      <w:r w:rsidR="00373395" w:rsidRPr="008F35B5">
        <w:rPr>
          <w:rFonts w:ascii="Times New Roman" w:hAnsi="Times New Roman" w:cs="Times New Roman"/>
          <w:sz w:val="24"/>
          <w:szCs w:val="24"/>
        </w:rPr>
        <w:t xml:space="preserve"> had</w:t>
      </w:r>
      <w:r w:rsidRPr="008F35B5">
        <w:rPr>
          <w:rFonts w:ascii="Times New Roman" w:hAnsi="Times New Roman" w:cs="Times New Roman"/>
          <w:sz w:val="24"/>
          <w:szCs w:val="24"/>
        </w:rPr>
        <w:t xml:space="preserve"> not been asked to pay rental for two years in advance.  It obviously must have appreciated that Z$1.00 as at 6 August 2008 was not </w:t>
      </w:r>
      <w:r w:rsidR="008A3F08" w:rsidRPr="008F35B5">
        <w:rPr>
          <w:rFonts w:ascii="Times New Roman" w:hAnsi="Times New Roman" w:cs="Times New Roman"/>
          <w:sz w:val="24"/>
          <w:szCs w:val="24"/>
        </w:rPr>
        <w:t xml:space="preserve">reasonable value for occupation of the premises </w:t>
      </w:r>
      <w:r w:rsidRPr="008F35B5">
        <w:rPr>
          <w:rFonts w:ascii="Times New Roman" w:hAnsi="Times New Roman" w:cs="Times New Roman"/>
          <w:sz w:val="24"/>
          <w:szCs w:val="24"/>
        </w:rPr>
        <w:t>for twenty four months.  Even after the introduction of the foreign currency system it felt no obligation to pay any rentals for the whole of 2009, believing,</w:t>
      </w:r>
      <w:r w:rsidR="001637AA" w:rsidRPr="008F35B5">
        <w:rPr>
          <w:rFonts w:ascii="Times New Roman" w:hAnsi="Times New Roman" w:cs="Times New Roman"/>
          <w:sz w:val="24"/>
          <w:szCs w:val="24"/>
        </w:rPr>
        <w:t xml:space="preserve"> one would assume mischiev</w:t>
      </w:r>
      <w:r w:rsidRPr="008F35B5">
        <w:rPr>
          <w:rFonts w:ascii="Times New Roman" w:hAnsi="Times New Roman" w:cs="Times New Roman"/>
          <w:sz w:val="24"/>
          <w:szCs w:val="24"/>
        </w:rPr>
        <w:t>ously</w:t>
      </w:r>
      <w:r w:rsidR="008A3F08" w:rsidRPr="008F35B5">
        <w:rPr>
          <w:rFonts w:ascii="Times New Roman" w:hAnsi="Times New Roman" w:cs="Times New Roman"/>
          <w:sz w:val="24"/>
          <w:szCs w:val="24"/>
        </w:rPr>
        <w:t>,</w:t>
      </w:r>
      <w:r w:rsidRPr="008F35B5">
        <w:rPr>
          <w:rFonts w:ascii="Times New Roman" w:hAnsi="Times New Roman" w:cs="Times New Roman"/>
          <w:sz w:val="24"/>
          <w:szCs w:val="24"/>
        </w:rPr>
        <w:t xml:space="preserve"> that the $1.00 it had paid in August 2008 was</w:t>
      </w:r>
      <w:r w:rsidR="008A3F08" w:rsidRPr="008F35B5">
        <w:rPr>
          <w:rFonts w:ascii="Times New Roman" w:hAnsi="Times New Roman" w:cs="Times New Roman"/>
          <w:sz w:val="24"/>
          <w:szCs w:val="24"/>
        </w:rPr>
        <w:t>,</w:t>
      </w:r>
      <w:r w:rsidRPr="008F35B5">
        <w:rPr>
          <w:rFonts w:ascii="Times New Roman" w:hAnsi="Times New Roman" w:cs="Times New Roman"/>
          <w:sz w:val="24"/>
          <w:szCs w:val="24"/>
        </w:rPr>
        <w:t xml:space="preserve"> in terms of the agreement</w:t>
      </w:r>
      <w:r w:rsidR="008A3F08" w:rsidRPr="008F35B5">
        <w:rPr>
          <w:rFonts w:ascii="Times New Roman" w:hAnsi="Times New Roman" w:cs="Times New Roman"/>
          <w:sz w:val="24"/>
          <w:szCs w:val="24"/>
        </w:rPr>
        <w:t>,</w:t>
      </w:r>
      <w:r w:rsidRPr="008F35B5">
        <w:rPr>
          <w:rFonts w:ascii="Times New Roman" w:hAnsi="Times New Roman" w:cs="Times New Roman"/>
          <w:sz w:val="24"/>
          <w:szCs w:val="24"/>
        </w:rPr>
        <w:t xml:space="preserve"> sufficient rental for 24 months.  Indeed, </w:t>
      </w:r>
      <w:r w:rsidR="008A3F08" w:rsidRPr="008F35B5">
        <w:rPr>
          <w:rFonts w:ascii="Times New Roman" w:hAnsi="Times New Roman" w:cs="Times New Roman"/>
          <w:sz w:val="24"/>
          <w:szCs w:val="24"/>
        </w:rPr>
        <w:t>Mr Fraser did concede that the t</w:t>
      </w:r>
      <w:r w:rsidRPr="008F35B5">
        <w:rPr>
          <w:rFonts w:ascii="Times New Roman" w:hAnsi="Times New Roman" w:cs="Times New Roman"/>
          <w:sz w:val="24"/>
          <w:szCs w:val="24"/>
        </w:rPr>
        <w:t xml:space="preserve">ender of Z$1.00 was neither fair nor reasonable.  In holding that </w:t>
      </w:r>
      <w:r w:rsidR="001637AA" w:rsidRPr="008F35B5">
        <w:rPr>
          <w:rFonts w:ascii="Times New Roman" w:hAnsi="Times New Roman" w:cs="Times New Roman"/>
          <w:sz w:val="24"/>
          <w:szCs w:val="24"/>
        </w:rPr>
        <w:t xml:space="preserve">the appellant lost the right to protection as </w:t>
      </w:r>
      <w:r w:rsidR="00861392" w:rsidRPr="008F35B5">
        <w:rPr>
          <w:rFonts w:ascii="Times New Roman" w:hAnsi="Times New Roman" w:cs="Times New Roman"/>
          <w:sz w:val="24"/>
          <w:szCs w:val="24"/>
        </w:rPr>
        <w:t xml:space="preserve">a </w:t>
      </w:r>
      <w:r w:rsidR="001637AA" w:rsidRPr="008F35B5">
        <w:rPr>
          <w:rFonts w:ascii="Times New Roman" w:hAnsi="Times New Roman" w:cs="Times New Roman"/>
          <w:sz w:val="24"/>
          <w:szCs w:val="24"/>
        </w:rPr>
        <w:t xml:space="preserve">statutory tenant, the court </w:t>
      </w:r>
      <w:r w:rsidR="001637AA" w:rsidRPr="008F35B5">
        <w:rPr>
          <w:rFonts w:ascii="Times New Roman" w:hAnsi="Times New Roman" w:cs="Times New Roman"/>
          <w:i/>
          <w:sz w:val="24"/>
          <w:szCs w:val="24"/>
        </w:rPr>
        <w:t>a quo</w:t>
      </w:r>
      <w:r w:rsidR="001637AA" w:rsidRPr="008F35B5">
        <w:rPr>
          <w:rFonts w:ascii="Times New Roman" w:hAnsi="Times New Roman" w:cs="Times New Roman"/>
          <w:sz w:val="24"/>
          <w:szCs w:val="24"/>
        </w:rPr>
        <w:t xml:space="preserve"> remarked at p 10 of the judgment:</w:t>
      </w:r>
    </w:p>
    <w:p w:rsidR="001637AA" w:rsidRPr="008F35B5" w:rsidRDefault="001637AA" w:rsidP="00861392">
      <w:pPr>
        <w:spacing w:after="0" w:line="240" w:lineRule="auto"/>
        <w:ind w:left="720"/>
        <w:jc w:val="both"/>
        <w:rPr>
          <w:rFonts w:ascii="Times New Roman" w:hAnsi="Times New Roman" w:cs="Times New Roman"/>
          <w:sz w:val="24"/>
          <w:szCs w:val="24"/>
        </w:rPr>
      </w:pPr>
      <w:r w:rsidRPr="008F35B5">
        <w:rPr>
          <w:rFonts w:ascii="Times New Roman" w:hAnsi="Times New Roman" w:cs="Times New Roman"/>
          <w:sz w:val="24"/>
          <w:szCs w:val="24"/>
        </w:rPr>
        <w:t>“....  The amount tendered was unquestionably derisory and could not possibly have represented a fair rental for the premises by any measure of value, mercantile or otherwise.  The subsequent tender of US$800 per month, 24 months later, was premised on the contention that the intervening period had been duly accounted for by the payment of ZW$1 in August 2008.  This contention was not only mischievous but also obviously fallacious.  Moreover, the tender had been overtaken by events, in particular, the cancellation of the lease and the institution of this action 6 months before.”</w:t>
      </w:r>
    </w:p>
    <w:p w:rsidR="001637AA" w:rsidRPr="008F35B5" w:rsidRDefault="001637AA" w:rsidP="00F641E6">
      <w:pPr>
        <w:spacing w:after="0" w:line="480" w:lineRule="auto"/>
        <w:jc w:val="both"/>
        <w:rPr>
          <w:rFonts w:ascii="Times New Roman" w:hAnsi="Times New Roman" w:cs="Times New Roman"/>
          <w:sz w:val="24"/>
          <w:szCs w:val="24"/>
        </w:rPr>
      </w:pPr>
    </w:p>
    <w:p w:rsidR="00861392" w:rsidRPr="008F35B5" w:rsidRDefault="00861392" w:rsidP="00861392">
      <w:pPr>
        <w:spacing w:after="0" w:line="24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lastRenderedPageBreak/>
        <w:tab/>
      </w:r>
      <w:r w:rsidRPr="008F35B5">
        <w:rPr>
          <w:rFonts w:ascii="Times New Roman" w:hAnsi="Times New Roman" w:cs="Times New Roman"/>
          <w:sz w:val="24"/>
          <w:szCs w:val="24"/>
        </w:rPr>
        <w:tab/>
        <w:t xml:space="preserve">Again I am inclined to agree with the above remarks.  The appellant lost its right to statutory tenancy.  The court </w:t>
      </w:r>
      <w:r w:rsidRPr="008F35B5">
        <w:rPr>
          <w:rFonts w:ascii="Times New Roman" w:hAnsi="Times New Roman" w:cs="Times New Roman"/>
          <w:i/>
          <w:sz w:val="24"/>
          <w:szCs w:val="24"/>
        </w:rPr>
        <w:t>a quo</w:t>
      </w:r>
      <w:r w:rsidRPr="008F35B5">
        <w:rPr>
          <w:rFonts w:ascii="Times New Roman" w:hAnsi="Times New Roman" w:cs="Times New Roman"/>
          <w:sz w:val="24"/>
          <w:szCs w:val="24"/>
        </w:rPr>
        <w:t xml:space="preserve"> consequently was correct in ordering the eviction of the appellant and the payment of holding over damages.</w:t>
      </w: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In the circumstances, I agree that the appeal is without merit and that it must fail.</w:t>
      </w: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The appeal is accordingly dismissed with costs.</w:t>
      </w: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p>
    <w:p w:rsidR="009516D0" w:rsidRPr="008F35B5" w:rsidRDefault="009516D0"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ZIYAMBI JA:</w:t>
      </w:r>
      <w:r w:rsidRPr="008F35B5">
        <w:rPr>
          <w:rFonts w:ascii="Times New Roman" w:hAnsi="Times New Roman" w:cs="Times New Roman"/>
          <w:sz w:val="24"/>
          <w:szCs w:val="24"/>
        </w:rPr>
        <w:tab/>
      </w:r>
      <w:r w:rsidR="008F35B5">
        <w:rPr>
          <w:rFonts w:ascii="Times New Roman" w:hAnsi="Times New Roman" w:cs="Times New Roman"/>
          <w:sz w:val="24"/>
          <w:szCs w:val="24"/>
        </w:rPr>
        <w:tab/>
      </w:r>
      <w:r w:rsidRPr="008F35B5">
        <w:rPr>
          <w:rFonts w:ascii="Times New Roman" w:hAnsi="Times New Roman" w:cs="Times New Roman"/>
          <w:sz w:val="24"/>
          <w:szCs w:val="24"/>
        </w:rPr>
        <w:t>I agree</w:t>
      </w: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Pr="008F35B5">
        <w:rPr>
          <w:rFonts w:ascii="Times New Roman" w:hAnsi="Times New Roman" w:cs="Times New Roman"/>
          <w:sz w:val="24"/>
          <w:szCs w:val="24"/>
        </w:rPr>
        <w:tab/>
        <w:t>MAKARAU JA:</w:t>
      </w:r>
      <w:r w:rsidRPr="008F35B5">
        <w:rPr>
          <w:rFonts w:ascii="Times New Roman" w:hAnsi="Times New Roman" w:cs="Times New Roman"/>
          <w:sz w:val="24"/>
          <w:szCs w:val="24"/>
        </w:rPr>
        <w:tab/>
        <w:t>I agree</w:t>
      </w: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F641E6">
      <w:pPr>
        <w:spacing w:after="0" w:line="480" w:lineRule="auto"/>
        <w:jc w:val="both"/>
        <w:rPr>
          <w:rFonts w:ascii="Times New Roman" w:hAnsi="Times New Roman" w:cs="Times New Roman"/>
          <w:sz w:val="24"/>
          <w:szCs w:val="24"/>
        </w:rPr>
      </w:pPr>
    </w:p>
    <w:p w:rsidR="001637AA" w:rsidRPr="008F35B5" w:rsidRDefault="001637AA" w:rsidP="0090653B">
      <w:pPr>
        <w:spacing w:after="0" w:line="360" w:lineRule="auto"/>
        <w:jc w:val="both"/>
        <w:rPr>
          <w:rFonts w:ascii="Times New Roman" w:hAnsi="Times New Roman" w:cs="Times New Roman"/>
          <w:i/>
          <w:sz w:val="24"/>
          <w:szCs w:val="24"/>
        </w:rPr>
      </w:pPr>
      <w:r w:rsidRPr="008F35B5">
        <w:rPr>
          <w:rFonts w:ascii="Times New Roman" w:hAnsi="Times New Roman" w:cs="Times New Roman"/>
          <w:i/>
          <w:sz w:val="24"/>
          <w:szCs w:val="24"/>
        </w:rPr>
        <w:t>Kantor &amp; Immerman</w:t>
      </w:r>
      <w:r w:rsidRPr="008F35B5">
        <w:rPr>
          <w:rFonts w:ascii="Times New Roman" w:hAnsi="Times New Roman" w:cs="Times New Roman"/>
          <w:sz w:val="24"/>
          <w:szCs w:val="24"/>
        </w:rPr>
        <w:t>, appellant’s legal practitioners</w:t>
      </w:r>
    </w:p>
    <w:p w:rsidR="001637AA" w:rsidRPr="008F35B5" w:rsidRDefault="001637AA" w:rsidP="0090653B">
      <w:pPr>
        <w:spacing w:after="0" w:line="360" w:lineRule="auto"/>
        <w:jc w:val="both"/>
        <w:rPr>
          <w:rFonts w:ascii="Times New Roman" w:hAnsi="Times New Roman" w:cs="Times New Roman"/>
          <w:sz w:val="24"/>
          <w:szCs w:val="24"/>
        </w:rPr>
      </w:pPr>
      <w:r w:rsidRPr="008F35B5">
        <w:rPr>
          <w:rFonts w:ascii="Times New Roman" w:hAnsi="Times New Roman" w:cs="Times New Roman"/>
          <w:i/>
          <w:sz w:val="24"/>
          <w:szCs w:val="24"/>
        </w:rPr>
        <w:t>Gill, Godlonton &amp; Gerrans</w:t>
      </w:r>
      <w:r w:rsidRPr="008F35B5">
        <w:rPr>
          <w:rFonts w:ascii="Times New Roman" w:hAnsi="Times New Roman" w:cs="Times New Roman"/>
          <w:sz w:val="24"/>
          <w:szCs w:val="24"/>
        </w:rPr>
        <w:t>, respondent’s l</w:t>
      </w:r>
      <w:r w:rsidR="0090653B" w:rsidRPr="008F35B5">
        <w:rPr>
          <w:rFonts w:ascii="Times New Roman" w:hAnsi="Times New Roman" w:cs="Times New Roman"/>
          <w:sz w:val="24"/>
          <w:szCs w:val="24"/>
        </w:rPr>
        <w:t>egal practitioners</w:t>
      </w:r>
    </w:p>
    <w:p w:rsidR="008F7902" w:rsidRPr="008F35B5" w:rsidRDefault="001637AA" w:rsidP="00F641E6">
      <w:pPr>
        <w:spacing w:after="0" w:line="480" w:lineRule="auto"/>
        <w:jc w:val="both"/>
        <w:rPr>
          <w:rFonts w:ascii="Times New Roman" w:hAnsi="Times New Roman" w:cs="Times New Roman"/>
          <w:sz w:val="24"/>
          <w:szCs w:val="24"/>
        </w:rPr>
      </w:pPr>
      <w:r w:rsidRPr="008F35B5">
        <w:rPr>
          <w:rFonts w:ascii="Times New Roman" w:hAnsi="Times New Roman" w:cs="Times New Roman"/>
          <w:sz w:val="24"/>
          <w:szCs w:val="24"/>
        </w:rPr>
        <w:tab/>
      </w:r>
      <w:r w:rsidR="008F7902" w:rsidRPr="008F35B5">
        <w:rPr>
          <w:rFonts w:ascii="Times New Roman" w:hAnsi="Times New Roman" w:cs="Times New Roman"/>
          <w:sz w:val="24"/>
          <w:szCs w:val="24"/>
        </w:rPr>
        <w:t xml:space="preserve">  </w:t>
      </w:r>
    </w:p>
    <w:p w:rsidR="00772C58" w:rsidRPr="008F35B5" w:rsidRDefault="00772C58" w:rsidP="00DF26FC">
      <w:pPr>
        <w:spacing w:after="0" w:line="480" w:lineRule="auto"/>
        <w:ind w:firstLine="1440"/>
        <w:jc w:val="both"/>
        <w:rPr>
          <w:rFonts w:ascii="Times New Roman" w:hAnsi="Times New Roman" w:cs="Times New Roman"/>
          <w:sz w:val="24"/>
          <w:szCs w:val="24"/>
        </w:rPr>
      </w:pPr>
    </w:p>
    <w:p w:rsidR="00772C58" w:rsidRPr="008F35B5" w:rsidRDefault="00772C58" w:rsidP="00DF26FC">
      <w:pPr>
        <w:spacing w:after="0" w:line="480" w:lineRule="auto"/>
        <w:ind w:firstLine="1440"/>
        <w:jc w:val="both"/>
        <w:rPr>
          <w:rFonts w:ascii="Times New Roman" w:hAnsi="Times New Roman" w:cs="Times New Roman"/>
          <w:sz w:val="24"/>
          <w:szCs w:val="24"/>
        </w:rPr>
      </w:pPr>
    </w:p>
    <w:p w:rsidR="00772C58" w:rsidRPr="008F35B5" w:rsidRDefault="00772C58" w:rsidP="00DF26FC">
      <w:pPr>
        <w:spacing w:after="0" w:line="480" w:lineRule="auto"/>
        <w:ind w:firstLine="1440"/>
        <w:jc w:val="both"/>
        <w:rPr>
          <w:rFonts w:ascii="Times New Roman" w:hAnsi="Times New Roman" w:cs="Times New Roman"/>
          <w:sz w:val="24"/>
          <w:szCs w:val="24"/>
        </w:rPr>
      </w:pPr>
    </w:p>
    <w:p w:rsidR="00DF26FC" w:rsidRPr="008F35B5" w:rsidRDefault="00DF26FC" w:rsidP="00DF26FC">
      <w:pPr>
        <w:spacing w:after="0" w:line="480" w:lineRule="auto"/>
        <w:ind w:left="1440"/>
        <w:jc w:val="both"/>
        <w:rPr>
          <w:rFonts w:ascii="Times New Roman" w:hAnsi="Times New Roman" w:cs="Times New Roman"/>
          <w:sz w:val="24"/>
          <w:szCs w:val="24"/>
        </w:rPr>
      </w:pPr>
    </w:p>
    <w:p w:rsidR="00DF26FC" w:rsidRPr="008F35B5" w:rsidRDefault="00DF26FC" w:rsidP="00DF26FC">
      <w:pPr>
        <w:spacing w:after="0" w:line="480" w:lineRule="auto"/>
        <w:ind w:left="1440"/>
        <w:jc w:val="both"/>
        <w:rPr>
          <w:rFonts w:ascii="Times New Roman" w:hAnsi="Times New Roman" w:cs="Times New Roman"/>
          <w:sz w:val="24"/>
          <w:szCs w:val="24"/>
        </w:rPr>
      </w:pPr>
    </w:p>
    <w:p w:rsidR="006D1FC4" w:rsidRPr="008F35B5" w:rsidRDefault="006D1FC4" w:rsidP="00A9794F">
      <w:pPr>
        <w:spacing w:after="0" w:line="480" w:lineRule="auto"/>
        <w:jc w:val="both"/>
        <w:rPr>
          <w:rFonts w:ascii="Times New Roman" w:hAnsi="Times New Roman" w:cs="Times New Roman"/>
          <w:sz w:val="24"/>
          <w:szCs w:val="24"/>
        </w:rPr>
      </w:pPr>
    </w:p>
    <w:sectPr w:rsidR="006D1FC4" w:rsidRPr="008F35B5" w:rsidSect="00C649FA">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62C" w:rsidRDefault="00C1662C" w:rsidP="00A61194">
      <w:pPr>
        <w:spacing w:after="0" w:line="240" w:lineRule="auto"/>
      </w:pPr>
      <w:r>
        <w:separator/>
      </w:r>
    </w:p>
  </w:endnote>
  <w:endnote w:type="continuationSeparator" w:id="1">
    <w:p w:rsidR="00C1662C" w:rsidRDefault="00C1662C" w:rsidP="00A61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62C" w:rsidRDefault="00C1662C" w:rsidP="00A61194">
      <w:pPr>
        <w:spacing w:after="0" w:line="240" w:lineRule="auto"/>
      </w:pPr>
      <w:r>
        <w:separator/>
      </w:r>
    </w:p>
  </w:footnote>
  <w:footnote w:type="continuationSeparator" w:id="1">
    <w:p w:rsidR="00C1662C" w:rsidRDefault="00C1662C" w:rsidP="00A61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8F35B5">
      <w:tc>
        <w:tcPr>
          <w:tcW w:w="0" w:type="auto"/>
          <w:tcBorders>
            <w:right w:val="single" w:sz="6" w:space="0" w:color="000000" w:themeColor="text1"/>
          </w:tcBorders>
        </w:tcPr>
        <w:sdt>
          <w:sdtPr>
            <w:alias w:val="Company"/>
            <w:id w:val="78735422"/>
            <w:placeholder>
              <w:docPart w:val="62A2CACBCC024FE0819BD6CA83A3566A"/>
            </w:placeholder>
            <w:dataBinding w:prefixMappings="xmlns:ns0='http://schemas.openxmlformats.org/officeDocument/2006/extended-properties'" w:xpath="/ns0:Properties[1]/ns0:Company[1]" w:storeItemID="{6668398D-A668-4E3E-A5EB-62B293D839F1}"/>
            <w:text/>
          </w:sdtPr>
          <w:sdtContent>
            <w:p w:rsidR="008F35B5" w:rsidRDefault="008F35B5">
              <w:pPr>
                <w:pStyle w:val="Header"/>
                <w:jc w:val="right"/>
              </w:pPr>
              <w:r>
                <w:rPr>
                  <w:lang w:val="en-ZW"/>
                </w:rPr>
                <w:t>Judgment No. SC 4/2013</w:t>
              </w:r>
            </w:p>
          </w:sdtContent>
        </w:sdt>
        <w:sdt>
          <w:sdtPr>
            <w:rPr>
              <w:b/>
              <w:bCs/>
            </w:rPr>
            <w:alias w:val="Title"/>
            <w:id w:val="78735415"/>
            <w:placeholder>
              <w:docPart w:val="14DC033924734365AD46DFBF39233F7E"/>
            </w:placeholder>
            <w:dataBinding w:prefixMappings="xmlns:ns0='http://schemas.openxmlformats.org/package/2006/metadata/core-properties' xmlns:ns1='http://purl.org/dc/elements/1.1/'" w:xpath="/ns0:coreProperties[1]/ns1:title[1]" w:storeItemID="{6C3C8BC8-F283-45AE-878A-BAB7291924A1}"/>
            <w:text/>
          </w:sdtPr>
          <w:sdtContent>
            <w:p w:rsidR="008F35B5" w:rsidRDefault="008F35B5">
              <w:pPr>
                <w:pStyle w:val="Header"/>
                <w:jc w:val="right"/>
                <w:rPr>
                  <w:b/>
                  <w:bCs/>
                </w:rPr>
              </w:pPr>
              <w:r>
                <w:rPr>
                  <w:b/>
                  <w:bCs/>
                  <w:lang w:val="en-ZW"/>
                </w:rPr>
                <w:t>Civil Appeal No. SC 78/11</w:t>
              </w:r>
            </w:p>
          </w:sdtContent>
        </w:sdt>
      </w:tc>
      <w:tc>
        <w:tcPr>
          <w:tcW w:w="1152" w:type="dxa"/>
          <w:tcBorders>
            <w:left w:val="single" w:sz="6" w:space="0" w:color="000000" w:themeColor="text1"/>
          </w:tcBorders>
        </w:tcPr>
        <w:p w:rsidR="008F35B5" w:rsidRDefault="0068689D">
          <w:pPr>
            <w:pStyle w:val="Header"/>
            <w:rPr>
              <w:b/>
            </w:rPr>
          </w:pPr>
          <w:fldSimple w:instr=" PAGE   \* MERGEFORMAT ">
            <w:r w:rsidR="008D7598">
              <w:rPr>
                <w:noProof/>
              </w:rPr>
              <w:t>11</w:t>
            </w:r>
          </w:fldSimple>
        </w:p>
      </w:tc>
    </w:tr>
  </w:tbl>
  <w:p w:rsidR="00A61194" w:rsidRDefault="00A61194" w:rsidP="00A611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E05B7"/>
    <w:multiLevelType w:val="hybridMultilevel"/>
    <w:tmpl w:val="916C5266"/>
    <w:lvl w:ilvl="0" w:tplc="A27C0B7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A5F5E60"/>
    <w:multiLevelType w:val="hybridMultilevel"/>
    <w:tmpl w:val="2D22F10C"/>
    <w:lvl w:ilvl="0" w:tplc="9E1414D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5BD3764A"/>
    <w:multiLevelType w:val="hybridMultilevel"/>
    <w:tmpl w:val="F68E545A"/>
    <w:lvl w:ilvl="0" w:tplc="D6482B78">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794F"/>
    <w:rsid w:val="0000764E"/>
    <w:rsid w:val="000600BF"/>
    <w:rsid w:val="00095E54"/>
    <w:rsid w:val="001106FB"/>
    <w:rsid w:val="0011574D"/>
    <w:rsid w:val="00152E43"/>
    <w:rsid w:val="001637AA"/>
    <w:rsid w:val="00184DAE"/>
    <w:rsid w:val="001A6D9C"/>
    <w:rsid w:val="002662EF"/>
    <w:rsid w:val="00273478"/>
    <w:rsid w:val="00282A2A"/>
    <w:rsid w:val="002A6DAD"/>
    <w:rsid w:val="002B0A1F"/>
    <w:rsid w:val="0030157A"/>
    <w:rsid w:val="00302120"/>
    <w:rsid w:val="00302FA4"/>
    <w:rsid w:val="00373395"/>
    <w:rsid w:val="004335A7"/>
    <w:rsid w:val="004C5B28"/>
    <w:rsid w:val="004E1158"/>
    <w:rsid w:val="004E1BD9"/>
    <w:rsid w:val="005513A3"/>
    <w:rsid w:val="00561091"/>
    <w:rsid w:val="0068689D"/>
    <w:rsid w:val="006D1FC4"/>
    <w:rsid w:val="006E583D"/>
    <w:rsid w:val="00725C89"/>
    <w:rsid w:val="00751A81"/>
    <w:rsid w:val="00755DEC"/>
    <w:rsid w:val="00772C58"/>
    <w:rsid w:val="00787C9B"/>
    <w:rsid w:val="007A123C"/>
    <w:rsid w:val="007B1543"/>
    <w:rsid w:val="007B26F8"/>
    <w:rsid w:val="008208CA"/>
    <w:rsid w:val="00861392"/>
    <w:rsid w:val="008670B3"/>
    <w:rsid w:val="008733B3"/>
    <w:rsid w:val="008A3F08"/>
    <w:rsid w:val="008A4B0D"/>
    <w:rsid w:val="008D7598"/>
    <w:rsid w:val="008F35B5"/>
    <w:rsid w:val="008F7902"/>
    <w:rsid w:val="0090653B"/>
    <w:rsid w:val="009516D0"/>
    <w:rsid w:val="009536DF"/>
    <w:rsid w:val="009D61C1"/>
    <w:rsid w:val="00A060EB"/>
    <w:rsid w:val="00A55254"/>
    <w:rsid w:val="00A61194"/>
    <w:rsid w:val="00A76AA5"/>
    <w:rsid w:val="00A9794F"/>
    <w:rsid w:val="00AE70AE"/>
    <w:rsid w:val="00B269A2"/>
    <w:rsid w:val="00B43A00"/>
    <w:rsid w:val="00B448AC"/>
    <w:rsid w:val="00B47982"/>
    <w:rsid w:val="00C1662C"/>
    <w:rsid w:val="00C649FA"/>
    <w:rsid w:val="00CD76FE"/>
    <w:rsid w:val="00D14419"/>
    <w:rsid w:val="00DF26FC"/>
    <w:rsid w:val="00E36A0C"/>
    <w:rsid w:val="00F641E6"/>
    <w:rsid w:val="00FA5FBF"/>
    <w:rsid w:val="00FE5BC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4F"/>
    <w:pPr>
      <w:ind w:left="720"/>
      <w:contextualSpacing/>
    </w:pPr>
  </w:style>
  <w:style w:type="paragraph" w:styleId="Header">
    <w:name w:val="header"/>
    <w:basedOn w:val="Normal"/>
    <w:link w:val="HeaderChar"/>
    <w:uiPriority w:val="99"/>
    <w:unhideWhenUsed/>
    <w:rsid w:val="00A61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194"/>
  </w:style>
  <w:style w:type="paragraph" w:styleId="Footer">
    <w:name w:val="footer"/>
    <w:basedOn w:val="Normal"/>
    <w:link w:val="FooterChar"/>
    <w:uiPriority w:val="99"/>
    <w:semiHidden/>
    <w:unhideWhenUsed/>
    <w:rsid w:val="00A611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1194"/>
  </w:style>
  <w:style w:type="table" w:styleId="TableGrid">
    <w:name w:val="Table Grid"/>
    <w:basedOn w:val="TableNormal"/>
    <w:uiPriority w:val="1"/>
    <w:rsid w:val="00A6119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1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2CACBCC024FE0819BD6CA83A3566A"/>
        <w:category>
          <w:name w:val="General"/>
          <w:gallery w:val="placeholder"/>
        </w:category>
        <w:types>
          <w:type w:val="bbPlcHdr"/>
        </w:types>
        <w:behaviors>
          <w:behavior w:val="content"/>
        </w:behaviors>
        <w:guid w:val="{34446C4E-E0F4-4813-AB76-F63744A5315E}"/>
      </w:docPartPr>
      <w:docPartBody>
        <w:p w:rsidR="00E03190" w:rsidRDefault="002517E7" w:rsidP="002517E7">
          <w:pPr>
            <w:pStyle w:val="62A2CACBCC024FE0819BD6CA83A3566A"/>
          </w:pPr>
          <w:r>
            <w:t>[Type the company name]</w:t>
          </w:r>
        </w:p>
      </w:docPartBody>
    </w:docPart>
    <w:docPart>
      <w:docPartPr>
        <w:name w:val="14DC033924734365AD46DFBF39233F7E"/>
        <w:category>
          <w:name w:val="General"/>
          <w:gallery w:val="placeholder"/>
        </w:category>
        <w:types>
          <w:type w:val="bbPlcHdr"/>
        </w:types>
        <w:behaviors>
          <w:behavior w:val="content"/>
        </w:behaviors>
        <w:guid w:val="{7F006CBA-CF17-4267-811E-9F1D0FB6EEC1}"/>
      </w:docPartPr>
      <w:docPartBody>
        <w:p w:rsidR="00E03190" w:rsidRDefault="002517E7" w:rsidP="002517E7">
          <w:pPr>
            <w:pStyle w:val="14DC033924734365AD46DFBF39233F7E"/>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7547"/>
    <w:rsid w:val="002517E7"/>
    <w:rsid w:val="00544232"/>
    <w:rsid w:val="006C4DAB"/>
    <w:rsid w:val="007F619A"/>
    <w:rsid w:val="00865B2E"/>
    <w:rsid w:val="00A12EEA"/>
    <w:rsid w:val="00C87547"/>
    <w:rsid w:val="00D907F8"/>
    <w:rsid w:val="00E0319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F5A54832E4AC1BDE18C81F69D7FE8">
    <w:name w:val="944F5A54832E4AC1BDE18C81F69D7FE8"/>
    <w:rsid w:val="00C87547"/>
  </w:style>
  <w:style w:type="paragraph" w:customStyle="1" w:styleId="615CE479A3F84AA3A12F9E29A9F578DF">
    <w:name w:val="615CE479A3F84AA3A12F9E29A9F578DF"/>
    <w:rsid w:val="00C87547"/>
  </w:style>
  <w:style w:type="paragraph" w:customStyle="1" w:styleId="62A2CACBCC024FE0819BD6CA83A3566A">
    <w:name w:val="62A2CACBCC024FE0819BD6CA83A3566A"/>
    <w:rsid w:val="002517E7"/>
  </w:style>
  <w:style w:type="paragraph" w:customStyle="1" w:styleId="14DC033924734365AD46DFBF39233F7E">
    <w:name w:val="14DC033924734365AD46DFBF39233F7E"/>
    <w:rsid w:val="002517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Civil Appeal No. SC 78/11</vt:lpstr>
    </vt:vector>
  </TitlesOfParts>
  <Company>Judgment No. SC 4/2013</Company>
  <LinksUpToDate>false</LinksUpToDate>
  <CharactersWithSpaces>19608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78/11</dc:title>
  <dc:creator>MRS. ZULU</dc:creator>
  <cp:lastModifiedBy>MRS. ZULU</cp:lastModifiedBy>
  <cp:revision>16</cp:revision>
  <cp:lastPrinted>2013-02-12T07:19:00Z</cp:lastPrinted>
  <dcterms:created xsi:type="dcterms:W3CDTF">2013-01-03T14:01:00Z</dcterms:created>
  <dcterms:modified xsi:type="dcterms:W3CDTF">2013-02-12T07:23:00Z</dcterms:modified>
</cp:coreProperties>
</file>