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19" w:rsidRPr="002136B8" w:rsidRDefault="002136B8" w:rsidP="00DB5184">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(6)</w:t>
      </w:r>
    </w:p>
    <w:p w:rsidR="00A4049B" w:rsidRPr="004765F1" w:rsidRDefault="00A4049B" w:rsidP="00DB5184">
      <w:pPr>
        <w:spacing w:after="0" w:line="360" w:lineRule="auto"/>
        <w:jc w:val="center"/>
        <w:rPr>
          <w:rFonts w:ascii="Times New Roman" w:hAnsi="Times New Roman" w:cs="Times New Roman"/>
          <w:b/>
          <w:sz w:val="24"/>
          <w:szCs w:val="24"/>
        </w:rPr>
      </w:pPr>
    </w:p>
    <w:p w:rsidR="00B12CC7" w:rsidRPr="004765F1" w:rsidRDefault="00B12CC7" w:rsidP="00DB5184">
      <w:pPr>
        <w:spacing w:after="0" w:line="360" w:lineRule="auto"/>
        <w:jc w:val="center"/>
        <w:rPr>
          <w:rFonts w:ascii="Times New Roman" w:hAnsi="Times New Roman" w:cs="Times New Roman"/>
          <w:b/>
          <w:sz w:val="24"/>
          <w:szCs w:val="24"/>
        </w:rPr>
      </w:pPr>
    </w:p>
    <w:p w:rsidR="00DD7319" w:rsidRPr="004765F1" w:rsidRDefault="00E37C31" w:rsidP="00DB5184">
      <w:pPr>
        <w:spacing w:after="0" w:line="240" w:lineRule="auto"/>
        <w:jc w:val="center"/>
        <w:rPr>
          <w:rFonts w:ascii="Times New Roman" w:hAnsi="Times New Roman" w:cs="Times New Roman"/>
          <w:b/>
          <w:sz w:val="24"/>
          <w:szCs w:val="24"/>
        </w:rPr>
      </w:pPr>
      <w:r w:rsidRPr="004765F1">
        <w:rPr>
          <w:rFonts w:ascii="Times New Roman" w:hAnsi="Times New Roman" w:cs="Times New Roman"/>
          <w:b/>
          <w:sz w:val="24"/>
          <w:szCs w:val="24"/>
        </w:rPr>
        <w:t>ANJIN</w:t>
      </w:r>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INVESTMENTS</w:t>
      </w:r>
      <w:r w:rsidR="00973C20" w:rsidRPr="004765F1">
        <w:rPr>
          <w:rFonts w:ascii="Times New Roman" w:hAnsi="Times New Roman" w:cs="Times New Roman"/>
          <w:b/>
          <w:sz w:val="24"/>
          <w:szCs w:val="24"/>
        </w:rPr>
        <w:t xml:space="preserve"> </w:t>
      </w:r>
      <w:proofErr w:type="gramStart"/>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w:t>
      </w:r>
      <w:proofErr w:type="gramEnd"/>
      <w:r w:rsidRPr="004765F1">
        <w:rPr>
          <w:rFonts w:ascii="Times New Roman" w:hAnsi="Times New Roman" w:cs="Times New Roman"/>
          <w:b/>
          <w:sz w:val="24"/>
          <w:szCs w:val="24"/>
        </w:rPr>
        <w:t>PRIVATE)</w:t>
      </w:r>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LIMITED</w:t>
      </w:r>
    </w:p>
    <w:p w:rsidR="00DD7319" w:rsidRPr="004765F1" w:rsidRDefault="00A4049B" w:rsidP="00DB5184">
      <w:pPr>
        <w:spacing w:after="0" w:line="240" w:lineRule="auto"/>
        <w:jc w:val="center"/>
        <w:rPr>
          <w:rFonts w:ascii="Times New Roman" w:hAnsi="Times New Roman" w:cs="Times New Roman"/>
          <w:b/>
          <w:sz w:val="24"/>
          <w:szCs w:val="24"/>
        </w:rPr>
      </w:pPr>
      <w:r w:rsidRPr="004765F1">
        <w:rPr>
          <w:rFonts w:ascii="Times New Roman" w:hAnsi="Times New Roman" w:cs="Times New Roman"/>
          <w:b/>
          <w:sz w:val="24"/>
          <w:szCs w:val="24"/>
        </w:rPr>
        <w:t>v</w:t>
      </w:r>
    </w:p>
    <w:p w:rsidR="00DD7319" w:rsidRPr="004765F1" w:rsidRDefault="00E37C31" w:rsidP="00DB5184">
      <w:pPr>
        <w:pStyle w:val="ListParagraph"/>
        <w:numPr>
          <w:ilvl w:val="0"/>
          <w:numId w:val="1"/>
        </w:numPr>
        <w:spacing w:after="0" w:line="240" w:lineRule="auto"/>
        <w:ind w:left="0" w:firstLine="0"/>
        <w:jc w:val="center"/>
        <w:rPr>
          <w:rFonts w:ascii="Times New Roman" w:hAnsi="Times New Roman" w:cs="Times New Roman"/>
          <w:b/>
          <w:sz w:val="24"/>
          <w:szCs w:val="24"/>
        </w:rPr>
      </w:pPr>
      <w:r w:rsidRPr="004765F1">
        <w:rPr>
          <w:rFonts w:ascii="Times New Roman" w:hAnsi="Times New Roman" w:cs="Times New Roman"/>
          <w:b/>
          <w:sz w:val="24"/>
          <w:szCs w:val="24"/>
        </w:rPr>
        <w:t>THE</w:t>
      </w:r>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MINISTER</w:t>
      </w:r>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OF</w:t>
      </w:r>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MINES</w:t>
      </w:r>
      <w:r w:rsidR="00973C20" w:rsidRPr="004765F1">
        <w:rPr>
          <w:rFonts w:ascii="Times New Roman" w:hAnsi="Times New Roman" w:cs="Times New Roman"/>
          <w:b/>
          <w:sz w:val="24"/>
          <w:szCs w:val="24"/>
        </w:rPr>
        <w:t xml:space="preserve">     </w:t>
      </w:r>
      <w:r w:rsidR="00B12CC7" w:rsidRPr="004765F1">
        <w:rPr>
          <w:rFonts w:ascii="Times New Roman" w:hAnsi="Times New Roman" w:cs="Times New Roman"/>
          <w:b/>
          <w:sz w:val="24"/>
          <w:szCs w:val="24"/>
        </w:rPr>
        <w:t>AND</w:t>
      </w:r>
      <w:r w:rsidR="00973C20"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MINI</w:t>
      </w:r>
      <w:r w:rsidR="00344591" w:rsidRPr="004765F1">
        <w:rPr>
          <w:rFonts w:ascii="Times New Roman" w:hAnsi="Times New Roman" w:cs="Times New Roman"/>
          <w:b/>
          <w:sz w:val="24"/>
          <w:szCs w:val="24"/>
        </w:rPr>
        <w:t>NG</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DEVELO</w:t>
      </w:r>
      <w:r w:rsidRPr="004765F1">
        <w:rPr>
          <w:rFonts w:ascii="Times New Roman" w:hAnsi="Times New Roman" w:cs="Times New Roman"/>
          <w:b/>
          <w:sz w:val="24"/>
          <w:szCs w:val="24"/>
        </w:rPr>
        <w:t>PMENT</w:t>
      </w:r>
      <w:r w:rsidR="00B12CC7" w:rsidRPr="004765F1">
        <w:rPr>
          <w:rFonts w:ascii="Times New Roman" w:hAnsi="Times New Roman" w:cs="Times New Roman"/>
          <w:b/>
          <w:sz w:val="24"/>
          <w:szCs w:val="24"/>
        </w:rPr>
        <w:t xml:space="preserve">  </w:t>
      </w:r>
      <w:proofErr w:type="gramStart"/>
      <w:r w:rsidR="00B12CC7" w:rsidRPr="004765F1">
        <w:rPr>
          <w:rFonts w:ascii="Times New Roman" w:hAnsi="Times New Roman" w:cs="Times New Roman"/>
          <w:b/>
          <w:sz w:val="24"/>
          <w:szCs w:val="24"/>
        </w:rPr>
        <w:t xml:space="preserve">   (</w:t>
      </w:r>
      <w:proofErr w:type="gramEnd"/>
      <w:r w:rsidR="00B12CC7" w:rsidRPr="004765F1">
        <w:rPr>
          <w:rFonts w:ascii="Times New Roman" w:hAnsi="Times New Roman" w:cs="Times New Roman"/>
          <w:b/>
          <w:sz w:val="24"/>
          <w:szCs w:val="24"/>
        </w:rPr>
        <w:t xml:space="preserve">2)     </w:t>
      </w:r>
      <w:r w:rsidR="00344591" w:rsidRPr="004765F1">
        <w:rPr>
          <w:rFonts w:ascii="Times New Roman" w:hAnsi="Times New Roman" w:cs="Times New Roman"/>
          <w:b/>
          <w:sz w:val="24"/>
          <w:szCs w:val="24"/>
        </w:rPr>
        <w:t>THE</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COMMISSIONER-GENERAL</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OF</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POLICE</w:t>
      </w:r>
      <w:r w:rsidR="00B12CC7" w:rsidRPr="004765F1">
        <w:rPr>
          <w:rFonts w:ascii="Times New Roman" w:hAnsi="Times New Roman" w:cs="Times New Roman"/>
          <w:b/>
          <w:sz w:val="24"/>
          <w:szCs w:val="24"/>
        </w:rPr>
        <w:t xml:space="preserve">     (3)     </w:t>
      </w:r>
      <w:r w:rsidR="00344591" w:rsidRPr="004765F1">
        <w:rPr>
          <w:rFonts w:ascii="Times New Roman" w:hAnsi="Times New Roman" w:cs="Times New Roman"/>
          <w:b/>
          <w:sz w:val="24"/>
          <w:szCs w:val="24"/>
        </w:rPr>
        <w:t>ZIMBABWE</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MINING</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DEVELOPMENT</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CORPORATION</w:t>
      </w:r>
      <w:r w:rsidR="00B12CC7" w:rsidRPr="004765F1">
        <w:rPr>
          <w:rFonts w:ascii="Times New Roman" w:hAnsi="Times New Roman" w:cs="Times New Roman"/>
          <w:b/>
          <w:sz w:val="24"/>
          <w:szCs w:val="24"/>
        </w:rPr>
        <w:t xml:space="preserve">     (4)          </w:t>
      </w:r>
      <w:r w:rsidR="00344591" w:rsidRPr="004765F1">
        <w:rPr>
          <w:rFonts w:ascii="Times New Roman" w:hAnsi="Times New Roman" w:cs="Times New Roman"/>
          <w:b/>
          <w:sz w:val="24"/>
          <w:szCs w:val="24"/>
        </w:rPr>
        <w:t>ZIMBABWE</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CONSOLIDATED</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DIAMOND</w:t>
      </w:r>
      <w:r w:rsidR="00973C20" w:rsidRPr="004765F1">
        <w:rPr>
          <w:rFonts w:ascii="Times New Roman" w:hAnsi="Times New Roman" w:cs="Times New Roman"/>
          <w:b/>
          <w:sz w:val="24"/>
          <w:szCs w:val="24"/>
        </w:rPr>
        <w:t xml:space="preserve">     </w:t>
      </w:r>
      <w:r w:rsidR="00344591" w:rsidRPr="004765F1">
        <w:rPr>
          <w:rFonts w:ascii="Times New Roman" w:hAnsi="Times New Roman" w:cs="Times New Roman"/>
          <w:b/>
          <w:sz w:val="24"/>
          <w:szCs w:val="24"/>
        </w:rPr>
        <w:t>COMPANY</w:t>
      </w:r>
    </w:p>
    <w:p w:rsidR="00B12CC7" w:rsidRPr="004765F1" w:rsidRDefault="00B12CC7" w:rsidP="00DB5184">
      <w:pPr>
        <w:pStyle w:val="ListParagraph"/>
        <w:tabs>
          <w:tab w:val="left" w:pos="2865"/>
        </w:tabs>
        <w:spacing w:after="0" w:line="240" w:lineRule="auto"/>
        <w:rPr>
          <w:rFonts w:ascii="Times New Roman" w:hAnsi="Times New Roman" w:cs="Times New Roman"/>
          <w:b/>
          <w:sz w:val="24"/>
          <w:szCs w:val="24"/>
        </w:rPr>
      </w:pPr>
    </w:p>
    <w:p w:rsidR="00B12CC7" w:rsidRPr="004765F1" w:rsidRDefault="00B12CC7" w:rsidP="00DB5184">
      <w:pPr>
        <w:pStyle w:val="ListParagraph"/>
        <w:tabs>
          <w:tab w:val="left" w:pos="2865"/>
        </w:tabs>
        <w:spacing w:after="0" w:line="240" w:lineRule="auto"/>
        <w:rPr>
          <w:rFonts w:ascii="Times New Roman" w:hAnsi="Times New Roman" w:cs="Times New Roman"/>
          <w:b/>
          <w:sz w:val="24"/>
          <w:szCs w:val="24"/>
        </w:rPr>
      </w:pPr>
    </w:p>
    <w:p w:rsidR="00344591" w:rsidRPr="004765F1" w:rsidRDefault="00344591" w:rsidP="00DB5184">
      <w:pPr>
        <w:spacing w:after="0" w:line="240" w:lineRule="auto"/>
        <w:jc w:val="both"/>
        <w:rPr>
          <w:rFonts w:ascii="Times New Roman" w:hAnsi="Times New Roman" w:cs="Times New Roman"/>
          <w:b/>
          <w:sz w:val="24"/>
          <w:szCs w:val="24"/>
        </w:rPr>
      </w:pPr>
    </w:p>
    <w:p w:rsidR="00C9092B" w:rsidRPr="004765F1" w:rsidRDefault="00C9092B" w:rsidP="00DB5184">
      <w:pPr>
        <w:spacing w:after="0" w:line="240" w:lineRule="auto"/>
        <w:jc w:val="both"/>
        <w:rPr>
          <w:rFonts w:ascii="Times New Roman" w:hAnsi="Times New Roman" w:cs="Times New Roman"/>
          <w:b/>
          <w:sz w:val="24"/>
          <w:szCs w:val="24"/>
        </w:rPr>
      </w:pPr>
      <w:r w:rsidRPr="004765F1">
        <w:rPr>
          <w:rFonts w:ascii="Times New Roman" w:hAnsi="Times New Roman" w:cs="Times New Roman"/>
          <w:b/>
          <w:sz w:val="24"/>
          <w:szCs w:val="24"/>
        </w:rPr>
        <w:t>CONSTITUTIONAL COURT OF ZIMBABWE</w:t>
      </w:r>
    </w:p>
    <w:p w:rsidR="00973C20" w:rsidRPr="004765F1" w:rsidRDefault="00C9092B" w:rsidP="00DB5184">
      <w:pPr>
        <w:spacing w:after="0" w:line="240" w:lineRule="auto"/>
        <w:jc w:val="both"/>
        <w:rPr>
          <w:rFonts w:ascii="Times New Roman" w:hAnsi="Times New Roman" w:cs="Times New Roman"/>
          <w:b/>
          <w:sz w:val="24"/>
          <w:szCs w:val="24"/>
        </w:rPr>
      </w:pPr>
      <w:r w:rsidRPr="004765F1">
        <w:rPr>
          <w:rFonts w:ascii="Times New Roman" w:hAnsi="Times New Roman" w:cs="Times New Roman"/>
          <w:b/>
          <w:sz w:val="24"/>
          <w:szCs w:val="24"/>
        </w:rPr>
        <w:t>MALABA CJ, GWAUNZA JCC</w:t>
      </w:r>
      <w:r w:rsidR="00CB1037"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 xml:space="preserve">GOWORA JCC, </w:t>
      </w:r>
    </w:p>
    <w:p w:rsidR="00973C20" w:rsidRPr="004765F1" w:rsidRDefault="00C9092B" w:rsidP="00DB5184">
      <w:pPr>
        <w:spacing w:after="0" w:line="240" w:lineRule="auto"/>
        <w:jc w:val="both"/>
        <w:rPr>
          <w:rFonts w:ascii="Times New Roman" w:hAnsi="Times New Roman" w:cs="Times New Roman"/>
          <w:b/>
          <w:sz w:val="24"/>
          <w:szCs w:val="24"/>
        </w:rPr>
      </w:pPr>
      <w:r w:rsidRPr="004765F1">
        <w:rPr>
          <w:rFonts w:ascii="Times New Roman" w:hAnsi="Times New Roman" w:cs="Times New Roman"/>
          <w:b/>
          <w:sz w:val="24"/>
          <w:szCs w:val="24"/>
        </w:rPr>
        <w:t>HLATSHWAYO JCC, PATEL JCC, GUVAVA JCC</w:t>
      </w:r>
      <w:r w:rsidR="00CB1037" w:rsidRPr="004765F1">
        <w:rPr>
          <w:rFonts w:ascii="Times New Roman" w:hAnsi="Times New Roman" w:cs="Times New Roman"/>
          <w:b/>
          <w:sz w:val="24"/>
          <w:szCs w:val="24"/>
        </w:rPr>
        <w:t xml:space="preserve">, </w:t>
      </w:r>
    </w:p>
    <w:p w:rsidR="00C9092B" w:rsidRPr="004765F1" w:rsidRDefault="00C9092B" w:rsidP="00DB5184">
      <w:pPr>
        <w:spacing w:after="0" w:line="240" w:lineRule="auto"/>
        <w:jc w:val="both"/>
        <w:rPr>
          <w:rFonts w:ascii="Times New Roman" w:hAnsi="Times New Roman" w:cs="Times New Roman"/>
          <w:b/>
          <w:sz w:val="24"/>
          <w:szCs w:val="24"/>
        </w:rPr>
      </w:pPr>
      <w:r w:rsidRPr="004765F1">
        <w:rPr>
          <w:rFonts w:ascii="Times New Roman" w:hAnsi="Times New Roman" w:cs="Times New Roman"/>
          <w:b/>
          <w:sz w:val="24"/>
          <w:szCs w:val="24"/>
        </w:rPr>
        <w:t>MAVANGIRA J</w:t>
      </w:r>
      <w:r w:rsidR="00B74E66" w:rsidRPr="004765F1">
        <w:rPr>
          <w:rFonts w:ascii="Times New Roman" w:hAnsi="Times New Roman" w:cs="Times New Roman"/>
          <w:b/>
          <w:sz w:val="24"/>
          <w:szCs w:val="24"/>
        </w:rPr>
        <w:t>CC</w:t>
      </w:r>
      <w:r w:rsidRPr="004765F1">
        <w:rPr>
          <w:rFonts w:ascii="Times New Roman" w:hAnsi="Times New Roman" w:cs="Times New Roman"/>
          <w:b/>
          <w:sz w:val="24"/>
          <w:szCs w:val="24"/>
        </w:rPr>
        <w:t xml:space="preserve">, </w:t>
      </w:r>
      <w:r w:rsidR="00B74E66" w:rsidRPr="004765F1">
        <w:rPr>
          <w:rFonts w:ascii="Times New Roman" w:hAnsi="Times New Roman" w:cs="Times New Roman"/>
          <w:b/>
          <w:sz w:val="24"/>
          <w:szCs w:val="24"/>
        </w:rPr>
        <w:t>UCHENA JCC</w:t>
      </w:r>
      <w:r w:rsidRPr="004765F1">
        <w:rPr>
          <w:rFonts w:ascii="Times New Roman" w:hAnsi="Times New Roman" w:cs="Times New Roman"/>
          <w:b/>
          <w:sz w:val="24"/>
          <w:szCs w:val="24"/>
        </w:rPr>
        <w:t xml:space="preserve"> &amp; </w:t>
      </w:r>
      <w:r w:rsidR="00722987" w:rsidRPr="004765F1">
        <w:rPr>
          <w:rFonts w:ascii="Times New Roman" w:hAnsi="Times New Roman" w:cs="Times New Roman"/>
          <w:b/>
          <w:sz w:val="24"/>
          <w:szCs w:val="24"/>
        </w:rPr>
        <w:t>ZIY</w:t>
      </w:r>
      <w:r w:rsidR="00B74E66" w:rsidRPr="004765F1">
        <w:rPr>
          <w:rFonts w:ascii="Times New Roman" w:hAnsi="Times New Roman" w:cs="Times New Roman"/>
          <w:b/>
          <w:sz w:val="24"/>
          <w:szCs w:val="24"/>
        </w:rPr>
        <w:t xml:space="preserve">AMBI </w:t>
      </w:r>
      <w:r w:rsidRPr="004765F1">
        <w:rPr>
          <w:rFonts w:ascii="Times New Roman" w:hAnsi="Times New Roman" w:cs="Times New Roman"/>
          <w:b/>
          <w:sz w:val="24"/>
          <w:szCs w:val="24"/>
        </w:rPr>
        <w:t>AJ</w:t>
      </w:r>
      <w:r w:rsidR="00B74E66" w:rsidRPr="004765F1">
        <w:rPr>
          <w:rFonts w:ascii="Times New Roman" w:hAnsi="Times New Roman" w:cs="Times New Roman"/>
          <w:b/>
          <w:sz w:val="24"/>
          <w:szCs w:val="24"/>
        </w:rPr>
        <w:t>CC</w:t>
      </w:r>
    </w:p>
    <w:p w:rsidR="00DD7319" w:rsidRPr="004765F1" w:rsidRDefault="00C9092B" w:rsidP="00DB5184">
      <w:pPr>
        <w:spacing w:after="0" w:line="240" w:lineRule="auto"/>
        <w:jc w:val="both"/>
        <w:rPr>
          <w:rFonts w:ascii="Times New Roman" w:hAnsi="Times New Roman" w:cs="Times New Roman"/>
          <w:b/>
          <w:sz w:val="24"/>
          <w:szCs w:val="24"/>
        </w:rPr>
      </w:pPr>
      <w:r w:rsidRPr="004765F1">
        <w:rPr>
          <w:rFonts w:ascii="Times New Roman" w:hAnsi="Times New Roman" w:cs="Times New Roman"/>
          <w:b/>
          <w:sz w:val="24"/>
          <w:szCs w:val="24"/>
        </w:rPr>
        <w:t xml:space="preserve">HARARE, </w:t>
      </w:r>
      <w:r w:rsidR="00F95760" w:rsidRPr="004765F1">
        <w:rPr>
          <w:rFonts w:ascii="Times New Roman" w:hAnsi="Times New Roman" w:cs="Times New Roman"/>
          <w:b/>
          <w:sz w:val="24"/>
          <w:szCs w:val="24"/>
        </w:rPr>
        <w:t>19 JULY</w:t>
      </w:r>
      <w:r w:rsidR="00B12CC7" w:rsidRPr="004765F1">
        <w:rPr>
          <w:rFonts w:ascii="Times New Roman" w:hAnsi="Times New Roman" w:cs="Times New Roman"/>
          <w:b/>
          <w:sz w:val="24"/>
          <w:szCs w:val="24"/>
        </w:rPr>
        <w:t>,</w:t>
      </w:r>
      <w:r w:rsidR="00B74E66" w:rsidRPr="004765F1">
        <w:rPr>
          <w:rFonts w:ascii="Times New Roman" w:hAnsi="Times New Roman" w:cs="Times New Roman"/>
          <w:b/>
          <w:sz w:val="24"/>
          <w:szCs w:val="24"/>
        </w:rPr>
        <w:t xml:space="preserve"> 2017</w:t>
      </w:r>
      <w:r w:rsidR="00F95760" w:rsidRPr="004765F1">
        <w:rPr>
          <w:rFonts w:ascii="Times New Roman" w:hAnsi="Times New Roman" w:cs="Times New Roman"/>
          <w:b/>
          <w:sz w:val="24"/>
          <w:szCs w:val="24"/>
        </w:rPr>
        <w:t xml:space="preserve"> AND 27 JUNE, 2018.</w:t>
      </w:r>
    </w:p>
    <w:p w:rsidR="00F95760" w:rsidRPr="004765F1" w:rsidRDefault="00F95760" w:rsidP="00DB5184">
      <w:pPr>
        <w:spacing w:after="0" w:line="240" w:lineRule="auto"/>
        <w:jc w:val="both"/>
        <w:rPr>
          <w:rFonts w:ascii="Times New Roman" w:hAnsi="Times New Roman" w:cs="Times New Roman"/>
          <w:b/>
          <w:sz w:val="24"/>
          <w:szCs w:val="24"/>
        </w:rPr>
      </w:pPr>
    </w:p>
    <w:p w:rsidR="00B12CC7" w:rsidRPr="004765F1" w:rsidRDefault="00B12CC7" w:rsidP="00DB5184">
      <w:pPr>
        <w:spacing w:after="0" w:line="240" w:lineRule="auto"/>
        <w:jc w:val="both"/>
        <w:rPr>
          <w:rFonts w:ascii="Times New Roman" w:hAnsi="Times New Roman" w:cs="Times New Roman"/>
          <w:sz w:val="24"/>
          <w:szCs w:val="24"/>
        </w:rPr>
      </w:pPr>
    </w:p>
    <w:p w:rsidR="00DD7319" w:rsidRPr="004765F1" w:rsidRDefault="00DD7319" w:rsidP="00DB5184">
      <w:pPr>
        <w:spacing w:after="0" w:line="240" w:lineRule="auto"/>
        <w:jc w:val="both"/>
        <w:rPr>
          <w:rFonts w:ascii="Times New Roman" w:hAnsi="Times New Roman" w:cs="Times New Roman"/>
          <w:sz w:val="24"/>
          <w:szCs w:val="24"/>
        </w:rPr>
      </w:pPr>
    </w:p>
    <w:p w:rsidR="00B12CC7" w:rsidRPr="004765F1" w:rsidRDefault="00B12CC7" w:rsidP="00DB5184">
      <w:pPr>
        <w:spacing w:after="0" w:line="240" w:lineRule="auto"/>
        <w:jc w:val="both"/>
        <w:rPr>
          <w:rFonts w:ascii="Times New Roman" w:hAnsi="Times New Roman" w:cs="Times New Roman"/>
          <w:sz w:val="24"/>
          <w:szCs w:val="24"/>
        </w:rPr>
      </w:pPr>
    </w:p>
    <w:p w:rsidR="00DD7319" w:rsidRPr="004765F1" w:rsidRDefault="00DD7319" w:rsidP="00DB5184">
      <w:pPr>
        <w:spacing w:after="0" w:line="240" w:lineRule="auto"/>
        <w:jc w:val="both"/>
        <w:rPr>
          <w:rFonts w:ascii="Times New Roman" w:hAnsi="Times New Roman" w:cs="Times New Roman"/>
          <w:sz w:val="24"/>
          <w:szCs w:val="24"/>
        </w:rPr>
      </w:pPr>
      <w:r w:rsidRPr="004765F1">
        <w:rPr>
          <w:rFonts w:ascii="Times New Roman" w:hAnsi="Times New Roman" w:cs="Times New Roman"/>
          <w:i/>
          <w:sz w:val="24"/>
          <w:szCs w:val="24"/>
        </w:rPr>
        <w:t xml:space="preserve">T </w:t>
      </w:r>
      <w:proofErr w:type="spellStart"/>
      <w:r w:rsidR="00B74E66" w:rsidRPr="004765F1">
        <w:rPr>
          <w:rFonts w:ascii="Times New Roman" w:hAnsi="Times New Roman" w:cs="Times New Roman"/>
          <w:i/>
          <w:sz w:val="24"/>
          <w:szCs w:val="24"/>
        </w:rPr>
        <w:t>Mpofu</w:t>
      </w:r>
      <w:proofErr w:type="spellEnd"/>
      <w:r w:rsidR="00B74E66" w:rsidRPr="004765F1">
        <w:rPr>
          <w:rFonts w:ascii="Times New Roman" w:hAnsi="Times New Roman" w:cs="Times New Roman"/>
          <w:i/>
          <w:sz w:val="24"/>
          <w:szCs w:val="24"/>
        </w:rPr>
        <w:t xml:space="preserve"> </w:t>
      </w:r>
      <w:r w:rsidR="00B74E66" w:rsidRPr="004765F1">
        <w:rPr>
          <w:rFonts w:ascii="Times New Roman" w:hAnsi="Times New Roman" w:cs="Times New Roman"/>
          <w:sz w:val="24"/>
          <w:szCs w:val="24"/>
        </w:rPr>
        <w:t>with</w:t>
      </w:r>
      <w:r w:rsidR="00B74E66" w:rsidRPr="004765F1">
        <w:rPr>
          <w:rFonts w:ascii="Times New Roman" w:hAnsi="Times New Roman" w:cs="Times New Roman"/>
          <w:i/>
          <w:sz w:val="24"/>
          <w:szCs w:val="24"/>
        </w:rPr>
        <w:t xml:space="preserve"> P </w:t>
      </w:r>
      <w:proofErr w:type="spellStart"/>
      <w:r w:rsidR="00B74E66" w:rsidRPr="004765F1">
        <w:rPr>
          <w:rFonts w:ascii="Times New Roman" w:hAnsi="Times New Roman" w:cs="Times New Roman"/>
          <w:i/>
          <w:sz w:val="24"/>
          <w:szCs w:val="24"/>
        </w:rPr>
        <w:t>Ranch</w:t>
      </w:r>
      <w:r w:rsidR="00037A18" w:rsidRPr="004765F1">
        <w:rPr>
          <w:rFonts w:ascii="Times New Roman" w:hAnsi="Times New Roman" w:cs="Times New Roman"/>
          <w:i/>
          <w:sz w:val="24"/>
          <w:szCs w:val="24"/>
        </w:rPr>
        <w:t>hod</w:t>
      </w:r>
      <w:proofErr w:type="spellEnd"/>
      <w:r w:rsidRPr="004765F1">
        <w:rPr>
          <w:rFonts w:ascii="Times New Roman" w:hAnsi="Times New Roman" w:cs="Times New Roman"/>
          <w:sz w:val="24"/>
          <w:szCs w:val="24"/>
        </w:rPr>
        <w:t xml:space="preserve">, for the </w:t>
      </w:r>
      <w:r w:rsidR="00037A18" w:rsidRPr="004765F1">
        <w:rPr>
          <w:rFonts w:ascii="Times New Roman" w:hAnsi="Times New Roman" w:cs="Times New Roman"/>
          <w:sz w:val="24"/>
          <w:szCs w:val="24"/>
        </w:rPr>
        <w:t>applicant</w:t>
      </w:r>
    </w:p>
    <w:p w:rsidR="00DE580E" w:rsidRPr="004765F1" w:rsidRDefault="00DE580E" w:rsidP="00DB5184">
      <w:pPr>
        <w:spacing w:after="0" w:line="240" w:lineRule="auto"/>
        <w:jc w:val="both"/>
        <w:rPr>
          <w:rFonts w:ascii="Times New Roman" w:hAnsi="Times New Roman" w:cs="Times New Roman"/>
          <w:sz w:val="24"/>
          <w:szCs w:val="24"/>
        </w:rPr>
      </w:pPr>
      <w:r w:rsidRPr="004765F1">
        <w:rPr>
          <w:rFonts w:ascii="Times New Roman" w:hAnsi="Times New Roman" w:cs="Times New Roman"/>
          <w:i/>
          <w:sz w:val="24"/>
          <w:szCs w:val="24"/>
        </w:rPr>
        <w:t xml:space="preserve">L </w:t>
      </w:r>
      <w:proofErr w:type="spellStart"/>
      <w:r w:rsidRPr="004765F1">
        <w:rPr>
          <w:rFonts w:ascii="Times New Roman" w:hAnsi="Times New Roman" w:cs="Times New Roman"/>
          <w:i/>
          <w:sz w:val="24"/>
          <w:szCs w:val="24"/>
        </w:rPr>
        <w:t>Uriri</w:t>
      </w:r>
      <w:proofErr w:type="spellEnd"/>
      <w:r w:rsidR="00DD7319" w:rsidRPr="004765F1">
        <w:rPr>
          <w:rFonts w:ascii="Times New Roman" w:hAnsi="Times New Roman" w:cs="Times New Roman"/>
          <w:sz w:val="24"/>
          <w:szCs w:val="24"/>
        </w:rPr>
        <w:t>,</w:t>
      </w:r>
      <w:r w:rsidR="00DD7319" w:rsidRPr="004765F1">
        <w:rPr>
          <w:rFonts w:ascii="Times New Roman" w:hAnsi="Times New Roman" w:cs="Times New Roman"/>
          <w:i/>
          <w:sz w:val="24"/>
          <w:szCs w:val="24"/>
        </w:rPr>
        <w:t xml:space="preserve"> </w:t>
      </w:r>
      <w:r w:rsidR="00DD7319" w:rsidRPr="004765F1">
        <w:rPr>
          <w:rFonts w:ascii="Times New Roman" w:hAnsi="Times New Roman" w:cs="Times New Roman"/>
          <w:sz w:val="24"/>
          <w:szCs w:val="24"/>
        </w:rPr>
        <w:t xml:space="preserve">for the </w:t>
      </w:r>
      <w:r w:rsidRPr="004765F1">
        <w:rPr>
          <w:rFonts w:ascii="Times New Roman" w:hAnsi="Times New Roman" w:cs="Times New Roman"/>
          <w:sz w:val="24"/>
          <w:szCs w:val="24"/>
        </w:rPr>
        <w:t>first and second r</w:t>
      </w:r>
      <w:r w:rsidR="00DD7319" w:rsidRPr="004765F1">
        <w:rPr>
          <w:rFonts w:ascii="Times New Roman" w:hAnsi="Times New Roman" w:cs="Times New Roman"/>
          <w:sz w:val="24"/>
          <w:szCs w:val="24"/>
        </w:rPr>
        <w:t>espondents</w:t>
      </w:r>
    </w:p>
    <w:p w:rsidR="00DD7319" w:rsidRPr="004765F1" w:rsidRDefault="00DE580E" w:rsidP="00DB5184">
      <w:pPr>
        <w:spacing w:after="0" w:line="240" w:lineRule="auto"/>
        <w:jc w:val="both"/>
        <w:rPr>
          <w:rFonts w:ascii="Times New Roman" w:hAnsi="Times New Roman" w:cs="Times New Roman"/>
          <w:sz w:val="24"/>
          <w:szCs w:val="24"/>
        </w:rPr>
      </w:pPr>
      <w:r w:rsidRPr="004765F1">
        <w:rPr>
          <w:rFonts w:ascii="Times New Roman" w:hAnsi="Times New Roman" w:cs="Times New Roman"/>
          <w:i/>
          <w:sz w:val="24"/>
          <w:szCs w:val="24"/>
        </w:rPr>
        <w:t xml:space="preserve">J.R </w:t>
      </w:r>
      <w:proofErr w:type="spellStart"/>
      <w:r w:rsidRPr="004765F1">
        <w:rPr>
          <w:rFonts w:ascii="Times New Roman" w:hAnsi="Times New Roman" w:cs="Times New Roman"/>
          <w:i/>
          <w:sz w:val="24"/>
          <w:szCs w:val="24"/>
        </w:rPr>
        <w:t>Tsivama</w:t>
      </w:r>
      <w:proofErr w:type="spellEnd"/>
      <w:r w:rsidRPr="004765F1">
        <w:rPr>
          <w:rFonts w:ascii="Times New Roman" w:hAnsi="Times New Roman" w:cs="Times New Roman"/>
          <w:sz w:val="24"/>
          <w:szCs w:val="24"/>
        </w:rPr>
        <w:t>,</w:t>
      </w:r>
      <w:r w:rsidR="00DD7319" w:rsidRPr="004765F1">
        <w:rPr>
          <w:rFonts w:ascii="Times New Roman" w:hAnsi="Times New Roman" w:cs="Times New Roman"/>
          <w:sz w:val="24"/>
          <w:szCs w:val="24"/>
        </w:rPr>
        <w:t xml:space="preserve"> </w:t>
      </w:r>
      <w:r w:rsidRPr="004765F1">
        <w:rPr>
          <w:rFonts w:ascii="Times New Roman" w:hAnsi="Times New Roman" w:cs="Times New Roman"/>
          <w:sz w:val="24"/>
          <w:szCs w:val="24"/>
        </w:rPr>
        <w:t>for the third and fourth respondents</w:t>
      </w:r>
    </w:p>
    <w:p w:rsidR="00B12CC7" w:rsidRPr="004765F1" w:rsidRDefault="00B12CC7" w:rsidP="00DB5184">
      <w:pPr>
        <w:spacing w:after="0" w:line="240" w:lineRule="auto"/>
        <w:jc w:val="both"/>
        <w:rPr>
          <w:rFonts w:ascii="Times New Roman" w:hAnsi="Times New Roman" w:cs="Times New Roman"/>
          <w:sz w:val="24"/>
          <w:szCs w:val="24"/>
        </w:rPr>
      </w:pPr>
    </w:p>
    <w:p w:rsidR="00B12CC7" w:rsidRPr="004765F1" w:rsidRDefault="00B12CC7" w:rsidP="00DB5184">
      <w:pPr>
        <w:spacing w:after="0" w:line="240" w:lineRule="auto"/>
        <w:jc w:val="both"/>
        <w:rPr>
          <w:rFonts w:ascii="Times New Roman" w:hAnsi="Times New Roman" w:cs="Times New Roman"/>
          <w:sz w:val="24"/>
          <w:szCs w:val="24"/>
        </w:rPr>
      </w:pPr>
    </w:p>
    <w:p w:rsidR="00B12CC7" w:rsidRPr="004765F1" w:rsidRDefault="00B12CC7" w:rsidP="00DB5184">
      <w:pPr>
        <w:spacing w:after="0" w:line="480" w:lineRule="auto"/>
        <w:jc w:val="both"/>
        <w:rPr>
          <w:rFonts w:ascii="Times New Roman" w:hAnsi="Times New Roman" w:cs="Times New Roman"/>
          <w:sz w:val="24"/>
          <w:szCs w:val="24"/>
        </w:rPr>
      </w:pPr>
    </w:p>
    <w:p w:rsidR="00D1749F" w:rsidRDefault="000B7587" w:rsidP="00DB5184">
      <w:pPr>
        <w:spacing w:after="0" w:line="480" w:lineRule="auto"/>
        <w:ind w:firstLine="1134"/>
        <w:jc w:val="both"/>
        <w:rPr>
          <w:rFonts w:ascii="Times New Roman" w:hAnsi="Times New Roman" w:cs="Times New Roman"/>
          <w:b/>
          <w:sz w:val="24"/>
          <w:szCs w:val="24"/>
        </w:rPr>
      </w:pPr>
      <w:r w:rsidRPr="004765F1">
        <w:rPr>
          <w:rFonts w:ascii="Times New Roman" w:hAnsi="Times New Roman" w:cs="Times New Roman"/>
          <w:b/>
          <w:sz w:val="24"/>
          <w:szCs w:val="24"/>
        </w:rPr>
        <w:t>HLATSHWAYO JCC</w:t>
      </w:r>
      <w:r w:rsidR="00B12CC7" w:rsidRPr="004765F1">
        <w:rPr>
          <w:rFonts w:ascii="Times New Roman" w:hAnsi="Times New Roman" w:cs="Times New Roman"/>
          <w:b/>
          <w:sz w:val="24"/>
          <w:szCs w:val="24"/>
        </w:rPr>
        <w:t>:</w:t>
      </w:r>
      <w:r w:rsidR="00B12CC7" w:rsidRPr="004765F1">
        <w:rPr>
          <w:rFonts w:ascii="Times New Roman" w:hAnsi="Times New Roman" w:cs="Times New Roman"/>
          <w:b/>
          <w:sz w:val="24"/>
          <w:szCs w:val="24"/>
        </w:rPr>
        <w:tab/>
      </w:r>
      <w:r w:rsidR="00B12CC7" w:rsidRPr="004765F1">
        <w:rPr>
          <w:rFonts w:ascii="Times New Roman" w:hAnsi="Times New Roman" w:cs="Times New Roman"/>
          <w:b/>
          <w:sz w:val="24"/>
          <w:szCs w:val="24"/>
        </w:rPr>
        <w:tab/>
      </w:r>
      <w:r w:rsidR="00E8200F" w:rsidRPr="004765F1">
        <w:rPr>
          <w:rFonts w:ascii="Times New Roman" w:hAnsi="Times New Roman" w:cs="Times New Roman"/>
          <w:sz w:val="24"/>
          <w:szCs w:val="24"/>
        </w:rPr>
        <w:t xml:space="preserve">This is an application for relief made in terms of s 85 (1) (a) of the Constitution of Zimbabwe Amendment (No. 20) Act 2013 (“the Constitution”). </w:t>
      </w:r>
      <w:r w:rsidR="00E8200F" w:rsidRPr="004765F1">
        <w:rPr>
          <w:rFonts w:ascii="Times New Roman" w:hAnsi="Times New Roman" w:cs="Times New Roman"/>
          <w:b/>
          <w:sz w:val="24"/>
          <w:szCs w:val="24"/>
        </w:rPr>
        <w:t xml:space="preserve"> </w:t>
      </w:r>
    </w:p>
    <w:p w:rsidR="004765F1" w:rsidRPr="004765F1" w:rsidRDefault="004765F1" w:rsidP="00DB5184">
      <w:pPr>
        <w:spacing w:after="0" w:line="240" w:lineRule="auto"/>
        <w:ind w:firstLine="1134"/>
        <w:jc w:val="both"/>
        <w:rPr>
          <w:rFonts w:ascii="Times New Roman" w:hAnsi="Times New Roman" w:cs="Times New Roman"/>
          <w:b/>
          <w:sz w:val="24"/>
          <w:szCs w:val="24"/>
        </w:rPr>
      </w:pPr>
    </w:p>
    <w:p w:rsidR="00B12CC7" w:rsidRPr="004765F1" w:rsidRDefault="00B12CC7" w:rsidP="00DB5184">
      <w:pPr>
        <w:spacing w:after="0" w:line="240" w:lineRule="auto"/>
        <w:ind w:firstLine="1134"/>
        <w:jc w:val="both"/>
        <w:rPr>
          <w:rFonts w:ascii="Times New Roman" w:hAnsi="Times New Roman" w:cs="Times New Roman"/>
          <w:b/>
          <w:sz w:val="24"/>
          <w:szCs w:val="24"/>
        </w:rPr>
      </w:pPr>
    </w:p>
    <w:p w:rsidR="006C5751" w:rsidRDefault="008C6A9B" w:rsidP="00DB5184">
      <w:pPr>
        <w:spacing w:after="0" w:line="480" w:lineRule="auto"/>
        <w:ind w:firstLine="720"/>
        <w:jc w:val="both"/>
        <w:rPr>
          <w:rFonts w:ascii="Times New Roman" w:hAnsi="Times New Roman" w:cs="Times New Roman"/>
          <w:sz w:val="24"/>
          <w:szCs w:val="24"/>
        </w:rPr>
      </w:pPr>
      <w:r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ab/>
        <w:t xml:space="preserve"> </w:t>
      </w:r>
      <w:r w:rsidR="00DF4A7B" w:rsidRPr="004765F1">
        <w:rPr>
          <w:rFonts w:ascii="Times New Roman" w:hAnsi="Times New Roman" w:cs="Times New Roman"/>
          <w:sz w:val="24"/>
          <w:szCs w:val="24"/>
        </w:rPr>
        <w:t xml:space="preserve">The applicant </w:t>
      </w:r>
      <w:r w:rsidR="00762781" w:rsidRPr="004765F1">
        <w:rPr>
          <w:rFonts w:ascii="Times New Roman" w:hAnsi="Times New Roman" w:cs="Times New Roman"/>
          <w:sz w:val="24"/>
          <w:szCs w:val="24"/>
        </w:rPr>
        <w:t xml:space="preserve">seeks a declaration that its right to fair administrative justice </w:t>
      </w:r>
      <w:r w:rsidR="00331830" w:rsidRPr="004765F1">
        <w:rPr>
          <w:rFonts w:ascii="Times New Roman" w:hAnsi="Times New Roman" w:cs="Times New Roman"/>
          <w:sz w:val="24"/>
          <w:szCs w:val="24"/>
        </w:rPr>
        <w:t xml:space="preserve">provided for in </w:t>
      </w:r>
      <w:r w:rsidR="00762781" w:rsidRPr="004765F1">
        <w:rPr>
          <w:rFonts w:ascii="Times New Roman" w:hAnsi="Times New Roman" w:cs="Times New Roman"/>
          <w:sz w:val="24"/>
          <w:szCs w:val="24"/>
        </w:rPr>
        <w:t>s 68 (1) of the Constitution</w:t>
      </w:r>
      <w:r w:rsidR="006C5751" w:rsidRPr="004765F1">
        <w:rPr>
          <w:rFonts w:ascii="Times New Roman" w:hAnsi="Times New Roman" w:cs="Times New Roman"/>
          <w:sz w:val="24"/>
          <w:szCs w:val="24"/>
        </w:rPr>
        <w:t xml:space="preserve"> and its right </w:t>
      </w:r>
      <w:r w:rsidR="00762781" w:rsidRPr="004765F1">
        <w:rPr>
          <w:rFonts w:ascii="Times New Roman" w:hAnsi="Times New Roman" w:cs="Times New Roman"/>
          <w:sz w:val="24"/>
          <w:szCs w:val="24"/>
        </w:rPr>
        <w:t>to freedom of association in</w:t>
      </w:r>
      <w:r w:rsidR="00331830" w:rsidRPr="004765F1">
        <w:rPr>
          <w:rFonts w:ascii="Times New Roman" w:hAnsi="Times New Roman" w:cs="Times New Roman"/>
          <w:sz w:val="24"/>
          <w:szCs w:val="24"/>
        </w:rPr>
        <w:t xml:space="preserve"> s 58</w:t>
      </w:r>
      <w:r w:rsidR="004C3C72" w:rsidRPr="004765F1">
        <w:rPr>
          <w:rFonts w:ascii="Times New Roman" w:hAnsi="Times New Roman" w:cs="Times New Roman"/>
          <w:sz w:val="24"/>
          <w:szCs w:val="24"/>
        </w:rPr>
        <w:t xml:space="preserve"> </w:t>
      </w:r>
      <w:r w:rsidR="00331830" w:rsidRPr="004765F1">
        <w:rPr>
          <w:rFonts w:ascii="Times New Roman" w:hAnsi="Times New Roman" w:cs="Times New Roman"/>
          <w:sz w:val="24"/>
          <w:szCs w:val="24"/>
        </w:rPr>
        <w:t>(1) of the Constitution have</w:t>
      </w:r>
      <w:r w:rsidR="00762781" w:rsidRPr="004765F1">
        <w:rPr>
          <w:rFonts w:ascii="Times New Roman" w:hAnsi="Times New Roman" w:cs="Times New Roman"/>
          <w:sz w:val="24"/>
          <w:szCs w:val="24"/>
        </w:rPr>
        <w:t xml:space="preserve"> been infringed </w:t>
      </w:r>
      <w:r w:rsidR="001373EA" w:rsidRPr="004765F1">
        <w:rPr>
          <w:rFonts w:ascii="Times New Roman" w:hAnsi="Times New Roman" w:cs="Times New Roman"/>
          <w:sz w:val="24"/>
          <w:szCs w:val="24"/>
        </w:rPr>
        <w:t>by the conduct of the first, second and fourth respondent</w:t>
      </w:r>
      <w:r w:rsidR="009E4EA5" w:rsidRPr="004765F1">
        <w:rPr>
          <w:rFonts w:ascii="Times New Roman" w:hAnsi="Times New Roman" w:cs="Times New Roman"/>
          <w:sz w:val="24"/>
          <w:szCs w:val="24"/>
        </w:rPr>
        <w:t>s</w:t>
      </w:r>
      <w:r w:rsidR="001373EA" w:rsidRPr="004765F1">
        <w:rPr>
          <w:rFonts w:ascii="Times New Roman" w:hAnsi="Times New Roman" w:cs="Times New Roman"/>
          <w:sz w:val="24"/>
          <w:szCs w:val="24"/>
        </w:rPr>
        <w:t xml:space="preserve"> arising from the issue of </w:t>
      </w:r>
      <w:r w:rsidR="00D1749F" w:rsidRPr="004765F1">
        <w:rPr>
          <w:rFonts w:ascii="Times New Roman" w:hAnsi="Times New Roman" w:cs="Times New Roman"/>
          <w:sz w:val="24"/>
          <w:szCs w:val="24"/>
        </w:rPr>
        <w:t>a s</w:t>
      </w:r>
      <w:r w:rsidR="001373EA" w:rsidRPr="004765F1">
        <w:rPr>
          <w:rFonts w:ascii="Times New Roman" w:hAnsi="Times New Roman" w:cs="Times New Roman"/>
          <w:sz w:val="24"/>
          <w:szCs w:val="24"/>
        </w:rPr>
        <w:t xml:space="preserve">ummary </w:t>
      </w:r>
      <w:r w:rsidR="008E2BF2" w:rsidRPr="004765F1">
        <w:rPr>
          <w:rFonts w:ascii="Times New Roman" w:hAnsi="Times New Roman" w:cs="Times New Roman"/>
          <w:sz w:val="24"/>
          <w:szCs w:val="24"/>
        </w:rPr>
        <w:t>n</w:t>
      </w:r>
      <w:r w:rsidR="00B12CC7" w:rsidRPr="004765F1">
        <w:rPr>
          <w:rFonts w:ascii="Times New Roman" w:hAnsi="Times New Roman" w:cs="Times New Roman"/>
          <w:sz w:val="24"/>
          <w:szCs w:val="24"/>
        </w:rPr>
        <w:t>otice on 22 </w:t>
      </w:r>
      <w:r w:rsidR="001373EA" w:rsidRPr="004765F1">
        <w:rPr>
          <w:rFonts w:ascii="Times New Roman" w:hAnsi="Times New Roman" w:cs="Times New Roman"/>
          <w:sz w:val="24"/>
          <w:szCs w:val="24"/>
        </w:rPr>
        <w:t>February 2</w:t>
      </w:r>
      <w:r w:rsidR="004765F1">
        <w:rPr>
          <w:rFonts w:ascii="Times New Roman" w:hAnsi="Times New Roman" w:cs="Times New Roman"/>
          <w:sz w:val="24"/>
          <w:szCs w:val="24"/>
        </w:rPr>
        <w:t>016 declaring Special Grant No. </w:t>
      </w:r>
      <w:r w:rsidR="001373EA" w:rsidRPr="004765F1">
        <w:rPr>
          <w:rFonts w:ascii="Times New Roman" w:hAnsi="Times New Roman" w:cs="Times New Roman"/>
          <w:sz w:val="24"/>
          <w:szCs w:val="24"/>
        </w:rPr>
        <w:t xml:space="preserve">4765 to be void. </w:t>
      </w:r>
      <w:r w:rsidR="006C5751" w:rsidRPr="004765F1">
        <w:rPr>
          <w:rFonts w:ascii="Times New Roman" w:hAnsi="Times New Roman" w:cs="Times New Roman"/>
          <w:sz w:val="24"/>
          <w:szCs w:val="24"/>
        </w:rPr>
        <w:t>The applicant is also seeking an order</w:t>
      </w:r>
      <w:r w:rsidR="00770ED7" w:rsidRPr="004765F1">
        <w:rPr>
          <w:rFonts w:ascii="Times New Roman" w:hAnsi="Times New Roman" w:cs="Times New Roman"/>
          <w:sz w:val="24"/>
          <w:szCs w:val="24"/>
        </w:rPr>
        <w:t xml:space="preserve"> </w:t>
      </w:r>
      <w:r w:rsidR="006C0B57" w:rsidRPr="004765F1">
        <w:rPr>
          <w:rFonts w:ascii="Times New Roman" w:hAnsi="Times New Roman" w:cs="Times New Roman"/>
          <w:sz w:val="24"/>
          <w:szCs w:val="24"/>
        </w:rPr>
        <w:t>directing</w:t>
      </w:r>
      <w:r w:rsidR="00770ED7" w:rsidRPr="004765F1">
        <w:rPr>
          <w:rFonts w:ascii="Times New Roman" w:hAnsi="Times New Roman" w:cs="Times New Roman"/>
          <w:sz w:val="24"/>
          <w:szCs w:val="24"/>
        </w:rPr>
        <w:t xml:space="preserve"> the second respondent and </w:t>
      </w:r>
      <w:r w:rsidR="006C0B57" w:rsidRPr="004765F1">
        <w:rPr>
          <w:rFonts w:ascii="Times New Roman" w:hAnsi="Times New Roman" w:cs="Times New Roman"/>
          <w:sz w:val="24"/>
          <w:szCs w:val="24"/>
        </w:rPr>
        <w:t>any</w:t>
      </w:r>
      <w:r w:rsidR="00770ED7" w:rsidRPr="004765F1">
        <w:rPr>
          <w:rFonts w:ascii="Times New Roman" w:hAnsi="Times New Roman" w:cs="Times New Roman"/>
          <w:sz w:val="24"/>
          <w:szCs w:val="24"/>
        </w:rPr>
        <w:t xml:space="preserve"> police officer acting under the instructions of the first and second respondent</w:t>
      </w:r>
      <w:r w:rsidR="009E4EA5" w:rsidRPr="004765F1">
        <w:rPr>
          <w:rFonts w:ascii="Times New Roman" w:hAnsi="Times New Roman" w:cs="Times New Roman"/>
          <w:sz w:val="24"/>
          <w:szCs w:val="24"/>
        </w:rPr>
        <w:t>s</w:t>
      </w:r>
      <w:r w:rsidR="00770ED7" w:rsidRPr="004765F1">
        <w:rPr>
          <w:rFonts w:ascii="Times New Roman" w:hAnsi="Times New Roman" w:cs="Times New Roman"/>
          <w:sz w:val="24"/>
          <w:szCs w:val="24"/>
        </w:rPr>
        <w:t xml:space="preserve"> to cease any action that has the </w:t>
      </w:r>
      <w:r w:rsidR="006C0B57" w:rsidRPr="004765F1">
        <w:rPr>
          <w:rFonts w:ascii="Times New Roman" w:hAnsi="Times New Roman" w:cs="Times New Roman"/>
          <w:sz w:val="24"/>
          <w:szCs w:val="24"/>
        </w:rPr>
        <w:t>effect</w:t>
      </w:r>
      <w:r w:rsidR="00770ED7" w:rsidRPr="004765F1">
        <w:rPr>
          <w:rFonts w:ascii="Times New Roman" w:hAnsi="Times New Roman" w:cs="Times New Roman"/>
          <w:sz w:val="24"/>
          <w:szCs w:val="24"/>
        </w:rPr>
        <w:t xml:space="preserve"> of </w:t>
      </w:r>
      <w:r w:rsidR="006C0B57" w:rsidRPr="004765F1">
        <w:rPr>
          <w:rFonts w:ascii="Times New Roman" w:hAnsi="Times New Roman" w:cs="Times New Roman"/>
          <w:sz w:val="24"/>
          <w:szCs w:val="24"/>
        </w:rPr>
        <w:t>preventing</w:t>
      </w:r>
      <w:r w:rsidR="00770ED7" w:rsidRPr="004765F1">
        <w:rPr>
          <w:rFonts w:ascii="Times New Roman" w:hAnsi="Times New Roman" w:cs="Times New Roman"/>
          <w:sz w:val="24"/>
          <w:szCs w:val="24"/>
        </w:rPr>
        <w:t xml:space="preserve"> </w:t>
      </w:r>
      <w:r w:rsidR="009E4EA5" w:rsidRPr="004765F1">
        <w:rPr>
          <w:rFonts w:ascii="Times New Roman" w:hAnsi="Times New Roman" w:cs="Times New Roman"/>
          <w:sz w:val="24"/>
          <w:szCs w:val="24"/>
        </w:rPr>
        <w:t xml:space="preserve">the </w:t>
      </w:r>
      <w:r w:rsidR="00770ED7" w:rsidRPr="004765F1">
        <w:rPr>
          <w:rFonts w:ascii="Times New Roman" w:hAnsi="Times New Roman" w:cs="Times New Roman"/>
          <w:sz w:val="24"/>
          <w:szCs w:val="24"/>
        </w:rPr>
        <w:t xml:space="preserve">applicant from lawfully accessing and </w:t>
      </w:r>
      <w:r w:rsidR="00770ED7" w:rsidRPr="004765F1">
        <w:rPr>
          <w:rFonts w:ascii="Times New Roman" w:hAnsi="Times New Roman" w:cs="Times New Roman"/>
          <w:sz w:val="24"/>
          <w:szCs w:val="24"/>
        </w:rPr>
        <w:lastRenderedPageBreak/>
        <w:t xml:space="preserve">conducting </w:t>
      </w:r>
      <w:proofErr w:type="gramStart"/>
      <w:r w:rsidR="00722987" w:rsidRPr="004765F1">
        <w:rPr>
          <w:rFonts w:ascii="Times New Roman" w:hAnsi="Times New Roman" w:cs="Times New Roman"/>
          <w:sz w:val="24"/>
          <w:szCs w:val="24"/>
        </w:rPr>
        <w:t xml:space="preserve">its </w:t>
      </w:r>
      <w:r w:rsidR="00D459CC" w:rsidRPr="004765F1">
        <w:rPr>
          <w:rFonts w:ascii="Times New Roman" w:hAnsi="Times New Roman" w:cs="Times New Roman"/>
          <w:sz w:val="24"/>
          <w:szCs w:val="24"/>
        </w:rPr>
        <w:t xml:space="preserve"> </w:t>
      </w:r>
      <w:r w:rsidR="00770ED7" w:rsidRPr="004765F1">
        <w:rPr>
          <w:rFonts w:ascii="Times New Roman" w:hAnsi="Times New Roman" w:cs="Times New Roman"/>
          <w:sz w:val="24"/>
          <w:szCs w:val="24"/>
        </w:rPr>
        <w:t>business</w:t>
      </w:r>
      <w:proofErr w:type="gramEnd"/>
      <w:r w:rsidR="00770ED7" w:rsidRPr="004765F1">
        <w:rPr>
          <w:rFonts w:ascii="Times New Roman" w:hAnsi="Times New Roman" w:cs="Times New Roman"/>
          <w:sz w:val="24"/>
          <w:szCs w:val="24"/>
        </w:rPr>
        <w:t xml:space="preserve"> in the area encompassed by Special Grant No. 4765.</w:t>
      </w:r>
      <w:r w:rsidR="009E4EA5" w:rsidRPr="004765F1">
        <w:rPr>
          <w:rFonts w:ascii="Times New Roman" w:hAnsi="Times New Roman" w:cs="Times New Roman"/>
          <w:sz w:val="24"/>
          <w:szCs w:val="24"/>
        </w:rPr>
        <w:t xml:space="preserve"> </w:t>
      </w:r>
      <w:r w:rsidR="00770ED7" w:rsidRPr="004765F1">
        <w:rPr>
          <w:rFonts w:ascii="Times New Roman" w:hAnsi="Times New Roman" w:cs="Times New Roman"/>
          <w:sz w:val="24"/>
          <w:szCs w:val="24"/>
        </w:rPr>
        <w:t xml:space="preserve"> </w:t>
      </w:r>
      <w:r w:rsidR="006C0B57" w:rsidRPr="004765F1">
        <w:rPr>
          <w:rFonts w:ascii="Times New Roman" w:hAnsi="Times New Roman" w:cs="Times New Roman"/>
          <w:sz w:val="24"/>
          <w:szCs w:val="24"/>
        </w:rPr>
        <w:t xml:space="preserve">Further, the applicant seeks a declaration to the effect that the fourth respondent cease forthwith to claim any right or benefit from the area encompassed by special Grant No. 4765 issued to applicant. </w:t>
      </w:r>
      <w:r w:rsidR="009E4EA5" w:rsidRPr="004765F1">
        <w:rPr>
          <w:rFonts w:ascii="Times New Roman" w:hAnsi="Times New Roman" w:cs="Times New Roman"/>
          <w:sz w:val="24"/>
          <w:szCs w:val="24"/>
        </w:rPr>
        <w:t xml:space="preserve"> </w:t>
      </w:r>
      <w:r w:rsidR="006C0B57" w:rsidRPr="004765F1">
        <w:rPr>
          <w:rFonts w:ascii="Times New Roman" w:hAnsi="Times New Roman" w:cs="Times New Roman"/>
          <w:sz w:val="24"/>
          <w:szCs w:val="24"/>
        </w:rPr>
        <w:t>An order of costs</w:t>
      </w:r>
      <w:r w:rsidR="00434016" w:rsidRPr="004765F1">
        <w:rPr>
          <w:rFonts w:ascii="Times New Roman" w:hAnsi="Times New Roman" w:cs="Times New Roman"/>
          <w:sz w:val="24"/>
          <w:szCs w:val="24"/>
        </w:rPr>
        <w:t xml:space="preserve"> on a</w:t>
      </w:r>
      <w:r w:rsidR="000323A7" w:rsidRPr="004765F1">
        <w:rPr>
          <w:rFonts w:ascii="Times New Roman" w:hAnsi="Times New Roman" w:cs="Times New Roman"/>
          <w:sz w:val="24"/>
          <w:szCs w:val="24"/>
        </w:rPr>
        <w:t xml:space="preserve"> legal practitioner and client scale </w:t>
      </w:r>
      <w:r w:rsidR="006C0B57" w:rsidRPr="004765F1">
        <w:rPr>
          <w:rFonts w:ascii="Times New Roman" w:hAnsi="Times New Roman" w:cs="Times New Roman"/>
          <w:sz w:val="24"/>
          <w:szCs w:val="24"/>
        </w:rPr>
        <w:t>against the first, second and fourth respondents</w:t>
      </w:r>
      <w:r w:rsidR="00434016" w:rsidRPr="004765F1">
        <w:rPr>
          <w:rFonts w:ascii="Times New Roman" w:hAnsi="Times New Roman" w:cs="Times New Roman"/>
          <w:sz w:val="24"/>
          <w:szCs w:val="24"/>
        </w:rPr>
        <w:t>,</w:t>
      </w:r>
      <w:r w:rsidR="000323A7" w:rsidRPr="004765F1">
        <w:rPr>
          <w:rFonts w:ascii="Times New Roman" w:hAnsi="Times New Roman" w:cs="Times New Roman"/>
          <w:sz w:val="24"/>
          <w:szCs w:val="24"/>
        </w:rPr>
        <w:t xml:space="preserve"> jointly and severally</w:t>
      </w:r>
      <w:r w:rsidR="009E4EA5" w:rsidRPr="004765F1">
        <w:rPr>
          <w:rFonts w:ascii="Times New Roman" w:hAnsi="Times New Roman" w:cs="Times New Roman"/>
          <w:sz w:val="24"/>
          <w:szCs w:val="24"/>
        </w:rPr>
        <w:t>,</w:t>
      </w:r>
      <w:r w:rsidR="000323A7" w:rsidRPr="004765F1">
        <w:rPr>
          <w:rFonts w:ascii="Times New Roman" w:hAnsi="Times New Roman" w:cs="Times New Roman"/>
          <w:sz w:val="24"/>
          <w:szCs w:val="24"/>
        </w:rPr>
        <w:t xml:space="preserve"> the one paying the others to be absolved</w:t>
      </w:r>
      <w:r w:rsidR="00434016" w:rsidRPr="004765F1">
        <w:rPr>
          <w:rFonts w:ascii="Times New Roman" w:hAnsi="Times New Roman" w:cs="Times New Roman"/>
          <w:sz w:val="24"/>
          <w:szCs w:val="24"/>
        </w:rPr>
        <w:t>,</w:t>
      </w:r>
      <w:r w:rsidR="006C0B57" w:rsidRPr="004765F1">
        <w:rPr>
          <w:rFonts w:ascii="Times New Roman" w:hAnsi="Times New Roman" w:cs="Times New Roman"/>
          <w:sz w:val="24"/>
          <w:szCs w:val="24"/>
        </w:rPr>
        <w:t xml:space="preserve"> is also being sought by the applicant.</w:t>
      </w:r>
    </w:p>
    <w:p w:rsidR="004765F1" w:rsidRPr="004765F1" w:rsidRDefault="004765F1" w:rsidP="00DB5184">
      <w:pPr>
        <w:spacing w:after="0" w:line="480" w:lineRule="auto"/>
        <w:ind w:firstLine="720"/>
        <w:jc w:val="both"/>
        <w:rPr>
          <w:rFonts w:ascii="Times New Roman" w:hAnsi="Times New Roman" w:cs="Times New Roman"/>
          <w:sz w:val="24"/>
          <w:szCs w:val="24"/>
        </w:rPr>
      </w:pPr>
    </w:p>
    <w:p w:rsidR="00434016" w:rsidRPr="004765F1" w:rsidRDefault="00434016"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The factual background leading to this application is set out hereunder.</w:t>
      </w:r>
    </w:p>
    <w:p w:rsidR="004765F1" w:rsidRPr="004765F1" w:rsidRDefault="004765F1" w:rsidP="00DB5184">
      <w:pPr>
        <w:spacing w:after="0" w:line="480" w:lineRule="auto"/>
        <w:ind w:firstLine="720"/>
        <w:jc w:val="both"/>
        <w:rPr>
          <w:rFonts w:ascii="Times New Roman" w:hAnsi="Times New Roman" w:cs="Times New Roman"/>
          <w:sz w:val="24"/>
          <w:szCs w:val="24"/>
        </w:rPr>
      </w:pPr>
    </w:p>
    <w:p w:rsidR="00DD7319" w:rsidRPr="004765F1" w:rsidRDefault="00DD7319" w:rsidP="00DB5184">
      <w:pPr>
        <w:spacing w:after="0" w:line="480" w:lineRule="auto"/>
        <w:jc w:val="both"/>
        <w:rPr>
          <w:rFonts w:ascii="Times New Roman" w:hAnsi="Times New Roman" w:cs="Times New Roman"/>
          <w:b/>
          <w:sz w:val="24"/>
          <w:szCs w:val="24"/>
          <w:u w:val="single"/>
        </w:rPr>
      </w:pPr>
      <w:r w:rsidRPr="004765F1">
        <w:rPr>
          <w:rFonts w:ascii="Times New Roman" w:hAnsi="Times New Roman" w:cs="Times New Roman"/>
          <w:b/>
          <w:sz w:val="24"/>
          <w:szCs w:val="24"/>
          <w:u w:val="single"/>
        </w:rPr>
        <w:t>Background</w:t>
      </w:r>
      <w:r w:rsidR="00F95760" w:rsidRPr="004765F1">
        <w:rPr>
          <w:rFonts w:ascii="Times New Roman" w:hAnsi="Times New Roman" w:cs="Times New Roman"/>
          <w:b/>
          <w:sz w:val="24"/>
          <w:szCs w:val="24"/>
          <w:u w:val="single"/>
        </w:rPr>
        <w:t xml:space="preserve"> </w:t>
      </w:r>
    </w:p>
    <w:p w:rsidR="007E4C0E" w:rsidRPr="004765F1" w:rsidRDefault="00DD7319"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The </w:t>
      </w:r>
      <w:r w:rsidR="004C3C72" w:rsidRPr="004765F1">
        <w:rPr>
          <w:rFonts w:ascii="Times New Roman" w:hAnsi="Times New Roman" w:cs="Times New Roman"/>
          <w:sz w:val="24"/>
          <w:szCs w:val="24"/>
        </w:rPr>
        <w:t xml:space="preserve">applicant is a </w:t>
      </w:r>
      <w:r w:rsidR="00CF2249" w:rsidRPr="004765F1">
        <w:rPr>
          <w:rFonts w:ascii="Times New Roman" w:hAnsi="Times New Roman" w:cs="Times New Roman"/>
          <w:sz w:val="24"/>
          <w:szCs w:val="24"/>
        </w:rPr>
        <w:t xml:space="preserve">mining </w:t>
      </w:r>
      <w:r w:rsidR="004C3C72" w:rsidRPr="004765F1">
        <w:rPr>
          <w:rFonts w:ascii="Times New Roman" w:hAnsi="Times New Roman" w:cs="Times New Roman"/>
          <w:sz w:val="24"/>
          <w:szCs w:val="24"/>
        </w:rPr>
        <w:t xml:space="preserve">company incorporated in terms of the laws of Zimbabwe.  Until </w:t>
      </w:r>
      <w:r w:rsidR="00005E83" w:rsidRPr="004765F1">
        <w:rPr>
          <w:rFonts w:ascii="Times New Roman" w:hAnsi="Times New Roman" w:cs="Times New Roman"/>
          <w:sz w:val="24"/>
          <w:szCs w:val="24"/>
        </w:rPr>
        <w:t xml:space="preserve">the </w:t>
      </w:r>
      <w:r w:rsidR="004C3C72" w:rsidRPr="004765F1">
        <w:rPr>
          <w:rFonts w:ascii="Times New Roman" w:hAnsi="Times New Roman" w:cs="Times New Roman"/>
          <w:sz w:val="24"/>
          <w:szCs w:val="24"/>
        </w:rPr>
        <w:t>22 February 2016, the applicant</w:t>
      </w:r>
      <w:r w:rsidR="00005E83" w:rsidRPr="004765F1">
        <w:rPr>
          <w:rFonts w:ascii="Times New Roman" w:hAnsi="Times New Roman" w:cs="Times New Roman"/>
          <w:sz w:val="24"/>
          <w:szCs w:val="24"/>
        </w:rPr>
        <w:t xml:space="preserve"> </w:t>
      </w:r>
      <w:r w:rsidR="00982E1E" w:rsidRPr="004765F1">
        <w:rPr>
          <w:rFonts w:ascii="Times New Roman" w:hAnsi="Times New Roman" w:cs="Times New Roman"/>
          <w:sz w:val="24"/>
          <w:szCs w:val="24"/>
        </w:rPr>
        <w:t>wa</w:t>
      </w:r>
      <w:r w:rsidR="00005E83" w:rsidRPr="004765F1">
        <w:rPr>
          <w:rFonts w:ascii="Times New Roman" w:hAnsi="Times New Roman" w:cs="Times New Roman"/>
          <w:sz w:val="24"/>
          <w:szCs w:val="24"/>
        </w:rPr>
        <w:t>s</w:t>
      </w:r>
      <w:r w:rsidR="003156DC" w:rsidRPr="004765F1">
        <w:rPr>
          <w:rFonts w:ascii="Times New Roman" w:hAnsi="Times New Roman" w:cs="Times New Roman"/>
          <w:sz w:val="24"/>
          <w:szCs w:val="24"/>
        </w:rPr>
        <w:t xml:space="preserve"> one of the many companies that were</w:t>
      </w:r>
      <w:r w:rsidR="004C3C72" w:rsidRPr="004765F1">
        <w:rPr>
          <w:rFonts w:ascii="Times New Roman" w:hAnsi="Times New Roman" w:cs="Times New Roman"/>
          <w:sz w:val="24"/>
          <w:szCs w:val="24"/>
        </w:rPr>
        <w:t xml:space="preserve"> carrying out minin</w:t>
      </w:r>
      <w:r w:rsidR="005670FC" w:rsidRPr="004765F1">
        <w:rPr>
          <w:rFonts w:ascii="Times New Roman" w:hAnsi="Times New Roman" w:cs="Times New Roman"/>
          <w:sz w:val="24"/>
          <w:szCs w:val="24"/>
        </w:rPr>
        <w:t xml:space="preserve">g operations in </w:t>
      </w:r>
      <w:proofErr w:type="spellStart"/>
      <w:r w:rsidR="005670FC" w:rsidRPr="004765F1">
        <w:rPr>
          <w:rFonts w:ascii="Times New Roman" w:hAnsi="Times New Roman" w:cs="Times New Roman"/>
          <w:sz w:val="24"/>
          <w:szCs w:val="24"/>
        </w:rPr>
        <w:t>Chiadzwa</w:t>
      </w:r>
      <w:proofErr w:type="spellEnd"/>
      <w:r w:rsidR="005670FC" w:rsidRPr="004765F1">
        <w:rPr>
          <w:rFonts w:ascii="Times New Roman" w:hAnsi="Times New Roman" w:cs="Times New Roman"/>
          <w:sz w:val="24"/>
          <w:szCs w:val="24"/>
        </w:rPr>
        <w:t xml:space="preserve">, </w:t>
      </w:r>
      <w:proofErr w:type="spellStart"/>
      <w:r w:rsidR="005670FC" w:rsidRPr="004765F1">
        <w:rPr>
          <w:rFonts w:ascii="Times New Roman" w:hAnsi="Times New Roman" w:cs="Times New Roman"/>
          <w:sz w:val="24"/>
          <w:szCs w:val="24"/>
        </w:rPr>
        <w:t>Marange</w:t>
      </w:r>
      <w:proofErr w:type="spellEnd"/>
      <w:r w:rsidR="005670FC" w:rsidRPr="004765F1">
        <w:rPr>
          <w:rFonts w:ascii="Times New Roman" w:hAnsi="Times New Roman" w:cs="Times New Roman"/>
          <w:sz w:val="24"/>
          <w:szCs w:val="24"/>
        </w:rPr>
        <w:t xml:space="preserve"> District</w:t>
      </w:r>
      <w:r w:rsidR="004C3C72" w:rsidRPr="004765F1">
        <w:rPr>
          <w:rFonts w:ascii="Times New Roman" w:hAnsi="Times New Roman" w:cs="Times New Roman"/>
          <w:sz w:val="24"/>
          <w:szCs w:val="24"/>
        </w:rPr>
        <w:t>.</w:t>
      </w:r>
    </w:p>
    <w:p w:rsidR="00B12CC7" w:rsidRDefault="00B12CC7" w:rsidP="00DB5184">
      <w:pPr>
        <w:spacing w:after="0" w:line="480" w:lineRule="auto"/>
        <w:ind w:firstLine="720"/>
        <w:jc w:val="both"/>
        <w:rPr>
          <w:rFonts w:ascii="Times New Roman" w:hAnsi="Times New Roman" w:cs="Times New Roman"/>
          <w:sz w:val="24"/>
          <w:szCs w:val="24"/>
        </w:rPr>
      </w:pPr>
    </w:p>
    <w:p w:rsidR="004C3C72" w:rsidRPr="004765F1" w:rsidRDefault="003156DC"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Through a letter dated 22 February 2016, the Secretary for Mines and Mining Development</w:t>
      </w:r>
      <w:r w:rsidR="007E4C0E" w:rsidRPr="004765F1">
        <w:rPr>
          <w:rFonts w:ascii="Times New Roman" w:hAnsi="Times New Roman" w:cs="Times New Roman"/>
          <w:sz w:val="24"/>
          <w:szCs w:val="24"/>
        </w:rPr>
        <w:t xml:space="preserve"> </w:t>
      </w:r>
      <w:r w:rsidR="00EB1172" w:rsidRPr="004765F1">
        <w:rPr>
          <w:rFonts w:ascii="Times New Roman" w:hAnsi="Times New Roman" w:cs="Times New Roman"/>
          <w:sz w:val="24"/>
          <w:szCs w:val="24"/>
        </w:rPr>
        <w:t xml:space="preserve">communicated </w:t>
      </w:r>
      <w:r w:rsidR="007E4C0E" w:rsidRPr="004765F1">
        <w:rPr>
          <w:rFonts w:ascii="Times New Roman" w:hAnsi="Times New Roman" w:cs="Times New Roman"/>
          <w:sz w:val="24"/>
          <w:szCs w:val="24"/>
        </w:rPr>
        <w:t>to the</w:t>
      </w:r>
      <w:r w:rsidR="008928D0" w:rsidRPr="004765F1">
        <w:rPr>
          <w:rFonts w:ascii="Times New Roman" w:hAnsi="Times New Roman" w:cs="Times New Roman"/>
          <w:sz w:val="24"/>
          <w:szCs w:val="24"/>
        </w:rPr>
        <w:t xml:space="preserve"> applicant’s</w:t>
      </w:r>
      <w:r w:rsidR="007E4C0E" w:rsidRPr="004765F1">
        <w:rPr>
          <w:rFonts w:ascii="Times New Roman" w:hAnsi="Times New Roman" w:cs="Times New Roman"/>
          <w:sz w:val="24"/>
          <w:szCs w:val="24"/>
        </w:rPr>
        <w:t xml:space="preserve"> chief executive officer </w:t>
      </w:r>
      <w:r w:rsidR="00005E83" w:rsidRPr="004765F1">
        <w:rPr>
          <w:rFonts w:ascii="Times New Roman" w:hAnsi="Times New Roman" w:cs="Times New Roman"/>
          <w:sz w:val="24"/>
          <w:szCs w:val="24"/>
        </w:rPr>
        <w:t>that</w:t>
      </w:r>
      <w:r w:rsidR="007E4C0E" w:rsidRPr="004765F1">
        <w:rPr>
          <w:rFonts w:ascii="Times New Roman" w:hAnsi="Times New Roman" w:cs="Times New Roman"/>
          <w:sz w:val="24"/>
          <w:szCs w:val="24"/>
        </w:rPr>
        <w:t xml:space="preserve"> Special Grant</w:t>
      </w:r>
      <w:r w:rsidR="00D459CC" w:rsidRPr="004765F1">
        <w:rPr>
          <w:rFonts w:ascii="Times New Roman" w:hAnsi="Times New Roman" w:cs="Times New Roman"/>
          <w:sz w:val="24"/>
          <w:szCs w:val="24"/>
        </w:rPr>
        <w:t>s</w:t>
      </w:r>
      <w:r w:rsidR="007E4C0E" w:rsidRPr="004765F1">
        <w:rPr>
          <w:rFonts w:ascii="Times New Roman" w:hAnsi="Times New Roman" w:cs="Times New Roman"/>
          <w:sz w:val="24"/>
          <w:szCs w:val="24"/>
        </w:rPr>
        <w:t xml:space="preserve"> 4765 and 5247 </w:t>
      </w:r>
      <w:r w:rsidR="003743A7" w:rsidRPr="004765F1">
        <w:rPr>
          <w:rFonts w:ascii="Times New Roman" w:hAnsi="Times New Roman" w:cs="Times New Roman"/>
          <w:sz w:val="24"/>
          <w:szCs w:val="24"/>
        </w:rPr>
        <w:t xml:space="preserve">for diamonds </w:t>
      </w:r>
      <w:r w:rsidR="00005E83" w:rsidRPr="004765F1">
        <w:rPr>
          <w:rFonts w:ascii="Times New Roman" w:hAnsi="Times New Roman" w:cs="Times New Roman"/>
          <w:sz w:val="24"/>
          <w:szCs w:val="24"/>
        </w:rPr>
        <w:t xml:space="preserve">that </w:t>
      </w:r>
      <w:r w:rsidR="003822E6" w:rsidRPr="004765F1">
        <w:rPr>
          <w:rFonts w:ascii="Times New Roman" w:hAnsi="Times New Roman" w:cs="Times New Roman"/>
          <w:sz w:val="24"/>
          <w:szCs w:val="24"/>
        </w:rPr>
        <w:t>had been</w:t>
      </w:r>
      <w:r w:rsidR="007E4C0E" w:rsidRPr="004765F1">
        <w:rPr>
          <w:rFonts w:ascii="Times New Roman" w:hAnsi="Times New Roman" w:cs="Times New Roman"/>
          <w:sz w:val="24"/>
          <w:szCs w:val="24"/>
        </w:rPr>
        <w:t xml:space="preserve"> issued to the </w:t>
      </w:r>
      <w:r w:rsidR="003822E6" w:rsidRPr="004765F1">
        <w:rPr>
          <w:rFonts w:ascii="Times New Roman" w:hAnsi="Times New Roman" w:cs="Times New Roman"/>
          <w:sz w:val="24"/>
          <w:szCs w:val="24"/>
        </w:rPr>
        <w:t>a</w:t>
      </w:r>
      <w:r w:rsidR="007E4C0E" w:rsidRPr="004765F1">
        <w:rPr>
          <w:rFonts w:ascii="Times New Roman" w:hAnsi="Times New Roman" w:cs="Times New Roman"/>
          <w:sz w:val="24"/>
          <w:szCs w:val="24"/>
        </w:rPr>
        <w:t>pplicant had since expired</w:t>
      </w:r>
      <w:r w:rsidR="003822E6" w:rsidRPr="004765F1">
        <w:rPr>
          <w:rFonts w:ascii="Times New Roman" w:hAnsi="Times New Roman" w:cs="Times New Roman"/>
          <w:sz w:val="24"/>
          <w:szCs w:val="24"/>
        </w:rPr>
        <w:t xml:space="preserve"> and</w:t>
      </w:r>
      <w:r w:rsidR="003743A7" w:rsidRPr="004765F1">
        <w:rPr>
          <w:rFonts w:ascii="Times New Roman" w:hAnsi="Times New Roman" w:cs="Times New Roman"/>
          <w:sz w:val="24"/>
          <w:szCs w:val="24"/>
        </w:rPr>
        <w:t>,</w:t>
      </w:r>
      <w:r w:rsidR="003822E6" w:rsidRPr="004765F1">
        <w:rPr>
          <w:rFonts w:ascii="Times New Roman" w:hAnsi="Times New Roman" w:cs="Times New Roman"/>
          <w:sz w:val="24"/>
          <w:szCs w:val="24"/>
        </w:rPr>
        <w:t xml:space="preserve"> c</w:t>
      </w:r>
      <w:r w:rsidR="007E4C0E" w:rsidRPr="004765F1">
        <w:rPr>
          <w:rFonts w:ascii="Times New Roman" w:hAnsi="Times New Roman" w:cs="Times New Roman"/>
          <w:sz w:val="24"/>
          <w:szCs w:val="24"/>
        </w:rPr>
        <w:t>onsequently, the applicant was to cease all mining activities with immediate effect</w:t>
      </w:r>
      <w:r w:rsidR="00005E83" w:rsidRPr="004765F1">
        <w:rPr>
          <w:rFonts w:ascii="Times New Roman" w:hAnsi="Times New Roman" w:cs="Times New Roman"/>
          <w:sz w:val="24"/>
          <w:szCs w:val="24"/>
        </w:rPr>
        <w:t>. The applicant was also ordered t</w:t>
      </w:r>
      <w:r w:rsidR="007E4C0E" w:rsidRPr="004765F1">
        <w:rPr>
          <w:rFonts w:ascii="Times New Roman" w:hAnsi="Times New Roman" w:cs="Times New Roman"/>
          <w:sz w:val="24"/>
          <w:szCs w:val="24"/>
        </w:rPr>
        <w:t>o vacate the mining areas covered by</w:t>
      </w:r>
      <w:r w:rsidR="00F95760" w:rsidRPr="004765F1">
        <w:rPr>
          <w:rFonts w:ascii="Times New Roman" w:hAnsi="Times New Roman" w:cs="Times New Roman"/>
          <w:sz w:val="24"/>
          <w:szCs w:val="24"/>
        </w:rPr>
        <w:t xml:space="preserve"> the</w:t>
      </w:r>
      <w:r w:rsidR="007E4C0E" w:rsidRPr="004765F1">
        <w:rPr>
          <w:rFonts w:ascii="Times New Roman" w:hAnsi="Times New Roman" w:cs="Times New Roman"/>
          <w:sz w:val="24"/>
          <w:szCs w:val="24"/>
        </w:rPr>
        <w:t xml:space="preserve"> </w:t>
      </w:r>
      <w:r w:rsidR="003743A7" w:rsidRPr="004765F1">
        <w:rPr>
          <w:rFonts w:ascii="Times New Roman" w:hAnsi="Times New Roman" w:cs="Times New Roman"/>
          <w:sz w:val="24"/>
          <w:szCs w:val="24"/>
        </w:rPr>
        <w:t xml:space="preserve">two </w:t>
      </w:r>
      <w:r w:rsidR="007E4C0E" w:rsidRPr="004765F1">
        <w:rPr>
          <w:rFonts w:ascii="Times New Roman" w:hAnsi="Times New Roman" w:cs="Times New Roman"/>
          <w:sz w:val="24"/>
          <w:szCs w:val="24"/>
        </w:rPr>
        <w:t>special Grants</w:t>
      </w:r>
      <w:r w:rsidR="003743A7" w:rsidRPr="004765F1">
        <w:rPr>
          <w:rFonts w:ascii="Times New Roman" w:hAnsi="Times New Roman" w:cs="Times New Roman"/>
          <w:sz w:val="24"/>
          <w:szCs w:val="24"/>
        </w:rPr>
        <w:t>.</w:t>
      </w:r>
      <w:r w:rsidR="007E4C0E" w:rsidRPr="004765F1">
        <w:rPr>
          <w:rFonts w:ascii="Times New Roman" w:hAnsi="Times New Roman" w:cs="Times New Roman"/>
          <w:sz w:val="24"/>
          <w:szCs w:val="24"/>
        </w:rPr>
        <w:t xml:space="preserve"> </w:t>
      </w:r>
    </w:p>
    <w:p w:rsidR="004765F1" w:rsidRPr="004765F1" w:rsidRDefault="004765F1" w:rsidP="00DB5184">
      <w:pPr>
        <w:spacing w:after="0" w:line="480" w:lineRule="auto"/>
        <w:ind w:firstLine="1134"/>
        <w:jc w:val="both"/>
        <w:rPr>
          <w:rFonts w:ascii="Times New Roman" w:hAnsi="Times New Roman" w:cs="Times New Roman"/>
          <w:sz w:val="24"/>
          <w:szCs w:val="24"/>
        </w:rPr>
      </w:pPr>
    </w:p>
    <w:p w:rsidR="006D7369" w:rsidRPr="004765F1" w:rsidRDefault="00395AE0"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On the same date, the Minister of Mines and Mining Development</w:t>
      </w:r>
      <w:r w:rsidR="00205E47" w:rsidRPr="004765F1">
        <w:rPr>
          <w:rFonts w:ascii="Times New Roman" w:hAnsi="Times New Roman" w:cs="Times New Roman"/>
          <w:sz w:val="24"/>
          <w:szCs w:val="24"/>
        </w:rPr>
        <w:t xml:space="preserve"> </w:t>
      </w:r>
      <w:r w:rsidRPr="004765F1">
        <w:rPr>
          <w:rFonts w:ascii="Times New Roman" w:hAnsi="Times New Roman" w:cs="Times New Roman"/>
          <w:sz w:val="24"/>
          <w:szCs w:val="24"/>
        </w:rPr>
        <w:t>issued a press statement on the consolidat</w:t>
      </w:r>
      <w:r w:rsidR="005670FC" w:rsidRPr="004765F1">
        <w:rPr>
          <w:rFonts w:ascii="Times New Roman" w:hAnsi="Times New Roman" w:cs="Times New Roman"/>
          <w:sz w:val="24"/>
          <w:szCs w:val="24"/>
        </w:rPr>
        <w:t>ion of all diamond mining activities in the grant areas</w:t>
      </w:r>
      <w:r w:rsidRPr="004765F1">
        <w:rPr>
          <w:rFonts w:ascii="Times New Roman" w:hAnsi="Times New Roman" w:cs="Times New Roman"/>
          <w:sz w:val="24"/>
          <w:szCs w:val="24"/>
        </w:rPr>
        <w:t>. The</w:t>
      </w:r>
      <w:r w:rsidR="005670FC" w:rsidRPr="004765F1">
        <w:rPr>
          <w:rFonts w:ascii="Times New Roman" w:hAnsi="Times New Roman" w:cs="Times New Roman"/>
          <w:sz w:val="24"/>
          <w:szCs w:val="24"/>
        </w:rPr>
        <w:t xml:space="preserve"> statement declared that the</w:t>
      </w:r>
      <w:r w:rsidRPr="004765F1">
        <w:rPr>
          <w:rFonts w:ascii="Times New Roman" w:hAnsi="Times New Roman" w:cs="Times New Roman"/>
          <w:sz w:val="24"/>
          <w:szCs w:val="24"/>
        </w:rPr>
        <w:t xml:space="preserve"> government of Zimbabwe had resolved to </w:t>
      </w:r>
      <w:r w:rsidR="004D52C1" w:rsidRPr="004765F1">
        <w:rPr>
          <w:rFonts w:ascii="Times New Roman" w:hAnsi="Times New Roman" w:cs="Times New Roman"/>
          <w:sz w:val="24"/>
          <w:szCs w:val="24"/>
        </w:rPr>
        <w:t xml:space="preserve">consolidate the diamond mining entities that were </w:t>
      </w:r>
      <w:r w:rsidR="003A09E1" w:rsidRPr="004765F1">
        <w:rPr>
          <w:rFonts w:ascii="Times New Roman" w:hAnsi="Times New Roman" w:cs="Times New Roman"/>
          <w:sz w:val="24"/>
          <w:szCs w:val="24"/>
        </w:rPr>
        <w:t>either already conducting mining activities or</w:t>
      </w:r>
      <w:r w:rsidR="004D52C1" w:rsidRPr="004765F1">
        <w:rPr>
          <w:rFonts w:ascii="Times New Roman" w:hAnsi="Times New Roman" w:cs="Times New Roman"/>
          <w:sz w:val="24"/>
          <w:szCs w:val="24"/>
        </w:rPr>
        <w:t xml:space="preserve"> those that </w:t>
      </w:r>
      <w:r w:rsidR="00205E47" w:rsidRPr="004765F1">
        <w:rPr>
          <w:rFonts w:ascii="Times New Roman" w:hAnsi="Times New Roman" w:cs="Times New Roman"/>
          <w:sz w:val="24"/>
          <w:szCs w:val="24"/>
        </w:rPr>
        <w:t>intended</w:t>
      </w:r>
      <w:r w:rsidR="003A09E1" w:rsidRPr="004765F1">
        <w:rPr>
          <w:rFonts w:ascii="Times New Roman" w:hAnsi="Times New Roman" w:cs="Times New Roman"/>
          <w:sz w:val="24"/>
          <w:szCs w:val="24"/>
        </w:rPr>
        <w:t xml:space="preserve"> </w:t>
      </w:r>
      <w:r w:rsidR="00840CF5" w:rsidRPr="004765F1">
        <w:rPr>
          <w:rFonts w:ascii="Times New Roman" w:hAnsi="Times New Roman" w:cs="Times New Roman"/>
          <w:sz w:val="24"/>
          <w:szCs w:val="24"/>
        </w:rPr>
        <w:t>to do so in future</w:t>
      </w:r>
      <w:r w:rsidR="00205E47" w:rsidRPr="004765F1">
        <w:rPr>
          <w:rFonts w:ascii="Times New Roman" w:hAnsi="Times New Roman" w:cs="Times New Roman"/>
          <w:sz w:val="24"/>
          <w:szCs w:val="24"/>
        </w:rPr>
        <w:t xml:space="preserve">, </w:t>
      </w:r>
      <w:r w:rsidR="005670FC" w:rsidRPr="004765F1">
        <w:rPr>
          <w:rFonts w:ascii="Times New Roman" w:hAnsi="Times New Roman" w:cs="Times New Roman"/>
          <w:sz w:val="24"/>
          <w:szCs w:val="24"/>
        </w:rPr>
        <w:t>in the area</w:t>
      </w:r>
      <w:r w:rsidR="00840CF5" w:rsidRPr="004765F1">
        <w:rPr>
          <w:rFonts w:ascii="Times New Roman" w:hAnsi="Times New Roman" w:cs="Times New Roman"/>
          <w:sz w:val="24"/>
          <w:szCs w:val="24"/>
        </w:rPr>
        <w:t>.</w:t>
      </w:r>
    </w:p>
    <w:p w:rsidR="002F5B37" w:rsidRDefault="00B90265"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lastRenderedPageBreak/>
        <w:t>This</w:t>
      </w:r>
      <w:r w:rsidR="00EE00D2" w:rsidRPr="004765F1">
        <w:rPr>
          <w:rFonts w:ascii="Times New Roman" w:hAnsi="Times New Roman" w:cs="Times New Roman"/>
          <w:sz w:val="24"/>
          <w:szCs w:val="24"/>
        </w:rPr>
        <w:t xml:space="preserve"> </w:t>
      </w:r>
      <w:r w:rsidR="004E2A29" w:rsidRPr="004765F1">
        <w:rPr>
          <w:rFonts w:ascii="Times New Roman" w:hAnsi="Times New Roman" w:cs="Times New Roman"/>
          <w:sz w:val="24"/>
          <w:szCs w:val="24"/>
        </w:rPr>
        <w:t>decision by the government of Zimbabwe to</w:t>
      </w:r>
      <w:r w:rsidR="005670FC" w:rsidRPr="004765F1">
        <w:rPr>
          <w:rFonts w:ascii="Times New Roman" w:hAnsi="Times New Roman" w:cs="Times New Roman"/>
          <w:sz w:val="24"/>
          <w:szCs w:val="24"/>
        </w:rPr>
        <w:t>,</w:t>
      </w:r>
      <w:r w:rsidR="004E2A29" w:rsidRPr="004765F1">
        <w:rPr>
          <w:rFonts w:ascii="Times New Roman" w:hAnsi="Times New Roman" w:cs="Times New Roman"/>
          <w:sz w:val="24"/>
          <w:szCs w:val="24"/>
        </w:rPr>
        <w:t xml:space="preserve"> firstly, declare </w:t>
      </w:r>
      <w:r w:rsidR="001752A0" w:rsidRPr="004765F1">
        <w:rPr>
          <w:rFonts w:ascii="Times New Roman" w:hAnsi="Times New Roman" w:cs="Times New Roman"/>
          <w:sz w:val="24"/>
          <w:szCs w:val="24"/>
        </w:rPr>
        <w:t>Special Grant</w:t>
      </w:r>
      <w:r w:rsidR="00D459CC" w:rsidRPr="004765F1">
        <w:rPr>
          <w:rFonts w:ascii="Times New Roman" w:hAnsi="Times New Roman" w:cs="Times New Roman"/>
          <w:sz w:val="24"/>
          <w:szCs w:val="24"/>
        </w:rPr>
        <w:t>s</w:t>
      </w:r>
      <w:r w:rsidR="001752A0" w:rsidRPr="004765F1">
        <w:rPr>
          <w:rFonts w:ascii="Times New Roman" w:hAnsi="Times New Roman" w:cs="Times New Roman"/>
          <w:sz w:val="24"/>
          <w:szCs w:val="24"/>
        </w:rPr>
        <w:t xml:space="preserve"> 4765 and 5247 void and</w:t>
      </w:r>
      <w:r w:rsidR="005670FC" w:rsidRPr="004765F1">
        <w:rPr>
          <w:rFonts w:ascii="Times New Roman" w:hAnsi="Times New Roman" w:cs="Times New Roman"/>
          <w:sz w:val="24"/>
          <w:szCs w:val="24"/>
        </w:rPr>
        <w:t>,</w:t>
      </w:r>
      <w:r w:rsidR="001752A0" w:rsidRPr="004765F1">
        <w:rPr>
          <w:rFonts w:ascii="Times New Roman" w:hAnsi="Times New Roman" w:cs="Times New Roman"/>
          <w:sz w:val="24"/>
          <w:szCs w:val="24"/>
        </w:rPr>
        <w:t xml:space="preserve"> secondly</w:t>
      </w:r>
      <w:r w:rsidR="0067362E" w:rsidRPr="004765F1">
        <w:rPr>
          <w:rFonts w:ascii="Times New Roman" w:hAnsi="Times New Roman" w:cs="Times New Roman"/>
          <w:sz w:val="24"/>
          <w:szCs w:val="24"/>
        </w:rPr>
        <w:t>,</w:t>
      </w:r>
      <w:r w:rsidR="001752A0" w:rsidRPr="004765F1">
        <w:rPr>
          <w:rFonts w:ascii="Times New Roman" w:hAnsi="Times New Roman" w:cs="Times New Roman"/>
          <w:sz w:val="24"/>
          <w:szCs w:val="24"/>
        </w:rPr>
        <w:t xml:space="preserve"> consolidat</w:t>
      </w:r>
      <w:r w:rsidR="005670FC" w:rsidRPr="004765F1">
        <w:rPr>
          <w:rFonts w:ascii="Times New Roman" w:hAnsi="Times New Roman" w:cs="Times New Roman"/>
          <w:sz w:val="24"/>
          <w:szCs w:val="24"/>
        </w:rPr>
        <w:t xml:space="preserve">e all mining entities in </w:t>
      </w:r>
      <w:proofErr w:type="spellStart"/>
      <w:r w:rsidR="005670FC" w:rsidRPr="004765F1">
        <w:rPr>
          <w:rFonts w:ascii="Times New Roman" w:hAnsi="Times New Roman" w:cs="Times New Roman"/>
          <w:sz w:val="24"/>
          <w:szCs w:val="24"/>
        </w:rPr>
        <w:t>Chiadzwa</w:t>
      </w:r>
      <w:proofErr w:type="spellEnd"/>
      <w:r w:rsidR="00FD1474" w:rsidRPr="004765F1">
        <w:rPr>
          <w:rFonts w:ascii="Times New Roman" w:hAnsi="Times New Roman" w:cs="Times New Roman"/>
          <w:sz w:val="24"/>
          <w:szCs w:val="24"/>
        </w:rPr>
        <w:t>,</w:t>
      </w:r>
      <w:r w:rsidR="001752A0" w:rsidRPr="004765F1">
        <w:rPr>
          <w:rFonts w:ascii="Times New Roman" w:hAnsi="Times New Roman" w:cs="Times New Roman"/>
          <w:sz w:val="24"/>
          <w:szCs w:val="24"/>
        </w:rPr>
        <w:t xml:space="preserve"> did not find favour with the applicant.</w:t>
      </w:r>
      <w:r w:rsidR="0067362E" w:rsidRPr="004765F1">
        <w:rPr>
          <w:rFonts w:ascii="Times New Roman" w:hAnsi="Times New Roman" w:cs="Times New Roman"/>
          <w:sz w:val="24"/>
          <w:szCs w:val="24"/>
        </w:rPr>
        <w:t xml:space="preserve"> </w:t>
      </w:r>
      <w:r w:rsidR="00F66050" w:rsidRPr="004765F1">
        <w:rPr>
          <w:rFonts w:ascii="Times New Roman" w:hAnsi="Times New Roman" w:cs="Times New Roman"/>
          <w:sz w:val="24"/>
          <w:szCs w:val="24"/>
        </w:rPr>
        <w:t>The applicant av</w:t>
      </w:r>
      <w:r w:rsidR="006834E6" w:rsidRPr="004765F1">
        <w:rPr>
          <w:rFonts w:ascii="Times New Roman" w:hAnsi="Times New Roman" w:cs="Times New Roman"/>
          <w:sz w:val="24"/>
          <w:szCs w:val="24"/>
        </w:rPr>
        <w:t>ers that the above decisions ha</w:t>
      </w:r>
      <w:r w:rsidR="007F74E7" w:rsidRPr="004765F1">
        <w:rPr>
          <w:rFonts w:ascii="Times New Roman" w:hAnsi="Times New Roman" w:cs="Times New Roman"/>
          <w:sz w:val="24"/>
          <w:szCs w:val="24"/>
        </w:rPr>
        <w:t>d</w:t>
      </w:r>
      <w:r w:rsidR="00F66050" w:rsidRPr="004765F1">
        <w:rPr>
          <w:rFonts w:ascii="Times New Roman" w:hAnsi="Times New Roman" w:cs="Times New Roman"/>
          <w:sz w:val="24"/>
          <w:szCs w:val="24"/>
        </w:rPr>
        <w:t xml:space="preserve"> a material and ongoing prejudicial effect on</w:t>
      </w:r>
      <w:r w:rsidR="007F74E7" w:rsidRPr="004765F1">
        <w:rPr>
          <w:rFonts w:ascii="Times New Roman" w:hAnsi="Times New Roman" w:cs="Times New Roman"/>
          <w:sz w:val="24"/>
          <w:szCs w:val="24"/>
        </w:rPr>
        <w:t xml:space="preserve"> it</w:t>
      </w:r>
      <w:r w:rsidR="00F66050" w:rsidRPr="004765F1">
        <w:rPr>
          <w:rFonts w:ascii="Times New Roman" w:hAnsi="Times New Roman" w:cs="Times New Roman"/>
          <w:sz w:val="24"/>
          <w:szCs w:val="24"/>
        </w:rPr>
        <w:t xml:space="preserve">. The applicant’s right to property was </w:t>
      </w:r>
      <w:r w:rsidR="00DE36E3" w:rsidRPr="004765F1">
        <w:rPr>
          <w:rFonts w:ascii="Times New Roman" w:hAnsi="Times New Roman" w:cs="Times New Roman"/>
          <w:sz w:val="24"/>
          <w:szCs w:val="24"/>
        </w:rPr>
        <w:t xml:space="preserve">also </w:t>
      </w:r>
      <w:r w:rsidR="00F66050" w:rsidRPr="004765F1">
        <w:rPr>
          <w:rFonts w:ascii="Times New Roman" w:hAnsi="Times New Roman" w:cs="Times New Roman"/>
          <w:sz w:val="24"/>
          <w:szCs w:val="24"/>
        </w:rPr>
        <w:t xml:space="preserve">violated by this decision according to the applicant. </w:t>
      </w:r>
    </w:p>
    <w:p w:rsidR="00B12CC7" w:rsidRPr="004765F1" w:rsidRDefault="00B12CC7" w:rsidP="00DB5184">
      <w:pPr>
        <w:spacing w:after="0" w:line="480" w:lineRule="auto"/>
        <w:ind w:firstLine="1134"/>
        <w:jc w:val="both"/>
        <w:rPr>
          <w:rFonts w:ascii="Times New Roman" w:hAnsi="Times New Roman" w:cs="Times New Roman"/>
          <w:sz w:val="24"/>
          <w:szCs w:val="24"/>
        </w:rPr>
      </w:pPr>
    </w:p>
    <w:p w:rsidR="00840CF5" w:rsidRPr="004765F1" w:rsidRDefault="00D459CC"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w:t>
      </w:r>
      <w:r w:rsidR="002F5B37" w:rsidRPr="004765F1">
        <w:rPr>
          <w:rFonts w:ascii="Times New Roman" w:hAnsi="Times New Roman" w:cs="Times New Roman"/>
          <w:sz w:val="24"/>
          <w:szCs w:val="24"/>
        </w:rPr>
        <w:t xml:space="preserve">he applicant filed an urgent chamber application </w:t>
      </w:r>
      <w:r w:rsidR="004765F1">
        <w:rPr>
          <w:rFonts w:ascii="Times New Roman" w:hAnsi="Times New Roman" w:cs="Times New Roman"/>
          <w:sz w:val="24"/>
          <w:szCs w:val="24"/>
        </w:rPr>
        <w:t>with the High Court in Case No. </w:t>
      </w:r>
      <w:r w:rsidR="00B12CC7" w:rsidRPr="004765F1">
        <w:rPr>
          <w:rFonts w:ascii="Times New Roman" w:hAnsi="Times New Roman" w:cs="Times New Roman"/>
          <w:sz w:val="24"/>
          <w:szCs w:val="24"/>
        </w:rPr>
        <w:t>HC </w:t>
      </w:r>
      <w:r w:rsidR="002F5B37" w:rsidRPr="004765F1">
        <w:rPr>
          <w:rFonts w:ascii="Times New Roman" w:hAnsi="Times New Roman" w:cs="Times New Roman"/>
          <w:sz w:val="24"/>
          <w:szCs w:val="24"/>
        </w:rPr>
        <w:t>2183/16.</w:t>
      </w:r>
      <w:r w:rsidR="005670FC" w:rsidRPr="004765F1">
        <w:rPr>
          <w:rFonts w:ascii="Times New Roman" w:hAnsi="Times New Roman" w:cs="Times New Roman"/>
          <w:sz w:val="24"/>
          <w:szCs w:val="24"/>
        </w:rPr>
        <w:t xml:space="preserve"> It must be noted</w:t>
      </w:r>
      <w:r w:rsidR="009B2C3A" w:rsidRPr="004765F1">
        <w:rPr>
          <w:rFonts w:ascii="Times New Roman" w:hAnsi="Times New Roman" w:cs="Times New Roman"/>
          <w:sz w:val="24"/>
          <w:szCs w:val="24"/>
        </w:rPr>
        <w:t xml:space="preserve"> that the parties before</w:t>
      </w:r>
      <w:r w:rsidR="005670FC" w:rsidRPr="004765F1">
        <w:rPr>
          <w:rFonts w:ascii="Times New Roman" w:hAnsi="Times New Roman" w:cs="Times New Roman"/>
          <w:sz w:val="24"/>
          <w:szCs w:val="24"/>
        </w:rPr>
        <w:t xml:space="preserve"> the</w:t>
      </w:r>
      <w:r w:rsidR="009B2C3A" w:rsidRPr="004765F1">
        <w:rPr>
          <w:rFonts w:ascii="Times New Roman" w:hAnsi="Times New Roman" w:cs="Times New Roman"/>
          <w:sz w:val="24"/>
          <w:szCs w:val="24"/>
        </w:rPr>
        <w:t xml:space="preserve"> High </w:t>
      </w:r>
      <w:r w:rsidR="00461C15" w:rsidRPr="004765F1">
        <w:rPr>
          <w:rFonts w:ascii="Times New Roman" w:hAnsi="Times New Roman" w:cs="Times New Roman"/>
          <w:sz w:val="24"/>
          <w:szCs w:val="24"/>
        </w:rPr>
        <w:t>Court in the urgent application, although not identical, are substantially similar to</w:t>
      </w:r>
      <w:r w:rsidR="00035C33" w:rsidRPr="004765F1">
        <w:rPr>
          <w:rFonts w:ascii="Times New Roman" w:hAnsi="Times New Roman" w:cs="Times New Roman"/>
          <w:sz w:val="24"/>
          <w:szCs w:val="24"/>
        </w:rPr>
        <w:t xml:space="preserve"> the ones before this court</w:t>
      </w:r>
      <w:r w:rsidR="009B2C3A" w:rsidRPr="004765F1">
        <w:rPr>
          <w:rFonts w:ascii="Times New Roman" w:hAnsi="Times New Roman" w:cs="Times New Roman"/>
          <w:sz w:val="24"/>
          <w:szCs w:val="24"/>
        </w:rPr>
        <w:t xml:space="preserve">. Before </w:t>
      </w:r>
      <w:r w:rsidR="00797069" w:rsidRPr="004765F1">
        <w:rPr>
          <w:rFonts w:ascii="Times New Roman" w:hAnsi="Times New Roman" w:cs="Times New Roman"/>
          <w:sz w:val="24"/>
          <w:szCs w:val="24"/>
        </w:rPr>
        <w:t>the High Court were three respondents</w:t>
      </w:r>
      <w:r w:rsidR="006834E6" w:rsidRPr="004765F1">
        <w:rPr>
          <w:rFonts w:ascii="Times New Roman" w:hAnsi="Times New Roman" w:cs="Times New Roman"/>
          <w:sz w:val="24"/>
          <w:szCs w:val="24"/>
        </w:rPr>
        <w:t>,</w:t>
      </w:r>
      <w:r w:rsidR="005670FC" w:rsidRPr="004765F1">
        <w:rPr>
          <w:rFonts w:ascii="Times New Roman" w:hAnsi="Times New Roman" w:cs="Times New Roman"/>
          <w:sz w:val="24"/>
          <w:szCs w:val="24"/>
        </w:rPr>
        <w:t xml:space="preserve"> namely</w:t>
      </w:r>
      <w:r w:rsidR="00797069" w:rsidRPr="004765F1">
        <w:rPr>
          <w:rFonts w:ascii="Times New Roman" w:hAnsi="Times New Roman" w:cs="Times New Roman"/>
          <w:sz w:val="24"/>
          <w:szCs w:val="24"/>
        </w:rPr>
        <w:t xml:space="preserve">, the Minister of Mines &amp; Mining Development, </w:t>
      </w:r>
      <w:r w:rsidR="009B2C3A" w:rsidRPr="004765F1">
        <w:rPr>
          <w:rFonts w:ascii="Times New Roman" w:hAnsi="Times New Roman" w:cs="Times New Roman"/>
          <w:sz w:val="24"/>
          <w:szCs w:val="24"/>
        </w:rPr>
        <w:t>the Minister of H</w:t>
      </w:r>
      <w:r w:rsidR="006834E6" w:rsidRPr="004765F1">
        <w:rPr>
          <w:rFonts w:ascii="Times New Roman" w:hAnsi="Times New Roman" w:cs="Times New Roman"/>
          <w:sz w:val="24"/>
          <w:szCs w:val="24"/>
        </w:rPr>
        <w:t>ome A</w:t>
      </w:r>
      <w:r w:rsidR="009B2C3A" w:rsidRPr="004765F1">
        <w:rPr>
          <w:rFonts w:ascii="Times New Roman" w:hAnsi="Times New Roman" w:cs="Times New Roman"/>
          <w:sz w:val="24"/>
          <w:szCs w:val="24"/>
        </w:rPr>
        <w:t xml:space="preserve">ffairs </w:t>
      </w:r>
      <w:r w:rsidR="00797069" w:rsidRPr="004765F1">
        <w:rPr>
          <w:rFonts w:ascii="Times New Roman" w:hAnsi="Times New Roman" w:cs="Times New Roman"/>
          <w:sz w:val="24"/>
          <w:szCs w:val="24"/>
        </w:rPr>
        <w:t xml:space="preserve">and the Commissioner- General of the Zimbabwe Republic Police. </w:t>
      </w:r>
      <w:r w:rsidR="005670FC" w:rsidRPr="004765F1">
        <w:rPr>
          <w:rFonts w:ascii="Times New Roman" w:hAnsi="Times New Roman" w:cs="Times New Roman"/>
          <w:sz w:val="24"/>
          <w:szCs w:val="24"/>
        </w:rPr>
        <w:t xml:space="preserve"> </w:t>
      </w:r>
      <w:r w:rsidR="00A474CD" w:rsidRPr="004765F1">
        <w:rPr>
          <w:rFonts w:ascii="Times New Roman" w:hAnsi="Times New Roman" w:cs="Times New Roman"/>
          <w:sz w:val="24"/>
          <w:szCs w:val="24"/>
        </w:rPr>
        <w:t xml:space="preserve">The Zimbabwe Mining Development </w:t>
      </w:r>
      <w:r w:rsidR="00DF012B" w:rsidRPr="004765F1">
        <w:rPr>
          <w:rFonts w:ascii="Times New Roman" w:hAnsi="Times New Roman" w:cs="Times New Roman"/>
          <w:sz w:val="24"/>
          <w:szCs w:val="24"/>
        </w:rPr>
        <w:t>Corporation</w:t>
      </w:r>
      <w:r w:rsidR="00461C15" w:rsidRPr="004765F1">
        <w:rPr>
          <w:rFonts w:ascii="Times New Roman" w:hAnsi="Times New Roman" w:cs="Times New Roman"/>
          <w:sz w:val="24"/>
          <w:szCs w:val="24"/>
        </w:rPr>
        <w:t xml:space="preserve"> (which falls under the Ministry of Mines and Mining Development)</w:t>
      </w:r>
      <w:r w:rsidR="00DF012B" w:rsidRPr="004765F1">
        <w:rPr>
          <w:rFonts w:ascii="Times New Roman" w:hAnsi="Times New Roman" w:cs="Times New Roman"/>
          <w:sz w:val="24"/>
          <w:szCs w:val="24"/>
        </w:rPr>
        <w:t xml:space="preserve"> and the Zimbabwe Consolidated Diamond Company</w:t>
      </w:r>
      <w:r w:rsidR="00461C15" w:rsidRPr="004765F1">
        <w:rPr>
          <w:rFonts w:ascii="Times New Roman" w:hAnsi="Times New Roman" w:cs="Times New Roman"/>
          <w:sz w:val="24"/>
          <w:szCs w:val="24"/>
        </w:rPr>
        <w:t xml:space="preserve"> (an outcome and vehicle of the consolidation policy)</w:t>
      </w:r>
      <w:r w:rsidR="00DF012B" w:rsidRPr="004765F1">
        <w:rPr>
          <w:rFonts w:ascii="Times New Roman" w:hAnsi="Times New Roman" w:cs="Times New Roman"/>
          <w:sz w:val="24"/>
          <w:szCs w:val="24"/>
        </w:rPr>
        <w:t xml:space="preserve"> were not parties before the High Court</w:t>
      </w:r>
      <w:r w:rsidR="00686D7F" w:rsidRPr="004765F1">
        <w:rPr>
          <w:rFonts w:ascii="Times New Roman" w:hAnsi="Times New Roman" w:cs="Times New Roman"/>
          <w:sz w:val="24"/>
          <w:szCs w:val="24"/>
        </w:rPr>
        <w:t xml:space="preserve"> but are parties in </w:t>
      </w:r>
      <w:proofErr w:type="spellStart"/>
      <w:r w:rsidR="00686D7F" w:rsidRPr="004765F1">
        <w:rPr>
          <w:rFonts w:ascii="Times New Roman" w:hAnsi="Times New Roman" w:cs="Times New Roman"/>
          <w:i/>
          <w:sz w:val="24"/>
          <w:szCs w:val="24"/>
        </w:rPr>
        <w:t>casu</w:t>
      </w:r>
      <w:proofErr w:type="spellEnd"/>
      <w:r w:rsidR="00DF012B" w:rsidRPr="004765F1">
        <w:rPr>
          <w:rFonts w:ascii="Times New Roman" w:hAnsi="Times New Roman" w:cs="Times New Roman"/>
          <w:sz w:val="24"/>
          <w:szCs w:val="24"/>
        </w:rPr>
        <w:t>.</w:t>
      </w:r>
      <w:r w:rsidR="009F6A19" w:rsidRPr="004765F1">
        <w:rPr>
          <w:rFonts w:ascii="Times New Roman" w:hAnsi="Times New Roman" w:cs="Times New Roman"/>
          <w:sz w:val="24"/>
          <w:szCs w:val="24"/>
        </w:rPr>
        <w:t xml:space="preserve"> </w:t>
      </w:r>
      <w:r w:rsidR="00EA1822" w:rsidRPr="004765F1">
        <w:rPr>
          <w:rFonts w:ascii="Times New Roman" w:hAnsi="Times New Roman" w:cs="Times New Roman"/>
          <w:sz w:val="24"/>
          <w:szCs w:val="24"/>
        </w:rPr>
        <w:t>In the</w:t>
      </w:r>
      <w:r w:rsidR="009F6A19" w:rsidRPr="004765F1">
        <w:rPr>
          <w:rFonts w:ascii="Times New Roman" w:hAnsi="Times New Roman" w:cs="Times New Roman"/>
          <w:sz w:val="24"/>
          <w:szCs w:val="24"/>
        </w:rPr>
        <w:t xml:space="preserve"> urgent </w:t>
      </w:r>
      <w:r w:rsidR="00EA1822" w:rsidRPr="004765F1">
        <w:rPr>
          <w:rFonts w:ascii="Times New Roman" w:hAnsi="Times New Roman" w:cs="Times New Roman"/>
          <w:sz w:val="24"/>
          <w:szCs w:val="24"/>
        </w:rPr>
        <w:t xml:space="preserve">application, </w:t>
      </w:r>
      <w:r w:rsidRPr="004765F1">
        <w:rPr>
          <w:rFonts w:ascii="Times New Roman" w:hAnsi="Times New Roman" w:cs="Times New Roman"/>
          <w:sz w:val="24"/>
          <w:szCs w:val="24"/>
        </w:rPr>
        <w:t xml:space="preserve">the applicant sought </w:t>
      </w:r>
      <w:r w:rsidR="009F6A19" w:rsidRPr="004765F1">
        <w:rPr>
          <w:rFonts w:ascii="Times New Roman" w:hAnsi="Times New Roman" w:cs="Times New Roman"/>
          <w:sz w:val="24"/>
          <w:szCs w:val="24"/>
        </w:rPr>
        <w:t>interim relief</w:t>
      </w:r>
      <w:r w:rsidR="00E0334A" w:rsidRPr="004765F1">
        <w:rPr>
          <w:rFonts w:ascii="Times New Roman" w:hAnsi="Times New Roman" w:cs="Times New Roman"/>
          <w:sz w:val="24"/>
          <w:szCs w:val="24"/>
        </w:rPr>
        <w:t xml:space="preserve"> setting aside the first respondent’s directive and having the parties return to the </w:t>
      </w:r>
      <w:r w:rsidR="00E0334A" w:rsidRPr="004765F1">
        <w:rPr>
          <w:rFonts w:ascii="Times New Roman" w:hAnsi="Times New Roman" w:cs="Times New Roman"/>
          <w:i/>
          <w:sz w:val="24"/>
          <w:szCs w:val="24"/>
        </w:rPr>
        <w:t>status</w:t>
      </w:r>
      <w:r w:rsidR="00E0334A" w:rsidRPr="004765F1">
        <w:rPr>
          <w:rFonts w:ascii="Times New Roman" w:hAnsi="Times New Roman" w:cs="Times New Roman"/>
          <w:sz w:val="24"/>
          <w:szCs w:val="24"/>
        </w:rPr>
        <w:t xml:space="preserve"> </w:t>
      </w:r>
      <w:r w:rsidR="00E0334A" w:rsidRPr="004765F1">
        <w:rPr>
          <w:rFonts w:ascii="Times New Roman" w:hAnsi="Times New Roman" w:cs="Times New Roman"/>
          <w:i/>
          <w:sz w:val="24"/>
          <w:szCs w:val="24"/>
        </w:rPr>
        <w:t>quo ante</w:t>
      </w:r>
      <w:r w:rsidR="004765F1">
        <w:rPr>
          <w:rFonts w:ascii="Times New Roman" w:hAnsi="Times New Roman" w:cs="Times New Roman"/>
          <w:sz w:val="24"/>
          <w:szCs w:val="24"/>
        </w:rPr>
        <w:t xml:space="preserve"> 22 February, </w:t>
      </w:r>
      <w:r w:rsidR="00E0334A" w:rsidRPr="004765F1">
        <w:rPr>
          <w:rFonts w:ascii="Times New Roman" w:hAnsi="Times New Roman" w:cs="Times New Roman"/>
          <w:sz w:val="24"/>
          <w:szCs w:val="24"/>
        </w:rPr>
        <w:t>2016.</w:t>
      </w:r>
      <w:r w:rsidR="00EA1822" w:rsidRPr="004765F1">
        <w:rPr>
          <w:rFonts w:ascii="Times New Roman" w:hAnsi="Times New Roman" w:cs="Times New Roman"/>
          <w:sz w:val="24"/>
          <w:szCs w:val="24"/>
        </w:rPr>
        <w:t xml:space="preserve"> </w:t>
      </w:r>
    </w:p>
    <w:p w:rsidR="004765F1" w:rsidRPr="004765F1" w:rsidRDefault="004765F1" w:rsidP="00DB5184">
      <w:pPr>
        <w:spacing w:after="0" w:line="480" w:lineRule="auto"/>
        <w:ind w:firstLine="1134"/>
        <w:jc w:val="both"/>
        <w:rPr>
          <w:rFonts w:ascii="Times New Roman" w:hAnsi="Times New Roman" w:cs="Times New Roman"/>
          <w:sz w:val="24"/>
          <w:szCs w:val="24"/>
        </w:rPr>
      </w:pPr>
    </w:p>
    <w:p w:rsidR="00510CF3" w:rsidRPr="004765F1" w:rsidRDefault="009C1880"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Seized with the urgent application, t</w:t>
      </w:r>
      <w:r w:rsidR="00D459CC" w:rsidRPr="004765F1">
        <w:rPr>
          <w:rFonts w:ascii="Times New Roman" w:hAnsi="Times New Roman" w:cs="Times New Roman"/>
          <w:sz w:val="24"/>
          <w:szCs w:val="24"/>
        </w:rPr>
        <w:t>he High Court dismissed it</w:t>
      </w:r>
      <w:r w:rsidR="00067212" w:rsidRPr="004765F1">
        <w:rPr>
          <w:rFonts w:ascii="Times New Roman" w:hAnsi="Times New Roman" w:cs="Times New Roman"/>
          <w:sz w:val="24"/>
          <w:szCs w:val="24"/>
        </w:rPr>
        <w:t xml:space="preserve"> on</w:t>
      </w:r>
      <w:r w:rsidR="00461C15" w:rsidRPr="004765F1">
        <w:rPr>
          <w:rFonts w:ascii="Times New Roman" w:hAnsi="Times New Roman" w:cs="Times New Roman"/>
          <w:sz w:val="24"/>
          <w:szCs w:val="24"/>
        </w:rPr>
        <w:t xml:space="preserve"> grounds</w:t>
      </w:r>
      <w:r w:rsidR="00B25E08" w:rsidRPr="004765F1">
        <w:rPr>
          <w:rFonts w:ascii="Times New Roman" w:hAnsi="Times New Roman" w:cs="Times New Roman"/>
          <w:sz w:val="24"/>
          <w:szCs w:val="24"/>
        </w:rPr>
        <w:t>,</w:t>
      </w:r>
      <w:r w:rsidR="005332D7" w:rsidRPr="004765F1">
        <w:rPr>
          <w:rFonts w:ascii="Times New Roman" w:hAnsi="Times New Roman" w:cs="Times New Roman"/>
          <w:sz w:val="24"/>
          <w:szCs w:val="24"/>
        </w:rPr>
        <w:t xml:space="preserve"> </w:t>
      </w:r>
      <w:r w:rsidR="00067212" w:rsidRPr="004765F1">
        <w:rPr>
          <w:rFonts w:ascii="Times New Roman" w:hAnsi="Times New Roman" w:cs="Times New Roman"/>
          <w:i/>
          <w:sz w:val="24"/>
          <w:szCs w:val="24"/>
        </w:rPr>
        <w:t>inter alia</w:t>
      </w:r>
      <w:r w:rsidR="00B25E08" w:rsidRPr="004765F1">
        <w:rPr>
          <w:rFonts w:ascii="Times New Roman" w:hAnsi="Times New Roman" w:cs="Times New Roman"/>
          <w:i/>
          <w:sz w:val="24"/>
          <w:szCs w:val="24"/>
        </w:rPr>
        <w:t>,</w:t>
      </w:r>
      <w:r w:rsidR="00067212" w:rsidRPr="004765F1">
        <w:rPr>
          <w:rFonts w:ascii="Times New Roman" w:hAnsi="Times New Roman" w:cs="Times New Roman"/>
          <w:sz w:val="24"/>
          <w:szCs w:val="24"/>
        </w:rPr>
        <w:t xml:space="preserve"> that the Special Grant</w:t>
      </w:r>
      <w:r w:rsidR="00D459CC" w:rsidRPr="004765F1">
        <w:rPr>
          <w:rFonts w:ascii="Times New Roman" w:hAnsi="Times New Roman" w:cs="Times New Roman"/>
          <w:sz w:val="24"/>
          <w:szCs w:val="24"/>
        </w:rPr>
        <w:t>s</w:t>
      </w:r>
      <w:r w:rsidR="00067212" w:rsidRPr="004765F1">
        <w:rPr>
          <w:rFonts w:ascii="Times New Roman" w:hAnsi="Times New Roman" w:cs="Times New Roman"/>
          <w:sz w:val="24"/>
          <w:szCs w:val="24"/>
        </w:rPr>
        <w:t xml:space="preserve"> 4765 and 5247 had </w:t>
      </w:r>
      <w:r w:rsidR="0067620B" w:rsidRPr="004765F1">
        <w:rPr>
          <w:rFonts w:ascii="Times New Roman" w:hAnsi="Times New Roman" w:cs="Times New Roman"/>
          <w:sz w:val="24"/>
          <w:szCs w:val="24"/>
        </w:rPr>
        <w:t>ceased to exist</w:t>
      </w:r>
      <w:r w:rsidR="00067212" w:rsidRPr="004765F1">
        <w:rPr>
          <w:rFonts w:ascii="Times New Roman" w:hAnsi="Times New Roman" w:cs="Times New Roman"/>
          <w:sz w:val="24"/>
          <w:szCs w:val="24"/>
        </w:rPr>
        <w:t xml:space="preserve"> five years ago</w:t>
      </w:r>
      <w:r w:rsidR="0067620B" w:rsidRPr="004765F1">
        <w:rPr>
          <w:rFonts w:ascii="Times New Roman" w:hAnsi="Times New Roman" w:cs="Times New Roman"/>
          <w:sz w:val="24"/>
          <w:szCs w:val="24"/>
        </w:rPr>
        <w:t xml:space="preserve"> </w:t>
      </w:r>
      <w:r w:rsidR="0067620B" w:rsidRPr="004765F1">
        <w:rPr>
          <w:rFonts w:ascii="Times New Roman" w:hAnsi="Times New Roman" w:cs="Times New Roman"/>
          <w:i/>
          <w:sz w:val="24"/>
          <w:szCs w:val="24"/>
        </w:rPr>
        <w:t xml:space="preserve">ex </w:t>
      </w:r>
      <w:proofErr w:type="spellStart"/>
      <w:r w:rsidR="0067620B" w:rsidRPr="004765F1">
        <w:rPr>
          <w:rFonts w:ascii="Times New Roman" w:hAnsi="Times New Roman" w:cs="Times New Roman"/>
          <w:i/>
          <w:sz w:val="24"/>
          <w:szCs w:val="24"/>
        </w:rPr>
        <w:t>lege</w:t>
      </w:r>
      <w:proofErr w:type="spellEnd"/>
      <w:r w:rsidR="00067212" w:rsidRPr="004765F1">
        <w:rPr>
          <w:rFonts w:ascii="Times New Roman" w:hAnsi="Times New Roman" w:cs="Times New Roman"/>
          <w:sz w:val="24"/>
          <w:szCs w:val="24"/>
        </w:rPr>
        <w:t xml:space="preserve">. </w:t>
      </w:r>
      <w:r w:rsidR="00D459CC" w:rsidRPr="004765F1">
        <w:rPr>
          <w:rFonts w:ascii="Times New Roman" w:hAnsi="Times New Roman" w:cs="Times New Roman"/>
          <w:sz w:val="24"/>
          <w:szCs w:val="24"/>
        </w:rPr>
        <w:t xml:space="preserve"> </w:t>
      </w:r>
      <w:r w:rsidR="00F73175" w:rsidRPr="004765F1">
        <w:rPr>
          <w:rFonts w:ascii="Times New Roman" w:hAnsi="Times New Roman" w:cs="Times New Roman"/>
          <w:sz w:val="24"/>
          <w:szCs w:val="24"/>
        </w:rPr>
        <w:t>This</w:t>
      </w:r>
      <w:r w:rsidR="00BC7C11" w:rsidRPr="004765F1">
        <w:rPr>
          <w:rFonts w:ascii="Times New Roman" w:hAnsi="Times New Roman" w:cs="Times New Roman"/>
          <w:sz w:val="24"/>
          <w:szCs w:val="24"/>
        </w:rPr>
        <w:t xml:space="preserve"> High Court decision has not been appealed against.</w:t>
      </w:r>
      <w:r w:rsidR="00D459CC" w:rsidRPr="004765F1">
        <w:rPr>
          <w:rFonts w:ascii="Times New Roman" w:hAnsi="Times New Roman" w:cs="Times New Roman"/>
          <w:sz w:val="24"/>
          <w:szCs w:val="24"/>
        </w:rPr>
        <w:t xml:space="preserve"> </w:t>
      </w:r>
      <w:r w:rsidR="00BC7C11" w:rsidRPr="004765F1">
        <w:rPr>
          <w:rFonts w:ascii="Times New Roman" w:hAnsi="Times New Roman" w:cs="Times New Roman"/>
          <w:sz w:val="24"/>
          <w:szCs w:val="24"/>
        </w:rPr>
        <w:t xml:space="preserve"> It remains extant. </w:t>
      </w:r>
      <w:r w:rsidR="004765F1">
        <w:rPr>
          <w:rFonts w:ascii="Times New Roman" w:hAnsi="Times New Roman" w:cs="Times New Roman"/>
          <w:sz w:val="24"/>
          <w:szCs w:val="24"/>
        </w:rPr>
        <w:t>What is before this C</w:t>
      </w:r>
      <w:r w:rsidR="005535EC" w:rsidRPr="004765F1">
        <w:rPr>
          <w:rFonts w:ascii="Times New Roman" w:hAnsi="Times New Roman" w:cs="Times New Roman"/>
          <w:sz w:val="24"/>
          <w:szCs w:val="24"/>
        </w:rPr>
        <w:t>ourt is a direct application to the Constitutional Court in terms of s 85 (1) (a) and not a</w:t>
      </w:r>
      <w:r w:rsidRPr="004765F1">
        <w:rPr>
          <w:rFonts w:ascii="Times New Roman" w:hAnsi="Times New Roman" w:cs="Times New Roman"/>
          <w:sz w:val="24"/>
          <w:szCs w:val="24"/>
        </w:rPr>
        <w:t>n appeal directly to the Constitutional Court from the High Court.</w:t>
      </w:r>
    </w:p>
    <w:p w:rsidR="00B12CC7" w:rsidRPr="004765F1" w:rsidRDefault="00B12CC7" w:rsidP="00DB5184">
      <w:pPr>
        <w:spacing w:after="0" w:line="480" w:lineRule="auto"/>
        <w:ind w:firstLine="1134"/>
        <w:jc w:val="both"/>
        <w:rPr>
          <w:rFonts w:ascii="Times New Roman" w:hAnsi="Times New Roman" w:cs="Times New Roman"/>
          <w:sz w:val="24"/>
          <w:szCs w:val="24"/>
        </w:rPr>
      </w:pPr>
    </w:p>
    <w:p w:rsidR="00510CF3" w:rsidRDefault="00510CF3"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lastRenderedPageBreak/>
        <w:t xml:space="preserve">The respondents have </w:t>
      </w:r>
      <w:r w:rsidR="00C45710" w:rsidRPr="004765F1">
        <w:rPr>
          <w:rFonts w:ascii="Times New Roman" w:hAnsi="Times New Roman" w:cs="Times New Roman"/>
          <w:sz w:val="24"/>
          <w:szCs w:val="24"/>
        </w:rPr>
        <w:t>fervently</w:t>
      </w:r>
      <w:r w:rsidR="000276D2" w:rsidRPr="004765F1">
        <w:rPr>
          <w:rFonts w:ascii="Times New Roman" w:hAnsi="Times New Roman" w:cs="Times New Roman"/>
          <w:sz w:val="24"/>
          <w:szCs w:val="24"/>
        </w:rPr>
        <w:t xml:space="preserve"> opposed the application. The first respondent in part</w:t>
      </w:r>
      <w:r w:rsidR="00994BCD" w:rsidRPr="004765F1">
        <w:rPr>
          <w:rFonts w:ascii="Times New Roman" w:hAnsi="Times New Roman" w:cs="Times New Roman"/>
          <w:sz w:val="24"/>
          <w:szCs w:val="24"/>
        </w:rPr>
        <w:t>icular</w:t>
      </w:r>
      <w:r w:rsidRPr="004765F1">
        <w:rPr>
          <w:rFonts w:ascii="Times New Roman" w:hAnsi="Times New Roman" w:cs="Times New Roman"/>
          <w:sz w:val="24"/>
          <w:szCs w:val="24"/>
        </w:rPr>
        <w:t xml:space="preserve"> took a number of preliminary points</w:t>
      </w:r>
      <w:r w:rsidR="00EE0A5E" w:rsidRPr="004765F1">
        <w:rPr>
          <w:rFonts w:ascii="Times New Roman" w:hAnsi="Times New Roman" w:cs="Times New Roman"/>
          <w:sz w:val="24"/>
          <w:szCs w:val="24"/>
        </w:rPr>
        <w:t>, among them</w:t>
      </w:r>
      <w:r w:rsidRPr="004765F1">
        <w:rPr>
          <w:rFonts w:ascii="Times New Roman" w:hAnsi="Times New Roman" w:cs="Times New Roman"/>
          <w:sz w:val="24"/>
          <w:szCs w:val="24"/>
        </w:rPr>
        <w:t xml:space="preserve"> that</w:t>
      </w:r>
      <w:r w:rsidR="00EE0D26" w:rsidRPr="004765F1">
        <w:rPr>
          <w:rFonts w:ascii="Times New Roman" w:hAnsi="Times New Roman" w:cs="Times New Roman"/>
          <w:sz w:val="24"/>
          <w:szCs w:val="24"/>
        </w:rPr>
        <w:t xml:space="preserve"> the application is improperly before the court as it appears to be a response to the judgment of the High Court. </w:t>
      </w:r>
      <w:r w:rsidR="00446708" w:rsidRPr="004765F1">
        <w:rPr>
          <w:rFonts w:ascii="Times New Roman" w:hAnsi="Times New Roman" w:cs="Times New Roman"/>
          <w:sz w:val="24"/>
          <w:szCs w:val="24"/>
        </w:rPr>
        <w:t>The</w:t>
      </w:r>
      <w:r w:rsidR="00EE0D26" w:rsidRPr="004765F1">
        <w:rPr>
          <w:rFonts w:ascii="Times New Roman" w:hAnsi="Times New Roman" w:cs="Times New Roman"/>
          <w:sz w:val="24"/>
          <w:szCs w:val="24"/>
        </w:rPr>
        <w:t xml:space="preserve"> </w:t>
      </w:r>
      <w:r w:rsidR="00446708" w:rsidRPr="004765F1">
        <w:rPr>
          <w:rFonts w:ascii="Times New Roman" w:hAnsi="Times New Roman" w:cs="Times New Roman"/>
          <w:sz w:val="24"/>
          <w:szCs w:val="24"/>
        </w:rPr>
        <w:t>proper</w:t>
      </w:r>
      <w:r w:rsidR="00EE0D26" w:rsidRPr="004765F1">
        <w:rPr>
          <w:rFonts w:ascii="Times New Roman" w:hAnsi="Times New Roman" w:cs="Times New Roman"/>
          <w:sz w:val="24"/>
          <w:szCs w:val="24"/>
        </w:rPr>
        <w:t xml:space="preserve"> recourse the applicant should have taken </w:t>
      </w:r>
      <w:r w:rsidR="00EE0A5E" w:rsidRPr="004765F1">
        <w:rPr>
          <w:rFonts w:ascii="Times New Roman" w:hAnsi="Times New Roman" w:cs="Times New Roman"/>
          <w:sz w:val="24"/>
          <w:szCs w:val="24"/>
        </w:rPr>
        <w:t>was</w:t>
      </w:r>
      <w:r w:rsidR="00EE0D26" w:rsidRPr="004765F1">
        <w:rPr>
          <w:rFonts w:ascii="Times New Roman" w:hAnsi="Times New Roman" w:cs="Times New Roman"/>
          <w:sz w:val="24"/>
          <w:szCs w:val="24"/>
        </w:rPr>
        <w:t xml:space="preserve"> to appeal the High Court judgment and not to mount a direct </w:t>
      </w:r>
      <w:r w:rsidR="00B84F6C" w:rsidRPr="004765F1">
        <w:rPr>
          <w:rFonts w:ascii="Times New Roman" w:hAnsi="Times New Roman" w:cs="Times New Roman"/>
          <w:sz w:val="24"/>
          <w:szCs w:val="24"/>
        </w:rPr>
        <w:t>application</w:t>
      </w:r>
      <w:r w:rsidR="00EE0D26" w:rsidRPr="004765F1">
        <w:rPr>
          <w:rFonts w:ascii="Times New Roman" w:hAnsi="Times New Roman" w:cs="Times New Roman"/>
          <w:sz w:val="24"/>
          <w:szCs w:val="24"/>
        </w:rPr>
        <w:t xml:space="preserve"> to this </w:t>
      </w:r>
      <w:r w:rsidR="00EE0A5E" w:rsidRPr="004765F1">
        <w:rPr>
          <w:rFonts w:ascii="Times New Roman" w:hAnsi="Times New Roman" w:cs="Times New Roman"/>
          <w:sz w:val="24"/>
          <w:szCs w:val="24"/>
        </w:rPr>
        <w:t>C</w:t>
      </w:r>
      <w:r w:rsidR="00EE0D26" w:rsidRPr="004765F1">
        <w:rPr>
          <w:rFonts w:ascii="Times New Roman" w:hAnsi="Times New Roman" w:cs="Times New Roman"/>
          <w:sz w:val="24"/>
          <w:szCs w:val="24"/>
        </w:rPr>
        <w:t xml:space="preserve">ourt. </w:t>
      </w:r>
    </w:p>
    <w:p w:rsidR="00B12CC7" w:rsidRPr="004765F1" w:rsidRDefault="00B12CC7" w:rsidP="00DB5184">
      <w:pPr>
        <w:spacing w:after="0" w:line="480" w:lineRule="auto"/>
        <w:ind w:firstLine="1134"/>
        <w:jc w:val="both"/>
        <w:rPr>
          <w:rFonts w:ascii="Times New Roman" w:hAnsi="Times New Roman" w:cs="Times New Roman"/>
          <w:sz w:val="24"/>
          <w:szCs w:val="24"/>
        </w:rPr>
      </w:pPr>
    </w:p>
    <w:p w:rsidR="00B12CC7" w:rsidRDefault="00D666BB"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The second preliminary point taken is that the cause of action is </w:t>
      </w:r>
      <w:r w:rsidRPr="004765F1">
        <w:rPr>
          <w:rFonts w:ascii="Times New Roman" w:hAnsi="Times New Roman" w:cs="Times New Roman"/>
          <w:i/>
          <w:sz w:val="24"/>
          <w:szCs w:val="24"/>
        </w:rPr>
        <w:t>res judicata</w:t>
      </w:r>
      <w:r w:rsidRPr="004765F1">
        <w:rPr>
          <w:rFonts w:ascii="Times New Roman" w:hAnsi="Times New Roman" w:cs="Times New Roman"/>
          <w:sz w:val="24"/>
          <w:szCs w:val="24"/>
        </w:rPr>
        <w:t>.</w:t>
      </w:r>
      <w:r w:rsidR="00D8620F" w:rsidRPr="004765F1">
        <w:rPr>
          <w:rFonts w:ascii="Times New Roman" w:hAnsi="Times New Roman" w:cs="Times New Roman"/>
          <w:sz w:val="24"/>
          <w:szCs w:val="24"/>
        </w:rPr>
        <w:t xml:space="preserve"> The third preliminary point taken is that the applicant has a substituting non-constitutional remedy which it could have utilised</w:t>
      </w:r>
      <w:r w:rsidR="001D0C7E" w:rsidRPr="004765F1">
        <w:rPr>
          <w:rFonts w:ascii="Times New Roman" w:hAnsi="Times New Roman" w:cs="Times New Roman"/>
          <w:sz w:val="24"/>
          <w:szCs w:val="24"/>
        </w:rPr>
        <w:t xml:space="preserve"> before approaching this </w:t>
      </w:r>
      <w:r w:rsidR="004765F1">
        <w:rPr>
          <w:rFonts w:ascii="Times New Roman" w:hAnsi="Times New Roman" w:cs="Times New Roman"/>
          <w:sz w:val="24"/>
          <w:szCs w:val="24"/>
        </w:rPr>
        <w:t>C</w:t>
      </w:r>
      <w:r w:rsidR="001D0C7E" w:rsidRPr="004765F1">
        <w:rPr>
          <w:rFonts w:ascii="Times New Roman" w:hAnsi="Times New Roman" w:cs="Times New Roman"/>
          <w:sz w:val="24"/>
          <w:szCs w:val="24"/>
        </w:rPr>
        <w:t>ourt</w:t>
      </w:r>
      <w:r w:rsidR="00D8620F" w:rsidRPr="004765F1">
        <w:rPr>
          <w:rFonts w:ascii="Times New Roman" w:hAnsi="Times New Roman" w:cs="Times New Roman"/>
          <w:sz w:val="24"/>
          <w:szCs w:val="24"/>
        </w:rPr>
        <w:t xml:space="preserve">. </w:t>
      </w:r>
      <w:r w:rsidR="001D0C7E" w:rsidRPr="004765F1">
        <w:rPr>
          <w:rFonts w:ascii="Times New Roman" w:hAnsi="Times New Roman" w:cs="Times New Roman"/>
          <w:sz w:val="24"/>
          <w:szCs w:val="24"/>
        </w:rPr>
        <w:t>In other words, the</w:t>
      </w:r>
      <w:r w:rsidR="000276D2" w:rsidRPr="004765F1">
        <w:rPr>
          <w:rFonts w:ascii="Times New Roman" w:hAnsi="Times New Roman" w:cs="Times New Roman"/>
          <w:sz w:val="24"/>
          <w:szCs w:val="24"/>
        </w:rPr>
        <w:t xml:space="preserve"> first respondent argues that the </w:t>
      </w:r>
      <w:r w:rsidR="001D0C7E" w:rsidRPr="004765F1">
        <w:rPr>
          <w:rFonts w:ascii="Times New Roman" w:hAnsi="Times New Roman" w:cs="Times New Roman"/>
          <w:sz w:val="24"/>
          <w:szCs w:val="24"/>
        </w:rPr>
        <w:t>principle of avoidance fi</w:t>
      </w:r>
      <w:r w:rsidR="00461C15" w:rsidRPr="004765F1">
        <w:rPr>
          <w:rFonts w:ascii="Times New Roman" w:hAnsi="Times New Roman" w:cs="Times New Roman"/>
          <w:sz w:val="24"/>
          <w:szCs w:val="24"/>
        </w:rPr>
        <w:t>nds application in this matter.</w:t>
      </w:r>
      <w:r w:rsidR="00C95BE8" w:rsidRPr="004765F1">
        <w:rPr>
          <w:rFonts w:ascii="Times New Roman" w:hAnsi="Times New Roman" w:cs="Times New Roman"/>
          <w:sz w:val="24"/>
          <w:szCs w:val="24"/>
        </w:rPr>
        <w:t xml:space="preserve"> </w:t>
      </w:r>
      <w:r w:rsidR="00E701D8" w:rsidRPr="004765F1">
        <w:rPr>
          <w:rFonts w:ascii="Times New Roman" w:hAnsi="Times New Roman" w:cs="Times New Roman"/>
          <w:sz w:val="24"/>
          <w:szCs w:val="24"/>
        </w:rPr>
        <w:t xml:space="preserve">The final preliminary point raised is that the relief sought seeks to </w:t>
      </w:r>
      <w:r w:rsidR="0002079E" w:rsidRPr="004765F1">
        <w:rPr>
          <w:rFonts w:ascii="Times New Roman" w:hAnsi="Times New Roman" w:cs="Times New Roman"/>
          <w:sz w:val="24"/>
          <w:szCs w:val="24"/>
        </w:rPr>
        <w:t>perpetuate</w:t>
      </w:r>
      <w:r w:rsidR="00E701D8" w:rsidRPr="004765F1">
        <w:rPr>
          <w:rFonts w:ascii="Times New Roman" w:hAnsi="Times New Roman" w:cs="Times New Roman"/>
          <w:sz w:val="24"/>
          <w:szCs w:val="24"/>
        </w:rPr>
        <w:t xml:space="preserve"> an i</w:t>
      </w:r>
      <w:r w:rsidR="0002079E" w:rsidRPr="004765F1">
        <w:rPr>
          <w:rFonts w:ascii="Times New Roman" w:hAnsi="Times New Roman" w:cs="Times New Roman"/>
          <w:sz w:val="24"/>
          <w:szCs w:val="24"/>
        </w:rPr>
        <w:t>ll</w:t>
      </w:r>
      <w:r w:rsidR="00E701D8" w:rsidRPr="004765F1">
        <w:rPr>
          <w:rFonts w:ascii="Times New Roman" w:hAnsi="Times New Roman" w:cs="Times New Roman"/>
          <w:sz w:val="24"/>
          <w:szCs w:val="24"/>
        </w:rPr>
        <w:t>eg</w:t>
      </w:r>
      <w:r w:rsidR="0002079E" w:rsidRPr="004765F1">
        <w:rPr>
          <w:rFonts w:ascii="Times New Roman" w:hAnsi="Times New Roman" w:cs="Times New Roman"/>
          <w:sz w:val="24"/>
          <w:szCs w:val="24"/>
        </w:rPr>
        <w:t>al</w:t>
      </w:r>
      <w:r w:rsidR="00E701D8" w:rsidRPr="004765F1">
        <w:rPr>
          <w:rFonts w:ascii="Times New Roman" w:hAnsi="Times New Roman" w:cs="Times New Roman"/>
          <w:sz w:val="24"/>
          <w:szCs w:val="24"/>
        </w:rPr>
        <w:t>ity</w:t>
      </w:r>
      <w:r w:rsidR="00461C15" w:rsidRPr="004765F1">
        <w:rPr>
          <w:rFonts w:ascii="Times New Roman" w:hAnsi="Times New Roman" w:cs="Times New Roman"/>
          <w:sz w:val="24"/>
          <w:szCs w:val="24"/>
        </w:rPr>
        <w:t>.</w:t>
      </w:r>
    </w:p>
    <w:p w:rsidR="00510CF3" w:rsidRPr="004765F1" w:rsidRDefault="00E701D8"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 </w:t>
      </w:r>
    </w:p>
    <w:p w:rsidR="00BF7284" w:rsidRPr="004765F1" w:rsidRDefault="00AB1BE8"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At the hearing, pa</w:t>
      </w:r>
      <w:r w:rsidR="005E5F34" w:rsidRPr="004765F1">
        <w:rPr>
          <w:rFonts w:ascii="Times New Roman" w:hAnsi="Times New Roman" w:cs="Times New Roman"/>
          <w:sz w:val="24"/>
          <w:szCs w:val="24"/>
        </w:rPr>
        <w:t>rties extensively made argument</w:t>
      </w:r>
      <w:r w:rsidRPr="004765F1">
        <w:rPr>
          <w:rFonts w:ascii="Times New Roman" w:hAnsi="Times New Roman" w:cs="Times New Roman"/>
          <w:sz w:val="24"/>
          <w:szCs w:val="24"/>
        </w:rPr>
        <w:t xml:space="preserve"> on the preliminary points raised</w:t>
      </w:r>
      <w:r w:rsidR="00461C15" w:rsidRPr="004765F1">
        <w:rPr>
          <w:rFonts w:ascii="Times New Roman" w:hAnsi="Times New Roman" w:cs="Times New Roman"/>
          <w:sz w:val="24"/>
          <w:szCs w:val="24"/>
        </w:rPr>
        <w:t xml:space="preserve"> and </w:t>
      </w:r>
      <w:r w:rsidR="0029725E" w:rsidRPr="004765F1">
        <w:rPr>
          <w:rFonts w:ascii="Times New Roman" w:hAnsi="Times New Roman" w:cs="Times New Roman"/>
          <w:sz w:val="24"/>
          <w:szCs w:val="24"/>
        </w:rPr>
        <w:t>judgment</w:t>
      </w:r>
      <w:r w:rsidR="00461C15" w:rsidRPr="004765F1">
        <w:rPr>
          <w:rFonts w:ascii="Times New Roman" w:hAnsi="Times New Roman" w:cs="Times New Roman"/>
          <w:sz w:val="24"/>
          <w:szCs w:val="24"/>
        </w:rPr>
        <w:t xml:space="preserve"> thereon was reserved</w:t>
      </w:r>
      <w:r w:rsidR="005E5F34" w:rsidRPr="004765F1">
        <w:rPr>
          <w:rFonts w:ascii="Times New Roman" w:hAnsi="Times New Roman" w:cs="Times New Roman"/>
          <w:sz w:val="24"/>
          <w:szCs w:val="24"/>
        </w:rPr>
        <w:t>.</w:t>
      </w:r>
      <w:r w:rsidRPr="004765F1">
        <w:rPr>
          <w:rFonts w:ascii="Times New Roman" w:hAnsi="Times New Roman" w:cs="Times New Roman"/>
          <w:sz w:val="24"/>
          <w:szCs w:val="24"/>
        </w:rPr>
        <w:t xml:space="preserve"> I will address the preliminary points raised hereunder.</w:t>
      </w:r>
    </w:p>
    <w:p w:rsidR="004765F1" w:rsidRPr="004765F1" w:rsidRDefault="004765F1" w:rsidP="00DB5184">
      <w:pPr>
        <w:spacing w:after="0" w:line="480" w:lineRule="auto"/>
        <w:ind w:firstLine="1134"/>
        <w:jc w:val="both"/>
        <w:rPr>
          <w:rFonts w:ascii="Times New Roman" w:hAnsi="Times New Roman" w:cs="Times New Roman"/>
          <w:sz w:val="24"/>
          <w:szCs w:val="24"/>
        </w:rPr>
      </w:pPr>
    </w:p>
    <w:p w:rsidR="00DD7319" w:rsidRPr="004765F1" w:rsidRDefault="00847706" w:rsidP="00DB5184">
      <w:pPr>
        <w:spacing w:after="0" w:line="480" w:lineRule="auto"/>
        <w:jc w:val="both"/>
        <w:rPr>
          <w:rFonts w:ascii="Times New Roman" w:hAnsi="Times New Roman" w:cs="Times New Roman"/>
          <w:b/>
          <w:sz w:val="24"/>
          <w:szCs w:val="24"/>
          <w:u w:val="single"/>
        </w:rPr>
      </w:pPr>
      <w:r w:rsidRPr="004765F1">
        <w:rPr>
          <w:rFonts w:ascii="Times New Roman" w:hAnsi="Times New Roman" w:cs="Times New Roman"/>
          <w:b/>
          <w:sz w:val="24"/>
          <w:szCs w:val="24"/>
          <w:u w:val="single"/>
        </w:rPr>
        <w:t xml:space="preserve">Whether </w:t>
      </w:r>
      <w:r w:rsidR="004350EE" w:rsidRPr="004765F1">
        <w:rPr>
          <w:rFonts w:ascii="Times New Roman" w:hAnsi="Times New Roman" w:cs="Times New Roman"/>
          <w:b/>
          <w:sz w:val="24"/>
          <w:szCs w:val="24"/>
          <w:u w:val="single"/>
        </w:rPr>
        <w:t>or not the application is</w:t>
      </w:r>
      <w:r w:rsidRPr="004765F1">
        <w:rPr>
          <w:rFonts w:ascii="Times New Roman" w:hAnsi="Times New Roman" w:cs="Times New Roman"/>
          <w:b/>
          <w:sz w:val="24"/>
          <w:szCs w:val="24"/>
          <w:u w:val="single"/>
        </w:rPr>
        <w:t xml:space="preserve"> properly before the court</w:t>
      </w:r>
    </w:p>
    <w:p w:rsidR="007A5BFD" w:rsidRDefault="00822965"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 </w:t>
      </w:r>
      <w:r w:rsidR="00495E3F" w:rsidRPr="004765F1">
        <w:rPr>
          <w:rFonts w:ascii="Times New Roman" w:hAnsi="Times New Roman" w:cs="Times New Roman"/>
          <w:sz w:val="24"/>
          <w:szCs w:val="24"/>
        </w:rPr>
        <w:t xml:space="preserve">The first and second preliminary points raised by the first respondent will be </w:t>
      </w:r>
      <w:r w:rsidR="004C7F5D" w:rsidRPr="004765F1">
        <w:rPr>
          <w:rFonts w:ascii="Times New Roman" w:hAnsi="Times New Roman" w:cs="Times New Roman"/>
          <w:sz w:val="24"/>
          <w:szCs w:val="24"/>
        </w:rPr>
        <w:t>addressed</w:t>
      </w:r>
      <w:r w:rsidR="00495E3F" w:rsidRPr="004765F1">
        <w:rPr>
          <w:rFonts w:ascii="Times New Roman" w:hAnsi="Times New Roman" w:cs="Times New Roman"/>
          <w:sz w:val="24"/>
          <w:szCs w:val="24"/>
        </w:rPr>
        <w:t xml:space="preserve"> </w:t>
      </w:r>
      <w:r w:rsidR="004C7F5D" w:rsidRPr="004765F1">
        <w:rPr>
          <w:rFonts w:ascii="Times New Roman" w:hAnsi="Times New Roman" w:cs="Times New Roman"/>
          <w:sz w:val="24"/>
          <w:szCs w:val="24"/>
        </w:rPr>
        <w:t xml:space="preserve">under the same heading above. </w:t>
      </w:r>
      <w:r w:rsidRPr="004765F1">
        <w:rPr>
          <w:rFonts w:ascii="Times New Roman" w:hAnsi="Times New Roman" w:cs="Times New Roman"/>
          <w:sz w:val="24"/>
          <w:szCs w:val="24"/>
        </w:rPr>
        <w:t xml:space="preserve">The first respondent in his opposing affidavit takes the point that the application is improperly before this </w:t>
      </w:r>
      <w:r w:rsidR="003524E3" w:rsidRPr="004765F1">
        <w:rPr>
          <w:rFonts w:ascii="Times New Roman" w:hAnsi="Times New Roman" w:cs="Times New Roman"/>
          <w:sz w:val="24"/>
          <w:szCs w:val="24"/>
        </w:rPr>
        <w:t>C</w:t>
      </w:r>
      <w:r w:rsidRPr="004765F1">
        <w:rPr>
          <w:rFonts w:ascii="Times New Roman" w:hAnsi="Times New Roman" w:cs="Times New Roman"/>
          <w:sz w:val="24"/>
          <w:szCs w:val="24"/>
        </w:rPr>
        <w:t>ourt.</w:t>
      </w:r>
      <w:r w:rsidR="006435B5" w:rsidRPr="004765F1">
        <w:rPr>
          <w:rFonts w:ascii="Times New Roman" w:hAnsi="Times New Roman" w:cs="Times New Roman"/>
          <w:sz w:val="24"/>
          <w:szCs w:val="24"/>
        </w:rPr>
        <w:t xml:space="preserve"> The </w:t>
      </w:r>
      <w:r w:rsidR="005D1037" w:rsidRPr="004765F1">
        <w:rPr>
          <w:rFonts w:ascii="Times New Roman" w:hAnsi="Times New Roman" w:cs="Times New Roman"/>
          <w:sz w:val="24"/>
          <w:szCs w:val="24"/>
        </w:rPr>
        <w:t>basis of</w:t>
      </w:r>
      <w:r w:rsidR="006435B5" w:rsidRPr="004765F1">
        <w:rPr>
          <w:rFonts w:ascii="Times New Roman" w:hAnsi="Times New Roman" w:cs="Times New Roman"/>
          <w:sz w:val="24"/>
          <w:szCs w:val="24"/>
        </w:rPr>
        <w:t xml:space="preserve"> this argument is that the application was brought in response to the judgment o</w:t>
      </w:r>
      <w:r w:rsidR="004765F1">
        <w:rPr>
          <w:rFonts w:ascii="Times New Roman" w:hAnsi="Times New Roman" w:cs="Times New Roman"/>
          <w:sz w:val="24"/>
          <w:szCs w:val="24"/>
        </w:rPr>
        <w:t>f the High Court per Mr Justice </w:t>
      </w:r>
      <w:r w:rsidR="006435B5" w:rsidRPr="004765F1">
        <w:rPr>
          <w:rFonts w:ascii="Times New Roman" w:hAnsi="Times New Roman" w:cs="Times New Roman"/>
          <w:sz w:val="24"/>
          <w:szCs w:val="24"/>
        </w:rPr>
        <w:t xml:space="preserve">MANGOTA in </w:t>
      </w:r>
      <w:proofErr w:type="spellStart"/>
      <w:r w:rsidR="00D459CC" w:rsidRPr="004765F1">
        <w:rPr>
          <w:rFonts w:ascii="Times New Roman" w:hAnsi="Times New Roman" w:cs="Times New Roman"/>
          <w:i/>
          <w:sz w:val="24"/>
          <w:szCs w:val="24"/>
        </w:rPr>
        <w:t>Anjin</w:t>
      </w:r>
      <w:proofErr w:type="spellEnd"/>
      <w:r w:rsidR="001472A6" w:rsidRPr="004765F1">
        <w:rPr>
          <w:rFonts w:ascii="Times New Roman" w:hAnsi="Times New Roman" w:cs="Times New Roman"/>
          <w:i/>
          <w:sz w:val="24"/>
          <w:szCs w:val="24"/>
        </w:rPr>
        <w:t xml:space="preserve"> </w:t>
      </w:r>
      <w:r w:rsidR="006435B5" w:rsidRPr="004765F1">
        <w:rPr>
          <w:rFonts w:ascii="Times New Roman" w:hAnsi="Times New Roman" w:cs="Times New Roman"/>
          <w:i/>
          <w:sz w:val="24"/>
          <w:szCs w:val="24"/>
        </w:rPr>
        <w:t xml:space="preserve">Investments (Private) Limited v The Minister of Mines &amp; Mining Development &amp; </w:t>
      </w:r>
      <w:proofErr w:type="spellStart"/>
      <w:r w:rsidR="006435B5" w:rsidRPr="004765F1">
        <w:rPr>
          <w:rFonts w:ascii="Times New Roman" w:hAnsi="Times New Roman" w:cs="Times New Roman"/>
          <w:i/>
          <w:sz w:val="24"/>
          <w:szCs w:val="24"/>
        </w:rPr>
        <w:t>Ors</w:t>
      </w:r>
      <w:proofErr w:type="spellEnd"/>
      <w:r w:rsidR="002D4700" w:rsidRPr="004765F1">
        <w:rPr>
          <w:rFonts w:ascii="Times New Roman" w:hAnsi="Times New Roman" w:cs="Times New Roman"/>
          <w:sz w:val="24"/>
          <w:szCs w:val="24"/>
        </w:rPr>
        <w:t xml:space="preserve"> HH-</w:t>
      </w:r>
      <w:r w:rsidR="006435B5" w:rsidRPr="004765F1">
        <w:rPr>
          <w:rFonts w:ascii="Times New Roman" w:hAnsi="Times New Roman" w:cs="Times New Roman"/>
          <w:sz w:val="24"/>
          <w:szCs w:val="24"/>
        </w:rPr>
        <w:t>228-16.</w:t>
      </w:r>
      <w:r w:rsidR="00813E1F" w:rsidRPr="004765F1">
        <w:rPr>
          <w:rFonts w:ascii="Times New Roman" w:hAnsi="Times New Roman" w:cs="Times New Roman"/>
          <w:sz w:val="24"/>
          <w:szCs w:val="24"/>
        </w:rPr>
        <w:t xml:space="preserve"> C</w:t>
      </w:r>
      <w:r w:rsidR="000546CF" w:rsidRPr="004765F1">
        <w:rPr>
          <w:rFonts w:ascii="Times New Roman" w:hAnsi="Times New Roman" w:cs="Times New Roman"/>
          <w:sz w:val="24"/>
          <w:szCs w:val="24"/>
        </w:rPr>
        <w:t>ould</w:t>
      </w:r>
      <w:r w:rsidR="00813E1F" w:rsidRPr="004765F1">
        <w:rPr>
          <w:rFonts w:ascii="Times New Roman" w:hAnsi="Times New Roman" w:cs="Times New Roman"/>
          <w:sz w:val="24"/>
          <w:szCs w:val="24"/>
        </w:rPr>
        <w:t xml:space="preserve"> it be said </w:t>
      </w:r>
      <w:r w:rsidR="002D4700" w:rsidRPr="004765F1">
        <w:rPr>
          <w:rFonts w:ascii="Times New Roman" w:hAnsi="Times New Roman" w:cs="Times New Roman"/>
          <w:sz w:val="24"/>
          <w:szCs w:val="24"/>
        </w:rPr>
        <w:t xml:space="preserve">that </w:t>
      </w:r>
      <w:r w:rsidR="00813E1F" w:rsidRPr="004765F1">
        <w:rPr>
          <w:rFonts w:ascii="Times New Roman" w:hAnsi="Times New Roman" w:cs="Times New Roman"/>
          <w:sz w:val="24"/>
          <w:szCs w:val="24"/>
        </w:rPr>
        <w:t xml:space="preserve">the application this </w:t>
      </w:r>
      <w:r w:rsidR="003524E3" w:rsidRPr="004765F1">
        <w:rPr>
          <w:rFonts w:ascii="Times New Roman" w:hAnsi="Times New Roman" w:cs="Times New Roman"/>
          <w:sz w:val="24"/>
          <w:szCs w:val="24"/>
        </w:rPr>
        <w:t>C</w:t>
      </w:r>
      <w:r w:rsidR="00813E1F" w:rsidRPr="004765F1">
        <w:rPr>
          <w:rFonts w:ascii="Times New Roman" w:hAnsi="Times New Roman" w:cs="Times New Roman"/>
          <w:sz w:val="24"/>
          <w:szCs w:val="24"/>
        </w:rPr>
        <w:t xml:space="preserve">ourt is seized with is a disguised appeal which should have been brought in terms of s </w:t>
      </w:r>
      <w:r w:rsidR="006C535D" w:rsidRPr="004765F1">
        <w:rPr>
          <w:rFonts w:ascii="Times New Roman" w:hAnsi="Times New Roman" w:cs="Times New Roman"/>
          <w:sz w:val="24"/>
          <w:szCs w:val="24"/>
        </w:rPr>
        <w:t>167 (5) (b)</w:t>
      </w:r>
      <w:r w:rsidR="00495E3F" w:rsidRPr="004765F1">
        <w:rPr>
          <w:rFonts w:ascii="Times New Roman" w:hAnsi="Times New Roman" w:cs="Times New Roman"/>
          <w:sz w:val="24"/>
          <w:szCs w:val="24"/>
        </w:rPr>
        <w:t xml:space="preserve"> of the Constitution</w:t>
      </w:r>
      <w:r w:rsidR="00CD6AC8" w:rsidRPr="004765F1">
        <w:rPr>
          <w:rFonts w:ascii="Times New Roman" w:hAnsi="Times New Roman" w:cs="Times New Roman"/>
          <w:sz w:val="24"/>
          <w:szCs w:val="24"/>
        </w:rPr>
        <w:t>?</w:t>
      </w:r>
      <w:r w:rsidR="007A5BFD" w:rsidRPr="004765F1">
        <w:rPr>
          <w:rFonts w:ascii="Times New Roman" w:hAnsi="Times New Roman" w:cs="Times New Roman"/>
          <w:sz w:val="24"/>
          <w:szCs w:val="24"/>
        </w:rPr>
        <w:t xml:space="preserve"> </w:t>
      </w:r>
      <w:r w:rsidR="00CD6AC8" w:rsidRPr="004765F1">
        <w:rPr>
          <w:rFonts w:ascii="Times New Roman" w:hAnsi="Times New Roman" w:cs="Times New Roman"/>
          <w:sz w:val="24"/>
          <w:szCs w:val="24"/>
        </w:rPr>
        <w:t>It would appear so, and for a very good reason that a proper appeal could not have been validly pursued from the High Court proceedings.</w:t>
      </w:r>
    </w:p>
    <w:p w:rsidR="00813E1F" w:rsidRDefault="007A5BFD"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lastRenderedPageBreak/>
        <w:t xml:space="preserve">Before the court a </w:t>
      </w:r>
      <w:r w:rsidRPr="004765F1">
        <w:rPr>
          <w:rFonts w:ascii="Times New Roman" w:hAnsi="Times New Roman" w:cs="Times New Roman"/>
          <w:i/>
          <w:sz w:val="24"/>
          <w:szCs w:val="24"/>
        </w:rPr>
        <w:t>quo</w:t>
      </w:r>
      <w:r w:rsidRPr="004765F1">
        <w:rPr>
          <w:rFonts w:ascii="Times New Roman" w:hAnsi="Times New Roman" w:cs="Times New Roman"/>
          <w:sz w:val="24"/>
          <w:szCs w:val="24"/>
        </w:rPr>
        <w:t xml:space="preserve"> was an application for interim relief. No constitutional question was decided by the court a </w:t>
      </w:r>
      <w:r w:rsidRPr="004765F1">
        <w:rPr>
          <w:rFonts w:ascii="Times New Roman" w:hAnsi="Times New Roman" w:cs="Times New Roman"/>
          <w:i/>
          <w:sz w:val="24"/>
          <w:szCs w:val="24"/>
        </w:rPr>
        <w:t>quo</w:t>
      </w:r>
      <w:r w:rsidRPr="004765F1">
        <w:rPr>
          <w:rFonts w:ascii="Times New Roman" w:hAnsi="Times New Roman" w:cs="Times New Roman"/>
          <w:sz w:val="24"/>
          <w:szCs w:val="24"/>
        </w:rPr>
        <w:t xml:space="preserve"> which the applicant could have appealed against</w:t>
      </w:r>
      <w:r w:rsidR="00495E3F" w:rsidRPr="004765F1">
        <w:rPr>
          <w:rFonts w:ascii="Times New Roman" w:hAnsi="Times New Roman" w:cs="Times New Roman"/>
          <w:sz w:val="24"/>
          <w:szCs w:val="24"/>
        </w:rPr>
        <w:t xml:space="preserve"> in terms of </w:t>
      </w:r>
      <w:r w:rsidR="003524E3" w:rsidRPr="004765F1">
        <w:rPr>
          <w:rFonts w:ascii="Times New Roman" w:hAnsi="Times New Roman" w:cs="Times New Roman"/>
          <w:sz w:val="24"/>
          <w:szCs w:val="24"/>
        </w:rPr>
        <w:t xml:space="preserve">s </w:t>
      </w:r>
      <w:r w:rsidR="00495E3F" w:rsidRPr="004765F1">
        <w:rPr>
          <w:rFonts w:ascii="Times New Roman" w:hAnsi="Times New Roman" w:cs="Times New Roman"/>
          <w:sz w:val="24"/>
          <w:szCs w:val="24"/>
        </w:rPr>
        <w:t>167 (5) (b) of the Constitution</w:t>
      </w:r>
      <w:r w:rsidRPr="004765F1">
        <w:rPr>
          <w:rFonts w:ascii="Times New Roman" w:hAnsi="Times New Roman" w:cs="Times New Roman"/>
          <w:sz w:val="24"/>
          <w:szCs w:val="24"/>
        </w:rPr>
        <w:t xml:space="preserve">. </w:t>
      </w:r>
      <w:r w:rsidR="00CD6AC8" w:rsidRPr="004765F1">
        <w:rPr>
          <w:rFonts w:ascii="Times New Roman" w:hAnsi="Times New Roman" w:cs="Times New Roman"/>
          <w:sz w:val="24"/>
          <w:szCs w:val="24"/>
        </w:rPr>
        <w:t xml:space="preserve"> Hence this disguised attempt to reverse the High Court decision.</w:t>
      </w:r>
    </w:p>
    <w:p w:rsidR="003524E3" w:rsidRPr="004765F1" w:rsidRDefault="003524E3" w:rsidP="00DB5184">
      <w:pPr>
        <w:spacing w:after="0" w:line="480" w:lineRule="auto"/>
        <w:ind w:firstLine="1134"/>
        <w:jc w:val="both"/>
        <w:rPr>
          <w:rFonts w:ascii="Times New Roman" w:hAnsi="Times New Roman" w:cs="Times New Roman"/>
          <w:sz w:val="24"/>
          <w:szCs w:val="24"/>
        </w:rPr>
      </w:pPr>
    </w:p>
    <w:p w:rsidR="00495E3F" w:rsidRPr="004765F1" w:rsidRDefault="00495E3F"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The second preliminary point </w:t>
      </w:r>
      <w:r w:rsidR="00E42B3C" w:rsidRPr="004765F1">
        <w:rPr>
          <w:rFonts w:ascii="Times New Roman" w:hAnsi="Times New Roman" w:cs="Times New Roman"/>
          <w:sz w:val="24"/>
          <w:szCs w:val="24"/>
        </w:rPr>
        <w:t xml:space="preserve">taken is that the cause of action is </w:t>
      </w:r>
      <w:r w:rsidR="00E42B3C" w:rsidRPr="004765F1">
        <w:rPr>
          <w:rFonts w:ascii="Times New Roman" w:hAnsi="Times New Roman" w:cs="Times New Roman"/>
          <w:i/>
          <w:sz w:val="24"/>
          <w:szCs w:val="24"/>
        </w:rPr>
        <w:t>res judicata</w:t>
      </w:r>
      <w:r w:rsidR="00E42B3C" w:rsidRPr="004765F1">
        <w:rPr>
          <w:rFonts w:ascii="Times New Roman" w:hAnsi="Times New Roman" w:cs="Times New Roman"/>
          <w:sz w:val="24"/>
          <w:szCs w:val="24"/>
        </w:rPr>
        <w:t xml:space="preserve">. </w:t>
      </w:r>
      <w:r w:rsidR="00D95D80" w:rsidRPr="004765F1">
        <w:rPr>
          <w:rFonts w:ascii="Times New Roman" w:hAnsi="Times New Roman" w:cs="Times New Roman"/>
          <w:sz w:val="24"/>
          <w:szCs w:val="24"/>
        </w:rPr>
        <w:t xml:space="preserve">The principle of </w:t>
      </w:r>
      <w:r w:rsidR="00D95D80" w:rsidRPr="004765F1">
        <w:rPr>
          <w:rFonts w:ascii="Times New Roman" w:hAnsi="Times New Roman" w:cs="Times New Roman"/>
          <w:i/>
          <w:sz w:val="24"/>
          <w:szCs w:val="24"/>
        </w:rPr>
        <w:t>res judicata</w:t>
      </w:r>
      <w:r w:rsidR="00D95D80" w:rsidRPr="004765F1">
        <w:rPr>
          <w:rFonts w:ascii="Times New Roman" w:hAnsi="Times New Roman" w:cs="Times New Roman"/>
          <w:sz w:val="24"/>
          <w:szCs w:val="24"/>
        </w:rPr>
        <w:t xml:space="preserve"> precludes the court from re-opening </w:t>
      </w:r>
      <w:r w:rsidR="00445F65" w:rsidRPr="004765F1">
        <w:rPr>
          <w:rFonts w:ascii="Times New Roman" w:hAnsi="Times New Roman" w:cs="Times New Roman"/>
          <w:sz w:val="24"/>
          <w:szCs w:val="24"/>
        </w:rPr>
        <w:t>a</w:t>
      </w:r>
      <w:r w:rsidR="0092309F" w:rsidRPr="004765F1">
        <w:rPr>
          <w:rFonts w:ascii="Times New Roman" w:hAnsi="Times New Roman" w:cs="Times New Roman"/>
          <w:sz w:val="24"/>
          <w:szCs w:val="24"/>
        </w:rPr>
        <w:t xml:space="preserve"> case that ha</w:t>
      </w:r>
      <w:r w:rsidR="00445F65" w:rsidRPr="004765F1">
        <w:rPr>
          <w:rFonts w:ascii="Times New Roman" w:hAnsi="Times New Roman" w:cs="Times New Roman"/>
          <w:sz w:val="24"/>
          <w:szCs w:val="24"/>
        </w:rPr>
        <w:t>s</w:t>
      </w:r>
      <w:r w:rsidR="0092309F" w:rsidRPr="004765F1">
        <w:rPr>
          <w:rFonts w:ascii="Times New Roman" w:hAnsi="Times New Roman" w:cs="Times New Roman"/>
          <w:sz w:val="24"/>
          <w:szCs w:val="24"/>
        </w:rPr>
        <w:t xml:space="preserve"> been litigated to finality. The principle was aptly defined in the case of </w:t>
      </w:r>
      <w:r w:rsidR="0092309F" w:rsidRPr="004765F1">
        <w:rPr>
          <w:rFonts w:ascii="Times New Roman" w:hAnsi="Times New Roman" w:cs="Times New Roman"/>
          <w:i/>
          <w:sz w:val="24"/>
          <w:szCs w:val="24"/>
        </w:rPr>
        <w:t xml:space="preserve">Custom Credit Corporation (Pty) Ltd v </w:t>
      </w:r>
      <w:proofErr w:type="spellStart"/>
      <w:r w:rsidR="0092309F" w:rsidRPr="004765F1">
        <w:rPr>
          <w:rFonts w:ascii="Times New Roman" w:hAnsi="Times New Roman" w:cs="Times New Roman"/>
          <w:i/>
          <w:sz w:val="24"/>
          <w:szCs w:val="24"/>
        </w:rPr>
        <w:t>Shembe</w:t>
      </w:r>
      <w:proofErr w:type="spellEnd"/>
      <w:r w:rsidR="0092309F" w:rsidRPr="004765F1">
        <w:rPr>
          <w:rFonts w:ascii="Times New Roman" w:hAnsi="Times New Roman" w:cs="Times New Roman"/>
          <w:i/>
          <w:sz w:val="24"/>
          <w:szCs w:val="24"/>
        </w:rPr>
        <w:t xml:space="preserve"> </w:t>
      </w:r>
      <w:r w:rsidR="0092309F" w:rsidRPr="004765F1">
        <w:rPr>
          <w:rFonts w:ascii="Times New Roman" w:hAnsi="Times New Roman" w:cs="Times New Roman"/>
          <w:sz w:val="24"/>
          <w:szCs w:val="24"/>
        </w:rPr>
        <w:t xml:space="preserve">1972 (3) SA 462 (A) at 472 A-B. </w:t>
      </w:r>
      <w:r w:rsidR="00CD6AC8" w:rsidRPr="004765F1">
        <w:rPr>
          <w:rFonts w:ascii="Times New Roman" w:hAnsi="Times New Roman" w:cs="Times New Roman"/>
          <w:sz w:val="24"/>
          <w:szCs w:val="24"/>
        </w:rPr>
        <w:t xml:space="preserve"> </w:t>
      </w:r>
      <w:r w:rsidR="0092309F" w:rsidRPr="004765F1">
        <w:rPr>
          <w:rFonts w:ascii="Times New Roman" w:hAnsi="Times New Roman" w:cs="Times New Roman"/>
          <w:sz w:val="24"/>
          <w:szCs w:val="24"/>
        </w:rPr>
        <w:t xml:space="preserve">The </w:t>
      </w:r>
      <w:r w:rsidR="00CD6AC8" w:rsidRPr="004765F1">
        <w:rPr>
          <w:rFonts w:ascii="Times New Roman" w:hAnsi="Times New Roman" w:cs="Times New Roman"/>
          <w:sz w:val="24"/>
          <w:szCs w:val="24"/>
        </w:rPr>
        <w:t xml:space="preserve">South African </w:t>
      </w:r>
      <w:r w:rsidR="0092309F" w:rsidRPr="004765F1">
        <w:rPr>
          <w:rFonts w:ascii="Times New Roman" w:hAnsi="Times New Roman" w:cs="Times New Roman"/>
          <w:sz w:val="24"/>
          <w:szCs w:val="24"/>
        </w:rPr>
        <w:t xml:space="preserve">Appellate Division </w:t>
      </w:r>
      <w:r w:rsidR="006C7934" w:rsidRPr="004765F1">
        <w:rPr>
          <w:rFonts w:ascii="Times New Roman" w:hAnsi="Times New Roman" w:cs="Times New Roman"/>
          <w:sz w:val="24"/>
          <w:szCs w:val="24"/>
        </w:rPr>
        <w:t>had this to say</w:t>
      </w:r>
      <w:r w:rsidR="000546CF" w:rsidRPr="004765F1">
        <w:rPr>
          <w:rFonts w:ascii="Times New Roman" w:hAnsi="Times New Roman" w:cs="Times New Roman"/>
          <w:sz w:val="24"/>
          <w:szCs w:val="24"/>
        </w:rPr>
        <w:t>:</w:t>
      </w:r>
    </w:p>
    <w:p w:rsidR="0092309F" w:rsidRPr="004765F1" w:rsidRDefault="004765F1" w:rsidP="00DB5184">
      <w:pPr>
        <w:spacing w:after="0" w:line="240" w:lineRule="auto"/>
        <w:ind w:left="567"/>
        <w:jc w:val="both"/>
        <w:rPr>
          <w:rFonts w:ascii="Times New Roman" w:hAnsi="Times New Roman" w:cs="Times New Roman"/>
        </w:rPr>
      </w:pPr>
      <w:r>
        <w:rPr>
          <w:rFonts w:ascii="Times New Roman" w:hAnsi="Times New Roman" w:cs="Times New Roman"/>
        </w:rPr>
        <w:t>“</w:t>
      </w:r>
      <w:r w:rsidR="0092309F" w:rsidRPr="004765F1">
        <w:rPr>
          <w:rFonts w:ascii="Times New Roman" w:hAnsi="Times New Roman" w:cs="Times New Roman"/>
        </w:rPr>
        <w:t xml:space="preserve">If a cause of action has been finally litigated between the parties, then a </w:t>
      </w:r>
      <w:r w:rsidR="009132C7" w:rsidRPr="004765F1">
        <w:rPr>
          <w:rFonts w:ascii="Times New Roman" w:hAnsi="Times New Roman" w:cs="Times New Roman"/>
        </w:rPr>
        <w:t xml:space="preserve">  </w:t>
      </w:r>
      <w:r w:rsidR="0092309F" w:rsidRPr="004765F1">
        <w:rPr>
          <w:rFonts w:ascii="Times New Roman" w:hAnsi="Times New Roman" w:cs="Times New Roman"/>
        </w:rPr>
        <w:t xml:space="preserve">subsequent attempt by one to proceed against the other on the same cause for the same relief can be met by an </w:t>
      </w:r>
      <w:proofErr w:type="spellStart"/>
      <w:r w:rsidR="0092309F" w:rsidRPr="004765F1">
        <w:rPr>
          <w:rFonts w:ascii="Times New Roman" w:hAnsi="Times New Roman" w:cs="Times New Roman"/>
          <w:i/>
        </w:rPr>
        <w:t>exceptio</w:t>
      </w:r>
      <w:proofErr w:type="spellEnd"/>
      <w:r w:rsidR="0092309F" w:rsidRPr="004765F1">
        <w:rPr>
          <w:rFonts w:ascii="Times New Roman" w:hAnsi="Times New Roman" w:cs="Times New Roman"/>
          <w:i/>
        </w:rPr>
        <w:t xml:space="preserve"> rei </w:t>
      </w:r>
      <w:proofErr w:type="spellStart"/>
      <w:r w:rsidR="0092309F" w:rsidRPr="004765F1">
        <w:rPr>
          <w:rFonts w:ascii="Times New Roman" w:hAnsi="Times New Roman" w:cs="Times New Roman"/>
          <w:i/>
        </w:rPr>
        <w:t>judicatae</w:t>
      </w:r>
      <w:proofErr w:type="spellEnd"/>
      <w:r w:rsidR="0092309F" w:rsidRPr="004765F1">
        <w:rPr>
          <w:rFonts w:ascii="Times New Roman" w:hAnsi="Times New Roman" w:cs="Times New Roman"/>
          <w:i/>
        </w:rPr>
        <w:t xml:space="preserve"> </w:t>
      </w:r>
      <w:proofErr w:type="spellStart"/>
      <w:r w:rsidR="0092309F" w:rsidRPr="004765F1">
        <w:rPr>
          <w:rFonts w:ascii="Times New Roman" w:hAnsi="Times New Roman" w:cs="Times New Roman"/>
          <w:i/>
        </w:rPr>
        <w:t>vel</w:t>
      </w:r>
      <w:proofErr w:type="spellEnd"/>
      <w:r w:rsidR="0092309F" w:rsidRPr="004765F1">
        <w:rPr>
          <w:rFonts w:ascii="Times New Roman" w:hAnsi="Times New Roman" w:cs="Times New Roman"/>
          <w:i/>
        </w:rPr>
        <w:t xml:space="preserve"> </w:t>
      </w:r>
      <w:proofErr w:type="spellStart"/>
      <w:r w:rsidR="0092309F" w:rsidRPr="004765F1">
        <w:rPr>
          <w:rFonts w:ascii="Times New Roman" w:hAnsi="Times New Roman" w:cs="Times New Roman"/>
          <w:i/>
        </w:rPr>
        <w:t>litis</w:t>
      </w:r>
      <w:proofErr w:type="spellEnd"/>
      <w:r w:rsidR="0092309F" w:rsidRPr="004765F1">
        <w:rPr>
          <w:rFonts w:ascii="Times New Roman" w:hAnsi="Times New Roman" w:cs="Times New Roman"/>
          <w:i/>
        </w:rPr>
        <w:t xml:space="preserve"> </w:t>
      </w:r>
      <w:proofErr w:type="spellStart"/>
      <w:r w:rsidR="0092309F" w:rsidRPr="004765F1">
        <w:rPr>
          <w:rFonts w:ascii="Times New Roman" w:hAnsi="Times New Roman" w:cs="Times New Roman"/>
          <w:i/>
        </w:rPr>
        <w:t>finitae</w:t>
      </w:r>
      <w:proofErr w:type="spellEnd"/>
      <w:r>
        <w:rPr>
          <w:rFonts w:ascii="Times New Roman" w:hAnsi="Times New Roman" w:cs="Times New Roman"/>
        </w:rPr>
        <w:t>.”</w:t>
      </w:r>
    </w:p>
    <w:p w:rsidR="000546CF" w:rsidRDefault="000546CF" w:rsidP="00DB5184">
      <w:pPr>
        <w:spacing w:after="0" w:line="480" w:lineRule="auto"/>
        <w:ind w:left="1440"/>
        <w:jc w:val="both"/>
        <w:rPr>
          <w:rFonts w:ascii="Times New Roman" w:hAnsi="Times New Roman" w:cs="Times New Roman"/>
        </w:rPr>
      </w:pPr>
    </w:p>
    <w:p w:rsidR="00DB5184" w:rsidRPr="004765F1" w:rsidRDefault="00DB5184" w:rsidP="00DB5184">
      <w:pPr>
        <w:spacing w:after="0" w:line="480" w:lineRule="auto"/>
        <w:ind w:left="1440"/>
        <w:jc w:val="both"/>
        <w:rPr>
          <w:rFonts w:ascii="Times New Roman" w:hAnsi="Times New Roman" w:cs="Times New Roman"/>
        </w:rPr>
      </w:pPr>
    </w:p>
    <w:p w:rsidR="00514EDD" w:rsidRDefault="009132C7"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The immediate question then is whether the same cause for the same relief</w:t>
      </w:r>
      <w:r w:rsidR="00CD6AC8" w:rsidRPr="004765F1">
        <w:rPr>
          <w:rFonts w:ascii="Times New Roman" w:hAnsi="Times New Roman" w:cs="Times New Roman"/>
          <w:sz w:val="24"/>
          <w:szCs w:val="24"/>
        </w:rPr>
        <w:t xml:space="preserve"> between the same parties or their privies</w:t>
      </w:r>
      <w:r w:rsidRPr="004765F1">
        <w:rPr>
          <w:rFonts w:ascii="Times New Roman" w:hAnsi="Times New Roman" w:cs="Times New Roman"/>
          <w:sz w:val="24"/>
          <w:szCs w:val="24"/>
        </w:rPr>
        <w:t xml:space="preserve"> </w:t>
      </w:r>
      <w:r w:rsidR="006C7934" w:rsidRPr="004765F1">
        <w:rPr>
          <w:rFonts w:ascii="Times New Roman" w:hAnsi="Times New Roman" w:cs="Times New Roman"/>
          <w:sz w:val="24"/>
          <w:szCs w:val="24"/>
        </w:rPr>
        <w:t>has</w:t>
      </w:r>
      <w:r w:rsidRPr="004765F1">
        <w:rPr>
          <w:rFonts w:ascii="Times New Roman" w:hAnsi="Times New Roman" w:cs="Times New Roman"/>
          <w:sz w:val="24"/>
          <w:szCs w:val="24"/>
        </w:rPr>
        <w:t xml:space="preserve"> been pursued by the applicant in </w:t>
      </w:r>
      <w:proofErr w:type="spellStart"/>
      <w:r w:rsidRPr="004765F1">
        <w:rPr>
          <w:rFonts w:ascii="Times New Roman" w:hAnsi="Times New Roman" w:cs="Times New Roman"/>
          <w:i/>
          <w:sz w:val="24"/>
          <w:szCs w:val="24"/>
        </w:rPr>
        <w:t>casu</w:t>
      </w:r>
      <w:proofErr w:type="spellEnd"/>
      <w:r w:rsidRPr="004765F1">
        <w:rPr>
          <w:rFonts w:ascii="Times New Roman" w:hAnsi="Times New Roman" w:cs="Times New Roman"/>
          <w:sz w:val="24"/>
          <w:szCs w:val="24"/>
        </w:rPr>
        <w:t xml:space="preserve">, </w:t>
      </w:r>
      <w:r w:rsidR="00567471" w:rsidRPr="004765F1">
        <w:rPr>
          <w:rFonts w:ascii="Times New Roman" w:hAnsi="Times New Roman" w:cs="Times New Roman"/>
          <w:sz w:val="24"/>
          <w:szCs w:val="24"/>
        </w:rPr>
        <w:t>after the matter ha</w:t>
      </w:r>
      <w:r w:rsidR="002F0442" w:rsidRPr="004765F1">
        <w:rPr>
          <w:rFonts w:ascii="Times New Roman" w:hAnsi="Times New Roman" w:cs="Times New Roman"/>
          <w:sz w:val="24"/>
          <w:szCs w:val="24"/>
        </w:rPr>
        <w:t>s</w:t>
      </w:r>
      <w:r w:rsidR="00567471" w:rsidRPr="004765F1">
        <w:rPr>
          <w:rFonts w:ascii="Times New Roman" w:hAnsi="Times New Roman" w:cs="Times New Roman"/>
          <w:sz w:val="24"/>
          <w:szCs w:val="24"/>
        </w:rPr>
        <w:t xml:space="preserve"> </w:t>
      </w:r>
      <w:r w:rsidRPr="004765F1">
        <w:rPr>
          <w:rFonts w:ascii="Times New Roman" w:hAnsi="Times New Roman" w:cs="Times New Roman"/>
          <w:sz w:val="24"/>
          <w:szCs w:val="24"/>
        </w:rPr>
        <w:t>been finally determined?</w:t>
      </w:r>
    </w:p>
    <w:p w:rsidR="003524E3" w:rsidRPr="004765F1" w:rsidRDefault="003524E3" w:rsidP="00DB5184">
      <w:pPr>
        <w:spacing w:after="0" w:line="480" w:lineRule="auto"/>
        <w:ind w:firstLine="1134"/>
        <w:jc w:val="both"/>
        <w:rPr>
          <w:rFonts w:ascii="Times New Roman" w:hAnsi="Times New Roman" w:cs="Times New Roman"/>
          <w:sz w:val="24"/>
          <w:szCs w:val="24"/>
        </w:rPr>
      </w:pPr>
    </w:p>
    <w:p w:rsidR="00762A4B" w:rsidRPr="004765F1" w:rsidRDefault="000546CF"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To be successful,</w:t>
      </w:r>
      <w:r w:rsidR="00514EDD" w:rsidRPr="004765F1">
        <w:rPr>
          <w:rFonts w:ascii="Times New Roman" w:hAnsi="Times New Roman" w:cs="Times New Roman"/>
          <w:sz w:val="24"/>
          <w:szCs w:val="24"/>
        </w:rPr>
        <w:t xml:space="preserve"> where</w:t>
      </w:r>
      <w:r w:rsidR="009132C7" w:rsidRPr="004765F1">
        <w:rPr>
          <w:rFonts w:ascii="Times New Roman" w:hAnsi="Times New Roman" w:cs="Times New Roman"/>
          <w:sz w:val="24"/>
          <w:szCs w:val="24"/>
        </w:rPr>
        <w:t xml:space="preserve"> </w:t>
      </w:r>
      <w:r w:rsidR="00514EDD" w:rsidRPr="004765F1">
        <w:rPr>
          <w:rFonts w:ascii="Times New Roman" w:hAnsi="Times New Roman" w:cs="Times New Roman"/>
          <w:i/>
          <w:sz w:val="24"/>
          <w:szCs w:val="24"/>
        </w:rPr>
        <w:t>res judicata</w:t>
      </w:r>
      <w:r w:rsidR="00514EDD" w:rsidRPr="004765F1">
        <w:rPr>
          <w:rFonts w:ascii="Times New Roman" w:hAnsi="Times New Roman" w:cs="Times New Roman"/>
          <w:sz w:val="24"/>
          <w:szCs w:val="24"/>
        </w:rPr>
        <w:t xml:space="preserve"> is raised, all the requisites for the plea must exist.</w:t>
      </w:r>
      <w:r w:rsidR="00762A4B" w:rsidRPr="004765F1">
        <w:rPr>
          <w:rFonts w:ascii="Times New Roman" w:hAnsi="Times New Roman" w:cs="Times New Roman"/>
          <w:sz w:val="24"/>
          <w:szCs w:val="24"/>
        </w:rPr>
        <w:t xml:space="preserve"> These requisites were didactically</w:t>
      </w:r>
      <w:r w:rsidR="006E3C4B" w:rsidRPr="004765F1">
        <w:rPr>
          <w:rFonts w:ascii="Times New Roman" w:hAnsi="Times New Roman" w:cs="Times New Roman"/>
          <w:sz w:val="24"/>
          <w:szCs w:val="24"/>
        </w:rPr>
        <w:t xml:space="preserve"> stated in the case of</w:t>
      </w:r>
      <w:r w:rsidR="00514EDD" w:rsidRPr="004765F1">
        <w:rPr>
          <w:rFonts w:ascii="Times New Roman" w:hAnsi="Times New Roman" w:cs="Times New Roman"/>
          <w:sz w:val="24"/>
          <w:szCs w:val="24"/>
        </w:rPr>
        <w:t xml:space="preserve"> </w:t>
      </w:r>
      <w:r w:rsidR="006E3C4B" w:rsidRPr="004765F1">
        <w:rPr>
          <w:rFonts w:ascii="Times New Roman" w:hAnsi="Times New Roman" w:cs="Times New Roman"/>
          <w:i/>
          <w:sz w:val="24"/>
          <w:szCs w:val="24"/>
        </w:rPr>
        <w:t>African Wanderers Football Club (Pty) Ltd v Wanderers Football Club</w:t>
      </w:r>
      <w:r w:rsidR="006E3C4B" w:rsidRPr="004765F1">
        <w:rPr>
          <w:rFonts w:ascii="Times New Roman" w:hAnsi="Times New Roman" w:cs="Times New Roman"/>
          <w:sz w:val="24"/>
          <w:szCs w:val="24"/>
        </w:rPr>
        <w:t xml:space="preserve"> 1977 (2) SA 38 (A) at 45 E-G</w:t>
      </w:r>
      <w:r w:rsidRPr="004765F1">
        <w:rPr>
          <w:rFonts w:ascii="Times New Roman" w:hAnsi="Times New Roman" w:cs="Times New Roman"/>
          <w:sz w:val="24"/>
          <w:szCs w:val="24"/>
        </w:rPr>
        <w:t xml:space="preserve"> as follows:</w:t>
      </w:r>
    </w:p>
    <w:p w:rsidR="003524E3" w:rsidRPr="004765F1" w:rsidRDefault="00762A4B" w:rsidP="00DB5184">
      <w:pPr>
        <w:spacing w:after="0" w:line="240" w:lineRule="auto"/>
        <w:ind w:left="567"/>
        <w:jc w:val="both"/>
        <w:rPr>
          <w:rFonts w:ascii="Times New Roman" w:hAnsi="Times New Roman" w:cs="Times New Roman"/>
        </w:rPr>
      </w:pPr>
      <w:r w:rsidRPr="004765F1">
        <w:rPr>
          <w:rFonts w:ascii="Times New Roman" w:hAnsi="Times New Roman" w:cs="Times New Roman"/>
        </w:rPr>
        <w:t xml:space="preserve">“There is nevertheless no room for this exception (of </w:t>
      </w:r>
      <w:r w:rsidRPr="004765F1">
        <w:rPr>
          <w:rFonts w:ascii="Times New Roman" w:hAnsi="Times New Roman" w:cs="Times New Roman"/>
          <w:i/>
        </w:rPr>
        <w:t>res judicata</w:t>
      </w:r>
      <w:r w:rsidRPr="004765F1">
        <w:rPr>
          <w:rFonts w:ascii="Times New Roman" w:hAnsi="Times New Roman" w:cs="Times New Roman"/>
        </w:rPr>
        <w:t xml:space="preserve">) unless a suit which had been brought to an end is set in motion afresh between the same persons about the same matter and on the same cause for claiming, so that the exception falls away if one of these three things is lacking.” </w:t>
      </w:r>
    </w:p>
    <w:p w:rsidR="003524E3" w:rsidRPr="004765F1" w:rsidRDefault="003524E3" w:rsidP="00DB5184">
      <w:pPr>
        <w:spacing w:after="0" w:line="240" w:lineRule="auto"/>
        <w:ind w:left="1440"/>
        <w:jc w:val="both"/>
        <w:rPr>
          <w:rFonts w:ascii="Times New Roman" w:hAnsi="Times New Roman" w:cs="Times New Roman"/>
        </w:rPr>
      </w:pPr>
    </w:p>
    <w:p w:rsidR="006E3C4B" w:rsidRDefault="00762A4B" w:rsidP="00DB5184">
      <w:pPr>
        <w:spacing w:after="0" w:line="240" w:lineRule="auto"/>
        <w:ind w:left="1440"/>
        <w:jc w:val="both"/>
        <w:rPr>
          <w:rFonts w:ascii="Times New Roman" w:hAnsi="Times New Roman" w:cs="Times New Roman"/>
        </w:rPr>
      </w:pPr>
      <w:r w:rsidRPr="004765F1">
        <w:rPr>
          <w:rFonts w:ascii="Times New Roman" w:hAnsi="Times New Roman" w:cs="Times New Roman"/>
        </w:rPr>
        <w:t xml:space="preserve">  </w:t>
      </w:r>
    </w:p>
    <w:p w:rsidR="00DB5184" w:rsidRPr="004765F1" w:rsidRDefault="00DB5184" w:rsidP="00DB5184">
      <w:pPr>
        <w:spacing w:after="0" w:line="240" w:lineRule="auto"/>
        <w:ind w:left="1440"/>
        <w:jc w:val="both"/>
        <w:rPr>
          <w:rFonts w:ascii="Times New Roman" w:hAnsi="Times New Roman" w:cs="Times New Roman"/>
        </w:rPr>
      </w:pPr>
    </w:p>
    <w:p w:rsidR="00813E1F" w:rsidRDefault="00B2641E"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What was before the court a </w:t>
      </w:r>
      <w:r w:rsidRPr="004765F1">
        <w:rPr>
          <w:rFonts w:ascii="Times New Roman" w:hAnsi="Times New Roman" w:cs="Times New Roman"/>
          <w:i/>
          <w:sz w:val="24"/>
          <w:szCs w:val="24"/>
        </w:rPr>
        <w:t>quo</w:t>
      </w:r>
      <w:r w:rsidRPr="004765F1">
        <w:rPr>
          <w:rFonts w:ascii="Times New Roman" w:hAnsi="Times New Roman" w:cs="Times New Roman"/>
          <w:sz w:val="24"/>
          <w:szCs w:val="24"/>
        </w:rPr>
        <w:t xml:space="preserve"> was an urgent application for interim relief with the effect of reinstating the applicant to the </w:t>
      </w:r>
      <w:r w:rsidRPr="004765F1">
        <w:rPr>
          <w:rFonts w:ascii="Times New Roman" w:hAnsi="Times New Roman" w:cs="Times New Roman"/>
          <w:i/>
          <w:sz w:val="24"/>
          <w:szCs w:val="24"/>
        </w:rPr>
        <w:t>status</w:t>
      </w:r>
      <w:r w:rsidRPr="004765F1">
        <w:rPr>
          <w:rFonts w:ascii="Times New Roman" w:hAnsi="Times New Roman" w:cs="Times New Roman"/>
          <w:sz w:val="24"/>
          <w:szCs w:val="24"/>
        </w:rPr>
        <w:t xml:space="preserve"> </w:t>
      </w:r>
      <w:r w:rsidRPr="004765F1">
        <w:rPr>
          <w:rFonts w:ascii="Times New Roman" w:hAnsi="Times New Roman" w:cs="Times New Roman"/>
          <w:i/>
          <w:sz w:val="24"/>
          <w:szCs w:val="24"/>
        </w:rPr>
        <w:t>quo ante</w:t>
      </w:r>
      <w:r w:rsidRPr="004765F1">
        <w:rPr>
          <w:rFonts w:ascii="Times New Roman" w:hAnsi="Times New Roman" w:cs="Times New Roman"/>
          <w:sz w:val="24"/>
          <w:szCs w:val="24"/>
        </w:rPr>
        <w:t>.</w:t>
      </w:r>
      <w:r w:rsidR="008752C3" w:rsidRPr="004765F1">
        <w:rPr>
          <w:rFonts w:ascii="Times New Roman" w:hAnsi="Times New Roman" w:cs="Times New Roman"/>
          <w:sz w:val="24"/>
          <w:szCs w:val="24"/>
        </w:rPr>
        <w:t xml:space="preserve"> </w:t>
      </w:r>
      <w:r w:rsidRPr="004765F1">
        <w:rPr>
          <w:rFonts w:ascii="Times New Roman" w:hAnsi="Times New Roman" w:cs="Times New Roman"/>
          <w:sz w:val="24"/>
          <w:szCs w:val="24"/>
        </w:rPr>
        <w:t xml:space="preserve"> </w:t>
      </w:r>
      <w:r w:rsidR="00C24B44" w:rsidRPr="004765F1">
        <w:rPr>
          <w:rFonts w:ascii="Times New Roman" w:hAnsi="Times New Roman" w:cs="Times New Roman"/>
          <w:sz w:val="24"/>
          <w:szCs w:val="24"/>
        </w:rPr>
        <w:t>In the</w:t>
      </w:r>
      <w:r w:rsidR="007D3EA3" w:rsidRPr="004765F1">
        <w:rPr>
          <w:rFonts w:ascii="Times New Roman" w:hAnsi="Times New Roman" w:cs="Times New Roman"/>
          <w:sz w:val="24"/>
          <w:szCs w:val="24"/>
        </w:rPr>
        <w:t xml:space="preserve"> present case</w:t>
      </w:r>
      <w:r w:rsidR="00C24B44" w:rsidRPr="004765F1">
        <w:rPr>
          <w:rFonts w:ascii="Times New Roman" w:hAnsi="Times New Roman" w:cs="Times New Roman"/>
          <w:sz w:val="24"/>
          <w:szCs w:val="24"/>
        </w:rPr>
        <w:t xml:space="preserve">, the applicant </w:t>
      </w:r>
      <w:r w:rsidR="00C24B44" w:rsidRPr="004765F1">
        <w:rPr>
          <w:rFonts w:ascii="Times New Roman" w:hAnsi="Times New Roman" w:cs="Times New Roman"/>
          <w:sz w:val="24"/>
          <w:szCs w:val="24"/>
        </w:rPr>
        <w:lastRenderedPageBreak/>
        <w:t xml:space="preserve">is seeking a declaration that certain </w:t>
      </w:r>
      <w:r w:rsidR="006C087F" w:rsidRPr="004765F1">
        <w:rPr>
          <w:rFonts w:ascii="Times New Roman" w:hAnsi="Times New Roman" w:cs="Times New Roman"/>
          <w:sz w:val="24"/>
          <w:szCs w:val="24"/>
        </w:rPr>
        <w:t xml:space="preserve">of its </w:t>
      </w:r>
      <w:r w:rsidR="00C24B44" w:rsidRPr="004765F1">
        <w:rPr>
          <w:rFonts w:ascii="Times New Roman" w:hAnsi="Times New Roman" w:cs="Times New Roman"/>
          <w:sz w:val="24"/>
          <w:szCs w:val="24"/>
        </w:rPr>
        <w:t xml:space="preserve">fundamental rights </w:t>
      </w:r>
      <w:r w:rsidR="006C087F" w:rsidRPr="004765F1">
        <w:rPr>
          <w:rFonts w:ascii="Times New Roman" w:hAnsi="Times New Roman" w:cs="Times New Roman"/>
          <w:sz w:val="24"/>
          <w:szCs w:val="24"/>
        </w:rPr>
        <w:t xml:space="preserve">have been violated. In the event that this </w:t>
      </w:r>
      <w:r w:rsidR="00E30EF4" w:rsidRPr="004765F1">
        <w:rPr>
          <w:rFonts w:ascii="Times New Roman" w:hAnsi="Times New Roman" w:cs="Times New Roman"/>
          <w:sz w:val="24"/>
          <w:szCs w:val="24"/>
        </w:rPr>
        <w:t>C</w:t>
      </w:r>
      <w:r w:rsidR="006C087F" w:rsidRPr="004765F1">
        <w:rPr>
          <w:rFonts w:ascii="Times New Roman" w:hAnsi="Times New Roman" w:cs="Times New Roman"/>
          <w:sz w:val="24"/>
          <w:szCs w:val="24"/>
        </w:rPr>
        <w:t>ourt is to agree with the applicant, it seek</w:t>
      </w:r>
      <w:r w:rsidR="002D7136" w:rsidRPr="004765F1">
        <w:rPr>
          <w:rFonts w:ascii="Times New Roman" w:hAnsi="Times New Roman" w:cs="Times New Roman"/>
          <w:sz w:val="24"/>
          <w:szCs w:val="24"/>
        </w:rPr>
        <w:t>s</w:t>
      </w:r>
      <w:r w:rsidR="006C087F" w:rsidRPr="004765F1">
        <w:rPr>
          <w:rFonts w:ascii="Times New Roman" w:hAnsi="Times New Roman" w:cs="Times New Roman"/>
          <w:sz w:val="24"/>
          <w:szCs w:val="24"/>
        </w:rPr>
        <w:t xml:space="preserve"> an order that has the effect of restoring the </w:t>
      </w:r>
      <w:r w:rsidR="006C087F" w:rsidRPr="004765F1">
        <w:rPr>
          <w:rFonts w:ascii="Times New Roman" w:hAnsi="Times New Roman" w:cs="Times New Roman"/>
          <w:i/>
          <w:sz w:val="24"/>
          <w:szCs w:val="24"/>
        </w:rPr>
        <w:t>status</w:t>
      </w:r>
      <w:r w:rsidR="006C087F" w:rsidRPr="004765F1">
        <w:rPr>
          <w:rFonts w:ascii="Times New Roman" w:hAnsi="Times New Roman" w:cs="Times New Roman"/>
          <w:sz w:val="24"/>
          <w:szCs w:val="24"/>
        </w:rPr>
        <w:t xml:space="preserve"> </w:t>
      </w:r>
      <w:r w:rsidR="006C087F" w:rsidRPr="004765F1">
        <w:rPr>
          <w:rFonts w:ascii="Times New Roman" w:hAnsi="Times New Roman" w:cs="Times New Roman"/>
          <w:i/>
          <w:sz w:val="24"/>
          <w:szCs w:val="24"/>
        </w:rPr>
        <w:t>quo ante</w:t>
      </w:r>
      <w:r w:rsidR="002D7136" w:rsidRPr="004765F1">
        <w:rPr>
          <w:rFonts w:ascii="Times New Roman" w:hAnsi="Times New Roman" w:cs="Times New Roman"/>
          <w:sz w:val="24"/>
          <w:szCs w:val="24"/>
        </w:rPr>
        <w:t xml:space="preserve">, that is, </w:t>
      </w:r>
      <w:r w:rsidR="007D3EA3" w:rsidRPr="004765F1">
        <w:rPr>
          <w:rFonts w:ascii="Times New Roman" w:hAnsi="Times New Roman" w:cs="Times New Roman"/>
          <w:sz w:val="24"/>
          <w:szCs w:val="24"/>
        </w:rPr>
        <w:t>the applicant retains</w:t>
      </w:r>
      <w:r w:rsidR="002D7136" w:rsidRPr="004765F1">
        <w:rPr>
          <w:rFonts w:ascii="Times New Roman" w:hAnsi="Times New Roman" w:cs="Times New Roman"/>
          <w:sz w:val="24"/>
          <w:szCs w:val="24"/>
        </w:rPr>
        <w:t xml:space="preserve"> powers </w:t>
      </w:r>
      <w:r w:rsidR="007D3EA3" w:rsidRPr="004765F1">
        <w:rPr>
          <w:rFonts w:ascii="Times New Roman" w:hAnsi="Times New Roman" w:cs="Times New Roman"/>
          <w:sz w:val="24"/>
          <w:szCs w:val="24"/>
        </w:rPr>
        <w:t xml:space="preserve">to mine in </w:t>
      </w:r>
      <w:proofErr w:type="spellStart"/>
      <w:r w:rsidR="007D3EA3" w:rsidRPr="004765F1">
        <w:rPr>
          <w:rFonts w:ascii="Times New Roman" w:hAnsi="Times New Roman" w:cs="Times New Roman"/>
          <w:sz w:val="24"/>
          <w:szCs w:val="24"/>
        </w:rPr>
        <w:t>Chiadzwa</w:t>
      </w:r>
      <w:proofErr w:type="spellEnd"/>
      <w:r w:rsidR="006C087F" w:rsidRPr="004765F1">
        <w:rPr>
          <w:rFonts w:ascii="Times New Roman" w:hAnsi="Times New Roman" w:cs="Times New Roman"/>
          <w:sz w:val="24"/>
          <w:szCs w:val="24"/>
        </w:rPr>
        <w:t>.</w:t>
      </w:r>
      <w:r w:rsidR="00F7254B" w:rsidRPr="004765F1">
        <w:rPr>
          <w:rFonts w:ascii="Times New Roman" w:hAnsi="Times New Roman" w:cs="Times New Roman"/>
          <w:sz w:val="24"/>
          <w:szCs w:val="24"/>
        </w:rPr>
        <w:t xml:space="preserve">  Although the </w:t>
      </w:r>
      <w:r w:rsidR="00F7254B" w:rsidRPr="00DB5184">
        <w:rPr>
          <w:rFonts w:ascii="Times New Roman" w:hAnsi="Times New Roman" w:cs="Times New Roman"/>
          <w:i/>
          <w:sz w:val="24"/>
          <w:szCs w:val="24"/>
        </w:rPr>
        <w:t>basis</w:t>
      </w:r>
      <w:r w:rsidR="00F7254B" w:rsidRPr="004765F1">
        <w:rPr>
          <w:rFonts w:ascii="Times New Roman" w:hAnsi="Times New Roman" w:cs="Times New Roman"/>
          <w:i/>
          <w:sz w:val="24"/>
          <w:szCs w:val="24"/>
        </w:rPr>
        <w:t xml:space="preserve"> </w:t>
      </w:r>
      <w:r w:rsidR="00F7254B" w:rsidRPr="004765F1">
        <w:rPr>
          <w:rFonts w:ascii="Times New Roman" w:hAnsi="Times New Roman" w:cs="Times New Roman"/>
          <w:sz w:val="24"/>
          <w:szCs w:val="24"/>
        </w:rPr>
        <w:t xml:space="preserve">of the application has changed with the introduction of the constitutional question, the </w:t>
      </w:r>
      <w:r w:rsidR="00F7254B" w:rsidRPr="004765F1">
        <w:rPr>
          <w:rFonts w:ascii="Times New Roman" w:hAnsi="Times New Roman" w:cs="Times New Roman"/>
          <w:i/>
          <w:sz w:val="24"/>
          <w:szCs w:val="24"/>
        </w:rPr>
        <w:t>effect</w:t>
      </w:r>
      <w:r w:rsidR="00F7254B" w:rsidRPr="004765F1">
        <w:rPr>
          <w:rFonts w:ascii="Times New Roman" w:hAnsi="Times New Roman" w:cs="Times New Roman"/>
          <w:sz w:val="24"/>
          <w:szCs w:val="24"/>
        </w:rPr>
        <w:t xml:space="preserve"> of the relief sought remains the same.</w:t>
      </w:r>
      <w:r w:rsidR="00CE681C" w:rsidRPr="004765F1">
        <w:rPr>
          <w:rFonts w:ascii="Times New Roman" w:hAnsi="Times New Roman" w:cs="Times New Roman"/>
          <w:sz w:val="24"/>
          <w:szCs w:val="24"/>
        </w:rPr>
        <w:t xml:space="preserve"> Whether this disjuncture between the bases</w:t>
      </w:r>
      <w:r w:rsidR="000B440E" w:rsidRPr="004765F1">
        <w:rPr>
          <w:rFonts w:ascii="Times New Roman" w:hAnsi="Times New Roman" w:cs="Times New Roman"/>
          <w:sz w:val="24"/>
          <w:szCs w:val="24"/>
        </w:rPr>
        <w:t xml:space="preserve"> upon which relief is sought</w:t>
      </w:r>
      <w:r w:rsidR="00CE681C" w:rsidRPr="004765F1">
        <w:rPr>
          <w:rFonts w:ascii="Times New Roman" w:hAnsi="Times New Roman" w:cs="Times New Roman"/>
          <w:sz w:val="24"/>
          <w:szCs w:val="24"/>
        </w:rPr>
        <w:t xml:space="preserve"> while the </w:t>
      </w:r>
      <w:r w:rsidR="00CE681C" w:rsidRPr="004765F1">
        <w:rPr>
          <w:rFonts w:ascii="Times New Roman" w:hAnsi="Times New Roman" w:cs="Times New Roman"/>
          <w:i/>
          <w:sz w:val="24"/>
          <w:szCs w:val="24"/>
        </w:rPr>
        <w:t>effect</w:t>
      </w:r>
      <w:r w:rsidR="00CE681C" w:rsidRPr="004765F1">
        <w:rPr>
          <w:rFonts w:ascii="Times New Roman" w:hAnsi="Times New Roman" w:cs="Times New Roman"/>
          <w:sz w:val="24"/>
          <w:szCs w:val="24"/>
        </w:rPr>
        <w:t xml:space="preserve"> remains the same negates the plea of </w:t>
      </w:r>
      <w:r w:rsidR="00CE681C" w:rsidRPr="004765F1">
        <w:rPr>
          <w:rFonts w:ascii="Times New Roman" w:hAnsi="Times New Roman" w:cs="Times New Roman"/>
          <w:i/>
          <w:sz w:val="24"/>
          <w:szCs w:val="24"/>
        </w:rPr>
        <w:t>res judicata</w:t>
      </w:r>
      <w:r w:rsidR="00CE681C" w:rsidRPr="004765F1">
        <w:rPr>
          <w:rFonts w:ascii="Times New Roman" w:hAnsi="Times New Roman" w:cs="Times New Roman"/>
          <w:sz w:val="24"/>
          <w:szCs w:val="24"/>
        </w:rPr>
        <w:t xml:space="preserve"> </w:t>
      </w:r>
      <w:r w:rsidR="000B440E" w:rsidRPr="004765F1">
        <w:rPr>
          <w:rFonts w:ascii="Times New Roman" w:hAnsi="Times New Roman" w:cs="Times New Roman"/>
          <w:sz w:val="24"/>
          <w:szCs w:val="24"/>
        </w:rPr>
        <w:t xml:space="preserve">at all or only in specific circumstances </w:t>
      </w:r>
      <w:r w:rsidR="00CE681C" w:rsidRPr="004765F1">
        <w:rPr>
          <w:rFonts w:ascii="Times New Roman" w:hAnsi="Times New Roman" w:cs="Times New Roman"/>
          <w:sz w:val="24"/>
          <w:szCs w:val="24"/>
        </w:rPr>
        <w:t>I will leave open for now as th</w:t>
      </w:r>
      <w:r w:rsidR="000B440E" w:rsidRPr="004765F1">
        <w:rPr>
          <w:rFonts w:ascii="Times New Roman" w:hAnsi="Times New Roman" w:cs="Times New Roman"/>
          <w:sz w:val="24"/>
          <w:szCs w:val="24"/>
        </w:rPr>
        <w:t>ere are other less disputable</w:t>
      </w:r>
      <w:r w:rsidR="00CE681C" w:rsidRPr="004765F1">
        <w:rPr>
          <w:rFonts w:ascii="Times New Roman" w:hAnsi="Times New Roman" w:cs="Times New Roman"/>
          <w:sz w:val="24"/>
          <w:szCs w:val="24"/>
        </w:rPr>
        <w:t xml:space="preserve"> grounds upon which this matter may be resolved.</w:t>
      </w:r>
    </w:p>
    <w:p w:rsidR="00E30EF4" w:rsidRPr="004765F1" w:rsidRDefault="00E30EF4" w:rsidP="00DB5184">
      <w:pPr>
        <w:spacing w:after="0" w:line="480" w:lineRule="auto"/>
        <w:ind w:firstLine="1134"/>
        <w:jc w:val="both"/>
        <w:rPr>
          <w:rFonts w:ascii="Times New Roman" w:hAnsi="Times New Roman" w:cs="Times New Roman"/>
          <w:sz w:val="24"/>
          <w:szCs w:val="24"/>
        </w:rPr>
      </w:pPr>
    </w:p>
    <w:p w:rsidR="00DB5184" w:rsidRDefault="00CE681C"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Similarly</w:t>
      </w:r>
      <w:r w:rsidR="00261FFD" w:rsidRPr="004765F1">
        <w:rPr>
          <w:rFonts w:ascii="Times New Roman" w:hAnsi="Times New Roman" w:cs="Times New Roman"/>
          <w:sz w:val="24"/>
          <w:szCs w:val="24"/>
        </w:rPr>
        <w:t xml:space="preserve">, </w:t>
      </w:r>
      <w:r w:rsidR="007D3EA3" w:rsidRPr="004765F1">
        <w:rPr>
          <w:rFonts w:ascii="Times New Roman" w:hAnsi="Times New Roman" w:cs="Times New Roman"/>
          <w:sz w:val="24"/>
          <w:szCs w:val="24"/>
        </w:rPr>
        <w:t xml:space="preserve">although </w:t>
      </w:r>
      <w:r w:rsidR="00261FFD" w:rsidRPr="004765F1">
        <w:rPr>
          <w:rFonts w:ascii="Times New Roman" w:hAnsi="Times New Roman" w:cs="Times New Roman"/>
          <w:sz w:val="24"/>
          <w:szCs w:val="24"/>
        </w:rPr>
        <w:t>the parties in the High Court are not</w:t>
      </w:r>
      <w:r w:rsidR="007D3EA3" w:rsidRPr="004765F1">
        <w:rPr>
          <w:rFonts w:ascii="Times New Roman" w:hAnsi="Times New Roman" w:cs="Times New Roman"/>
          <w:sz w:val="24"/>
          <w:szCs w:val="24"/>
        </w:rPr>
        <w:t xml:space="preserve"> identical</w:t>
      </w:r>
      <w:r w:rsidRPr="004765F1">
        <w:rPr>
          <w:rFonts w:ascii="Times New Roman" w:hAnsi="Times New Roman" w:cs="Times New Roman"/>
          <w:sz w:val="24"/>
          <w:szCs w:val="24"/>
        </w:rPr>
        <w:t xml:space="preserve"> to current ones</w:t>
      </w:r>
      <w:r w:rsidR="007D3EA3" w:rsidRPr="004765F1">
        <w:rPr>
          <w:rFonts w:ascii="Times New Roman" w:hAnsi="Times New Roman" w:cs="Times New Roman"/>
          <w:sz w:val="24"/>
          <w:szCs w:val="24"/>
        </w:rPr>
        <w:t>, they are similar</w:t>
      </w:r>
      <w:r w:rsidR="00261FFD" w:rsidRPr="004765F1">
        <w:rPr>
          <w:rFonts w:ascii="Times New Roman" w:hAnsi="Times New Roman" w:cs="Times New Roman"/>
          <w:sz w:val="24"/>
          <w:szCs w:val="24"/>
        </w:rPr>
        <w:t xml:space="preserve"> as indicated earlier</w:t>
      </w:r>
      <w:r w:rsidR="007D3EA3" w:rsidRPr="004765F1">
        <w:rPr>
          <w:rFonts w:ascii="Times New Roman" w:hAnsi="Times New Roman" w:cs="Times New Roman"/>
          <w:sz w:val="24"/>
          <w:szCs w:val="24"/>
        </w:rPr>
        <w:t xml:space="preserve"> and</w:t>
      </w:r>
      <w:r w:rsidR="000B440E" w:rsidRPr="004765F1">
        <w:rPr>
          <w:rFonts w:ascii="Times New Roman" w:hAnsi="Times New Roman" w:cs="Times New Roman"/>
          <w:sz w:val="24"/>
          <w:szCs w:val="24"/>
        </w:rPr>
        <w:t>, in my view,</w:t>
      </w:r>
      <w:r w:rsidR="007D3EA3" w:rsidRPr="004765F1">
        <w:rPr>
          <w:rFonts w:ascii="Times New Roman" w:hAnsi="Times New Roman" w:cs="Times New Roman"/>
          <w:sz w:val="24"/>
          <w:szCs w:val="24"/>
        </w:rPr>
        <w:t xml:space="preserve"> may be taken as pr</w:t>
      </w:r>
      <w:r w:rsidR="00DB5184">
        <w:rPr>
          <w:rFonts w:ascii="Times New Roman" w:hAnsi="Times New Roman" w:cs="Times New Roman"/>
          <w:sz w:val="24"/>
          <w:szCs w:val="24"/>
        </w:rPr>
        <w:t>ivies of those now before this C</w:t>
      </w:r>
      <w:r w:rsidR="007D3EA3" w:rsidRPr="004765F1">
        <w:rPr>
          <w:rFonts w:ascii="Times New Roman" w:hAnsi="Times New Roman" w:cs="Times New Roman"/>
          <w:sz w:val="24"/>
          <w:szCs w:val="24"/>
        </w:rPr>
        <w:t>ourt</w:t>
      </w:r>
      <w:r w:rsidR="00261FFD" w:rsidRPr="004765F1">
        <w:rPr>
          <w:rFonts w:ascii="Times New Roman" w:hAnsi="Times New Roman" w:cs="Times New Roman"/>
          <w:sz w:val="24"/>
          <w:szCs w:val="24"/>
        </w:rPr>
        <w:t>.</w:t>
      </w:r>
      <w:r w:rsidR="007D3EA3" w:rsidRPr="004765F1">
        <w:rPr>
          <w:rFonts w:ascii="Times New Roman" w:hAnsi="Times New Roman" w:cs="Times New Roman"/>
          <w:sz w:val="24"/>
          <w:szCs w:val="24"/>
        </w:rPr>
        <w:t xml:space="preserve"> </w:t>
      </w:r>
    </w:p>
    <w:p w:rsidR="00261FFD" w:rsidRPr="004765F1" w:rsidRDefault="00261FFD"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 </w:t>
      </w:r>
    </w:p>
    <w:p w:rsidR="00DC7A78" w:rsidRPr="004765F1" w:rsidRDefault="007D3EA3" w:rsidP="00DB5184">
      <w:pPr>
        <w:spacing w:after="0" w:line="480" w:lineRule="auto"/>
        <w:ind w:firstLine="720"/>
        <w:jc w:val="both"/>
        <w:rPr>
          <w:rFonts w:ascii="Times New Roman" w:hAnsi="Times New Roman" w:cs="Times New Roman"/>
          <w:b/>
          <w:sz w:val="24"/>
          <w:szCs w:val="24"/>
          <w:u w:val="single"/>
        </w:rPr>
      </w:pPr>
      <w:r w:rsidRPr="004765F1">
        <w:rPr>
          <w:rFonts w:ascii="Times New Roman" w:hAnsi="Times New Roman" w:cs="Times New Roman"/>
          <w:b/>
          <w:sz w:val="24"/>
          <w:szCs w:val="24"/>
          <w:u w:val="single"/>
        </w:rPr>
        <w:t xml:space="preserve">Whether </w:t>
      </w:r>
      <w:r w:rsidR="00F234D9" w:rsidRPr="004765F1">
        <w:rPr>
          <w:rFonts w:ascii="Times New Roman" w:hAnsi="Times New Roman" w:cs="Times New Roman"/>
          <w:b/>
          <w:sz w:val="24"/>
          <w:szCs w:val="24"/>
          <w:u w:val="single"/>
        </w:rPr>
        <w:t>the applicant has a substituting non-constitutional remedy</w:t>
      </w:r>
    </w:p>
    <w:p w:rsidR="00E30EF4" w:rsidRPr="004765F1" w:rsidRDefault="00BC7C72"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All respondents argue</w:t>
      </w:r>
      <w:r w:rsidR="007B71C7" w:rsidRPr="004765F1">
        <w:rPr>
          <w:rFonts w:ascii="Times New Roman" w:hAnsi="Times New Roman" w:cs="Times New Roman"/>
          <w:sz w:val="24"/>
          <w:szCs w:val="24"/>
        </w:rPr>
        <w:t xml:space="preserve"> that this </w:t>
      </w:r>
      <w:r w:rsidR="00EF2000" w:rsidRPr="004765F1">
        <w:rPr>
          <w:rFonts w:ascii="Times New Roman" w:hAnsi="Times New Roman" w:cs="Times New Roman"/>
          <w:sz w:val="24"/>
          <w:szCs w:val="24"/>
        </w:rPr>
        <w:t xml:space="preserve">is </w:t>
      </w:r>
      <w:r w:rsidR="007B71C7" w:rsidRPr="004765F1">
        <w:rPr>
          <w:rFonts w:ascii="Times New Roman" w:hAnsi="Times New Roman" w:cs="Times New Roman"/>
          <w:sz w:val="24"/>
          <w:szCs w:val="24"/>
        </w:rPr>
        <w:t xml:space="preserve">a proper case for the application of the avoidance principle. </w:t>
      </w:r>
      <w:r w:rsidRPr="004765F1">
        <w:rPr>
          <w:rFonts w:ascii="Times New Roman" w:hAnsi="Times New Roman" w:cs="Times New Roman"/>
          <w:sz w:val="24"/>
          <w:szCs w:val="24"/>
        </w:rPr>
        <w:t xml:space="preserve"> </w:t>
      </w:r>
      <w:r w:rsidR="0054544F" w:rsidRPr="004765F1">
        <w:rPr>
          <w:rFonts w:ascii="Times New Roman" w:hAnsi="Times New Roman" w:cs="Times New Roman"/>
          <w:sz w:val="24"/>
          <w:szCs w:val="24"/>
        </w:rPr>
        <w:t xml:space="preserve">At the centre of the avoidance principle is the </w:t>
      </w:r>
      <w:r w:rsidR="00EF2000" w:rsidRPr="004765F1">
        <w:rPr>
          <w:rFonts w:ascii="Times New Roman" w:hAnsi="Times New Roman" w:cs="Times New Roman"/>
          <w:sz w:val="24"/>
          <w:szCs w:val="24"/>
        </w:rPr>
        <w:t>concept</w:t>
      </w:r>
      <w:r w:rsidR="0054544F" w:rsidRPr="004765F1">
        <w:rPr>
          <w:rFonts w:ascii="Times New Roman" w:hAnsi="Times New Roman" w:cs="Times New Roman"/>
          <w:sz w:val="24"/>
          <w:szCs w:val="24"/>
        </w:rPr>
        <w:t xml:space="preserve"> of ripeness which dictates that a court should not adjudicate a matter that is not ready for </w:t>
      </w:r>
      <w:r w:rsidR="00EF2000" w:rsidRPr="004765F1">
        <w:rPr>
          <w:rFonts w:ascii="Times New Roman" w:hAnsi="Times New Roman" w:cs="Times New Roman"/>
          <w:sz w:val="24"/>
          <w:szCs w:val="24"/>
        </w:rPr>
        <w:t>resolution</w:t>
      </w:r>
      <w:r w:rsidR="0054544F" w:rsidRPr="004765F1">
        <w:rPr>
          <w:rFonts w:ascii="Times New Roman" w:hAnsi="Times New Roman" w:cs="Times New Roman"/>
          <w:sz w:val="24"/>
          <w:szCs w:val="24"/>
        </w:rPr>
        <w:t xml:space="preserve">. The </w:t>
      </w:r>
      <w:r w:rsidR="00EE3CF8" w:rsidRPr="004765F1">
        <w:rPr>
          <w:rFonts w:ascii="Times New Roman" w:hAnsi="Times New Roman" w:cs="Times New Roman"/>
          <w:sz w:val="24"/>
          <w:szCs w:val="24"/>
        </w:rPr>
        <w:t>Constitutional C</w:t>
      </w:r>
      <w:r w:rsidR="0054544F" w:rsidRPr="004765F1">
        <w:rPr>
          <w:rFonts w:ascii="Times New Roman" w:hAnsi="Times New Roman" w:cs="Times New Roman"/>
          <w:sz w:val="24"/>
          <w:szCs w:val="24"/>
        </w:rPr>
        <w:t>ourt is thus prevented from</w:t>
      </w:r>
      <w:r w:rsidR="008752C3" w:rsidRPr="004765F1">
        <w:rPr>
          <w:rFonts w:ascii="Times New Roman" w:hAnsi="Times New Roman" w:cs="Times New Roman"/>
          <w:sz w:val="24"/>
          <w:szCs w:val="24"/>
        </w:rPr>
        <w:t xml:space="preserve"> deciding on </w:t>
      </w:r>
      <w:r w:rsidR="0054544F" w:rsidRPr="004765F1">
        <w:rPr>
          <w:rFonts w:ascii="Times New Roman" w:hAnsi="Times New Roman" w:cs="Times New Roman"/>
          <w:sz w:val="24"/>
          <w:szCs w:val="24"/>
        </w:rPr>
        <w:t>an issue too ear</w:t>
      </w:r>
      <w:r w:rsidR="008752C3" w:rsidRPr="004765F1">
        <w:rPr>
          <w:rFonts w:ascii="Times New Roman" w:hAnsi="Times New Roman" w:cs="Times New Roman"/>
          <w:sz w:val="24"/>
          <w:szCs w:val="24"/>
        </w:rPr>
        <w:t xml:space="preserve">ly, when it could be decided </w:t>
      </w:r>
      <w:r w:rsidR="0054544F" w:rsidRPr="004765F1">
        <w:rPr>
          <w:rFonts w:ascii="Times New Roman" w:hAnsi="Times New Roman" w:cs="Times New Roman"/>
          <w:sz w:val="24"/>
          <w:szCs w:val="24"/>
        </w:rPr>
        <w:t>by means of</w:t>
      </w:r>
      <w:r w:rsidR="008752C3" w:rsidRPr="004765F1">
        <w:rPr>
          <w:rFonts w:ascii="Times New Roman" w:hAnsi="Times New Roman" w:cs="Times New Roman"/>
          <w:sz w:val="24"/>
          <w:szCs w:val="24"/>
        </w:rPr>
        <w:t xml:space="preserve"> legislation subordinate to the constitution, general criminal or civil law</w:t>
      </w:r>
      <w:r w:rsidR="0054544F" w:rsidRPr="004765F1">
        <w:rPr>
          <w:rFonts w:ascii="Times New Roman" w:hAnsi="Times New Roman" w:cs="Times New Roman"/>
          <w:sz w:val="24"/>
          <w:szCs w:val="24"/>
        </w:rPr>
        <w:t xml:space="preserve"> and should not be made into a constitutional issue. </w:t>
      </w:r>
      <w:r w:rsidR="008752C3" w:rsidRPr="004765F1">
        <w:rPr>
          <w:rFonts w:ascii="Times New Roman" w:hAnsi="Times New Roman" w:cs="Times New Roman"/>
          <w:sz w:val="24"/>
          <w:szCs w:val="24"/>
        </w:rPr>
        <w:t xml:space="preserve"> </w:t>
      </w:r>
      <w:r w:rsidR="0054544F" w:rsidRPr="004765F1">
        <w:rPr>
          <w:rFonts w:ascii="Times New Roman" w:hAnsi="Times New Roman" w:cs="Times New Roman"/>
          <w:sz w:val="24"/>
          <w:szCs w:val="24"/>
        </w:rPr>
        <w:t xml:space="preserve">In the case of </w:t>
      </w:r>
      <w:r w:rsidR="00DA45F9" w:rsidRPr="004765F1">
        <w:rPr>
          <w:rFonts w:ascii="Times New Roman" w:hAnsi="Times New Roman" w:cs="Times New Roman"/>
          <w:i/>
          <w:sz w:val="24"/>
          <w:szCs w:val="24"/>
        </w:rPr>
        <w:t>National Coalition for Gay &amp; Lesbian Equality &amp; Others v Minister of Home Affairs &amp; Others</w:t>
      </w:r>
      <w:r w:rsidR="00DA45F9" w:rsidRPr="004765F1">
        <w:rPr>
          <w:rFonts w:ascii="Times New Roman" w:hAnsi="Times New Roman" w:cs="Times New Roman"/>
          <w:sz w:val="24"/>
          <w:szCs w:val="24"/>
        </w:rPr>
        <w:t xml:space="preserve"> 2000 (2) SA 1 (CC) </w:t>
      </w:r>
      <w:r w:rsidR="0054544F" w:rsidRPr="004765F1">
        <w:rPr>
          <w:rFonts w:ascii="Times New Roman" w:hAnsi="Times New Roman" w:cs="Times New Roman"/>
          <w:sz w:val="24"/>
          <w:szCs w:val="24"/>
        </w:rPr>
        <w:t>for example, it was held that</w:t>
      </w:r>
      <w:r w:rsidR="00EF2000" w:rsidRPr="004765F1">
        <w:rPr>
          <w:rFonts w:ascii="Times New Roman" w:hAnsi="Times New Roman" w:cs="Times New Roman"/>
          <w:sz w:val="24"/>
          <w:szCs w:val="24"/>
        </w:rPr>
        <w:t>:</w:t>
      </w:r>
    </w:p>
    <w:p w:rsidR="00F234D9" w:rsidRPr="004765F1" w:rsidRDefault="0054544F" w:rsidP="00DB5184">
      <w:pPr>
        <w:spacing w:after="0" w:line="240" w:lineRule="auto"/>
        <w:ind w:left="567"/>
        <w:jc w:val="both"/>
        <w:rPr>
          <w:rFonts w:ascii="Times New Roman" w:hAnsi="Times New Roman" w:cs="Times New Roman"/>
        </w:rPr>
      </w:pPr>
      <w:r w:rsidRPr="004765F1">
        <w:rPr>
          <w:rFonts w:ascii="Times New Roman" w:hAnsi="Times New Roman" w:cs="Times New Roman"/>
        </w:rPr>
        <w:t>“Ripeness and constitutional avoidance are sometimes inter-related. If it is possible to decide a matter without determining the constitutional validity of legislation or other action, the principle of avoidance may lead to the conclusion that the constitutional question</w:t>
      </w:r>
      <w:r w:rsidR="000B440E" w:rsidRPr="004765F1">
        <w:rPr>
          <w:rFonts w:ascii="Times New Roman" w:hAnsi="Times New Roman" w:cs="Times New Roman"/>
        </w:rPr>
        <w:t xml:space="preserve"> is not ripe to be determined. </w:t>
      </w:r>
      <w:r w:rsidRPr="004765F1">
        <w:rPr>
          <w:rFonts w:ascii="Times New Roman" w:hAnsi="Times New Roman" w:cs="Times New Roman"/>
        </w:rPr>
        <w:t>While the concept of ripeness is not precisely defined, it embraces a general principle that where it is possible to decide any case, civil or criminal, without reaching a constitutional issue, that is the course which should be followed</w:t>
      </w:r>
      <w:r w:rsidR="00DA45F9" w:rsidRPr="004765F1">
        <w:rPr>
          <w:rFonts w:ascii="Times New Roman" w:hAnsi="Times New Roman" w:cs="Times New Roman"/>
        </w:rPr>
        <w:t>.”</w:t>
      </w:r>
    </w:p>
    <w:p w:rsidR="00EF2000" w:rsidRPr="004765F1" w:rsidRDefault="00EF2000" w:rsidP="00DB5184">
      <w:pPr>
        <w:spacing w:after="0" w:line="240" w:lineRule="auto"/>
        <w:ind w:left="1440"/>
        <w:jc w:val="both"/>
        <w:rPr>
          <w:rFonts w:ascii="Times New Roman" w:hAnsi="Times New Roman" w:cs="Times New Roman"/>
        </w:rPr>
      </w:pPr>
    </w:p>
    <w:p w:rsidR="0019182B" w:rsidRPr="004765F1" w:rsidRDefault="003047CE"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lastRenderedPageBreak/>
        <w:t xml:space="preserve">In our jurisdiction, this </w:t>
      </w:r>
      <w:r w:rsidR="00EF2000" w:rsidRPr="004765F1">
        <w:rPr>
          <w:rFonts w:ascii="Times New Roman" w:hAnsi="Times New Roman" w:cs="Times New Roman"/>
          <w:sz w:val="24"/>
          <w:szCs w:val="24"/>
        </w:rPr>
        <w:t>C</w:t>
      </w:r>
      <w:r w:rsidRPr="004765F1">
        <w:rPr>
          <w:rFonts w:ascii="Times New Roman" w:hAnsi="Times New Roman" w:cs="Times New Roman"/>
          <w:sz w:val="24"/>
          <w:szCs w:val="24"/>
        </w:rPr>
        <w:t>ourt has had occasion to pronounce on the principle of avoidance.</w:t>
      </w:r>
      <w:r w:rsidR="0035216C" w:rsidRPr="004765F1">
        <w:rPr>
          <w:rFonts w:ascii="Times New Roman" w:hAnsi="Times New Roman" w:cs="Times New Roman"/>
          <w:sz w:val="24"/>
          <w:szCs w:val="24"/>
        </w:rPr>
        <w:t xml:space="preserve"> In the case of </w:t>
      </w:r>
      <w:proofErr w:type="spellStart"/>
      <w:r w:rsidR="0035216C" w:rsidRPr="004765F1">
        <w:rPr>
          <w:rFonts w:ascii="Times New Roman" w:hAnsi="Times New Roman" w:cs="Times New Roman"/>
          <w:i/>
          <w:sz w:val="24"/>
          <w:szCs w:val="24"/>
        </w:rPr>
        <w:t>Zinyemba</w:t>
      </w:r>
      <w:proofErr w:type="spellEnd"/>
      <w:r w:rsidR="0035216C" w:rsidRPr="004765F1">
        <w:rPr>
          <w:rFonts w:ascii="Times New Roman" w:hAnsi="Times New Roman" w:cs="Times New Roman"/>
          <w:i/>
          <w:sz w:val="24"/>
          <w:szCs w:val="24"/>
        </w:rPr>
        <w:t xml:space="preserve"> v Minister of Lands &amp; Rural Settlement and Anor</w:t>
      </w:r>
      <w:r w:rsidR="00DB5184">
        <w:rPr>
          <w:rFonts w:ascii="Times New Roman" w:hAnsi="Times New Roman" w:cs="Times New Roman"/>
          <w:sz w:val="24"/>
          <w:szCs w:val="24"/>
        </w:rPr>
        <w:t xml:space="preserve"> CCZ </w:t>
      </w:r>
      <w:r w:rsidR="0035216C" w:rsidRPr="004765F1">
        <w:rPr>
          <w:rFonts w:ascii="Times New Roman" w:hAnsi="Times New Roman" w:cs="Times New Roman"/>
          <w:sz w:val="24"/>
          <w:szCs w:val="24"/>
        </w:rPr>
        <w:t>6/16</w:t>
      </w:r>
      <w:r w:rsidR="00C675CF" w:rsidRPr="004765F1">
        <w:rPr>
          <w:rFonts w:ascii="Times New Roman" w:hAnsi="Times New Roman" w:cs="Times New Roman"/>
          <w:sz w:val="24"/>
          <w:szCs w:val="24"/>
        </w:rPr>
        <w:t>,</w:t>
      </w:r>
      <w:r w:rsidR="0035216C" w:rsidRPr="004765F1">
        <w:rPr>
          <w:rFonts w:ascii="Times New Roman" w:hAnsi="Times New Roman" w:cs="Times New Roman"/>
          <w:sz w:val="24"/>
          <w:szCs w:val="24"/>
        </w:rPr>
        <w:t xml:space="preserve"> this </w:t>
      </w:r>
      <w:r w:rsidR="00EF2000" w:rsidRPr="004765F1">
        <w:rPr>
          <w:rFonts w:ascii="Times New Roman" w:hAnsi="Times New Roman" w:cs="Times New Roman"/>
          <w:sz w:val="24"/>
          <w:szCs w:val="24"/>
        </w:rPr>
        <w:t>C</w:t>
      </w:r>
      <w:r w:rsidR="00EE3CF8" w:rsidRPr="004765F1">
        <w:rPr>
          <w:rFonts w:ascii="Times New Roman" w:hAnsi="Times New Roman" w:cs="Times New Roman"/>
          <w:sz w:val="24"/>
          <w:szCs w:val="24"/>
        </w:rPr>
        <w:t>ourt reiterated</w:t>
      </w:r>
      <w:r w:rsidR="0035216C" w:rsidRPr="004765F1">
        <w:rPr>
          <w:rFonts w:ascii="Times New Roman" w:hAnsi="Times New Roman" w:cs="Times New Roman"/>
          <w:sz w:val="24"/>
          <w:szCs w:val="24"/>
        </w:rPr>
        <w:t xml:space="preserve"> the need to observe the avoidance principle. </w:t>
      </w:r>
      <w:r w:rsidR="00A01939" w:rsidRPr="004765F1">
        <w:rPr>
          <w:rFonts w:ascii="Times New Roman" w:hAnsi="Times New Roman" w:cs="Times New Roman"/>
          <w:sz w:val="24"/>
          <w:szCs w:val="24"/>
        </w:rPr>
        <w:t xml:space="preserve">MALABA DCJ (as he </w:t>
      </w:r>
      <w:r w:rsidR="007C3283" w:rsidRPr="004765F1">
        <w:rPr>
          <w:rFonts w:ascii="Times New Roman" w:hAnsi="Times New Roman" w:cs="Times New Roman"/>
          <w:sz w:val="24"/>
          <w:szCs w:val="24"/>
        </w:rPr>
        <w:t>then</w:t>
      </w:r>
      <w:r w:rsidR="00A01939" w:rsidRPr="004765F1">
        <w:rPr>
          <w:rFonts w:ascii="Times New Roman" w:hAnsi="Times New Roman" w:cs="Times New Roman"/>
          <w:sz w:val="24"/>
          <w:szCs w:val="24"/>
        </w:rPr>
        <w:t xml:space="preserve"> was</w:t>
      </w:r>
      <w:r w:rsidR="00EE3CF8" w:rsidRPr="004765F1">
        <w:rPr>
          <w:rFonts w:ascii="Times New Roman" w:hAnsi="Times New Roman" w:cs="Times New Roman"/>
          <w:sz w:val="24"/>
          <w:szCs w:val="24"/>
        </w:rPr>
        <w:t>) concluded</w:t>
      </w:r>
      <w:r w:rsidR="007C3283" w:rsidRPr="004765F1">
        <w:rPr>
          <w:rFonts w:ascii="Times New Roman" w:hAnsi="Times New Roman" w:cs="Times New Roman"/>
          <w:sz w:val="24"/>
          <w:szCs w:val="24"/>
        </w:rPr>
        <w:t xml:space="preserve"> that remedies should be found in legislation before resorting to constitutional </w:t>
      </w:r>
      <w:r w:rsidR="0019182B" w:rsidRPr="004765F1">
        <w:rPr>
          <w:rFonts w:ascii="Times New Roman" w:hAnsi="Times New Roman" w:cs="Times New Roman"/>
          <w:sz w:val="24"/>
          <w:szCs w:val="24"/>
        </w:rPr>
        <w:t>ones:</w:t>
      </w:r>
    </w:p>
    <w:p w:rsidR="00E30EF4" w:rsidRPr="004765F1" w:rsidRDefault="0019182B" w:rsidP="00DB5184">
      <w:pPr>
        <w:spacing w:after="0" w:line="240" w:lineRule="auto"/>
        <w:ind w:left="720"/>
        <w:jc w:val="both"/>
        <w:rPr>
          <w:rFonts w:ascii="Times New Roman" w:hAnsi="Times New Roman" w:cs="Times New Roman"/>
        </w:rPr>
      </w:pPr>
      <w:r w:rsidRPr="004765F1">
        <w:rPr>
          <w:rFonts w:ascii="Times New Roman" w:hAnsi="Times New Roman" w:cs="Times New Roman"/>
        </w:rPr>
        <w:t>“Two principles</w:t>
      </w:r>
      <w:r w:rsidR="007C3283" w:rsidRPr="004765F1">
        <w:rPr>
          <w:rFonts w:ascii="Times New Roman" w:hAnsi="Times New Roman" w:cs="Times New Roman"/>
        </w:rPr>
        <w:t xml:space="preserve"> </w:t>
      </w:r>
      <w:r w:rsidRPr="004765F1">
        <w:rPr>
          <w:rFonts w:ascii="Times New Roman" w:hAnsi="Times New Roman" w:cs="Times New Roman"/>
        </w:rPr>
        <w:t>discourage r</w:t>
      </w:r>
      <w:r w:rsidR="00A01939" w:rsidRPr="004765F1">
        <w:rPr>
          <w:rFonts w:ascii="Times New Roman" w:hAnsi="Times New Roman" w:cs="Times New Roman"/>
        </w:rPr>
        <w:t>eliance on the Constitutional r</w:t>
      </w:r>
      <w:r w:rsidRPr="004765F1">
        <w:rPr>
          <w:rFonts w:ascii="Times New Roman" w:hAnsi="Times New Roman" w:cs="Times New Roman"/>
        </w:rPr>
        <w:t>ights to administrative justice.  The first is the principle of avoidance which dictates that remedies should be found in legislation before resorting to Constitutional remedies.  The second principle is one of subsidiarity</w:t>
      </w:r>
      <w:r w:rsidR="00665453" w:rsidRPr="004765F1">
        <w:rPr>
          <w:rFonts w:ascii="Times New Roman" w:hAnsi="Times New Roman" w:cs="Times New Roman"/>
        </w:rPr>
        <w:t xml:space="preserve"> which holds that the norms of greater specificity should be relied on before norms of greater abstraction.</w:t>
      </w:r>
      <w:r w:rsidR="00A01939" w:rsidRPr="004765F1">
        <w:rPr>
          <w:rFonts w:ascii="Times New Roman" w:hAnsi="Times New Roman" w:cs="Times New Roman"/>
        </w:rPr>
        <w:t xml:space="preserve"> </w:t>
      </w:r>
    </w:p>
    <w:p w:rsidR="00A01939" w:rsidRPr="004765F1" w:rsidRDefault="00A01939" w:rsidP="00DB5184">
      <w:pPr>
        <w:spacing w:after="0" w:line="240" w:lineRule="auto"/>
        <w:ind w:left="720"/>
        <w:jc w:val="both"/>
        <w:rPr>
          <w:rFonts w:ascii="Times New Roman" w:hAnsi="Times New Roman" w:cs="Times New Roman"/>
        </w:rPr>
      </w:pPr>
      <w:r w:rsidRPr="004765F1">
        <w:rPr>
          <w:rFonts w:ascii="Times New Roman" w:hAnsi="Times New Roman" w:cs="Times New Roman"/>
        </w:rPr>
        <w:t>The applicant is not challenging the constitutional validity of any provision of AJA (Administrative Justice Act) nor is she seeking to use the constitutional rights to administrative justice to interpret the provisions of AJA.  The exceptional circumstances in which an applicant can rely on the constitutional rights to administrative justice do not apply to the applicant.  She ought to have used the remedies provided for under AJA to enforce her rights to just administrative conduct.”</w:t>
      </w:r>
    </w:p>
    <w:p w:rsidR="00EF2000" w:rsidRDefault="007C3283" w:rsidP="00DB5184">
      <w:pPr>
        <w:spacing w:after="0" w:line="24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 </w:t>
      </w:r>
    </w:p>
    <w:p w:rsidR="00DB5184" w:rsidRDefault="00DB5184" w:rsidP="00DB5184">
      <w:pPr>
        <w:spacing w:after="0" w:line="240" w:lineRule="auto"/>
        <w:ind w:firstLine="1134"/>
        <w:jc w:val="both"/>
        <w:rPr>
          <w:rFonts w:ascii="Times New Roman" w:hAnsi="Times New Roman" w:cs="Times New Roman"/>
          <w:sz w:val="24"/>
          <w:szCs w:val="24"/>
        </w:rPr>
      </w:pPr>
    </w:p>
    <w:p w:rsidR="00DB5184" w:rsidRPr="004765F1" w:rsidRDefault="00DB5184" w:rsidP="00DB5184">
      <w:pPr>
        <w:spacing w:after="0" w:line="240" w:lineRule="auto"/>
        <w:ind w:firstLine="1134"/>
        <w:jc w:val="both"/>
        <w:rPr>
          <w:rFonts w:ascii="Times New Roman" w:hAnsi="Times New Roman" w:cs="Times New Roman"/>
          <w:sz w:val="24"/>
          <w:szCs w:val="24"/>
        </w:rPr>
      </w:pPr>
    </w:p>
    <w:p w:rsidR="00D62FB7" w:rsidRDefault="00D62FB7"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The pith of the</w:t>
      </w:r>
      <w:r w:rsidR="00A01939" w:rsidRPr="004765F1">
        <w:rPr>
          <w:rFonts w:ascii="Times New Roman" w:hAnsi="Times New Roman" w:cs="Times New Roman"/>
          <w:sz w:val="24"/>
          <w:szCs w:val="24"/>
        </w:rPr>
        <w:t xml:space="preserve"> present application</w:t>
      </w:r>
      <w:r w:rsidRPr="004765F1">
        <w:rPr>
          <w:rFonts w:ascii="Times New Roman" w:hAnsi="Times New Roman" w:cs="Times New Roman"/>
          <w:sz w:val="24"/>
          <w:szCs w:val="24"/>
        </w:rPr>
        <w:t xml:space="preserve"> </w:t>
      </w:r>
      <w:r w:rsidR="008A4E52" w:rsidRPr="004765F1">
        <w:rPr>
          <w:rFonts w:ascii="Times New Roman" w:hAnsi="Times New Roman" w:cs="Times New Roman"/>
          <w:sz w:val="24"/>
          <w:szCs w:val="24"/>
        </w:rPr>
        <w:t>is that certain rights</w:t>
      </w:r>
      <w:r w:rsidR="00C72872" w:rsidRPr="004765F1">
        <w:rPr>
          <w:rFonts w:ascii="Times New Roman" w:hAnsi="Times New Roman" w:cs="Times New Roman"/>
          <w:sz w:val="24"/>
          <w:szCs w:val="24"/>
        </w:rPr>
        <w:t xml:space="preserve"> of the applicant</w:t>
      </w:r>
      <w:r w:rsidR="000B440E" w:rsidRPr="004765F1">
        <w:rPr>
          <w:rFonts w:ascii="Times New Roman" w:hAnsi="Times New Roman" w:cs="Times New Roman"/>
          <w:sz w:val="24"/>
          <w:szCs w:val="24"/>
        </w:rPr>
        <w:t xml:space="preserve"> enshrined in the</w:t>
      </w:r>
      <w:r w:rsidR="008A4E52" w:rsidRPr="004765F1">
        <w:rPr>
          <w:rFonts w:ascii="Times New Roman" w:hAnsi="Times New Roman" w:cs="Times New Roman"/>
          <w:sz w:val="24"/>
          <w:szCs w:val="24"/>
        </w:rPr>
        <w:t xml:space="preserve"> Constitution have been violated. The applicant avers that its right to fair administrative conduct and due process as guaranteed in</w:t>
      </w:r>
      <w:r w:rsidR="00DB5184">
        <w:rPr>
          <w:rFonts w:ascii="Times New Roman" w:hAnsi="Times New Roman" w:cs="Times New Roman"/>
          <w:sz w:val="24"/>
          <w:szCs w:val="24"/>
        </w:rPr>
        <w:t xml:space="preserve"> </w:t>
      </w:r>
      <w:r w:rsidR="008A4E52" w:rsidRPr="004765F1">
        <w:rPr>
          <w:rFonts w:ascii="Times New Roman" w:hAnsi="Times New Roman" w:cs="Times New Roman"/>
          <w:sz w:val="24"/>
          <w:szCs w:val="24"/>
        </w:rPr>
        <w:t>s 68 (1) of the Constitution ha</w:t>
      </w:r>
      <w:r w:rsidR="00EF2000" w:rsidRPr="004765F1">
        <w:rPr>
          <w:rFonts w:ascii="Times New Roman" w:hAnsi="Times New Roman" w:cs="Times New Roman"/>
          <w:sz w:val="24"/>
          <w:szCs w:val="24"/>
        </w:rPr>
        <w:t>ve</w:t>
      </w:r>
      <w:r w:rsidR="008A4E52" w:rsidRPr="004765F1">
        <w:rPr>
          <w:rFonts w:ascii="Times New Roman" w:hAnsi="Times New Roman" w:cs="Times New Roman"/>
          <w:sz w:val="24"/>
          <w:szCs w:val="24"/>
        </w:rPr>
        <w:t xml:space="preserve"> been violated. The applicant further avers t</w:t>
      </w:r>
      <w:r w:rsidR="000B440E" w:rsidRPr="004765F1">
        <w:rPr>
          <w:rFonts w:ascii="Times New Roman" w:hAnsi="Times New Roman" w:cs="Times New Roman"/>
          <w:sz w:val="24"/>
          <w:szCs w:val="24"/>
        </w:rPr>
        <w:t>hat it</w:t>
      </w:r>
      <w:r w:rsidR="008A4E52" w:rsidRPr="004765F1">
        <w:rPr>
          <w:rFonts w:ascii="Times New Roman" w:hAnsi="Times New Roman" w:cs="Times New Roman"/>
          <w:sz w:val="24"/>
          <w:szCs w:val="24"/>
        </w:rPr>
        <w:t>s right to property in terms of s 71 (2) of the constitution has been violated. The final allegation is that applicant’s right to freed</w:t>
      </w:r>
      <w:r w:rsidR="00DB5184">
        <w:rPr>
          <w:rFonts w:ascii="Times New Roman" w:hAnsi="Times New Roman" w:cs="Times New Roman"/>
          <w:sz w:val="24"/>
          <w:szCs w:val="24"/>
        </w:rPr>
        <w:t>om of association in terms of s </w:t>
      </w:r>
      <w:r w:rsidR="008A4E52" w:rsidRPr="004765F1">
        <w:rPr>
          <w:rFonts w:ascii="Times New Roman" w:hAnsi="Times New Roman" w:cs="Times New Roman"/>
          <w:sz w:val="24"/>
          <w:szCs w:val="24"/>
        </w:rPr>
        <w:t>58</w:t>
      </w:r>
      <w:r w:rsidR="00DB5184">
        <w:rPr>
          <w:rFonts w:ascii="Times New Roman" w:hAnsi="Times New Roman" w:cs="Times New Roman"/>
          <w:sz w:val="24"/>
          <w:szCs w:val="24"/>
        </w:rPr>
        <w:t> </w:t>
      </w:r>
      <w:r w:rsidR="008A4E52" w:rsidRPr="004765F1">
        <w:rPr>
          <w:rFonts w:ascii="Times New Roman" w:hAnsi="Times New Roman" w:cs="Times New Roman"/>
          <w:sz w:val="24"/>
          <w:szCs w:val="24"/>
        </w:rPr>
        <w:t>(1</w:t>
      </w:r>
      <w:r w:rsidR="00C675CF" w:rsidRPr="004765F1">
        <w:rPr>
          <w:rFonts w:ascii="Times New Roman" w:hAnsi="Times New Roman" w:cs="Times New Roman"/>
          <w:sz w:val="24"/>
          <w:szCs w:val="24"/>
        </w:rPr>
        <w:t>)</w:t>
      </w:r>
      <w:r w:rsidR="008A4E52" w:rsidRPr="004765F1">
        <w:rPr>
          <w:rFonts w:ascii="Times New Roman" w:hAnsi="Times New Roman" w:cs="Times New Roman"/>
          <w:sz w:val="24"/>
          <w:szCs w:val="24"/>
        </w:rPr>
        <w:t xml:space="preserve"> has also been infringed. </w:t>
      </w:r>
      <w:r w:rsidR="00C72872" w:rsidRPr="004765F1">
        <w:rPr>
          <w:rFonts w:ascii="Times New Roman" w:hAnsi="Times New Roman" w:cs="Times New Roman"/>
          <w:sz w:val="24"/>
          <w:szCs w:val="24"/>
        </w:rPr>
        <w:t>It is alleged that the action and conduct of the first, second and fourth respondents since 22 February 2016, which conduct persist</w:t>
      </w:r>
      <w:r w:rsidR="00EE3CF8" w:rsidRPr="004765F1">
        <w:rPr>
          <w:rFonts w:ascii="Times New Roman" w:hAnsi="Times New Roman" w:cs="Times New Roman"/>
          <w:sz w:val="24"/>
          <w:szCs w:val="24"/>
        </w:rPr>
        <w:t>s</w:t>
      </w:r>
      <w:r w:rsidR="00773170" w:rsidRPr="004765F1">
        <w:rPr>
          <w:rFonts w:ascii="Times New Roman" w:hAnsi="Times New Roman" w:cs="Times New Roman"/>
          <w:sz w:val="24"/>
          <w:szCs w:val="24"/>
        </w:rPr>
        <w:t>, has been violati</w:t>
      </w:r>
      <w:r w:rsidR="00C72872" w:rsidRPr="004765F1">
        <w:rPr>
          <w:rFonts w:ascii="Times New Roman" w:hAnsi="Times New Roman" w:cs="Times New Roman"/>
          <w:sz w:val="24"/>
          <w:szCs w:val="24"/>
        </w:rPr>
        <w:t>n</w:t>
      </w:r>
      <w:r w:rsidR="00773170" w:rsidRPr="004765F1">
        <w:rPr>
          <w:rFonts w:ascii="Times New Roman" w:hAnsi="Times New Roman" w:cs="Times New Roman"/>
          <w:sz w:val="24"/>
          <w:szCs w:val="24"/>
        </w:rPr>
        <w:t>g</w:t>
      </w:r>
      <w:r w:rsidR="00C72872" w:rsidRPr="004765F1">
        <w:rPr>
          <w:rFonts w:ascii="Times New Roman" w:hAnsi="Times New Roman" w:cs="Times New Roman"/>
          <w:sz w:val="24"/>
          <w:szCs w:val="24"/>
        </w:rPr>
        <w:t xml:space="preserve"> the </w:t>
      </w:r>
      <w:r w:rsidR="000B440E" w:rsidRPr="004765F1">
        <w:rPr>
          <w:rFonts w:ascii="Times New Roman" w:hAnsi="Times New Roman" w:cs="Times New Roman"/>
          <w:sz w:val="24"/>
          <w:szCs w:val="24"/>
        </w:rPr>
        <w:t>above-mentioned</w:t>
      </w:r>
      <w:r w:rsidR="00C72872" w:rsidRPr="004765F1">
        <w:rPr>
          <w:rFonts w:ascii="Times New Roman" w:hAnsi="Times New Roman" w:cs="Times New Roman"/>
          <w:sz w:val="24"/>
          <w:szCs w:val="24"/>
        </w:rPr>
        <w:t xml:space="preserve"> fundamental rights</w:t>
      </w:r>
      <w:r w:rsidR="000B440E" w:rsidRPr="004765F1">
        <w:rPr>
          <w:rFonts w:ascii="Times New Roman" w:hAnsi="Times New Roman" w:cs="Times New Roman"/>
          <w:sz w:val="24"/>
          <w:szCs w:val="24"/>
        </w:rPr>
        <w:t xml:space="preserve"> of the applicant</w:t>
      </w:r>
      <w:r w:rsidR="00C72872" w:rsidRPr="004765F1">
        <w:rPr>
          <w:rFonts w:ascii="Times New Roman" w:hAnsi="Times New Roman" w:cs="Times New Roman"/>
          <w:sz w:val="24"/>
          <w:szCs w:val="24"/>
        </w:rPr>
        <w:t xml:space="preserve">. </w:t>
      </w:r>
    </w:p>
    <w:p w:rsidR="00DB5184" w:rsidRPr="004765F1" w:rsidRDefault="00DB5184" w:rsidP="00DB5184">
      <w:pPr>
        <w:spacing w:after="0" w:line="480" w:lineRule="auto"/>
        <w:ind w:firstLine="1134"/>
        <w:jc w:val="both"/>
        <w:rPr>
          <w:rFonts w:ascii="Times New Roman" w:hAnsi="Times New Roman" w:cs="Times New Roman"/>
          <w:sz w:val="24"/>
          <w:szCs w:val="24"/>
        </w:rPr>
      </w:pPr>
    </w:p>
    <w:p w:rsidR="00024B58" w:rsidRPr="004765F1" w:rsidRDefault="00773170"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The right to just administrative action which forms the bulk of the applicant’s argument is protected under the Administrative Justice Act [</w:t>
      </w:r>
      <w:r w:rsidRPr="004765F1">
        <w:rPr>
          <w:rFonts w:ascii="Times New Roman" w:hAnsi="Times New Roman" w:cs="Times New Roman"/>
          <w:i/>
          <w:sz w:val="24"/>
          <w:szCs w:val="24"/>
        </w:rPr>
        <w:t>Chapter 10:28</w:t>
      </w:r>
      <w:r w:rsidRPr="004765F1">
        <w:rPr>
          <w:rFonts w:ascii="Times New Roman" w:hAnsi="Times New Roman" w:cs="Times New Roman"/>
          <w:sz w:val="24"/>
          <w:szCs w:val="24"/>
        </w:rPr>
        <w:t xml:space="preserve">]. </w:t>
      </w:r>
      <w:r w:rsidR="002E2BBD" w:rsidRPr="004765F1">
        <w:rPr>
          <w:rFonts w:ascii="Times New Roman" w:hAnsi="Times New Roman" w:cs="Times New Roman"/>
          <w:sz w:val="24"/>
          <w:szCs w:val="24"/>
        </w:rPr>
        <w:t>The allegation of violation of the right to property as well as the right to freedom of association finds</w:t>
      </w:r>
      <w:r w:rsidR="00DE2C1F" w:rsidRPr="004765F1">
        <w:rPr>
          <w:rFonts w:ascii="Times New Roman" w:hAnsi="Times New Roman" w:cs="Times New Roman"/>
          <w:sz w:val="24"/>
          <w:szCs w:val="24"/>
        </w:rPr>
        <w:t xml:space="preserve"> its root in the decision taken or </w:t>
      </w:r>
      <w:r w:rsidR="002E2BBD" w:rsidRPr="004765F1">
        <w:rPr>
          <w:rFonts w:ascii="Times New Roman" w:hAnsi="Times New Roman" w:cs="Times New Roman"/>
          <w:sz w:val="24"/>
          <w:szCs w:val="24"/>
        </w:rPr>
        <w:t>communicated on 22 February 2016.</w:t>
      </w:r>
      <w:r w:rsidR="0037374C" w:rsidRPr="004765F1">
        <w:rPr>
          <w:rFonts w:ascii="Times New Roman" w:hAnsi="Times New Roman" w:cs="Times New Roman"/>
          <w:sz w:val="24"/>
          <w:szCs w:val="24"/>
        </w:rPr>
        <w:t xml:space="preserve"> The issuing of a </w:t>
      </w:r>
      <w:r w:rsidR="00DC406F" w:rsidRPr="004765F1">
        <w:rPr>
          <w:rFonts w:ascii="Times New Roman" w:hAnsi="Times New Roman" w:cs="Times New Roman"/>
          <w:sz w:val="24"/>
          <w:szCs w:val="24"/>
        </w:rPr>
        <w:t xml:space="preserve">Special Grant </w:t>
      </w:r>
      <w:r w:rsidR="0037374C" w:rsidRPr="004765F1">
        <w:rPr>
          <w:rFonts w:ascii="Times New Roman" w:hAnsi="Times New Roman" w:cs="Times New Roman"/>
          <w:sz w:val="24"/>
          <w:szCs w:val="24"/>
        </w:rPr>
        <w:t xml:space="preserve">by the Secretary for Mines and Mining Development in terms of s 291 of the Mines and Minerals </w:t>
      </w:r>
      <w:r w:rsidR="0037374C" w:rsidRPr="004765F1">
        <w:rPr>
          <w:rFonts w:ascii="Times New Roman" w:hAnsi="Times New Roman" w:cs="Times New Roman"/>
          <w:sz w:val="24"/>
          <w:szCs w:val="24"/>
        </w:rPr>
        <w:lastRenderedPageBreak/>
        <w:t>Act [</w:t>
      </w:r>
      <w:r w:rsidR="0037374C" w:rsidRPr="004765F1">
        <w:rPr>
          <w:rFonts w:ascii="Times New Roman" w:hAnsi="Times New Roman" w:cs="Times New Roman"/>
          <w:i/>
          <w:sz w:val="24"/>
          <w:szCs w:val="24"/>
        </w:rPr>
        <w:t>Chapter 21:05</w:t>
      </w:r>
      <w:r w:rsidR="0037374C" w:rsidRPr="004765F1">
        <w:rPr>
          <w:rFonts w:ascii="Times New Roman" w:hAnsi="Times New Roman" w:cs="Times New Roman"/>
          <w:sz w:val="24"/>
          <w:szCs w:val="24"/>
        </w:rPr>
        <w:t xml:space="preserve">] is an administrative decision in term of the Administrative Justice Act. </w:t>
      </w:r>
      <w:r w:rsidR="0044663E" w:rsidRPr="004765F1">
        <w:rPr>
          <w:rFonts w:ascii="Times New Roman" w:hAnsi="Times New Roman" w:cs="Times New Roman"/>
          <w:sz w:val="24"/>
          <w:szCs w:val="24"/>
        </w:rPr>
        <w:t>The terms on which the Special Grant is issued</w:t>
      </w:r>
      <w:r w:rsidR="00EE3CF8" w:rsidRPr="004765F1">
        <w:rPr>
          <w:rFonts w:ascii="Times New Roman" w:hAnsi="Times New Roman" w:cs="Times New Roman"/>
          <w:sz w:val="24"/>
          <w:szCs w:val="24"/>
        </w:rPr>
        <w:t>,</w:t>
      </w:r>
      <w:r w:rsidR="0044663E" w:rsidRPr="004765F1">
        <w:rPr>
          <w:rFonts w:ascii="Times New Roman" w:hAnsi="Times New Roman" w:cs="Times New Roman"/>
          <w:sz w:val="24"/>
          <w:szCs w:val="24"/>
        </w:rPr>
        <w:t xml:space="preserve"> including when it will expire</w:t>
      </w:r>
      <w:r w:rsidR="00EE3CF8" w:rsidRPr="004765F1">
        <w:rPr>
          <w:rFonts w:ascii="Times New Roman" w:hAnsi="Times New Roman" w:cs="Times New Roman"/>
          <w:sz w:val="24"/>
          <w:szCs w:val="24"/>
        </w:rPr>
        <w:t>,</w:t>
      </w:r>
      <w:r w:rsidR="0044663E" w:rsidRPr="004765F1">
        <w:rPr>
          <w:rFonts w:ascii="Times New Roman" w:hAnsi="Times New Roman" w:cs="Times New Roman"/>
          <w:sz w:val="24"/>
          <w:szCs w:val="24"/>
        </w:rPr>
        <w:t xml:space="preserve"> </w:t>
      </w:r>
      <w:r w:rsidR="00DE2C1F" w:rsidRPr="004765F1">
        <w:rPr>
          <w:rFonts w:ascii="Times New Roman" w:hAnsi="Times New Roman" w:cs="Times New Roman"/>
          <w:sz w:val="24"/>
          <w:szCs w:val="24"/>
        </w:rPr>
        <w:t>is</w:t>
      </w:r>
      <w:r w:rsidR="0044663E" w:rsidRPr="004765F1">
        <w:rPr>
          <w:rFonts w:ascii="Times New Roman" w:hAnsi="Times New Roman" w:cs="Times New Roman"/>
          <w:sz w:val="24"/>
          <w:szCs w:val="24"/>
        </w:rPr>
        <w:t xml:space="preserve"> governed by the Mine and Minerals Act</w:t>
      </w:r>
      <w:r w:rsidR="00365701" w:rsidRPr="004765F1">
        <w:rPr>
          <w:rFonts w:ascii="Times New Roman" w:hAnsi="Times New Roman" w:cs="Times New Roman"/>
          <w:sz w:val="24"/>
          <w:szCs w:val="24"/>
        </w:rPr>
        <w:t xml:space="preserve">. </w:t>
      </w:r>
    </w:p>
    <w:p w:rsidR="00DB5184" w:rsidRPr="004765F1" w:rsidRDefault="00DB5184" w:rsidP="00DB5184">
      <w:pPr>
        <w:spacing w:after="0" w:line="480" w:lineRule="auto"/>
        <w:ind w:firstLine="1134"/>
        <w:jc w:val="both"/>
        <w:rPr>
          <w:rFonts w:ascii="Times New Roman" w:hAnsi="Times New Roman" w:cs="Times New Roman"/>
          <w:sz w:val="24"/>
          <w:szCs w:val="24"/>
        </w:rPr>
      </w:pPr>
    </w:p>
    <w:p w:rsidR="00773170" w:rsidRDefault="003E2C97"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The import of the letter dated 22 February 2016 is that</w:t>
      </w:r>
      <w:r w:rsidR="00024B58" w:rsidRPr="004765F1">
        <w:rPr>
          <w:rFonts w:ascii="Times New Roman" w:hAnsi="Times New Roman" w:cs="Times New Roman"/>
          <w:sz w:val="24"/>
          <w:szCs w:val="24"/>
        </w:rPr>
        <w:t xml:space="preserve"> there was no </w:t>
      </w:r>
      <w:r w:rsidR="008D151C" w:rsidRPr="004765F1">
        <w:rPr>
          <w:rFonts w:ascii="Times New Roman" w:hAnsi="Times New Roman" w:cs="Times New Roman"/>
          <w:sz w:val="24"/>
          <w:szCs w:val="24"/>
        </w:rPr>
        <w:t>valid Special Grant issued in the first place for want</w:t>
      </w:r>
      <w:r w:rsidR="00024B58" w:rsidRPr="004765F1">
        <w:rPr>
          <w:rFonts w:ascii="Times New Roman" w:hAnsi="Times New Roman" w:cs="Times New Roman"/>
          <w:sz w:val="24"/>
          <w:szCs w:val="24"/>
        </w:rPr>
        <w:t xml:space="preserve"> </w:t>
      </w:r>
      <w:r w:rsidR="006D3F7F" w:rsidRPr="004765F1">
        <w:rPr>
          <w:rFonts w:ascii="Times New Roman" w:hAnsi="Times New Roman" w:cs="Times New Roman"/>
          <w:sz w:val="24"/>
          <w:szCs w:val="24"/>
        </w:rPr>
        <w:t xml:space="preserve">of </w:t>
      </w:r>
      <w:r w:rsidR="00024B58" w:rsidRPr="004765F1">
        <w:rPr>
          <w:rFonts w:ascii="Times New Roman" w:hAnsi="Times New Roman" w:cs="Times New Roman"/>
          <w:sz w:val="24"/>
          <w:szCs w:val="24"/>
        </w:rPr>
        <w:t>specify</w:t>
      </w:r>
      <w:r w:rsidR="008D151C" w:rsidRPr="004765F1">
        <w:rPr>
          <w:rFonts w:ascii="Times New Roman" w:hAnsi="Times New Roman" w:cs="Times New Roman"/>
          <w:sz w:val="24"/>
          <w:szCs w:val="24"/>
        </w:rPr>
        <w:t>ing</w:t>
      </w:r>
      <w:r w:rsidR="00024B58" w:rsidRPr="004765F1">
        <w:rPr>
          <w:rFonts w:ascii="Times New Roman" w:hAnsi="Times New Roman" w:cs="Times New Roman"/>
          <w:sz w:val="24"/>
          <w:szCs w:val="24"/>
        </w:rPr>
        <w:t xml:space="preserve"> </w:t>
      </w:r>
      <w:r w:rsidR="006D3F7F" w:rsidRPr="004765F1">
        <w:rPr>
          <w:rFonts w:ascii="Times New Roman" w:hAnsi="Times New Roman" w:cs="Times New Roman"/>
          <w:sz w:val="24"/>
          <w:szCs w:val="24"/>
        </w:rPr>
        <w:t>the</w:t>
      </w:r>
      <w:r w:rsidR="00024B58" w:rsidRPr="004765F1">
        <w:rPr>
          <w:rFonts w:ascii="Times New Roman" w:hAnsi="Times New Roman" w:cs="Times New Roman"/>
          <w:sz w:val="24"/>
          <w:szCs w:val="24"/>
        </w:rPr>
        <w:t xml:space="preserve"> lifespan</w:t>
      </w:r>
      <w:r w:rsidR="006D3F7F" w:rsidRPr="004765F1">
        <w:rPr>
          <w:rFonts w:ascii="Times New Roman" w:hAnsi="Times New Roman" w:cs="Times New Roman"/>
          <w:sz w:val="24"/>
          <w:szCs w:val="24"/>
        </w:rPr>
        <w:t xml:space="preserve"> of the special grant</w:t>
      </w:r>
      <w:r w:rsidR="0061411E" w:rsidRPr="004765F1">
        <w:rPr>
          <w:rFonts w:ascii="Times New Roman" w:hAnsi="Times New Roman" w:cs="Times New Roman"/>
          <w:sz w:val="24"/>
          <w:szCs w:val="24"/>
        </w:rPr>
        <w:t xml:space="preserve"> as required in s 291 of the Mines and Minerals Act</w:t>
      </w:r>
      <w:r w:rsidR="00024B58" w:rsidRPr="004765F1">
        <w:rPr>
          <w:rFonts w:ascii="Times New Roman" w:hAnsi="Times New Roman" w:cs="Times New Roman"/>
          <w:sz w:val="24"/>
          <w:szCs w:val="24"/>
        </w:rPr>
        <w:t>.</w:t>
      </w:r>
      <w:r w:rsidR="00902809" w:rsidRPr="004765F1">
        <w:rPr>
          <w:rFonts w:ascii="Times New Roman" w:hAnsi="Times New Roman" w:cs="Times New Roman"/>
          <w:sz w:val="24"/>
          <w:szCs w:val="24"/>
        </w:rPr>
        <w:t xml:space="preserve"> The letter </w:t>
      </w:r>
      <w:r w:rsidR="001644EA" w:rsidRPr="004765F1">
        <w:rPr>
          <w:rFonts w:ascii="Times New Roman" w:hAnsi="Times New Roman" w:cs="Times New Roman"/>
          <w:sz w:val="24"/>
          <w:szCs w:val="24"/>
        </w:rPr>
        <w:t>also</w:t>
      </w:r>
      <w:r w:rsidR="00902809" w:rsidRPr="004765F1">
        <w:rPr>
          <w:rFonts w:ascii="Times New Roman" w:hAnsi="Times New Roman" w:cs="Times New Roman"/>
          <w:sz w:val="24"/>
          <w:szCs w:val="24"/>
        </w:rPr>
        <w:t xml:space="preserve"> communicated that the Special Grants were</w:t>
      </w:r>
      <w:r w:rsidRPr="004765F1">
        <w:rPr>
          <w:rFonts w:ascii="Times New Roman" w:hAnsi="Times New Roman" w:cs="Times New Roman"/>
          <w:sz w:val="24"/>
          <w:szCs w:val="24"/>
        </w:rPr>
        <w:t xml:space="preserve"> </w:t>
      </w:r>
      <w:r w:rsidR="00902809" w:rsidRPr="004765F1">
        <w:rPr>
          <w:rFonts w:ascii="Times New Roman" w:hAnsi="Times New Roman" w:cs="Times New Roman"/>
          <w:sz w:val="24"/>
          <w:szCs w:val="24"/>
        </w:rPr>
        <w:t xml:space="preserve">deemed to have been granted for the period which applicant had requested in its application. </w:t>
      </w:r>
      <w:r w:rsidR="006D3F7F" w:rsidRPr="004765F1">
        <w:rPr>
          <w:rFonts w:ascii="Times New Roman" w:hAnsi="Times New Roman" w:cs="Times New Roman"/>
          <w:sz w:val="24"/>
          <w:szCs w:val="24"/>
        </w:rPr>
        <w:t>The decision taken by the Ministry of Mines</w:t>
      </w:r>
      <w:r w:rsidR="00902809" w:rsidRPr="004765F1">
        <w:rPr>
          <w:rFonts w:ascii="Times New Roman" w:hAnsi="Times New Roman" w:cs="Times New Roman"/>
          <w:sz w:val="24"/>
          <w:szCs w:val="24"/>
        </w:rPr>
        <w:t xml:space="preserve"> undoubtedly is an administrative action</w:t>
      </w:r>
      <w:r w:rsidR="00AD6D91" w:rsidRPr="004765F1">
        <w:rPr>
          <w:rFonts w:ascii="Times New Roman" w:hAnsi="Times New Roman" w:cs="Times New Roman"/>
          <w:sz w:val="24"/>
          <w:szCs w:val="24"/>
        </w:rPr>
        <w:t xml:space="preserve"> whose legality is prescribed in </w:t>
      </w:r>
      <w:r w:rsidR="001417C9" w:rsidRPr="004765F1">
        <w:rPr>
          <w:rFonts w:ascii="Times New Roman" w:hAnsi="Times New Roman" w:cs="Times New Roman"/>
          <w:sz w:val="24"/>
          <w:szCs w:val="24"/>
        </w:rPr>
        <w:t xml:space="preserve">relevant specific legislation in particular and the </w:t>
      </w:r>
      <w:r w:rsidR="00AD6D91" w:rsidRPr="004765F1">
        <w:rPr>
          <w:rFonts w:ascii="Times New Roman" w:hAnsi="Times New Roman" w:cs="Times New Roman"/>
          <w:sz w:val="24"/>
          <w:szCs w:val="24"/>
        </w:rPr>
        <w:t>Administrative Justice Act</w:t>
      </w:r>
      <w:r w:rsidR="001417C9" w:rsidRPr="004765F1">
        <w:rPr>
          <w:rFonts w:ascii="Times New Roman" w:hAnsi="Times New Roman" w:cs="Times New Roman"/>
          <w:sz w:val="24"/>
          <w:szCs w:val="24"/>
        </w:rPr>
        <w:t>, in general</w:t>
      </w:r>
      <w:r w:rsidR="00902809" w:rsidRPr="004765F1">
        <w:rPr>
          <w:rFonts w:ascii="Times New Roman" w:hAnsi="Times New Roman" w:cs="Times New Roman"/>
          <w:sz w:val="24"/>
          <w:szCs w:val="24"/>
        </w:rPr>
        <w:t>.</w:t>
      </w:r>
    </w:p>
    <w:p w:rsidR="00B11F2D" w:rsidRPr="004765F1" w:rsidRDefault="00B11F2D" w:rsidP="00DB5184">
      <w:pPr>
        <w:spacing w:after="0" w:line="480" w:lineRule="auto"/>
        <w:ind w:firstLine="1134"/>
        <w:jc w:val="both"/>
        <w:rPr>
          <w:rFonts w:ascii="Times New Roman" w:hAnsi="Times New Roman" w:cs="Times New Roman"/>
          <w:sz w:val="24"/>
          <w:szCs w:val="24"/>
        </w:rPr>
      </w:pPr>
    </w:p>
    <w:p w:rsidR="00205A3B" w:rsidRPr="004765F1" w:rsidRDefault="00205A3B"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The press stat</w:t>
      </w:r>
      <w:r w:rsidR="00DE2C1F" w:rsidRPr="004765F1">
        <w:rPr>
          <w:rFonts w:ascii="Times New Roman" w:hAnsi="Times New Roman" w:cs="Times New Roman"/>
          <w:sz w:val="24"/>
          <w:szCs w:val="24"/>
        </w:rPr>
        <w:t>ement</w:t>
      </w:r>
      <w:r w:rsidRPr="004765F1">
        <w:rPr>
          <w:rFonts w:ascii="Times New Roman" w:hAnsi="Times New Roman" w:cs="Times New Roman"/>
          <w:sz w:val="24"/>
          <w:szCs w:val="24"/>
        </w:rPr>
        <w:t xml:space="preserve"> declaring the issued Special Grants void without affording the applicant an opportunity to be heard can be addressed in terms of the Administrative Justice Act. </w:t>
      </w:r>
      <w:r w:rsidR="00681E7D" w:rsidRPr="004765F1">
        <w:rPr>
          <w:rFonts w:ascii="Times New Roman" w:hAnsi="Times New Roman" w:cs="Times New Roman"/>
          <w:sz w:val="24"/>
          <w:szCs w:val="24"/>
        </w:rPr>
        <w:t>The applicant’s founding affidavit registers grief over the lac</w:t>
      </w:r>
      <w:r w:rsidR="007B3EEC" w:rsidRPr="004765F1">
        <w:rPr>
          <w:rFonts w:ascii="Times New Roman" w:hAnsi="Times New Roman" w:cs="Times New Roman"/>
          <w:sz w:val="24"/>
          <w:szCs w:val="24"/>
        </w:rPr>
        <w:t xml:space="preserve">k of prior warning on the </w:t>
      </w:r>
      <w:r w:rsidR="00DE2C1F" w:rsidRPr="004765F1">
        <w:rPr>
          <w:rFonts w:ascii="Times New Roman" w:hAnsi="Times New Roman" w:cs="Times New Roman"/>
          <w:sz w:val="24"/>
          <w:szCs w:val="24"/>
        </w:rPr>
        <w:t>impugned decision of</w:t>
      </w:r>
      <w:r w:rsidR="007B3EEC" w:rsidRPr="004765F1">
        <w:rPr>
          <w:rFonts w:ascii="Times New Roman" w:hAnsi="Times New Roman" w:cs="Times New Roman"/>
          <w:sz w:val="24"/>
          <w:szCs w:val="24"/>
        </w:rPr>
        <w:t>.</w:t>
      </w:r>
      <w:r w:rsidR="00DE2C1F" w:rsidRPr="004765F1">
        <w:rPr>
          <w:rFonts w:ascii="Times New Roman" w:hAnsi="Times New Roman" w:cs="Times New Roman"/>
          <w:sz w:val="24"/>
          <w:szCs w:val="24"/>
        </w:rPr>
        <w:t xml:space="preserve"> </w:t>
      </w:r>
      <w:r w:rsidR="00F564E1" w:rsidRPr="004765F1">
        <w:rPr>
          <w:rFonts w:ascii="Times New Roman" w:hAnsi="Times New Roman" w:cs="Times New Roman"/>
          <w:sz w:val="24"/>
          <w:szCs w:val="24"/>
        </w:rPr>
        <w:t xml:space="preserve"> Section 4 (1) of the Administrative Justice Act provides for relief against administrative authorities. </w:t>
      </w:r>
    </w:p>
    <w:p w:rsidR="00DE2C1F" w:rsidRPr="004765F1" w:rsidRDefault="00DE2C1F" w:rsidP="00DB5184">
      <w:pPr>
        <w:spacing w:after="0" w:line="480" w:lineRule="auto"/>
        <w:ind w:firstLine="1134"/>
        <w:jc w:val="both"/>
        <w:rPr>
          <w:rFonts w:ascii="Times New Roman" w:hAnsi="Times New Roman" w:cs="Times New Roman"/>
          <w:sz w:val="24"/>
          <w:szCs w:val="24"/>
        </w:rPr>
      </w:pPr>
    </w:p>
    <w:p w:rsidR="005867E3" w:rsidRPr="004765F1" w:rsidRDefault="00840F7F"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The applicant is also at pains </w:t>
      </w:r>
      <w:r w:rsidR="000536E0" w:rsidRPr="004765F1">
        <w:rPr>
          <w:rFonts w:ascii="Times New Roman" w:hAnsi="Times New Roman" w:cs="Times New Roman"/>
          <w:sz w:val="24"/>
          <w:szCs w:val="24"/>
        </w:rPr>
        <w:t>to point out that it was not given an</w:t>
      </w:r>
      <w:r w:rsidR="004C5E3D" w:rsidRPr="004765F1">
        <w:rPr>
          <w:rFonts w:ascii="Times New Roman" w:hAnsi="Times New Roman" w:cs="Times New Roman"/>
          <w:sz w:val="24"/>
          <w:szCs w:val="24"/>
        </w:rPr>
        <w:t xml:space="preserve"> opportunity to make representation</w:t>
      </w:r>
      <w:r w:rsidR="00EE3CF8" w:rsidRPr="004765F1">
        <w:rPr>
          <w:rFonts w:ascii="Times New Roman" w:hAnsi="Times New Roman" w:cs="Times New Roman"/>
          <w:sz w:val="24"/>
          <w:szCs w:val="24"/>
        </w:rPr>
        <w:t>s</w:t>
      </w:r>
      <w:r w:rsidR="004C5E3D" w:rsidRPr="004765F1">
        <w:rPr>
          <w:rFonts w:ascii="Times New Roman" w:hAnsi="Times New Roman" w:cs="Times New Roman"/>
          <w:sz w:val="24"/>
          <w:szCs w:val="24"/>
        </w:rPr>
        <w:t xml:space="preserve"> before the </w:t>
      </w:r>
      <w:r w:rsidR="00824A72" w:rsidRPr="004765F1">
        <w:rPr>
          <w:rFonts w:ascii="Times New Roman" w:hAnsi="Times New Roman" w:cs="Times New Roman"/>
          <w:sz w:val="24"/>
          <w:szCs w:val="24"/>
        </w:rPr>
        <w:t xml:space="preserve">Special Grants </w:t>
      </w:r>
      <w:r w:rsidR="004C5E3D" w:rsidRPr="004765F1">
        <w:rPr>
          <w:rFonts w:ascii="Times New Roman" w:hAnsi="Times New Roman" w:cs="Times New Roman"/>
          <w:sz w:val="24"/>
          <w:szCs w:val="24"/>
        </w:rPr>
        <w:t xml:space="preserve">conferred to it were cancelled. </w:t>
      </w:r>
      <w:r w:rsidR="00E846D9" w:rsidRPr="004765F1">
        <w:rPr>
          <w:rFonts w:ascii="Times New Roman" w:hAnsi="Times New Roman" w:cs="Times New Roman"/>
          <w:sz w:val="24"/>
          <w:szCs w:val="24"/>
        </w:rPr>
        <w:t>Clause 10 (ii) of the Special Grant</w:t>
      </w:r>
      <w:r w:rsidR="00595E5B" w:rsidRPr="004765F1">
        <w:rPr>
          <w:rFonts w:ascii="Times New Roman" w:hAnsi="Times New Roman" w:cs="Times New Roman"/>
          <w:sz w:val="24"/>
          <w:szCs w:val="24"/>
        </w:rPr>
        <w:t xml:space="preserve"> mandates the Secretary for Mines and Mining Development to afford the holder of a special grant a reasonable opportunity to make representation</w:t>
      </w:r>
      <w:r w:rsidR="00EE3CF8" w:rsidRPr="004765F1">
        <w:rPr>
          <w:rFonts w:ascii="Times New Roman" w:hAnsi="Times New Roman" w:cs="Times New Roman"/>
          <w:sz w:val="24"/>
          <w:szCs w:val="24"/>
        </w:rPr>
        <w:t>s</w:t>
      </w:r>
      <w:r w:rsidR="00595E5B" w:rsidRPr="004765F1">
        <w:rPr>
          <w:rFonts w:ascii="Times New Roman" w:hAnsi="Times New Roman" w:cs="Times New Roman"/>
          <w:sz w:val="24"/>
          <w:szCs w:val="24"/>
        </w:rPr>
        <w:t xml:space="preserve"> in the matter. The applicant in its founding affidavit</w:t>
      </w:r>
      <w:r w:rsidR="00DE2C1F" w:rsidRPr="004765F1">
        <w:rPr>
          <w:rFonts w:ascii="Times New Roman" w:hAnsi="Times New Roman" w:cs="Times New Roman"/>
          <w:sz w:val="24"/>
          <w:szCs w:val="24"/>
        </w:rPr>
        <w:t xml:space="preserve"> laments the failure to afford</w:t>
      </w:r>
      <w:r w:rsidR="00A538BD" w:rsidRPr="004765F1">
        <w:rPr>
          <w:rFonts w:ascii="Times New Roman" w:hAnsi="Times New Roman" w:cs="Times New Roman"/>
          <w:sz w:val="24"/>
          <w:szCs w:val="24"/>
        </w:rPr>
        <w:t xml:space="preserve"> </w:t>
      </w:r>
      <w:r w:rsidR="00716521" w:rsidRPr="004765F1">
        <w:rPr>
          <w:rFonts w:ascii="Times New Roman" w:hAnsi="Times New Roman" w:cs="Times New Roman"/>
          <w:sz w:val="24"/>
          <w:szCs w:val="24"/>
        </w:rPr>
        <w:t xml:space="preserve">it </w:t>
      </w:r>
      <w:r w:rsidR="00A538BD" w:rsidRPr="004765F1">
        <w:rPr>
          <w:rFonts w:ascii="Times New Roman" w:hAnsi="Times New Roman" w:cs="Times New Roman"/>
          <w:sz w:val="24"/>
          <w:szCs w:val="24"/>
        </w:rPr>
        <w:t xml:space="preserve">a reasonable opportunity </w:t>
      </w:r>
      <w:r w:rsidR="00716521" w:rsidRPr="004765F1">
        <w:rPr>
          <w:rFonts w:ascii="Times New Roman" w:hAnsi="Times New Roman" w:cs="Times New Roman"/>
          <w:sz w:val="24"/>
          <w:szCs w:val="24"/>
        </w:rPr>
        <w:t xml:space="preserve">to make representations </w:t>
      </w:r>
      <w:r w:rsidR="00A538BD" w:rsidRPr="004765F1">
        <w:rPr>
          <w:rFonts w:ascii="Times New Roman" w:hAnsi="Times New Roman" w:cs="Times New Roman"/>
          <w:sz w:val="24"/>
          <w:szCs w:val="24"/>
        </w:rPr>
        <w:t xml:space="preserve">before its grant was declared void. This </w:t>
      </w:r>
      <w:r w:rsidR="00716521" w:rsidRPr="004765F1">
        <w:rPr>
          <w:rFonts w:ascii="Times New Roman" w:hAnsi="Times New Roman" w:cs="Times New Roman"/>
          <w:sz w:val="24"/>
          <w:szCs w:val="24"/>
        </w:rPr>
        <w:t>alleged failure</w:t>
      </w:r>
      <w:r w:rsidR="00170753" w:rsidRPr="004765F1">
        <w:rPr>
          <w:rFonts w:ascii="Times New Roman" w:hAnsi="Times New Roman" w:cs="Times New Roman"/>
          <w:sz w:val="24"/>
          <w:szCs w:val="24"/>
        </w:rPr>
        <w:t xml:space="preserve"> is adequately </w:t>
      </w:r>
      <w:r w:rsidR="00170753" w:rsidRPr="004765F1">
        <w:rPr>
          <w:rFonts w:ascii="Times New Roman" w:hAnsi="Times New Roman" w:cs="Times New Roman"/>
          <w:sz w:val="24"/>
          <w:szCs w:val="24"/>
        </w:rPr>
        <w:lastRenderedPageBreak/>
        <w:t>addressed in the Administrative</w:t>
      </w:r>
      <w:r w:rsidR="00EE3CF8" w:rsidRPr="004765F1">
        <w:rPr>
          <w:rFonts w:ascii="Times New Roman" w:hAnsi="Times New Roman" w:cs="Times New Roman"/>
          <w:sz w:val="24"/>
          <w:szCs w:val="24"/>
        </w:rPr>
        <w:t xml:space="preserve"> Justice </w:t>
      </w:r>
      <w:r w:rsidR="00170753" w:rsidRPr="004765F1">
        <w:rPr>
          <w:rFonts w:ascii="Times New Roman" w:hAnsi="Times New Roman" w:cs="Times New Roman"/>
          <w:sz w:val="24"/>
          <w:szCs w:val="24"/>
        </w:rPr>
        <w:t>Act. The common l</w:t>
      </w:r>
      <w:r w:rsidR="00DE2C1F" w:rsidRPr="004765F1">
        <w:rPr>
          <w:rFonts w:ascii="Times New Roman" w:hAnsi="Times New Roman" w:cs="Times New Roman"/>
          <w:sz w:val="24"/>
          <w:szCs w:val="24"/>
        </w:rPr>
        <w:t>aw tenets of natural justice also</w:t>
      </w:r>
      <w:r w:rsidR="00170753" w:rsidRPr="004765F1">
        <w:rPr>
          <w:rFonts w:ascii="Times New Roman" w:hAnsi="Times New Roman" w:cs="Times New Roman"/>
          <w:sz w:val="24"/>
          <w:szCs w:val="24"/>
        </w:rPr>
        <w:t xml:space="preserve"> encompassed in the Act</w:t>
      </w:r>
      <w:r w:rsidR="004024F8" w:rsidRPr="004765F1">
        <w:rPr>
          <w:rFonts w:ascii="Times New Roman" w:hAnsi="Times New Roman" w:cs="Times New Roman"/>
          <w:sz w:val="24"/>
          <w:szCs w:val="24"/>
        </w:rPr>
        <w:t xml:space="preserve"> </w:t>
      </w:r>
      <w:r w:rsidR="00DE2C1F" w:rsidRPr="004765F1">
        <w:rPr>
          <w:rFonts w:ascii="Times New Roman" w:hAnsi="Times New Roman" w:cs="Times New Roman"/>
          <w:sz w:val="24"/>
          <w:szCs w:val="24"/>
        </w:rPr>
        <w:t>can adequately address the grievance</w:t>
      </w:r>
      <w:r w:rsidR="004024F8" w:rsidRPr="004765F1">
        <w:rPr>
          <w:rFonts w:ascii="Times New Roman" w:hAnsi="Times New Roman" w:cs="Times New Roman"/>
          <w:sz w:val="24"/>
          <w:szCs w:val="24"/>
        </w:rPr>
        <w:t xml:space="preserve"> of the applicant</w:t>
      </w:r>
      <w:r w:rsidR="00B36617" w:rsidRPr="004765F1">
        <w:rPr>
          <w:rFonts w:ascii="Times New Roman" w:hAnsi="Times New Roman" w:cs="Times New Roman"/>
          <w:sz w:val="24"/>
          <w:szCs w:val="24"/>
        </w:rPr>
        <w:t xml:space="preserve">. </w:t>
      </w:r>
    </w:p>
    <w:p w:rsidR="002B1F81" w:rsidRDefault="002B1F81" w:rsidP="00DB5184">
      <w:pPr>
        <w:spacing w:after="0" w:line="480" w:lineRule="auto"/>
        <w:ind w:firstLine="1134"/>
        <w:jc w:val="both"/>
        <w:rPr>
          <w:rFonts w:ascii="Times New Roman" w:hAnsi="Times New Roman" w:cs="Times New Roman"/>
          <w:sz w:val="24"/>
          <w:szCs w:val="24"/>
        </w:rPr>
      </w:pPr>
    </w:p>
    <w:p w:rsidR="00BB43D9" w:rsidRPr="004765F1" w:rsidRDefault="00BB43D9"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In </w:t>
      </w:r>
      <w:r w:rsidR="0058285F" w:rsidRPr="004765F1">
        <w:rPr>
          <w:rFonts w:ascii="Times New Roman" w:hAnsi="Times New Roman" w:cs="Times New Roman"/>
          <w:sz w:val="24"/>
          <w:szCs w:val="24"/>
        </w:rPr>
        <w:t>the event that the applicant is</w:t>
      </w:r>
      <w:r w:rsidRPr="004765F1">
        <w:rPr>
          <w:rFonts w:ascii="Times New Roman" w:hAnsi="Times New Roman" w:cs="Times New Roman"/>
          <w:sz w:val="24"/>
          <w:szCs w:val="24"/>
        </w:rPr>
        <w:t xml:space="preserve"> of the view that the High Court erred in </w:t>
      </w:r>
      <w:r w:rsidR="0058285F" w:rsidRPr="004765F1">
        <w:rPr>
          <w:rFonts w:ascii="Times New Roman" w:hAnsi="Times New Roman" w:cs="Times New Roman"/>
          <w:sz w:val="24"/>
          <w:szCs w:val="24"/>
        </w:rPr>
        <w:t xml:space="preserve">not </w:t>
      </w:r>
      <w:r w:rsidRPr="004765F1">
        <w:rPr>
          <w:rFonts w:ascii="Times New Roman" w:hAnsi="Times New Roman" w:cs="Times New Roman"/>
          <w:sz w:val="24"/>
          <w:szCs w:val="24"/>
        </w:rPr>
        <w:t>properly applying the rules of natural justice, the appeal avenue is open to the applicant</w:t>
      </w:r>
      <w:r w:rsidR="00716521" w:rsidRPr="004765F1">
        <w:rPr>
          <w:rFonts w:ascii="Times New Roman" w:hAnsi="Times New Roman" w:cs="Times New Roman"/>
          <w:sz w:val="24"/>
          <w:szCs w:val="24"/>
        </w:rPr>
        <w:t xml:space="preserve"> to </w:t>
      </w:r>
      <w:r w:rsidR="002B1F81" w:rsidRPr="004765F1">
        <w:rPr>
          <w:rFonts w:ascii="Times New Roman" w:hAnsi="Times New Roman" w:cs="Times New Roman"/>
          <w:sz w:val="24"/>
          <w:szCs w:val="24"/>
        </w:rPr>
        <w:t>pursue</w:t>
      </w:r>
      <w:r w:rsidRPr="004765F1">
        <w:rPr>
          <w:rFonts w:ascii="Times New Roman" w:hAnsi="Times New Roman" w:cs="Times New Roman"/>
          <w:sz w:val="24"/>
          <w:szCs w:val="24"/>
        </w:rPr>
        <w:t xml:space="preserve">. One is puzzled why the applicant has not appealed the decision of the High Court if it feels </w:t>
      </w:r>
      <w:r w:rsidR="0058285F" w:rsidRPr="004765F1">
        <w:rPr>
          <w:rFonts w:ascii="Times New Roman" w:hAnsi="Times New Roman" w:cs="Times New Roman"/>
          <w:sz w:val="24"/>
          <w:szCs w:val="24"/>
        </w:rPr>
        <w:t xml:space="preserve">the </w:t>
      </w:r>
      <w:r w:rsidRPr="004765F1">
        <w:rPr>
          <w:rFonts w:ascii="Times New Roman" w:hAnsi="Times New Roman" w:cs="Times New Roman"/>
          <w:sz w:val="24"/>
          <w:szCs w:val="24"/>
        </w:rPr>
        <w:t xml:space="preserve">court </w:t>
      </w:r>
      <w:r w:rsidR="0058285F" w:rsidRPr="004765F1">
        <w:rPr>
          <w:rFonts w:ascii="Times New Roman" w:hAnsi="Times New Roman" w:cs="Times New Roman"/>
          <w:sz w:val="24"/>
          <w:szCs w:val="24"/>
        </w:rPr>
        <w:t xml:space="preserve">a </w:t>
      </w:r>
      <w:r w:rsidR="0058285F" w:rsidRPr="004765F1">
        <w:rPr>
          <w:rFonts w:ascii="Times New Roman" w:hAnsi="Times New Roman" w:cs="Times New Roman"/>
          <w:i/>
          <w:sz w:val="24"/>
          <w:szCs w:val="24"/>
        </w:rPr>
        <w:t>quo</w:t>
      </w:r>
      <w:r w:rsidR="0058285F" w:rsidRPr="004765F1">
        <w:rPr>
          <w:rFonts w:ascii="Times New Roman" w:hAnsi="Times New Roman" w:cs="Times New Roman"/>
          <w:sz w:val="24"/>
          <w:szCs w:val="24"/>
        </w:rPr>
        <w:t xml:space="preserve"> </w:t>
      </w:r>
      <w:r w:rsidRPr="004765F1">
        <w:rPr>
          <w:rFonts w:ascii="Times New Roman" w:hAnsi="Times New Roman" w:cs="Times New Roman"/>
          <w:sz w:val="24"/>
          <w:szCs w:val="24"/>
        </w:rPr>
        <w:t xml:space="preserve">erred or misdirected itself in any way. </w:t>
      </w:r>
    </w:p>
    <w:p w:rsidR="00DB5184" w:rsidRPr="004765F1" w:rsidRDefault="00DB5184" w:rsidP="00DB5184">
      <w:pPr>
        <w:spacing w:after="0" w:line="480" w:lineRule="auto"/>
        <w:ind w:firstLine="1134"/>
        <w:jc w:val="both"/>
        <w:rPr>
          <w:rFonts w:ascii="Times New Roman" w:hAnsi="Times New Roman" w:cs="Times New Roman"/>
          <w:sz w:val="24"/>
          <w:szCs w:val="24"/>
        </w:rPr>
      </w:pPr>
    </w:p>
    <w:p w:rsidR="002B1F81" w:rsidRPr="004765F1" w:rsidRDefault="00C00952"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The substantive issues raised by the applicant are capable of determination outside the constitutional </w:t>
      </w:r>
      <w:r w:rsidR="007A4797" w:rsidRPr="004765F1">
        <w:rPr>
          <w:rFonts w:ascii="Times New Roman" w:hAnsi="Times New Roman" w:cs="Times New Roman"/>
          <w:sz w:val="24"/>
          <w:szCs w:val="24"/>
        </w:rPr>
        <w:t>framework</w:t>
      </w:r>
      <w:r w:rsidR="00716521" w:rsidRPr="004765F1">
        <w:rPr>
          <w:rFonts w:ascii="Times New Roman" w:hAnsi="Times New Roman" w:cs="Times New Roman"/>
          <w:sz w:val="24"/>
          <w:szCs w:val="24"/>
        </w:rPr>
        <w:t>.</w:t>
      </w:r>
      <w:r w:rsidRPr="004765F1">
        <w:rPr>
          <w:rFonts w:ascii="Times New Roman" w:hAnsi="Times New Roman" w:cs="Times New Roman"/>
          <w:sz w:val="24"/>
          <w:szCs w:val="24"/>
        </w:rPr>
        <w:t xml:space="preserve"> That being the case, this </w:t>
      </w:r>
      <w:r w:rsidR="002B1F81" w:rsidRPr="004765F1">
        <w:rPr>
          <w:rFonts w:ascii="Times New Roman" w:hAnsi="Times New Roman" w:cs="Times New Roman"/>
          <w:sz w:val="24"/>
          <w:szCs w:val="24"/>
        </w:rPr>
        <w:t>C</w:t>
      </w:r>
      <w:r w:rsidRPr="004765F1">
        <w:rPr>
          <w:rFonts w:ascii="Times New Roman" w:hAnsi="Times New Roman" w:cs="Times New Roman"/>
          <w:sz w:val="24"/>
          <w:szCs w:val="24"/>
        </w:rPr>
        <w:t xml:space="preserve">ourt ought not to assume jurisdiction over the issues. </w:t>
      </w:r>
      <w:r w:rsidR="00716521" w:rsidRPr="004765F1">
        <w:rPr>
          <w:rFonts w:ascii="Times New Roman" w:hAnsi="Times New Roman" w:cs="Times New Roman"/>
          <w:sz w:val="24"/>
          <w:szCs w:val="24"/>
        </w:rPr>
        <w:t>T</w:t>
      </w:r>
      <w:r w:rsidRPr="004765F1">
        <w:rPr>
          <w:rFonts w:ascii="Times New Roman" w:hAnsi="Times New Roman" w:cs="Times New Roman"/>
          <w:sz w:val="24"/>
          <w:szCs w:val="24"/>
        </w:rPr>
        <w:t xml:space="preserve">he finding in </w:t>
      </w:r>
      <w:r w:rsidRPr="004765F1">
        <w:rPr>
          <w:rFonts w:ascii="Times New Roman" w:hAnsi="Times New Roman" w:cs="Times New Roman"/>
          <w:i/>
          <w:sz w:val="24"/>
          <w:szCs w:val="24"/>
        </w:rPr>
        <w:t xml:space="preserve">S v </w:t>
      </w:r>
      <w:proofErr w:type="spellStart"/>
      <w:r w:rsidRPr="004765F1">
        <w:rPr>
          <w:rFonts w:ascii="Times New Roman" w:hAnsi="Times New Roman" w:cs="Times New Roman"/>
          <w:i/>
          <w:sz w:val="24"/>
          <w:szCs w:val="24"/>
        </w:rPr>
        <w:t>Mhlungu</w:t>
      </w:r>
      <w:proofErr w:type="spellEnd"/>
      <w:r w:rsidRPr="004765F1">
        <w:rPr>
          <w:rFonts w:ascii="Times New Roman" w:hAnsi="Times New Roman" w:cs="Times New Roman"/>
          <w:sz w:val="24"/>
          <w:szCs w:val="24"/>
        </w:rPr>
        <w:t xml:space="preserve"> 1995(3) SA 867 (CC) </w:t>
      </w:r>
      <w:r w:rsidR="00DE2C1F" w:rsidRPr="004765F1">
        <w:rPr>
          <w:rFonts w:ascii="Times New Roman" w:hAnsi="Times New Roman" w:cs="Times New Roman"/>
          <w:sz w:val="24"/>
          <w:szCs w:val="24"/>
        </w:rPr>
        <w:t>is</w:t>
      </w:r>
      <w:r w:rsidR="00EE3CF8" w:rsidRPr="004765F1">
        <w:rPr>
          <w:rFonts w:ascii="Times New Roman" w:hAnsi="Times New Roman" w:cs="Times New Roman"/>
          <w:sz w:val="24"/>
          <w:szCs w:val="24"/>
        </w:rPr>
        <w:t xml:space="preserve"> a</w:t>
      </w:r>
      <w:r w:rsidR="00716521" w:rsidRPr="004765F1">
        <w:rPr>
          <w:rFonts w:ascii="Times New Roman" w:hAnsi="Times New Roman" w:cs="Times New Roman"/>
          <w:sz w:val="24"/>
          <w:szCs w:val="24"/>
        </w:rPr>
        <w:t xml:space="preserve">pposite </w:t>
      </w:r>
      <w:r w:rsidRPr="004765F1">
        <w:rPr>
          <w:rFonts w:ascii="Times New Roman" w:hAnsi="Times New Roman" w:cs="Times New Roman"/>
          <w:sz w:val="24"/>
          <w:szCs w:val="24"/>
        </w:rPr>
        <w:t>wherein it was held</w:t>
      </w:r>
      <w:r w:rsidR="00716521" w:rsidRPr="004765F1">
        <w:rPr>
          <w:rFonts w:ascii="Times New Roman" w:hAnsi="Times New Roman" w:cs="Times New Roman"/>
          <w:sz w:val="24"/>
          <w:szCs w:val="24"/>
        </w:rPr>
        <w:t>:</w:t>
      </w:r>
      <w:r w:rsidRPr="004765F1">
        <w:rPr>
          <w:rFonts w:ascii="Times New Roman" w:hAnsi="Times New Roman" w:cs="Times New Roman"/>
          <w:sz w:val="24"/>
          <w:szCs w:val="24"/>
        </w:rPr>
        <w:t xml:space="preserve"> </w:t>
      </w:r>
    </w:p>
    <w:p w:rsidR="00C00952" w:rsidRPr="004765F1" w:rsidRDefault="00C00952" w:rsidP="00DB5184">
      <w:pPr>
        <w:spacing w:after="0" w:line="240" w:lineRule="auto"/>
        <w:ind w:left="567"/>
        <w:jc w:val="both"/>
        <w:rPr>
          <w:rFonts w:ascii="Times New Roman" w:hAnsi="Times New Roman" w:cs="Times New Roman"/>
        </w:rPr>
      </w:pPr>
      <w:r w:rsidRPr="004765F1">
        <w:rPr>
          <w:rFonts w:ascii="Times New Roman" w:hAnsi="Times New Roman" w:cs="Times New Roman"/>
        </w:rPr>
        <w:t>“I would lay it down as a general principle that where it is possible to decide any case, civil, or criminal, without reaching a constitutional issue that is the c</w:t>
      </w:r>
      <w:r w:rsidR="002B1F81" w:rsidRPr="004765F1">
        <w:rPr>
          <w:rFonts w:ascii="Times New Roman" w:hAnsi="Times New Roman" w:cs="Times New Roman"/>
        </w:rPr>
        <w:t>ourse which should be followed.”</w:t>
      </w:r>
    </w:p>
    <w:p w:rsidR="002B1F81" w:rsidRPr="004765F1" w:rsidRDefault="002B1F81" w:rsidP="00DB5184">
      <w:pPr>
        <w:spacing w:after="0" w:line="240" w:lineRule="auto"/>
        <w:ind w:left="567"/>
        <w:jc w:val="both"/>
        <w:rPr>
          <w:rFonts w:ascii="Times New Roman" w:hAnsi="Times New Roman" w:cs="Times New Roman"/>
        </w:rPr>
      </w:pPr>
    </w:p>
    <w:p w:rsidR="00716521" w:rsidRDefault="00716521" w:rsidP="00DB5184">
      <w:pPr>
        <w:spacing w:after="0" w:line="240" w:lineRule="auto"/>
        <w:ind w:left="1440"/>
        <w:jc w:val="both"/>
        <w:rPr>
          <w:rFonts w:ascii="Times New Roman" w:hAnsi="Times New Roman" w:cs="Times New Roman"/>
        </w:rPr>
      </w:pPr>
    </w:p>
    <w:p w:rsidR="00DB5184" w:rsidRPr="004765F1" w:rsidRDefault="00DB5184" w:rsidP="00DB5184">
      <w:pPr>
        <w:spacing w:after="0" w:line="240" w:lineRule="auto"/>
        <w:ind w:left="1440"/>
        <w:jc w:val="both"/>
        <w:rPr>
          <w:rFonts w:ascii="Times New Roman" w:hAnsi="Times New Roman" w:cs="Times New Roman"/>
        </w:rPr>
      </w:pPr>
    </w:p>
    <w:p w:rsidR="00C00952" w:rsidRPr="004765F1" w:rsidRDefault="00C00952"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 xml:space="preserve">This matter can adequately be determined without raising any constitutional issues. Assuming that the applicant’s allegations are correct, they can be addressed in terms of </w:t>
      </w:r>
      <w:r w:rsidR="00716521" w:rsidRPr="004765F1">
        <w:rPr>
          <w:rFonts w:ascii="Times New Roman" w:hAnsi="Times New Roman" w:cs="Times New Roman"/>
          <w:sz w:val="24"/>
          <w:szCs w:val="24"/>
        </w:rPr>
        <w:t>specialised legislation</w:t>
      </w:r>
      <w:r w:rsidR="00DE2C1F" w:rsidRPr="004765F1">
        <w:rPr>
          <w:rFonts w:ascii="Times New Roman" w:hAnsi="Times New Roman" w:cs="Times New Roman"/>
          <w:sz w:val="24"/>
          <w:szCs w:val="24"/>
        </w:rPr>
        <w:t>,</w:t>
      </w:r>
      <w:r w:rsidR="00716521" w:rsidRPr="004765F1">
        <w:rPr>
          <w:rFonts w:ascii="Times New Roman" w:hAnsi="Times New Roman" w:cs="Times New Roman"/>
          <w:sz w:val="24"/>
          <w:szCs w:val="24"/>
        </w:rPr>
        <w:t xml:space="preserve"> </w:t>
      </w:r>
      <w:r w:rsidRPr="004765F1">
        <w:rPr>
          <w:rFonts w:ascii="Times New Roman" w:hAnsi="Times New Roman" w:cs="Times New Roman"/>
          <w:sz w:val="24"/>
          <w:szCs w:val="24"/>
        </w:rPr>
        <w:t>the Administrative Act and the common law.</w:t>
      </w:r>
      <w:r w:rsidR="00DE2C1F" w:rsidRPr="004765F1">
        <w:rPr>
          <w:rFonts w:ascii="Times New Roman" w:hAnsi="Times New Roman" w:cs="Times New Roman"/>
          <w:sz w:val="24"/>
          <w:szCs w:val="24"/>
        </w:rPr>
        <w:t xml:space="preserve"> </w:t>
      </w:r>
      <w:r w:rsidRPr="004765F1">
        <w:rPr>
          <w:rFonts w:ascii="Times New Roman" w:hAnsi="Times New Roman" w:cs="Times New Roman"/>
          <w:sz w:val="24"/>
          <w:szCs w:val="24"/>
        </w:rPr>
        <w:t xml:space="preserve">In the same vein, in </w:t>
      </w:r>
      <w:r w:rsidRPr="004765F1">
        <w:rPr>
          <w:rFonts w:ascii="Times New Roman" w:hAnsi="Times New Roman" w:cs="Times New Roman"/>
          <w:i/>
          <w:sz w:val="24"/>
          <w:szCs w:val="24"/>
        </w:rPr>
        <w:t>S v Dlamini</w:t>
      </w:r>
      <w:r w:rsidRPr="004765F1">
        <w:rPr>
          <w:rFonts w:ascii="Times New Roman" w:hAnsi="Times New Roman" w:cs="Times New Roman"/>
          <w:sz w:val="24"/>
          <w:szCs w:val="24"/>
        </w:rPr>
        <w:t xml:space="preserve"> 1999 (4</w:t>
      </w:r>
      <w:r w:rsidR="00EC1787" w:rsidRPr="004765F1">
        <w:rPr>
          <w:rFonts w:ascii="Times New Roman" w:hAnsi="Times New Roman" w:cs="Times New Roman"/>
          <w:sz w:val="24"/>
          <w:szCs w:val="24"/>
        </w:rPr>
        <w:t>) SA 623 (CC) it was held that</w:t>
      </w:r>
      <w:r w:rsidR="00E01EF2" w:rsidRPr="004765F1">
        <w:rPr>
          <w:rFonts w:ascii="Times New Roman" w:hAnsi="Times New Roman" w:cs="Times New Roman"/>
          <w:sz w:val="24"/>
          <w:szCs w:val="24"/>
        </w:rPr>
        <w:t>:</w:t>
      </w:r>
    </w:p>
    <w:p w:rsidR="00EF1A54" w:rsidRPr="004765F1" w:rsidRDefault="00C00952" w:rsidP="00DB5184">
      <w:pPr>
        <w:spacing w:after="0" w:line="240" w:lineRule="auto"/>
        <w:ind w:left="720"/>
        <w:jc w:val="both"/>
        <w:rPr>
          <w:rFonts w:ascii="Times New Roman" w:hAnsi="Times New Roman" w:cs="Times New Roman"/>
        </w:rPr>
      </w:pPr>
      <w:r w:rsidRPr="004765F1">
        <w:rPr>
          <w:rFonts w:ascii="Times New Roman" w:hAnsi="Times New Roman" w:cs="Times New Roman"/>
        </w:rPr>
        <w:t>“As a matter of judicial policy, constitutional issues are generally to be considered only if and when it is necessary to do so.”</w:t>
      </w:r>
    </w:p>
    <w:p w:rsidR="002B1F81" w:rsidRPr="004765F1" w:rsidRDefault="002B1F81" w:rsidP="00DB5184">
      <w:pPr>
        <w:spacing w:after="0" w:line="240" w:lineRule="auto"/>
        <w:ind w:left="720"/>
        <w:jc w:val="both"/>
        <w:rPr>
          <w:rFonts w:ascii="Times New Roman" w:hAnsi="Times New Roman" w:cs="Times New Roman"/>
        </w:rPr>
      </w:pPr>
    </w:p>
    <w:p w:rsidR="00E01EF2" w:rsidRDefault="00E01EF2" w:rsidP="00DB5184">
      <w:pPr>
        <w:spacing w:after="0" w:line="240" w:lineRule="auto"/>
        <w:ind w:left="1440"/>
        <w:jc w:val="both"/>
        <w:rPr>
          <w:rFonts w:ascii="Times New Roman" w:hAnsi="Times New Roman" w:cs="Times New Roman"/>
        </w:rPr>
      </w:pPr>
    </w:p>
    <w:p w:rsidR="00DB5184" w:rsidRPr="004765F1" w:rsidRDefault="00DB5184" w:rsidP="00DB5184">
      <w:pPr>
        <w:spacing w:after="0" w:line="240" w:lineRule="auto"/>
        <w:ind w:left="1440"/>
        <w:jc w:val="both"/>
        <w:rPr>
          <w:rFonts w:ascii="Times New Roman" w:hAnsi="Times New Roman" w:cs="Times New Roman"/>
        </w:rPr>
      </w:pPr>
    </w:p>
    <w:p w:rsidR="001354CE" w:rsidRDefault="00EF1A54"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I</w:t>
      </w:r>
      <w:r w:rsidR="00C00952" w:rsidRPr="004765F1">
        <w:rPr>
          <w:rFonts w:ascii="Times New Roman" w:hAnsi="Times New Roman" w:cs="Times New Roman"/>
          <w:sz w:val="24"/>
          <w:szCs w:val="24"/>
        </w:rPr>
        <w:t xml:space="preserve">t is </w:t>
      </w:r>
      <w:r w:rsidRPr="004765F1">
        <w:rPr>
          <w:rFonts w:ascii="Times New Roman" w:hAnsi="Times New Roman" w:cs="Times New Roman"/>
          <w:sz w:val="24"/>
          <w:szCs w:val="24"/>
        </w:rPr>
        <w:t xml:space="preserve">therefore </w:t>
      </w:r>
      <w:r w:rsidR="00C00952" w:rsidRPr="004765F1">
        <w:rPr>
          <w:rFonts w:ascii="Times New Roman" w:hAnsi="Times New Roman" w:cs="Times New Roman"/>
          <w:sz w:val="24"/>
          <w:szCs w:val="24"/>
        </w:rPr>
        <w:t xml:space="preserve">not necessary to determine or consider the issues raised by the applicant in this </w:t>
      </w:r>
      <w:r w:rsidR="002B1F81" w:rsidRPr="004765F1">
        <w:rPr>
          <w:rFonts w:ascii="Times New Roman" w:hAnsi="Times New Roman" w:cs="Times New Roman"/>
          <w:sz w:val="24"/>
          <w:szCs w:val="24"/>
        </w:rPr>
        <w:t>C</w:t>
      </w:r>
      <w:r w:rsidR="00C00952" w:rsidRPr="004765F1">
        <w:rPr>
          <w:rFonts w:ascii="Times New Roman" w:hAnsi="Times New Roman" w:cs="Times New Roman"/>
          <w:sz w:val="24"/>
          <w:szCs w:val="24"/>
        </w:rPr>
        <w:t xml:space="preserve">ourt as such issues </w:t>
      </w:r>
      <w:r w:rsidRPr="004765F1">
        <w:rPr>
          <w:rFonts w:ascii="Times New Roman" w:hAnsi="Times New Roman" w:cs="Times New Roman"/>
          <w:sz w:val="24"/>
          <w:szCs w:val="24"/>
        </w:rPr>
        <w:t>can</w:t>
      </w:r>
      <w:r w:rsidR="00DE2C1F" w:rsidRPr="004765F1">
        <w:rPr>
          <w:rFonts w:ascii="Times New Roman" w:hAnsi="Times New Roman" w:cs="Times New Roman"/>
          <w:sz w:val="24"/>
          <w:szCs w:val="24"/>
        </w:rPr>
        <w:t xml:space="preserve"> be considered</w:t>
      </w:r>
      <w:r w:rsidR="00C00952" w:rsidRPr="004765F1">
        <w:rPr>
          <w:rFonts w:ascii="Times New Roman" w:hAnsi="Times New Roman" w:cs="Times New Roman"/>
          <w:sz w:val="24"/>
          <w:szCs w:val="24"/>
        </w:rPr>
        <w:t xml:space="preserve"> by the </w:t>
      </w:r>
      <w:r w:rsidRPr="004765F1">
        <w:rPr>
          <w:rFonts w:ascii="Times New Roman" w:hAnsi="Times New Roman" w:cs="Times New Roman"/>
          <w:sz w:val="24"/>
          <w:szCs w:val="24"/>
        </w:rPr>
        <w:t>Administrative</w:t>
      </w:r>
      <w:r w:rsidR="00C00952" w:rsidRPr="004765F1">
        <w:rPr>
          <w:rFonts w:ascii="Times New Roman" w:hAnsi="Times New Roman" w:cs="Times New Roman"/>
          <w:sz w:val="24"/>
          <w:szCs w:val="24"/>
        </w:rPr>
        <w:t xml:space="preserve"> Court</w:t>
      </w:r>
      <w:r w:rsidR="003B7DAF" w:rsidRPr="004765F1">
        <w:rPr>
          <w:rFonts w:ascii="Times New Roman" w:hAnsi="Times New Roman" w:cs="Times New Roman"/>
          <w:sz w:val="24"/>
          <w:szCs w:val="24"/>
        </w:rPr>
        <w:t xml:space="preserve"> or the High Court.</w:t>
      </w:r>
      <w:r w:rsidR="00C00952" w:rsidRPr="004765F1">
        <w:rPr>
          <w:rFonts w:ascii="Times New Roman" w:hAnsi="Times New Roman" w:cs="Times New Roman"/>
          <w:sz w:val="24"/>
          <w:szCs w:val="24"/>
        </w:rPr>
        <w:t xml:space="preserve"> The matter is therefore not ripe to be heard by the </w:t>
      </w:r>
      <w:r w:rsidR="002B1F81" w:rsidRPr="004765F1">
        <w:rPr>
          <w:rFonts w:ascii="Times New Roman" w:hAnsi="Times New Roman" w:cs="Times New Roman"/>
          <w:sz w:val="24"/>
          <w:szCs w:val="24"/>
        </w:rPr>
        <w:t>C</w:t>
      </w:r>
      <w:r w:rsidR="00C00952" w:rsidRPr="004765F1">
        <w:rPr>
          <w:rFonts w:ascii="Times New Roman" w:hAnsi="Times New Roman" w:cs="Times New Roman"/>
          <w:sz w:val="24"/>
          <w:szCs w:val="24"/>
        </w:rPr>
        <w:t xml:space="preserve">onstitutional </w:t>
      </w:r>
      <w:r w:rsidR="002B1F81" w:rsidRPr="004765F1">
        <w:rPr>
          <w:rFonts w:ascii="Times New Roman" w:hAnsi="Times New Roman" w:cs="Times New Roman"/>
          <w:sz w:val="24"/>
          <w:szCs w:val="24"/>
        </w:rPr>
        <w:t>C</w:t>
      </w:r>
      <w:r w:rsidR="00C00952" w:rsidRPr="004765F1">
        <w:rPr>
          <w:rFonts w:ascii="Times New Roman" w:hAnsi="Times New Roman" w:cs="Times New Roman"/>
          <w:sz w:val="24"/>
          <w:szCs w:val="24"/>
        </w:rPr>
        <w:t>ourt.</w:t>
      </w:r>
      <w:r w:rsidR="003B7DAF" w:rsidRPr="004765F1">
        <w:rPr>
          <w:rFonts w:ascii="Times New Roman" w:hAnsi="Times New Roman" w:cs="Times New Roman"/>
          <w:sz w:val="24"/>
          <w:szCs w:val="24"/>
        </w:rPr>
        <w:t xml:space="preserve">   </w:t>
      </w:r>
    </w:p>
    <w:p w:rsidR="00DB5184" w:rsidRPr="004765F1" w:rsidRDefault="00DB5184" w:rsidP="00DB5184">
      <w:pPr>
        <w:spacing w:after="0" w:line="480" w:lineRule="auto"/>
        <w:ind w:firstLine="1134"/>
        <w:jc w:val="both"/>
        <w:rPr>
          <w:rFonts w:ascii="Times New Roman" w:hAnsi="Times New Roman" w:cs="Times New Roman"/>
          <w:sz w:val="24"/>
          <w:szCs w:val="24"/>
        </w:rPr>
      </w:pPr>
    </w:p>
    <w:p w:rsidR="001354CE" w:rsidRDefault="003B7DAF"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lastRenderedPageBreak/>
        <w:t>Perhaps it bears reiteration for the benefit of legal practitioners in particular and litigants in general that this Court in mandated to deal with constitutional matters only, that i</w:t>
      </w:r>
      <w:r w:rsidR="001354CE" w:rsidRPr="004765F1">
        <w:rPr>
          <w:rFonts w:ascii="Times New Roman" w:hAnsi="Times New Roman" w:cs="Times New Roman"/>
          <w:sz w:val="24"/>
          <w:szCs w:val="24"/>
        </w:rPr>
        <w:t xml:space="preserve">s, matters in which there are issues or </w:t>
      </w:r>
      <w:r w:rsidRPr="004765F1">
        <w:rPr>
          <w:rFonts w:ascii="Times New Roman" w:hAnsi="Times New Roman" w:cs="Times New Roman"/>
          <w:sz w:val="24"/>
          <w:szCs w:val="24"/>
        </w:rPr>
        <w:t>aspect</w:t>
      </w:r>
      <w:r w:rsidR="001354CE" w:rsidRPr="004765F1">
        <w:rPr>
          <w:rFonts w:ascii="Times New Roman" w:hAnsi="Times New Roman" w:cs="Times New Roman"/>
          <w:sz w:val="24"/>
          <w:szCs w:val="24"/>
        </w:rPr>
        <w:t>s</w:t>
      </w:r>
      <w:r w:rsidRPr="004765F1">
        <w:rPr>
          <w:rFonts w:ascii="Times New Roman" w:hAnsi="Times New Roman" w:cs="Times New Roman"/>
          <w:sz w:val="24"/>
          <w:szCs w:val="24"/>
        </w:rPr>
        <w:t xml:space="preserve"> of the interpretation, protection or enforcement of the constitution.  Litigants must disabuse themselves of the tendency to invariably seek direct access to the Constitutional Court whenever their causes of action have a mildly constitutional flavour.  There are a myriad </w:t>
      </w:r>
      <w:r w:rsidR="00511107" w:rsidRPr="004765F1">
        <w:rPr>
          <w:rFonts w:ascii="Times New Roman" w:hAnsi="Times New Roman" w:cs="Times New Roman"/>
          <w:sz w:val="24"/>
          <w:szCs w:val="24"/>
        </w:rPr>
        <w:t>and often more efficacious and speedier other avenues that the litigants can use, and cert</w:t>
      </w:r>
      <w:r w:rsidR="001354CE" w:rsidRPr="004765F1">
        <w:rPr>
          <w:rFonts w:ascii="Times New Roman" w:hAnsi="Times New Roman" w:cs="Times New Roman"/>
          <w:sz w:val="24"/>
          <w:szCs w:val="24"/>
        </w:rPr>
        <w:t xml:space="preserve">ainly, such avenues existed which </w:t>
      </w:r>
      <w:r w:rsidR="00511107" w:rsidRPr="004765F1">
        <w:rPr>
          <w:rFonts w:ascii="Times New Roman" w:hAnsi="Times New Roman" w:cs="Times New Roman"/>
          <w:sz w:val="24"/>
          <w:szCs w:val="24"/>
        </w:rPr>
        <w:t>the current applicant could have adequately</w:t>
      </w:r>
      <w:r w:rsidR="001354CE" w:rsidRPr="004765F1">
        <w:rPr>
          <w:rFonts w:ascii="Times New Roman" w:hAnsi="Times New Roman" w:cs="Times New Roman"/>
          <w:sz w:val="24"/>
          <w:szCs w:val="24"/>
        </w:rPr>
        <w:t xml:space="preserve"> used to</w:t>
      </w:r>
      <w:r w:rsidR="00511107" w:rsidRPr="004765F1">
        <w:rPr>
          <w:rFonts w:ascii="Times New Roman" w:hAnsi="Times New Roman" w:cs="Times New Roman"/>
          <w:sz w:val="24"/>
          <w:szCs w:val="24"/>
        </w:rPr>
        <w:t xml:space="preserve"> address its cause without raising a constitutional question.</w:t>
      </w:r>
      <w:r w:rsidR="001354CE" w:rsidRPr="004765F1">
        <w:rPr>
          <w:rFonts w:ascii="Times New Roman" w:hAnsi="Times New Roman" w:cs="Times New Roman"/>
          <w:sz w:val="24"/>
          <w:szCs w:val="24"/>
        </w:rPr>
        <w:t xml:space="preserve">  </w:t>
      </w:r>
    </w:p>
    <w:p w:rsidR="00DB5184" w:rsidRPr="004765F1" w:rsidRDefault="00DB5184" w:rsidP="00DB5184">
      <w:pPr>
        <w:spacing w:after="0" w:line="480" w:lineRule="auto"/>
        <w:ind w:firstLine="1134"/>
        <w:jc w:val="both"/>
        <w:rPr>
          <w:rFonts w:ascii="Times New Roman" w:hAnsi="Times New Roman" w:cs="Times New Roman"/>
          <w:sz w:val="24"/>
          <w:szCs w:val="24"/>
        </w:rPr>
      </w:pPr>
    </w:p>
    <w:p w:rsidR="008D7C60" w:rsidRPr="004765F1" w:rsidRDefault="001354CE" w:rsidP="00DB5184">
      <w:pPr>
        <w:spacing w:after="0" w:line="480" w:lineRule="auto"/>
        <w:ind w:firstLine="1134"/>
        <w:jc w:val="both"/>
        <w:rPr>
          <w:rFonts w:ascii="Times New Roman" w:hAnsi="Times New Roman" w:cs="Times New Roman"/>
          <w:sz w:val="24"/>
          <w:szCs w:val="24"/>
        </w:rPr>
      </w:pPr>
      <w:r w:rsidRPr="004765F1">
        <w:rPr>
          <w:rFonts w:ascii="Times New Roman" w:hAnsi="Times New Roman" w:cs="Times New Roman"/>
          <w:sz w:val="24"/>
          <w:szCs w:val="24"/>
        </w:rPr>
        <w:t>In the light of this finding, it is unnecessary to address the last preliminary point pertain to alleged illegality.</w:t>
      </w:r>
    </w:p>
    <w:p w:rsidR="002B1F81" w:rsidRPr="004765F1" w:rsidRDefault="002B1F81" w:rsidP="00DB5184">
      <w:pPr>
        <w:spacing w:after="0" w:line="480" w:lineRule="auto"/>
        <w:ind w:firstLine="1134"/>
        <w:jc w:val="both"/>
        <w:rPr>
          <w:rFonts w:ascii="Times New Roman" w:hAnsi="Times New Roman" w:cs="Times New Roman"/>
          <w:sz w:val="24"/>
          <w:szCs w:val="24"/>
        </w:rPr>
      </w:pPr>
    </w:p>
    <w:p w:rsidR="007D05F8" w:rsidRPr="004765F1" w:rsidRDefault="007D05F8" w:rsidP="00DB5184">
      <w:pPr>
        <w:spacing w:after="0" w:line="480" w:lineRule="auto"/>
        <w:jc w:val="both"/>
        <w:rPr>
          <w:rFonts w:ascii="Times New Roman" w:hAnsi="Times New Roman" w:cs="Times New Roman"/>
          <w:b/>
          <w:sz w:val="24"/>
          <w:szCs w:val="24"/>
          <w:u w:val="single"/>
        </w:rPr>
      </w:pPr>
      <w:r w:rsidRPr="004765F1">
        <w:rPr>
          <w:rFonts w:ascii="Times New Roman" w:hAnsi="Times New Roman" w:cs="Times New Roman"/>
          <w:b/>
          <w:sz w:val="24"/>
          <w:szCs w:val="24"/>
          <w:u w:val="single"/>
        </w:rPr>
        <w:t>Costs</w:t>
      </w:r>
    </w:p>
    <w:p w:rsidR="004470DD" w:rsidRDefault="007D05F8" w:rsidP="00DB5184">
      <w:pPr>
        <w:spacing w:after="0" w:line="480" w:lineRule="auto"/>
        <w:ind w:firstLine="1134"/>
        <w:jc w:val="both"/>
        <w:rPr>
          <w:rFonts w:ascii="Times New Roman" w:hAnsi="Times New Roman" w:cs="Times New Roman"/>
          <w:sz w:val="24"/>
          <w:szCs w:val="24"/>
          <w:lang w:val="en-US"/>
        </w:rPr>
      </w:pPr>
      <w:r w:rsidRPr="004765F1">
        <w:rPr>
          <w:rFonts w:ascii="Times New Roman" w:hAnsi="Times New Roman" w:cs="Times New Roman"/>
          <w:sz w:val="24"/>
          <w:szCs w:val="24"/>
          <w:lang w:val="en-US"/>
        </w:rPr>
        <w:t>The applicant prayed for costs of suit on a legal practitioner and client scale.</w:t>
      </w:r>
      <w:r w:rsidR="00FB21EB" w:rsidRPr="004765F1">
        <w:rPr>
          <w:rFonts w:ascii="Times New Roman" w:hAnsi="Times New Roman" w:cs="Times New Roman"/>
          <w:sz w:val="24"/>
          <w:szCs w:val="24"/>
          <w:lang w:val="en-US"/>
        </w:rPr>
        <w:t xml:space="preserve"> The first respondent also prayed for the dismissal of the application with costs on a punitive scale. </w:t>
      </w:r>
    </w:p>
    <w:p w:rsidR="00DB5184" w:rsidRPr="004765F1" w:rsidRDefault="00DB5184" w:rsidP="00DB5184">
      <w:pPr>
        <w:spacing w:after="0" w:line="480" w:lineRule="auto"/>
        <w:ind w:firstLine="1134"/>
        <w:jc w:val="both"/>
        <w:rPr>
          <w:rFonts w:ascii="Times New Roman" w:hAnsi="Times New Roman" w:cs="Times New Roman"/>
          <w:sz w:val="24"/>
          <w:szCs w:val="24"/>
          <w:lang w:val="en-US"/>
        </w:rPr>
      </w:pPr>
    </w:p>
    <w:p w:rsidR="007D05F8" w:rsidRDefault="007A4797" w:rsidP="00DB5184">
      <w:pPr>
        <w:spacing w:after="0" w:line="480" w:lineRule="auto"/>
        <w:ind w:firstLine="1134"/>
        <w:jc w:val="both"/>
        <w:rPr>
          <w:rFonts w:ascii="Times New Roman" w:hAnsi="Times New Roman" w:cs="Times New Roman"/>
          <w:sz w:val="24"/>
          <w:szCs w:val="24"/>
          <w:lang w:val="en-US"/>
        </w:rPr>
      </w:pPr>
      <w:r w:rsidRPr="004765F1">
        <w:rPr>
          <w:rFonts w:ascii="Times New Roman" w:hAnsi="Times New Roman" w:cs="Times New Roman"/>
          <w:sz w:val="24"/>
          <w:szCs w:val="24"/>
          <w:lang w:val="en-US"/>
        </w:rPr>
        <w:t>While</w:t>
      </w:r>
      <w:r w:rsidR="00FB21EB" w:rsidRPr="004765F1">
        <w:rPr>
          <w:rFonts w:ascii="Times New Roman" w:hAnsi="Times New Roman" w:cs="Times New Roman"/>
          <w:sz w:val="24"/>
          <w:szCs w:val="24"/>
          <w:lang w:val="en-US"/>
        </w:rPr>
        <w:t xml:space="preserve"> the issue of costs is within the province</w:t>
      </w:r>
      <w:r w:rsidR="00DE2C1F" w:rsidRPr="004765F1">
        <w:rPr>
          <w:rFonts w:ascii="Times New Roman" w:hAnsi="Times New Roman" w:cs="Times New Roman"/>
          <w:sz w:val="24"/>
          <w:szCs w:val="24"/>
          <w:lang w:val="en-US"/>
        </w:rPr>
        <w:t xml:space="preserve"> of the court’s discretion, sight should not be lost</w:t>
      </w:r>
      <w:r w:rsidR="005C6059" w:rsidRPr="004765F1">
        <w:rPr>
          <w:rFonts w:ascii="Times New Roman" w:hAnsi="Times New Roman" w:cs="Times New Roman"/>
          <w:sz w:val="24"/>
          <w:szCs w:val="24"/>
          <w:lang w:val="en-US"/>
        </w:rPr>
        <w:t xml:space="preserve"> of the cardinal rule that </w:t>
      </w:r>
      <w:r w:rsidR="00FB21EB" w:rsidRPr="004765F1">
        <w:rPr>
          <w:rFonts w:ascii="Times New Roman" w:hAnsi="Times New Roman" w:cs="Times New Roman"/>
          <w:sz w:val="24"/>
          <w:szCs w:val="24"/>
          <w:lang w:val="en-US"/>
        </w:rPr>
        <w:t>constitutional litigation, whatever the outcome, might ordinarily bear not only on the interests of the particular litigants involved, but on the rights of all those in similar situations</w:t>
      </w:r>
      <w:r w:rsidR="00E01EF2" w:rsidRPr="004765F1">
        <w:rPr>
          <w:rFonts w:ascii="Times New Roman" w:hAnsi="Times New Roman" w:cs="Times New Roman"/>
          <w:sz w:val="24"/>
          <w:szCs w:val="24"/>
          <w:lang w:val="en-US"/>
        </w:rPr>
        <w:t xml:space="preserve">, </w:t>
      </w:r>
      <w:proofErr w:type="spellStart"/>
      <w:r w:rsidR="00E01EF2" w:rsidRPr="004765F1">
        <w:rPr>
          <w:rFonts w:ascii="Times New Roman" w:hAnsi="Times New Roman" w:cs="Times New Roman"/>
          <w:sz w:val="24"/>
          <w:szCs w:val="24"/>
          <w:lang w:val="en-US"/>
        </w:rPr>
        <w:t>i</w:t>
      </w:r>
      <w:r w:rsidR="003953A5" w:rsidRPr="004765F1">
        <w:rPr>
          <w:rFonts w:ascii="Times New Roman" w:hAnsi="Times New Roman" w:cs="Times New Roman"/>
          <w:sz w:val="24"/>
          <w:szCs w:val="24"/>
          <w:lang w:val="en-US"/>
        </w:rPr>
        <w:t>.</w:t>
      </w:r>
      <w:r w:rsidR="00E01EF2" w:rsidRPr="004765F1">
        <w:rPr>
          <w:rFonts w:ascii="Times New Roman" w:hAnsi="Times New Roman" w:cs="Times New Roman"/>
          <w:sz w:val="24"/>
          <w:szCs w:val="24"/>
          <w:lang w:val="en-US"/>
        </w:rPr>
        <w:t>e</w:t>
      </w:r>
      <w:proofErr w:type="spellEnd"/>
      <w:r w:rsidR="00E01EF2" w:rsidRPr="004765F1">
        <w:rPr>
          <w:rFonts w:ascii="Times New Roman" w:hAnsi="Times New Roman" w:cs="Times New Roman"/>
          <w:sz w:val="24"/>
          <w:szCs w:val="24"/>
          <w:lang w:val="en-US"/>
        </w:rPr>
        <w:t xml:space="preserve"> the broader public</w:t>
      </w:r>
      <w:r w:rsidR="00FB21EB" w:rsidRPr="004765F1">
        <w:rPr>
          <w:rFonts w:ascii="Times New Roman" w:hAnsi="Times New Roman" w:cs="Times New Roman"/>
          <w:sz w:val="24"/>
          <w:szCs w:val="24"/>
          <w:lang w:val="en-US"/>
        </w:rPr>
        <w:t>.</w:t>
      </w:r>
      <w:r w:rsidR="0021141C" w:rsidRPr="004765F1">
        <w:rPr>
          <w:rFonts w:ascii="Times New Roman" w:hAnsi="Times New Roman" w:cs="Times New Roman"/>
          <w:sz w:val="24"/>
          <w:szCs w:val="24"/>
          <w:lang w:val="en-US"/>
        </w:rPr>
        <w:t xml:space="preserve"> In fact, it has the effect of enriching the general body of const</w:t>
      </w:r>
      <w:r w:rsidR="0083625A" w:rsidRPr="004765F1">
        <w:rPr>
          <w:rFonts w:ascii="Times New Roman" w:hAnsi="Times New Roman" w:cs="Times New Roman"/>
          <w:sz w:val="24"/>
          <w:szCs w:val="24"/>
          <w:lang w:val="en-US"/>
        </w:rPr>
        <w:t>itutional jurisprudence and adding</w:t>
      </w:r>
      <w:r w:rsidR="0021141C" w:rsidRPr="004765F1">
        <w:rPr>
          <w:rFonts w:ascii="Times New Roman" w:hAnsi="Times New Roman" w:cs="Times New Roman"/>
          <w:sz w:val="24"/>
          <w:szCs w:val="24"/>
          <w:lang w:val="en-US"/>
        </w:rPr>
        <w:t xml:space="preserve"> texture to what it means to be living in a constitutional democracy. See</w:t>
      </w:r>
      <w:r w:rsidR="009D110A" w:rsidRPr="004765F1">
        <w:rPr>
          <w:rFonts w:ascii="Times New Roman" w:hAnsi="Times New Roman" w:cs="Times New Roman"/>
          <w:sz w:val="24"/>
          <w:szCs w:val="24"/>
          <w:lang w:val="en-US"/>
        </w:rPr>
        <w:t xml:space="preserve"> </w:t>
      </w:r>
      <w:proofErr w:type="spellStart"/>
      <w:r w:rsidR="009D110A" w:rsidRPr="004765F1">
        <w:rPr>
          <w:rFonts w:ascii="Times New Roman" w:hAnsi="Times New Roman" w:cs="Times New Roman"/>
          <w:i/>
          <w:sz w:val="24"/>
          <w:szCs w:val="24"/>
          <w:lang w:val="en-US"/>
        </w:rPr>
        <w:t>Biowatch</w:t>
      </w:r>
      <w:proofErr w:type="spellEnd"/>
      <w:r w:rsidR="009D110A" w:rsidRPr="004765F1">
        <w:rPr>
          <w:rFonts w:ascii="Times New Roman" w:hAnsi="Times New Roman" w:cs="Times New Roman"/>
          <w:i/>
          <w:sz w:val="24"/>
          <w:szCs w:val="24"/>
          <w:lang w:val="en-US"/>
        </w:rPr>
        <w:t xml:space="preserve"> Trust v Registrar Genetic Resources and Others</w:t>
      </w:r>
      <w:r w:rsidR="009D110A" w:rsidRPr="004765F1">
        <w:rPr>
          <w:rFonts w:ascii="Times New Roman" w:hAnsi="Times New Roman" w:cs="Times New Roman"/>
          <w:sz w:val="24"/>
          <w:szCs w:val="24"/>
          <w:lang w:val="en-US"/>
        </w:rPr>
        <w:t xml:space="preserve"> 2009 (6) SA 232 (CC).</w:t>
      </w:r>
    </w:p>
    <w:p w:rsidR="00DB5184" w:rsidRPr="004765F1" w:rsidRDefault="00DB5184" w:rsidP="00DB5184">
      <w:pPr>
        <w:spacing w:after="0" w:line="480" w:lineRule="auto"/>
        <w:ind w:firstLine="1134"/>
        <w:jc w:val="both"/>
        <w:rPr>
          <w:rFonts w:ascii="Times New Roman" w:hAnsi="Times New Roman" w:cs="Times New Roman"/>
          <w:sz w:val="24"/>
          <w:szCs w:val="24"/>
          <w:lang w:val="en-US"/>
        </w:rPr>
      </w:pPr>
    </w:p>
    <w:p w:rsidR="003953A5" w:rsidRPr="004765F1" w:rsidRDefault="003953A5" w:rsidP="00DB5184">
      <w:pPr>
        <w:spacing w:after="0" w:line="480" w:lineRule="auto"/>
        <w:ind w:firstLine="1134"/>
        <w:jc w:val="both"/>
        <w:rPr>
          <w:rFonts w:ascii="Times New Roman" w:hAnsi="Times New Roman" w:cs="Times New Roman"/>
          <w:sz w:val="24"/>
          <w:szCs w:val="24"/>
          <w:lang w:val="en-US"/>
        </w:rPr>
      </w:pPr>
    </w:p>
    <w:p w:rsidR="004470DD" w:rsidRDefault="005C6059" w:rsidP="00DB5184">
      <w:pPr>
        <w:spacing w:after="0" w:line="480" w:lineRule="auto"/>
        <w:ind w:firstLine="1134"/>
        <w:jc w:val="both"/>
        <w:rPr>
          <w:rFonts w:ascii="Times New Roman" w:hAnsi="Times New Roman" w:cs="Times New Roman"/>
          <w:sz w:val="24"/>
          <w:szCs w:val="24"/>
          <w:lang w:val="en-US"/>
        </w:rPr>
      </w:pPr>
      <w:r w:rsidRPr="004765F1">
        <w:rPr>
          <w:rFonts w:ascii="Times New Roman" w:hAnsi="Times New Roman" w:cs="Times New Roman"/>
          <w:sz w:val="24"/>
          <w:szCs w:val="24"/>
          <w:lang w:val="en-US"/>
        </w:rPr>
        <w:lastRenderedPageBreak/>
        <w:t>Nonetheless, c</w:t>
      </w:r>
      <w:r w:rsidR="004470DD" w:rsidRPr="004765F1">
        <w:rPr>
          <w:rFonts w:ascii="Times New Roman" w:hAnsi="Times New Roman" w:cs="Times New Roman"/>
          <w:sz w:val="24"/>
          <w:szCs w:val="24"/>
          <w:lang w:val="en-US"/>
        </w:rPr>
        <w:t>on</w:t>
      </w:r>
      <w:r w:rsidRPr="004765F1">
        <w:rPr>
          <w:rFonts w:ascii="Times New Roman" w:hAnsi="Times New Roman" w:cs="Times New Roman"/>
          <w:sz w:val="24"/>
          <w:szCs w:val="24"/>
          <w:lang w:val="en-US"/>
        </w:rPr>
        <w:t xml:space="preserve">stitutional litigation </w:t>
      </w:r>
      <w:r w:rsidR="004470DD" w:rsidRPr="004765F1">
        <w:rPr>
          <w:rFonts w:ascii="Times New Roman" w:hAnsi="Times New Roman" w:cs="Times New Roman"/>
          <w:sz w:val="24"/>
          <w:szCs w:val="24"/>
          <w:lang w:val="en-US"/>
        </w:rPr>
        <w:t xml:space="preserve">must be conducted </w:t>
      </w:r>
      <w:r w:rsidRPr="004765F1">
        <w:rPr>
          <w:rFonts w:ascii="Times New Roman" w:hAnsi="Times New Roman" w:cs="Times New Roman"/>
          <w:sz w:val="24"/>
          <w:szCs w:val="24"/>
          <w:lang w:val="en-US"/>
        </w:rPr>
        <w:t xml:space="preserve">without </w:t>
      </w:r>
      <w:r w:rsidR="00EC1EE0" w:rsidRPr="004765F1">
        <w:rPr>
          <w:rFonts w:ascii="Times New Roman" w:hAnsi="Times New Roman" w:cs="Times New Roman"/>
          <w:sz w:val="24"/>
          <w:szCs w:val="24"/>
          <w:lang w:val="en-US"/>
        </w:rPr>
        <w:t>abuse</w:t>
      </w:r>
      <w:r w:rsidRPr="004765F1">
        <w:rPr>
          <w:rFonts w:ascii="Times New Roman" w:hAnsi="Times New Roman" w:cs="Times New Roman"/>
          <w:sz w:val="24"/>
          <w:szCs w:val="24"/>
          <w:lang w:val="en-US"/>
        </w:rPr>
        <w:t xml:space="preserve"> of the court processes, which may attract punitive costs. However, t</w:t>
      </w:r>
      <w:r w:rsidR="004470DD" w:rsidRPr="004765F1">
        <w:rPr>
          <w:rFonts w:ascii="Times New Roman" w:hAnsi="Times New Roman" w:cs="Times New Roman"/>
          <w:sz w:val="24"/>
          <w:szCs w:val="24"/>
          <w:lang w:val="en-US"/>
        </w:rPr>
        <w:t>he</w:t>
      </w:r>
      <w:r w:rsidR="003638A6" w:rsidRPr="004765F1">
        <w:rPr>
          <w:rFonts w:ascii="Times New Roman" w:hAnsi="Times New Roman" w:cs="Times New Roman"/>
          <w:sz w:val="24"/>
          <w:szCs w:val="24"/>
          <w:lang w:val="en-US"/>
        </w:rPr>
        <w:t xml:space="preserve"> first</w:t>
      </w:r>
      <w:r w:rsidR="004470DD" w:rsidRPr="004765F1">
        <w:rPr>
          <w:rFonts w:ascii="Times New Roman" w:hAnsi="Times New Roman" w:cs="Times New Roman"/>
          <w:sz w:val="24"/>
          <w:szCs w:val="24"/>
          <w:lang w:val="en-US"/>
        </w:rPr>
        <w:t xml:space="preserve"> respondent has not </w:t>
      </w:r>
      <w:r w:rsidRPr="004765F1">
        <w:rPr>
          <w:rFonts w:ascii="Times New Roman" w:hAnsi="Times New Roman" w:cs="Times New Roman"/>
          <w:sz w:val="24"/>
          <w:szCs w:val="24"/>
          <w:lang w:val="en-US"/>
        </w:rPr>
        <w:t xml:space="preserve">produced evidence of </w:t>
      </w:r>
      <w:r w:rsidR="00511107" w:rsidRPr="004765F1">
        <w:rPr>
          <w:rFonts w:ascii="Times New Roman" w:hAnsi="Times New Roman" w:cs="Times New Roman"/>
          <w:sz w:val="24"/>
          <w:szCs w:val="24"/>
          <w:lang w:val="en-US"/>
        </w:rPr>
        <w:t xml:space="preserve">such </w:t>
      </w:r>
      <w:r w:rsidRPr="004765F1">
        <w:rPr>
          <w:rFonts w:ascii="Times New Roman" w:hAnsi="Times New Roman" w:cs="Times New Roman"/>
          <w:sz w:val="24"/>
          <w:szCs w:val="24"/>
          <w:lang w:val="en-US"/>
        </w:rPr>
        <w:t>abuse</w:t>
      </w:r>
      <w:r w:rsidR="00511107" w:rsidRPr="004765F1">
        <w:rPr>
          <w:rFonts w:ascii="Times New Roman" w:hAnsi="Times New Roman" w:cs="Times New Roman"/>
          <w:sz w:val="24"/>
          <w:szCs w:val="24"/>
          <w:lang w:val="en-US"/>
        </w:rPr>
        <w:t xml:space="preserve"> as would have necessitated</w:t>
      </w:r>
      <w:r w:rsidRPr="004765F1">
        <w:rPr>
          <w:rFonts w:ascii="Times New Roman" w:hAnsi="Times New Roman" w:cs="Times New Roman"/>
          <w:sz w:val="24"/>
          <w:szCs w:val="24"/>
          <w:lang w:val="en-US"/>
        </w:rPr>
        <w:t xml:space="preserve"> the levying of punitive costs. </w:t>
      </w:r>
      <w:r w:rsidR="00511107" w:rsidRPr="004765F1">
        <w:rPr>
          <w:rFonts w:ascii="Times New Roman" w:hAnsi="Times New Roman" w:cs="Times New Roman"/>
          <w:sz w:val="24"/>
          <w:szCs w:val="24"/>
          <w:lang w:val="en-US"/>
        </w:rPr>
        <w:t xml:space="preserve"> </w:t>
      </w:r>
      <w:r w:rsidRPr="004765F1">
        <w:rPr>
          <w:rFonts w:ascii="Times New Roman" w:hAnsi="Times New Roman" w:cs="Times New Roman"/>
          <w:sz w:val="24"/>
          <w:szCs w:val="24"/>
          <w:lang w:val="en-US"/>
        </w:rPr>
        <w:t xml:space="preserve">Therefore, the ordinary rule that costs follow the outcome should apply in this matter.  </w:t>
      </w:r>
    </w:p>
    <w:p w:rsidR="00511107" w:rsidRPr="004765F1" w:rsidRDefault="00511107" w:rsidP="00DB5184">
      <w:pPr>
        <w:spacing w:after="0" w:line="480" w:lineRule="auto"/>
        <w:ind w:firstLine="1134"/>
        <w:jc w:val="both"/>
        <w:rPr>
          <w:rFonts w:ascii="Times New Roman" w:hAnsi="Times New Roman" w:cs="Times New Roman"/>
          <w:sz w:val="24"/>
          <w:szCs w:val="24"/>
          <w:lang w:val="en-US"/>
        </w:rPr>
      </w:pPr>
    </w:p>
    <w:p w:rsidR="00EF1A54" w:rsidRPr="004765F1" w:rsidRDefault="002A04A0" w:rsidP="00DB5184">
      <w:pPr>
        <w:spacing w:after="0" w:line="480" w:lineRule="auto"/>
        <w:ind w:firstLine="1134"/>
        <w:jc w:val="both"/>
        <w:rPr>
          <w:rFonts w:ascii="Times New Roman" w:hAnsi="Times New Roman" w:cs="Times New Roman"/>
          <w:sz w:val="24"/>
          <w:szCs w:val="24"/>
          <w:lang w:val="en-US"/>
        </w:rPr>
      </w:pPr>
      <w:r w:rsidRPr="004765F1">
        <w:rPr>
          <w:rFonts w:ascii="Times New Roman" w:hAnsi="Times New Roman" w:cs="Times New Roman"/>
          <w:sz w:val="24"/>
          <w:szCs w:val="24"/>
          <w:lang w:val="en-US"/>
        </w:rPr>
        <w:t>In the result, t</w:t>
      </w:r>
      <w:r w:rsidR="00EF1A54" w:rsidRPr="004765F1">
        <w:rPr>
          <w:rFonts w:ascii="Times New Roman" w:hAnsi="Times New Roman" w:cs="Times New Roman"/>
          <w:sz w:val="24"/>
          <w:szCs w:val="24"/>
          <w:lang w:val="en-US"/>
        </w:rPr>
        <w:t>he application is dismissed</w:t>
      </w:r>
      <w:r w:rsidR="005C6059" w:rsidRPr="004765F1">
        <w:rPr>
          <w:rFonts w:ascii="Times New Roman" w:hAnsi="Times New Roman" w:cs="Times New Roman"/>
          <w:sz w:val="24"/>
          <w:szCs w:val="24"/>
          <w:lang w:val="en-US"/>
        </w:rPr>
        <w:t xml:space="preserve"> with costs on the </w:t>
      </w:r>
      <w:r w:rsidR="004470DD" w:rsidRPr="004765F1">
        <w:rPr>
          <w:rFonts w:ascii="Times New Roman" w:hAnsi="Times New Roman" w:cs="Times New Roman"/>
          <w:sz w:val="24"/>
          <w:szCs w:val="24"/>
          <w:lang w:val="en-US"/>
        </w:rPr>
        <w:t>ordinary scale.</w:t>
      </w:r>
    </w:p>
    <w:p w:rsidR="00511107" w:rsidRPr="004765F1" w:rsidRDefault="00511107" w:rsidP="00DB5184">
      <w:pPr>
        <w:spacing w:after="0" w:line="480" w:lineRule="auto"/>
        <w:jc w:val="both"/>
        <w:rPr>
          <w:rFonts w:ascii="Times New Roman" w:hAnsi="Times New Roman" w:cs="Times New Roman"/>
          <w:sz w:val="24"/>
          <w:szCs w:val="24"/>
        </w:rPr>
      </w:pPr>
    </w:p>
    <w:p w:rsidR="00DD7319" w:rsidRDefault="001F0DFE"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MALABA CJ</w:t>
      </w:r>
      <w:r w:rsidR="00061951" w:rsidRPr="004765F1">
        <w:rPr>
          <w:rFonts w:ascii="Times New Roman" w:hAnsi="Times New Roman" w:cs="Times New Roman"/>
          <w:b/>
          <w:sz w:val="24"/>
          <w:szCs w:val="24"/>
        </w:rPr>
        <w:t>:</w:t>
      </w:r>
      <w:r w:rsidR="00DD7319" w:rsidRPr="004765F1">
        <w:rPr>
          <w:rFonts w:ascii="Times New Roman" w:hAnsi="Times New Roman" w:cs="Times New Roman"/>
          <w:sz w:val="24"/>
          <w:szCs w:val="24"/>
        </w:rPr>
        <w:tab/>
      </w:r>
      <w:r w:rsidR="00DD7319" w:rsidRPr="004765F1">
        <w:rPr>
          <w:rFonts w:ascii="Times New Roman" w:hAnsi="Times New Roman" w:cs="Times New Roman"/>
          <w:sz w:val="24"/>
          <w:szCs w:val="24"/>
        </w:rPr>
        <w:tab/>
      </w:r>
      <w:r w:rsidR="007A3325" w:rsidRPr="004765F1">
        <w:rPr>
          <w:rFonts w:ascii="Times New Roman" w:hAnsi="Times New Roman" w:cs="Times New Roman"/>
          <w:sz w:val="24"/>
          <w:szCs w:val="24"/>
        </w:rPr>
        <w:tab/>
      </w:r>
      <w:r w:rsidR="00DD7319" w:rsidRPr="004765F1">
        <w:rPr>
          <w:rFonts w:ascii="Times New Roman" w:hAnsi="Times New Roman" w:cs="Times New Roman"/>
          <w:sz w:val="24"/>
          <w:szCs w:val="24"/>
        </w:rPr>
        <w:t>I agree</w:t>
      </w:r>
    </w:p>
    <w:p w:rsidR="006610D5" w:rsidRPr="004765F1" w:rsidRDefault="006610D5" w:rsidP="00DB5184">
      <w:pPr>
        <w:spacing w:after="0" w:line="480" w:lineRule="auto"/>
        <w:ind w:left="414" w:firstLine="720"/>
        <w:jc w:val="both"/>
        <w:rPr>
          <w:rFonts w:ascii="Times New Roman" w:hAnsi="Times New Roman" w:cs="Times New Roman"/>
          <w:sz w:val="24"/>
          <w:szCs w:val="24"/>
        </w:rPr>
      </w:pPr>
    </w:p>
    <w:p w:rsidR="00DD7319" w:rsidRPr="004765F1" w:rsidRDefault="00DD7319"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GWAUNZA J</w:t>
      </w:r>
      <w:r w:rsidR="001F0DFE" w:rsidRPr="004765F1">
        <w:rPr>
          <w:rFonts w:ascii="Times New Roman" w:hAnsi="Times New Roman" w:cs="Times New Roman"/>
          <w:b/>
          <w:sz w:val="24"/>
          <w:szCs w:val="24"/>
        </w:rPr>
        <w:t>CC</w:t>
      </w:r>
      <w:r w:rsidR="00061951" w:rsidRPr="004765F1">
        <w:rPr>
          <w:rFonts w:ascii="Times New Roman" w:hAnsi="Times New Roman" w:cs="Times New Roman"/>
          <w:b/>
          <w:sz w:val="24"/>
          <w:szCs w:val="24"/>
        </w:rPr>
        <w:t>:</w:t>
      </w:r>
      <w:r w:rsidRPr="004765F1">
        <w:rPr>
          <w:rFonts w:ascii="Times New Roman" w:hAnsi="Times New Roman" w:cs="Times New Roman"/>
          <w:sz w:val="24"/>
          <w:szCs w:val="24"/>
        </w:rPr>
        <w:tab/>
      </w:r>
      <w:r w:rsidRPr="004765F1">
        <w:rPr>
          <w:rFonts w:ascii="Times New Roman" w:hAnsi="Times New Roman" w:cs="Times New Roman"/>
          <w:sz w:val="24"/>
          <w:szCs w:val="24"/>
        </w:rPr>
        <w:tab/>
        <w:t>I agree</w:t>
      </w:r>
    </w:p>
    <w:p w:rsidR="006610D5" w:rsidRPr="004765F1" w:rsidRDefault="006610D5" w:rsidP="00DB5184">
      <w:pPr>
        <w:spacing w:after="0" w:line="480" w:lineRule="auto"/>
        <w:ind w:left="414" w:firstLine="720"/>
        <w:jc w:val="both"/>
        <w:rPr>
          <w:rFonts w:ascii="Times New Roman" w:hAnsi="Times New Roman" w:cs="Times New Roman"/>
          <w:sz w:val="24"/>
          <w:szCs w:val="24"/>
        </w:rPr>
      </w:pPr>
    </w:p>
    <w:p w:rsidR="00DD7319" w:rsidRDefault="00DD7319"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GOWORA J</w:t>
      </w:r>
      <w:r w:rsidR="001F0DFE" w:rsidRPr="004765F1">
        <w:rPr>
          <w:rFonts w:ascii="Times New Roman" w:hAnsi="Times New Roman" w:cs="Times New Roman"/>
          <w:b/>
          <w:sz w:val="24"/>
          <w:szCs w:val="24"/>
        </w:rPr>
        <w:t>CC</w:t>
      </w:r>
      <w:r w:rsidR="00061951" w:rsidRPr="004765F1">
        <w:rPr>
          <w:rFonts w:ascii="Times New Roman" w:hAnsi="Times New Roman" w:cs="Times New Roman"/>
          <w:b/>
          <w:sz w:val="24"/>
          <w:szCs w:val="24"/>
        </w:rPr>
        <w:t>:</w:t>
      </w:r>
      <w:r w:rsidRPr="004765F1">
        <w:rPr>
          <w:rFonts w:ascii="Times New Roman" w:hAnsi="Times New Roman" w:cs="Times New Roman"/>
          <w:sz w:val="24"/>
          <w:szCs w:val="24"/>
        </w:rPr>
        <w:tab/>
      </w:r>
      <w:r w:rsidRPr="004765F1">
        <w:rPr>
          <w:rFonts w:ascii="Times New Roman" w:hAnsi="Times New Roman" w:cs="Times New Roman"/>
          <w:sz w:val="24"/>
          <w:szCs w:val="24"/>
        </w:rPr>
        <w:tab/>
        <w:t>I agree</w:t>
      </w:r>
    </w:p>
    <w:p w:rsidR="006610D5" w:rsidRPr="004765F1" w:rsidRDefault="006610D5" w:rsidP="00DB5184">
      <w:pPr>
        <w:spacing w:after="0" w:line="480" w:lineRule="auto"/>
        <w:ind w:left="414" w:firstLine="720"/>
        <w:jc w:val="both"/>
        <w:rPr>
          <w:rFonts w:ascii="Times New Roman" w:hAnsi="Times New Roman" w:cs="Times New Roman"/>
          <w:sz w:val="24"/>
          <w:szCs w:val="24"/>
        </w:rPr>
      </w:pPr>
    </w:p>
    <w:p w:rsidR="00DD7319" w:rsidRDefault="00DD7319"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PATEL J</w:t>
      </w:r>
      <w:r w:rsidR="001F0DFE" w:rsidRPr="004765F1">
        <w:rPr>
          <w:rFonts w:ascii="Times New Roman" w:hAnsi="Times New Roman" w:cs="Times New Roman"/>
          <w:b/>
          <w:sz w:val="24"/>
          <w:szCs w:val="24"/>
        </w:rPr>
        <w:t>CC</w:t>
      </w:r>
      <w:r w:rsidR="00061951" w:rsidRPr="004765F1">
        <w:rPr>
          <w:rFonts w:ascii="Times New Roman" w:hAnsi="Times New Roman" w:cs="Times New Roman"/>
          <w:b/>
          <w:sz w:val="24"/>
          <w:szCs w:val="24"/>
        </w:rPr>
        <w:t>:</w:t>
      </w:r>
      <w:r w:rsidRPr="004765F1">
        <w:rPr>
          <w:rFonts w:ascii="Times New Roman" w:hAnsi="Times New Roman" w:cs="Times New Roman"/>
          <w:b/>
          <w:sz w:val="24"/>
          <w:szCs w:val="24"/>
        </w:rPr>
        <w:t xml:space="preserve"> </w:t>
      </w:r>
      <w:r w:rsidRPr="004765F1">
        <w:rPr>
          <w:rFonts w:ascii="Times New Roman" w:hAnsi="Times New Roman" w:cs="Times New Roman"/>
          <w:b/>
          <w:sz w:val="24"/>
          <w:szCs w:val="24"/>
        </w:rPr>
        <w:tab/>
      </w:r>
      <w:r w:rsidRPr="004765F1">
        <w:rPr>
          <w:rFonts w:ascii="Times New Roman" w:hAnsi="Times New Roman" w:cs="Times New Roman"/>
          <w:sz w:val="24"/>
          <w:szCs w:val="24"/>
        </w:rPr>
        <w:tab/>
      </w:r>
      <w:r w:rsidRPr="004765F1">
        <w:rPr>
          <w:rFonts w:ascii="Times New Roman" w:hAnsi="Times New Roman" w:cs="Times New Roman"/>
          <w:sz w:val="24"/>
          <w:szCs w:val="24"/>
        </w:rPr>
        <w:tab/>
        <w:t>I agree</w:t>
      </w:r>
    </w:p>
    <w:p w:rsidR="006610D5" w:rsidRPr="004765F1" w:rsidRDefault="006610D5" w:rsidP="00DB5184">
      <w:pPr>
        <w:spacing w:after="0" w:line="480" w:lineRule="auto"/>
        <w:ind w:left="414" w:firstLine="720"/>
        <w:jc w:val="both"/>
        <w:rPr>
          <w:rFonts w:ascii="Times New Roman" w:hAnsi="Times New Roman" w:cs="Times New Roman"/>
          <w:sz w:val="24"/>
          <w:szCs w:val="24"/>
        </w:rPr>
      </w:pPr>
    </w:p>
    <w:p w:rsidR="00DD7319" w:rsidRDefault="00DD7319"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GUVAVA J</w:t>
      </w:r>
      <w:r w:rsidR="007A3325" w:rsidRPr="004765F1">
        <w:rPr>
          <w:rFonts w:ascii="Times New Roman" w:hAnsi="Times New Roman" w:cs="Times New Roman"/>
          <w:b/>
          <w:sz w:val="24"/>
          <w:szCs w:val="24"/>
        </w:rPr>
        <w:t>CC</w:t>
      </w:r>
      <w:r w:rsidR="00061951" w:rsidRPr="004765F1">
        <w:rPr>
          <w:rFonts w:ascii="Times New Roman" w:hAnsi="Times New Roman" w:cs="Times New Roman"/>
          <w:b/>
          <w:sz w:val="24"/>
          <w:szCs w:val="24"/>
        </w:rPr>
        <w:t>:</w:t>
      </w:r>
      <w:r w:rsidRPr="004765F1">
        <w:rPr>
          <w:rFonts w:ascii="Times New Roman" w:hAnsi="Times New Roman" w:cs="Times New Roman"/>
          <w:sz w:val="24"/>
          <w:szCs w:val="24"/>
        </w:rPr>
        <w:tab/>
      </w:r>
      <w:r w:rsidRPr="004765F1">
        <w:rPr>
          <w:rFonts w:ascii="Times New Roman" w:hAnsi="Times New Roman" w:cs="Times New Roman"/>
          <w:sz w:val="24"/>
          <w:szCs w:val="24"/>
        </w:rPr>
        <w:tab/>
      </w:r>
      <w:r w:rsidRPr="004765F1">
        <w:rPr>
          <w:rFonts w:ascii="Times New Roman" w:hAnsi="Times New Roman" w:cs="Times New Roman"/>
          <w:sz w:val="24"/>
          <w:szCs w:val="24"/>
        </w:rPr>
        <w:tab/>
        <w:t>I agree</w:t>
      </w:r>
    </w:p>
    <w:p w:rsidR="006610D5" w:rsidRPr="004765F1" w:rsidRDefault="006610D5" w:rsidP="00DB5184">
      <w:pPr>
        <w:spacing w:after="0" w:line="480" w:lineRule="auto"/>
        <w:ind w:left="414" w:firstLine="720"/>
        <w:jc w:val="both"/>
        <w:rPr>
          <w:rFonts w:ascii="Times New Roman" w:hAnsi="Times New Roman" w:cs="Times New Roman"/>
          <w:sz w:val="24"/>
          <w:szCs w:val="24"/>
        </w:rPr>
      </w:pPr>
    </w:p>
    <w:p w:rsidR="00C34E77" w:rsidRDefault="00C34E77"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MAVANGIRA JCC</w:t>
      </w:r>
      <w:r w:rsidR="00061951" w:rsidRPr="004765F1">
        <w:rPr>
          <w:rFonts w:ascii="Times New Roman" w:hAnsi="Times New Roman" w:cs="Times New Roman"/>
          <w:b/>
          <w:sz w:val="24"/>
          <w:szCs w:val="24"/>
        </w:rPr>
        <w:t>:</w:t>
      </w:r>
      <w:r w:rsidRPr="004765F1">
        <w:rPr>
          <w:rFonts w:ascii="Times New Roman" w:hAnsi="Times New Roman" w:cs="Times New Roman"/>
          <w:sz w:val="24"/>
          <w:szCs w:val="24"/>
        </w:rPr>
        <w:tab/>
      </w:r>
      <w:r w:rsidRPr="004765F1">
        <w:rPr>
          <w:rFonts w:ascii="Times New Roman" w:hAnsi="Times New Roman" w:cs="Times New Roman"/>
          <w:sz w:val="24"/>
          <w:szCs w:val="24"/>
        </w:rPr>
        <w:tab/>
        <w:t>I agree</w:t>
      </w:r>
    </w:p>
    <w:p w:rsidR="00DB5184" w:rsidRPr="004765F1" w:rsidRDefault="00DB5184" w:rsidP="00DB5184">
      <w:pPr>
        <w:spacing w:after="0" w:line="480" w:lineRule="auto"/>
        <w:ind w:left="414" w:firstLine="720"/>
        <w:jc w:val="both"/>
        <w:rPr>
          <w:rFonts w:ascii="Times New Roman" w:hAnsi="Times New Roman" w:cs="Times New Roman"/>
          <w:sz w:val="24"/>
          <w:szCs w:val="24"/>
        </w:rPr>
      </w:pPr>
    </w:p>
    <w:p w:rsidR="00C34E77" w:rsidRDefault="00C34E77"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UCHENA JCC</w:t>
      </w:r>
      <w:r w:rsidR="00061951" w:rsidRPr="004765F1">
        <w:rPr>
          <w:rFonts w:ascii="Times New Roman" w:hAnsi="Times New Roman" w:cs="Times New Roman"/>
          <w:b/>
          <w:sz w:val="24"/>
          <w:szCs w:val="24"/>
        </w:rPr>
        <w:t>:</w:t>
      </w:r>
      <w:r w:rsidRPr="004765F1">
        <w:rPr>
          <w:rFonts w:ascii="Times New Roman" w:hAnsi="Times New Roman" w:cs="Times New Roman"/>
          <w:sz w:val="24"/>
          <w:szCs w:val="24"/>
        </w:rPr>
        <w:tab/>
      </w:r>
      <w:r w:rsidRPr="004765F1">
        <w:rPr>
          <w:rFonts w:ascii="Times New Roman" w:hAnsi="Times New Roman" w:cs="Times New Roman"/>
          <w:sz w:val="24"/>
          <w:szCs w:val="24"/>
        </w:rPr>
        <w:tab/>
      </w:r>
      <w:r w:rsidRPr="004765F1">
        <w:rPr>
          <w:rFonts w:ascii="Times New Roman" w:hAnsi="Times New Roman" w:cs="Times New Roman"/>
          <w:sz w:val="24"/>
          <w:szCs w:val="24"/>
        </w:rPr>
        <w:tab/>
        <w:t>I agree</w:t>
      </w:r>
    </w:p>
    <w:p w:rsidR="006610D5" w:rsidRPr="004765F1" w:rsidRDefault="006610D5" w:rsidP="00DB5184">
      <w:pPr>
        <w:spacing w:after="0" w:line="480" w:lineRule="auto"/>
        <w:ind w:left="414" w:firstLine="720"/>
        <w:jc w:val="both"/>
        <w:rPr>
          <w:rFonts w:ascii="Times New Roman" w:hAnsi="Times New Roman" w:cs="Times New Roman"/>
          <w:sz w:val="24"/>
          <w:szCs w:val="24"/>
        </w:rPr>
      </w:pPr>
    </w:p>
    <w:p w:rsidR="00C34E77" w:rsidRPr="004765F1" w:rsidRDefault="00C34E77" w:rsidP="00DB5184">
      <w:pPr>
        <w:spacing w:after="0" w:line="480" w:lineRule="auto"/>
        <w:ind w:left="414" w:firstLine="720"/>
        <w:jc w:val="both"/>
        <w:rPr>
          <w:rFonts w:ascii="Times New Roman" w:hAnsi="Times New Roman" w:cs="Times New Roman"/>
          <w:sz w:val="24"/>
          <w:szCs w:val="24"/>
        </w:rPr>
      </w:pPr>
      <w:r w:rsidRPr="004765F1">
        <w:rPr>
          <w:rFonts w:ascii="Times New Roman" w:hAnsi="Times New Roman" w:cs="Times New Roman"/>
          <w:b/>
          <w:sz w:val="24"/>
          <w:szCs w:val="24"/>
        </w:rPr>
        <w:t>ZI</w:t>
      </w:r>
      <w:r w:rsidR="00061951" w:rsidRPr="004765F1">
        <w:rPr>
          <w:rFonts w:ascii="Times New Roman" w:hAnsi="Times New Roman" w:cs="Times New Roman"/>
          <w:b/>
          <w:sz w:val="24"/>
          <w:szCs w:val="24"/>
        </w:rPr>
        <w:t>Y</w:t>
      </w:r>
      <w:r w:rsidRPr="004765F1">
        <w:rPr>
          <w:rFonts w:ascii="Times New Roman" w:hAnsi="Times New Roman" w:cs="Times New Roman"/>
          <w:b/>
          <w:sz w:val="24"/>
          <w:szCs w:val="24"/>
        </w:rPr>
        <w:t>AMBI AJCC</w:t>
      </w:r>
      <w:r w:rsidR="00061951" w:rsidRPr="004765F1">
        <w:rPr>
          <w:rFonts w:ascii="Times New Roman" w:hAnsi="Times New Roman" w:cs="Times New Roman"/>
          <w:b/>
          <w:sz w:val="24"/>
          <w:szCs w:val="24"/>
        </w:rPr>
        <w:t>:</w:t>
      </w:r>
      <w:r w:rsidRPr="004765F1">
        <w:rPr>
          <w:rFonts w:ascii="Times New Roman" w:hAnsi="Times New Roman" w:cs="Times New Roman"/>
          <w:b/>
          <w:sz w:val="24"/>
          <w:szCs w:val="24"/>
        </w:rPr>
        <w:tab/>
      </w:r>
      <w:r w:rsidRPr="004765F1">
        <w:rPr>
          <w:rFonts w:ascii="Times New Roman" w:hAnsi="Times New Roman" w:cs="Times New Roman"/>
          <w:b/>
          <w:sz w:val="24"/>
          <w:szCs w:val="24"/>
        </w:rPr>
        <w:tab/>
      </w:r>
      <w:r w:rsidRPr="004765F1">
        <w:rPr>
          <w:rFonts w:ascii="Times New Roman" w:hAnsi="Times New Roman" w:cs="Times New Roman"/>
          <w:sz w:val="24"/>
          <w:szCs w:val="24"/>
        </w:rPr>
        <w:t>I agree</w:t>
      </w:r>
    </w:p>
    <w:p w:rsidR="00DD7319" w:rsidRPr="004765F1" w:rsidRDefault="002F4588" w:rsidP="00DB5184">
      <w:pPr>
        <w:spacing w:after="0" w:line="480" w:lineRule="auto"/>
        <w:jc w:val="both"/>
        <w:rPr>
          <w:rFonts w:ascii="Times New Roman" w:hAnsi="Times New Roman" w:cs="Times New Roman"/>
          <w:sz w:val="24"/>
          <w:szCs w:val="24"/>
        </w:rPr>
      </w:pPr>
      <w:r w:rsidRPr="004765F1">
        <w:rPr>
          <w:rFonts w:ascii="Times New Roman" w:hAnsi="Times New Roman" w:cs="Times New Roman"/>
          <w:i/>
          <w:sz w:val="24"/>
          <w:szCs w:val="24"/>
        </w:rPr>
        <w:t xml:space="preserve">Hussein </w:t>
      </w:r>
      <w:proofErr w:type="spellStart"/>
      <w:r w:rsidRPr="004765F1">
        <w:rPr>
          <w:rFonts w:ascii="Times New Roman" w:hAnsi="Times New Roman" w:cs="Times New Roman"/>
          <w:i/>
          <w:sz w:val="24"/>
          <w:szCs w:val="24"/>
        </w:rPr>
        <w:t>Ranchod</w:t>
      </w:r>
      <w:proofErr w:type="spellEnd"/>
      <w:r w:rsidRPr="004765F1">
        <w:rPr>
          <w:rFonts w:ascii="Times New Roman" w:hAnsi="Times New Roman" w:cs="Times New Roman"/>
          <w:i/>
          <w:sz w:val="24"/>
          <w:szCs w:val="24"/>
        </w:rPr>
        <w:t xml:space="preserve"> &amp; Co</w:t>
      </w:r>
      <w:r w:rsidR="00DD7319" w:rsidRPr="004765F1">
        <w:rPr>
          <w:rFonts w:ascii="Times New Roman" w:hAnsi="Times New Roman" w:cs="Times New Roman"/>
          <w:sz w:val="24"/>
          <w:szCs w:val="24"/>
        </w:rPr>
        <w:t>, app</w:t>
      </w:r>
      <w:r w:rsidRPr="004765F1">
        <w:rPr>
          <w:rFonts w:ascii="Times New Roman" w:hAnsi="Times New Roman" w:cs="Times New Roman"/>
          <w:sz w:val="24"/>
          <w:szCs w:val="24"/>
        </w:rPr>
        <w:t>licant</w:t>
      </w:r>
      <w:r w:rsidR="00DD7319" w:rsidRPr="004765F1">
        <w:rPr>
          <w:rFonts w:ascii="Times New Roman" w:hAnsi="Times New Roman" w:cs="Times New Roman"/>
          <w:sz w:val="24"/>
          <w:szCs w:val="24"/>
        </w:rPr>
        <w:t>’s legal practitioners</w:t>
      </w:r>
    </w:p>
    <w:p w:rsidR="00DD7319" w:rsidRPr="004765F1" w:rsidRDefault="002F4588" w:rsidP="00DB5184">
      <w:pPr>
        <w:spacing w:after="0" w:line="480" w:lineRule="auto"/>
        <w:jc w:val="both"/>
        <w:rPr>
          <w:rFonts w:ascii="Times New Roman" w:hAnsi="Times New Roman" w:cs="Times New Roman"/>
          <w:sz w:val="24"/>
          <w:szCs w:val="24"/>
        </w:rPr>
      </w:pPr>
      <w:r w:rsidRPr="004765F1">
        <w:rPr>
          <w:rFonts w:ascii="Times New Roman" w:hAnsi="Times New Roman" w:cs="Times New Roman"/>
          <w:i/>
          <w:sz w:val="24"/>
          <w:szCs w:val="24"/>
        </w:rPr>
        <w:t xml:space="preserve">Civil Division of the </w:t>
      </w:r>
      <w:r w:rsidR="007A0EB0" w:rsidRPr="004765F1">
        <w:rPr>
          <w:rFonts w:ascii="Times New Roman" w:hAnsi="Times New Roman" w:cs="Times New Roman"/>
          <w:i/>
          <w:sz w:val="24"/>
          <w:szCs w:val="24"/>
        </w:rPr>
        <w:t>Attorney</w:t>
      </w:r>
      <w:r w:rsidRPr="004765F1">
        <w:rPr>
          <w:rFonts w:ascii="Times New Roman" w:hAnsi="Times New Roman" w:cs="Times New Roman"/>
          <w:i/>
          <w:sz w:val="24"/>
          <w:szCs w:val="24"/>
        </w:rPr>
        <w:t xml:space="preserve"> General’s Office</w:t>
      </w:r>
      <w:r w:rsidR="00DD7319" w:rsidRPr="004765F1">
        <w:rPr>
          <w:rFonts w:ascii="Times New Roman" w:hAnsi="Times New Roman" w:cs="Times New Roman"/>
          <w:sz w:val="24"/>
          <w:szCs w:val="24"/>
        </w:rPr>
        <w:t xml:space="preserve">, </w:t>
      </w:r>
      <w:r w:rsidRPr="004765F1">
        <w:rPr>
          <w:rFonts w:ascii="Times New Roman" w:hAnsi="Times New Roman" w:cs="Times New Roman"/>
          <w:sz w:val="24"/>
          <w:szCs w:val="24"/>
        </w:rPr>
        <w:t xml:space="preserve">first and second </w:t>
      </w:r>
      <w:r w:rsidR="00DD7319" w:rsidRPr="004765F1">
        <w:rPr>
          <w:rFonts w:ascii="Times New Roman" w:hAnsi="Times New Roman" w:cs="Times New Roman"/>
          <w:sz w:val="24"/>
          <w:szCs w:val="24"/>
        </w:rPr>
        <w:t>respondents’ legal practitioners</w:t>
      </w:r>
    </w:p>
    <w:p w:rsidR="005F492B" w:rsidRPr="004765F1" w:rsidRDefault="007A0EB0" w:rsidP="00DB5184">
      <w:pPr>
        <w:spacing w:after="0" w:line="480" w:lineRule="auto"/>
        <w:jc w:val="both"/>
        <w:rPr>
          <w:rFonts w:ascii="Times New Roman" w:hAnsi="Times New Roman" w:cs="Times New Roman"/>
        </w:rPr>
      </w:pPr>
      <w:r w:rsidRPr="004765F1">
        <w:rPr>
          <w:rFonts w:ascii="Times New Roman" w:hAnsi="Times New Roman" w:cs="Times New Roman"/>
          <w:i/>
          <w:sz w:val="24"/>
          <w:szCs w:val="24"/>
        </w:rPr>
        <w:t xml:space="preserve">Sawyer &amp; </w:t>
      </w:r>
      <w:proofErr w:type="spellStart"/>
      <w:r w:rsidRPr="004765F1">
        <w:rPr>
          <w:rFonts w:ascii="Times New Roman" w:hAnsi="Times New Roman" w:cs="Times New Roman"/>
          <w:i/>
          <w:sz w:val="24"/>
          <w:szCs w:val="24"/>
        </w:rPr>
        <w:t>Mkushi</w:t>
      </w:r>
      <w:proofErr w:type="spellEnd"/>
      <w:r w:rsidRPr="004765F1">
        <w:rPr>
          <w:rFonts w:ascii="Times New Roman" w:hAnsi="Times New Roman" w:cs="Times New Roman"/>
          <w:sz w:val="24"/>
          <w:szCs w:val="24"/>
        </w:rPr>
        <w:t>, third and fourth respondents’ legal practitioners</w:t>
      </w:r>
    </w:p>
    <w:sectPr w:rsidR="005F492B" w:rsidRPr="004765F1">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08D" w:rsidRDefault="00CD108D" w:rsidP="00DD7319">
      <w:pPr>
        <w:spacing w:after="0" w:line="240" w:lineRule="auto"/>
      </w:pPr>
      <w:r>
        <w:separator/>
      </w:r>
    </w:p>
  </w:endnote>
  <w:endnote w:type="continuationSeparator" w:id="0">
    <w:p w:rsidR="00CD108D" w:rsidRDefault="00CD108D" w:rsidP="00DD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08D" w:rsidRDefault="00CD108D" w:rsidP="00DD7319">
      <w:pPr>
        <w:spacing w:after="0" w:line="240" w:lineRule="auto"/>
      </w:pPr>
      <w:r>
        <w:separator/>
      </w:r>
    </w:p>
  </w:footnote>
  <w:footnote w:type="continuationSeparator" w:id="0">
    <w:p w:rsidR="00CD108D" w:rsidRDefault="00CD108D" w:rsidP="00DD7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92B" w:rsidRPr="004765F1" w:rsidRDefault="005F492B" w:rsidP="005F492B">
    <w:pPr>
      <w:pStyle w:val="Header"/>
      <w:jc w:val="right"/>
      <w:rPr>
        <w:rFonts w:ascii="Times New Roman" w:hAnsi="Times New Roman" w:cs="Times New Roman"/>
      </w:rPr>
    </w:pPr>
    <w:r w:rsidRPr="004765F1">
      <w:rPr>
        <w:rFonts w:ascii="Times New Roman" w:hAnsi="Times New Roman" w:cs="Times New Roman"/>
      </w:rPr>
      <w:t xml:space="preserve">Judgment No. </w:t>
    </w:r>
    <w:r w:rsidR="00FC07D3" w:rsidRPr="004765F1">
      <w:rPr>
        <w:rFonts w:ascii="Times New Roman" w:hAnsi="Times New Roman" w:cs="Times New Roman"/>
      </w:rPr>
      <w:t xml:space="preserve">CCZ </w:t>
    </w:r>
    <w:r w:rsidR="004765F1">
      <w:rPr>
        <w:rFonts w:ascii="Times New Roman" w:hAnsi="Times New Roman" w:cs="Times New Roman"/>
      </w:rPr>
      <w:t>6</w:t>
    </w:r>
    <w:r w:rsidR="00FC07D3" w:rsidRPr="004765F1">
      <w:rPr>
        <w:rFonts w:ascii="Times New Roman" w:hAnsi="Times New Roman" w:cs="Times New Roman"/>
      </w:rPr>
      <w:t>/18</w:t>
    </w:r>
    <w:r w:rsidRPr="004765F1">
      <w:rPr>
        <w:rFonts w:ascii="Times New Roman" w:hAnsi="Times New Roman" w:cs="Times New Roman"/>
      </w:rPr>
      <w:t>|</w:t>
    </w:r>
    <w:sdt>
      <w:sdtPr>
        <w:rPr>
          <w:rFonts w:ascii="Times New Roman" w:hAnsi="Times New Roman" w:cs="Times New Roman"/>
        </w:rPr>
        <w:id w:val="1977646568"/>
        <w:docPartObj>
          <w:docPartGallery w:val="Page Numbers (Top of Page)"/>
          <w:docPartUnique/>
        </w:docPartObj>
      </w:sdtPr>
      <w:sdtEndPr>
        <w:rPr>
          <w:noProof/>
        </w:rPr>
      </w:sdtEndPr>
      <w:sdtContent>
        <w:r w:rsidRPr="004765F1">
          <w:rPr>
            <w:rFonts w:ascii="Times New Roman" w:hAnsi="Times New Roman" w:cs="Times New Roman"/>
          </w:rPr>
          <w:fldChar w:fldCharType="begin"/>
        </w:r>
        <w:r w:rsidRPr="004765F1">
          <w:rPr>
            <w:rFonts w:ascii="Times New Roman" w:hAnsi="Times New Roman" w:cs="Times New Roman"/>
          </w:rPr>
          <w:instrText xml:space="preserve"> PAGE   \* MERGEFORMAT </w:instrText>
        </w:r>
        <w:r w:rsidRPr="004765F1">
          <w:rPr>
            <w:rFonts w:ascii="Times New Roman" w:hAnsi="Times New Roman" w:cs="Times New Roman"/>
          </w:rPr>
          <w:fldChar w:fldCharType="separate"/>
        </w:r>
        <w:r w:rsidR="003F3A2D">
          <w:rPr>
            <w:rFonts w:ascii="Times New Roman" w:hAnsi="Times New Roman" w:cs="Times New Roman"/>
            <w:noProof/>
          </w:rPr>
          <w:t>1</w:t>
        </w:r>
        <w:r w:rsidRPr="004765F1">
          <w:rPr>
            <w:rFonts w:ascii="Times New Roman" w:hAnsi="Times New Roman" w:cs="Times New Roman"/>
            <w:noProof/>
          </w:rPr>
          <w:fldChar w:fldCharType="end"/>
        </w:r>
      </w:sdtContent>
    </w:sdt>
  </w:p>
  <w:p w:rsidR="005F492B" w:rsidRPr="004765F1" w:rsidRDefault="005F492B" w:rsidP="005F492B">
    <w:pPr>
      <w:pStyle w:val="Header"/>
      <w:rPr>
        <w:rFonts w:ascii="Times New Roman" w:hAnsi="Times New Roman" w:cs="Times New Roman"/>
      </w:rPr>
    </w:pPr>
    <w:r w:rsidRPr="004765F1">
      <w:rPr>
        <w:rFonts w:ascii="Times New Roman" w:hAnsi="Times New Roman" w:cs="Times New Roman"/>
      </w:rPr>
      <w:tab/>
      <w:t xml:space="preserve">                                                                                 </w:t>
    </w:r>
    <w:r w:rsidR="004765F1">
      <w:rPr>
        <w:rFonts w:ascii="Times New Roman" w:hAnsi="Times New Roman" w:cs="Times New Roman"/>
      </w:rPr>
      <w:t xml:space="preserve">                      </w:t>
    </w:r>
    <w:r w:rsidRPr="004765F1">
      <w:rPr>
        <w:rFonts w:ascii="Times New Roman" w:hAnsi="Times New Roman" w:cs="Times New Roman"/>
      </w:rPr>
      <w:t>Const. Application No. CCZ 38/2016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BCD"/>
    <w:multiLevelType w:val="hybridMultilevel"/>
    <w:tmpl w:val="E4483BD0"/>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3F74EB9"/>
    <w:multiLevelType w:val="hybridMultilevel"/>
    <w:tmpl w:val="33DE2E3E"/>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F9F1C85"/>
    <w:multiLevelType w:val="hybridMultilevel"/>
    <w:tmpl w:val="018A4776"/>
    <w:lvl w:ilvl="0" w:tplc="4C608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B05CA"/>
    <w:multiLevelType w:val="hybridMultilevel"/>
    <w:tmpl w:val="ECC49D28"/>
    <w:lvl w:ilvl="0" w:tplc="C6D44B3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319"/>
    <w:rsid w:val="00005719"/>
    <w:rsid w:val="00005E83"/>
    <w:rsid w:val="0002079E"/>
    <w:rsid w:val="00024B58"/>
    <w:rsid w:val="000276D2"/>
    <w:rsid w:val="000323A7"/>
    <w:rsid w:val="00035C33"/>
    <w:rsid w:val="00037A18"/>
    <w:rsid w:val="000536E0"/>
    <w:rsid w:val="000546CF"/>
    <w:rsid w:val="00057BBD"/>
    <w:rsid w:val="00061951"/>
    <w:rsid w:val="00067212"/>
    <w:rsid w:val="00097920"/>
    <w:rsid w:val="000B440E"/>
    <w:rsid w:val="000B7587"/>
    <w:rsid w:val="001110EB"/>
    <w:rsid w:val="001354CE"/>
    <w:rsid w:val="001373EA"/>
    <w:rsid w:val="00137E96"/>
    <w:rsid w:val="001417C9"/>
    <w:rsid w:val="001472A6"/>
    <w:rsid w:val="001644EA"/>
    <w:rsid w:val="001657C9"/>
    <w:rsid w:val="00170753"/>
    <w:rsid w:val="001752A0"/>
    <w:rsid w:val="00182B52"/>
    <w:rsid w:val="0019182B"/>
    <w:rsid w:val="001D0C7E"/>
    <w:rsid w:val="001F0DFE"/>
    <w:rsid w:val="00205A3B"/>
    <w:rsid w:val="00205E47"/>
    <w:rsid w:val="00207B1C"/>
    <w:rsid w:val="0021141C"/>
    <w:rsid w:val="002136B8"/>
    <w:rsid w:val="00261FFD"/>
    <w:rsid w:val="0029725E"/>
    <w:rsid w:val="002A04A0"/>
    <w:rsid w:val="002B1F81"/>
    <w:rsid w:val="002D043D"/>
    <w:rsid w:val="002D4700"/>
    <w:rsid w:val="002D7136"/>
    <w:rsid w:val="002E2BBD"/>
    <w:rsid w:val="002E70D8"/>
    <w:rsid w:val="002F0442"/>
    <w:rsid w:val="002F330D"/>
    <w:rsid w:val="002F4588"/>
    <w:rsid w:val="002F5B37"/>
    <w:rsid w:val="003047CE"/>
    <w:rsid w:val="003156DC"/>
    <w:rsid w:val="00331830"/>
    <w:rsid w:val="00344591"/>
    <w:rsid w:val="0035216C"/>
    <w:rsid w:val="003524E3"/>
    <w:rsid w:val="003638A6"/>
    <w:rsid w:val="00365701"/>
    <w:rsid w:val="0037374C"/>
    <w:rsid w:val="003743A7"/>
    <w:rsid w:val="003822E6"/>
    <w:rsid w:val="003953A5"/>
    <w:rsid w:val="00395AE0"/>
    <w:rsid w:val="003A09E1"/>
    <w:rsid w:val="003B7DAF"/>
    <w:rsid w:val="003E2C97"/>
    <w:rsid w:val="003F3A2D"/>
    <w:rsid w:val="004024F8"/>
    <w:rsid w:val="00415523"/>
    <w:rsid w:val="00434016"/>
    <w:rsid w:val="004350EE"/>
    <w:rsid w:val="0044130A"/>
    <w:rsid w:val="00445F65"/>
    <w:rsid w:val="0044663E"/>
    <w:rsid w:val="00446708"/>
    <w:rsid w:val="004470DD"/>
    <w:rsid w:val="00450162"/>
    <w:rsid w:val="00450D0D"/>
    <w:rsid w:val="00461C15"/>
    <w:rsid w:val="00472526"/>
    <w:rsid w:val="004765F1"/>
    <w:rsid w:val="00495E3F"/>
    <w:rsid w:val="004B07F4"/>
    <w:rsid w:val="004B4319"/>
    <w:rsid w:val="004C3C72"/>
    <w:rsid w:val="004C5E3D"/>
    <w:rsid w:val="004C7F5D"/>
    <w:rsid w:val="004D5174"/>
    <w:rsid w:val="004D52C1"/>
    <w:rsid w:val="004E2A29"/>
    <w:rsid w:val="005052BF"/>
    <w:rsid w:val="00510CF3"/>
    <w:rsid w:val="00511107"/>
    <w:rsid w:val="00514EDD"/>
    <w:rsid w:val="00520DB5"/>
    <w:rsid w:val="005332D7"/>
    <w:rsid w:val="0054544F"/>
    <w:rsid w:val="005535EC"/>
    <w:rsid w:val="0056271B"/>
    <w:rsid w:val="005670FC"/>
    <w:rsid w:val="00567471"/>
    <w:rsid w:val="0058285F"/>
    <w:rsid w:val="005867E3"/>
    <w:rsid w:val="00593ED8"/>
    <w:rsid w:val="00595E5B"/>
    <w:rsid w:val="005C1662"/>
    <w:rsid w:val="005C6059"/>
    <w:rsid w:val="005D1037"/>
    <w:rsid w:val="005E5F34"/>
    <w:rsid w:val="005F492B"/>
    <w:rsid w:val="0061411E"/>
    <w:rsid w:val="006435B5"/>
    <w:rsid w:val="00654FB4"/>
    <w:rsid w:val="006610D5"/>
    <w:rsid w:val="00665453"/>
    <w:rsid w:val="0067362E"/>
    <w:rsid w:val="0067620B"/>
    <w:rsid w:val="00681E7D"/>
    <w:rsid w:val="006834E6"/>
    <w:rsid w:val="00686D7F"/>
    <w:rsid w:val="00693701"/>
    <w:rsid w:val="006C087F"/>
    <w:rsid w:val="006C0B57"/>
    <w:rsid w:val="006C535D"/>
    <w:rsid w:val="006C5751"/>
    <w:rsid w:val="006C7934"/>
    <w:rsid w:val="006D3F7F"/>
    <w:rsid w:val="006D6633"/>
    <w:rsid w:val="006D7369"/>
    <w:rsid w:val="006E3C4B"/>
    <w:rsid w:val="0070659D"/>
    <w:rsid w:val="00716521"/>
    <w:rsid w:val="00722987"/>
    <w:rsid w:val="00762781"/>
    <w:rsid w:val="00762A4B"/>
    <w:rsid w:val="00766556"/>
    <w:rsid w:val="00770ED7"/>
    <w:rsid w:val="00773170"/>
    <w:rsid w:val="00797069"/>
    <w:rsid w:val="007A0EB0"/>
    <w:rsid w:val="007A3325"/>
    <w:rsid w:val="007A4797"/>
    <w:rsid w:val="007A5BFD"/>
    <w:rsid w:val="007B2166"/>
    <w:rsid w:val="007B3EEC"/>
    <w:rsid w:val="007B71C7"/>
    <w:rsid w:val="007C3283"/>
    <w:rsid w:val="007D05F8"/>
    <w:rsid w:val="007D3EA3"/>
    <w:rsid w:val="007E4C0E"/>
    <w:rsid w:val="007F74E7"/>
    <w:rsid w:val="00813E1F"/>
    <w:rsid w:val="00822965"/>
    <w:rsid w:val="00824A72"/>
    <w:rsid w:val="0083625A"/>
    <w:rsid w:val="00840CF5"/>
    <w:rsid w:val="00840F7F"/>
    <w:rsid w:val="00847706"/>
    <w:rsid w:val="00850F23"/>
    <w:rsid w:val="00870474"/>
    <w:rsid w:val="008752C3"/>
    <w:rsid w:val="008928D0"/>
    <w:rsid w:val="0089369F"/>
    <w:rsid w:val="008A4E52"/>
    <w:rsid w:val="008C6A9B"/>
    <w:rsid w:val="008D0035"/>
    <w:rsid w:val="008D151C"/>
    <w:rsid w:val="008D5B3C"/>
    <w:rsid w:val="008D7C60"/>
    <w:rsid w:val="008E2BF2"/>
    <w:rsid w:val="00902809"/>
    <w:rsid w:val="009132C7"/>
    <w:rsid w:val="0092003E"/>
    <w:rsid w:val="0092309F"/>
    <w:rsid w:val="009427D3"/>
    <w:rsid w:val="00951322"/>
    <w:rsid w:val="00972CB0"/>
    <w:rsid w:val="00973C20"/>
    <w:rsid w:val="00982E1E"/>
    <w:rsid w:val="00994BCD"/>
    <w:rsid w:val="0099715F"/>
    <w:rsid w:val="009B2C3A"/>
    <w:rsid w:val="009B5C37"/>
    <w:rsid w:val="009C1880"/>
    <w:rsid w:val="009D110A"/>
    <w:rsid w:val="009E4EA5"/>
    <w:rsid w:val="009F6A19"/>
    <w:rsid w:val="00A01939"/>
    <w:rsid w:val="00A23B99"/>
    <w:rsid w:val="00A4049B"/>
    <w:rsid w:val="00A40F26"/>
    <w:rsid w:val="00A474CD"/>
    <w:rsid w:val="00A538BD"/>
    <w:rsid w:val="00AB1BE8"/>
    <w:rsid w:val="00AC1D5C"/>
    <w:rsid w:val="00AC230E"/>
    <w:rsid w:val="00AD6D91"/>
    <w:rsid w:val="00AE4A9E"/>
    <w:rsid w:val="00B11F2D"/>
    <w:rsid w:val="00B12CC7"/>
    <w:rsid w:val="00B25E08"/>
    <w:rsid w:val="00B2641E"/>
    <w:rsid w:val="00B36617"/>
    <w:rsid w:val="00B51B76"/>
    <w:rsid w:val="00B715FE"/>
    <w:rsid w:val="00B74E66"/>
    <w:rsid w:val="00B84F6C"/>
    <w:rsid w:val="00B90265"/>
    <w:rsid w:val="00B93006"/>
    <w:rsid w:val="00BB43D9"/>
    <w:rsid w:val="00BC7C11"/>
    <w:rsid w:val="00BC7C72"/>
    <w:rsid w:val="00BF7284"/>
    <w:rsid w:val="00C00952"/>
    <w:rsid w:val="00C04A78"/>
    <w:rsid w:val="00C22B21"/>
    <w:rsid w:val="00C24B44"/>
    <w:rsid w:val="00C34E77"/>
    <w:rsid w:val="00C45710"/>
    <w:rsid w:val="00C675CF"/>
    <w:rsid w:val="00C72872"/>
    <w:rsid w:val="00C851D5"/>
    <w:rsid w:val="00C85A30"/>
    <w:rsid w:val="00C9092B"/>
    <w:rsid w:val="00C95BE8"/>
    <w:rsid w:val="00CB1037"/>
    <w:rsid w:val="00CD108D"/>
    <w:rsid w:val="00CD6AC8"/>
    <w:rsid w:val="00CE1A0D"/>
    <w:rsid w:val="00CE681C"/>
    <w:rsid w:val="00CF2249"/>
    <w:rsid w:val="00D1749F"/>
    <w:rsid w:val="00D459CC"/>
    <w:rsid w:val="00D62FB7"/>
    <w:rsid w:val="00D666BB"/>
    <w:rsid w:val="00D8620F"/>
    <w:rsid w:val="00D95D80"/>
    <w:rsid w:val="00DA45F9"/>
    <w:rsid w:val="00DB5184"/>
    <w:rsid w:val="00DC406F"/>
    <w:rsid w:val="00DC7A78"/>
    <w:rsid w:val="00DD7319"/>
    <w:rsid w:val="00DE2C1F"/>
    <w:rsid w:val="00DE36E3"/>
    <w:rsid w:val="00DE580E"/>
    <w:rsid w:val="00DF012B"/>
    <w:rsid w:val="00DF4A7B"/>
    <w:rsid w:val="00E01EF2"/>
    <w:rsid w:val="00E0334A"/>
    <w:rsid w:val="00E15447"/>
    <w:rsid w:val="00E30EF4"/>
    <w:rsid w:val="00E37C31"/>
    <w:rsid w:val="00E42B3C"/>
    <w:rsid w:val="00E701D8"/>
    <w:rsid w:val="00E80C30"/>
    <w:rsid w:val="00E8200F"/>
    <w:rsid w:val="00E846D9"/>
    <w:rsid w:val="00EA1822"/>
    <w:rsid w:val="00EA2596"/>
    <w:rsid w:val="00EB1172"/>
    <w:rsid w:val="00EC1787"/>
    <w:rsid w:val="00EC1EE0"/>
    <w:rsid w:val="00ED6E45"/>
    <w:rsid w:val="00EE00D2"/>
    <w:rsid w:val="00EE0A5E"/>
    <w:rsid w:val="00EE0D26"/>
    <w:rsid w:val="00EE3CF8"/>
    <w:rsid w:val="00EF1A54"/>
    <w:rsid w:val="00EF2000"/>
    <w:rsid w:val="00F234D9"/>
    <w:rsid w:val="00F52A2A"/>
    <w:rsid w:val="00F564E1"/>
    <w:rsid w:val="00F66050"/>
    <w:rsid w:val="00F7254B"/>
    <w:rsid w:val="00F73175"/>
    <w:rsid w:val="00F76F99"/>
    <w:rsid w:val="00F77E80"/>
    <w:rsid w:val="00F95760"/>
    <w:rsid w:val="00FB21EB"/>
    <w:rsid w:val="00FC07D3"/>
    <w:rsid w:val="00FD147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7762CD-F49E-4EE0-B976-11B47E47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319"/>
  </w:style>
  <w:style w:type="paragraph" w:styleId="ListParagraph">
    <w:name w:val="List Paragraph"/>
    <w:basedOn w:val="Normal"/>
    <w:uiPriority w:val="34"/>
    <w:qFormat/>
    <w:rsid w:val="00DD7319"/>
    <w:pPr>
      <w:ind w:left="720"/>
      <w:contextualSpacing/>
    </w:pPr>
  </w:style>
  <w:style w:type="paragraph" w:styleId="Footer">
    <w:name w:val="footer"/>
    <w:basedOn w:val="Normal"/>
    <w:link w:val="FooterChar"/>
    <w:uiPriority w:val="99"/>
    <w:unhideWhenUsed/>
    <w:rsid w:val="00DD7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319"/>
  </w:style>
  <w:style w:type="paragraph" w:styleId="BalloonText">
    <w:name w:val="Balloon Text"/>
    <w:basedOn w:val="Normal"/>
    <w:link w:val="BalloonTextChar"/>
    <w:uiPriority w:val="99"/>
    <w:semiHidden/>
    <w:unhideWhenUsed/>
    <w:rsid w:val="0052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Zimlii</cp:lastModifiedBy>
  <cp:revision>2</cp:revision>
  <cp:lastPrinted>2018-06-26T12:41:00Z</cp:lastPrinted>
  <dcterms:created xsi:type="dcterms:W3CDTF">2018-07-20T08:16:00Z</dcterms:created>
  <dcterms:modified xsi:type="dcterms:W3CDTF">2018-07-20T08:16:00Z</dcterms:modified>
</cp:coreProperties>
</file>