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6" w:rsidRPr="000E20A7" w:rsidRDefault="000E20A7" w:rsidP="00A157E6">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(59)</w:t>
      </w:r>
      <w:bookmarkStart w:id="0" w:name="_GoBack"/>
      <w:bookmarkEnd w:id="0"/>
    </w:p>
    <w:p w:rsidR="00A157E6" w:rsidRPr="00DF654D" w:rsidRDefault="00A157E6" w:rsidP="00A157E6">
      <w:pPr>
        <w:spacing w:after="0" w:line="480" w:lineRule="auto"/>
        <w:rPr>
          <w:rFonts w:ascii="Times New Roman" w:hAnsi="Times New Roman" w:cs="Times New Roman"/>
          <w:b/>
          <w:sz w:val="24"/>
          <w:szCs w:val="24"/>
        </w:rPr>
      </w:pPr>
    </w:p>
    <w:p w:rsidR="00157B45" w:rsidRPr="00DF654D" w:rsidRDefault="000C67BB" w:rsidP="00A157E6">
      <w:pPr>
        <w:spacing w:after="0" w:line="480" w:lineRule="auto"/>
        <w:rPr>
          <w:rFonts w:ascii="Times New Roman" w:hAnsi="Times New Roman" w:cs="Times New Roman"/>
          <w:b/>
          <w:sz w:val="24"/>
          <w:szCs w:val="24"/>
        </w:rPr>
      </w:pPr>
      <w:r w:rsidRPr="00DF654D">
        <w:rPr>
          <w:rFonts w:ascii="Times New Roman" w:hAnsi="Times New Roman" w:cs="Times New Roman"/>
          <w:b/>
          <w:sz w:val="24"/>
          <w:szCs w:val="24"/>
        </w:rPr>
        <w:t xml:space="preserve"> </w:t>
      </w:r>
    </w:p>
    <w:p w:rsidR="00A2799E" w:rsidRPr="00DF654D" w:rsidRDefault="000B7ABC" w:rsidP="00A157E6">
      <w:pPr>
        <w:pStyle w:val="ListParagraph"/>
        <w:numPr>
          <w:ilvl w:val="0"/>
          <w:numId w:val="3"/>
        </w:numPr>
        <w:spacing w:after="0" w:line="240" w:lineRule="auto"/>
        <w:ind w:left="0" w:firstLine="0"/>
        <w:jc w:val="center"/>
        <w:rPr>
          <w:rFonts w:ascii="Times New Roman" w:hAnsi="Times New Roman" w:cs="Times New Roman"/>
          <w:b/>
          <w:sz w:val="24"/>
          <w:szCs w:val="24"/>
        </w:rPr>
      </w:pP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ARUNDEL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SCHOOL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(AS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SCHOOL)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(2)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CHISIPITE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SENIOR </w:t>
      </w:r>
      <w:r w:rsidR="00A157E6"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SCHOOL</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(CSS</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SCHOOL)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(3)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ST</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JOHNS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EDUCATIONAL</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(SET</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COLLEGE)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(4)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GATEWAY</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SCHOOL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(GST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SCHOOL)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(5)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ST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GEORGES</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COLLEGE</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(SC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COLLEGE)</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(6)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CHRISTIAN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BROTHERS</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COLLEGE</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(CB</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 xml:space="preserve"> SCHOOL)</w:t>
      </w:r>
    </w:p>
    <w:p w:rsidR="00FC6DB3" w:rsidRPr="00DF654D" w:rsidRDefault="00FC6DB3" w:rsidP="00A157E6">
      <w:pPr>
        <w:spacing w:after="0" w:line="240" w:lineRule="auto"/>
        <w:jc w:val="center"/>
        <w:rPr>
          <w:rFonts w:ascii="Times New Roman" w:hAnsi="Times New Roman" w:cs="Times New Roman"/>
          <w:b/>
          <w:sz w:val="24"/>
          <w:szCs w:val="24"/>
        </w:rPr>
      </w:pPr>
      <w:proofErr w:type="gramStart"/>
      <w:r w:rsidRPr="00DF654D">
        <w:rPr>
          <w:rFonts w:ascii="Times New Roman" w:hAnsi="Times New Roman" w:cs="Times New Roman"/>
          <w:b/>
          <w:sz w:val="24"/>
          <w:szCs w:val="24"/>
        </w:rPr>
        <w:t>v</w:t>
      </w:r>
      <w:proofErr w:type="gramEnd"/>
    </w:p>
    <w:p w:rsidR="00FC6DB3" w:rsidRPr="00DF654D" w:rsidRDefault="000B7ABC" w:rsidP="00A157E6">
      <w:pPr>
        <w:spacing w:after="0" w:line="480" w:lineRule="auto"/>
        <w:jc w:val="center"/>
        <w:rPr>
          <w:rFonts w:ascii="Times New Roman" w:hAnsi="Times New Roman" w:cs="Times New Roman"/>
          <w:b/>
          <w:sz w:val="24"/>
          <w:szCs w:val="24"/>
        </w:rPr>
      </w:pPr>
      <w:r w:rsidRPr="00DF654D">
        <w:rPr>
          <w:rFonts w:ascii="Times New Roman" w:hAnsi="Times New Roman" w:cs="Times New Roman"/>
          <w:b/>
          <w:sz w:val="24"/>
          <w:szCs w:val="24"/>
        </w:rPr>
        <w:t xml:space="preserve">ZIMBABWE     </w:t>
      </w:r>
      <w:r w:rsidR="00A2799E" w:rsidRPr="00DF654D">
        <w:rPr>
          <w:rFonts w:ascii="Times New Roman" w:hAnsi="Times New Roman" w:cs="Times New Roman"/>
          <w:b/>
          <w:sz w:val="24"/>
          <w:szCs w:val="24"/>
        </w:rPr>
        <w:t xml:space="preserve">REVENUE </w:t>
      </w:r>
      <w:r w:rsidRPr="00DF654D">
        <w:rPr>
          <w:rFonts w:ascii="Times New Roman" w:hAnsi="Times New Roman" w:cs="Times New Roman"/>
          <w:b/>
          <w:sz w:val="24"/>
          <w:szCs w:val="24"/>
        </w:rPr>
        <w:t xml:space="preserve">    </w:t>
      </w:r>
      <w:r w:rsidR="00A2799E" w:rsidRPr="00DF654D">
        <w:rPr>
          <w:rFonts w:ascii="Times New Roman" w:hAnsi="Times New Roman" w:cs="Times New Roman"/>
          <w:b/>
          <w:sz w:val="24"/>
          <w:szCs w:val="24"/>
        </w:rPr>
        <w:t>AUTHORITY</w:t>
      </w:r>
    </w:p>
    <w:p w:rsidR="00FC6DB3" w:rsidRPr="00DF654D" w:rsidRDefault="00FC6DB3" w:rsidP="00A157E6">
      <w:pPr>
        <w:spacing w:after="0" w:line="480" w:lineRule="auto"/>
        <w:rPr>
          <w:rFonts w:ascii="Times New Roman" w:hAnsi="Times New Roman" w:cs="Times New Roman"/>
          <w:b/>
          <w:sz w:val="24"/>
          <w:szCs w:val="24"/>
        </w:rPr>
      </w:pPr>
    </w:p>
    <w:p w:rsidR="000B7ABC" w:rsidRPr="00DF654D" w:rsidRDefault="000B7ABC" w:rsidP="00A157E6">
      <w:pPr>
        <w:spacing w:after="0" w:line="480" w:lineRule="auto"/>
        <w:rPr>
          <w:rFonts w:ascii="Times New Roman" w:hAnsi="Times New Roman" w:cs="Times New Roman"/>
          <w:b/>
          <w:sz w:val="24"/>
          <w:szCs w:val="24"/>
        </w:rPr>
      </w:pPr>
    </w:p>
    <w:p w:rsidR="00FC6DB3" w:rsidRPr="00DF654D" w:rsidRDefault="00FC6DB3" w:rsidP="00A157E6">
      <w:pPr>
        <w:spacing w:after="0" w:line="240" w:lineRule="auto"/>
        <w:jc w:val="both"/>
        <w:rPr>
          <w:rFonts w:ascii="Times New Roman" w:hAnsi="Times New Roman" w:cs="Times New Roman"/>
          <w:b/>
          <w:sz w:val="24"/>
          <w:szCs w:val="24"/>
        </w:rPr>
      </w:pPr>
      <w:r w:rsidRPr="00DF654D">
        <w:rPr>
          <w:rFonts w:ascii="Times New Roman" w:hAnsi="Times New Roman" w:cs="Times New Roman"/>
          <w:b/>
          <w:sz w:val="24"/>
          <w:szCs w:val="24"/>
        </w:rPr>
        <w:t>SUPREME COURT OF ZIMBABWE</w:t>
      </w:r>
    </w:p>
    <w:p w:rsidR="00FC6DB3" w:rsidRPr="00DF654D" w:rsidRDefault="00A2799E" w:rsidP="00A157E6">
      <w:pPr>
        <w:spacing w:after="0" w:line="240" w:lineRule="auto"/>
        <w:jc w:val="both"/>
        <w:rPr>
          <w:rFonts w:ascii="Times New Roman" w:hAnsi="Times New Roman" w:cs="Times New Roman"/>
          <w:b/>
          <w:sz w:val="24"/>
          <w:szCs w:val="24"/>
        </w:rPr>
      </w:pPr>
      <w:r w:rsidRPr="00DF654D">
        <w:rPr>
          <w:rFonts w:ascii="Times New Roman" w:hAnsi="Times New Roman" w:cs="Times New Roman"/>
          <w:b/>
          <w:sz w:val="24"/>
          <w:szCs w:val="24"/>
        </w:rPr>
        <w:t>GARWE JA</w:t>
      </w:r>
      <w:r w:rsidR="00FC6DB3" w:rsidRPr="00DF654D">
        <w:rPr>
          <w:rFonts w:ascii="Times New Roman" w:hAnsi="Times New Roman" w:cs="Times New Roman"/>
          <w:b/>
          <w:sz w:val="24"/>
          <w:szCs w:val="24"/>
        </w:rPr>
        <w:t>, G</w:t>
      </w:r>
      <w:r w:rsidRPr="00DF654D">
        <w:rPr>
          <w:rFonts w:ascii="Times New Roman" w:hAnsi="Times New Roman" w:cs="Times New Roman"/>
          <w:b/>
          <w:sz w:val="24"/>
          <w:szCs w:val="24"/>
        </w:rPr>
        <w:t>UVAVA</w:t>
      </w:r>
      <w:r w:rsidR="00FC6DB3" w:rsidRPr="00DF654D">
        <w:rPr>
          <w:rFonts w:ascii="Times New Roman" w:hAnsi="Times New Roman" w:cs="Times New Roman"/>
          <w:b/>
          <w:sz w:val="24"/>
          <w:szCs w:val="24"/>
        </w:rPr>
        <w:t xml:space="preserve"> JA &amp; </w:t>
      </w:r>
      <w:r w:rsidRPr="00DF654D">
        <w:rPr>
          <w:rFonts w:ascii="Times New Roman" w:hAnsi="Times New Roman" w:cs="Times New Roman"/>
          <w:b/>
          <w:sz w:val="24"/>
          <w:szCs w:val="24"/>
        </w:rPr>
        <w:t>UCHENA</w:t>
      </w:r>
      <w:r w:rsidR="00FC6DB3" w:rsidRPr="00DF654D">
        <w:rPr>
          <w:rFonts w:ascii="Times New Roman" w:hAnsi="Times New Roman" w:cs="Times New Roman"/>
          <w:b/>
          <w:sz w:val="24"/>
          <w:szCs w:val="24"/>
        </w:rPr>
        <w:t xml:space="preserve"> JA</w:t>
      </w:r>
    </w:p>
    <w:p w:rsidR="00FC6DB3" w:rsidRPr="00DF654D" w:rsidRDefault="00FC6DB3" w:rsidP="00A157E6">
      <w:pPr>
        <w:spacing w:after="0" w:line="480" w:lineRule="auto"/>
        <w:jc w:val="both"/>
        <w:rPr>
          <w:rFonts w:ascii="Times New Roman" w:hAnsi="Times New Roman" w:cs="Times New Roman"/>
          <w:b/>
          <w:sz w:val="24"/>
          <w:szCs w:val="24"/>
        </w:rPr>
      </w:pPr>
      <w:r w:rsidRPr="00DF654D">
        <w:rPr>
          <w:rFonts w:ascii="Times New Roman" w:hAnsi="Times New Roman" w:cs="Times New Roman"/>
          <w:b/>
          <w:sz w:val="24"/>
          <w:szCs w:val="24"/>
        </w:rPr>
        <w:t xml:space="preserve">HARARE, </w:t>
      </w:r>
      <w:r w:rsidR="00A2799E" w:rsidRPr="00DF654D">
        <w:rPr>
          <w:rFonts w:ascii="Times New Roman" w:hAnsi="Times New Roman" w:cs="Times New Roman"/>
          <w:b/>
          <w:sz w:val="24"/>
          <w:szCs w:val="24"/>
        </w:rPr>
        <w:t>FEBRUARY 3,</w:t>
      </w:r>
      <w:r w:rsidR="00AB199B" w:rsidRPr="00DF654D">
        <w:rPr>
          <w:rFonts w:ascii="Times New Roman" w:hAnsi="Times New Roman" w:cs="Times New Roman"/>
          <w:b/>
          <w:sz w:val="24"/>
          <w:szCs w:val="24"/>
        </w:rPr>
        <w:t xml:space="preserve"> </w:t>
      </w:r>
      <w:r w:rsidR="005F3830">
        <w:rPr>
          <w:rFonts w:ascii="Times New Roman" w:hAnsi="Times New Roman" w:cs="Times New Roman"/>
          <w:b/>
          <w:sz w:val="24"/>
          <w:szCs w:val="24"/>
        </w:rPr>
        <w:t xml:space="preserve"> AND </w:t>
      </w:r>
      <w:r w:rsidR="00AB199B" w:rsidRPr="00DF654D">
        <w:rPr>
          <w:rFonts w:ascii="Times New Roman" w:hAnsi="Times New Roman" w:cs="Times New Roman"/>
          <w:b/>
          <w:sz w:val="24"/>
          <w:szCs w:val="24"/>
        </w:rPr>
        <w:t>O</w:t>
      </w:r>
      <w:r w:rsidR="005F3830">
        <w:rPr>
          <w:rFonts w:ascii="Times New Roman" w:hAnsi="Times New Roman" w:cs="Times New Roman"/>
          <w:b/>
          <w:sz w:val="24"/>
          <w:szCs w:val="24"/>
        </w:rPr>
        <w:t>CTOBER 12,</w:t>
      </w:r>
      <w:r w:rsidR="00A2799E" w:rsidRPr="00DF654D">
        <w:rPr>
          <w:rFonts w:ascii="Times New Roman" w:hAnsi="Times New Roman" w:cs="Times New Roman"/>
          <w:b/>
          <w:sz w:val="24"/>
          <w:szCs w:val="24"/>
        </w:rPr>
        <w:t xml:space="preserve"> 2017</w:t>
      </w:r>
    </w:p>
    <w:p w:rsidR="00FC6DB3" w:rsidRPr="00DF654D" w:rsidRDefault="00FC6DB3" w:rsidP="00A157E6">
      <w:pPr>
        <w:spacing w:after="0" w:line="480" w:lineRule="auto"/>
        <w:jc w:val="both"/>
        <w:rPr>
          <w:rFonts w:ascii="Times New Roman" w:hAnsi="Times New Roman" w:cs="Times New Roman"/>
          <w:b/>
          <w:sz w:val="24"/>
          <w:szCs w:val="24"/>
        </w:rPr>
      </w:pPr>
    </w:p>
    <w:p w:rsidR="000B7ABC" w:rsidRPr="00DF654D" w:rsidRDefault="000B7ABC" w:rsidP="00A157E6">
      <w:pPr>
        <w:spacing w:after="0" w:line="480" w:lineRule="auto"/>
        <w:jc w:val="both"/>
        <w:rPr>
          <w:rFonts w:ascii="Times New Roman" w:hAnsi="Times New Roman" w:cs="Times New Roman"/>
          <w:b/>
          <w:sz w:val="24"/>
          <w:szCs w:val="24"/>
        </w:rPr>
      </w:pPr>
    </w:p>
    <w:p w:rsidR="00FC6DB3" w:rsidRPr="00DF654D" w:rsidRDefault="00A2799E" w:rsidP="00A157E6">
      <w:pPr>
        <w:spacing w:after="0" w:line="480" w:lineRule="auto"/>
        <w:jc w:val="both"/>
        <w:rPr>
          <w:rFonts w:ascii="Times New Roman" w:hAnsi="Times New Roman" w:cs="Times New Roman"/>
          <w:i/>
          <w:sz w:val="24"/>
          <w:szCs w:val="24"/>
        </w:rPr>
      </w:pPr>
      <w:r w:rsidRPr="00DF654D">
        <w:rPr>
          <w:rFonts w:ascii="Times New Roman" w:hAnsi="Times New Roman" w:cs="Times New Roman"/>
          <w:i/>
          <w:sz w:val="24"/>
          <w:szCs w:val="24"/>
        </w:rPr>
        <w:t>F</w:t>
      </w:r>
      <w:r w:rsidR="00FC6DB3" w:rsidRPr="00DF654D">
        <w:rPr>
          <w:rFonts w:ascii="Times New Roman" w:hAnsi="Times New Roman" w:cs="Times New Roman"/>
          <w:i/>
          <w:sz w:val="24"/>
          <w:szCs w:val="24"/>
        </w:rPr>
        <w:t>.</w:t>
      </w:r>
      <w:r w:rsidRPr="00DF654D">
        <w:rPr>
          <w:rFonts w:ascii="Times New Roman" w:hAnsi="Times New Roman" w:cs="Times New Roman"/>
          <w:i/>
          <w:sz w:val="24"/>
          <w:szCs w:val="24"/>
        </w:rPr>
        <w:t xml:space="preserve"> </w:t>
      </w:r>
      <w:proofErr w:type="spellStart"/>
      <w:r w:rsidRPr="00DF654D">
        <w:rPr>
          <w:rFonts w:ascii="Times New Roman" w:hAnsi="Times New Roman" w:cs="Times New Roman"/>
          <w:i/>
          <w:sz w:val="24"/>
          <w:szCs w:val="24"/>
        </w:rPr>
        <w:t>Girach</w:t>
      </w:r>
      <w:proofErr w:type="spellEnd"/>
      <w:r w:rsidR="00A157E6" w:rsidRPr="00DF654D">
        <w:rPr>
          <w:rFonts w:ascii="Times New Roman" w:hAnsi="Times New Roman" w:cs="Times New Roman"/>
          <w:i/>
          <w:sz w:val="24"/>
          <w:szCs w:val="24"/>
        </w:rPr>
        <w:t>,</w:t>
      </w:r>
      <w:r w:rsidR="00FC6DB3" w:rsidRPr="00DF654D">
        <w:rPr>
          <w:rFonts w:ascii="Times New Roman" w:hAnsi="Times New Roman" w:cs="Times New Roman"/>
          <w:i/>
          <w:sz w:val="24"/>
          <w:szCs w:val="24"/>
        </w:rPr>
        <w:t xml:space="preserve"> </w:t>
      </w:r>
      <w:r w:rsidR="000B7ABC" w:rsidRPr="00DF654D">
        <w:rPr>
          <w:rFonts w:ascii="Times New Roman" w:hAnsi="Times New Roman" w:cs="Times New Roman"/>
          <w:sz w:val="24"/>
          <w:szCs w:val="24"/>
        </w:rPr>
        <w:t>for a</w:t>
      </w:r>
      <w:r w:rsidR="00FC6DB3" w:rsidRPr="00DF654D">
        <w:rPr>
          <w:rFonts w:ascii="Times New Roman" w:hAnsi="Times New Roman" w:cs="Times New Roman"/>
          <w:sz w:val="24"/>
          <w:szCs w:val="24"/>
        </w:rPr>
        <w:t>ppellant</w:t>
      </w:r>
    </w:p>
    <w:p w:rsidR="00FC6DB3" w:rsidRPr="00DF654D" w:rsidRDefault="00FC6DB3" w:rsidP="00A157E6">
      <w:pPr>
        <w:spacing w:after="0" w:line="480" w:lineRule="auto"/>
        <w:jc w:val="both"/>
        <w:rPr>
          <w:rFonts w:ascii="Times New Roman" w:hAnsi="Times New Roman" w:cs="Times New Roman"/>
          <w:sz w:val="24"/>
          <w:szCs w:val="24"/>
        </w:rPr>
      </w:pPr>
      <w:r w:rsidRPr="00DF654D">
        <w:rPr>
          <w:rFonts w:ascii="Times New Roman" w:hAnsi="Times New Roman" w:cs="Times New Roman"/>
          <w:i/>
          <w:sz w:val="24"/>
          <w:szCs w:val="24"/>
        </w:rPr>
        <w:t xml:space="preserve">T. </w:t>
      </w:r>
      <w:proofErr w:type="spellStart"/>
      <w:r w:rsidRPr="00DF654D">
        <w:rPr>
          <w:rFonts w:ascii="Times New Roman" w:hAnsi="Times New Roman" w:cs="Times New Roman"/>
          <w:i/>
          <w:sz w:val="24"/>
          <w:szCs w:val="24"/>
        </w:rPr>
        <w:t>Magwaliba</w:t>
      </w:r>
      <w:proofErr w:type="spellEnd"/>
      <w:r w:rsidR="00A157E6" w:rsidRPr="00DF654D">
        <w:rPr>
          <w:rFonts w:ascii="Times New Roman" w:hAnsi="Times New Roman" w:cs="Times New Roman"/>
          <w:i/>
          <w:sz w:val="24"/>
          <w:szCs w:val="24"/>
        </w:rPr>
        <w:t>,</w:t>
      </w:r>
      <w:r w:rsidRPr="00DF654D">
        <w:rPr>
          <w:rFonts w:ascii="Times New Roman" w:hAnsi="Times New Roman" w:cs="Times New Roman"/>
          <w:i/>
          <w:sz w:val="24"/>
          <w:szCs w:val="24"/>
        </w:rPr>
        <w:t xml:space="preserve"> </w:t>
      </w:r>
      <w:r w:rsidRPr="00DF654D">
        <w:rPr>
          <w:rFonts w:ascii="Times New Roman" w:hAnsi="Times New Roman" w:cs="Times New Roman"/>
          <w:sz w:val="24"/>
          <w:szCs w:val="24"/>
        </w:rPr>
        <w:t>for the</w:t>
      </w:r>
      <w:r w:rsidR="000B7ABC" w:rsidRPr="00DF654D">
        <w:rPr>
          <w:rFonts w:ascii="Times New Roman" w:hAnsi="Times New Roman" w:cs="Times New Roman"/>
          <w:sz w:val="24"/>
          <w:szCs w:val="24"/>
        </w:rPr>
        <w:t xml:space="preserve"> r</w:t>
      </w:r>
      <w:r w:rsidRPr="00DF654D">
        <w:rPr>
          <w:rFonts w:ascii="Times New Roman" w:hAnsi="Times New Roman" w:cs="Times New Roman"/>
          <w:sz w:val="24"/>
          <w:szCs w:val="24"/>
        </w:rPr>
        <w:t>espondents</w:t>
      </w:r>
    </w:p>
    <w:p w:rsidR="00FC6DB3" w:rsidRPr="00DF654D" w:rsidRDefault="00FC6DB3" w:rsidP="00A157E6">
      <w:pPr>
        <w:spacing w:after="0" w:line="480" w:lineRule="auto"/>
        <w:rPr>
          <w:rFonts w:ascii="Times New Roman" w:hAnsi="Times New Roman" w:cs="Times New Roman"/>
          <w:sz w:val="24"/>
          <w:szCs w:val="24"/>
        </w:rPr>
      </w:pPr>
    </w:p>
    <w:p w:rsidR="000B7ABC" w:rsidRPr="00DF654D" w:rsidRDefault="000B7ABC" w:rsidP="00A157E6">
      <w:pPr>
        <w:spacing w:after="0" w:line="480" w:lineRule="auto"/>
        <w:rPr>
          <w:rFonts w:ascii="Times New Roman" w:hAnsi="Times New Roman" w:cs="Times New Roman"/>
          <w:sz w:val="24"/>
          <w:szCs w:val="24"/>
        </w:rPr>
      </w:pPr>
    </w:p>
    <w:p w:rsidR="0014156C" w:rsidRPr="00DF654D" w:rsidRDefault="00FC6DB3"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b/>
          <w:sz w:val="24"/>
          <w:szCs w:val="24"/>
        </w:rPr>
        <w:t>UCHENA JA:</w:t>
      </w:r>
      <w:r w:rsidR="000B7ABC" w:rsidRPr="00DF654D">
        <w:rPr>
          <w:rFonts w:ascii="Times New Roman" w:hAnsi="Times New Roman" w:cs="Times New Roman"/>
          <w:b/>
          <w:sz w:val="24"/>
          <w:szCs w:val="24"/>
        </w:rPr>
        <w:tab/>
      </w:r>
      <w:r w:rsidR="00A2799E" w:rsidRPr="00DF654D">
        <w:rPr>
          <w:rFonts w:ascii="Times New Roman" w:hAnsi="Times New Roman" w:cs="Times New Roman"/>
          <w:sz w:val="24"/>
          <w:szCs w:val="24"/>
        </w:rPr>
        <w:t>This is an appeal against the decision of the</w:t>
      </w:r>
      <w:r w:rsidR="0014156C" w:rsidRPr="00DF654D">
        <w:rPr>
          <w:rFonts w:ascii="Times New Roman" w:hAnsi="Times New Roman" w:cs="Times New Roman"/>
          <w:sz w:val="24"/>
          <w:szCs w:val="24"/>
        </w:rPr>
        <w:t xml:space="preserve"> </w:t>
      </w:r>
      <w:r w:rsidR="00793ED4" w:rsidRPr="00DF654D">
        <w:rPr>
          <w:rFonts w:ascii="Times New Roman" w:hAnsi="Times New Roman" w:cs="Times New Roman"/>
          <w:sz w:val="24"/>
          <w:szCs w:val="24"/>
        </w:rPr>
        <w:t xml:space="preserve">Special Court for Income Tax Appeals </w:t>
      </w:r>
      <w:r w:rsidR="0014156C" w:rsidRPr="00DF654D">
        <w:rPr>
          <w:rFonts w:ascii="Times New Roman" w:hAnsi="Times New Roman" w:cs="Times New Roman"/>
          <w:sz w:val="24"/>
          <w:szCs w:val="24"/>
        </w:rPr>
        <w:t>which dismissed the appellants’ appeal</w:t>
      </w:r>
      <w:r w:rsidR="00157B45" w:rsidRPr="00DF654D">
        <w:rPr>
          <w:rFonts w:ascii="Times New Roman" w:hAnsi="Times New Roman" w:cs="Times New Roman"/>
          <w:sz w:val="24"/>
          <w:szCs w:val="24"/>
        </w:rPr>
        <w:t>s</w:t>
      </w:r>
      <w:r w:rsidR="0014156C" w:rsidRPr="00DF654D">
        <w:rPr>
          <w:rFonts w:ascii="Times New Roman" w:hAnsi="Times New Roman" w:cs="Times New Roman"/>
          <w:sz w:val="24"/>
          <w:szCs w:val="24"/>
        </w:rPr>
        <w:t xml:space="preserve"> against the de</w:t>
      </w:r>
      <w:r w:rsidR="001F413E" w:rsidRPr="00DF654D">
        <w:rPr>
          <w:rFonts w:ascii="Times New Roman" w:hAnsi="Times New Roman" w:cs="Times New Roman"/>
          <w:sz w:val="24"/>
          <w:szCs w:val="24"/>
        </w:rPr>
        <w:t>termination of the Commissioner-</w:t>
      </w:r>
      <w:r w:rsidR="0014156C" w:rsidRPr="00DF654D">
        <w:rPr>
          <w:rFonts w:ascii="Times New Roman" w:hAnsi="Times New Roman" w:cs="Times New Roman"/>
          <w:sz w:val="24"/>
          <w:szCs w:val="24"/>
        </w:rPr>
        <w:t xml:space="preserve">General turning down the appellants’ objection against an income tax assessment for additional profit tax. </w:t>
      </w:r>
    </w:p>
    <w:p w:rsidR="000B7ABC" w:rsidRPr="00DF654D" w:rsidRDefault="000B7ABC" w:rsidP="00A157E6">
      <w:pPr>
        <w:spacing w:after="0" w:line="480" w:lineRule="auto"/>
        <w:ind w:firstLine="1440"/>
        <w:jc w:val="both"/>
        <w:rPr>
          <w:rFonts w:ascii="Times New Roman" w:hAnsi="Times New Roman" w:cs="Times New Roman"/>
          <w:sz w:val="24"/>
          <w:szCs w:val="24"/>
        </w:rPr>
      </w:pPr>
    </w:p>
    <w:p w:rsidR="000B7ABC" w:rsidRPr="00DF654D" w:rsidRDefault="0014156C"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Th</w:t>
      </w:r>
      <w:r w:rsidR="005E6094" w:rsidRPr="00DF654D">
        <w:rPr>
          <w:rFonts w:ascii="Times New Roman" w:hAnsi="Times New Roman" w:cs="Times New Roman"/>
          <w:sz w:val="24"/>
          <w:szCs w:val="24"/>
        </w:rPr>
        <w:t xml:space="preserve">e appeal is </w:t>
      </w:r>
      <w:r w:rsidRPr="00DF654D">
        <w:rPr>
          <w:rFonts w:ascii="Times New Roman" w:hAnsi="Times New Roman" w:cs="Times New Roman"/>
          <w:sz w:val="24"/>
          <w:szCs w:val="24"/>
        </w:rPr>
        <w:t xml:space="preserve">based on a statement of agreed facts </w:t>
      </w:r>
      <w:r w:rsidR="001F413E" w:rsidRPr="00DF654D">
        <w:rPr>
          <w:rFonts w:ascii="Times New Roman" w:hAnsi="Times New Roman" w:cs="Times New Roman"/>
          <w:sz w:val="24"/>
          <w:szCs w:val="24"/>
        </w:rPr>
        <w:t xml:space="preserve">which </w:t>
      </w:r>
      <w:r w:rsidR="00C0592F" w:rsidRPr="00DF654D">
        <w:rPr>
          <w:rFonts w:ascii="Times New Roman" w:hAnsi="Times New Roman" w:cs="Times New Roman"/>
          <w:sz w:val="24"/>
          <w:szCs w:val="24"/>
        </w:rPr>
        <w:t>w</w:t>
      </w:r>
      <w:r w:rsidR="001F413E" w:rsidRPr="00DF654D">
        <w:rPr>
          <w:rFonts w:ascii="Times New Roman" w:hAnsi="Times New Roman" w:cs="Times New Roman"/>
          <w:sz w:val="24"/>
          <w:szCs w:val="24"/>
        </w:rPr>
        <w:t xml:space="preserve">as </w:t>
      </w:r>
      <w:r w:rsidRPr="00DF654D">
        <w:rPr>
          <w:rFonts w:ascii="Times New Roman" w:hAnsi="Times New Roman" w:cs="Times New Roman"/>
          <w:sz w:val="24"/>
          <w:szCs w:val="24"/>
        </w:rPr>
        <w:t xml:space="preserve">summarised in the judgment of 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w:t>
      </w:r>
      <w:r w:rsidR="00157B45" w:rsidRPr="00DF654D">
        <w:rPr>
          <w:rFonts w:ascii="Times New Roman" w:hAnsi="Times New Roman" w:cs="Times New Roman"/>
          <w:sz w:val="24"/>
          <w:szCs w:val="24"/>
        </w:rPr>
        <w:t xml:space="preserve">For the purposes of this appeal I summarise them </w:t>
      </w:r>
      <w:r w:rsidR="000B7ABC" w:rsidRPr="00DF654D">
        <w:rPr>
          <w:rFonts w:ascii="Times New Roman" w:hAnsi="Times New Roman" w:cs="Times New Roman"/>
          <w:sz w:val="24"/>
          <w:szCs w:val="24"/>
        </w:rPr>
        <w:t xml:space="preserve">as </w:t>
      </w:r>
      <w:r w:rsidR="00A157E6" w:rsidRPr="00DF654D">
        <w:rPr>
          <w:rFonts w:ascii="Times New Roman" w:hAnsi="Times New Roman" w:cs="Times New Roman"/>
          <w:sz w:val="24"/>
          <w:szCs w:val="24"/>
        </w:rPr>
        <w:t>follows: -</w:t>
      </w:r>
    </w:p>
    <w:p w:rsidR="00157B45" w:rsidRPr="00DF654D" w:rsidRDefault="0014156C"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A2799E" w:rsidRPr="00DF654D">
        <w:rPr>
          <w:rFonts w:ascii="Times New Roman" w:hAnsi="Times New Roman" w:cs="Times New Roman"/>
          <w:sz w:val="24"/>
          <w:szCs w:val="24"/>
        </w:rPr>
        <w:t xml:space="preserve"> </w:t>
      </w:r>
    </w:p>
    <w:p w:rsidR="0014156C" w:rsidRPr="00DF654D" w:rsidRDefault="00157B45"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lastRenderedPageBreak/>
        <w:t>T</w:t>
      </w:r>
      <w:r w:rsidR="0014156C" w:rsidRPr="00DF654D">
        <w:rPr>
          <w:rFonts w:ascii="Times New Roman" w:hAnsi="Times New Roman" w:cs="Times New Roman"/>
          <w:sz w:val="24"/>
          <w:szCs w:val="24"/>
        </w:rPr>
        <w:t xml:space="preserve">he six appellants </w:t>
      </w:r>
      <w:r w:rsidR="00793ED4" w:rsidRPr="00DF654D">
        <w:rPr>
          <w:rFonts w:ascii="Times New Roman" w:hAnsi="Times New Roman" w:cs="Times New Roman"/>
          <w:sz w:val="24"/>
          <w:szCs w:val="24"/>
        </w:rPr>
        <w:t>are</w:t>
      </w:r>
      <w:r w:rsidR="0014156C" w:rsidRPr="00DF654D">
        <w:rPr>
          <w:rFonts w:ascii="Times New Roman" w:hAnsi="Times New Roman" w:cs="Times New Roman"/>
          <w:sz w:val="24"/>
          <w:szCs w:val="24"/>
        </w:rPr>
        <w:t xml:space="preserve"> private senior schools operating in Zimbabwe in terms of their respective trust deeds. The second to fourth appellants also o</w:t>
      </w:r>
      <w:r w:rsidR="00A16CBB">
        <w:rPr>
          <w:rFonts w:ascii="Times New Roman" w:hAnsi="Times New Roman" w:cs="Times New Roman"/>
          <w:sz w:val="24"/>
          <w:szCs w:val="24"/>
        </w:rPr>
        <w:t>perate</w:t>
      </w:r>
      <w:r w:rsidR="00793ED4" w:rsidRPr="00DF654D">
        <w:rPr>
          <w:rFonts w:ascii="Times New Roman" w:hAnsi="Times New Roman" w:cs="Times New Roman"/>
          <w:sz w:val="24"/>
          <w:szCs w:val="24"/>
        </w:rPr>
        <w:t xml:space="preserve"> primary schools, which ar</w:t>
      </w:r>
      <w:r w:rsidR="0014156C" w:rsidRPr="00DF654D">
        <w:rPr>
          <w:rFonts w:ascii="Times New Roman" w:hAnsi="Times New Roman" w:cs="Times New Roman"/>
          <w:sz w:val="24"/>
          <w:szCs w:val="24"/>
        </w:rPr>
        <w:t xml:space="preserve">e jointly administered with the high schools. </w:t>
      </w:r>
    </w:p>
    <w:p w:rsidR="000B7ABC" w:rsidRPr="00DF654D" w:rsidRDefault="000B7ABC" w:rsidP="00A157E6">
      <w:pPr>
        <w:spacing w:after="0" w:line="480" w:lineRule="auto"/>
        <w:ind w:firstLine="1440"/>
        <w:jc w:val="both"/>
        <w:rPr>
          <w:rFonts w:ascii="Times New Roman" w:hAnsi="Times New Roman" w:cs="Times New Roman"/>
          <w:sz w:val="24"/>
          <w:szCs w:val="24"/>
        </w:rPr>
      </w:pPr>
    </w:p>
    <w:p w:rsidR="0014156C" w:rsidRPr="00DF654D" w:rsidRDefault="0046396C"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Some</w:t>
      </w:r>
      <w:r w:rsidR="0014156C" w:rsidRPr="00DF654D">
        <w:rPr>
          <w:rFonts w:ascii="Times New Roman" w:hAnsi="Times New Roman" w:cs="Times New Roman"/>
          <w:sz w:val="24"/>
          <w:szCs w:val="24"/>
        </w:rPr>
        <w:t xml:space="preserve"> employees of these schools had their children enrolled at the schools where they worked or at other schools which had mutual agreements with the school at which they </w:t>
      </w:r>
      <w:r w:rsidR="00410DDD" w:rsidRPr="00DF654D">
        <w:rPr>
          <w:rFonts w:ascii="Times New Roman" w:hAnsi="Times New Roman" w:cs="Times New Roman"/>
          <w:sz w:val="24"/>
          <w:szCs w:val="24"/>
        </w:rPr>
        <w:t>a</w:t>
      </w:r>
      <w:r w:rsidR="0014156C" w:rsidRPr="00DF654D">
        <w:rPr>
          <w:rFonts w:ascii="Times New Roman" w:hAnsi="Times New Roman" w:cs="Times New Roman"/>
          <w:sz w:val="24"/>
          <w:szCs w:val="24"/>
        </w:rPr>
        <w:t>re staff</w:t>
      </w:r>
      <w:r w:rsidR="00410DDD" w:rsidRPr="00DF654D">
        <w:rPr>
          <w:rFonts w:ascii="Times New Roman" w:hAnsi="Times New Roman" w:cs="Times New Roman"/>
          <w:sz w:val="24"/>
          <w:szCs w:val="24"/>
        </w:rPr>
        <w:t xml:space="preserve"> members</w:t>
      </w:r>
      <w:r w:rsidR="0014156C" w:rsidRPr="00DF654D">
        <w:rPr>
          <w:rFonts w:ascii="Times New Roman" w:hAnsi="Times New Roman" w:cs="Times New Roman"/>
          <w:sz w:val="24"/>
          <w:szCs w:val="24"/>
        </w:rPr>
        <w:t>. In terms of those arrangements, the emp</w:t>
      </w:r>
      <w:r w:rsidR="00793ED4" w:rsidRPr="00DF654D">
        <w:rPr>
          <w:rFonts w:ascii="Times New Roman" w:hAnsi="Times New Roman" w:cs="Times New Roman"/>
          <w:sz w:val="24"/>
          <w:szCs w:val="24"/>
        </w:rPr>
        <w:t>loyees of the appellant schools</w:t>
      </w:r>
      <w:r w:rsidR="0014156C" w:rsidRPr="00DF654D">
        <w:rPr>
          <w:rFonts w:ascii="Times New Roman" w:hAnsi="Times New Roman" w:cs="Times New Roman"/>
          <w:sz w:val="24"/>
          <w:szCs w:val="24"/>
        </w:rPr>
        <w:t xml:space="preserve"> whose children</w:t>
      </w:r>
      <w:r w:rsidR="00793ED4" w:rsidRPr="00DF654D">
        <w:rPr>
          <w:rFonts w:ascii="Times New Roman" w:hAnsi="Times New Roman" w:cs="Times New Roman"/>
          <w:sz w:val="24"/>
          <w:szCs w:val="24"/>
        </w:rPr>
        <w:t xml:space="preserve"> were enrolled at these schools</w:t>
      </w:r>
      <w:r w:rsidR="0014156C" w:rsidRPr="00DF654D">
        <w:rPr>
          <w:rFonts w:ascii="Times New Roman" w:hAnsi="Times New Roman" w:cs="Times New Roman"/>
          <w:sz w:val="24"/>
          <w:szCs w:val="24"/>
        </w:rPr>
        <w:t xml:space="preserve"> did not pay the same amount of school fees as non-staff parents whose children were enrolled at the school</w:t>
      </w:r>
      <w:r w:rsidRPr="00DF654D">
        <w:rPr>
          <w:rFonts w:ascii="Times New Roman" w:hAnsi="Times New Roman" w:cs="Times New Roman"/>
          <w:sz w:val="24"/>
          <w:szCs w:val="24"/>
        </w:rPr>
        <w:t>s</w:t>
      </w:r>
      <w:r w:rsidR="0014156C" w:rsidRPr="00DF654D">
        <w:rPr>
          <w:rFonts w:ascii="Times New Roman" w:hAnsi="Times New Roman" w:cs="Times New Roman"/>
          <w:sz w:val="24"/>
          <w:szCs w:val="24"/>
        </w:rPr>
        <w:t>. The</w:t>
      </w:r>
      <w:r w:rsidR="009F6D80" w:rsidRPr="00DF654D">
        <w:rPr>
          <w:rFonts w:ascii="Times New Roman" w:hAnsi="Times New Roman" w:cs="Times New Roman"/>
          <w:sz w:val="24"/>
          <w:szCs w:val="24"/>
        </w:rPr>
        <w:t xml:space="preserve"> employees’</w:t>
      </w:r>
      <w:r w:rsidR="0014156C" w:rsidRPr="00DF654D">
        <w:rPr>
          <w:rFonts w:ascii="Times New Roman" w:hAnsi="Times New Roman" w:cs="Times New Roman"/>
          <w:sz w:val="24"/>
          <w:szCs w:val="24"/>
        </w:rPr>
        <w:t xml:space="preserve"> children were spread across the schools </w:t>
      </w:r>
      <w:r w:rsidRPr="00DF654D">
        <w:rPr>
          <w:rFonts w:ascii="Times New Roman" w:hAnsi="Times New Roman" w:cs="Times New Roman"/>
          <w:sz w:val="24"/>
          <w:szCs w:val="24"/>
        </w:rPr>
        <w:t>and</w:t>
      </w:r>
      <w:r w:rsidR="0014156C" w:rsidRPr="00DF654D">
        <w:rPr>
          <w:rFonts w:ascii="Times New Roman" w:hAnsi="Times New Roman" w:cs="Times New Roman"/>
          <w:sz w:val="24"/>
          <w:szCs w:val="24"/>
        </w:rPr>
        <w:t xml:space="preserve"> were enrolled, in various classes. </w:t>
      </w:r>
    </w:p>
    <w:p w:rsidR="000B7ABC" w:rsidRPr="00DF654D" w:rsidRDefault="000B7ABC" w:rsidP="00A157E6">
      <w:pPr>
        <w:spacing w:after="0" w:line="480" w:lineRule="auto"/>
        <w:ind w:firstLine="1440"/>
        <w:jc w:val="both"/>
        <w:rPr>
          <w:rFonts w:ascii="Times New Roman" w:hAnsi="Times New Roman" w:cs="Times New Roman"/>
          <w:sz w:val="24"/>
          <w:szCs w:val="24"/>
        </w:rPr>
      </w:pPr>
    </w:p>
    <w:p w:rsidR="00721443" w:rsidRPr="00DF654D" w:rsidRDefault="00D856AA"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The appellants charged their</w:t>
      </w:r>
      <w:r w:rsidR="000B7ABC" w:rsidRPr="00DF654D">
        <w:rPr>
          <w:rFonts w:ascii="Times New Roman" w:hAnsi="Times New Roman" w:cs="Times New Roman"/>
          <w:sz w:val="24"/>
          <w:szCs w:val="24"/>
        </w:rPr>
        <w:t xml:space="preserve"> employees between 20 per cent and 25 per cent</w:t>
      </w:r>
      <w:r w:rsidR="0014156C" w:rsidRPr="00DF654D">
        <w:rPr>
          <w:rFonts w:ascii="Times New Roman" w:hAnsi="Times New Roman" w:cs="Times New Roman"/>
          <w:sz w:val="24"/>
          <w:szCs w:val="24"/>
        </w:rPr>
        <w:t xml:space="preserve"> of the full fees</w:t>
      </w:r>
      <w:r w:rsidR="005E1238" w:rsidRPr="00DF654D">
        <w:rPr>
          <w:rFonts w:ascii="Times New Roman" w:hAnsi="Times New Roman" w:cs="Times New Roman"/>
          <w:sz w:val="24"/>
          <w:szCs w:val="24"/>
        </w:rPr>
        <w:t xml:space="preserve"> payable</w:t>
      </w:r>
      <w:r w:rsidR="0014156C" w:rsidRPr="00DF654D">
        <w:rPr>
          <w:rFonts w:ascii="Times New Roman" w:hAnsi="Times New Roman" w:cs="Times New Roman"/>
          <w:sz w:val="24"/>
          <w:szCs w:val="24"/>
        </w:rPr>
        <w:t xml:space="preserve"> </w:t>
      </w:r>
      <w:r w:rsidR="009F6D80" w:rsidRPr="00DF654D">
        <w:rPr>
          <w:rFonts w:ascii="Times New Roman" w:hAnsi="Times New Roman" w:cs="Times New Roman"/>
          <w:sz w:val="24"/>
          <w:szCs w:val="24"/>
        </w:rPr>
        <w:t>per child</w:t>
      </w:r>
      <w:r w:rsidR="005E1238" w:rsidRPr="00DF654D">
        <w:rPr>
          <w:rFonts w:ascii="Times New Roman" w:hAnsi="Times New Roman" w:cs="Times New Roman"/>
          <w:sz w:val="24"/>
          <w:szCs w:val="24"/>
        </w:rPr>
        <w:t>.</w:t>
      </w:r>
      <w:r w:rsidR="0014156C" w:rsidRPr="00DF654D">
        <w:rPr>
          <w:rFonts w:ascii="Times New Roman" w:hAnsi="Times New Roman" w:cs="Times New Roman"/>
          <w:sz w:val="24"/>
          <w:szCs w:val="24"/>
        </w:rPr>
        <w:t xml:space="preserve"> </w:t>
      </w:r>
      <w:r w:rsidR="005E1238" w:rsidRPr="00DF654D">
        <w:rPr>
          <w:rFonts w:ascii="Times New Roman" w:hAnsi="Times New Roman" w:cs="Times New Roman"/>
          <w:sz w:val="24"/>
          <w:szCs w:val="24"/>
        </w:rPr>
        <w:t>N</w:t>
      </w:r>
      <w:r w:rsidR="0014156C" w:rsidRPr="00DF654D">
        <w:rPr>
          <w:rFonts w:ascii="Times New Roman" w:hAnsi="Times New Roman" w:cs="Times New Roman"/>
          <w:sz w:val="24"/>
          <w:szCs w:val="24"/>
        </w:rPr>
        <w:t>o taxes were paid o</w:t>
      </w:r>
      <w:r w:rsidR="000B7ABC" w:rsidRPr="00DF654D">
        <w:rPr>
          <w:rFonts w:ascii="Times New Roman" w:hAnsi="Times New Roman" w:cs="Times New Roman"/>
          <w:sz w:val="24"/>
          <w:szCs w:val="24"/>
        </w:rPr>
        <w:t>n the difference between the 20 per cent and 25 per cent</w:t>
      </w:r>
      <w:r w:rsidR="0014156C" w:rsidRPr="00DF654D">
        <w:rPr>
          <w:rFonts w:ascii="Times New Roman" w:hAnsi="Times New Roman" w:cs="Times New Roman"/>
          <w:sz w:val="24"/>
          <w:szCs w:val="24"/>
        </w:rPr>
        <w:t xml:space="preserve"> of the fees and the full fees payable at the respective schools</w:t>
      </w:r>
      <w:r w:rsidR="009F6D80" w:rsidRPr="00DF654D">
        <w:rPr>
          <w:rFonts w:ascii="Times New Roman" w:hAnsi="Times New Roman" w:cs="Times New Roman"/>
          <w:sz w:val="24"/>
          <w:szCs w:val="24"/>
        </w:rPr>
        <w:t xml:space="preserve"> for the 2009 </w:t>
      </w:r>
      <w:r w:rsidR="00A404B3" w:rsidRPr="00DF654D">
        <w:rPr>
          <w:rFonts w:ascii="Times New Roman" w:hAnsi="Times New Roman" w:cs="Times New Roman"/>
          <w:sz w:val="24"/>
          <w:szCs w:val="24"/>
        </w:rPr>
        <w:t>and</w:t>
      </w:r>
      <w:r w:rsidR="009F6D80" w:rsidRPr="00DF654D">
        <w:rPr>
          <w:rFonts w:ascii="Times New Roman" w:hAnsi="Times New Roman" w:cs="Times New Roman"/>
          <w:sz w:val="24"/>
          <w:szCs w:val="24"/>
        </w:rPr>
        <w:t xml:space="preserve"> 2010</w:t>
      </w:r>
      <w:r w:rsidR="00A404B3" w:rsidRPr="00DF654D">
        <w:rPr>
          <w:rFonts w:ascii="Times New Roman" w:hAnsi="Times New Roman" w:cs="Times New Roman"/>
          <w:sz w:val="24"/>
          <w:szCs w:val="24"/>
        </w:rPr>
        <w:t xml:space="preserve"> tax years</w:t>
      </w:r>
      <w:r w:rsidR="0014156C" w:rsidRPr="00DF654D">
        <w:rPr>
          <w:rFonts w:ascii="Times New Roman" w:hAnsi="Times New Roman" w:cs="Times New Roman"/>
          <w:sz w:val="24"/>
          <w:szCs w:val="24"/>
        </w:rPr>
        <w:t xml:space="preserve">. The first, second, third and sixth </w:t>
      </w:r>
      <w:r w:rsidR="003A1E45" w:rsidRPr="00DF654D">
        <w:rPr>
          <w:rFonts w:ascii="Times New Roman" w:hAnsi="Times New Roman" w:cs="Times New Roman"/>
          <w:sz w:val="24"/>
          <w:szCs w:val="24"/>
        </w:rPr>
        <w:t>appellants</w:t>
      </w:r>
      <w:r w:rsidR="00A111DC" w:rsidRPr="00DF654D">
        <w:rPr>
          <w:rFonts w:ascii="Times New Roman" w:hAnsi="Times New Roman" w:cs="Times New Roman"/>
          <w:sz w:val="24"/>
          <w:szCs w:val="24"/>
        </w:rPr>
        <w:t xml:space="preserve"> charged 20 per cent</w:t>
      </w:r>
      <w:r w:rsidR="0014156C" w:rsidRPr="00DF654D">
        <w:rPr>
          <w:rFonts w:ascii="Times New Roman" w:hAnsi="Times New Roman" w:cs="Times New Roman"/>
          <w:sz w:val="24"/>
          <w:szCs w:val="24"/>
        </w:rPr>
        <w:t xml:space="preserve"> whi</w:t>
      </w:r>
      <w:r w:rsidR="00A111DC" w:rsidRPr="00DF654D">
        <w:rPr>
          <w:rFonts w:ascii="Times New Roman" w:hAnsi="Times New Roman" w:cs="Times New Roman"/>
          <w:sz w:val="24"/>
          <w:szCs w:val="24"/>
        </w:rPr>
        <w:t>le the remaining two charged 25 per cent</w:t>
      </w:r>
      <w:r w:rsidR="0014156C" w:rsidRPr="00DF654D">
        <w:rPr>
          <w:rFonts w:ascii="Times New Roman" w:hAnsi="Times New Roman" w:cs="Times New Roman"/>
          <w:sz w:val="24"/>
          <w:szCs w:val="24"/>
        </w:rPr>
        <w:t>. The fourth</w:t>
      </w:r>
      <w:r w:rsidR="003A1E45" w:rsidRPr="00DF654D">
        <w:rPr>
          <w:rFonts w:ascii="Times New Roman" w:hAnsi="Times New Roman" w:cs="Times New Roman"/>
          <w:sz w:val="24"/>
          <w:szCs w:val="24"/>
        </w:rPr>
        <w:t xml:space="preserve"> appellant</w:t>
      </w:r>
      <w:r w:rsidR="0014156C" w:rsidRPr="00DF654D">
        <w:rPr>
          <w:rFonts w:ascii="Times New Roman" w:hAnsi="Times New Roman" w:cs="Times New Roman"/>
          <w:sz w:val="24"/>
          <w:szCs w:val="24"/>
        </w:rPr>
        <w:t xml:space="preserve"> </w:t>
      </w:r>
      <w:r w:rsidR="00A111DC" w:rsidRPr="00DF654D">
        <w:rPr>
          <w:rFonts w:ascii="Times New Roman" w:hAnsi="Times New Roman" w:cs="Times New Roman"/>
          <w:sz w:val="24"/>
          <w:szCs w:val="24"/>
        </w:rPr>
        <w:t>used to charge 3 per cent</w:t>
      </w:r>
      <w:r w:rsidR="0014156C" w:rsidRPr="00DF654D">
        <w:rPr>
          <w:rFonts w:ascii="Times New Roman" w:hAnsi="Times New Roman" w:cs="Times New Roman"/>
          <w:sz w:val="24"/>
          <w:szCs w:val="24"/>
        </w:rPr>
        <w:t xml:space="preserve"> before it was directed</w:t>
      </w:r>
      <w:r w:rsidR="003A1E45" w:rsidRPr="00DF654D">
        <w:rPr>
          <w:rFonts w:ascii="Times New Roman" w:hAnsi="Times New Roman" w:cs="Times New Roman"/>
          <w:sz w:val="24"/>
          <w:szCs w:val="24"/>
        </w:rPr>
        <w:t xml:space="preserve"> by the respondent</w:t>
      </w:r>
      <w:r w:rsidR="0014156C" w:rsidRPr="00DF654D">
        <w:rPr>
          <w:rFonts w:ascii="Times New Roman" w:hAnsi="Times New Roman" w:cs="Times New Roman"/>
          <w:sz w:val="24"/>
          <w:szCs w:val="24"/>
        </w:rPr>
        <w:t xml:space="preserve"> o</w:t>
      </w:r>
      <w:r w:rsidR="00A111DC" w:rsidRPr="00DF654D">
        <w:rPr>
          <w:rFonts w:ascii="Times New Roman" w:hAnsi="Times New Roman" w:cs="Times New Roman"/>
          <w:sz w:val="24"/>
          <w:szCs w:val="24"/>
        </w:rPr>
        <w:t>n 30 November 2009 to charge 25 p</w:t>
      </w:r>
      <w:r w:rsidR="00A157E6" w:rsidRPr="00DF654D">
        <w:rPr>
          <w:rFonts w:ascii="Times New Roman" w:hAnsi="Times New Roman" w:cs="Times New Roman"/>
          <w:sz w:val="24"/>
          <w:szCs w:val="24"/>
        </w:rPr>
        <w:t>er cent. It started charging 25 </w:t>
      </w:r>
      <w:r w:rsidR="00A111DC" w:rsidRPr="00DF654D">
        <w:rPr>
          <w:rFonts w:ascii="Times New Roman" w:hAnsi="Times New Roman" w:cs="Times New Roman"/>
          <w:sz w:val="24"/>
          <w:szCs w:val="24"/>
        </w:rPr>
        <w:t>per cent</w:t>
      </w:r>
      <w:r w:rsidR="0014156C" w:rsidRPr="00DF654D">
        <w:rPr>
          <w:rFonts w:ascii="Times New Roman" w:hAnsi="Times New Roman" w:cs="Times New Roman"/>
          <w:sz w:val="24"/>
          <w:szCs w:val="24"/>
        </w:rPr>
        <w:t xml:space="preserve"> from the third term of 2009.</w:t>
      </w:r>
    </w:p>
    <w:p w:rsidR="00A111DC" w:rsidRPr="00DF654D" w:rsidRDefault="00A111DC" w:rsidP="00A157E6">
      <w:pPr>
        <w:spacing w:after="0" w:line="480" w:lineRule="auto"/>
        <w:ind w:firstLine="1440"/>
        <w:jc w:val="both"/>
        <w:rPr>
          <w:rFonts w:ascii="Times New Roman" w:hAnsi="Times New Roman" w:cs="Times New Roman"/>
          <w:sz w:val="24"/>
          <w:szCs w:val="24"/>
        </w:rPr>
      </w:pPr>
    </w:p>
    <w:p w:rsidR="009F305B" w:rsidRPr="00DF654D" w:rsidRDefault="0014156C"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The respondent contended that the difference between the fees paid by the employee parents to the schools and the full fees payable at the school</w:t>
      </w:r>
      <w:r w:rsidR="00864AEA" w:rsidRPr="00DF654D">
        <w:rPr>
          <w:rFonts w:ascii="Times New Roman" w:hAnsi="Times New Roman" w:cs="Times New Roman"/>
          <w:sz w:val="24"/>
          <w:szCs w:val="24"/>
        </w:rPr>
        <w:t>s</w:t>
      </w:r>
      <w:r w:rsidRPr="00DF654D">
        <w:rPr>
          <w:rFonts w:ascii="Times New Roman" w:hAnsi="Times New Roman" w:cs="Times New Roman"/>
          <w:sz w:val="24"/>
          <w:szCs w:val="24"/>
        </w:rPr>
        <w:t xml:space="preserve"> </w:t>
      </w:r>
      <w:r w:rsidR="00981044" w:rsidRPr="00DF654D">
        <w:rPr>
          <w:rFonts w:ascii="Times New Roman" w:hAnsi="Times New Roman" w:cs="Times New Roman"/>
          <w:sz w:val="24"/>
          <w:szCs w:val="24"/>
        </w:rPr>
        <w:t>was an advantage or a benefit in terms of s 8 (1) (f) of the Income Tax Act [</w:t>
      </w:r>
      <w:r w:rsidR="00A157E6" w:rsidRPr="00DF654D">
        <w:rPr>
          <w:rFonts w:ascii="Times New Roman" w:hAnsi="Times New Roman" w:cs="Times New Roman"/>
          <w:i/>
          <w:sz w:val="24"/>
          <w:szCs w:val="24"/>
        </w:rPr>
        <w:t>Chapter </w:t>
      </w:r>
      <w:r w:rsidR="00981044" w:rsidRPr="00DF654D">
        <w:rPr>
          <w:rFonts w:ascii="Times New Roman" w:hAnsi="Times New Roman" w:cs="Times New Roman"/>
          <w:i/>
          <w:sz w:val="24"/>
          <w:szCs w:val="24"/>
        </w:rPr>
        <w:t>23:06</w:t>
      </w:r>
      <w:r w:rsidR="00981044" w:rsidRPr="00DF654D">
        <w:rPr>
          <w:rFonts w:ascii="Times New Roman" w:hAnsi="Times New Roman" w:cs="Times New Roman"/>
          <w:sz w:val="24"/>
          <w:szCs w:val="24"/>
        </w:rPr>
        <w:t>]</w:t>
      </w:r>
      <w:r w:rsidR="00981044" w:rsidRPr="00DF654D">
        <w:rPr>
          <w:rFonts w:ascii="Times New Roman" w:hAnsi="Times New Roman" w:cs="Times New Roman"/>
          <w:i/>
          <w:sz w:val="24"/>
          <w:szCs w:val="24"/>
        </w:rPr>
        <w:t xml:space="preserve"> </w:t>
      </w:r>
      <w:r w:rsidR="006C1570" w:rsidRPr="00DF654D">
        <w:rPr>
          <w:rFonts w:ascii="Times New Roman" w:hAnsi="Times New Roman" w:cs="Times New Roman"/>
          <w:sz w:val="24"/>
          <w:szCs w:val="24"/>
        </w:rPr>
        <w:t>to</w:t>
      </w:r>
      <w:r w:rsidR="00981044" w:rsidRPr="00DF654D">
        <w:rPr>
          <w:rFonts w:ascii="Times New Roman" w:hAnsi="Times New Roman" w:cs="Times New Roman"/>
          <w:sz w:val="24"/>
          <w:szCs w:val="24"/>
        </w:rPr>
        <w:t xml:space="preserve"> the employee parents arising from their</w:t>
      </w:r>
      <w:r w:rsidR="006C1570" w:rsidRPr="00DF654D">
        <w:rPr>
          <w:rFonts w:ascii="Times New Roman" w:hAnsi="Times New Roman" w:cs="Times New Roman"/>
          <w:sz w:val="24"/>
          <w:szCs w:val="24"/>
        </w:rPr>
        <w:t xml:space="preserve"> contracts of</w:t>
      </w:r>
      <w:r w:rsidR="00981044" w:rsidRPr="00DF654D">
        <w:rPr>
          <w:rFonts w:ascii="Times New Roman" w:hAnsi="Times New Roman" w:cs="Times New Roman"/>
          <w:sz w:val="24"/>
          <w:szCs w:val="24"/>
        </w:rPr>
        <w:t xml:space="preserve"> employment with the appellants </w:t>
      </w:r>
      <w:r w:rsidR="00CF05DD" w:rsidRPr="00DF654D">
        <w:rPr>
          <w:rFonts w:ascii="Times New Roman" w:hAnsi="Times New Roman" w:cs="Times New Roman"/>
          <w:sz w:val="24"/>
          <w:szCs w:val="24"/>
        </w:rPr>
        <w:t>which should have</w:t>
      </w:r>
      <w:r w:rsidR="00981044" w:rsidRPr="00DF654D">
        <w:rPr>
          <w:rFonts w:ascii="Times New Roman" w:hAnsi="Times New Roman" w:cs="Times New Roman"/>
          <w:sz w:val="24"/>
          <w:szCs w:val="24"/>
        </w:rPr>
        <w:t xml:space="preserve"> be</w:t>
      </w:r>
      <w:r w:rsidR="00CF05DD" w:rsidRPr="00DF654D">
        <w:rPr>
          <w:rFonts w:ascii="Times New Roman" w:hAnsi="Times New Roman" w:cs="Times New Roman"/>
          <w:sz w:val="24"/>
          <w:szCs w:val="24"/>
        </w:rPr>
        <w:t>en</w:t>
      </w:r>
      <w:r w:rsidR="00981044" w:rsidRPr="00DF654D">
        <w:rPr>
          <w:rFonts w:ascii="Times New Roman" w:hAnsi="Times New Roman" w:cs="Times New Roman"/>
          <w:sz w:val="24"/>
          <w:szCs w:val="24"/>
        </w:rPr>
        <w:t xml:space="preserve"> taxed.</w:t>
      </w:r>
      <w:r w:rsidRPr="00DF654D">
        <w:rPr>
          <w:rFonts w:ascii="Times New Roman" w:hAnsi="Times New Roman" w:cs="Times New Roman"/>
          <w:sz w:val="24"/>
          <w:szCs w:val="24"/>
        </w:rPr>
        <w:t xml:space="preserve"> </w:t>
      </w:r>
      <w:r w:rsidR="00AE638B" w:rsidRPr="00DF654D">
        <w:rPr>
          <w:rFonts w:ascii="Times New Roman" w:hAnsi="Times New Roman" w:cs="Times New Roman"/>
          <w:sz w:val="24"/>
          <w:szCs w:val="24"/>
        </w:rPr>
        <w:t xml:space="preserve"> </w:t>
      </w:r>
    </w:p>
    <w:p w:rsidR="00A111DC" w:rsidRPr="00DF654D" w:rsidRDefault="00A111DC" w:rsidP="00A157E6">
      <w:pPr>
        <w:spacing w:after="0" w:line="480" w:lineRule="auto"/>
        <w:ind w:firstLine="1440"/>
        <w:jc w:val="both"/>
        <w:rPr>
          <w:rFonts w:ascii="Times New Roman" w:hAnsi="Times New Roman" w:cs="Times New Roman"/>
          <w:sz w:val="24"/>
          <w:szCs w:val="24"/>
        </w:rPr>
      </w:pPr>
    </w:p>
    <w:p w:rsidR="00525AEE" w:rsidRPr="00DF654D" w:rsidRDefault="0014156C"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lastRenderedPageBreak/>
        <w:t>The respondent</w:t>
      </w:r>
      <w:r w:rsidR="008C3153" w:rsidRPr="00DF654D">
        <w:rPr>
          <w:rFonts w:ascii="Times New Roman" w:hAnsi="Times New Roman" w:cs="Times New Roman"/>
          <w:sz w:val="24"/>
          <w:szCs w:val="24"/>
        </w:rPr>
        <w:t xml:space="preserve"> further</w:t>
      </w:r>
      <w:r w:rsidRPr="00DF654D">
        <w:rPr>
          <w:rFonts w:ascii="Times New Roman" w:hAnsi="Times New Roman" w:cs="Times New Roman"/>
          <w:sz w:val="24"/>
          <w:szCs w:val="24"/>
        </w:rPr>
        <w:t xml:space="preserve"> asserted that the cost of the benefit to the appellants in respect of each benefiting child was the same as the cost of every other pupil</w:t>
      </w:r>
      <w:r w:rsidR="0013409D" w:rsidRPr="00DF654D">
        <w:rPr>
          <w:rFonts w:ascii="Times New Roman" w:hAnsi="Times New Roman" w:cs="Times New Roman"/>
          <w:sz w:val="24"/>
          <w:szCs w:val="24"/>
        </w:rPr>
        <w:t xml:space="preserve"> enrolled</w:t>
      </w:r>
      <w:r w:rsidRPr="00DF654D">
        <w:rPr>
          <w:rFonts w:ascii="Times New Roman" w:hAnsi="Times New Roman" w:cs="Times New Roman"/>
          <w:sz w:val="24"/>
          <w:szCs w:val="24"/>
        </w:rPr>
        <w:t xml:space="preserve"> at the school and </w:t>
      </w:r>
      <w:r w:rsidR="0013409D" w:rsidRPr="00DF654D">
        <w:rPr>
          <w:rFonts w:ascii="Times New Roman" w:hAnsi="Times New Roman" w:cs="Times New Roman"/>
          <w:sz w:val="24"/>
          <w:szCs w:val="24"/>
        </w:rPr>
        <w:t>therefore decided</w:t>
      </w:r>
      <w:r w:rsidRPr="00DF654D">
        <w:rPr>
          <w:rFonts w:ascii="Times New Roman" w:hAnsi="Times New Roman" w:cs="Times New Roman"/>
          <w:sz w:val="24"/>
          <w:szCs w:val="24"/>
        </w:rPr>
        <w:t xml:space="preserve"> to tax the appellants on the basis that the advantage or benefit claimed by the respondent was equivalent to the waived amount. The appellants</w:t>
      </w:r>
      <w:r w:rsidR="00981044" w:rsidRPr="00DF654D">
        <w:rPr>
          <w:rFonts w:ascii="Times New Roman" w:hAnsi="Times New Roman" w:cs="Times New Roman"/>
          <w:sz w:val="24"/>
          <w:szCs w:val="24"/>
        </w:rPr>
        <w:t xml:space="preserve"> </w:t>
      </w:r>
      <w:r w:rsidR="00685D3B" w:rsidRPr="00DF654D">
        <w:rPr>
          <w:rFonts w:ascii="Times New Roman" w:hAnsi="Times New Roman" w:cs="Times New Roman"/>
          <w:sz w:val="24"/>
          <w:szCs w:val="24"/>
        </w:rPr>
        <w:t>disputed th</w:t>
      </w:r>
      <w:r w:rsidR="008C3153" w:rsidRPr="00DF654D">
        <w:rPr>
          <w:rFonts w:ascii="Times New Roman" w:hAnsi="Times New Roman" w:cs="Times New Roman"/>
          <w:sz w:val="24"/>
          <w:szCs w:val="24"/>
        </w:rPr>
        <w:t>e respondents’</w:t>
      </w:r>
      <w:r w:rsidRPr="00DF654D">
        <w:rPr>
          <w:rFonts w:ascii="Times New Roman" w:hAnsi="Times New Roman" w:cs="Times New Roman"/>
          <w:sz w:val="24"/>
          <w:szCs w:val="24"/>
        </w:rPr>
        <w:t xml:space="preserve"> </w:t>
      </w:r>
      <w:r w:rsidR="009F305B" w:rsidRPr="00DF654D">
        <w:rPr>
          <w:rFonts w:ascii="Times New Roman" w:hAnsi="Times New Roman" w:cs="Times New Roman"/>
          <w:sz w:val="24"/>
          <w:szCs w:val="24"/>
        </w:rPr>
        <w:t>contention</w:t>
      </w:r>
      <w:r w:rsidR="00845C11" w:rsidRPr="00DF654D">
        <w:rPr>
          <w:rFonts w:ascii="Times New Roman" w:hAnsi="Times New Roman" w:cs="Times New Roman"/>
          <w:sz w:val="24"/>
          <w:szCs w:val="24"/>
        </w:rPr>
        <w:t>s</w:t>
      </w:r>
      <w:r w:rsidRPr="00DF654D">
        <w:rPr>
          <w:rFonts w:ascii="Times New Roman" w:hAnsi="Times New Roman" w:cs="Times New Roman"/>
          <w:sz w:val="24"/>
          <w:szCs w:val="24"/>
        </w:rPr>
        <w:t xml:space="preserve">. </w:t>
      </w:r>
    </w:p>
    <w:p w:rsidR="00A111DC" w:rsidRPr="00DF654D" w:rsidRDefault="00A111DC" w:rsidP="00A157E6">
      <w:pPr>
        <w:spacing w:after="0" w:line="480" w:lineRule="auto"/>
        <w:ind w:firstLine="1440"/>
        <w:jc w:val="both"/>
        <w:rPr>
          <w:rFonts w:ascii="Times New Roman" w:hAnsi="Times New Roman" w:cs="Times New Roman"/>
          <w:sz w:val="24"/>
          <w:szCs w:val="24"/>
        </w:rPr>
      </w:pPr>
    </w:p>
    <w:p w:rsidR="0014156C" w:rsidRPr="00DF654D" w:rsidRDefault="0014156C"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Tax assessments were raised and issued against the appellants in terms of para 10 of the Thirteenth Schedule to the Income Tax Act for taxes </w:t>
      </w:r>
      <w:r w:rsidR="007150A4" w:rsidRPr="00DF654D">
        <w:rPr>
          <w:rFonts w:ascii="Times New Roman" w:hAnsi="Times New Roman" w:cs="Times New Roman"/>
          <w:sz w:val="24"/>
          <w:szCs w:val="24"/>
        </w:rPr>
        <w:t>which</w:t>
      </w:r>
      <w:r w:rsidRPr="00DF654D">
        <w:rPr>
          <w:rFonts w:ascii="Times New Roman" w:hAnsi="Times New Roman" w:cs="Times New Roman"/>
          <w:sz w:val="24"/>
          <w:szCs w:val="24"/>
        </w:rPr>
        <w:t xml:space="preserve"> were alleged to be due from the employee parents and which the respondent asserted the appellants were obliged but failed to withhold from the incomes of the concerned</w:t>
      </w:r>
      <w:r w:rsidR="00AE638B" w:rsidRPr="00DF654D">
        <w:rPr>
          <w:rFonts w:ascii="Times New Roman" w:hAnsi="Times New Roman" w:cs="Times New Roman"/>
          <w:sz w:val="24"/>
          <w:szCs w:val="24"/>
        </w:rPr>
        <w:t xml:space="preserve"> employee parents. </w:t>
      </w:r>
      <w:r w:rsidRPr="00DF654D">
        <w:rPr>
          <w:rFonts w:ascii="Times New Roman" w:hAnsi="Times New Roman" w:cs="Times New Roman"/>
          <w:sz w:val="24"/>
          <w:szCs w:val="24"/>
        </w:rPr>
        <w:t>The appellants disputed both the obligation asserted by the respondent and the application of the legislation in the manner invoked by the respondent. The appellants objected to the</w:t>
      </w:r>
      <w:r w:rsidR="007150A4" w:rsidRPr="00DF654D">
        <w:rPr>
          <w:rFonts w:ascii="Times New Roman" w:hAnsi="Times New Roman" w:cs="Times New Roman"/>
          <w:sz w:val="24"/>
          <w:szCs w:val="24"/>
        </w:rPr>
        <w:t xml:space="preserve"> respondent’s</w:t>
      </w:r>
      <w:r w:rsidRPr="00DF654D">
        <w:rPr>
          <w:rFonts w:ascii="Times New Roman" w:hAnsi="Times New Roman" w:cs="Times New Roman"/>
          <w:sz w:val="24"/>
          <w:szCs w:val="24"/>
        </w:rPr>
        <w:t xml:space="preserve"> tax assessments</w:t>
      </w:r>
      <w:r w:rsidR="007150A4" w:rsidRPr="00DF654D">
        <w:rPr>
          <w:rFonts w:ascii="Times New Roman" w:hAnsi="Times New Roman" w:cs="Times New Roman"/>
          <w:sz w:val="24"/>
          <w:szCs w:val="24"/>
        </w:rPr>
        <w:t>. T</w:t>
      </w:r>
      <w:r w:rsidRPr="00DF654D">
        <w:rPr>
          <w:rFonts w:ascii="Times New Roman" w:hAnsi="Times New Roman" w:cs="Times New Roman"/>
          <w:sz w:val="24"/>
          <w:szCs w:val="24"/>
        </w:rPr>
        <w:t>he</w:t>
      </w:r>
      <w:r w:rsidR="007150A4" w:rsidRPr="00DF654D">
        <w:rPr>
          <w:rFonts w:ascii="Times New Roman" w:hAnsi="Times New Roman" w:cs="Times New Roman"/>
          <w:sz w:val="24"/>
          <w:szCs w:val="24"/>
        </w:rPr>
        <w:t xml:space="preserve"> respondent dismissed the</w:t>
      </w:r>
      <w:r w:rsidRPr="00DF654D">
        <w:rPr>
          <w:rFonts w:ascii="Times New Roman" w:hAnsi="Times New Roman" w:cs="Times New Roman"/>
          <w:sz w:val="24"/>
          <w:szCs w:val="24"/>
        </w:rPr>
        <w:t xml:space="preserve"> objections</w:t>
      </w:r>
      <w:r w:rsidR="007150A4" w:rsidRPr="00DF654D">
        <w:rPr>
          <w:rFonts w:ascii="Times New Roman" w:hAnsi="Times New Roman" w:cs="Times New Roman"/>
          <w:sz w:val="24"/>
          <w:szCs w:val="24"/>
        </w:rPr>
        <w:t>.</w:t>
      </w:r>
      <w:r w:rsidRPr="00DF654D">
        <w:rPr>
          <w:rFonts w:ascii="Times New Roman" w:hAnsi="Times New Roman" w:cs="Times New Roman"/>
          <w:sz w:val="24"/>
          <w:szCs w:val="24"/>
        </w:rPr>
        <w:t xml:space="preserve"> The appellants appealed to the Special Court </w:t>
      </w:r>
      <w:r w:rsidR="007150A4" w:rsidRPr="00DF654D">
        <w:rPr>
          <w:rFonts w:ascii="Times New Roman" w:hAnsi="Times New Roman" w:cs="Times New Roman"/>
          <w:sz w:val="24"/>
          <w:szCs w:val="24"/>
        </w:rPr>
        <w:t>for</w:t>
      </w:r>
      <w:r w:rsidRPr="00DF654D">
        <w:rPr>
          <w:rFonts w:ascii="Times New Roman" w:hAnsi="Times New Roman" w:cs="Times New Roman"/>
          <w:sz w:val="24"/>
          <w:szCs w:val="24"/>
        </w:rPr>
        <w:t xml:space="preserve"> Income Tax Appeals against the decisions of the Commissioner-General disallow</w:t>
      </w:r>
      <w:r w:rsidR="007150A4" w:rsidRPr="00DF654D">
        <w:rPr>
          <w:rFonts w:ascii="Times New Roman" w:hAnsi="Times New Roman" w:cs="Times New Roman"/>
          <w:sz w:val="24"/>
          <w:szCs w:val="24"/>
        </w:rPr>
        <w:t>ing</w:t>
      </w:r>
      <w:r w:rsidRPr="00DF654D">
        <w:rPr>
          <w:rFonts w:ascii="Times New Roman" w:hAnsi="Times New Roman" w:cs="Times New Roman"/>
          <w:sz w:val="24"/>
          <w:szCs w:val="24"/>
        </w:rPr>
        <w:t xml:space="preserve"> their objections.</w:t>
      </w:r>
    </w:p>
    <w:p w:rsidR="00A111DC" w:rsidRPr="00DF654D" w:rsidRDefault="00A111DC" w:rsidP="00A157E6">
      <w:pPr>
        <w:spacing w:after="0" w:line="480" w:lineRule="auto"/>
        <w:ind w:firstLine="720"/>
        <w:jc w:val="both"/>
        <w:rPr>
          <w:rFonts w:ascii="Times New Roman" w:hAnsi="Times New Roman" w:cs="Times New Roman"/>
          <w:sz w:val="24"/>
          <w:szCs w:val="24"/>
        </w:rPr>
      </w:pPr>
    </w:p>
    <w:p w:rsidR="0014156C" w:rsidRPr="00DF654D" w:rsidRDefault="000B4915"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AE638B" w:rsidRPr="00DF654D">
        <w:rPr>
          <w:rFonts w:ascii="Times New Roman" w:hAnsi="Times New Roman" w:cs="Times New Roman"/>
          <w:sz w:val="24"/>
          <w:szCs w:val="24"/>
        </w:rPr>
        <w:t xml:space="preserve">The appellants’ contention before the court </w:t>
      </w:r>
      <w:r w:rsidR="00AE638B" w:rsidRPr="00DF654D">
        <w:rPr>
          <w:rFonts w:ascii="Times New Roman" w:hAnsi="Times New Roman" w:cs="Times New Roman"/>
          <w:i/>
          <w:sz w:val="24"/>
          <w:szCs w:val="24"/>
        </w:rPr>
        <w:t>a</w:t>
      </w:r>
      <w:r w:rsidR="00AE638B" w:rsidRPr="00DF654D">
        <w:rPr>
          <w:rFonts w:ascii="Times New Roman" w:hAnsi="Times New Roman" w:cs="Times New Roman"/>
          <w:sz w:val="24"/>
          <w:szCs w:val="24"/>
        </w:rPr>
        <w:t xml:space="preserve"> </w:t>
      </w:r>
      <w:r w:rsidR="00AE638B" w:rsidRPr="00DF654D">
        <w:rPr>
          <w:rFonts w:ascii="Times New Roman" w:hAnsi="Times New Roman" w:cs="Times New Roman"/>
          <w:i/>
          <w:sz w:val="24"/>
          <w:szCs w:val="24"/>
        </w:rPr>
        <w:t xml:space="preserve">quo </w:t>
      </w:r>
      <w:r w:rsidR="00AE638B" w:rsidRPr="00DF654D">
        <w:rPr>
          <w:rFonts w:ascii="Times New Roman" w:hAnsi="Times New Roman" w:cs="Times New Roman"/>
          <w:sz w:val="24"/>
          <w:szCs w:val="24"/>
        </w:rPr>
        <w:t>w</w:t>
      </w:r>
      <w:r w:rsidR="00397D56" w:rsidRPr="00DF654D">
        <w:rPr>
          <w:rFonts w:ascii="Times New Roman" w:hAnsi="Times New Roman" w:cs="Times New Roman"/>
          <w:sz w:val="24"/>
          <w:szCs w:val="24"/>
        </w:rPr>
        <w:t>as</w:t>
      </w:r>
      <w:r w:rsidR="00AE638B" w:rsidRPr="00DF654D">
        <w:rPr>
          <w:rFonts w:ascii="Times New Roman" w:hAnsi="Times New Roman" w:cs="Times New Roman"/>
          <w:sz w:val="24"/>
          <w:szCs w:val="24"/>
        </w:rPr>
        <w:t xml:space="preserve"> that the difference between the subsidised school fees</w:t>
      </w:r>
      <w:r w:rsidR="00155641" w:rsidRPr="00DF654D">
        <w:rPr>
          <w:rFonts w:ascii="Times New Roman" w:hAnsi="Times New Roman" w:cs="Times New Roman"/>
          <w:sz w:val="24"/>
          <w:szCs w:val="24"/>
        </w:rPr>
        <w:t xml:space="preserve"> paid by children of the appellants</w:t>
      </w:r>
      <w:r w:rsidR="00F30A56" w:rsidRPr="00DF654D">
        <w:rPr>
          <w:rFonts w:ascii="Times New Roman" w:hAnsi="Times New Roman" w:cs="Times New Roman"/>
          <w:sz w:val="24"/>
          <w:szCs w:val="24"/>
        </w:rPr>
        <w:t>’</w:t>
      </w:r>
      <w:r w:rsidR="00AE638B" w:rsidRPr="00DF654D">
        <w:rPr>
          <w:rFonts w:ascii="Times New Roman" w:hAnsi="Times New Roman" w:cs="Times New Roman"/>
          <w:sz w:val="24"/>
          <w:szCs w:val="24"/>
        </w:rPr>
        <w:t xml:space="preserve"> employees and the fees</w:t>
      </w:r>
      <w:r w:rsidR="00155641" w:rsidRPr="00DF654D">
        <w:rPr>
          <w:rFonts w:ascii="Times New Roman" w:hAnsi="Times New Roman" w:cs="Times New Roman"/>
          <w:sz w:val="24"/>
          <w:szCs w:val="24"/>
        </w:rPr>
        <w:t xml:space="preserve"> paid by </w:t>
      </w:r>
      <w:r w:rsidR="00397D56" w:rsidRPr="00DF654D">
        <w:rPr>
          <w:rFonts w:ascii="Times New Roman" w:hAnsi="Times New Roman" w:cs="Times New Roman"/>
          <w:sz w:val="24"/>
          <w:szCs w:val="24"/>
        </w:rPr>
        <w:t>full school fee</w:t>
      </w:r>
      <w:r w:rsidR="00155641" w:rsidRPr="00DF654D">
        <w:rPr>
          <w:rFonts w:ascii="Times New Roman" w:hAnsi="Times New Roman" w:cs="Times New Roman"/>
          <w:sz w:val="24"/>
          <w:szCs w:val="24"/>
        </w:rPr>
        <w:t xml:space="preserve"> paying students</w:t>
      </w:r>
      <w:r w:rsidR="00AE638B" w:rsidRPr="00DF654D">
        <w:rPr>
          <w:rFonts w:ascii="Times New Roman" w:hAnsi="Times New Roman" w:cs="Times New Roman"/>
          <w:sz w:val="24"/>
          <w:szCs w:val="24"/>
        </w:rPr>
        <w:t xml:space="preserve"> </w:t>
      </w:r>
      <w:r w:rsidRPr="00DF654D">
        <w:rPr>
          <w:rFonts w:ascii="Times New Roman" w:hAnsi="Times New Roman" w:cs="Times New Roman"/>
          <w:sz w:val="24"/>
          <w:szCs w:val="24"/>
        </w:rPr>
        <w:t>was not taxable in terms of s 8</w:t>
      </w:r>
      <w:r w:rsidR="00AE638B" w:rsidRPr="00DF654D">
        <w:rPr>
          <w:rFonts w:ascii="Times New Roman" w:hAnsi="Times New Roman" w:cs="Times New Roman"/>
          <w:sz w:val="24"/>
          <w:szCs w:val="24"/>
        </w:rPr>
        <w:t xml:space="preserve">(1) (f) of the Income Tax Act because it was not an advantage or benefit. </w:t>
      </w:r>
      <w:r w:rsidR="0014156C" w:rsidRPr="00DF654D">
        <w:rPr>
          <w:rFonts w:ascii="Times New Roman" w:hAnsi="Times New Roman" w:cs="Times New Roman"/>
          <w:sz w:val="24"/>
          <w:szCs w:val="24"/>
        </w:rPr>
        <w:t xml:space="preserve">The </w:t>
      </w:r>
      <w:r w:rsidR="009E4902" w:rsidRPr="00DF654D">
        <w:rPr>
          <w:rFonts w:ascii="Times New Roman" w:hAnsi="Times New Roman" w:cs="Times New Roman"/>
          <w:sz w:val="24"/>
          <w:szCs w:val="24"/>
        </w:rPr>
        <w:t>court</w:t>
      </w:r>
      <w:r w:rsidR="0014156C" w:rsidRPr="00DF654D">
        <w:rPr>
          <w:rFonts w:ascii="Times New Roman" w:hAnsi="Times New Roman" w:cs="Times New Roman"/>
          <w:sz w:val="24"/>
          <w:szCs w:val="24"/>
        </w:rPr>
        <w:t xml:space="preserve"> </w:t>
      </w:r>
      <w:r w:rsidR="0014156C" w:rsidRPr="00DF654D">
        <w:rPr>
          <w:rFonts w:ascii="Times New Roman" w:hAnsi="Times New Roman" w:cs="Times New Roman"/>
          <w:i/>
          <w:sz w:val="24"/>
          <w:szCs w:val="24"/>
        </w:rPr>
        <w:t>a</w:t>
      </w:r>
      <w:r w:rsidR="0014156C" w:rsidRPr="00DF654D">
        <w:rPr>
          <w:rFonts w:ascii="Times New Roman" w:hAnsi="Times New Roman" w:cs="Times New Roman"/>
          <w:sz w:val="24"/>
          <w:szCs w:val="24"/>
        </w:rPr>
        <w:t xml:space="preserve"> </w:t>
      </w:r>
      <w:r w:rsidR="0014156C" w:rsidRPr="00DF654D">
        <w:rPr>
          <w:rFonts w:ascii="Times New Roman" w:hAnsi="Times New Roman" w:cs="Times New Roman"/>
          <w:i/>
          <w:sz w:val="24"/>
          <w:szCs w:val="24"/>
        </w:rPr>
        <w:t>quo</w:t>
      </w:r>
      <w:r w:rsidR="00981044" w:rsidRPr="00DF654D">
        <w:rPr>
          <w:rFonts w:ascii="Times New Roman" w:hAnsi="Times New Roman" w:cs="Times New Roman"/>
          <w:sz w:val="24"/>
          <w:szCs w:val="24"/>
        </w:rPr>
        <w:t xml:space="preserve"> dismissed the appellants’</w:t>
      </w:r>
      <w:r w:rsidR="0014156C" w:rsidRPr="00DF654D">
        <w:rPr>
          <w:rFonts w:ascii="Times New Roman" w:hAnsi="Times New Roman" w:cs="Times New Roman"/>
          <w:sz w:val="24"/>
          <w:szCs w:val="24"/>
        </w:rPr>
        <w:t xml:space="preserve"> appeals h</w:t>
      </w:r>
      <w:r w:rsidR="009E4902" w:rsidRPr="00DF654D">
        <w:rPr>
          <w:rFonts w:ascii="Times New Roman" w:hAnsi="Times New Roman" w:cs="Times New Roman"/>
          <w:sz w:val="24"/>
          <w:szCs w:val="24"/>
        </w:rPr>
        <w:t>o</w:t>
      </w:r>
      <w:r w:rsidR="0014156C" w:rsidRPr="00DF654D">
        <w:rPr>
          <w:rFonts w:ascii="Times New Roman" w:hAnsi="Times New Roman" w:cs="Times New Roman"/>
          <w:sz w:val="24"/>
          <w:szCs w:val="24"/>
        </w:rPr>
        <w:t>ld</w:t>
      </w:r>
      <w:r w:rsidR="009E4902" w:rsidRPr="00DF654D">
        <w:rPr>
          <w:rFonts w:ascii="Times New Roman" w:hAnsi="Times New Roman" w:cs="Times New Roman"/>
          <w:sz w:val="24"/>
          <w:szCs w:val="24"/>
        </w:rPr>
        <w:t>ing</w:t>
      </w:r>
      <w:r w:rsidR="0014156C" w:rsidRPr="00DF654D">
        <w:rPr>
          <w:rFonts w:ascii="Times New Roman" w:hAnsi="Times New Roman" w:cs="Times New Roman"/>
          <w:sz w:val="24"/>
          <w:szCs w:val="24"/>
        </w:rPr>
        <w:t xml:space="preserve"> that the </w:t>
      </w:r>
      <w:r w:rsidR="00525AEE" w:rsidRPr="00DF654D">
        <w:rPr>
          <w:rFonts w:ascii="Times New Roman" w:hAnsi="Times New Roman" w:cs="Times New Roman"/>
          <w:sz w:val="24"/>
          <w:szCs w:val="24"/>
        </w:rPr>
        <w:t>concessionary</w:t>
      </w:r>
      <w:r w:rsidR="0014156C" w:rsidRPr="00DF654D">
        <w:rPr>
          <w:rFonts w:ascii="Times New Roman" w:hAnsi="Times New Roman" w:cs="Times New Roman"/>
          <w:sz w:val="24"/>
          <w:szCs w:val="24"/>
        </w:rPr>
        <w:t xml:space="preserve"> scheme for the payment of part of the school fees </w:t>
      </w:r>
      <w:r w:rsidR="009E4902" w:rsidRPr="00DF654D">
        <w:rPr>
          <w:rFonts w:ascii="Times New Roman" w:hAnsi="Times New Roman" w:cs="Times New Roman"/>
          <w:sz w:val="24"/>
          <w:szCs w:val="24"/>
        </w:rPr>
        <w:t>by</w:t>
      </w:r>
      <w:r w:rsidR="0014156C" w:rsidRPr="00DF654D">
        <w:rPr>
          <w:rFonts w:ascii="Times New Roman" w:hAnsi="Times New Roman" w:cs="Times New Roman"/>
          <w:sz w:val="24"/>
          <w:szCs w:val="24"/>
        </w:rPr>
        <w:t xml:space="preserve"> employees whose children </w:t>
      </w:r>
      <w:r w:rsidR="009E4902" w:rsidRPr="00DF654D">
        <w:rPr>
          <w:rFonts w:ascii="Times New Roman" w:hAnsi="Times New Roman" w:cs="Times New Roman"/>
          <w:sz w:val="24"/>
          <w:szCs w:val="24"/>
        </w:rPr>
        <w:t xml:space="preserve">were enrolled </w:t>
      </w:r>
      <w:r w:rsidR="0014156C" w:rsidRPr="00DF654D">
        <w:rPr>
          <w:rFonts w:ascii="Times New Roman" w:hAnsi="Times New Roman" w:cs="Times New Roman"/>
          <w:sz w:val="24"/>
          <w:szCs w:val="24"/>
        </w:rPr>
        <w:t>at</w:t>
      </w:r>
      <w:r w:rsidR="009E4902" w:rsidRPr="00DF654D">
        <w:rPr>
          <w:rFonts w:ascii="Times New Roman" w:hAnsi="Times New Roman" w:cs="Times New Roman"/>
          <w:sz w:val="24"/>
          <w:szCs w:val="24"/>
        </w:rPr>
        <w:t xml:space="preserve"> </w:t>
      </w:r>
      <w:r w:rsidR="0014156C" w:rsidRPr="00DF654D">
        <w:rPr>
          <w:rFonts w:ascii="Times New Roman" w:hAnsi="Times New Roman" w:cs="Times New Roman"/>
          <w:sz w:val="24"/>
          <w:szCs w:val="24"/>
        </w:rPr>
        <w:t>the</w:t>
      </w:r>
      <w:r w:rsidR="009E4902" w:rsidRPr="00DF654D">
        <w:rPr>
          <w:rFonts w:ascii="Times New Roman" w:hAnsi="Times New Roman" w:cs="Times New Roman"/>
          <w:sz w:val="24"/>
          <w:szCs w:val="24"/>
        </w:rPr>
        <w:t>se</w:t>
      </w:r>
      <w:r w:rsidR="0014156C" w:rsidRPr="00DF654D">
        <w:rPr>
          <w:rFonts w:ascii="Times New Roman" w:hAnsi="Times New Roman" w:cs="Times New Roman"/>
          <w:sz w:val="24"/>
          <w:szCs w:val="24"/>
        </w:rPr>
        <w:t xml:space="preserve"> schools should be included in th</w:t>
      </w:r>
      <w:r w:rsidR="00700464" w:rsidRPr="00DF654D">
        <w:rPr>
          <w:rFonts w:ascii="Times New Roman" w:hAnsi="Times New Roman" w:cs="Times New Roman"/>
          <w:sz w:val="24"/>
          <w:szCs w:val="24"/>
        </w:rPr>
        <w:t>e gross income of the employees</w:t>
      </w:r>
      <w:r w:rsidR="00D929BB" w:rsidRPr="00DF654D">
        <w:rPr>
          <w:rFonts w:ascii="Times New Roman" w:hAnsi="Times New Roman" w:cs="Times New Roman"/>
          <w:sz w:val="24"/>
          <w:szCs w:val="24"/>
        </w:rPr>
        <w:t xml:space="preserve"> in terms of s</w:t>
      </w:r>
      <w:r w:rsidR="00700464" w:rsidRPr="00DF654D">
        <w:rPr>
          <w:rFonts w:ascii="Times New Roman" w:hAnsi="Times New Roman" w:cs="Times New Roman"/>
          <w:sz w:val="24"/>
          <w:szCs w:val="24"/>
        </w:rPr>
        <w:t xml:space="preserve"> </w:t>
      </w:r>
      <w:r w:rsidRPr="00DF654D">
        <w:rPr>
          <w:rFonts w:ascii="Times New Roman" w:hAnsi="Times New Roman" w:cs="Times New Roman"/>
          <w:sz w:val="24"/>
          <w:szCs w:val="24"/>
        </w:rPr>
        <w:t>8</w:t>
      </w:r>
      <w:r w:rsidR="00D929BB" w:rsidRPr="00DF654D">
        <w:rPr>
          <w:rFonts w:ascii="Times New Roman" w:hAnsi="Times New Roman" w:cs="Times New Roman"/>
          <w:sz w:val="24"/>
          <w:szCs w:val="24"/>
        </w:rPr>
        <w:t>(1)</w:t>
      </w:r>
      <w:r w:rsidRPr="00DF654D">
        <w:rPr>
          <w:rFonts w:ascii="Times New Roman" w:hAnsi="Times New Roman" w:cs="Times New Roman"/>
          <w:sz w:val="24"/>
          <w:szCs w:val="24"/>
        </w:rPr>
        <w:t xml:space="preserve"> and s 8</w:t>
      </w:r>
      <w:r w:rsidR="00700464" w:rsidRPr="00DF654D">
        <w:rPr>
          <w:rFonts w:ascii="Times New Roman" w:hAnsi="Times New Roman" w:cs="Times New Roman"/>
          <w:sz w:val="24"/>
          <w:szCs w:val="24"/>
        </w:rPr>
        <w:t>(1) (b)</w:t>
      </w:r>
      <w:r w:rsidR="00D929BB" w:rsidRPr="00DF654D">
        <w:rPr>
          <w:rFonts w:ascii="Times New Roman" w:hAnsi="Times New Roman" w:cs="Times New Roman"/>
          <w:sz w:val="24"/>
          <w:szCs w:val="24"/>
        </w:rPr>
        <w:t xml:space="preserve"> of the Act </w:t>
      </w:r>
      <w:r w:rsidR="0014156C" w:rsidRPr="00DF654D">
        <w:rPr>
          <w:rFonts w:ascii="Times New Roman" w:hAnsi="Times New Roman" w:cs="Times New Roman"/>
          <w:sz w:val="24"/>
          <w:szCs w:val="24"/>
        </w:rPr>
        <w:t>and should be includ</w:t>
      </w:r>
      <w:r w:rsidR="00525AEE" w:rsidRPr="00DF654D">
        <w:rPr>
          <w:rFonts w:ascii="Times New Roman" w:hAnsi="Times New Roman" w:cs="Times New Roman"/>
          <w:sz w:val="24"/>
          <w:szCs w:val="24"/>
        </w:rPr>
        <w:t xml:space="preserve">ed in the assessment of </w:t>
      </w:r>
      <w:r w:rsidR="00347872" w:rsidRPr="00DF654D">
        <w:rPr>
          <w:rFonts w:ascii="Times New Roman" w:hAnsi="Times New Roman" w:cs="Times New Roman"/>
          <w:sz w:val="24"/>
          <w:szCs w:val="24"/>
        </w:rPr>
        <w:t>pay as you earn.</w:t>
      </w:r>
      <w:r w:rsidR="00AE638B" w:rsidRPr="00DF654D">
        <w:rPr>
          <w:rFonts w:ascii="Times New Roman" w:hAnsi="Times New Roman" w:cs="Times New Roman"/>
          <w:sz w:val="24"/>
          <w:szCs w:val="24"/>
        </w:rPr>
        <w:t xml:space="preserve"> </w:t>
      </w:r>
      <w:r w:rsidR="00F76640" w:rsidRPr="00DF654D">
        <w:rPr>
          <w:rFonts w:ascii="Times New Roman" w:hAnsi="Times New Roman" w:cs="Times New Roman"/>
          <w:sz w:val="24"/>
          <w:szCs w:val="24"/>
        </w:rPr>
        <w:t>T</w:t>
      </w:r>
      <w:r w:rsidR="00AE638B" w:rsidRPr="00DF654D">
        <w:rPr>
          <w:rFonts w:ascii="Times New Roman" w:hAnsi="Times New Roman" w:cs="Times New Roman"/>
          <w:sz w:val="24"/>
          <w:szCs w:val="24"/>
        </w:rPr>
        <w:t xml:space="preserve">he court </w:t>
      </w:r>
      <w:r w:rsidR="00AE638B" w:rsidRPr="00DF654D">
        <w:rPr>
          <w:rFonts w:ascii="Times New Roman" w:hAnsi="Times New Roman" w:cs="Times New Roman"/>
          <w:i/>
          <w:sz w:val="24"/>
          <w:szCs w:val="24"/>
        </w:rPr>
        <w:t>a quo</w:t>
      </w:r>
      <w:r w:rsidR="00AE638B" w:rsidRPr="00DF654D">
        <w:rPr>
          <w:rFonts w:ascii="Times New Roman" w:hAnsi="Times New Roman" w:cs="Times New Roman"/>
          <w:sz w:val="24"/>
          <w:szCs w:val="24"/>
        </w:rPr>
        <w:t xml:space="preserve"> held that the subsidised school fees was an advantage</w:t>
      </w:r>
      <w:r w:rsidRPr="00DF654D">
        <w:rPr>
          <w:rFonts w:ascii="Times New Roman" w:hAnsi="Times New Roman" w:cs="Times New Roman"/>
          <w:sz w:val="24"/>
          <w:szCs w:val="24"/>
        </w:rPr>
        <w:t xml:space="preserve"> or benefit in terms of s 8</w:t>
      </w:r>
      <w:r w:rsidR="00700464" w:rsidRPr="00DF654D">
        <w:rPr>
          <w:rFonts w:ascii="Times New Roman" w:hAnsi="Times New Roman" w:cs="Times New Roman"/>
          <w:sz w:val="24"/>
          <w:szCs w:val="24"/>
        </w:rPr>
        <w:t>(1) (f)</w:t>
      </w:r>
      <w:r w:rsidR="00353241" w:rsidRPr="00DF654D">
        <w:rPr>
          <w:rFonts w:ascii="Times New Roman" w:hAnsi="Times New Roman" w:cs="Times New Roman"/>
          <w:sz w:val="24"/>
          <w:szCs w:val="24"/>
        </w:rPr>
        <w:t xml:space="preserve"> I (a)</w:t>
      </w:r>
      <w:r w:rsidR="00700464" w:rsidRPr="00DF654D">
        <w:rPr>
          <w:rFonts w:ascii="Times New Roman" w:hAnsi="Times New Roman" w:cs="Times New Roman"/>
          <w:sz w:val="24"/>
          <w:szCs w:val="24"/>
        </w:rPr>
        <w:t xml:space="preserve"> of the Act. </w:t>
      </w:r>
      <w:r w:rsidR="00155641" w:rsidRPr="00DF654D">
        <w:rPr>
          <w:rFonts w:ascii="Times New Roman" w:hAnsi="Times New Roman" w:cs="Times New Roman"/>
          <w:sz w:val="24"/>
          <w:szCs w:val="24"/>
        </w:rPr>
        <w:t>It</w:t>
      </w:r>
      <w:r w:rsidR="00700464" w:rsidRPr="00DF654D">
        <w:rPr>
          <w:rFonts w:ascii="Times New Roman" w:hAnsi="Times New Roman" w:cs="Times New Roman"/>
          <w:sz w:val="24"/>
          <w:szCs w:val="24"/>
        </w:rPr>
        <w:t xml:space="preserve"> found that the correct assessment</w:t>
      </w:r>
      <w:r w:rsidRPr="00DF654D">
        <w:rPr>
          <w:rFonts w:ascii="Times New Roman" w:hAnsi="Times New Roman" w:cs="Times New Roman"/>
          <w:sz w:val="24"/>
          <w:szCs w:val="24"/>
        </w:rPr>
        <w:t xml:space="preserve"> </w:t>
      </w:r>
      <w:r w:rsidR="00934B5D" w:rsidRPr="00DF654D">
        <w:rPr>
          <w:rFonts w:ascii="Times New Roman" w:hAnsi="Times New Roman" w:cs="Times New Roman"/>
          <w:sz w:val="24"/>
          <w:szCs w:val="24"/>
        </w:rPr>
        <w:t>had</w:t>
      </w:r>
      <w:r w:rsidRPr="00DF654D">
        <w:rPr>
          <w:rFonts w:ascii="Times New Roman" w:hAnsi="Times New Roman" w:cs="Times New Roman"/>
          <w:sz w:val="24"/>
          <w:szCs w:val="24"/>
        </w:rPr>
        <w:t xml:space="preserve"> be</w:t>
      </w:r>
      <w:r w:rsidR="00934B5D" w:rsidRPr="00DF654D">
        <w:rPr>
          <w:rFonts w:ascii="Times New Roman" w:hAnsi="Times New Roman" w:cs="Times New Roman"/>
          <w:sz w:val="24"/>
          <w:szCs w:val="24"/>
        </w:rPr>
        <w:t>en</w:t>
      </w:r>
      <w:r w:rsidRPr="00DF654D">
        <w:rPr>
          <w:rFonts w:ascii="Times New Roman" w:hAnsi="Times New Roman" w:cs="Times New Roman"/>
          <w:sz w:val="24"/>
          <w:szCs w:val="24"/>
        </w:rPr>
        <w:t xml:space="preserve"> made in terms of s 8</w:t>
      </w:r>
      <w:r w:rsidR="00700464" w:rsidRPr="00DF654D">
        <w:rPr>
          <w:rFonts w:ascii="Times New Roman" w:hAnsi="Times New Roman" w:cs="Times New Roman"/>
          <w:sz w:val="24"/>
          <w:szCs w:val="24"/>
        </w:rPr>
        <w:t>(1) (f) I (</w:t>
      </w:r>
      <w:r w:rsidR="00353241" w:rsidRPr="00DF654D">
        <w:rPr>
          <w:rFonts w:ascii="Times New Roman" w:hAnsi="Times New Roman" w:cs="Times New Roman"/>
          <w:sz w:val="24"/>
          <w:szCs w:val="24"/>
        </w:rPr>
        <w:t>a</w:t>
      </w:r>
      <w:r w:rsidR="00700464" w:rsidRPr="00DF654D">
        <w:rPr>
          <w:rFonts w:ascii="Times New Roman" w:hAnsi="Times New Roman" w:cs="Times New Roman"/>
          <w:sz w:val="24"/>
          <w:szCs w:val="24"/>
        </w:rPr>
        <w:t xml:space="preserve">) of the Act.  </w:t>
      </w:r>
    </w:p>
    <w:p w:rsidR="008B6D70" w:rsidRPr="00DF654D" w:rsidRDefault="0014156C"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lastRenderedPageBreak/>
        <w:t xml:space="preserve">In respect of the second and third </w:t>
      </w:r>
      <w:r w:rsidR="00F76640" w:rsidRPr="00DF654D">
        <w:rPr>
          <w:rFonts w:ascii="Times New Roman" w:hAnsi="Times New Roman" w:cs="Times New Roman"/>
          <w:sz w:val="24"/>
          <w:szCs w:val="24"/>
        </w:rPr>
        <w:t>appellant</w:t>
      </w:r>
      <w:r w:rsidRPr="00DF654D">
        <w:rPr>
          <w:rFonts w:ascii="Times New Roman" w:hAnsi="Times New Roman" w:cs="Times New Roman"/>
          <w:sz w:val="24"/>
          <w:szCs w:val="24"/>
        </w:rPr>
        <w:t xml:space="preserve">s, the </w:t>
      </w:r>
      <w:r w:rsidR="00155641" w:rsidRPr="00DF654D">
        <w:rPr>
          <w:rFonts w:ascii="Times New Roman" w:hAnsi="Times New Roman" w:cs="Times New Roman"/>
          <w:sz w:val="24"/>
          <w:szCs w:val="24"/>
        </w:rPr>
        <w:t xml:space="preserve">court </w:t>
      </w:r>
      <w:r w:rsidR="00155641" w:rsidRPr="00DF654D">
        <w:rPr>
          <w:rFonts w:ascii="Times New Roman" w:hAnsi="Times New Roman" w:cs="Times New Roman"/>
          <w:i/>
          <w:sz w:val="24"/>
          <w:szCs w:val="24"/>
        </w:rPr>
        <w:t>a quo</w:t>
      </w:r>
      <w:r w:rsidRPr="00DF654D">
        <w:rPr>
          <w:rFonts w:ascii="Times New Roman" w:hAnsi="Times New Roman" w:cs="Times New Roman"/>
          <w:sz w:val="24"/>
          <w:szCs w:val="24"/>
        </w:rPr>
        <w:t xml:space="preserve"> set aside the assessments raised by the respondent. </w:t>
      </w:r>
      <w:r w:rsidR="00155641" w:rsidRPr="00DF654D">
        <w:rPr>
          <w:rFonts w:ascii="Times New Roman" w:hAnsi="Times New Roman" w:cs="Times New Roman"/>
          <w:sz w:val="24"/>
          <w:szCs w:val="24"/>
        </w:rPr>
        <w:t>It</w:t>
      </w:r>
      <w:r w:rsidR="00700464" w:rsidRPr="00DF654D">
        <w:rPr>
          <w:rFonts w:ascii="Times New Roman" w:hAnsi="Times New Roman" w:cs="Times New Roman"/>
          <w:sz w:val="24"/>
          <w:szCs w:val="24"/>
        </w:rPr>
        <w:t xml:space="preserve"> found that</w:t>
      </w:r>
      <w:r w:rsidR="006B74C0" w:rsidRPr="00DF654D">
        <w:rPr>
          <w:rFonts w:ascii="Times New Roman" w:hAnsi="Times New Roman" w:cs="Times New Roman"/>
          <w:sz w:val="24"/>
          <w:szCs w:val="24"/>
        </w:rPr>
        <w:t xml:space="preserve"> the</w:t>
      </w:r>
      <w:r w:rsidR="00700464" w:rsidRPr="00DF654D">
        <w:rPr>
          <w:rFonts w:ascii="Times New Roman" w:hAnsi="Times New Roman" w:cs="Times New Roman"/>
          <w:sz w:val="24"/>
          <w:szCs w:val="24"/>
        </w:rPr>
        <w:t xml:space="preserve"> liability of the second and third app</w:t>
      </w:r>
      <w:r w:rsidR="000B4915" w:rsidRPr="00DF654D">
        <w:rPr>
          <w:rFonts w:ascii="Times New Roman" w:hAnsi="Times New Roman" w:cs="Times New Roman"/>
          <w:sz w:val="24"/>
          <w:szCs w:val="24"/>
        </w:rPr>
        <w:t>ellants was not in terms of s 8</w:t>
      </w:r>
      <w:r w:rsidR="00700464" w:rsidRPr="00DF654D">
        <w:rPr>
          <w:rFonts w:ascii="Times New Roman" w:hAnsi="Times New Roman" w:cs="Times New Roman"/>
          <w:sz w:val="24"/>
          <w:szCs w:val="24"/>
        </w:rPr>
        <w:t>(1) (f) of the Act, but was in terms of the</w:t>
      </w:r>
      <w:r w:rsidR="000B4915" w:rsidRPr="00DF654D">
        <w:rPr>
          <w:rFonts w:ascii="Times New Roman" w:hAnsi="Times New Roman" w:cs="Times New Roman"/>
          <w:sz w:val="24"/>
          <w:szCs w:val="24"/>
        </w:rPr>
        <w:t xml:space="preserve"> main charging provision of s 8</w:t>
      </w:r>
      <w:r w:rsidR="00700464" w:rsidRPr="00DF654D">
        <w:rPr>
          <w:rFonts w:ascii="Times New Roman" w:hAnsi="Times New Roman" w:cs="Times New Roman"/>
          <w:sz w:val="24"/>
          <w:szCs w:val="24"/>
        </w:rPr>
        <w:t xml:space="preserve">(1). </w:t>
      </w:r>
      <w:r w:rsidR="006B74C0" w:rsidRPr="00DF654D">
        <w:rPr>
          <w:rFonts w:ascii="Times New Roman" w:hAnsi="Times New Roman" w:cs="Times New Roman"/>
          <w:sz w:val="24"/>
          <w:szCs w:val="24"/>
        </w:rPr>
        <w:t xml:space="preserve"> It</w:t>
      </w:r>
      <w:r w:rsidR="00AB2C50" w:rsidRPr="00DF654D">
        <w:rPr>
          <w:rFonts w:ascii="Times New Roman" w:hAnsi="Times New Roman" w:cs="Times New Roman"/>
          <w:sz w:val="24"/>
          <w:szCs w:val="24"/>
        </w:rPr>
        <w:t xml:space="preserve"> held that the respondent should</w:t>
      </w:r>
      <w:r w:rsidRPr="00DF654D">
        <w:rPr>
          <w:rFonts w:ascii="Times New Roman" w:hAnsi="Times New Roman" w:cs="Times New Roman"/>
          <w:sz w:val="24"/>
          <w:szCs w:val="24"/>
        </w:rPr>
        <w:t xml:space="preserve"> include in the gross income the amount waived by the school at which the child of each such employee parent was enrolled before re-assessing the appropriate </w:t>
      </w:r>
      <w:r w:rsidR="00347872" w:rsidRPr="00DF654D">
        <w:rPr>
          <w:rFonts w:ascii="Times New Roman" w:hAnsi="Times New Roman" w:cs="Times New Roman"/>
          <w:sz w:val="24"/>
          <w:szCs w:val="24"/>
        </w:rPr>
        <w:t>pay as you earn</w:t>
      </w:r>
      <w:r w:rsidR="00525AEE" w:rsidRPr="00DF654D">
        <w:rPr>
          <w:rFonts w:ascii="Times New Roman" w:hAnsi="Times New Roman" w:cs="Times New Roman"/>
          <w:sz w:val="24"/>
          <w:szCs w:val="24"/>
        </w:rPr>
        <w:t xml:space="preserve"> </w:t>
      </w:r>
      <w:r w:rsidRPr="00DF654D">
        <w:rPr>
          <w:rFonts w:ascii="Times New Roman" w:hAnsi="Times New Roman" w:cs="Times New Roman"/>
          <w:sz w:val="24"/>
          <w:szCs w:val="24"/>
        </w:rPr>
        <w:t>liability of the</w:t>
      </w:r>
      <w:r w:rsidR="00311734" w:rsidRPr="00DF654D">
        <w:rPr>
          <w:rFonts w:ascii="Times New Roman" w:hAnsi="Times New Roman" w:cs="Times New Roman"/>
          <w:sz w:val="24"/>
          <w:szCs w:val="24"/>
        </w:rPr>
        <w:t xml:space="preserve"> </w:t>
      </w:r>
      <w:r w:rsidRPr="00DF654D">
        <w:rPr>
          <w:rFonts w:ascii="Times New Roman" w:hAnsi="Times New Roman" w:cs="Times New Roman"/>
          <w:sz w:val="24"/>
          <w:szCs w:val="24"/>
        </w:rPr>
        <w:t xml:space="preserve">second and third </w:t>
      </w:r>
      <w:r w:rsidR="00525AEE" w:rsidRPr="00DF654D">
        <w:rPr>
          <w:rFonts w:ascii="Times New Roman" w:hAnsi="Times New Roman" w:cs="Times New Roman"/>
          <w:sz w:val="24"/>
          <w:szCs w:val="24"/>
        </w:rPr>
        <w:t xml:space="preserve">appellants. </w:t>
      </w:r>
    </w:p>
    <w:p w:rsidR="00A111DC" w:rsidRPr="00DF654D" w:rsidRDefault="00A111DC" w:rsidP="00A157E6">
      <w:pPr>
        <w:spacing w:after="0" w:line="480" w:lineRule="auto"/>
        <w:ind w:firstLine="1440"/>
        <w:jc w:val="both"/>
        <w:rPr>
          <w:rFonts w:ascii="Times New Roman" w:hAnsi="Times New Roman" w:cs="Times New Roman"/>
          <w:sz w:val="24"/>
          <w:szCs w:val="24"/>
        </w:rPr>
      </w:pPr>
    </w:p>
    <w:p w:rsidR="00F76640" w:rsidRPr="00DF654D" w:rsidRDefault="0014156C" w:rsidP="000B4915">
      <w:pPr>
        <w:spacing w:after="0" w:line="480" w:lineRule="auto"/>
        <w:ind w:firstLine="1134"/>
        <w:jc w:val="both"/>
        <w:rPr>
          <w:rFonts w:ascii="Times New Roman" w:hAnsi="Times New Roman" w:cs="Times New Roman"/>
          <w:b/>
          <w:sz w:val="24"/>
          <w:szCs w:val="24"/>
        </w:rPr>
      </w:pPr>
      <w:r w:rsidRPr="00DF654D">
        <w:rPr>
          <w:rFonts w:ascii="Times New Roman" w:hAnsi="Times New Roman" w:cs="Times New Roman"/>
          <w:sz w:val="24"/>
          <w:szCs w:val="24"/>
        </w:rPr>
        <w:t>The a</w:t>
      </w:r>
      <w:r w:rsidR="008B6D70" w:rsidRPr="00DF654D">
        <w:rPr>
          <w:rFonts w:ascii="Times New Roman" w:hAnsi="Times New Roman" w:cs="Times New Roman"/>
          <w:sz w:val="24"/>
          <w:szCs w:val="24"/>
        </w:rPr>
        <w:t>ppellants were aggrieved by the</w:t>
      </w:r>
      <w:r w:rsidRPr="00DF654D">
        <w:rPr>
          <w:rFonts w:ascii="Times New Roman" w:hAnsi="Times New Roman" w:cs="Times New Roman"/>
          <w:sz w:val="24"/>
          <w:szCs w:val="24"/>
        </w:rPr>
        <w:t xml:space="preserve"> decision</w:t>
      </w:r>
      <w:r w:rsidR="008B6D70" w:rsidRPr="00DF654D">
        <w:rPr>
          <w:rFonts w:ascii="Times New Roman" w:hAnsi="Times New Roman" w:cs="Times New Roman"/>
          <w:sz w:val="24"/>
          <w:szCs w:val="24"/>
        </w:rPr>
        <w:t xml:space="preserve"> of the court </w:t>
      </w:r>
      <w:r w:rsidR="008B6D70" w:rsidRPr="00DF654D">
        <w:rPr>
          <w:rFonts w:ascii="Times New Roman" w:hAnsi="Times New Roman" w:cs="Times New Roman"/>
          <w:i/>
          <w:sz w:val="24"/>
          <w:szCs w:val="24"/>
        </w:rPr>
        <w:t>a</w:t>
      </w:r>
      <w:r w:rsidR="008B6D70" w:rsidRPr="00DF654D">
        <w:rPr>
          <w:rFonts w:ascii="Times New Roman" w:hAnsi="Times New Roman" w:cs="Times New Roman"/>
          <w:sz w:val="24"/>
          <w:szCs w:val="24"/>
        </w:rPr>
        <w:t xml:space="preserve"> </w:t>
      </w:r>
      <w:r w:rsidR="008B6D70" w:rsidRPr="00DF654D">
        <w:rPr>
          <w:rFonts w:ascii="Times New Roman" w:hAnsi="Times New Roman" w:cs="Times New Roman"/>
          <w:i/>
          <w:sz w:val="24"/>
          <w:szCs w:val="24"/>
        </w:rPr>
        <w:t>quo</w:t>
      </w:r>
      <w:r w:rsidR="00F9633F" w:rsidRPr="00DF654D">
        <w:rPr>
          <w:rFonts w:ascii="Times New Roman" w:hAnsi="Times New Roman" w:cs="Times New Roman"/>
          <w:i/>
          <w:sz w:val="24"/>
          <w:szCs w:val="24"/>
        </w:rPr>
        <w:t xml:space="preserve">. </w:t>
      </w:r>
      <w:r w:rsidR="00F9633F" w:rsidRPr="00DF654D">
        <w:rPr>
          <w:rFonts w:ascii="Times New Roman" w:hAnsi="Times New Roman" w:cs="Times New Roman"/>
          <w:sz w:val="24"/>
          <w:szCs w:val="24"/>
        </w:rPr>
        <w:t>They</w:t>
      </w:r>
      <w:r w:rsidRPr="00DF654D">
        <w:rPr>
          <w:rFonts w:ascii="Times New Roman" w:hAnsi="Times New Roman" w:cs="Times New Roman"/>
          <w:sz w:val="24"/>
          <w:szCs w:val="24"/>
        </w:rPr>
        <w:t xml:space="preserve"> appealed </w:t>
      </w:r>
      <w:r w:rsidR="00851C4C" w:rsidRPr="00DF654D">
        <w:rPr>
          <w:rFonts w:ascii="Times New Roman" w:hAnsi="Times New Roman" w:cs="Times New Roman"/>
          <w:sz w:val="24"/>
          <w:szCs w:val="24"/>
        </w:rPr>
        <w:t xml:space="preserve">against it </w:t>
      </w:r>
      <w:r w:rsidRPr="00DF654D">
        <w:rPr>
          <w:rFonts w:ascii="Times New Roman" w:hAnsi="Times New Roman" w:cs="Times New Roman"/>
          <w:sz w:val="24"/>
          <w:szCs w:val="24"/>
        </w:rPr>
        <w:t>to this court</w:t>
      </w:r>
      <w:r w:rsidR="00525AEE" w:rsidRPr="00DF654D">
        <w:rPr>
          <w:rFonts w:ascii="Times New Roman" w:hAnsi="Times New Roman" w:cs="Times New Roman"/>
          <w:sz w:val="24"/>
          <w:szCs w:val="24"/>
        </w:rPr>
        <w:t>.</w:t>
      </w:r>
      <w:r w:rsidR="008B6D70" w:rsidRPr="00DF654D">
        <w:rPr>
          <w:rFonts w:ascii="Times New Roman" w:hAnsi="Times New Roman" w:cs="Times New Roman"/>
          <w:sz w:val="24"/>
          <w:szCs w:val="24"/>
        </w:rPr>
        <w:t xml:space="preserve"> </w:t>
      </w:r>
      <w:r w:rsidR="00F76640" w:rsidRPr="00DF654D">
        <w:rPr>
          <w:rFonts w:ascii="Times New Roman" w:hAnsi="Times New Roman" w:cs="Times New Roman"/>
          <w:sz w:val="24"/>
          <w:szCs w:val="24"/>
        </w:rPr>
        <w:t xml:space="preserve">The appeal </w:t>
      </w:r>
      <w:r w:rsidR="00017DA4" w:rsidRPr="00DF654D">
        <w:rPr>
          <w:rFonts w:ascii="Times New Roman" w:hAnsi="Times New Roman" w:cs="Times New Roman"/>
          <w:sz w:val="24"/>
          <w:szCs w:val="24"/>
        </w:rPr>
        <w:t>i</w:t>
      </w:r>
      <w:r w:rsidR="00F76640" w:rsidRPr="00DF654D">
        <w:rPr>
          <w:rFonts w:ascii="Times New Roman" w:hAnsi="Times New Roman" w:cs="Times New Roman"/>
          <w:sz w:val="24"/>
          <w:szCs w:val="24"/>
        </w:rPr>
        <w:t xml:space="preserve">s based on </w:t>
      </w:r>
      <w:r w:rsidR="00A111DC" w:rsidRPr="00DF654D">
        <w:rPr>
          <w:rFonts w:ascii="Times New Roman" w:hAnsi="Times New Roman" w:cs="Times New Roman"/>
          <w:sz w:val="24"/>
          <w:szCs w:val="24"/>
        </w:rPr>
        <w:t xml:space="preserve">the following grounds of </w:t>
      </w:r>
      <w:r w:rsidR="00A157E6" w:rsidRPr="00DF654D">
        <w:rPr>
          <w:rFonts w:ascii="Times New Roman" w:hAnsi="Times New Roman" w:cs="Times New Roman"/>
          <w:sz w:val="24"/>
          <w:szCs w:val="24"/>
        </w:rPr>
        <w:t>appeal: -</w:t>
      </w:r>
      <w:r w:rsidR="00F76640" w:rsidRPr="00DF654D">
        <w:rPr>
          <w:rFonts w:ascii="Times New Roman" w:hAnsi="Times New Roman" w:cs="Times New Roman"/>
          <w:b/>
          <w:sz w:val="24"/>
          <w:szCs w:val="24"/>
        </w:rPr>
        <w:t xml:space="preserve"> </w:t>
      </w:r>
    </w:p>
    <w:p w:rsidR="00F76640" w:rsidRPr="00DF654D" w:rsidRDefault="00870AF7"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w:t>
      </w:r>
      <w:r w:rsidR="00F76640" w:rsidRPr="00DF654D">
        <w:rPr>
          <w:rFonts w:ascii="Times New Roman" w:hAnsi="Times New Roman" w:cs="Times New Roman"/>
          <w:sz w:val="24"/>
          <w:szCs w:val="24"/>
        </w:rPr>
        <w:t xml:space="preserve">The court </w:t>
      </w:r>
      <w:r w:rsidR="00F76640" w:rsidRPr="00DF654D">
        <w:rPr>
          <w:rFonts w:ascii="Times New Roman" w:hAnsi="Times New Roman" w:cs="Times New Roman"/>
          <w:i/>
          <w:sz w:val="24"/>
          <w:szCs w:val="24"/>
        </w:rPr>
        <w:t>a</w:t>
      </w:r>
      <w:r w:rsidR="00F76640" w:rsidRPr="00DF654D">
        <w:rPr>
          <w:rFonts w:ascii="Times New Roman" w:hAnsi="Times New Roman" w:cs="Times New Roman"/>
          <w:sz w:val="24"/>
          <w:szCs w:val="24"/>
        </w:rPr>
        <w:t xml:space="preserve"> </w:t>
      </w:r>
      <w:r w:rsidR="00F76640" w:rsidRPr="00DF654D">
        <w:rPr>
          <w:rFonts w:ascii="Times New Roman" w:hAnsi="Times New Roman" w:cs="Times New Roman"/>
          <w:i/>
          <w:sz w:val="24"/>
          <w:szCs w:val="24"/>
        </w:rPr>
        <w:t>quo</w:t>
      </w:r>
      <w:r w:rsidR="00F76640" w:rsidRPr="00DF654D">
        <w:rPr>
          <w:rFonts w:ascii="Times New Roman" w:hAnsi="Times New Roman" w:cs="Times New Roman"/>
          <w:sz w:val="24"/>
          <w:szCs w:val="24"/>
        </w:rPr>
        <w:t xml:space="preserve"> erred at law by holding that the difference between what was paid by full school fee paying children at each appellant and the school fees charged on each of the affected children of employees enrolled at each appellant constitutes “gross income” in terms</w:t>
      </w:r>
      <w:r w:rsidR="000B4915" w:rsidRPr="00DF654D">
        <w:rPr>
          <w:rFonts w:ascii="Times New Roman" w:hAnsi="Times New Roman" w:cs="Times New Roman"/>
          <w:sz w:val="24"/>
          <w:szCs w:val="24"/>
        </w:rPr>
        <w:t xml:space="preserve"> of both </w:t>
      </w:r>
      <w:proofErr w:type="spellStart"/>
      <w:r w:rsidR="000B4915" w:rsidRPr="00DF654D">
        <w:rPr>
          <w:rFonts w:ascii="Times New Roman" w:hAnsi="Times New Roman" w:cs="Times New Roman"/>
          <w:sz w:val="24"/>
          <w:szCs w:val="24"/>
        </w:rPr>
        <w:t>ss</w:t>
      </w:r>
      <w:proofErr w:type="spellEnd"/>
      <w:r w:rsidR="000B4915" w:rsidRPr="00DF654D">
        <w:rPr>
          <w:rFonts w:ascii="Times New Roman" w:hAnsi="Times New Roman" w:cs="Times New Roman"/>
          <w:sz w:val="24"/>
          <w:szCs w:val="24"/>
        </w:rPr>
        <w:t xml:space="preserve"> 8 (1) and 8</w:t>
      </w:r>
      <w:r w:rsidR="00F76640" w:rsidRPr="00DF654D">
        <w:rPr>
          <w:rFonts w:ascii="Times New Roman" w:hAnsi="Times New Roman" w:cs="Times New Roman"/>
          <w:sz w:val="24"/>
          <w:szCs w:val="24"/>
        </w:rPr>
        <w:t>(1 (b)  of the Income Tax Act [</w:t>
      </w:r>
      <w:r w:rsidR="00F76640" w:rsidRPr="00DF654D">
        <w:rPr>
          <w:rFonts w:ascii="Times New Roman" w:hAnsi="Times New Roman" w:cs="Times New Roman"/>
          <w:i/>
          <w:sz w:val="24"/>
          <w:szCs w:val="24"/>
        </w:rPr>
        <w:t>Chapter 23:06</w:t>
      </w:r>
      <w:r w:rsidR="00F76640" w:rsidRPr="00DF654D">
        <w:rPr>
          <w:rFonts w:ascii="Times New Roman" w:hAnsi="Times New Roman" w:cs="Times New Roman"/>
          <w:sz w:val="24"/>
          <w:szCs w:val="24"/>
        </w:rPr>
        <w:t>] of the employee parent and should be assessed for pay as you earn tax whereas it should have found that</w:t>
      </w:r>
      <w:r w:rsidR="001F671B" w:rsidRPr="00DF654D">
        <w:rPr>
          <w:rFonts w:ascii="Times New Roman" w:hAnsi="Times New Roman" w:cs="Times New Roman"/>
          <w:sz w:val="24"/>
          <w:szCs w:val="24"/>
        </w:rPr>
        <w:t>, that</w:t>
      </w:r>
      <w:r w:rsidR="00F76640" w:rsidRPr="00DF654D">
        <w:rPr>
          <w:rFonts w:ascii="Times New Roman" w:hAnsi="Times New Roman" w:cs="Times New Roman"/>
          <w:sz w:val="24"/>
          <w:szCs w:val="24"/>
        </w:rPr>
        <w:t xml:space="preserve"> difference does not constitute an “amount” in terms of s 2 of the same Act.</w:t>
      </w:r>
    </w:p>
    <w:p w:rsidR="00F76640" w:rsidRPr="00DF654D" w:rsidRDefault="00F76640"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Alternatively, 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erred at law by holding that the difference between what was paid by full school fee paying children enrolled at each appellant and the school fees charged on each of the affected children of employees enrolled at each appellant constitutes gross income</w:t>
      </w:r>
      <w:r w:rsidR="00D75223" w:rsidRPr="00DF654D">
        <w:rPr>
          <w:rFonts w:ascii="Times New Roman" w:hAnsi="Times New Roman" w:cs="Times New Roman"/>
          <w:sz w:val="24"/>
          <w:szCs w:val="24"/>
        </w:rPr>
        <w:t xml:space="preserve"> in</w:t>
      </w:r>
      <w:r w:rsidR="000B4915" w:rsidRPr="00DF654D">
        <w:rPr>
          <w:rFonts w:ascii="Times New Roman" w:hAnsi="Times New Roman" w:cs="Times New Roman"/>
          <w:sz w:val="24"/>
          <w:szCs w:val="24"/>
        </w:rPr>
        <w:t xml:space="preserve"> terms of both </w:t>
      </w:r>
      <w:proofErr w:type="spellStart"/>
      <w:r w:rsidR="000B4915" w:rsidRPr="00DF654D">
        <w:rPr>
          <w:rFonts w:ascii="Times New Roman" w:hAnsi="Times New Roman" w:cs="Times New Roman"/>
          <w:sz w:val="24"/>
          <w:szCs w:val="24"/>
        </w:rPr>
        <w:t>ss</w:t>
      </w:r>
      <w:proofErr w:type="spellEnd"/>
      <w:r w:rsidR="000B4915" w:rsidRPr="00DF654D">
        <w:rPr>
          <w:rFonts w:ascii="Times New Roman" w:hAnsi="Times New Roman" w:cs="Times New Roman"/>
          <w:sz w:val="24"/>
          <w:szCs w:val="24"/>
        </w:rPr>
        <w:t xml:space="preserve"> 8(1) and 8</w:t>
      </w:r>
      <w:r w:rsidRPr="00DF654D">
        <w:rPr>
          <w:rFonts w:ascii="Times New Roman" w:hAnsi="Times New Roman" w:cs="Times New Roman"/>
          <w:sz w:val="24"/>
          <w:szCs w:val="24"/>
        </w:rPr>
        <w:t>(1) (b) of the Income Tax</w:t>
      </w:r>
      <w:r w:rsidR="005F1E95" w:rsidRPr="00DF654D">
        <w:rPr>
          <w:rFonts w:ascii="Times New Roman" w:hAnsi="Times New Roman" w:cs="Times New Roman"/>
          <w:sz w:val="24"/>
          <w:szCs w:val="24"/>
        </w:rPr>
        <w:t xml:space="preserve"> Act [</w:t>
      </w:r>
      <w:r w:rsidRPr="00DF654D">
        <w:rPr>
          <w:rFonts w:ascii="Times New Roman" w:hAnsi="Times New Roman" w:cs="Times New Roman"/>
          <w:i/>
          <w:sz w:val="24"/>
          <w:szCs w:val="24"/>
        </w:rPr>
        <w:t>Chapter 23:06</w:t>
      </w:r>
      <w:r w:rsidR="005F1E95" w:rsidRPr="00DF654D">
        <w:rPr>
          <w:rFonts w:ascii="Times New Roman" w:hAnsi="Times New Roman" w:cs="Times New Roman"/>
          <w:sz w:val="24"/>
          <w:szCs w:val="24"/>
        </w:rPr>
        <w:t>]</w:t>
      </w:r>
      <w:r w:rsidRPr="00DF654D">
        <w:rPr>
          <w:rFonts w:ascii="Times New Roman" w:hAnsi="Times New Roman" w:cs="Times New Roman"/>
          <w:sz w:val="24"/>
          <w:szCs w:val="24"/>
        </w:rPr>
        <w:t>, whereas it should ha</w:t>
      </w:r>
      <w:r w:rsidR="005F1E95" w:rsidRPr="00DF654D">
        <w:rPr>
          <w:rFonts w:ascii="Times New Roman" w:hAnsi="Times New Roman" w:cs="Times New Roman"/>
          <w:sz w:val="24"/>
          <w:szCs w:val="24"/>
        </w:rPr>
        <w:t>ve found that</w:t>
      </w:r>
      <w:r w:rsidRPr="00DF654D">
        <w:rPr>
          <w:rFonts w:ascii="Times New Roman" w:hAnsi="Times New Roman" w:cs="Times New Roman"/>
          <w:sz w:val="24"/>
          <w:szCs w:val="24"/>
        </w:rPr>
        <w:t>, that difference constitutes an advan</w:t>
      </w:r>
      <w:r w:rsidR="000B4915" w:rsidRPr="00DF654D">
        <w:rPr>
          <w:rFonts w:ascii="Times New Roman" w:hAnsi="Times New Roman" w:cs="Times New Roman"/>
          <w:sz w:val="24"/>
          <w:szCs w:val="24"/>
        </w:rPr>
        <w:t>tage or benefit in terms of s 8</w:t>
      </w:r>
      <w:r w:rsidRPr="00DF654D">
        <w:rPr>
          <w:rFonts w:ascii="Times New Roman" w:hAnsi="Times New Roman" w:cs="Times New Roman"/>
          <w:sz w:val="24"/>
          <w:szCs w:val="24"/>
        </w:rPr>
        <w:t>(1) (f) of the same act.</w:t>
      </w:r>
    </w:p>
    <w:p w:rsidR="00F76640" w:rsidRPr="00DF654D" w:rsidRDefault="00F76640"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Alternatively , 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erred at law by finding that the correct value of the amount that accrued to the employee parents in each of these matters, is computed as the difference between what was paid by</w:t>
      </w:r>
      <w:r w:rsidR="00BC2FDF" w:rsidRPr="00DF654D">
        <w:rPr>
          <w:rFonts w:ascii="Times New Roman" w:hAnsi="Times New Roman" w:cs="Times New Roman"/>
          <w:sz w:val="24"/>
          <w:szCs w:val="24"/>
        </w:rPr>
        <w:t xml:space="preserve"> full</w:t>
      </w:r>
      <w:r w:rsidRPr="00DF654D">
        <w:rPr>
          <w:rFonts w:ascii="Times New Roman" w:hAnsi="Times New Roman" w:cs="Times New Roman"/>
          <w:sz w:val="24"/>
          <w:szCs w:val="24"/>
        </w:rPr>
        <w:t xml:space="preserve"> school fee paying children enrolled at each appellant and school fees charged on each of the affected children of employees enrolled at each appellant, whereas the court should have found that the correct value of the amount accruing to the employees should be their proportionate share of the variable cost of running the school excluding boarding fees.</w:t>
      </w:r>
    </w:p>
    <w:p w:rsidR="00F76640" w:rsidRPr="00DF654D" w:rsidRDefault="00F76640"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Alternatively, 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erred at law by finding that the cost to the</w:t>
      </w:r>
      <w:r w:rsidR="000B4915" w:rsidRPr="00DF654D">
        <w:rPr>
          <w:rFonts w:ascii="Times New Roman" w:hAnsi="Times New Roman" w:cs="Times New Roman"/>
          <w:sz w:val="24"/>
          <w:szCs w:val="24"/>
        </w:rPr>
        <w:t xml:space="preserve"> employer in terms of s 8</w:t>
      </w:r>
      <w:r w:rsidRPr="00DF654D">
        <w:rPr>
          <w:rFonts w:ascii="Times New Roman" w:hAnsi="Times New Roman" w:cs="Times New Roman"/>
          <w:sz w:val="24"/>
          <w:szCs w:val="24"/>
        </w:rPr>
        <w:t xml:space="preserve">(1) (f) (ii) (b) is the total cost incurred in running each school divided by the total </w:t>
      </w:r>
      <w:r w:rsidR="008D6FAD" w:rsidRPr="00DF654D">
        <w:rPr>
          <w:rFonts w:ascii="Times New Roman" w:hAnsi="Times New Roman" w:cs="Times New Roman"/>
          <w:sz w:val="24"/>
          <w:szCs w:val="24"/>
        </w:rPr>
        <w:t>enrolment</w:t>
      </w:r>
      <w:r w:rsidRPr="00DF654D">
        <w:rPr>
          <w:rFonts w:ascii="Times New Roman" w:hAnsi="Times New Roman" w:cs="Times New Roman"/>
          <w:sz w:val="24"/>
          <w:szCs w:val="24"/>
        </w:rPr>
        <w:t xml:space="preserve"> of each school inclusive of the </w:t>
      </w:r>
      <w:r w:rsidR="008D6FAD" w:rsidRPr="00DF654D">
        <w:rPr>
          <w:rFonts w:ascii="Times New Roman" w:hAnsi="Times New Roman" w:cs="Times New Roman"/>
          <w:sz w:val="24"/>
          <w:szCs w:val="24"/>
        </w:rPr>
        <w:t>favoured</w:t>
      </w:r>
      <w:r w:rsidRPr="00DF654D">
        <w:rPr>
          <w:rFonts w:ascii="Times New Roman" w:hAnsi="Times New Roman" w:cs="Times New Roman"/>
          <w:sz w:val="24"/>
          <w:szCs w:val="24"/>
        </w:rPr>
        <w:t xml:space="preserve"> pupils less the concessionary fees paid and all costs related to boarding facilities whereas the court should have found that the cost to the employer is each employee’s child’s proportionate share of the variable cost of running the school excluding boarding fees.</w:t>
      </w:r>
    </w:p>
    <w:p w:rsidR="00F76640" w:rsidRPr="00DF654D" w:rsidRDefault="00F76640"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erred at law by finding as gross income in terms of s</w:t>
      </w:r>
      <w:r w:rsidR="000B4915" w:rsidRPr="00DF654D">
        <w:rPr>
          <w:rFonts w:ascii="Times New Roman" w:hAnsi="Times New Roman" w:cs="Times New Roman"/>
          <w:sz w:val="24"/>
          <w:szCs w:val="24"/>
        </w:rPr>
        <w:t xml:space="preserve"> 8</w:t>
      </w:r>
      <w:r w:rsidR="00A111DC" w:rsidRPr="00DF654D">
        <w:rPr>
          <w:rFonts w:ascii="Times New Roman" w:hAnsi="Times New Roman" w:cs="Times New Roman"/>
          <w:sz w:val="24"/>
          <w:szCs w:val="24"/>
        </w:rPr>
        <w:t>(1) of the Income Tax Act [</w:t>
      </w:r>
      <w:r w:rsidR="00A111DC" w:rsidRPr="00DF654D">
        <w:rPr>
          <w:rFonts w:ascii="Times New Roman" w:hAnsi="Times New Roman" w:cs="Times New Roman"/>
          <w:i/>
          <w:sz w:val="24"/>
          <w:szCs w:val="24"/>
        </w:rPr>
        <w:t>Chapter 23:06</w:t>
      </w:r>
      <w:r w:rsidR="00A111DC" w:rsidRPr="00DF654D">
        <w:rPr>
          <w:rFonts w:ascii="Times New Roman" w:hAnsi="Times New Roman" w:cs="Times New Roman"/>
          <w:sz w:val="24"/>
          <w:szCs w:val="24"/>
        </w:rPr>
        <w:t>]</w:t>
      </w:r>
      <w:r w:rsidRPr="00DF654D">
        <w:rPr>
          <w:rFonts w:ascii="Times New Roman" w:hAnsi="Times New Roman" w:cs="Times New Roman"/>
          <w:sz w:val="24"/>
          <w:szCs w:val="24"/>
        </w:rPr>
        <w:t xml:space="preserve"> the difference between what was paid by full school fee paying children enrolled at either of these two schools by mutual agreement and should be assessed for pay as you earn tax whereas t</w:t>
      </w:r>
      <w:r w:rsidR="008D6FAD" w:rsidRPr="00DF654D">
        <w:rPr>
          <w:rFonts w:ascii="Times New Roman" w:hAnsi="Times New Roman" w:cs="Times New Roman"/>
          <w:sz w:val="24"/>
          <w:szCs w:val="24"/>
        </w:rPr>
        <w:t>he court should have found that</w:t>
      </w:r>
      <w:r w:rsidRPr="00DF654D">
        <w:rPr>
          <w:rFonts w:ascii="Times New Roman" w:hAnsi="Times New Roman" w:cs="Times New Roman"/>
          <w:sz w:val="24"/>
          <w:szCs w:val="24"/>
        </w:rPr>
        <w:t>, that difference does not constitute an amount in terms of s 2 of the same Act.</w:t>
      </w:r>
    </w:p>
    <w:p w:rsidR="00F76640" w:rsidRPr="00DF654D" w:rsidRDefault="00F76640"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lastRenderedPageBreak/>
        <w:t xml:space="preserve">Alternatively, 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erred at law by finding </w:t>
      </w:r>
      <w:r w:rsidR="000B4915" w:rsidRPr="00DF654D">
        <w:rPr>
          <w:rFonts w:ascii="Times New Roman" w:hAnsi="Times New Roman" w:cs="Times New Roman"/>
          <w:sz w:val="24"/>
          <w:szCs w:val="24"/>
        </w:rPr>
        <w:t>as gross income in terms of s 8</w:t>
      </w:r>
      <w:r w:rsidRPr="00DF654D">
        <w:rPr>
          <w:rFonts w:ascii="Times New Roman" w:hAnsi="Times New Roman" w:cs="Times New Roman"/>
          <w:sz w:val="24"/>
          <w:szCs w:val="24"/>
        </w:rPr>
        <w:t>(1) of the Income Tax Act the difference between what was paid by full school fee paying children enrolled at t</w:t>
      </w:r>
      <w:r w:rsidR="008D6FAD" w:rsidRPr="00DF654D">
        <w:rPr>
          <w:rFonts w:ascii="Times New Roman" w:hAnsi="Times New Roman" w:cs="Times New Roman"/>
          <w:sz w:val="24"/>
          <w:szCs w:val="24"/>
        </w:rPr>
        <w:t>he second and third appellant, whichever is applicable</w:t>
      </w:r>
      <w:r w:rsidRPr="00DF654D">
        <w:rPr>
          <w:rFonts w:ascii="Times New Roman" w:hAnsi="Times New Roman" w:cs="Times New Roman"/>
          <w:sz w:val="24"/>
          <w:szCs w:val="24"/>
        </w:rPr>
        <w:t xml:space="preserve">, and school fees charged on each of the 77 children of employees enrolled at either of these </w:t>
      </w:r>
      <w:r w:rsidR="008D6FAD" w:rsidRPr="00DF654D">
        <w:rPr>
          <w:rFonts w:ascii="Times New Roman" w:hAnsi="Times New Roman" w:cs="Times New Roman"/>
          <w:sz w:val="24"/>
          <w:szCs w:val="24"/>
        </w:rPr>
        <w:t>two schools by mutual agreement</w:t>
      </w:r>
      <w:r w:rsidRPr="00DF654D">
        <w:rPr>
          <w:rFonts w:ascii="Times New Roman" w:hAnsi="Times New Roman" w:cs="Times New Roman"/>
          <w:sz w:val="24"/>
          <w:szCs w:val="24"/>
        </w:rPr>
        <w:t>, whereas t</w:t>
      </w:r>
      <w:r w:rsidR="008D6FAD" w:rsidRPr="00DF654D">
        <w:rPr>
          <w:rFonts w:ascii="Times New Roman" w:hAnsi="Times New Roman" w:cs="Times New Roman"/>
          <w:sz w:val="24"/>
          <w:szCs w:val="24"/>
        </w:rPr>
        <w:t>he court should have found that</w:t>
      </w:r>
      <w:r w:rsidRPr="00DF654D">
        <w:rPr>
          <w:rFonts w:ascii="Times New Roman" w:hAnsi="Times New Roman" w:cs="Times New Roman"/>
          <w:sz w:val="24"/>
          <w:szCs w:val="24"/>
        </w:rPr>
        <w:t>, that difference constitutes an advan</w:t>
      </w:r>
      <w:r w:rsidR="000B4915" w:rsidRPr="00DF654D">
        <w:rPr>
          <w:rFonts w:ascii="Times New Roman" w:hAnsi="Times New Roman" w:cs="Times New Roman"/>
          <w:sz w:val="24"/>
          <w:szCs w:val="24"/>
        </w:rPr>
        <w:t>tage or benefit in terms of s 8</w:t>
      </w:r>
      <w:r w:rsidRPr="00DF654D">
        <w:rPr>
          <w:rFonts w:ascii="Times New Roman" w:hAnsi="Times New Roman" w:cs="Times New Roman"/>
          <w:sz w:val="24"/>
          <w:szCs w:val="24"/>
        </w:rPr>
        <w:t>(1) (f) of the same Act.</w:t>
      </w:r>
    </w:p>
    <w:p w:rsidR="00F76640" w:rsidRPr="00DF654D" w:rsidRDefault="00F76640" w:rsidP="00A157E6">
      <w:pPr>
        <w:numPr>
          <w:ilvl w:val="0"/>
          <w:numId w:val="7"/>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Alternatively , 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erred at law in finding that the correct value of the benefit accruing to the employee parents of the 77 children enrolled at either second or third appellant on the basis of mutual agreement between these two schools is the difference between what was paid by full school fee</w:t>
      </w:r>
      <w:r w:rsidR="002F4304" w:rsidRPr="00DF654D">
        <w:rPr>
          <w:rFonts w:ascii="Times New Roman" w:hAnsi="Times New Roman" w:cs="Times New Roman"/>
          <w:sz w:val="24"/>
          <w:szCs w:val="24"/>
        </w:rPr>
        <w:t>s</w:t>
      </w:r>
      <w:r w:rsidRPr="00DF654D">
        <w:rPr>
          <w:rFonts w:ascii="Times New Roman" w:hAnsi="Times New Roman" w:cs="Times New Roman"/>
          <w:sz w:val="24"/>
          <w:szCs w:val="24"/>
        </w:rPr>
        <w:t xml:space="preserve"> paying children enrolled at each appellant and school fees charged on each of the affected children of employees enrolled at each app</w:t>
      </w:r>
      <w:r w:rsidR="008D6FAD" w:rsidRPr="00DF654D">
        <w:rPr>
          <w:rFonts w:ascii="Times New Roman" w:hAnsi="Times New Roman" w:cs="Times New Roman"/>
          <w:sz w:val="24"/>
          <w:szCs w:val="24"/>
        </w:rPr>
        <w:t>ellant</w:t>
      </w:r>
      <w:r w:rsidRPr="00DF654D">
        <w:rPr>
          <w:rFonts w:ascii="Times New Roman" w:hAnsi="Times New Roman" w:cs="Times New Roman"/>
          <w:sz w:val="24"/>
          <w:szCs w:val="24"/>
        </w:rPr>
        <w:t>, whereas the court should have found that the correct value of the amount accruing to the employees should be their proportionate share of the variable costs of running the school excluding boarding fees.</w:t>
      </w:r>
      <w:r w:rsidR="00C21D27" w:rsidRPr="00DF654D">
        <w:rPr>
          <w:rFonts w:ascii="Times New Roman" w:hAnsi="Times New Roman" w:cs="Times New Roman"/>
          <w:sz w:val="24"/>
          <w:szCs w:val="24"/>
        </w:rPr>
        <w:t>”</w:t>
      </w:r>
    </w:p>
    <w:p w:rsidR="00F76640" w:rsidRPr="00DF654D" w:rsidRDefault="00F76640" w:rsidP="00A157E6">
      <w:pPr>
        <w:spacing w:after="0" w:line="480" w:lineRule="auto"/>
        <w:ind w:firstLine="720"/>
        <w:jc w:val="both"/>
        <w:rPr>
          <w:rFonts w:ascii="Times New Roman" w:hAnsi="Times New Roman" w:cs="Times New Roman"/>
          <w:sz w:val="24"/>
          <w:szCs w:val="24"/>
        </w:rPr>
      </w:pPr>
    </w:p>
    <w:p w:rsidR="00E83BCB" w:rsidRPr="00DF654D" w:rsidRDefault="008B6D70"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The</w:t>
      </w:r>
      <w:r w:rsidR="00525AEE" w:rsidRPr="00DF654D">
        <w:rPr>
          <w:rFonts w:ascii="Times New Roman" w:hAnsi="Times New Roman" w:cs="Times New Roman"/>
          <w:sz w:val="24"/>
          <w:szCs w:val="24"/>
        </w:rPr>
        <w:t xml:space="preserve"> appeal</w:t>
      </w:r>
      <w:r w:rsidRPr="00DF654D">
        <w:rPr>
          <w:rFonts w:ascii="Times New Roman" w:hAnsi="Times New Roman" w:cs="Times New Roman"/>
          <w:sz w:val="24"/>
          <w:szCs w:val="24"/>
        </w:rPr>
        <w:t xml:space="preserve"> raised </w:t>
      </w:r>
      <w:r w:rsidR="00525AEE" w:rsidRPr="00DF654D">
        <w:rPr>
          <w:rFonts w:ascii="Times New Roman" w:hAnsi="Times New Roman" w:cs="Times New Roman"/>
          <w:sz w:val="24"/>
          <w:szCs w:val="24"/>
        </w:rPr>
        <w:t>t</w:t>
      </w:r>
      <w:r w:rsidR="008D6FAD" w:rsidRPr="00DF654D">
        <w:rPr>
          <w:rFonts w:ascii="Times New Roman" w:hAnsi="Times New Roman" w:cs="Times New Roman"/>
          <w:sz w:val="24"/>
          <w:szCs w:val="24"/>
        </w:rPr>
        <w:t>hree</w:t>
      </w:r>
      <w:r w:rsidR="00525AEE" w:rsidRPr="00DF654D">
        <w:rPr>
          <w:rFonts w:ascii="Times New Roman" w:hAnsi="Times New Roman" w:cs="Times New Roman"/>
          <w:sz w:val="24"/>
          <w:szCs w:val="24"/>
        </w:rPr>
        <w:t xml:space="preserve"> issues</w:t>
      </w:r>
      <w:r w:rsidRPr="00DF654D">
        <w:rPr>
          <w:rFonts w:ascii="Times New Roman" w:hAnsi="Times New Roman" w:cs="Times New Roman"/>
          <w:sz w:val="24"/>
          <w:szCs w:val="24"/>
        </w:rPr>
        <w:t xml:space="preserve"> </w:t>
      </w:r>
      <w:r w:rsidR="00525AEE" w:rsidRPr="00DF654D">
        <w:rPr>
          <w:rFonts w:ascii="Times New Roman" w:hAnsi="Times New Roman" w:cs="Times New Roman"/>
          <w:sz w:val="24"/>
          <w:szCs w:val="24"/>
        </w:rPr>
        <w:t>for determ</w:t>
      </w:r>
      <w:r w:rsidRPr="00DF654D">
        <w:rPr>
          <w:rFonts w:ascii="Times New Roman" w:hAnsi="Times New Roman" w:cs="Times New Roman"/>
          <w:sz w:val="24"/>
          <w:szCs w:val="24"/>
        </w:rPr>
        <w:t>ination</w:t>
      </w:r>
      <w:r w:rsidR="003A228C" w:rsidRPr="00DF654D">
        <w:rPr>
          <w:rFonts w:ascii="Times New Roman" w:hAnsi="Times New Roman" w:cs="Times New Roman"/>
          <w:sz w:val="24"/>
          <w:szCs w:val="24"/>
        </w:rPr>
        <w:t>.</w:t>
      </w:r>
      <w:r w:rsidRPr="00DF654D">
        <w:rPr>
          <w:rFonts w:ascii="Times New Roman" w:hAnsi="Times New Roman" w:cs="Times New Roman"/>
          <w:sz w:val="24"/>
          <w:szCs w:val="24"/>
        </w:rPr>
        <w:t xml:space="preserve"> </w:t>
      </w:r>
      <w:r w:rsidR="003A228C" w:rsidRPr="00DF654D">
        <w:rPr>
          <w:rFonts w:ascii="Times New Roman" w:hAnsi="Times New Roman" w:cs="Times New Roman"/>
          <w:sz w:val="24"/>
          <w:szCs w:val="24"/>
        </w:rPr>
        <w:t>These are:</w:t>
      </w:r>
    </w:p>
    <w:p w:rsidR="00E83BCB" w:rsidRPr="00DF654D" w:rsidRDefault="00E83BCB" w:rsidP="00A157E6">
      <w:pPr>
        <w:pStyle w:val="ListParagraph"/>
        <w:numPr>
          <w:ilvl w:val="0"/>
          <w:numId w:val="9"/>
        </w:numPr>
        <w:spacing w:after="0" w:line="480" w:lineRule="auto"/>
        <w:jc w:val="both"/>
        <w:rPr>
          <w:rFonts w:ascii="Times New Roman" w:hAnsi="Times New Roman" w:cs="Times New Roman"/>
          <w:sz w:val="24"/>
          <w:szCs w:val="24"/>
        </w:rPr>
      </w:pPr>
      <w:r w:rsidRPr="00DF654D">
        <w:rPr>
          <w:rFonts w:ascii="Times New Roman" w:hAnsi="Times New Roman" w:cs="Times New Roman"/>
          <w:sz w:val="24"/>
          <w:szCs w:val="24"/>
        </w:rPr>
        <w:t>W</w:t>
      </w:r>
      <w:r w:rsidR="00311734" w:rsidRPr="00DF654D">
        <w:rPr>
          <w:rFonts w:ascii="Times New Roman" w:hAnsi="Times New Roman" w:cs="Times New Roman"/>
          <w:sz w:val="24"/>
          <w:szCs w:val="24"/>
        </w:rPr>
        <w:t xml:space="preserve">hether or not the </w:t>
      </w:r>
      <w:r w:rsidR="005078B3" w:rsidRPr="00DF654D">
        <w:rPr>
          <w:rFonts w:ascii="Times New Roman" w:hAnsi="Times New Roman" w:cs="Times New Roman"/>
          <w:sz w:val="24"/>
          <w:szCs w:val="24"/>
        </w:rPr>
        <w:t xml:space="preserve">court </w:t>
      </w:r>
      <w:r w:rsidR="005078B3" w:rsidRPr="00DF654D">
        <w:rPr>
          <w:rFonts w:ascii="Times New Roman" w:hAnsi="Times New Roman" w:cs="Times New Roman"/>
          <w:i/>
          <w:sz w:val="24"/>
          <w:szCs w:val="24"/>
        </w:rPr>
        <w:t>a</w:t>
      </w:r>
      <w:r w:rsidR="005078B3" w:rsidRPr="00DF654D">
        <w:rPr>
          <w:rFonts w:ascii="Times New Roman" w:hAnsi="Times New Roman" w:cs="Times New Roman"/>
          <w:sz w:val="24"/>
          <w:szCs w:val="24"/>
        </w:rPr>
        <w:t xml:space="preserve"> </w:t>
      </w:r>
      <w:r w:rsidR="005078B3" w:rsidRPr="00DF654D">
        <w:rPr>
          <w:rFonts w:ascii="Times New Roman" w:hAnsi="Times New Roman" w:cs="Times New Roman"/>
          <w:i/>
          <w:sz w:val="24"/>
          <w:szCs w:val="24"/>
        </w:rPr>
        <w:t>quo</w:t>
      </w:r>
      <w:r w:rsidR="005078B3" w:rsidRPr="00DF654D">
        <w:rPr>
          <w:rFonts w:ascii="Times New Roman" w:hAnsi="Times New Roman" w:cs="Times New Roman"/>
          <w:sz w:val="24"/>
          <w:szCs w:val="24"/>
        </w:rPr>
        <w:t xml:space="preserve"> correctly found that the </w:t>
      </w:r>
      <w:r w:rsidR="00311734" w:rsidRPr="00DF654D">
        <w:rPr>
          <w:rFonts w:ascii="Times New Roman" w:hAnsi="Times New Roman" w:cs="Times New Roman"/>
          <w:sz w:val="24"/>
          <w:szCs w:val="24"/>
        </w:rPr>
        <w:t>subsidised school fees</w:t>
      </w:r>
      <w:r w:rsidR="005078B3" w:rsidRPr="00DF654D">
        <w:rPr>
          <w:rFonts w:ascii="Times New Roman" w:hAnsi="Times New Roman" w:cs="Times New Roman"/>
          <w:sz w:val="24"/>
          <w:szCs w:val="24"/>
        </w:rPr>
        <w:t xml:space="preserve"> fit in the definition of gross income in terms of </w:t>
      </w:r>
      <w:proofErr w:type="spellStart"/>
      <w:r w:rsidR="005078B3" w:rsidRPr="00DF654D">
        <w:rPr>
          <w:rFonts w:ascii="Times New Roman" w:hAnsi="Times New Roman" w:cs="Times New Roman"/>
          <w:sz w:val="24"/>
          <w:szCs w:val="24"/>
        </w:rPr>
        <w:t>s</w:t>
      </w:r>
      <w:r w:rsidR="008D6FAD" w:rsidRPr="00DF654D">
        <w:rPr>
          <w:rFonts w:ascii="Times New Roman" w:hAnsi="Times New Roman" w:cs="Times New Roman"/>
          <w:sz w:val="24"/>
          <w:szCs w:val="24"/>
        </w:rPr>
        <w:t>s</w:t>
      </w:r>
      <w:proofErr w:type="spellEnd"/>
      <w:r w:rsidR="005078B3" w:rsidRPr="00DF654D">
        <w:rPr>
          <w:rFonts w:ascii="Times New Roman" w:hAnsi="Times New Roman" w:cs="Times New Roman"/>
          <w:sz w:val="24"/>
          <w:szCs w:val="24"/>
        </w:rPr>
        <w:t xml:space="preserve"> 8 (1)</w:t>
      </w:r>
      <w:r w:rsidR="008D6FAD" w:rsidRPr="00DF654D">
        <w:rPr>
          <w:rFonts w:ascii="Times New Roman" w:hAnsi="Times New Roman" w:cs="Times New Roman"/>
          <w:sz w:val="24"/>
          <w:szCs w:val="24"/>
        </w:rPr>
        <w:t xml:space="preserve"> and 8 (1) (b) of the Income Tax Act</w:t>
      </w:r>
      <w:r w:rsidR="005078B3" w:rsidRPr="00DF654D">
        <w:rPr>
          <w:rFonts w:ascii="Times New Roman" w:hAnsi="Times New Roman" w:cs="Times New Roman"/>
          <w:sz w:val="24"/>
          <w:szCs w:val="24"/>
        </w:rPr>
        <w:t xml:space="preserve"> and</w:t>
      </w:r>
      <w:r w:rsidRPr="00DF654D">
        <w:rPr>
          <w:rFonts w:ascii="Times New Roman" w:hAnsi="Times New Roman" w:cs="Times New Roman"/>
          <w:sz w:val="24"/>
          <w:szCs w:val="24"/>
        </w:rPr>
        <w:t xml:space="preserve"> is</w:t>
      </w:r>
      <w:r w:rsidR="005078B3" w:rsidRPr="00DF654D">
        <w:rPr>
          <w:rFonts w:ascii="Times New Roman" w:hAnsi="Times New Roman" w:cs="Times New Roman"/>
          <w:sz w:val="24"/>
          <w:szCs w:val="24"/>
        </w:rPr>
        <w:t xml:space="preserve"> therefore</w:t>
      </w:r>
      <w:r w:rsidR="00311734" w:rsidRPr="00DF654D">
        <w:rPr>
          <w:rFonts w:ascii="Times New Roman" w:hAnsi="Times New Roman" w:cs="Times New Roman"/>
          <w:sz w:val="24"/>
          <w:szCs w:val="24"/>
        </w:rPr>
        <w:t xml:space="preserve"> liable to </w:t>
      </w:r>
      <w:r w:rsidR="005078B3" w:rsidRPr="00DF654D">
        <w:rPr>
          <w:rFonts w:ascii="Times New Roman" w:hAnsi="Times New Roman" w:cs="Times New Roman"/>
          <w:sz w:val="24"/>
          <w:szCs w:val="24"/>
        </w:rPr>
        <w:t xml:space="preserve">taxation. </w:t>
      </w:r>
    </w:p>
    <w:p w:rsidR="00E83BCB" w:rsidRPr="00DF654D" w:rsidRDefault="00E83BCB" w:rsidP="00A157E6">
      <w:pPr>
        <w:pStyle w:val="ListParagraph"/>
        <w:numPr>
          <w:ilvl w:val="0"/>
          <w:numId w:val="9"/>
        </w:numPr>
        <w:spacing w:after="0" w:line="480" w:lineRule="auto"/>
        <w:jc w:val="both"/>
        <w:rPr>
          <w:rFonts w:ascii="Times New Roman" w:hAnsi="Times New Roman" w:cs="Times New Roman"/>
          <w:sz w:val="24"/>
          <w:szCs w:val="24"/>
        </w:rPr>
      </w:pPr>
      <w:r w:rsidRPr="00DF654D">
        <w:rPr>
          <w:rFonts w:ascii="Times New Roman" w:hAnsi="Times New Roman" w:cs="Times New Roman"/>
          <w:sz w:val="24"/>
          <w:szCs w:val="24"/>
        </w:rPr>
        <w:t>W</w:t>
      </w:r>
      <w:r w:rsidR="00824CA5" w:rsidRPr="00DF654D">
        <w:rPr>
          <w:rFonts w:ascii="Times New Roman" w:hAnsi="Times New Roman" w:cs="Times New Roman"/>
          <w:sz w:val="24"/>
          <w:szCs w:val="24"/>
        </w:rPr>
        <w:t>hether or not the</w:t>
      </w:r>
      <w:r w:rsidR="005078B3" w:rsidRPr="00DF654D">
        <w:rPr>
          <w:rFonts w:ascii="Times New Roman" w:hAnsi="Times New Roman" w:cs="Times New Roman"/>
          <w:sz w:val="24"/>
          <w:szCs w:val="24"/>
        </w:rPr>
        <w:t xml:space="preserve"> court </w:t>
      </w:r>
      <w:r w:rsidR="005078B3" w:rsidRPr="00DF654D">
        <w:rPr>
          <w:rFonts w:ascii="Times New Roman" w:hAnsi="Times New Roman" w:cs="Times New Roman"/>
          <w:i/>
          <w:sz w:val="24"/>
          <w:szCs w:val="24"/>
        </w:rPr>
        <w:t>a</w:t>
      </w:r>
      <w:r w:rsidR="005078B3" w:rsidRPr="00DF654D">
        <w:rPr>
          <w:rFonts w:ascii="Times New Roman" w:hAnsi="Times New Roman" w:cs="Times New Roman"/>
          <w:sz w:val="24"/>
          <w:szCs w:val="24"/>
        </w:rPr>
        <w:t xml:space="preserve"> </w:t>
      </w:r>
      <w:r w:rsidR="005078B3" w:rsidRPr="00DF654D">
        <w:rPr>
          <w:rFonts w:ascii="Times New Roman" w:hAnsi="Times New Roman" w:cs="Times New Roman"/>
          <w:i/>
          <w:sz w:val="24"/>
          <w:szCs w:val="24"/>
        </w:rPr>
        <w:t>quo</w:t>
      </w:r>
      <w:r w:rsidR="005078B3" w:rsidRPr="00DF654D">
        <w:rPr>
          <w:rFonts w:ascii="Times New Roman" w:hAnsi="Times New Roman" w:cs="Times New Roman"/>
          <w:sz w:val="24"/>
          <w:szCs w:val="24"/>
        </w:rPr>
        <w:t xml:space="preserve"> correctly found that the</w:t>
      </w:r>
      <w:r w:rsidR="008D6FAD" w:rsidRPr="00DF654D">
        <w:rPr>
          <w:rFonts w:ascii="Times New Roman" w:hAnsi="Times New Roman" w:cs="Times New Roman"/>
          <w:sz w:val="24"/>
          <w:szCs w:val="24"/>
        </w:rPr>
        <w:t xml:space="preserve"> subsidis</w:t>
      </w:r>
      <w:r w:rsidR="00824CA5" w:rsidRPr="00DF654D">
        <w:rPr>
          <w:rFonts w:ascii="Times New Roman" w:hAnsi="Times New Roman" w:cs="Times New Roman"/>
          <w:sz w:val="24"/>
          <w:szCs w:val="24"/>
        </w:rPr>
        <w:t xml:space="preserve">ed school fees </w:t>
      </w:r>
      <w:r w:rsidR="005078B3" w:rsidRPr="00DF654D">
        <w:rPr>
          <w:rFonts w:ascii="Times New Roman" w:hAnsi="Times New Roman" w:cs="Times New Roman"/>
          <w:sz w:val="24"/>
          <w:szCs w:val="24"/>
        </w:rPr>
        <w:t>were</w:t>
      </w:r>
      <w:r w:rsidR="00824CA5" w:rsidRPr="00DF654D">
        <w:rPr>
          <w:rFonts w:ascii="Times New Roman" w:hAnsi="Times New Roman" w:cs="Times New Roman"/>
          <w:sz w:val="24"/>
          <w:szCs w:val="24"/>
        </w:rPr>
        <w:t xml:space="preserve"> “an advantage or benefit” in</w:t>
      </w:r>
      <w:r w:rsidR="00311734" w:rsidRPr="00DF654D">
        <w:rPr>
          <w:rFonts w:ascii="Times New Roman" w:hAnsi="Times New Roman" w:cs="Times New Roman"/>
          <w:sz w:val="24"/>
          <w:szCs w:val="24"/>
        </w:rPr>
        <w:t xml:space="preserve"> terms of s 8 (1) (f)</w:t>
      </w:r>
      <w:r w:rsidR="002F4304" w:rsidRPr="00DF654D">
        <w:rPr>
          <w:rFonts w:ascii="Times New Roman" w:hAnsi="Times New Roman" w:cs="Times New Roman"/>
          <w:sz w:val="24"/>
          <w:szCs w:val="24"/>
        </w:rPr>
        <w:t xml:space="preserve"> I (a)</w:t>
      </w:r>
      <w:r w:rsidRPr="00DF654D">
        <w:rPr>
          <w:rFonts w:ascii="Times New Roman" w:hAnsi="Times New Roman" w:cs="Times New Roman"/>
          <w:sz w:val="24"/>
          <w:szCs w:val="24"/>
        </w:rPr>
        <w:t xml:space="preserve"> of</w:t>
      </w:r>
      <w:r w:rsidR="008D6FAD" w:rsidRPr="00DF654D">
        <w:rPr>
          <w:rFonts w:ascii="Times New Roman" w:hAnsi="Times New Roman" w:cs="Times New Roman"/>
          <w:sz w:val="24"/>
          <w:szCs w:val="24"/>
        </w:rPr>
        <w:t xml:space="preserve"> the Income Tax Act.</w:t>
      </w:r>
    </w:p>
    <w:p w:rsidR="00525AEE" w:rsidRPr="00DF654D" w:rsidRDefault="00E83BCB" w:rsidP="00A157E6">
      <w:pPr>
        <w:pStyle w:val="ListParagraph"/>
        <w:numPr>
          <w:ilvl w:val="0"/>
          <w:numId w:val="9"/>
        </w:numPr>
        <w:spacing w:after="0" w:line="480" w:lineRule="auto"/>
        <w:jc w:val="both"/>
        <w:rPr>
          <w:rFonts w:ascii="Times New Roman" w:hAnsi="Times New Roman" w:cs="Times New Roman"/>
          <w:sz w:val="24"/>
          <w:szCs w:val="24"/>
        </w:rPr>
      </w:pPr>
      <w:r w:rsidRPr="00DF654D">
        <w:rPr>
          <w:rFonts w:ascii="Times New Roman" w:hAnsi="Times New Roman" w:cs="Times New Roman"/>
          <w:sz w:val="24"/>
          <w:szCs w:val="24"/>
        </w:rPr>
        <w:t>W</w:t>
      </w:r>
      <w:r w:rsidR="00CC36EB" w:rsidRPr="00DF654D">
        <w:rPr>
          <w:rFonts w:ascii="Times New Roman" w:hAnsi="Times New Roman" w:cs="Times New Roman"/>
          <w:sz w:val="24"/>
          <w:szCs w:val="24"/>
        </w:rPr>
        <w:t xml:space="preserve">hether or not the court </w:t>
      </w:r>
      <w:r w:rsidR="00CC36EB" w:rsidRPr="00DF654D">
        <w:rPr>
          <w:rFonts w:ascii="Times New Roman" w:hAnsi="Times New Roman" w:cs="Times New Roman"/>
          <w:i/>
          <w:sz w:val="24"/>
          <w:szCs w:val="24"/>
        </w:rPr>
        <w:t>a</w:t>
      </w:r>
      <w:r w:rsidR="00CC36EB" w:rsidRPr="00DF654D">
        <w:rPr>
          <w:rFonts w:ascii="Times New Roman" w:hAnsi="Times New Roman" w:cs="Times New Roman"/>
          <w:sz w:val="24"/>
          <w:szCs w:val="24"/>
        </w:rPr>
        <w:t xml:space="preserve"> </w:t>
      </w:r>
      <w:r w:rsidR="00CC36EB" w:rsidRPr="00DF654D">
        <w:rPr>
          <w:rFonts w:ascii="Times New Roman" w:hAnsi="Times New Roman" w:cs="Times New Roman"/>
          <w:i/>
          <w:sz w:val="24"/>
          <w:szCs w:val="24"/>
        </w:rPr>
        <w:t>quo</w:t>
      </w:r>
      <w:r w:rsidR="00CC36EB" w:rsidRPr="00DF654D">
        <w:rPr>
          <w:rFonts w:ascii="Times New Roman" w:hAnsi="Times New Roman" w:cs="Times New Roman"/>
          <w:sz w:val="24"/>
          <w:szCs w:val="24"/>
        </w:rPr>
        <w:t xml:space="preserve"> correctly assessed</w:t>
      </w:r>
      <w:r w:rsidR="00311734" w:rsidRPr="00DF654D">
        <w:rPr>
          <w:rFonts w:ascii="Times New Roman" w:hAnsi="Times New Roman" w:cs="Times New Roman"/>
          <w:sz w:val="24"/>
          <w:szCs w:val="24"/>
        </w:rPr>
        <w:t xml:space="preserve"> the calculations of such waived amounts</w:t>
      </w:r>
      <w:r w:rsidR="00824CA5" w:rsidRPr="00DF654D">
        <w:rPr>
          <w:rFonts w:ascii="Times New Roman" w:hAnsi="Times New Roman" w:cs="Times New Roman"/>
          <w:sz w:val="24"/>
          <w:szCs w:val="24"/>
        </w:rPr>
        <w:t>.</w:t>
      </w:r>
    </w:p>
    <w:p w:rsidR="00356852" w:rsidRPr="00DF654D" w:rsidRDefault="00356852" w:rsidP="00356852">
      <w:pPr>
        <w:pStyle w:val="ListParagraph"/>
        <w:spacing w:after="0" w:line="480" w:lineRule="auto"/>
        <w:ind w:left="1350"/>
        <w:jc w:val="both"/>
        <w:rPr>
          <w:rFonts w:ascii="Times New Roman" w:hAnsi="Times New Roman" w:cs="Times New Roman"/>
          <w:sz w:val="24"/>
          <w:szCs w:val="24"/>
        </w:rPr>
      </w:pPr>
    </w:p>
    <w:p w:rsidR="00356852" w:rsidRPr="00DF654D" w:rsidRDefault="00356852" w:rsidP="00356852">
      <w:pPr>
        <w:pStyle w:val="ListParagraph"/>
        <w:spacing w:after="0" w:line="480" w:lineRule="auto"/>
        <w:ind w:left="1350"/>
        <w:jc w:val="both"/>
        <w:rPr>
          <w:rFonts w:ascii="Times New Roman" w:hAnsi="Times New Roman" w:cs="Times New Roman"/>
          <w:sz w:val="24"/>
          <w:szCs w:val="24"/>
        </w:rPr>
      </w:pPr>
      <w:r w:rsidRPr="00DF654D">
        <w:rPr>
          <w:rFonts w:ascii="Times New Roman" w:hAnsi="Times New Roman" w:cs="Times New Roman"/>
          <w:sz w:val="24"/>
          <w:szCs w:val="24"/>
        </w:rPr>
        <w:t>I deal with each of these in turn.</w:t>
      </w:r>
    </w:p>
    <w:p w:rsidR="00A111DC" w:rsidRPr="00DF654D" w:rsidRDefault="00A111DC" w:rsidP="00A157E6">
      <w:pPr>
        <w:spacing w:after="0" w:line="480" w:lineRule="auto"/>
        <w:jc w:val="both"/>
        <w:rPr>
          <w:rFonts w:ascii="Times New Roman" w:hAnsi="Times New Roman" w:cs="Times New Roman"/>
          <w:b/>
          <w:sz w:val="24"/>
          <w:szCs w:val="24"/>
        </w:rPr>
      </w:pPr>
    </w:p>
    <w:p w:rsidR="00DB520E" w:rsidRPr="00DF654D" w:rsidRDefault="00DB520E" w:rsidP="00A157E6">
      <w:pPr>
        <w:spacing w:after="0" w:line="480" w:lineRule="auto"/>
        <w:jc w:val="both"/>
        <w:rPr>
          <w:rFonts w:ascii="Times New Roman" w:hAnsi="Times New Roman" w:cs="Times New Roman"/>
          <w:b/>
          <w:sz w:val="24"/>
          <w:szCs w:val="24"/>
        </w:rPr>
      </w:pPr>
      <w:r w:rsidRPr="00DF654D">
        <w:rPr>
          <w:rFonts w:ascii="Times New Roman" w:hAnsi="Times New Roman" w:cs="Times New Roman"/>
          <w:b/>
          <w:sz w:val="24"/>
          <w:szCs w:val="24"/>
        </w:rPr>
        <w:t xml:space="preserve">Whether or not the court a </w:t>
      </w:r>
      <w:r w:rsidRPr="00DF654D">
        <w:rPr>
          <w:rFonts w:ascii="Times New Roman" w:hAnsi="Times New Roman" w:cs="Times New Roman"/>
          <w:b/>
          <w:i/>
          <w:sz w:val="24"/>
          <w:szCs w:val="24"/>
        </w:rPr>
        <w:t>quo</w:t>
      </w:r>
      <w:r w:rsidRPr="00DF654D">
        <w:rPr>
          <w:rFonts w:ascii="Times New Roman" w:hAnsi="Times New Roman" w:cs="Times New Roman"/>
          <w:b/>
          <w:sz w:val="24"/>
          <w:szCs w:val="24"/>
        </w:rPr>
        <w:t xml:space="preserve"> correctly found that the subsidised school fees fits in the definition of gross income i</w:t>
      </w:r>
      <w:r w:rsidR="000B4915" w:rsidRPr="00DF654D">
        <w:rPr>
          <w:rFonts w:ascii="Times New Roman" w:hAnsi="Times New Roman" w:cs="Times New Roman"/>
          <w:b/>
          <w:sz w:val="24"/>
          <w:szCs w:val="24"/>
        </w:rPr>
        <w:t>n terms of sections 8(1) and 8</w:t>
      </w:r>
      <w:r w:rsidRPr="00DF654D">
        <w:rPr>
          <w:rFonts w:ascii="Times New Roman" w:hAnsi="Times New Roman" w:cs="Times New Roman"/>
          <w:b/>
          <w:sz w:val="24"/>
          <w:szCs w:val="24"/>
        </w:rPr>
        <w:t xml:space="preserve">(1) (b) of the Income Tax Act and is therefore liable to taxation. </w:t>
      </w:r>
    </w:p>
    <w:p w:rsidR="00FB6227" w:rsidRPr="00DF654D" w:rsidRDefault="00CD6256"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Mr </w:t>
      </w:r>
      <w:proofErr w:type="spellStart"/>
      <w:r w:rsidRPr="00DF654D">
        <w:rPr>
          <w:rFonts w:ascii="Times New Roman" w:hAnsi="Times New Roman" w:cs="Times New Roman"/>
          <w:i/>
          <w:sz w:val="24"/>
          <w:szCs w:val="24"/>
        </w:rPr>
        <w:t>Girach</w:t>
      </w:r>
      <w:proofErr w:type="spellEnd"/>
      <w:r w:rsidRPr="00DF654D">
        <w:rPr>
          <w:rFonts w:ascii="Times New Roman" w:hAnsi="Times New Roman" w:cs="Times New Roman"/>
          <w:sz w:val="24"/>
          <w:szCs w:val="24"/>
        </w:rPr>
        <w:t xml:space="preserve"> for</w:t>
      </w:r>
      <w:r w:rsidR="00347872" w:rsidRPr="00DF654D">
        <w:rPr>
          <w:rFonts w:ascii="Times New Roman" w:hAnsi="Times New Roman" w:cs="Times New Roman"/>
          <w:sz w:val="24"/>
          <w:szCs w:val="24"/>
        </w:rPr>
        <w:t xml:space="preserve"> the appellants submitted that the difference between the amount paid by </w:t>
      </w:r>
      <w:r w:rsidR="00356852" w:rsidRPr="00DF654D">
        <w:rPr>
          <w:rFonts w:ascii="Times New Roman" w:hAnsi="Times New Roman" w:cs="Times New Roman"/>
          <w:sz w:val="24"/>
          <w:szCs w:val="24"/>
        </w:rPr>
        <w:t>full school fee</w:t>
      </w:r>
      <w:r w:rsidRPr="00DF654D">
        <w:rPr>
          <w:rFonts w:ascii="Times New Roman" w:hAnsi="Times New Roman" w:cs="Times New Roman"/>
          <w:sz w:val="24"/>
          <w:szCs w:val="24"/>
        </w:rPr>
        <w:t xml:space="preserve"> paying</w:t>
      </w:r>
      <w:r w:rsidR="00347872" w:rsidRPr="00DF654D">
        <w:rPr>
          <w:rFonts w:ascii="Times New Roman" w:hAnsi="Times New Roman" w:cs="Times New Roman"/>
          <w:sz w:val="24"/>
          <w:szCs w:val="24"/>
        </w:rPr>
        <w:t xml:space="preserve"> children and the amount paid by the children </w:t>
      </w:r>
      <w:r w:rsidRPr="00DF654D">
        <w:rPr>
          <w:rFonts w:ascii="Times New Roman" w:hAnsi="Times New Roman" w:cs="Times New Roman"/>
          <w:sz w:val="24"/>
          <w:szCs w:val="24"/>
        </w:rPr>
        <w:t>of</w:t>
      </w:r>
      <w:r w:rsidR="00347872" w:rsidRPr="00DF654D">
        <w:rPr>
          <w:rFonts w:ascii="Times New Roman" w:hAnsi="Times New Roman" w:cs="Times New Roman"/>
          <w:sz w:val="24"/>
          <w:szCs w:val="24"/>
        </w:rPr>
        <w:t xml:space="preserve"> parents employed at these schools is not </w:t>
      </w:r>
      <w:r w:rsidR="00995934" w:rsidRPr="00DF654D">
        <w:rPr>
          <w:rFonts w:ascii="Times New Roman" w:hAnsi="Times New Roman" w:cs="Times New Roman"/>
          <w:sz w:val="24"/>
          <w:szCs w:val="24"/>
        </w:rPr>
        <w:t>part of the appellants’ employees’ gross income</w:t>
      </w:r>
      <w:r w:rsidR="00347872" w:rsidRPr="00DF654D">
        <w:rPr>
          <w:rFonts w:ascii="Times New Roman" w:hAnsi="Times New Roman" w:cs="Times New Roman"/>
          <w:sz w:val="24"/>
          <w:szCs w:val="24"/>
        </w:rPr>
        <w:t xml:space="preserve"> in terms </w:t>
      </w:r>
      <w:r w:rsidR="000B4915" w:rsidRPr="00DF654D">
        <w:rPr>
          <w:rFonts w:ascii="Times New Roman" w:hAnsi="Times New Roman" w:cs="Times New Roman"/>
          <w:sz w:val="24"/>
          <w:szCs w:val="24"/>
        </w:rPr>
        <w:t>s 8</w:t>
      </w:r>
      <w:r w:rsidR="008B6D70" w:rsidRPr="00DF654D">
        <w:rPr>
          <w:rFonts w:ascii="Times New Roman" w:hAnsi="Times New Roman" w:cs="Times New Roman"/>
          <w:sz w:val="24"/>
          <w:szCs w:val="24"/>
        </w:rPr>
        <w:t xml:space="preserve">(1) </w:t>
      </w:r>
      <w:r w:rsidR="00347872" w:rsidRPr="00DF654D">
        <w:rPr>
          <w:rFonts w:ascii="Times New Roman" w:hAnsi="Times New Roman" w:cs="Times New Roman"/>
          <w:sz w:val="24"/>
          <w:szCs w:val="24"/>
        </w:rPr>
        <w:t xml:space="preserve">of the </w:t>
      </w:r>
      <w:r w:rsidR="008B6D70" w:rsidRPr="00DF654D">
        <w:rPr>
          <w:rFonts w:ascii="Times New Roman" w:hAnsi="Times New Roman" w:cs="Times New Roman"/>
          <w:sz w:val="24"/>
          <w:szCs w:val="24"/>
        </w:rPr>
        <w:lastRenderedPageBreak/>
        <w:t xml:space="preserve">Income Tax </w:t>
      </w:r>
      <w:r w:rsidR="00347872" w:rsidRPr="00DF654D">
        <w:rPr>
          <w:rFonts w:ascii="Times New Roman" w:hAnsi="Times New Roman" w:cs="Times New Roman"/>
          <w:sz w:val="24"/>
          <w:szCs w:val="24"/>
        </w:rPr>
        <w:t xml:space="preserve">Act. </w:t>
      </w:r>
      <w:r w:rsidRPr="00DF654D">
        <w:rPr>
          <w:rFonts w:ascii="Times New Roman" w:hAnsi="Times New Roman" w:cs="Times New Roman"/>
          <w:sz w:val="24"/>
          <w:szCs w:val="24"/>
        </w:rPr>
        <w:t>He</w:t>
      </w:r>
      <w:r w:rsidR="00347872" w:rsidRPr="00DF654D">
        <w:rPr>
          <w:rFonts w:ascii="Times New Roman" w:hAnsi="Times New Roman" w:cs="Times New Roman"/>
          <w:sz w:val="24"/>
          <w:szCs w:val="24"/>
        </w:rPr>
        <w:t xml:space="preserve"> submitted that the court </w:t>
      </w:r>
      <w:r w:rsidR="00347872" w:rsidRPr="00DF654D">
        <w:rPr>
          <w:rFonts w:ascii="Times New Roman" w:hAnsi="Times New Roman" w:cs="Times New Roman"/>
          <w:i/>
          <w:sz w:val="24"/>
          <w:szCs w:val="24"/>
        </w:rPr>
        <w:t>a</w:t>
      </w:r>
      <w:r w:rsidR="00347872" w:rsidRPr="00DF654D">
        <w:rPr>
          <w:rFonts w:ascii="Times New Roman" w:hAnsi="Times New Roman" w:cs="Times New Roman"/>
          <w:sz w:val="24"/>
          <w:szCs w:val="24"/>
        </w:rPr>
        <w:t xml:space="preserve"> </w:t>
      </w:r>
      <w:r w:rsidR="00347872" w:rsidRPr="00DF654D">
        <w:rPr>
          <w:rFonts w:ascii="Times New Roman" w:hAnsi="Times New Roman" w:cs="Times New Roman"/>
          <w:i/>
          <w:sz w:val="24"/>
          <w:szCs w:val="24"/>
        </w:rPr>
        <w:t xml:space="preserve">quo </w:t>
      </w:r>
      <w:r w:rsidR="00347872" w:rsidRPr="00DF654D">
        <w:rPr>
          <w:rFonts w:ascii="Times New Roman" w:hAnsi="Times New Roman" w:cs="Times New Roman"/>
          <w:sz w:val="24"/>
          <w:szCs w:val="24"/>
        </w:rPr>
        <w:t xml:space="preserve">erred in dismissing their objection </w:t>
      </w:r>
      <w:r w:rsidRPr="00DF654D">
        <w:rPr>
          <w:rFonts w:ascii="Times New Roman" w:hAnsi="Times New Roman" w:cs="Times New Roman"/>
          <w:sz w:val="24"/>
          <w:szCs w:val="24"/>
        </w:rPr>
        <w:t>t</w:t>
      </w:r>
      <w:r w:rsidR="00347872" w:rsidRPr="00DF654D">
        <w:rPr>
          <w:rFonts w:ascii="Times New Roman" w:hAnsi="Times New Roman" w:cs="Times New Roman"/>
          <w:sz w:val="24"/>
          <w:szCs w:val="24"/>
        </w:rPr>
        <w:t>o that difference be</w:t>
      </w:r>
      <w:r w:rsidRPr="00DF654D">
        <w:rPr>
          <w:rFonts w:ascii="Times New Roman" w:hAnsi="Times New Roman" w:cs="Times New Roman"/>
          <w:sz w:val="24"/>
          <w:szCs w:val="24"/>
        </w:rPr>
        <w:t>ing</w:t>
      </w:r>
      <w:r w:rsidR="00347872" w:rsidRPr="00DF654D">
        <w:rPr>
          <w:rFonts w:ascii="Times New Roman" w:hAnsi="Times New Roman" w:cs="Times New Roman"/>
          <w:sz w:val="24"/>
          <w:szCs w:val="24"/>
        </w:rPr>
        <w:t xml:space="preserve"> included in the assessment of payable</w:t>
      </w:r>
      <w:r w:rsidR="00371EC1" w:rsidRPr="00DF654D">
        <w:rPr>
          <w:rFonts w:ascii="Times New Roman" w:hAnsi="Times New Roman" w:cs="Times New Roman"/>
          <w:sz w:val="24"/>
          <w:szCs w:val="24"/>
        </w:rPr>
        <w:t xml:space="preserve"> tax</w:t>
      </w:r>
      <w:r w:rsidR="00347872" w:rsidRPr="00DF654D">
        <w:rPr>
          <w:rFonts w:ascii="Times New Roman" w:hAnsi="Times New Roman" w:cs="Times New Roman"/>
          <w:sz w:val="24"/>
          <w:szCs w:val="24"/>
        </w:rPr>
        <w:t xml:space="preserve">. </w:t>
      </w:r>
      <w:r w:rsidR="008B6D70" w:rsidRPr="00DF654D">
        <w:rPr>
          <w:rFonts w:ascii="Times New Roman" w:hAnsi="Times New Roman" w:cs="Times New Roman"/>
          <w:sz w:val="24"/>
          <w:szCs w:val="24"/>
        </w:rPr>
        <w:t>On the other</w:t>
      </w:r>
      <w:r w:rsidR="00426985" w:rsidRPr="00DF654D">
        <w:rPr>
          <w:rFonts w:ascii="Times New Roman" w:hAnsi="Times New Roman" w:cs="Times New Roman"/>
          <w:sz w:val="24"/>
          <w:szCs w:val="24"/>
        </w:rPr>
        <w:t xml:space="preserve"> </w:t>
      </w:r>
      <w:r w:rsidR="000B4915" w:rsidRPr="00DF654D">
        <w:rPr>
          <w:rFonts w:ascii="Times New Roman" w:hAnsi="Times New Roman" w:cs="Times New Roman"/>
          <w:sz w:val="24"/>
          <w:szCs w:val="24"/>
        </w:rPr>
        <w:t>hand,</w:t>
      </w:r>
      <w:r w:rsidRPr="00DF654D">
        <w:rPr>
          <w:rFonts w:ascii="Times New Roman" w:hAnsi="Times New Roman" w:cs="Times New Roman"/>
          <w:sz w:val="24"/>
          <w:szCs w:val="24"/>
        </w:rPr>
        <w:t xml:space="preserve"> Mr </w:t>
      </w:r>
      <w:proofErr w:type="spellStart"/>
      <w:r w:rsidRPr="00DF654D">
        <w:rPr>
          <w:rFonts w:ascii="Times New Roman" w:hAnsi="Times New Roman" w:cs="Times New Roman"/>
          <w:i/>
          <w:sz w:val="24"/>
          <w:szCs w:val="24"/>
        </w:rPr>
        <w:t>Magwaliba</w:t>
      </w:r>
      <w:proofErr w:type="spellEnd"/>
      <w:r w:rsidRPr="00DF654D">
        <w:rPr>
          <w:rFonts w:ascii="Times New Roman" w:hAnsi="Times New Roman" w:cs="Times New Roman"/>
          <w:sz w:val="24"/>
          <w:szCs w:val="24"/>
        </w:rPr>
        <w:t xml:space="preserve"> for </w:t>
      </w:r>
      <w:r w:rsidR="008B6D70" w:rsidRPr="00DF654D">
        <w:rPr>
          <w:rFonts w:ascii="Times New Roman" w:hAnsi="Times New Roman" w:cs="Times New Roman"/>
          <w:sz w:val="24"/>
          <w:szCs w:val="24"/>
        </w:rPr>
        <w:t xml:space="preserve">the respondent </w:t>
      </w:r>
      <w:r w:rsidRPr="00DF654D">
        <w:rPr>
          <w:rFonts w:ascii="Times New Roman" w:hAnsi="Times New Roman" w:cs="Times New Roman"/>
          <w:sz w:val="24"/>
          <w:szCs w:val="24"/>
        </w:rPr>
        <w:t xml:space="preserve">submitted </w:t>
      </w:r>
      <w:r w:rsidR="008B6D70" w:rsidRPr="00DF654D">
        <w:rPr>
          <w:rFonts w:ascii="Times New Roman" w:hAnsi="Times New Roman" w:cs="Times New Roman"/>
          <w:sz w:val="24"/>
          <w:szCs w:val="24"/>
        </w:rPr>
        <w:t xml:space="preserve">that the appellants were liable to pay </w:t>
      </w:r>
      <w:r w:rsidR="000B4915" w:rsidRPr="00DF654D">
        <w:rPr>
          <w:rFonts w:ascii="Times New Roman" w:hAnsi="Times New Roman" w:cs="Times New Roman"/>
          <w:sz w:val="24"/>
          <w:szCs w:val="24"/>
        </w:rPr>
        <w:t>tax in terms of s 8</w:t>
      </w:r>
      <w:r w:rsidR="008B6D70" w:rsidRPr="00DF654D">
        <w:rPr>
          <w:rFonts w:ascii="Times New Roman" w:hAnsi="Times New Roman" w:cs="Times New Roman"/>
          <w:sz w:val="24"/>
          <w:szCs w:val="24"/>
        </w:rPr>
        <w:t>(1) of the Act. According to the respondent, the definition of the term ‘gross income’ covers the position of the appellants</w:t>
      </w:r>
      <w:r w:rsidR="005407EC" w:rsidRPr="00DF654D">
        <w:rPr>
          <w:rFonts w:ascii="Times New Roman" w:hAnsi="Times New Roman" w:cs="Times New Roman"/>
          <w:sz w:val="24"/>
          <w:szCs w:val="24"/>
        </w:rPr>
        <w:t xml:space="preserve">’ </w:t>
      </w:r>
      <w:r w:rsidR="00A215EA" w:rsidRPr="00DF654D">
        <w:rPr>
          <w:rFonts w:ascii="Times New Roman" w:hAnsi="Times New Roman" w:cs="Times New Roman"/>
          <w:sz w:val="24"/>
          <w:szCs w:val="24"/>
        </w:rPr>
        <w:t>employees’</w:t>
      </w:r>
      <w:r w:rsidR="005407EC" w:rsidRPr="00DF654D">
        <w:rPr>
          <w:rFonts w:ascii="Times New Roman" w:hAnsi="Times New Roman" w:cs="Times New Roman"/>
          <w:sz w:val="24"/>
          <w:szCs w:val="24"/>
        </w:rPr>
        <w:t xml:space="preserve"> school fee concession for their children</w:t>
      </w:r>
      <w:r w:rsidR="008B6D70" w:rsidRPr="00DF654D">
        <w:rPr>
          <w:rFonts w:ascii="Times New Roman" w:hAnsi="Times New Roman" w:cs="Times New Roman"/>
          <w:sz w:val="24"/>
          <w:szCs w:val="24"/>
        </w:rPr>
        <w:t>.</w:t>
      </w:r>
      <w:r w:rsidR="007425C0" w:rsidRPr="00DF654D">
        <w:rPr>
          <w:rFonts w:ascii="Times New Roman" w:hAnsi="Times New Roman" w:cs="Times New Roman"/>
          <w:sz w:val="24"/>
          <w:szCs w:val="24"/>
        </w:rPr>
        <w:t xml:space="preserve"> </w:t>
      </w:r>
      <w:r w:rsidRPr="00DF654D">
        <w:rPr>
          <w:rFonts w:ascii="Times New Roman" w:hAnsi="Times New Roman" w:cs="Times New Roman"/>
          <w:sz w:val="24"/>
          <w:szCs w:val="24"/>
        </w:rPr>
        <w:t xml:space="preserve">Mr </w:t>
      </w:r>
      <w:proofErr w:type="spellStart"/>
      <w:r w:rsidRPr="00DF654D">
        <w:rPr>
          <w:rFonts w:ascii="Times New Roman" w:hAnsi="Times New Roman" w:cs="Times New Roman"/>
          <w:i/>
          <w:sz w:val="24"/>
          <w:szCs w:val="24"/>
        </w:rPr>
        <w:t>Girach</w:t>
      </w:r>
      <w:proofErr w:type="spellEnd"/>
      <w:r w:rsidRPr="00DF654D">
        <w:rPr>
          <w:rFonts w:ascii="Times New Roman" w:hAnsi="Times New Roman" w:cs="Times New Roman"/>
          <w:sz w:val="24"/>
          <w:szCs w:val="24"/>
        </w:rPr>
        <w:t xml:space="preserve"> for</w:t>
      </w:r>
      <w:r w:rsidR="00DB453F" w:rsidRPr="00DF654D">
        <w:rPr>
          <w:rFonts w:ascii="Times New Roman" w:hAnsi="Times New Roman" w:cs="Times New Roman"/>
          <w:sz w:val="24"/>
          <w:szCs w:val="24"/>
        </w:rPr>
        <w:t xml:space="preserve"> the appellants’</w:t>
      </w:r>
      <w:r w:rsidR="005407EC" w:rsidRPr="00DF654D">
        <w:rPr>
          <w:rFonts w:ascii="Times New Roman" w:hAnsi="Times New Roman" w:cs="Times New Roman"/>
          <w:sz w:val="24"/>
          <w:szCs w:val="24"/>
        </w:rPr>
        <w:t>,</w:t>
      </w:r>
      <w:r w:rsidR="00DB453F" w:rsidRPr="00DF654D">
        <w:rPr>
          <w:rFonts w:ascii="Times New Roman" w:hAnsi="Times New Roman" w:cs="Times New Roman"/>
          <w:sz w:val="24"/>
          <w:szCs w:val="24"/>
        </w:rPr>
        <w:t xml:space="preserve"> </w:t>
      </w:r>
      <w:r w:rsidR="002E3084" w:rsidRPr="00DF654D">
        <w:rPr>
          <w:rFonts w:ascii="Times New Roman" w:hAnsi="Times New Roman" w:cs="Times New Roman"/>
          <w:sz w:val="24"/>
          <w:szCs w:val="24"/>
        </w:rPr>
        <w:t>submi</w:t>
      </w:r>
      <w:r w:rsidR="005407EC" w:rsidRPr="00DF654D">
        <w:rPr>
          <w:rFonts w:ascii="Times New Roman" w:hAnsi="Times New Roman" w:cs="Times New Roman"/>
          <w:sz w:val="24"/>
          <w:szCs w:val="24"/>
        </w:rPr>
        <w:t>tted that</w:t>
      </w:r>
      <w:r w:rsidR="007425C0" w:rsidRPr="00DF654D">
        <w:rPr>
          <w:rFonts w:ascii="Times New Roman" w:hAnsi="Times New Roman" w:cs="Times New Roman"/>
          <w:sz w:val="24"/>
          <w:szCs w:val="24"/>
        </w:rPr>
        <w:t xml:space="preserve"> the subsidise</w:t>
      </w:r>
      <w:r w:rsidR="00DB453F" w:rsidRPr="00DF654D">
        <w:rPr>
          <w:rFonts w:ascii="Times New Roman" w:hAnsi="Times New Roman" w:cs="Times New Roman"/>
          <w:sz w:val="24"/>
          <w:szCs w:val="24"/>
        </w:rPr>
        <w:t>d</w:t>
      </w:r>
      <w:r w:rsidR="007425C0" w:rsidRPr="00DF654D">
        <w:rPr>
          <w:rFonts w:ascii="Times New Roman" w:hAnsi="Times New Roman" w:cs="Times New Roman"/>
          <w:sz w:val="24"/>
          <w:szCs w:val="24"/>
        </w:rPr>
        <w:t xml:space="preserve"> fees is</w:t>
      </w:r>
      <w:r w:rsidR="005407EC" w:rsidRPr="00DF654D">
        <w:rPr>
          <w:rFonts w:ascii="Times New Roman" w:hAnsi="Times New Roman" w:cs="Times New Roman"/>
          <w:sz w:val="24"/>
          <w:szCs w:val="24"/>
        </w:rPr>
        <w:t xml:space="preserve"> not</w:t>
      </w:r>
      <w:r w:rsidR="007425C0" w:rsidRPr="00DF654D">
        <w:rPr>
          <w:rFonts w:ascii="Times New Roman" w:hAnsi="Times New Roman" w:cs="Times New Roman"/>
          <w:sz w:val="24"/>
          <w:szCs w:val="24"/>
        </w:rPr>
        <w:t xml:space="preserve"> part of</w:t>
      </w:r>
      <w:r w:rsidR="005407EC" w:rsidRPr="00DF654D">
        <w:rPr>
          <w:rFonts w:ascii="Times New Roman" w:hAnsi="Times New Roman" w:cs="Times New Roman"/>
          <w:sz w:val="24"/>
          <w:szCs w:val="24"/>
        </w:rPr>
        <w:t xml:space="preserve"> the appellants’ employees’</w:t>
      </w:r>
      <w:r w:rsidR="000B4915" w:rsidRPr="00DF654D">
        <w:rPr>
          <w:rFonts w:ascii="Times New Roman" w:hAnsi="Times New Roman" w:cs="Times New Roman"/>
          <w:sz w:val="24"/>
          <w:szCs w:val="24"/>
        </w:rPr>
        <w:t xml:space="preserve"> gross income in terms of s 8</w:t>
      </w:r>
      <w:r w:rsidR="007425C0" w:rsidRPr="00DF654D">
        <w:rPr>
          <w:rFonts w:ascii="Times New Roman" w:hAnsi="Times New Roman" w:cs="Times New Roman"/>
          <w:sz w:val="24"/>
          <w:szCs w:val="24"/>
        </w:rPr>
        <w:t>(1) of the Act</w:t>
      </w:r>
      <w:r w:rsidR="005407EC" w:rsidRPr="00DF654D">
        <w:rPr>
          <w:rFonts w:ascii="Times New Roman" w:hAnsi="Times New Roman" w:cs="Times New Roman"/>
          <w:sz w:val="24"/>
          <w:szCs w:val="24"/>
        </w:rPr>
        <w:t>. He</w:t>
      </w:r>
      <w:r w:rsidR="002E3084" w:rsidRPr="00DF654D">
        <w:rPr>
          <w:rFonts w:ascii="Times New Roman" w:hAnsi="Times New Roman" w:cs="Times New Roman"/>
          <w:sz w:val="24"/>
          <w:szCs w:val="24"/>
        </w:rPr>
        <w:t xml:space="preserve"> argue</w:t>
      </w:r>
      <w:r w:rsidR="005407EC" w:rsidRPr="00DF654D">
        <w:rPr>
          <w:rFonts w:ascii="Times New Roman" w:hAnsi="Times New Roman" w:cs="Times New Roman"/>
          <w:sz w:val="24"/>
          <w:szCs w:val="24"/>
        </w:rPr>
        <w:t>d</w:t>
      </w:r>
      <w:r w:rsidR="002E3084" w:rsidRPr="00DF654D">
        <w:rPr>
          <w:rFonts w:ascii="Times New Roman" w:hAnsi="Times New Roman" w:cs="Times New Roman"/>
          <w:sz w:val="24"/>
          <w:szCs w:val="24"/>
        </w:rPr>
        <w:t xml:space="preserve"> that the subsidised fees were not an amount in terms of s 2 of the Act</w:t>
      </w:r>
      <w:r w:rsidR="007425C0" w:rsidRPr="00DF654D">
        <w:rPr>
          <w:rFonts w:ascii="Times New Roman" w:hAnsi="Times New Roman" w:cs="Times New Roman"/>
          <w:sz w:val="24"/>
          <w:szCs w:val="24"/>
        </w:rPr>
        <w:t xml:space="preserve">. </w:t>
      </w:r>
    </w:p>
    <w:p w:rsidR="00171380" w:rsidRPr="00DF654D" w:rsidRDefault="00171380" w:rsidP="000B4915">
      <w:pPr>
        <w:spacing w:after="0" w:line="480" w:lineRule="auto"/>
        <w:ind w:firstLine="1134"/>
        <w:jc w:val="both"/>
        <w:rPr>
          <w:rFonts w:ascii="Times New Roman" w:hAnsi="Times New Roman" w:cs="Times New Roman"/>
          <w:sz w:val="24"/>
          <w:szCs w:val="24"/>
        </w:rPr>
      </w:pPr>
    </w:p>
    <w:p w:rsidR="00652491" w:rsidRPr="00DF654D" w:rsidRDefault="00652491"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The Act defines the term </w:t>
      </w:r>
      <w:r w:rsidR="00045CDB" w:rsidRPr="00DF654D">
        <w:rPr>
          <w:rFonts w:ascii="Times New Roman" w:hAnsi="Times New Roman" w:cs="Times New Roman"/>
          <w:sz w:val="24"/>
          <w:szCs w:val="24"/>
        </w:rPr>
        <w:t>“</w:t>
      </w:r>
      <w:r w:rsidRPr="00DF654D">
        <w:rPr>
          <w:rFonts w:ascii="Times New Roman" w:hAnsi="Times New Roman" w:cs="Times New Roman"/>
          <w:sz w:val="24"/>
          <w:szCs w:val="24"/>
        </w:rPr>
        <w:t>gross income</w:t>
      </w:r>
      <w:r w:rsidR="00045CDB" w:rsidRPr="00DF654D">
        <w:rPr>
          <w:rFonts w:ascii="Times New Roman" w:hAnsi="Times New Roman" w:cs="Times New Roman"/>
          <w:sz w:val="24"/>
          <w:szCs w:val="24"/>
        </w:rPr>
        <w:t>”</w:t>
      </w:r>
      <w:r w:rsidRPr="00DF654D">
        <w:rPr>
          <w:rFonts w:ascii="Times New Roman" w:hAnsi="Times New Roman" w:cs="Times New Roman"/>
          <w:sz w:val="24"/>
          <w:szCs w:val="24"/>
        </w:rPr>
        <w:t xml:space="preserve"> as follows:</w:t>
      </w:r>
    </w:p>
    <w:p w:rsidR="00F36CD0" w:rsidRPr="00DF654D" w:rsidRDefault="00171380" w:rsidP="00171380">
      <w:pPr>
        <w:spacing w:after="0" w:line="240" w:lineRule="auto"/>
        <w:ind w:left="567"/>
        <w:jc w:val="both"/>
        <w:rPr>
          <w:rFonts w:ascii="Times New Roman" w:hAnsi="Times New Roman" w:cs="Times New Roman"/>
          <w:sz w:val="24"/>
          <w:szCs w:val="24"/>
        </w:rPr>
      </w:pPr>
      <w:r w:rsidRPr="00DF654D">
        <w:rPr>
          <w:rFonts w:ascii="Times New Roman" w:hAnsi="Times New Roman" w:cs="Times New Roman"/>
          <w:bCs/>
          <w:sz w:val="24"/>
          <w:szCs w:val="24"/>
        </w:rPr>
        <w:t>“</w:t>
      </w:r>
      <w:r w:rsidR="001313E2" w:rsidRPr="00DF654D">
        <w:rPr>
          <w:rFonts w:ascii="Times New Roman" w:hAnsi="Times New Roman" w:cs="Times New Roman"/>
          <w:bCs/>
          <w:sz w:val="24"/>
          <w:szCs w:val="24"/>
        </w:rPr>
        <w:t>8 (1)</w:t>
      </w:r>
      <w:r w:rsidR="00FD4DE8" w:rsidRPr="00DF654D">
        <w:rPr>
          <w:rFonts w:ascii="Times New Roman" w:hAnsi="Times New Roman" w:cs="Times New Roman"/>
          <w:bCs/>
          <w:sz w:val="24"/>
          <w:szCs w:val="24"/>
        </w:rPr>
        <w:t xml:space="preserve"> </w:t>
      </w:r>
      <w:proofErr w:type="gramStart"/>
      <w:r w:rsidR="00F36CD0" w:rsidRPr="00DF654D">
        <w:rPr>
          <w:rFonts w:ascii="Times New Roman" w:hAnsi="Times New Roman" w:cs="Times New Roman"/>
          <w:sz w:val="24"/>
          <w:szCs w:val="24"/>
        </w:rPr>
        <w:t>For</w:t>
      </w:r>
      <w:proofErr w:type="gramEnd"/>
      <w:r w:rsidR="00F36CD0" w:rsidRPr="00DF654D">
        <w:rPr>
          <w:rFonts w:ascii="Times New Roman" w:hAnsi="Times New Roman" w:cs="Times New Roman"/>
          <w:sz w:val="24"/>
          <w:szCs w:val="24"/>
        </w:rPr>
        <w:t xml:space="preserve"> the purposes of</w:t>
      </w:r>
      <w:r w:rsidR="00D705D7" w:rsidRPr="00DF654D">
        <w:rPr>
          <w:rFonts w:ascii="Times New Roman" w:hAnsi="Times New Roman" w:cs="Times New Roman"/>
          <w:sz w:val="24"/>
          <w:szCs w:val="24"/>
        </w:rPr>
        <w:t xml:space="preserve"> this </w:t>
      </w:r>
      <w:r w:rsidR="000B4915" w:rsidRPr="00DF654D">
        <w:rPr>
          <w:rFonts w:ascii="Times New Roman" w:hAnsi="Times New Roman" w:cs="Times New Roman"/>
          <w:sz w:val="24"/>
          <w:szCs w:val="24"/>
        </w:rPr>
        <w:t>part: -</w:t>
      </w:r>
    </w:p>
    <w:p w:rsidR="00652491" w:rsidRPr="00DF654D" w:rsidRDefault="00652491" w:rsidP="00171380">
      <w:pPr>
        <w:spacing w:after="0" w:line="240" w:lineRule="auto"/>
        <w:ind w:left="1080"/>
        <w:jc w:val="both"/>
        <w:rPr>
          <w:rFonts w:ascii="Times New Roman" w:hAnsi="Times New Roman" w:cs="Times New Roman"/>
          <w:sz w:val="24"/>
          <w:szCs w:val="24"/>
        </w:rPr>
      </w:pPr>
      <w:r w:rsidRPr="00DF654D">
        <w:rPr>
          <w:rFonts w:ascii="Times New Roman" w:hAnsi="Times New Roman" w:cs="Times New Roman"/>
          <w:sz w:val="24"/>
          <w:szCs w:val="24"/>
        </w:rPr>
        <w:t xml:space="preserve">“gross income” means the total amount received by or accrued to or in favour of a person or </w:t>
      </w:r>
      <w:r w:rsidRPr="00DF654D">
        <w:rPr>
          <w:rFonts w:ascii="Times New Roman" w:hAnsi="Times New Roman" w:cs="Times New Roman"/>
          <w:b/>
          <w:sz w:val="24"/>
          <w:szCs w:val="24"/>
        </w:rPr>
        <w:t xml:space="preserve">deemed to have been received by or to have accrued to or in favour of a person in any year of assessment from a source within or deemed to be within Zimbabwe </w:t>
      </w:r>
      <w:r w:rsidRPr="00DF654D">
        <w:rPr>
          <w:rFonts w:ascii="Times New Roman" w:hAnsi="Times New Roman" w:cs="Times New Roman"/>
          <w:sz w:val="24"/>
          <w:szCs w:val="24"/>
        </w:rPr>
        <w:t>excluding any amount (not being an amount included in “gross income” by virtue of any of the following paragraphs of this definition) so received or accrued which is proved by the taxpayer to be of a capital nature and, without derogation from the generality of the foregoing, includes—</w:t>
      </w:r>
    </w:p>
    <w:p w:rsidR="00CA12A8" w:rsidRPr="00DF654D" w:rsidRDefault="00CA12A8" w:rsidP="00171380">
      <w:pPr>
        <w:pStyle w:val="ListParagraph"/>
        <w:numPr>
          <w:ilvl w:val="0"/>
          <w:numId w:val="6"/>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w:t>
      </w:r>
    </w:p>
    <w:p w:rsidR="00CA12A8" w:rsidRPr="00DF654D" w:rsidRDefault="00CA12A8" w:rsidP="00171380">
      <w:pPr>
        <w:pStyle w:val="ListParagraph"/>
        <w:numPr>
          <w:ilvl w:val="0"/>
          <w:numId w:val="6"/>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any amount so received or accrued in respect of </w:t>
      </w:r>
      <w:r w:rsidR="0098092E" w:rsidRPr="00DF654D">
        <w:rPr>
          <w:rFonts w:ascii="Times New Roman" w:hAnsi="Times New Roman" w:cs="Times New Roman"/>
          <w:sz w:val="24"/>
          <w:szCs w:val="24"/>
        </w:rPr>
        <w:t xml:space="preserve">  </w:t>
      </w:r>
      <w:r w:rsidRPr="00DF654D">
        <w:rPr>
          <w:rFonts w:ascii="Times New Roman" w:hAnsi="Times New Roman" w:cs="Times New Roman"/>
          <w:sz w:val="24"/>
          <w:szCs w:val="24"/>
        </w:rPr>
        <w:t xml:space="preserve">services rendered or to be rendered, </w:t>
      </w:r>
      <w:r w:rsidRPr="00DF654D">
        <w:rPr>
          <w:rFonts w:ascii="Times New Roman" w:hAnsi="Times New Roman" w:cs="Times New Roman"/>
          <w:b/>
          <w:sz w:val="24"/>
          <w:szCs w:val="24"/>
        </w:rPr>
        <w:t xml:space="preserve">whether due and payable under any contract of employment or service or not, </w:t>
      </w:r>
      <w:r w:rsidRPr="00DF654D">
        <w:rPr>
          <w:rFonts w:ascii="Times New Roman" w:hAnsi="Times New Roman" w:cs="Times New Roman"/>
          <w:sz w:val="24"/>
          <w:szCs w:val="24"/>
        </w:rPr>
        <w:t>and any amount so received or accrued by reason of the cessation of the employment or service of a person other than a benefit (not being a pension or gratuity) received or accrued by reason of contributions made to the Consolidated Revenue Fund, and any amount so received or accrued in commutation of amounts due under a contract of employment or service:</w:t>
      </w:r>
      <w:r w:rsidR="00D705D7" w:rsidRPr="00DF654D">
        <w:rPr>
          <w:rFonts w:ascii="Times New Roman" w:hAnsi="Times New Roman" w:cs="Times New Roman"/>
          <w:sz w:val="24"/>
          <w:szCs w:val="24"/>
        </w:rPr>
        <w:t>-</w:t>
      </w:r>
      <w:r w:rsidR="00171380" w:rsidRPr="00DF654D">
        <w:rPr>
          <w:rFonts w:ascii="Times New Roman" w:hAnsi="Times New Roman" w:cs="Times New Roman"/>
          <w:sz w:val="24"/>
          <w:szCs w:val="24"/>
        </w:rPr>
        <w:t>“</w:t>
      </w:r>
      <w:r w:rsidR="00FB6227" w:rsidRPr="00DF654D">
        <w:rPr>
          <w:rFonts w:ascii="Times New Roman" w:hAnsi="Times New Roman" w:cs="Times New Roman"/>
          <w:sz w:val="24"/>
          <w:szCs w:val="24"/>
        </w:rPr>
        <w:t xml:space="preserve"> (emphasis added)</w:t>
      </w:r>
    </w:p>
    <w:p w:rsidR="0098092E" w:rsidRPr="00DF654D" w:rsidRDefault="0098092E" w:rsidP="00A157E6">
      <w:pPr>
        <w:pStyle w:val="ListParagraph"/>
        <w:spacing w:after="0" w:line="480" w:lineRule="auto"/>
        <w:ind w:left="1440"/>
        <w:jc w:val="both"/>
        <w:rPr>
          <w:rFonts w:ascii="Times New Roman" w:hAnsi="Times New Roman" w:cs="Times New Roman"/>
          <w:sz w:val="24"/>
          <w:szCs w:val="24"/>
        </w:rPr>
      </w:pPr>
    </w:p>
    <w:p w:rsidR="0098092E" w:rsidRPr="00DF654D" w:rsidRDefault="00FB6227"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I</w:t>
      </w:r>
      <w:r w:rsidR="00C13DB6" w:rsidRPr="00DF654D">
        <w:rPr>
          <w:rFonts w:ascii="Times New Roman" w:hAnsi="Times New Roman" w:cs="Times New Roman"/>
          <w:sz w:val="24"/>
          <w:szCs w:val="24"/>
        </w:rPr>
        <w:t xml:space="preserve">n terms of s 2 of the Act, an </w:t>
      </w:r>
      <w:r w:rsidR="00133E5D" w:rsidRPr="00DF654D">
        <w:rPr>
          <w:rFonts w:ascii="Times New Roman" w:hAnsi="Times New Roman" w:cs="Times New Roman"/>
          <w:sz w:val="24"/>
          <w:szCs w:val="24"/>
        </w:rPr>
        <w:t>“</w:t>
      </w:r>
      <w:r w:rsidR="00C13DB6" w:rsidRPr="00DF654D">
        <w:rPr>
          <w:rFonts w:ascii="Times New Roman" w:hAnsi="Times New Roman" w:cs="Times New Roman"/>
          <w:sz w:val="24"/>
          <w:szCs w:val="24"/>
        </w:rPr>
        <w:t>amount</w:t>
      </w:r>
      <w:r w:rsidR="00133E5D" w:rsidRPr="00DF654D">
        <w:rPr>
          <w:rFonts w:ascii="Times New Roman" w:hAnsi="Times New Roman" w:cs="Times New Roman"/>
          <w:sz w:val="24"/>
          <w:szCs w:val="24"/>
        </w:rPr>
        <w:t>”</w:t>
      </w:r>
      <w:r w:rsidR="0098092E" w:rsidRPr="00DF654D">
        <w:rPr>
          <w:rFonts w:ascii="Times New Roman" w:hAnsi="Times New Roman" w:cs="Times New Roman"/>
          <w:sz w:val="24"/>
          <w:szCs w:val="24"/>
        </w:rPr>
        <w:t xml:space="preserve"> is defined</w:t>
      </w:r>
    </w:p>
    <w:p w:rsidR="00C13DB6" w:rsidRPr="00DF654D" w:rsidRDefault="00C13DB6" w:rsidP="00A157E6">
      <w:pPr>
        <w:spacing w:after="0" w:line="480" w:lineRule="auto"/>
        <w:jc w:val="both"/>
        <w:rPr>
          <w:rFonts w:ascii="Times New Roman" w:hAnsi="Times New Roman" w:cs="Times New Roman"/>
          <w:sz w:val="24"/>
          <w:szCs w:val="24"/>
        </w:rPr>
      </w:pPr>
      <w:proofErr w:type="gramStart"/>
      <w:r w:rsidRPr="00DF654D">
        <w:rPr>
          <w:rFonts w:ascii="Times New Roman" w:hAnsi="Times New Roman" w:cs="Times New Roman"/>
          <w:sz w:val="24"/>
          <w:szCs w:val="24"/>
        </w:rPr>
        <w:t>as</w:t>
      </w:r>
      <w:proofErr w:type="gramEnd"/>
      <w:r w:rsidRPr="00DF654D">
        <w:rPr>
          <w:rFonts w:ascii="Times New Roman" w:hAnsi="Times New Roman" w:cs="Times New Roman"/>
          <w:sz w:val="24"/>
          <w:szCs w:val="24"/>
        </w:rPr>
        <w:t>;</w:t>
      </w:r>
    </w:p>
    <w:p w:rsidR="00C13DB6" w:rsidRPr="00DF654D" w:rsidRDefault="00C13DB6" w:rsidP="00A157E6">
      <w:pPr>
        <w:spacing w:after="0" w:line="240" w:lineRule="auto"/>
        <w:ind w:left="720"/>
        <w:jc w:val="both"/>
        <w:rPr>
          <w:rFonts w:ascii="Times New Roman" w:hAnsi="Times New Roman" w:cs="Times New Roman"/>
          <w:sz w:val="24"/>
          <w:szCs w:val="24"/>
        </w:rPr>
      </w:pPr>
      <w:r w:rsidRPr="00DF654D">
        <w:rPr>
          <w:rFonts w:ascii="Times New Roman" w:hAnsi="Times New Roman" w:cs="Times New Roman"/>
          <w:sz w:val="24"/>
          <w:szCs w:val="24"/>
        </w:rPr>
        <w:t>“amount”, for the purposes of the provisions of this Act relating to the determination of the gross income, income or taxable income, as defined in subs (1) of section eight, of a person, means—</w:t>
      </w:r>
    </w:p>
    <w:p w:rsidR="00C13DB6" w:rsidRPr="00DF654D" w:rsidRDefault="00C13DB6" w:rsidP="00A157E6">
      <w:pPr>
        <w:spacing w:after="0" w:line="240" w:lineRule="auto"/>
        <w:ind w:left="1440"/>
        <w:jc w:val="both"/>
        <w:rPr>
          <w:rFonts w:ascii="Times New Roman" w:hAnsi="Times New Roman" w:cs="Times New Roman"/>
          <w:sz w:val="24"/>
          <w:szCs w:val="24"/>
        </w:rPr>
      </w:pPr>
      <w:r w:rsidRPr="00DF654D">
        <w:rPr>
          <w:rFonts w:ascii="Times New Roman" w:hAnsi="Times New Roman" w:cs="Times New Roman"/>
          <w:sz w:val="24"/>
          <w:szCs w:val="24"/>
        </w:rPr>
        <w:t xml:space="preserve">(a) </w:t>
      </w:r>
      <w:proofErr w:type="gramStart"/>
      <w:r w:rsidRPr="00DF654D">
        <w:rPr>
          <w:rFonts w:ascii="Times New Roman" w:hAnsi="Times New Roman" w:cs="Times New Roman"/>
          <w:sz w:val="24"/>
          <w:szCs w:val="24"/>
        </w:rPr>
        <w:t>money</w:t>
      </w:r>
      <w:proofErr w:type="gramEnd"/>
      <w:r w:rsidRPr="00DF654D">
        <w:rPr>
          <w:rFonts w:ascii="Times New Roman" w:hAnsi="Times New Roman" w:cs="Times New Roman"/>
          <w:sz w:val="24"/>
          <w:szCs w:val="24"/>
        </w:rPr>
        <w:t>; or</w:t>
      </w:r>
    </w:p>
    <w:p w:rsidR="00D705D7" w:rsidRPr="00DF654D" w:rsidRDefault="00C13DB6" w:rsidP="00A157E6">
      <w:pPr>
        <w:autoSpaceDE w:val="0"/>
        <w:autoSpaceDN w:val="0"/>
        <w:adjustRightInd w:val="0"/>
        <w:spacing w:after="0" w:line="240" w:lineRule="auto"/>
        <w:ind w:left="1455"/>
        <w:jc w:val="both"/>
        <w:rPr>
          <w:rFonts w:ascii="Times New Roman" w:hAnsi="Times New Roman" w:cs="Times New Roman"/>
          <w:b/>
          <w:sz w:val="24"/>
          <w:szCs w:val="24"/>
        </w:rPr>
      </w:pPr>
      <w:r w:rsidRPr="00DF654D">
        <w:rPr>
          <w:rFonts w:ascii="Times New Roman" w:hAnsi="Times New Roman" w:cs="Times New Roman"/>
          <w:sz w:val="24"/>
          <w:szCs w:val="24"/>
        </w:rPr>
        <w:t xml:space="preserve">(b) </w:t>
      </w:r>
      <w:proofErr w:type="gramStart"/>
      <w:r w:rsidRPr="00DF654D">
        <w:rPr>
          <w:rFonts w:ascii="Times New Roman" w:hAnsi="Times New Roman" w:cs="Times New Roman"/>
          <w:b/>
          <w:sz w:val="24"/>
          <w:szCs w:val="24"/>
        </w:rPr>
        <w:t>any</w:t>
      </w:r>
      <w:proofErr w:type="gramEnd"/>
      <w:r w:rsidRPr="00DF654D">
        <w:rPr>
          <w:rFonts w:ascii="Times New Roman" w:hAnsi="Times New Roman" w:cs="Times New Roman"/>
          <w:b/>
          <w:sz w:val="24"/>
          <w:szCs w:val="24"/>
        </w:rPr>
        <w:t xml:space="preserve"> other property, corporeal or incorporeal, </w:t>
      </w:r>
      <w:r w:rsidR="00D705D7" w:rsidRPr="00DF654D">
        <w:rPr>
          <w:rFonts w:ascii="Times New Roman" w:hAnsi="Times New Roman" w:cs="Times New Roman"/>
          <w:b/>
          <w:sz w:val="24"/>
          <w:szCs w:val="24"/>
        </w:rPr>
        <w:t xml:space="preserve"> </w:t>
      </w:r>
    </w:p>
    <w:p w:rsidR="00055CE5" w:rsidRPr="00DF654D" w:rsidRDefault="00D705D7" w:rsidP="00A157E6">
      <w:pPr>
        <w:autoSpaceDE w:val="0"/>
        <w:autoSpaceDN w:val="0"/>
        <w:adjustRightInd w:val="0"/>
        <w:spacing w:after="0" w:line="240" w:lineRule="auto"/>
        <w:ind w:left="2040"/>
        <w:jc w:val="both"/>
        <w:rPr>
          <w:rFonts w:ascii="Times New Roman" w:hAnsi="Times New Roman" w:cs="Times New Roman"/>
          <w:sz w:val="24"/>
          <w:szCs w:val="24"/>
        </w:rPr>
      </w:pPr>
      <w:r w:rsidRPr="00DF654D">
        <w:rPr>
          <w:rFonts w:ascii="Times New Roman" w:hAnsi="Times New Roman" w:cs="Times New Roman"/>
          <w:b/>
          <w:sz w:val="24"/>
          <w:szCs w:val="24"/>
        </w:rPr>
        <w:t xml:space="preserve">having an ascertainable money </w:t>
      </w:r>
      <w:r w:rsidR="00647975" w:rsidRPr="00DF654D">
        <w:rPr>
          <w:rFonts w:ascii="Times New Roman" w:hAnsi="Times New Roman" w:cs="Times New Roman"/>
          <w:b/>
          <w:sz w:val="24"/>
          <w:szCs w:val="24"/>
        </w:rPr>
        <w:t>value;</w:t>
      </w:r>
      <w:r w:rsidR="00647975" w:rsidRPr="00DF654D">
        <w:rPr>
          <w:rFonts w:ascii="Times New Roman" w:hAnsi="Times New Roman" w:cs="Times New Roman"/>
          <w:sz w:val="24"/>
          <w:szCs w:val="24"/>
        </w:rPr>
        <w:t xml:space="preserve"> and “accrued”, “paid, “received” or any cognate expression shall, in so far as it applies to an amount as </w:t>
      </w:r>
      <w:r w:rsidR="00647975" w:rsidRPr="00DF654D">
        <w:rPr>
          <w:rFonts w:ascii="Times New Roman" w:hAnsi="Times New Roman" w:cs="Times New Roman"/>
          <w:sz w:val="24"/>
          <w:szCs w:val="24"/>
        </w:rPr>
        <w:lastRenderedPageBreak/>
        <w:t>defined in paragraph (</w:t>
      </w:r>
      <w:r w:rsidR="00647975" w:rsidRPr="00DF654D">
        <w:rPr>
          <w:rFonts w:ascii="Times New Roman" w:hAnsi="Times New Roman" w:cs="Times New Roman"/>
          <w:i/>
          <w:iCs/>
          <w:sz w:val="24"/>
          <w:szCs w:val="24"/>
        </w:rPr>
        <w:t>b</w:t>
      </w:r>
      <w:r w:rsidR="00647975" w:rsidRPr="00DF654D">
        <w:rPr>
          <w:rFonts w:ascii="Times New Roman" w:hAnsi="Times New Roman" w:cs="Times New Roman"/>
          <w:sz w:val="24"/>
          <w:szCs w:val="24"/>
        </w:rPr>
        <w:t>), be construed in a sense</w:t>
      </w:r>
      <w:r w:rsidRPr="00DF654D">
        <w:rPr>
          <w:rFonts w:ascii="Times New Roman" w:hAnsi="Times New Roman" w:cs="Times New Roman"/>
          <w:sz w:val="24"/>
          <w:szCs w:val="24"/>
        </w:rPr>
        <w:t xml:space="preserve"> </w:t>
      </w:r>
      <w:r w:rsidR="00647975" w:rsidRPr="00DF654D">
        <w:rPr>
          <w:rFonts w:ascii="Times New Roman" w:hAnsi="Times New Roman" w:cs="Times New Roman"/>
          <w:sz w:val="24"/>
          <w:szCs w:val="24"/>
        </w:rPr>
        <w:t>correlative with that in which it is construed when it applies to money;” (emphasis added)</w:t>
      </w:r>
    </w:p>
    <w:p w:rsidR="0098092E" w:rsidRPr="00DF654D" w:rsidRDefault="0098092E" w:rsidP="00A157E6">
      <w:pPr>
        <w:spacing w:after="0" w:line="480" w:lineRule="auto"/>
        <w:jc w:val="both"/>
        <w:rPr>
          <w:rFonts w:ascii="Times New Roman" w:hAnsi="Times New Roman" w:cs="Times New Roman"/>
          <w:sz w:val="24"/>
          <w:szCs w:val="24"/>
        </w:rPr>
      </w:pPr>
    </w:p>
    <w:p w:rsidR="00D705D7" w:rsidRPr="00DF654D" w:rsidRDefault="00D705D7" w:rsidP="00A157E6">
      <w:pPr>
        <w:spacing w:after="0" w:line="240" w:lineRule="auto"/>
        <w:jc w:val="both"/>
        <w:rPr>
          <w:rFonts w:ascii="Times New Roman" w:hAnsi="Times New Roman" w:cs="Times New Roman"/>
          <w:sz w:val="24"/>
          <w:szCs w:val="24"/>
        </w:rPr>
      </w:pPr>
    </w:p>
    <w:p w:rsidR="00245321" w:rsidRPr="00DF654D" w:rsidRDefault="000B4915"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0A1310" w:rsidRPr="00DF654D">
        <w:rPr>
          <w:rFonts w:ascii="Times New Roman" w:hAnsi="Times New Roman" w:cs="Times New Roman"/>
          <w:sz w:val="24"/>
          <w:szCs w:val="24"/>
        </w:rPr>
        <w:t>In my view these</w:t>
      </w:r>
      <w:r w:rsidR="00245321" w:rsidRPr="00DF654D">
        <w:rPr>
          <w:rFonts w:ascii="Times New Roman" w:hAnsi="Times New Roman" w:cs="Times New Roman"/>
          <w:sz w:val="24"/>
          <w:szCs w:val="24"/>
        </w:rPr>
        <w:t xml:space="preserve"> provision</w:t>
      </w:r>
      <w:r w:rsidR="00B262D4" w:rsidRPr="00DF654D">
        <w:rPr>
          <w:rFonts w:ascii="Times New Roman" w:hAnsi="Times New Roman" w:cs="Times New Roman"/>
          <w:sz w:val="24"/>
          <w:szCs w:val="24"/>
        </w:rPr>
        <w:t>s are</w:t>
      </w:r>
      <w:r w:rsidR="00245321" w:rsidRPr="00DF654D">
        <w:rPr>
          <w:rFonts w:ascii="Times New Roman" w:hAnsi="Times New Roman" w:cs="Times New Roman"/>
          <w:sz w:val="24"/>
          <w:szCs w:val="24"/>
        </w:rPr>
        <w:t xml:space="preserve"> wide enough to cover all money and any other property, corporeal or incorporea</w:t>
      </w:r>
      <w:r w:rsidR="00793ED4" w:rsidRPr="00DF654D">
        <w:rPr>
          <w:rFonts w:ascii="Times New Roman" w:hAnsi="Times New Roman" w:cs="Times New Roman"/>
          <w:sz w:val="24"/>
          <w:szCs w:val="24"/>
        </w:rPr>
        <w:t>l which ha</w:t>
      </w:r>
      <w:r w:rsidR="00277314" w:rsidRPr="00DF654D">
        <w:rPr>
          <w:rFonts w:ascii="Times New Roman" w:hAnsi="Times New Roman" w:cs="Times New Roman"/>
          <w:sz w:val="24"/>
          <w:szCs w:val="24"/>
        </w:rPr>
        <w:t>s an</w:t>
      </w:r>
      <w:r w:rsidR="00793ED4" w:rsidRPr="00DF654D">
        <w:rPr>
          <w:rFonts w:ascii="Times New Roman" w:hAnsi="Times New Roman" w:cs="Times New Roman"/>
          <w:sz w:val="24"/>
          <w:szCs w:val="24"/>
        </w:rPr>
        <w:t xml:space="preserve"> ascertainable monetary</w:t>
      </w:r>
      <w:r w:rsidR="00245321" w:rsidRPr="00DF654D">
        <w:rPr>
          <w:rFonts w:ascii="Times New Roman" w:hAnsi="Times New Roman" w:cs="Times New Roman"/>
          <w:sz w:val="24"/>
          <w:szCs w:val="24"/>
        </w:rPr>
        <w:t xml:space="preserve"> value. </w:t>
      </w:r>
      <w:r w:rsidR="00426985" w:rsidRPr="00DF654D">
        <w:rPr>
          <w:rFonts w:ascii="Times New Roman" w:hAnsi="Times New Roman" w:cs="Times New Roman"/>
          <w:sz w:val="24"/>
          <w:szCs w:val="24"/>
        </w:rPr>
        <w:t>Non-monetary items which have an ascertainable mone</w:t>
      </w:r>
      <w:r w:rsidR="00793ED4" w:rsidRPr="00DF654D">
        <w:rPr>
          <w:rFonts w:ascii="Times New Roman" w:hAnsi="Times New Roman" w:cs="Times New Roman"/>
          <w:sz w:val="24"/>
          <w:szCs w:val="24"/>
        </w:rPr>
        <w:t>tary</w:t>
      </w:r>
      <w:r w:rsidR="00426985" w:rsidRPr="00DF654D">
        <w:rPr>
          <w:rFonts w:ascii="Times New Roman" w:hAnsi="Times New Roman" w:cs="Times New Roman"/>
          <w:sz w:val="24"/>
          <w:szCs w:val="24"/>
        </w:rPr>
        <w:t xml:space="preserve"> value are included in</w:t>
      </w:r>
      <w:r w:rsidR="000D58E4" w:rsidRPr="00DF654D">
        <w:rPr>
          <w:rFonts w:ascii="Times New Roman" w:hAnsi="Times New Roman" w:cs="Times New Roman"/>
          <w:sz w:val="24"/>
          <w:szCs w:val="24"/>
        </w:rPr>
        <w:t xml:space="preserve"> the</w:t>
      </w:r>
      <w:r w:rsidR="00426985" w:rsidRPr="00DF654D">
        <w:rPr>
          <w:rFonts w:ascii="Times New Roman" w:hAnsi="Times New Roman" w:cs="Times New Roman"/>
          <w:sz w:val="24"/>
          <w:szCs w:val="24"/>
        </w:rPr>
        <w:t xml:space="preserve"> terms of this</w:t>
      </w:r>
      <w:r w:rsidR="00793ED4" w:rsidRPr="00DF654D">
        <w:rPr>
          <w:rFonts w:ascii="Times New Roman" w:hAnsi="Times New Roman" w:cs="Times New Roman"/>
          <w:sz w:val="24"/>
          <w:szCs w:val="24"/>
        </w:rPr>
        <w:t xml:space="preserve"> provision. A non-monetary item can only escape</w:t>
      </w:r>
      <w:r w:rsidR="00426985" w:rsidRPr="00DF654D">
        <w:rPr>
          <w:rFonts w:ascii="Times New Roman" w:hAnsi="Times New Roman" w:cs="Times New Roman"/>
          <w:sz w:val="24"/>
          <w:szCs w:val="24"/>
        </w:rPr>
        <w:t xml:space="preserve"> if it has no ascertainable value. </w:t>
      </w:r>
      <w:r w:rsidR="002E3084" w:rsidRPr="00DF654D">
        <w:rPr>
          <w:rFonts w:ascii="Times New Roman" w:hAnsi="Times New Roman" w:cs="Times New Roman"/>
          <w:sz w:val="24"/>
          <w:szCs w:val="24"/>
        </w:rPr>
        <w:t xml:space="preserve">The question </w:t>
      </w:r>
      <w:r w:rsidR="00F166F3" w:rsidRPr="00DF654D">
        <w:rPr>
          <w:rFonts w:ascii="Times New Roman" w:hAnsi="Times New Roman" w:cs="Times New Roman"/>
          <w:sz w:val="24"/>
          <w:szCs w:val="24"/>
        </w:rPr>
        <w:t>which arises</w:t>
      </w:r>
      <w:r w:rsidR="00DB453F" w:rsidRPr="00DF654D">
        <w:rPr>
          <w:rFonts w:ascii="Times New Roman" w:hAnsi="Times New Roman" w:cs="Times New Roman"/>
          <w:sz w:val="24"/>
          <w:szCs w:val="24"/>
        </w:rPr>
        <w:t>,</w:t>
      </w:r>
      <w:r w:rsidR="002E3084" w:rsidRPr="00DF654D">
        <w:rPr>
          <w:rFonts w:ascii="Times New Roman" w:hAnsi="Times New Roman" w:cs="Times New Roman"/>
          <w:sz w:val="24"/>
          <w:szCs w:val="24"/>
        </w:rPr>
        <w:t xml:space="preserve"> </w:t>
      </w:r>
      <w:r w:rsidR="000D58E4" w:rsidRPr="00DF654D">
        <w:rPr>
          <w:rFonts w:ascii="Times New Roman" w:hAnsi="Times New Roman" w:cs="Times New Roman"/>
          <w:sz w:val="24"/>
          <w:szCs w:val="24"/>
        </w:rPr>
        <w:t>i</w:t>
      </w:r>
      <w:r w:rsidR="002E3084" w:rsidRPr="00DF654D">
        <w:rPr>
          <w:rFonts w:ascii="Times New Roman" w:hAnsi="Times New Roman" w:cs="Times New Roman"/>
          <w:sz w:val="24"/>
          <w:szCs w:val="24"/>
        </w:rPr>
        <w:t>s</w:t>
      </w:r>
      <w:r w:rsidR="00E2676E" w:rsidRPr="00DF654D">
        <w:rPr>
          <w:rFonts w:ascii="Times New Roman" w:hAnsi="Times New Roman" w:cs="Times New Roman"/>
          <w:sz w:val="24"/>
          <w:szCs w:val="24"/>
        </w:rPr>
        <w:t xml:space="preserve"> whether</w:t>
      </w:r>
      <w:r w:rsidR="002E3084" w:rsidRPr="00DF654D">
        <w:rPr>
          <w:rFonts w:ascii="Times New Roman" w:hAnsi="Times New Roman" w:cs="Times New Roman"/>
          <w:sz w:val="24"/>
          <w:szCs w:val="24"/>
        </w:rPr>
        <w:t xml:space="preserve"> the difference between the amount paid </w:t>
      </w:r>
      <w:r w:rsidR="00A157E6" w:rsidRPr="00DF654D">
        <w:rPr>
          <w:rFonts w:ascii="Times New Roman" w:hAnsi="Times New Roman" w:cs="Times New Roman"/>
          <w:sz w:val="24"/>
          <w:szCs w:val="24"/>
        </w:rPr>
        <w:t>by full</w:t>
      </w:r>
      <w:r w:rsidR="00165D3B" w:rsidRPr="00DF654D">
        <w:rPr>
          <w:rFonts w:ascii="Times New Roman" w:hAnsi="Times New Roman" w:cs="Times New Roman"/>
          <w:sz w:val="24"/>
          <w:szCs w:val="24"/>
        </w:rPr>
        <w:t xml:space="preserve"> school fee paying </w:t>
      </w:r>
      <w:r w:rsidR="002E3084" w:rsidRPr="00DF654D">
        <w:rPr>
          <w:rFonts w:ascii="Times New Roman" w:hAnsi="Times New Roman" w:cs="Times New Roman"/>
          <w:sz w:val="24"/>
          <w:szCs w:val="24"/>
        </w:rPr>
        <w:t>children and the amount paid by the children w</w:t>
      </w:r>
      <w:r w:rsidR="00165D3B" w:rsidRPr="00DF654D">
        <w:rPr>
          <w:rFonts w:ascii="Times New Roman" w:hAnsi="Times New Roman" w:cs="Times New Roman"/>
          <w:sz w:val="24"/>
          <w:szCs w:val="24"/>
        </w:rPr>
        <w:t>hose</w:t>
      </w:r>
      <w:r w:rsidR="002E3084" w:rsidRPr="00DF654D">
        <w:rPr>
          <w:rFonts w:ascii="Times New Roman" w:hAnsi="Times New Roman" w:cs="Times New Roman"/>
          <w:sz w:val="24"/>
          <w:szCs w:val="24"/>
        </w:rPr>
        <w:t xml:space="preserve"> parents</w:t>
      </w:r>
      <w:r w:rsidR="00165D3B" w:rsidRPr="00DF654D">
        <w:rPr>
          <w:rFonts w:ascii="Times New Roman" w:hAnsi="Times New Roman" w:cs="Times New Roman"/>
          <w:sz w:val="24"/>
          <w:szCs w:val="24"/>
        </w:rPr>
        <w:t xml:space="preserve"> are</w:t>
      </w:r>
      <w:r w:rsidR="002E3084" w:rsidRPr="00DF654D">
        <w:rPr>
          <w:rFonts w:ascii="Times New Roman" w:hAnsi="Times New Roman" w:cs="Times New Roman"/>
          <w:sz w:val="24"/>
          <w:szCs w:val="24"/>
        </w:rPr>
        <w:t xml:space="preserve"> employed at these sch</w:t>
      </w:r>
      <w:r w:rsidR="00DB453F" w:rsidRPr="00DF654D">
        <w:rPr>
          <w:rFonts w:ascii="Times New Roman" w:hAnsi="Times New Roman" w:cs="Times New Roman"/>
          <w:sz w:val="24"/>
          <w:szCs w:val="24"/>
        </w:rPr>
        <w:t>ools an incorporeal thing with an ascertainable value?</w:t>
      </w:r>
      <w:r w:rsidR="002E3084" w:rsidRPr="00DF654D">
        <w:rPr>
          <w:rFonts w:ascii="Times New Roman" w:hAnsi="Times New Roman" w:cs="Times New Roman"/>
          <w:sz w:val="24"/>
          <w:szCs w:val="24"/>
        </w:rPr>
        <w:t xml:space="preserve"> </w:t>
      </w:r>
      <w:r w:rsidR="00793ED4" w:rsidRPr="00DF654D">
        <w:rPr>
          <w:rFonts w:ascii="Times New Roman" w:hAnsi="Times New Roman" w:cs="Times New Roman"/>
          <w:sz w:val="24"/>
          <w:szCs w:val="24"/>
        </w:rPr>
        <w:t>I</w:t>
      </w:r>
      <w:r w:rsidR="00165D3B" w:rsidRPr="00DF654D">
        <w:rPr>
          <w:rFonts w:ascii="Times New Roman" w:hAnsi="Times New Roman" w:cs="Times New Roman"/>
          <w:sz w:val="24"/>
          <w:szCs w:val="24"/>
        </w:rPr>
        <w:t>t is obvious</w:t>
      </w:r>
      <w:r w:rsidR="00793ED4" w:rsidRPr="00DF654D">
        <w:rPr>
          <w:rFonts w:ascii="Times New Roman" w:hAnsi="Times New Roman" w:cs="Times New Roman"/>
          <w:sz w:val="24"/>
          <w:szCs w:val="24"/>
        </w:rPr>
        <w:t xml:space="preserve"> </w:t>
      </w:r>
      <w:r w:rsidR="00511B4E" w:rsidRPr="00DF654D">
        <w:rPr>
          <w:rFonts w:ascii="Times New Roman" w:hAnsi="Times New Roman" w:cs="Times New Roman"/>
          <w:sz w:val="24"/>
          <w:szCs w:val="24"/>
        </w:rPr>
        <w:t>that</w:t>
      </w:r>
      <w:r w:rsidR="00055CE5" w:rsidRPr="00DF654D">
        <w:rPr>
          <w:rFonts w:ascii="Times New Roman" w:hAnsi="Times New Roman" w:cs="Times New Roman"/>
          <w:sz w:val="24"/>
          <w:szCs w:val="24"/>
        </w:rPr>
        <w:t xml:space="preserve"> </w:t>
      </w:r>
      <w:r w:rsidR="00245321" w:rsidRPr="00DF654D">
        <w:rPr>
          <w:rFonts w:ascii="Times New Roman" w:hAnsi="Times New Roman" w:cs="Times New Roman"/>
          <w:sz w:val="24"/>
          <w:szCs w:val="24"/>
        </w:rPr>
        <w:t xml:space="preserve">the benefit received by the employees of the appellants </w:t>
      </w:r>
      <w:r w:rsidR="00165D3B" w:rsidRPr="00DF654D">
        <w:rPr>
          <w:rFonts w:ascii="Times New Roman" w:hAnsi="Times New Roman" w:cs="Times New Roman"/>
          <w:sz w:val="24"/>
          <w:szCs w:val="24"/>
        </w:rPr>
        <w:t>i</w:t>
      </w:r>
      <w:r w:rsidR="00511B4E" w:rsidRPr="00DF654D">
        <w:rPr>
          <w:rFonts w:ascii="Times New Roman" w:hAnsi="Times New Roman" w:cs="Times New Roman"/>
          <w:sz w:val="24"/>
          <w:szCs w:val="24"/>
        </w:rPr>
        <w:t xml:space="preserve">s </w:t>
      </w:r>
      <w:r w:rsidR="00245321" w:rsidRPr="00DF654D">
        <w:rPr>
          <w:rFonts w:ascii="Times New Roman" w:hAnsi="Times New Roman" w:cs="Times New Roman"/>
          <w:sz w:val="24"/>
          <w:szCs w:val="24"/>
        </w:rPr>
        <w:t>an incorporeal thing with</w:t>
      </w:r>
      <w:r w:rsidR="000D58E4" w:rsidRPr="00DF654D">
        <w:rPr>
          <w:rFonts w:ascii="Times New Roman" w:hAnsi="Times New Roman" w:cs="Times New Roman"/>
          <w:sz w:val="24"/>
          <w:szCs w:val="24"/>
        </w:rPr>
        <w:t xml:space="preserve"> an</w:t>
      </w:r>
      <w:r w:rsidR="00245321" w:rsidRPr="00DF654D">
        <w:rPr>
          <w:rFonts w:ascii="Times New Roman" w:hAnsi="Times New Roman" w:cs="Times New Roman"/>
          <w:sz w:val="24"/>
          <w:szCs w:val="24"/>
        </w:rPr>
        <w:t xml:space="preserve"> ascertainable value. </w:t>
      </w:r>
      <w:r w:rsidR="002E3084" w:rsidRPr="00DF654D">
        <w:rPr>
          <w:rFonts w:ascii="Times New Roman" w:hAnsi="Times New Roman" w:cs="Times New Roman"/>
          <w:sz w:val="24"/>
          <w:szCs w:val="24"/>
        </w:rPr>
        <w:t>As such the advantage received by the employees of the appellants falls within the broad definition of the term gross income.</w:t>
      </w:r>
    </w:p>
    <w:p w:rsidR="0098092E" w:rsidRPr="00DF654D" w:rsidRDefault="0098092E" w:rsidP="00A157E6">
      <w:pPr>
        <w:spacing w:after="0" w:line="480" w:lineRule="auto"/>
        <w:ind w:firstLine="720"/>
        <w:jc w:val="both"/>
        <w:rPr>
          <w:rFonts w:ascii="Times New Roman" w:hAnsi="Times New Roman" w:cs="Times New Roman"/>
          <w:sz w:val="24"/>
          <w:szCs w:val="24"/>
        </w:rPr>
      </w:pPr>
    </w:p>
    <w:p w:rsidR="00347872" w:rsidRPr="00DF654D" w:rsidRDefault="00055CE5"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It should also be noted that i</w:t>
      </w:r>
      <w:r w:rsidR="00347872" w:rsidRPr="00DF654D">
        <w:rPr>
          <w:rFonts w:ascii="Times New Roman" w:hAnsi="Times New Roman" w:cs="Times New Roman"/>
          <w:sz w:val="24"/>
          <w:szCs w:val="24"/>
        </w:rPr>
        <w:t xml:space="preserve">ncome is not only construed in monetary terms but may be in any other form other than money. In </w:t>
      </w:r>
      <w:r w:rsidR="00347872" w:rsidRPr="00DF654D">
        <w:rPr>
          <w:rFonts w:ascii="Times New Roman" w:hAnsi="Times New Roman" w:cs="Times New Roman"/>
          <w:i/>
          <w:sz w:val="24"/>
          <w:szCs w:val="24"/>
        </w:rPr>
        <w:t>C</w:t>
      </w:r>
      <w:r w:rsidR="00AD4E79" w:rsidRPr="00DF654D">
        <w:rPr>
          <w:rFonts w:ascii="Times New Roman" w:hAnsi="Times New Roman" w:cs="Times New Roman"/>
          <w:i/>
          <w:sz w:val="24"/>
          <w:szCs w:val="24"/>
        </w:rPr>
        <w:t xml:space="preserve">ommissioner </w:t>
      </w:r>
      <w:r w:rsidR="00171380" w:rsidRPr="00DF654D">
        <w:rPr>
          <w:rFonts w:ascii="Times New Roman" w:hAnsi="Times New Roman" w:cs="Times New Roman"/>
          <w:i/>
          <w:sz w:val="24"/>
          <w:szCs w:val="24"/>
        </w:rPr>
        <w:t>f</w:t>
      </w:r>
      <w:r w:rsidR="00AD4E79" w:rsidRPr="00DF654D">
        <w:rPr>
          <w:rFonts w:ascii="Times New Roman" w:hAnsi="Times New Roman" w:cs="Times New Roman"/>
          <w:i/>
          <w:sz w:val="24"/>
          <w:szCs w:val="24"/>
        </w:rPr>
        <w:t xml:space="preserve">or </w:t>
      </w:r>
      <w:r w:rsidR="00347872" w:rsidRPr="00DF654D">
        <w:rPr>
          <w:rFonts w:ascii="Times New Roman" w:hAnsi="Times New Roman" w:cs="Times New Roman"/>
          <w:i/>
          <w:sz w:val="24"/>
          <w:szCs w:val="24"/>
        </w:rPr>
        <w:t>I</w:t>
      </w:r>
      <w:r w:rsidR="00AD4E79" w:rsidRPr="00DF654D">
        <w:rPr>
          <w:rFonts w:ascii="Times New Roman" w:hAnsi="Times New Roman" w:cs="Times New Roman"/>
          <w:i/>
          <w:sz w:val="24"/>
          <w:szCs w:val="24"/>
        </w:rPr>
        <w:t xml:space="preserve">nland </w:t>
      </w:r>
      <w:r w:rsidR="00347872" w:rsidRPr="00DF654D">
        <w:rPr>
          <w:rFonts w:ascii="Times New Roman" w:hAnsi="Times New Roman" w:cs="Times New Roman"/>
          <w:i/>
          <w:sz w:val="24"/>
          <w:szCs w:val="24"/>
        </w:rPr>
        <w:t>R</w:t>
      </w:r>
      <w:r w:rsidR="00AD4E79" w:rsidRPr="00DF654D">
        <w:rPr>
          <w:rFonts w:ascii="Times New Roman" w:hAnsi="Times New Roman" w:cs="Times New Roman"/>
          <w:i/>
          <w:sz w:val="24"/>
          <w:szCs w:val="24"/>
        </w:rPr>
        <w:t>evenue</w:t>
      </w:r>
      <w:r w:rsidR="00347872" w:rsidRPr="00DF654D">
        <w:rPr>
          <w:rFonts w:ascii="Times New Roman" w:hAnsi="Times New Roman" w:cs="Times New Roman"/>
          <w:i/>
          <w:sz w:val="24"/>
          <w:szCs w:val="24"/>
        </w:rPr>
        <w:t xml:space="preserve"> v People's Stores (Walvis Bay) (Pty) Ltd </w:t>
      </w:r>
      <w:r w:rsidR="00347872" w:rsidRPr="00DF654D">
        <w:rPr>
          <w:rFonts w:ascii="Times New Roman" w:hAnsi="Times New Roman" w:cs="Times New Roman"/>
          <w:sz w:val="24"/>
          <w:szCs w:val="24"/>
        </w:rPr>
        <w:t>1990 (2) SA 353 (A)</w:t>
      </w:r>
      <w:r w:rsidR="00347872" w:rsidRPr="00DF654D">
        <w:rPr>
          <w:rFonts w:ascii="Times New Roman" w:hAnsi="Times New Roman" w:cs="Times New Roman"/>
          <w:i/>
          <w:sz w:val="24"/>
          <w:szCs w:val="24"/>
        </w:rPr>
        <w:t xml:space="preserve"> </w:t>
      </w:r>
      <w:proofErr w:type="spellStart"/>
      <w:r w:rsidR="00347872" w:rsidRPr="00DF654D">
        <w:rPr>
          <w:rFonts w:ascii="Times New Roman" w:hAnsi="Times New Roman" w:cs="Times New Roman"/>
          <w:sz w:val="24"/>
          <w:szCs w:val="24"/>
        </w:rPr>
        <w:t>Hefer</w:t>
      </w:r>
      <w:proofErr w:type="spellEnd"/>
      <w:r w:rsidR="00347872" w:rsidRPr="00DF654D">
        <w:rPr>
          <w:rFonts w:ascii="Times New Roman" w:hAnsi="Times New Roman" w:cs="Times New Roman"/>
          <w:sz w:val="24"/>
          <w:szCs w:val="24"/>
        </w:rPr>
        <w:t xml:space="preserve"> JA</w:t>
      </w:r>
      <w:r w:rsidR="00AD4E79" w:rsidRPr="00DF654D">
        <w:rPr>
          <w:rFonts w:ascii="Times New Roman" w:hAnsi="Times New Roman" w:cs="Times New Roman"/>
          <w:sz w:val="24"/>
          <w:szCs w:val="24"/>
        </w:rPr>
        <w:t xml:space="preserve"> at page 364 G - J</w:t>
      </w:r>
      <w:r w:rsidR="00347872" w:rsidRPr="00DF654D">
        <w:rPr>
          <w:rFonts w:ascii="Times New Roman" w:hAnsi="Times New Roman" w:cs="Times New Roman"/>
          <w:sz w:val="24"/>
          <w:szCs w:val="24"/>
        </w:rPr>
        <w:t xml:space="preserve"> said: </w:t>
      </w:r>
    </w:p>
    <w:p w:rsidR="00347872" w:rsidRPr="00DF654D" w:rsidRDefault="00347872" w:rsidP="00A157E6">
      <w:pPr>
        <w:spacing w:after="0" w:line="240" w:lineRule="auto"/>
        <w:ind w:left="720"/>
        <w:jc w:val="both"/>
        <w:rPr>
          <w:rFonts w:ascii="Times New Roman" w:hAnsi="Times New Roman" w:cs="Times New Roman"/>
          <w:sz w:val="24"/>
          <w:szCs w:val="24"/>
        </w:rPr>
      </w:pPr>
      <w:r w:rsidRPr="00DF654D">
        <w:rPr>
          <w:rFonts w:ascii="Times New Roman" w:hAnsi="Times New Roman" w:cs="Times New Roman"/>
          <w:sz w:val="24"/>
          <w:szCs w:val="24"/>
        </w:rPr>
        <w:t xml:space="preserve">"It must be emphasised that income in a form other than money must, in order to qualify for inclusion in 'gross income', be of such a nature that a value can be attached to it in money. As </w:t>
      </w:r>
      <w:proofErr w:type="spellStart"/>
      <w:r w:rsidRPr="00DF654D">
        <w:rPr>
          <w:rFonts w:ascii="Times New Roman" w:hAnsi="Times New Roman" w:cs="Times New Roman"/>
          <w:sz w:val="24"/>
          <w:szCs w:val="24"/>
        </w:rPr>
        <w:t>Wessels</w:t>
      </w:r>
      <w:proofErr w:type="spellEnd"/>
      <w:r w:rsidRPr="00DF654D">
        <w:rPr>
          <w:rFonts w:ascii="Times New Roman" w:hAnsi="Times New Roman" w:cs="Times New Roman"/>
          <w:sz w:val="24"/>
          <w:szCs w:val="24"/>
        </w:rPr>
        <w:t xml:space="preserve"> CJ said in the </w:t>
      </w:r>
      <w:proofErr w:type="spellStart"/>
      <w:r w:rsidRPr="00DF654D">
        <w:rPr>
          <w:rFonts w:ascii="Times New Roman" w:hAnsi="Times New Roman" w:cs="Times New Roman"/>
          <w:sz w:val="24"/>
          <w:szCs w:val="24"/>
        </w:rPr>
        <w:t>Delfos</w:t>
      </w:r>
      <w:proofErr w:type="spellEnd"/>
      <w:r w:rsidRPr="00DF654D">
        <w:rPr>
          <w:rFonts w:ascii="Times New Roman" w:hAnsi="Times New Roman" w:cs="Times New Roman"/>
          <w:sz w:val="24"/>
          <w:szCs w:val="24"/>
        </w:rPr>
        <w:t xml:space="preserve"> case </w:t>
      </w:r>
      <w:r w:rsidR="0098092E" w:rsidRPr="00DF654D">
        <w:rPr>
          <w:rFonts w:ascii="Times New Roman" w:hAnsi="Times New Roman" w:cs="Times New Roman"/>
          <w:sz w:val="24"/>
          <w:szCs w:val="24"/>
        </w:rPr>
        <w:t>(</w:t>
      </w:r>
      <w:r w:rsidRPr="00DF654D">
        <w:rPr>
          <w:rFonts w:ascii="Times New Roman" w:hAnsi="Times New Roman" w:cs="Times New Roman"/>
          <w:i/>
          <w:sz w:val="24"/>
          <w:szCs w:val="24"/>
        </w:rPr>
        <w:t>supra</w:t>
      </w:r>
      <w:r w:rsidR="0098092E" w:rsidRPr="00DF654D">
        <w:rPr>
          <w:rFonts w:ascii="Times New Roman" w:hAnsi="Times New Roman" w:cs="Times New Roman"/>
          <w:sz w:val="24"/>
          <w:szCs w:val="24"/>
        </w:rPr>
        <w:t>)</w:t>
      </w:r>
      <w:r w:rsidRPr="00DF654D">
        <w:rPr>
          <w:rFonts w:ascii="Times New Roman" w:hAnsi="Times New Roman" w:cs="Times New Roman"/>
          <w:sz w:val="24"/>
          <w:szCs w:val="24"/>
        </w:rPr>
        <w:t xml:space="preserve"> at 251: </w:t>
      </w:r>
    </w:p>
    <w:p w:rsidR="00347872" w:rsidRPr="00DF654D" w:rsidRDefault="00347872" w:rsidP="00A157E6">
      <w:pPr>
        <w:spacing w:after="0" w:line="240" w:lineRule="auto"/>
        <w:ind w:left="1440"/>
        <w:jc w:val="both"/>
        <w:rPr>
          <w:rFonts w:ascii="Times New Roman" w:hAnsi="Times New Roman" w:cs="Times New Roman"/>
          <w:sz w:val="24"/>
          <w:szCs w:val="24"/>
        </w:rPr>
      </w:pPr>
      <w:r w:rsidRPr="00DF654D">
        <w:rPr>
          <w:rFonts w:ascii="Times New Roman" w:hAnsi="Times New Roman" w:cs="Times New Roman"/>
          <w:sz w:val="24"/>
          <w:szCs w:val="24"/>
        </w:rPr>
        <w:t xml:space="preserve">'The tax is to be assessed in money on all receipts or accruals having a money value. If it is something which is not money's worth or cannot be turned into money, it is not regarded as income.' (See also </w:t>
      </w:r>
      <w:proofErr w:type="spellStart"/>
      <w:r w:rsidRPr="00DF654D">
        <w:rPr>
          <w:rFonts w:ascii="Times New Roman" w:hAnsi="Times New Roman" w:cs="Times New Roman"/>
          <w:i/>
          <w:sz w:val="24"/>
          <w:szCs w:val="24"/>
        </w:rPr>
        <w:t>Mooi</w:t>
      </w:r>
      <w:proofErr w:type="spellEnd"/>
      <w:r w:rsidRPr="00DF654D">
        <w:rPr>
          <w:rFonts w:ascii="Times New Roman" w:hAnsi="Times New Roman" w:cs="Times New Roman"/>
          <w:i/>
          <w:sz w:val="24"/>
          <w:szCs w:val="24"/>
        </w:rPr>
        <w:t xml:space="preserve"> v Secretary for Inland Revenue (supra</w:t>
      </w:r>
      <w:r w:rsidRPr="00DF654D">
        <w:rPr>
          <w:rFonts w:ascii="Times New Roman" w:hAnsi="Times New Roman" w:cs="Times New Roman"/>
          <w:sz w:val="24"/>
          <w:szCs w:val="24"/>
        </w:rPr>
        <w:t xml:space="preserve"> at 683A-F). On the other hand, the fact that the valuation may sometimes be a matt</w:t>
      </w:r>
      <w:r w:rsidR="00A215EA">
        <w:rPr>
          <w:rFonts w:ascii="Times New Roman" w:hAnsi="Times New Roman" w:cs="Times New Roman"/>
          <w:sz w:val="24"/>
          <w:szCs w:val="24"/>
        </w:rPr>
        <w:t>er of considerable complexity (o</w:t>
      </w:r>
      <w:r w:rsidRPr="00DF654D">
        <w:rPr>
          <w:rFonts w:ascii="Times New Roman" w:hAnsi="Times New Roman" w:cs="Times New Roman"/>
          <w:sz w:val="24"/>
          <w:szCs w:val="24"/>
        </w:rPr>
        <w:t xml:space="preserve">f the Lace Property Mines case </w:t>
      </w:r>
      <w:r w:rsidR="0098092E" w:rsidRPr="00DF654D">
        <w:rPr>
          <w:rFonts w:ascii="Times New Roman" w:hAnsi="Times New Roman" w:cs="Times New Roman"/>
          <w:sz w:val="24"/>
          <w:szCs w:val="24"/>
        </w:rPr>
        <w:t>(</w:t>
      </w:r>
      <w:r w:rsidRPr="00DF654D">
        <w:rPr>
          <w:rFonts w:ascii="Times New Roman" w:hAnsi="Times New Roman" w:cs="Times New Roman"/>
          <w:i/>
          <w:sz w:val="24"/>
          <w:szCs w:val="24"/>
        </w:rPr>
        <w:t>supra</w:t>
      </w:r>
      <w:r w:rsidR="0098092E" w:rsidRPr="00DF654D">
        <w:rPr>
          <w:rFonts w:ascii="Times New Roman" w:hAnsi="Times New Roman" w:cs="Times New Roman"/>
          <w:sz w:val="24"/>
          <w:szCs w:val="24"/>
        </w:rPr>
        <w:t>)</w:t>
      </w:r>
      <w:r w:rsidRPr="00DF654D">
        <w:rPr>
          <w:rFonts w:ascii="Times New Roman" w:hAnsi="Times New Roman" w:cs="Times New Roman"/>
          <w:sz w:val="24"/>
          <w:szCs w:val="24"/>
        </w:rPr>
        <w:t xml:space="preserve"> at 279 - 81) does not detract from the principle that all income having a money value must be included. How the valuation is to be done depends, of course, entirely on the nature of the income and the circumstances of the case” </w:t>
      </w:r>
    </w:p>
    <w:p w:rsidR="00245321" w:rsidRPr="00DF654D" w:rsidRDefault="00245321" w:rsidP="00A157E6">
      <w:pPr>
        <w:spacing w:after="0" w:line="480" w:lineRule="auto"/>
        <w:ind w:firstLine="1440"/>
        <w:jc w:val="both"/>
        <w:rPr>
          <w:rFonts w:ascii="Times New Roman" w:hAnsi="Times New Roman" w:cs="Times New Roman"/>
          <w:sz w:val="24"/>
          <w:szCs w:val="24"/>
        </w:rPr>
      </w:pPr>
    </w:p>
    <w:p w:rsidR="000B4915" w:rsidRPr="00DF654D" w:rsidRDefault="000B4915" w:rsidP="000B4915">
      <w:pPr>
        <w:spacing w:after="0" w:line="240" w:lineRule="auto"/>
        <w:ind w:firstLine="1440"/>
        <w:jc w:val="both"/>
        <w:rPr>
          <w:rFonts w:ascii="Times New Roman" w:hAnsi="Times New Roman" w:cs="Times New Roman"/>
          <w:sz w:val="24"/>
          <w:szCs w:val="24"/>
        </w:rPr>
      </w:pPr>
    </w:p>
    <w:p w:rsidR="00347872" w:rsidRPr="00DF654D" w:rsidRDefault="00347872"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lastRenderedPageBreak/>
        <w:t xml:space="preserve">In light of this dictum, </w:t>
      </w:r>
      <w:r w:rsidR="00E55716" w:rsidRPr="00DF654D">
        <w:rPr>
          <w:rFonts w:ascii="Times New Roman" w:hAnsi="Times New Roman" w:cs="Times New Roman"/>
          <w:sz w:val="24"/>
          <w:szCs w:val="24"/>
        </w:rPr>
        <w:t>I</w:t>
      </w:r>
      <w:r w:rsidR="00DB453F" w:rsidRPr="00DF654D">
        <w:rPr>
          <w:rFonts w:ascii="Times New Roman" w:hAnsi="Times New Roman" w:cs="Times New Roman"/>
          <w:sz w:val="24"/>
          <w:szCs w:val="24"/>
        </w:rPr>
        <w:t xml:space="preserve"> fi</w:t>
      </w:r>
      <w:r w:rsidRPr="00DF654D">
        <w:rPr>
          <w:rFonts w:ascii="Times New Roman" w:hAnsi="Times New Roman" w:cs="Times New Roman"/>
          <w:sz w:val="24"/>
          <w:szCs w:val="24"/>
        </w:rPr>
        <w:t xml:space="preserve">nd that the concessionary rate of school fees which was offered to the appellants’ employees </w:t>
      </w:r>
      <w:r w:rsidR="00371CF4" w:rsidRPr="00DF654D">
        <w:rPr>
          <w:rFonts w:ascii="Times New Roman" w:hAnsi="Times New Roman" w:cs="Times New Roman"/>
          <w:sz w:val="24"/>
          <w:szCs w:val="24"/>
        </w:rPr>
        <w:t>i</w:t>
      </w:r>
      <w:r w:rsidRPr="00DF654D">
        <w:rPr>
          <w:rFonts w:ascii="Times New Roman" w:hAnsi="Times New Roman" w:cs="Times New Roman"/>
          <w:sz w:val="24"/>
          <w:szCs w:val="24"/>
        </w:rPr>
        <w:t xml:space="preserve">s income and should have been taxed. </w:t>
      </w:r>
      <w:r w:rsidR="00055CE5" w:rsidRPr="00DF654D">
        <w:rPr>
          <w:rFonts w:ascii="Times New Roman" w:hAnsi="Times New Roman" w:cs="Times New Roman"/>
          <w:sz w:val="24"/>
          <w:szCs w:val="24"/>
        </w:rPr>
        <w:t>The concessionary rate of school fees has a value w</w:t>
      </w:r>
      <w:r w:rsidR="000B4915" w:rsidRPr="00DF654D">
        <w:rPr>
          <w:rFonts w:ascii="Times New Roman" w:hAnsi="Times New Roman" w:cs="Times New Roman"/>
          <w:sz w:val="24"/>
          <w:szCs w:val="24"/>
        </w:rPr>
        <w:t>hich is taxable in terms of s 8</w:t>
      </w:r>
      <w:r w:rsidR="00055CE5" w:rsidRPr="00DF654D">
        <w:rPr>
          <w:rFonts w:ascii="Times New Roman" w:hAnsi="Times New Roman" w:cs="Times New Roman"/>
          <w:sz w:val="24"/>
          <w:szCs w:val="24"/>
        </w:rPr>
        <w:t xml:space="preserve">(1) of the Act. </w:t>
      </w:r>
      <w:r w:rsidRPr="00DF654D">
        <w:rPr>
          <w:rFonts w:ascii="Times New Roman" w:hAnsi="Times New Roman" w:cs="Times New Roman"/>
          <w:sz w:val="24"/>
          <w:szCs w:val="24"/>
        </w:rPr>
        <w:t xml:space="preserve">The court </w:t>
      </w:r>
      <w:r w:rsidRPr="00DF654D">
        <w:rPr>
          <w:rFonts w:ascii="Times New Roman" w:hAnsi="Times New Roman" w:cs="Times New Roman"/>
          <w:i/>
          <w:sz w:val="24"/>
          <w:szCs w:val="24"/>
        </w:rPr>
        <w:t>a</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rPr>
        <w:t>quo</w:t>
      </w:r>
      <w:r w:rsidRPr="00DF654D">
        <w:rPr>
          <w:rFonts w:ascii="Times New Roman" w:hAnsi="Times New Roman" w:cs="Times New Roman"/>
          <w:sz w:val="24"/>
          <w:szCs w:val="24"/>
        </w:rPr>
        <w:t xml:space="preserve"> </w:t>
      </w:r>
      <w:r w:rsidR="00055CE5" w:rsidRPr="00DF654D">
        <w:rPr>
          <w:rFonts w:ascii="Times New Roman" w:hAnsi="Times New Roman" w:cs="Times New Roman"/>
          <w:sz w:val="24"/>
          <w:szCs w:val="24"/>
        </w:rPr>
        <w:t xml:space="preserve">therefore correctly found that the subsidised school fees fits in the definition </w:t>
      </w:r>
      <w:r w:rsidR="000B4915" w:rsidRPr="00DF654D">
        <w:rPr>
          <w:rFonts w:ascii="Times New Roman" w:hAnsi="Times New Roman" w:cs="Times New Roman"/>
          <w:sz w:val="24"/>
          <w:szCs w:val="24"/>
        </w:rPr>
        <w:t>of gross income in terms of s 8</w:t>
      </w:r>
      <w:r w:rsidR="00055CE5" w:rsidRPr="00DF654D">
        <w:rPr>
          <w:rFonts w:ascii="Times New Roman" w:hAnsi="Times New Roman" w:cs="Times New Roman"/>
          <w:sz w:val="24"/>
          <w:szCs w:val="24"/>
        </w:rPr>
        <w:t xml:space="preserve">(1) and </w:t>
      </w:r>
      <w:r w:rsidR="00D72B0D" w:rsidRPr="00DF654D">
        <w:rPr>
          <w:rFonts w:ascii="Times New Roman" w:hAnsi="Times New Roman" w:cs="Times New Roman"/>
          <w:sz w:val="24"/>
          <w:szCs w:val="24"/>
        </w:rPr>
        <w:t xml:space="preserve">is </w:t>
      </w:r>
      <w:r w:rsidR="00055CE5" w:rsidRPr="00DF654D">
        <w:rPr>
          <w:rFonts w:ascii="Times New Roman" w:hAnsi="Times New Roman" w:cs="Times New Roman"/>
          <w:sz w:val="24"/>
          <w:szCs w:val="24"/>
        </w:rPr>
        <w:t>therefore liable to taxation</w:t>
      </w:r>
      <w:r w:rsidRPr="00DF654D">
        <w:rPr>
          <w:rFonts w:ascii="Times New Roman" w:hAnsi="Times New Roman" w:cs="Times New Roman"/>
          <w:sz w:val="24"/>
          <w:szCs w:val="24"/>
        </w:rPr>
        <w:t>.</w:t>
      </w:r>
    </w:p>
    <w:p w:rsidR="0098092E" w:rsidRPr="00DF654D" w:rsidRDefault="0098092E" w:rsidP="00A157E6">
      <w:pPr>
        <w:spacing w:after="0" w:line="480" w:lineRule="auto"/>
        <w:ind w:firstLine="1440"/>
        <w:jc w:val="both"/>
        <w:rPr>
          <w:rFonts w:ascii="Times New Roman" w:hAnsi="Times New Roman" w:cs="Times New Roman"/>
          <w:sz w:val="24"/>
          <w:szCs w:val="24"/>
        </w:rPr>
      </w:pPr>
    </w:p>
    <w:p w:rsidR="0098092E" w:rsidRPr="00DF654D" w:rsidRDefault="000B4915"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Section 8</w:t>
      </w:r>
      <w:r w:rsidR="00CA12A8" w:rsidRPr="00DF654D">
        <w:rPr>
          <w:rFonts w:ascii="Times New Roman" w:hAnsi="Times New Roman" w:cs="Times New Roman"/>
          <w:sz w:val="24"/>
          <w:szCs w:val="24"/>
        </w:rPr>
        <w:t>(1) (b) clear</w:t>
      </w:r>
      <w:r w:rsidR="00B262D4" w:rsidRPr="00DF654D">
        <w:rPr>
          <w:rFonts w:ascii="Times New Roman" w:hAnsi="Times New Roman" w:cs="Times New Roman"/>
          <w:sz w:val="24"/>
          <w:szCs w:val="24"/>
        </w:rPr>
        <w:t>ly states</w:t>
      </w:r>
      <w:r w:rsidR="00CA12A8" w:rsidRPr="00DF654D">
        <w:rPr>
          <w:rFonts w:ascii="Times New Roman" w:hAnsi="Times New Roman" w:cs="Times New Roman"/>
          <w:sz w:val="24"/>
          <w:szCs w:val="24"/>
        </w:rPr>
        <w:t xml:space="preserve"> that any amount received or accrued in respect of services rendered or to be rendered, whether due and payable under any contract of employment or service is liable</w:t>
      </w:r>
      <w:r w:rsidR="00B262D4" w:rsidRPr="00DF654D">
        <w:rPr>
          <w:rFonts w:ascii="Times New Roman" w:hAnsi="Times New Roman" w:cs="Times New Roman"/>
          <w:sz w:val="24"/>
          <w:szCs w:val="24"/>
        </w:rPr>
        <w:t xml:space="preserve"> to taxation</w:t>
      </w:r>
      <w:r w:rsidR="00CA12A8" w:rsidRPr="00DF654D">
        <w:rPr>
          <w:rFonts w:ascii="Times New Roman" w:hAnsi="Times New Roman" w:cs="Times New Roman"/>
          <w:sz w:val="24"/>
          <w:szCs w:val="24"/>
        </w:rPr>
        <w:t>. Having accepted that the subsidise</w:t>
      </w:r>
      <w:r w:rsidR="00B262D4" w:rsidRPr="00DF654D">
        <w:rPr>
          <w:rFonts w:ascii="Times New Roman" w:hAnsi="Times New Roman" w:cs="Times New Roman"/>
          <w:sz w:val="24"/>
          <w:szCs w:val="24"/>
        </w:rPr>
        <w:t>d</w:t>
      </w:r>
      <w:r w:rsidR="00CA12A8" w:rsidRPr="00DF654D">
        <w:rPr>
          <w:rFonts w:ascii="Times New Roman" w:hAnsi="Times New Roman" w:cs="Times New Roman"/>
          <w:sz w:val="24"/>
          <w:szCs w:val="24"/>
        </w:rPr>
        <w:t xml:space="preserve"> fee</w:t>
      </w:r>
      <w:r w:rsidR="00B262D4" w:rsidRPr="00DF654D">
        <w:rPr>
          <w:rFonts w:ascii="Times New Roman" w:hAnsi="Times New Roman" w:cs="Times New Roman"/>
          <w:sz w:val="24"/>
          <w:szCs w:val="24"/>
        </w:rPr>
        <w:t>s</w:t>
      </w:r>
      <w:r w:rsidR="00CA12A8" w:rsidRPr="00DF654D">
        <w:rPr>
          <w:rFonts w:ascii="Times New Roman" w:hAnsi="Times New Roman" w:cs="Times New Roman"/>
          <w:sz w:val="24"/>
          <w:szCs w:val="24"/>
        </w:rPr>
        <w:t xml:space="preserve"> </w:t>
      </w:r>
      <w:r w:rsidR="00B262D4" w:rsidRPr="00DF654D">
        <w:rPr>
          <w:rFonts w:ascii="Times New Roman" w:hAnsi="Times New Roman" w:cs="Times New Roman"/>
          <w:sz w:val="24"/>
          <w:szCs w:val="24"/>
        </w:rPr>
        <w:t>are</w:t>
      </w:r>
      <w:r w:rsidR="00CA12A8" w:rsidRPr="00DF654D">
        <w:rPr>
          <w:rFonts w:ascii="Times New Roman" w:hAnsi="Times New Roman" w:cs="Times New Roman"/>
          <w:sz w:val="24"/>
          <w:szCs w:val="24"/>
        </w:rPr>
        <w:t xml:space="preserve"> an amount in terms of the Act, it is therefore clear that that amount a</w:t>
      </w:r>
      <w:r w:rsidR="007425C0" w:rsidRPr="00DF654D">
        <w:rPr>
          <w:rFonts w:ascii="Times New Roman" w:hAnsi="Times New Roman" w:cs="Times New Roman"/>
          <w:sz w:val="24"/>
          <w:szCs w:val="24"/>
        </w:rPr>
        <w:t>ccrued to the appellants’ employees because of the</w:t>
      </w:r>
      <w:r w:rsidR="003E231A" w:rsidRPr="00DF654D">
        <w:rPr>
          <w:rFonts w:ascii="Times New Roman" w:hAnsi="Times New Roman" w:cs="Times New Roman"/>
          <w:sz w:val="24"/>
          <w:szCs w:val="24"/>
        </w:rPr>
        <w:t>ir</w:t>
      </w:r>
      <w:r w:rsidR="007425C0" w:rsidRPr="00DF654D">
        <w:rPr>
          <w:rFonts w:ascii="Times New Roman" w:hAnsi="Times New Roman" w:cs="Times New Roman"/>
          <w:sz w:val="24"/>
          <w:szCs w:val="24"/>
        </w:rPr>
        <w:t xml:space="preserve"> contract of employment. </w:t>
      </w:r>
    </w:p>
    <w:p w:rsidR="003E231A" w:rsidRPr="00DF654D" w:rsidRDefault="00142957"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p>
    <w:p w:rsidR="005A210C" w:rsidRPr="00DF654D" w:rsidRDefault="005A210C" w:rsidP="005A210C">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I therefore find that </w:t>
      </w:r>
      <w:proofErr w:type="spellStart"/>
      <w:r w:rsidRPr="00DF654D">
        <w:rPr>
          <w:rFonts w:ascii="Times New Roman" w:hAnsi="Times New Roman" w:cs="Times New Roman"/>
          <w:sz w:val="24"/>
          <w:szCs w:val="24"/>
        </w:rPr>
        <w:t>ss</w:t>
      </w:r>
      <w:proofErr w:type="spellEnd"/>
      <w:r w:rsidRPr="00DF654D">
        <w:rPr>
          <w:rFonts w:ascii="Times New Roman" w:hAnsi="Times New Roman" w:cs="Times New Roman"/>
          <w:sz w:val="24"/>
          <w:szCs w:val="24"/>
        </w:rPr>
        <w:t xml:space="preserve"> 8(1) and 8(1) (b) of the Income Tax Act are wide enough to cover the difference between the concessionary fees and full school fees which accrued to the appellants’ employees.</w:t>
      </w:r>
    </w:p>
    <w:p w:rsidR="005A210C" w:rsidRPr="00DF654D" w:rsidRDefault="005A210C" w:rsidP="005A210C">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p>
    <w:p w:rsidR="00CA12A8" w:rsidRPr="00DF654D" w:rsidRDefault="00793ED4"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I</w:t>
      </w:r>
      <w:r w:rsidR="003E231A" w:rsidRPr="00DF654D">
        <w:rPr>
          <w:rFonts w:ascii="Times New Roman" w:hAnsi="Times New Roman" w:cs="Times New Roman"/>
          <w:sz w:val="24"/>
          <w:szCs w:val="24"/>
        </w:rPr>
        <w:t xml:space="preserve"> do not accept Mr </w:t>
      </w:r>
      <w:proofErr w:type="spellStart"/>
      <w:r w:rsidR="003E231A" w:rsidRPr="00DF654D">
        <w:rPr>
          <w:rFonts w:ascii="Times New Roman" w:hAnsi="Times New Roman" w:cs="Times New Roman"/>
          <w:i/>
          <w:sz w:val="24"/>
          <w:szCs w:val="24"/>
        </w:rPr>
        <w:t>Girach</w:t>
      </w:r>
      <w:r w:rsidR="003E231A" w:rsidRPr="00DF654D">
        <w:rPr>
          <w:rFonts w:ascii="Times New Roman" w:hAnsi="Times New Roman" w:cs="Times New Roman"/>
          <w:sz w:val="24"/>
          <w:szCs w:val="24"/>
        </w:rPr>
        <w:t>’s</w:t>
      </w:r>
      <w:proofErr w:type="spellEnd"/>
      <w:r w:rsidR="00142957" w:rsidRPr="00DF654D">
        <w:rPr>
          <w:rFonts w:ascii="Times New Roman" w:hAnsi="Times New Roman" w:cs="Times New Roman"/>
          <w:sz w:val="24"/>
          <w:szCs w:val="24"/>
        </w:rPr>
        <w:t xml:space="preserve"> contention that the court </w:t>
      </w:r>
      <w:r w:rsidR="00142957" w:rsidRPr="00DF654D">
        <w:rPr>
          <w:rFonts w:ascii="Times New Roman" w:hAnsi="Times New Roman" w:cs="Times New Roman"/>
          <w:i/>
          <w:sz w:val="24"/>
          <w:szCs w:val="24"/>
        </w:rPr>
        <w:t>a</w:t>
      </w:r>
      <w:r w:rsidR="00142957" w:rsidRPr="00DF654D">
        <w:rPr>
          <w:rFonts w:ascii="Times New Roman" w:hAnsi="Times New Roman" w:cs="Times New Roman"/>
          <w:sz w:val="24"/>
          <w:szCs w:val="24"/>
        </w:rPr>
        <w:t xml:space="preserve"> </w:t>
      </w:r>
      <w:r w:rsidR="00142957" w:rsidRPr="00DF654D">
        <w:rPr>
          <w:rFonts w:ascii="Times New Roman" w:hAnsi="Times New Roman" w:cs="Times New Roman"/>
          <w:i/>
          <w:sz w:val="24"/>
          <w:szCs w:val="24"/>
        </w:rPr>
        <w:t>quo</w:t>
      </w:r>
      <w:r w:rsidR="00142957" w:rsidRPr="00DF654D">
        <w:rPr>
          <w:rFonts w:ascii="Times New Roman" w:hAnsi="Times New Roman" w:cs="Times New Roman"/>
          <w:sz w:val="24"/>
          <w:szCs w:val="24"/>
        </w:rPr>
        <w:t xml:space="preserve"> erred in finding that the difference between the amount paid by</w:t>
      </w:r>
      <w:r w:rsidR="003E231A" w:rsidRPr="00DF654D">
        <w:rPr>
          <w:rFonts w:ascii="Times New Roman" w:hAnsi="Times New Roman" w:cs="Times New Roman"/>
          <w:sz w:val="24"/>
          <w:szCs w:val="24"/>
        </w:rPr>
        <w:t xml:space="preserve"> full school fee paying</w:t>
      </w:r>
      <w:r w:rsidR="00142957" w:rsidRPr="00DF654D">
        <w:rPr>
          <w:rFonts w:ascii="Times New Roman" w:hAnsi="Times New Roman" w:cs="Times New Roman"/>
          <w:sz w:val="24"/>
          <w:szCs w:val="24"/>
        </w:rPr>
        <w:t xml:space="preserve"> children and the amount paid by the children </w:t>
      </w:r>
      <w:r w:rsidR="003E231A" w:rsidRPr="00DF654D">
        <w:rPr>
          <w:rFonts w:ascii="Times New Roman" w:hAnsi="Times New Roman" w:cs="Times New Roman"/>
          <w:sz w:val="24"/>
          <w:szCs w:val="24"/>
        </w:rPr>
        <w:t>of</w:t>
      </w:r>
      <w:r w:rsidR="00142957" w:rsidRPr="00DF654D">
        <w:rPr>
          <w:rFonts w:ascii="Times New Roman" w:hAnsi="Times New Roman" w:cs="Times New Roman"/>
          <w:sz w:val="24"/>
          <w:szCs w:val="24"/>
        </w:rPr>
        <w:t xml:space="preserve"> parents employed at these sch</w:t>
      </w:r>
      <w:r w:rsidR="000B4915" w:rsidRPr="00DF654D">
        <w:rPr>
          <w:rFonts w:ascii="Times New Roman" w:hAnsi="Times New Roman" w:cs="Times New Roman"/>
          <w:sz w:val="24"/>
          <w:szCs w:val="24"/>
        </w:rPr>
        <w:t xml:space="preserve">ools is income in terms of </w:t>
      </w:r>
      <w:proofErr w:type="spellStart"/>
      <w:r w:rsidR="000B4915" w:rsidRPr="00DF654D">
        <w:rPr>
          <w:rFonts w:ascii="Times New Roman" w:hAnsi="Times New Roman" w:cs="Times New Roman"/>
          <w:sz w:val="24"/>
          <w:szCs w:val="24"/>
        </w:rPr>
        <w:t>ss</w:t>
      </w:r>
      <w:proofErr w:type="spellEnd"/>
      <w:r w:rsidR="000B4915" w:rsidRPr="00DF654D">
        <w:rPr>
          <w:rFonts w:ascii="Times New Roman" w:hAnsi="Times New Roman" w:cs="Times New Roman"/>
          <w:sz w:val="24"/>
          <w:szCs w:val="24"/>
        </w:rPr>
        <w:t xml:space="preserve"> 8(1) and 8</w:t>
      </w:r>
      <w:r w:rsidR="00142957" w:rsidRPr="00DF654D">
        <w:rPr>
          <w:rFonts w:ascii="Times New Roman" w:hAnsi="Times New Roman" w:cs="Times New Roman"/>
          <w:sz w:val="24"/>
          <w:szCs w:val="24"/>
        </w:rPr>
        <w:t xml:space="preserve">(1) (b) of the </w:t>
      </w:r>
      <w:r w:rsidR="006B3E3A" w:rsidRPr="00DF654D">
        <w:rPr>
          <w:rFonts w:ascii="Times New Roman" w:hAnsi="Times New Roman" w:cs="Times New Roman"/>
          <w:sz w:val="24"/>
          <w:szCs w:val="24"/>
        </w:rPr>
        <w:t>Income Tax Act. It is clear that</w:t>
      </w:r>
      <w:r w:rsidR="00142957" w:rsidRPr="00DF654D">
        <w:rPr>
          <w:rFonts w:ascii="Times New Roman" w:hAnsi="Times New Roman" w:cs="Times New Roman"/>
          <w:sz w:val="24"/>
          <w:szCs w:val="24"/>
        </w:rPr>
        <w:t xml:space="preserve"> the </w:t>
      </w:r>
      <w:r w:rsidRPr="00DF654D">
        <w:rPr>
          <w:rFonts w:ascii="Times New Roman" w:hAnsi="Times New Roman" w:cs="Times New Roman"/>
          <w:sz w:val="24"/>
          <w:szCs w:val="24"/>
        </w:rPr>
        <w:t>benefit</w:t>
      </w:r>
      <w:r w:rsidR="00142957" w:rsidRPr="00DF654D">
        <w:rPr>
          <w:rFonts w:ascii="Times New Roman" w:hAnsi="Times New Roman" w:cs="Times New Roman"/>
          <w:sz w:val="24"/>
          <w:szCs w:val="24"/>
        </w:rPr>
        <w:t xml:space="preserve"> received by the employees of the appellants’ falls within the broad definition of the term gross income and therefore was subj</w:t>
      </w:r>
      <w:r w:rsidR="006B3E3A" w:rsidRPr="00DF654D">
        <w:rPr>
          <w:rFonts w:ascii="Times New Roman" w:hAnsi="Times New Roman" w:cs="Times New Roman"/>
          <w:sz w:val="24"/>
          <w:szCs w:val="24"/>
        </w:rPr>
        <w:t xml:space="preserve">ect to taxation. </w:t>
      </w:r>
    </w:p>
    <w:p w:rsidR="00297A91" w:rsidRPr="00DF654D" w:rsidRDefault="00297A91" w:rsidP="00A157E6">
      <w:pPr>
        <w:spacing w:after="0" w:line="480" w:lineRule="auto"/>
        <w:jc w:val="both"/>
        <w:rPr>
          <w:rFonts w:ascii="Times New Roman" w:hAnsi="Times New Roman" w:cs="Times New Roman"/>
          <w:b/>
          <w:sz w:val="24"/>
          <w:szCs w:val="24"/>
        </w:rPr>
      </w:pPr>
    </w:p>
    <w:p w:rsidR="003E231A" w:rsidRPr="00DF654D" w:rsidRDefault="00B0030B" w:rsidP="00A157E6">
      <w:pPr>
        <w:spacing w:after="0" w:line="480" w:lineRule="auto"/>
        <w:jc w:val="both"/>
        <w:rPr>
          <w:rFonts w:ascii="Times New Roman" w:hAnsi="Times New Roman" w:cs="Times New Roman"/>
          <w:b/>
          <w:sz w:val="24"/>
          <w:szCs w:val="24"/>
        </w:rPr>
      </w:pPr>
      <w:r w:rsidRPr="00DF654D">
        <w:rPr>
          <w:rFonts w:ascii="Times New Roman" w:hAnsi="Times New Roman" w:cs="Times New Roman"/>
          <w:b/>
          <w:sz w:val="24"/>
          <w:szCs w:val="24"/>
        </w:rPr>
        <w:t xml:space="preserve">Whether or not the court a </w:t>
      </w:r>
      <w:r w:rsidRPr="00DF654D">
        <w:rPr>
          <w:rFonts w:ascii="Times New Roman" w:hAnsi="Times New Roman" w:cs="Times New Roman"/>
          <w:b/>
          <w:i/>
          <w:sz w:val="24"/>
          <w:szCs w:val="24"/>
        </w:rPr>
        <w:t>quo</w:t>
      </w:r>
      <w:r w:rsidRPr="00DF654D">
        <w:rPr>
          <w:rFonts w:ascii="Times New Roman" w:hAnsi="Times New Roman" w:cs="Times New Roman"/>
          <w:b/>
          <w:sz w:val="24"/>
          <w:szCs w:val="24"/>
        </w:rPr>
        <w:t xml:space="preserve"> correctly found </w:t>
      </w:r>
      <w:r w:rsidR="001427A6" w:rsidRPr="00DF654D">
        <w:rPr>
          <w:rFonts w:ascii="Times New Roman" w:hAnsi="Times New Roman" w:cs="Times New Roman"/>
          <w:b/>
          <w:sz w:val="24"/>
          <w:szCs w:val="24"/>
        </w:rPr>
        <w:t xml:space="preserve">that the subsidised school fees, </w:t>
      </w:r>
      <w:r w:rsidRPr="00DF654D">
        <w:rPr>
          <w:rFonts w:ascii="Times New Roman" w:hAnsi="Times New Roman" w:cs="Times New Roman"/>
          <w:b/>
          <w:sz w:val="24"/>
          <w:szCs w:val="24"/>
        </w:rPr>
        <w:t>is “an advantage or</w:t>
      </w:r>
      <w:r w:rsidR="000B4915" w:rsidRPr="00DF654D">
        <w:rPr>
          <w:rFonts w:ascii="Times New Roman" w:hAnsi="Times New Roman" w:cs="Times New Roman"/>
          <w:b/>
          <w:sz w:val="24"/>
          <w:szCs w:val="24"/>
        </w:rPr>
        <w:t xml:space="preserve"> benefit” in terms of section 8</w:t>
      </w:r>
      <w:r w:rsidRPr="00DF654D">
        <w:rPr>
          <w:rFonts w:ascii="Times New Roman" w:hAnsi="Times New Roman" w:cs="Times New Roman"/>
          <w:b/>
          <w:sz w:val="24"/>
          <w:szCs w:val="24"/>
        </w:rPr>
        <w:t>(1) (f)</w:t>
      </w:r>
      <w:r w:rsidR="009C0E19" w:rsidRPr="00DF654D">
        <w:rPr>
          <w:rFonts w:ascii="Times New Roman" w:hAnsi="Times New Roman" w:cs="Times New Roman"/>
          <w:b/>
          <w:sz w:val="24"/>
          <w:szCs w:val="24"/>
        </w:rPr>
        <w:t xml:space="preserve"> I (a)</w:t>
      </w:r>
      <w:r w:rsidRPr="00DF654D">
        <w:rPr>
          <w:rFonts w:ascii="Times New Roman" w:hAnsi="Times New Roman" w:cs="Times New Roman"/>
          <w:b/>
          <w:sz w:val="24"/>
          <w:szCs w:val="24"/>
        </w:rPr>
        <w:t xml:space="preserve"> of the Income Tax Act.</w:t>
      </w:r>
    </w:p>
    <w:p w:rsidR="007C26AC" w:rsidRPr="00DF654D" w:rsidRDefault="00B0030B"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lastRenderedPageBreak/>
        <w:t xml:space="preserve">Even </w:t>
      </w:r>
      <w:r w:rsidR="00245321" w:rsidRPr="00DF654D">
        <w:rPr>
          <w:rFonts w:ascii="Times New Roman" w:hAnsi="Times New Roman" w:cs="Times New Roman"/>
          <w:sz w:val="24"/>
          <w:szCs w:val="24"/>
        </w:rPr>
        <w:t xml:space="preserve">though </w:t>
      </w:r>
      <w:r w:rsidRPr="00DF654D">
        <w:rPr>
          <w:rFonts w:ascii="Times New Roman" w:hAnsi="Times New Roman" w:cs="Times New Roman"/>
          <w:sz w:val="24"/>
          <w:szCs w:val="24"/>
        </w:rPr>
        <w:t>I</w:t>
      </w:r>
      <w:r w:rsidR="00245321" w:rsidRPr="00DF654D">
        <w:rPr>
          <w:rFonts w:ascii="Times New Roman" w:hAnsi="Times New Roman" w:cs="Times New Roman"/>
          <w:sz w:val="24"/>
          <w:szCs w:val="24"/>
        </w:rPr>
        <w:t xml:space="preserve"> ha</w:t>
      </w:r>
      <w:r w:rsidRPr="00DF654D">
        <w:rPr>
          <w:rFonts w:ascii="Times New Roman" w:hAnsi="Times New Roman" w:cs="Times New Roman"/>
          <w:sz w:val="24"/>
          <w:szCs w:val="24"/>
        </w:rPr>
        <w:t>ve</w:t>
      </w:r>
      <w:r w:rsidR="00245321" w:rsidRPr="00DF654D">
        <w:rPr>
          <w:rFonts w:ascii="Times New Roman" w:hAnsi="Times New Roman" w:cs="Times New Roman"/>
          <w:sz w:val="24"/>
          <w:szCs w:val="24"/>
        </w:rPr>
        <w:t xml:space="preserve"> already found that the appellants were liable to pay</w:t>
      </w:r>
      <w:r w:rsidR="006B3E3A" w:rsidRPr="00DF654D">
        <w:rPr>
          <w:rFonts w:ascii="Times New Roman" w:hAnsi="Times New Roman" w:cs="Times New Roman"/>
          <w:sz w:val="24"/>
          <w:szCs w:val="24"/>
        </w:rPr>
        <w:t xml:space="preserve"> tax</w:t>
      </w:r>
      <w:r w:rsidR="00245321" w:rsidRPr="00DF654D">
        <w:rPr>
          <w:rFonts w:ascii="Times New Roman" w:hAnsi="Times New Roman" w:cs="Times New Roman"/>
          <w:sz w:val="24"/>
          <w:szCs w:val="24"/>
        </w:rPr>
        <w:t xml:space="preserve"> in terms of </w:t>
      </w:r>
      <w:proofErr w:type="spellStart"/>
      <w:r w:rsidR="00245321" w:rsidRPr="00DF654D">
        <w:rPr>
          <w:rFonts w:ascii="Times New Roman" w:hAnsi="Times New Roman" w:cs="Times New Roman"/>
          <w:sz w:val="24"/>
          <w:szCs w:val="24"/>
        </w:rPr>
        <w:t>s</w:t>
      </w:r>
      <w:r w:rsidR="00142957" w:rsidRPr="00DF654D">
        <w:rPr>
          <w:rFonts w:ascii="Times New Roman" w:hAnsi="Times New Roman" w:cs="Times New Roman"/>
          <w:sz w:val="24"/>
          <w:szCs w:val="24"/>
        </w:rPr>
        <w:t>s</w:t>
      </w:r>
      <w:proofErr w:type="spellEnd"/>
      <w:r w:rsidR="000B4915" w:rsidRPr="00DF654D">
        <w:rPr>
          <w:rFonts w:ascii="Times New Roman" w:hAnsi="Times New Roman" w:cs="Times New Roman"/>
          <w:sz w:val="24"/>
          <w:szCs w:val="24"/>
        </w:rPr>
        <w:t xml:space="preserve"> 8</w:t>
      </w:r>
      <w:r w:rsidR="00245321" w:rsidRPr="00DF654D">
        <w:rPr>
          <w:rFonts w:ascii="Times New Roman" w:hAnsi="Times New Roman" w:cs="Times New Roman"/>
          <w:sz w:val="24"/>
          <w:szCs w:val="24"/>
        </w:rPr>
        <w:t>(1)</w:t>
      </w:r>
      <w:r w:rsidR="000B4915" w:rsidRPr="00DF654D">
        <w:rPr>
          <w:rFonts w:ascii="Times New Roman" w:hAnsi="Times New Roman" w:cs="Times New Roman"/>
          <w:sz w:val="24"/>
          <w:szCs w:val="24"/>
        </w:rPr>
        <w:t xml:space="preserve"> and 8</w:t>
      </w:r>
      <w:r w:rsidR="00142957" w:rsidRPr="00DF654D">
        <w:rPr>
          <w:rFonts w:ascii="Times New Roman" w:hAnsi="Times New Roman" w:cs="Times New Roman"/>
          <w:sz w:val="24"/>
          <w:szCs w:val="24"/>
        </w:rPr>
        <w:t>(1) (b)</w:t>
      </w:r>
      <w:r w:rsidR="00245321" w:rsidRPr="00DF654D">
        <w:rPr>
          <w:rFonts w:ascii="Times New Roman" w:hAnsi="Times New Roman" w:cs="Times New Roman"/>
          <w:sz w:val="24"/>
          <w:szCs w:val="24"/>
        </w:rPr>
        <w:t xml:space="preserve"> of the Act, the determination of the second </w:t>
      </w:r>
      <w:r w:rsidR="00142957" w:rsidRPr="00DF654D">
        <w:rPr>
          <w:rFonts w:ascii="Times New Roman" w:hAnsi="Times New Roman" w:cs="Times New Roman"/>
          <w:sz w:val="24"/>
          <w:szCs w:val="24"/>
        </w:rPr>
        <w:t>issue</w:t>
      </w:r>
      <w:r w:rsidR="00245321" w:rsidRPr="00DF654D">
        <w:rPr>
          <w:rFonts w:ascii="Times New Roman" w:hAnsi="Times New Roman" w:cs="Times New Roman"/>
          <w:sz w:val="24"/>
          <w:szCs w:val="24"/>
        </w:rPr>
        <w:t xml:space="preserve"> is important in the disposition of the </w:t>
      </w:r>
      <w:r w:rsidR="00142957" w:rsidRPr="00DF654D">
        <w:rPr>
          <w:rFonts w:ascii="Times New Roman" w:hAnsi="Times New Roman" w:cs="Times New Roman"/>
          <w:sz w:val="24"/>
          <w:szCs w:val="24"/>
        </w:rPr>
        <w:t>third</w:t>
      </w:r>
      <w:r w:rsidR="00245321" w:rsidRPr="00DF654D">
        <w:rPr>
          <w:rFonts w:ascii="Times New Roman" w:hAnsi="Times New Roman" w:cs="Times New Roman"/>
          <w:sz w:val="24"/>
          <w:szCs w:val="24"/>
        </w:rPr>
        <w:t xml:space="preserve"> issue concerning the value of the benefit.</w:t>
      </w:r>
      <w:r w:rsidR="00B9782F" w:rsidRPr="00DF654D">
        <w:rPr>
          <w:rFonts w:ascii="Times New Roman" w:hAnsi="Times New Roman" w:cs="Times New Roman"/>
          <w:sz w:val="24"/>
          <w:szCs w:val="24"/>
        </w:rPr>
        <w:t xml:space="preserve"> </w:t>
      </w:r>
      <w:r w:rsidR="007C26AC" w:rsidRPr="00DF654D">
        <w:rPr>
          <w:rFonts w:ascii="Times New Roman" w:hAnsi="Times New Roman" w:cs="Times New Roman"/>
          <w:sz w:val="24"/>
          <w:szCs w:val="24"/>
        </w:rPr>
        <w:t>It is important to highlight that the assessment of the tax in question was for</w:t>
      </w:r>
      <w:r w:rsidRPr="00DF654D">
        <w:rPr>
          <w:rFonts w:ascii="Times New Roman" w:hAnsi="Times New Roman" w:cs="Times New Roman"/>
          <w:sz w:val="24"/>
          <w:szCs w:val="24"/>
        </w:rPr>
        <w:t xml:space="preserve"> the </w:t>
      </w:r>
      <w:r w:rsidR="007C26AC" w:rsidRPr="00DF654D">
        <w:rPr>
          <w:rFonts w:ascii="Times New Roman" w:hAnsi="Times New Roman" w:cs="Times New Roman"/>
          <w:sz w:val="24"/>
          <w:szCs w:val="24"/>
        </w:rPr>
        <w:t>2009 and 2010</w:t>
      </w:r>
      <w:r w:rsidR="00BF402C" w:rsidRPr="00DF654D">
        <w:rPr>
          <w:rFonts w:ascii="Times New Roman" w:hAnsi="Times New Roman" w:cs="Times New Roman"/>
          <w:sz w:val="24"/>
          <w:szCs w:val="24"/>
        </w:rPr>
        <w:t xml:space="preserve"> tax years</w:t>
      </w:r>
      <w:r w:rsidR="007C26AC" w:rsidRPr="00DF654D">
        <w:rPr>
          <w:rFonts w:ascii="Times New Roman" w:hAnsi="Times New Roman" w:cs="Times New Roman"/>
          <w:sz w:val="24"/>
          <w:szCs w:val="24"/>
        </w:rPr>
        <w:t>. Section</w:t>
      </w:r>
      <w:r w:rsidR="000B4915" w:rsidRPr="00DF654D">
        <w:rPr>
          <w:rFonts w:ascii="Times New Roman" w:hAnsi="Times New Roman" w:cs="Times New Roman"/>
          <w:sz w:val="24"/>
          <w:szCs w:val="24"/>
        </w:rPr>
        <w:t> </w:t>
      </w:r>
      <w:r w:rsidR="007C26AC" w:rsidRPr="00DF654D">
        <w:rPr>
          <w:rFonts w:ascii="Times New Roman" w:hAnsi="Times New Roman" w:cs="Times New Roman"/>
          <w:sz w:val="24"/>
          <w:szCs w:val="24"/>
        </w:rPr>
        <w:t xml:space="preserve">8(1) (f) of the Income Tax Act as applicable during the relevant period included within the meaning of “gross income” the </w:t>
      </w:r>
      <w:r w:rsidR="000B4915" w:rsidRPr="00DF654D">
        <w:rPr>
          <w:rFonts w:ascii="Times New Roman" w:hAnsi="Times New Roman" w:cs="Times New Roman"/>
          <w:sz w:val="24"/>
          <w:szCs w:val="24"/>
        </w:rPr>
        <w:t>following: -</w:t>
      </w:r>
    </w:p>
    <w:p w:rsidR="007C26AC" w:rsidRPr="00DF654D" w:rsidRDefault="007C26AC" w:rsidP="00A157E6">
      <w:pPr>
        <w:spacing w:after="0" w:line="240" w:lineRule="auto"/>
        <w:ind w:left="720"/>
        <w:jc w:val="both"/>
        <w:rPr>
          <w:rFonts w:ascii="Times New Roman" w:hAnsi="Times New Roman" w:cs="Times New Roman"/>
          <w:sz w:val="24"/>
          <w:szCs w:val="24"/>
        </w:rPr>
      </w:pPr>
      <w:r w:rsidRPr="00DF654D">
        <w:rPr>
          <w:rFonts w:ascii="Times New Roman" w:hAnsi="Times New Roman" w:cs="Times New Roman"/>
          <w:sz w:val="24"/>
          <w:szCs w:val="24"/>
        </w:rPr>
        <w:t>“(</w:t>
      </w:r>
      <w:r w:rsidRPr="00DF654D">
        <w:rPr>
          <w:rFonts w:ascii="Times New Roman" w:hAnsi="Times New Roman" w:cs="Times New Roman"/>
          <w:iCs/>
          <w:sz w:val="24"/>
          <w:szCs w:val="24"/>
        </w:rPr>
        <w:t>f</w:t>
      </w:r>
      <w:r w:rsidRPr="00DF654D">
        <w:rPr>
          <w:rFonts w:ascii="Times New Roman" w:hAnsi="Times New Roman" w:cs="Times New Roman"/>
          <w:sz w:val="24"/>
          <w:szCs w:val="24"/>
        </w:rPr>
        <w:t>) an amount equal to the value of an advantage or benefit in respect of employment, service, office or other gainful occupation or in connection with the taking up or termination of employment, service, office or other gainful occupation:</w:t>
      </w:r>
    </w:p>
    <w:p w:rsidR="007C26AC" w:rsidRPr="00DF654D" w:rsidRDefault="007C26AC" w:rsidP="00A157E6">
      <w:pPr>
        <w:spacing w:after="0" w:line="240" w:lineRule="auto"/>
        <w:ind w:firstLine="720"/>
        <w:jc w:val="both"/>
        <w:rPr>
          <w:rFonts w:ascii="Times New Roman" w:hAnsi="Times New Roman" w:cs="Times New Roman"/>
          <w:sz w:val="24"/>
          <w:szCs w:val="24"/>
        </w:rPr>
      </w:pPr>
      <w:r w:rsidRPr="00DF654D">
        <w:rPr>
          <w:rFonts w:ascii="Times New Roman" w:hAnsi="Times New Roman" w:cs="Times New Roman"/>
          <w:sz w:val="24"/>
          <w:szCs w:val="24"/>
        </w:rPr>
        <w:t>Provided that—</w:t>
      </w:r>
    </w:p>
    <w:p w:rsidR="007C26AC" w:rsidRPr="00DF654D" w:rsidRDefault="007C26AC" w:rsidP="00A157E6">
      <w:pPr>
        <w:numPr>
          <w:ilvl w:val="0"/>
          <w:numId w:val="4"/>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w:t>
      </w:r>
    </w:p>
    <w:p w:rsidR="007C26AC" w:rsidRPr="00DF654D" w:rsidRDefault="007C26AC" w:rsidP="00A157E6">
      <w:pPr>
        <w:numPr>
          <w:ilvl w:val="0"/>
          <w:numId w:val="4"/>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w:t>
      </w:r>
    </w:p>
    <w:p w:rsidR="007C26AC" w:rsidRPr="00DF654D" w:rsidRDefault="007C26AC" w:rsidP="00A157E6">
      <w:pPr>
        <w:spacing w:after="0" w:line="24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For the purposes of this paragraph—</w:t>
      </w:r>
    </w:p>
    <w:p w:rsidR="007C26AC" w:rsidRPr="00DF654D" w:rsidRDefault="00297A91" w:rsidP="00A157E6">
      <w:pPr>
        <w:spacing w:after="0" w:line="24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1</w:t>
      </w:r>
      <w:r w:rsidR="007C26AC" w:rsidRPr="00DF654D">
        <w:rPr>
          <w:rFonts w:ascii="Times New Roman" w:hAnsi="Times New Roman" w:cs="Times New Roman"/>
          <w:sz w:val="24"/>
          <w:szCs w:val="24"/>
        </w:rPr>
        <w:t>. “</w:t>
      </w:r>
      <w:proofErr w:type="gramStart"/>
      <w:r w:rsidR="007C26AC" w:rsidRPr="00DF654D">
        <w:rPr>
          <w:rFonts w:ascii="Times New Roman" w:hAnsi="Times New Roman" w:cs="Times New Roman"/>
          <w:sz w:val="24"/>
          <w:szCs w:val="24"/>
        </w:rPr>
        <w:t>advantage</w:t>
      </w:r>
      <w:proofErr w:type="gramEnd"/>
      <w:r w:rsidR="007C26AC" w:rsidRPr="00DF654D">
        <w:rPr>
          <w:rFonts w:ascii="Times New Roman" w:hAnsi="Times New Roman" w:cs="Times New Roman"/>
          <w:sz w:val="24"/>
          <w:szCs w:val="24"/>
        </w:rPr>
        <w:t xml:space="preserve"> or benefit”—</w:t>
      </w:r>
    </w:p>
    <w:p w:rsidR="007C26AC" w:rsidRPr="00DF654D" w:rsidRDefault="007C26AC" w:rsidP="00A157E6">
      <w:pPr>
        <w:spacing w:after="0" w:line="240" w:lineRule="auto"/>
        <w:ind w:left="720" w:firstLine="1440"/>
        <w:jc w:val="both"/>
        <w:rPr>
          <w:rFonts w:ascii="Times New Roman" w:hAnsi="Times New Roman" w:cs="Times New Roman"/>
          <w:sz w:val="24"/>
          <w:szCs w:val="24"/>
        </w:rPr>
      </w:pPr>
      <w:r w:rsidRPr="00DF654D">
        <w:rPr>
          <w:rFonts w:ascii="Times New Roman" w:hAnsi="Times New Roman" w:cs="Times New Roman"/>
          <w:sz w:val="24"/>
          <w:szCs w:val="24"/>
        </w:rPr>
        <w:t>(</w:t>
      </w:r>
      <w:r w:rsidRPr="00DF654D">
        <w:rPr>
          <w:rFonts w:ascii="Times New Roman" w:hAnsi="Times New Roman" w:cs="Times New Roman"/>
          <w:iCs/>
          <w:sz w:val="24"/>
          <w:szCs w:val="24"/>
        </w:rPr>
        <w:t>a</w:t>
      </w:r>
      <w:r w:rsidRPr="00DF654D">
        <w:rPr>
          <w:rFonts w:ascii="Times New Roman" w:hAnsi="Times New Roman" w:cs="Times New Roman"/>
          <w:sz w:val="24"/>
          <w:szCs w:val="24"/>
        </w:rPr>
        <w:t xml:space="preserve">) </w:t>
      </w:r>
      <w:proofErr w:type="gramStart"/>
      <w:r w:rsidRPr="00DF654D">
        <w:rPr>
          <w:rFonts w:ascii="Times New Roman" w:hAnsi="Times New Roman" w:cs="Times New Roman"/>
          <w:sz w:val="24"/>
          <w:szCs w:val="24"/>
        </w:rPr>
        <w:t>means</w:t>
      </w:r>
      <w:proofErr w:type="gramEnd"/>
      <w:r w:rsidRPr="00DF654D">
        <w:rPr>
          <w:rFonts w:ascii="Times New Roman" w:hAnsi="Times New Roman" w:cs="Times New Roman"/>
          <w:sz w:val="24"/>
          <w:szCs w:val="24"/>
        </w:rPr>
        <w:t>—</w:t>
      </w:r>
    </w:p>
    <w:p w:rsidR="007C26AC" w:rsidRPr="00DF654D" w:rsidRDefault="007C26AC" w:rsidP="00A157E6">
      <w:pPr>
        <w:spacing w:after="0" w:line="24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w:t>
      </w:r>
      <w:r w:rsidR="00297A91" w:rsidRPr="00DF654D">
        <w:rPr>
          <w:rFonts w:ascii="Times New Roman" w:hAnsi="Times New Roman" w:cs="Times New Roman"/>
          <w:sz w:val="24"/>
          <w:szCs w:val="24"/>
        </w:rPr>
        <w:tab/>
      </w:r>
      <w:r w:rsidR="00297A91" w:rsidRPr="00DF654D">
        <w:rPr>
          <w:rFonts w:ascii="Times New Roman" w:hAnsi="Times New Roman" w:cs="Times New Roman"/>
          <w:sz w:val="24"/>
          <w:szCs w:val="24"/>
        </w:rPr>
        <w:tab/>
      </w:r>
      <w:r w:rsidRPr="00DF654D">
        <w:rPr>
          <w:rFonts w:ascii="Times New Roman" w:hAnsi="Times New Roman" w:cs="Times New Roman"/>
          <w:sz w:val="24"/>
          <w:szCs w:val="24"/>
        </w:rPr>
        <w:t>(</w:t>
      </w:r>
      <w:proofErr w:type="spellStart"/>
      <w:r w:rsidRPr="00DF654D">
        <w:rPr>
          <w:rFonts w:ascii="Times New Roman" w:hAnsi="Times New Roman" w:cs="Times New Roman"/>
          <w:sz w:val="24"/>
          <w:szCs w:val="24"/>
        </w:rPr>
        <w:t>i</w:t>
      </w:r>
      <w:proofErr w:type="spellEnd"/>
      <w:r w:rsidRPr="00DF654D">
        <w:rPr>
          <w:rFonts w:ascii="Times New Roman" w:hAnsi="Times New Roman" w:cs="Times New Roman"/>
          <w:sz w:val="24"/>
          <w:szCs w:val="24"/>
        </w:rPr>
        <w:t xml:space="preserve">) </w:t>
      </w:r>
      <w:r w:rsidRPr="00DF654D">
        <w:rPr>
          <w:rFonts w:ascii="Times New Roman" w:hAnsi="Times New Roman" w:cs="Times New Roman"/>
          <w:sz w:val="24"/>
          <w:szCs w:val="24"/>
        </w:rPr>
        <w:tab/>
        <w:t>board; or</w:t>
      </w:r>
    </w:p>
    <w:p w:rsidR="007C26AC" w:rsidRPr="00DF654D" w:rsidRDefault="007C26AC" w:rsidP="00A157E6">
      <w:pPr>
        <w:spacing w:after="0" w:line="240" w:lineRule="auto"/>
        <w:ind w:left="3600" w:hanging="720"/>
        <w:jc w:val="both"/>
        <w:rPr>
          <w:rFonts w:ascii="Times New Roman" w:hAnsi="Times New Roman" w:cs="Times New Roman"/>
          <w:sz w:val="24"/>
          <w:szCs w:val="24"/>
        </w:rPr>
      </w:pPr>
      <w:r w:rsidRPr="00DF654D">
        <w:rPr>
          <w:rFonts w:ascii="Times New Roman" w:hAnsi="Times New Roman" w:cs="Times New Roman"/>
          <w:sz w:val="24"/>
          <w:szCs w:val="24"/>
        </w:rPr>
        <w:t xml:space="preserve">(ii) </w:t>
      </w:r>
      <w:proofErr w:type="gramStart"/>
      <w:r w:rsidRPr="00DF654D">
        <w:rPr>
          <w:rFonts w:ascii="Times New Roman" w:hAnsi="Times New Roman" w:cs="Times New Roman"/>
          <w:sz w:val="24"/>
          <w:szCs w:val="24"/>
        </w:rPr>
        <w:t>the</w:t>
      </w:r>
      <w:proofErr w:type="gramEnd"/>
      <w:r w:rsidRPr="00DF654D">
        <w:rPr>
          <w:rFonts w:ascii="Times New Roman" w:hAnsi="Times New Roman" w:cs="Times New Roman"/>
          <w:sz w:val="24"/>
          <w:szCs w:val="24"/>
        </w:rPr>
        <w:t xml:space="preserve"> occupation of quarters or of a residence; or</w:t>
      </w:r>
    </w:p>
    <w:p w:rsidR="007C26AC" w:rsidRPr="00DF654D" w:rsidRDefault="007C26AC" w:rsidP="00A157E6">
      <w:pPr>
        <w:spacing w:after="0" w:line="240" w:lineRule="auto"/>
        <w:ind w:left="2880"/>
        <w:jc w:val="both"/>
        <w:rPr>
          <w:rFonts w:ascii="Times New Roman" w:hAnsi="Times New Roman" w:cs="Times New Roman"/>
          <w:sz w:val="24"/>
          <w:szCs w:val="24"/>
        </w:rPr>
      </w:pPr>
      <w:r w:rsidRPr="00DF654D">
        <w:rPr>
          <w:rFonts w:ascii="Times New Roman" w:hAnsi="Times New Roman" w:cs="Times New Roman"/>
          <w:sz w:val="24"/>
          <w:szCs w:val="24"/>
        </w:rPr>
        <w:t>(</w:t>
      </w:r>
      <w:proofErr w:type="gramStart"/>
      <w:r w:rsidRPr="00DF654D">
        <w:rPr>
          <w:rFonts w:ascii="Times New Roman" w:hAnsi="Times New Roman" w:cs="Times New Roman"/>
          <w:sz w:val="24"/>
          <w:szCs w:val="24"/>
        </w:rPr>
        <w:t>iii)</w:t>
      </w:r>
      <w:proofErr w:type="gramEnd"/>
      <w:r w:rsidRPr="00DF654D">
        <w:rPr>
          <w:rFonts w:ascii="Times New Roman" w:hAnsi="Times New Roman" w:cs="Times New Roman"/>
          <w:sz w:val="24"/>
          <w:szCs w:val="24"/>
        </w:rPr>
        <w:t>the use of furniture or of a motor vehicle; or</w:t>
      </w:r>
    </w:p>
    <w:p w:rsidR="007C26AC" w:rsidRPr="00DF654D" w:rsidRDefault="007C26AC" w:rsidP="00A157E6">
      <w:pPr>
        <w:spacing w:after="0" w:line="240" w:lineRule="auto"/>
        <w:ind w:left="2880"/>
        <w:jc w:val="both"/>
        <w:rPr>
          <w:rFonts w:ascii="Times New Roman" w:hAnsi="Times New Roman" w:cs="Times New Roman"/>
          <w:sz w:val="24"/>
          <w:szCs w:val="24"/>
        </w:rPr>
      </w:pPr>
      <w:r w:rsidRPr="00DF654D">
        <w:rPr>
          <w:rFonts w:ascii="Times New Roman" w:hAnsi="Times New Roman" w:cs="Times New Roman"/>
          <w:sz w:val="24"/>
          <w:szCs w:val="24"/>
        </w:rPr>
        <w:t xml:space="preserve">(iv) </w:t>
      </w:r>
      <w:r w:rsidRPr="00DF654D">
        <w:rPr>
          <w:rFonts w:ascii="Times New Roman" w:hAnsi="Times New Roman" w:cs="Times New Roman"/>
          <w:b/>
          <w:sz w:val="24"/>
          <w:szCs w:val="24"/>
        </w:rPr>
        <w:t>the use or enjoyment of any other property whatsoever, corporeal or incorporeal, including a loan,</w:t>
      </w:r>
      <w:r w:rsidRPr="00DF654D">
        <w:rPr>
          <w:rFonts w:ascii="Times New Roman" w:hAnsi="Times New Roman" w:cs="Times New Roman"/>
          <w:sz w:val="24"/>
          <w:szCs w:val="24"/>
        </w:rPr>
        <w:t xml:space="preserve"> </w:t>
      </w:r>
      <w:r w:rsidRPr="00DF654D">
        <w:rPr>
          <w:rFonts w:ascii="Times New Roman" w:hAnsi="Times New Roman" w:cs="Times New Roman"/>
          <w:b/>
          <w:sz w:val="24"/>
          <w:szCs w:val="24"/>
        </w:rPr>
        <w:t>whether of the same kind as that referred to in subparagraph (</w:t>
      </w:r>
      <w:proofErr w:type="spellStart"/>
      <w:r w:rsidRPr="00DF654D">
        <w:rPr>
          <w:rFonts w:ascii="Times New Roman" w:hAnsi="Times New Roman" w:cs="Times New Roman"/>
          <w:b/>
          <w:sz w:val="24"/>
          <w:szCs w:val="24"/>
        </w:rPr>
        <w:t>i</w:t>
      </w:r>
      <w:proofErr w:type="spellEnd"/>
      <w:r w:rsidRPr="00DF654D">
        <w:rPr>
          <w:rFonts w:ascii="Times New Roman" w:hAnsi="Times New Roman" w:cs="Times New Roman"/>
          <w:b/>
          <w:sz w:val="24"/>
          <w:szCs w:val="24"/>
        </w:rPr>
        <w:t xml:space="preserve">), (ii) or (iii) or not, </w:t>
      </w:r>
      <w:r w:rsidRPr="00DF654D">
        <w:rPr>
          <w:rFonts w:ascii="Times New Roman" w:hAnsi="Times New Roman" w:cs="Times New Roman"/>
          <w:sz w:val="24"/>
          <w:szCs w:val="24"/>
        </w:rPr>
        <w:t>which is not an amount referred to in paragraph (</w:t>
      </w:r>
      <w:r w:rsidRPr="00DF654D">
        <w:rPr>
          <w:rFonts w:ascii="Times New Roman" w:hAnsi="Times New Roman" w:cs="Times New Roman"/>
          <w:iCs/>
          <w:sz w:val="24"/>
          <w:szCs w:val="24"/>
        </w:rPr>
        <w:t>a</w:t>
      </w:r>
      <w:r w:rsidRPr="00DF654D">
        <w:rPr>
          <w:rFonts w:ascii="Times New Roman" w:hAnsi="Times New Roman" w:cs="Times New Roman"/>
          <w:sz w:val="24"/>
          <w:szCs w:val="24"/>
        </w:rPr>
        <w:t>), (</w:t>
      </w:r>
      <w:r w:rsidRPr="00DF654D">
        <w:rPr>
          <w:rFonts w:ascii="Times New Roman" w:hAnsi="Times New Roman" w:cs="Times New Roman"/>
          <w:iCs/>
          <w:sz w:val="24"/>
          <w:szCs w:val="24"/>
        </w:rPr>
        <w:t>b</w:t>
      </w:r>
      <w:r w:rsidRPr="00DF654D">
        <w:rPr>
          <w:rFonts w:ascii="Times New Roman" w:hAnsi="Times New Roman" w:cs="Times New Roman"/>
          <w:sz w:val="24"/>
          <w:szCs w:val="24"/>
        </w:rPr>
        <w:t>) or (</w:t>
      </w:r>
      <w:r w:rsidRPr="00DF654D">
        <w:rPr>
          <w:rFonts w:ascii="Times New Roman" w:hAnsi="Times New Roman" w:cs="Times New Roman"/>
          <w:iCs/>
          <w:sz w:val="24"/>
          <w:szCs w:val="24"/>
        </w:rPr>
        <w:t>c</w:t>
      </w:r>
      <w:r w:rsidRPr="00DF654D">
        <w:rPr>
          <w:rFonts w:ascii="Times New Roman" w:hAnsi="Times New Roman" w:cs="Times New Roman"/>
          <w:sz w:val="24"/>
          <w:szCs w:val="24"/>
        </w:rPr>
        <w:t>) of the definition of “gross income” in this subsection; or</w:t>
      </w:r>
    </w:p>
    <w:p w:rsidR="00297A91" w:rsidRPr="00DF654D" w:rsidRDefault="007C26AC" w:rsidP="00A157E6">
      <w:pPr>
        <w:spacing w:after="0" w:line="480" w:lineRule="auto"/>
        <w:ind w:left="1440" w:firstLine="1440"/>
        <w:jc w:val="both"/>
        <w:rPr>
          <w:rFonts w:ascii="Times New Roman" w:hAnsi="Times New Roman" w:cs="Times New Roman"/>
          <w:sz w:val="24"/>
          <w:szCs w:val="24"/>
        </w:rPr>
      </w:pPr>
      <w:r w:rsidRPr="00DF654D">
        <w:rPr>
          <w:rFonts w:ascii="Times New Roman" w:hAnsi="Times New Roman" w:cs="Times New Roman"/>
          <w:sz w:val="24"/>
          <w:szCs w:val="24"/>
        </w:rPr>
        <w:t>(</w:t>
      </w:r>
      <w:proofErr w:type="gramStart"/>
      <w:r w:rsidRPr="00DF654D">
        <w:rPr>
          <w:rFonts w:ascii="Times New Roman" w:hAnsi="Times New Roman" w:cs="Times New Roman"/>
          <w:sz w:val="24"/>
          <w:szCs w:val="24"/>
        </w:rPr>
        <w:t>v)</w:t>
      </w:r>
      <w:proofErr w:type="gramEnd"/>
      <w:r w:rsidRPr="00DF654D">
        <w:rPr>
          <w:rFonts w:ascii="Times New Roman" w:hAnsi="Times New Roman" w:cs="Times New Roman"/>
          <w:sz w:val="24"/>
          <w:szCs w:val="24"/>
        </w:rPr>
        <w:t>an allowance;”</w:t>
      </w:r>
      <w:r w:rsidR="007D5C2C" w:rsidRPr="00DF654D">
        <w:rPr>
          <w:rFonts w:ascii="Times New Roman" w:hAnsi="Times New Roman" w:cs="Times New Roman"/>
          <w:sz w:val="24"/>
          <w:szCs w:val="24"/>
        </w:rPr>
        <w:t xml:space="preserve"> </w:t>
      </w:r>
    </w:p>
    <w:p w:rsidR="00052588" w:rsidRPr="00DF654D" w:rsidRDefault="00052588" w:rsidP="00A157E6">
      <w:pPr>
        <w:autoSpaceDE w:val="0"/>
        <w:autoSpaceDN w:val="0"/>
        <w:adjustRightInd w:val="0"/>
        <w:spacing w:after="0" w:line="480" w:lineRule="auto"/>
        <w:ind w:left="1440"/>
        <w:jc w:val="both"/>
        <w:rPr>
          <w:rFonts w:ascii="Times New Roman" w:hAnsi="Times New Roman" w:cs="Times New Roman"/>
          <w:sz w:val="21"/>
          <w:szCs w:val="21"/>
        </w:rPr>
      </w:pPr>
      <w:r w:rsidRPr="00DF654D">
        <w:rPr>
          <w:rFonts w:ascii="Times New Roman" w:hAnsi="Times New Roman" w:cs="Times New Roman"/>
          <w:b/>
          <w:sz w:val="24"/>
          <w:szCs w:val="24"/>
        </w:rPr>
        <w:t>granted to a</w:t>
      </w:r>
      <w:r w:rsidR="00A215EA">
        <w:rPr>
          <w:rFonts w:ascii="Times New Roman" w:hAnsi="Times New Roman" w:cs="Times New Roman"/>
          <w:b/>
          <w:sz w:val="24"/>
          <w:szCs w:val="24"/>
        </w:rPr>
        <w:t>n</w:t>
      </w:r>
      <w:r w:rsidRPr="00DF654D">
        <w:rPr>
          <w:rFonts w:ascii="Times New Roman" w:hAnsi="Times New Roman" w:cs="Times New Roman"/>
          <w:b/>
          <w:sz w:val="24"/>
          <w:szCs w:val="24"/>
        </w:rPr>
        <w:t xml:space="preserve"> employee, his spouse or child by or on behalf of his employer in so far as it is not consumed, occupied, used or enjoyed, as the case may be, for the purpose of the business transactions of the employer and in so far as </w:t>
      </w:r>
      <w:proofErr w:type="spellStart"/>
      <w:r w:rsidRPr="00DF654D">
        <w:rPr>
          <w:rFonts w:ascii="Times New Roman" w:hAnsi="Times New Roman" w:cs="Times New Roman"/>
          <w:b/>
          <w:sz w:val="24"/>
          <w:szCs w:val="24"/>
        </w:rPr>
        <w:t>a</w:t>
      </w:r>
      <w:proofErr w:type="spellEnd"/>
      <w:r w:rsidRPr="00DF654D">
        <w:rPr>
          <w:rFonts w:ascii="Times New Roman" w:hAnsi="Times New Roman" w:cs="Times New Roman"/>
          <w:b/>
          <w:sz w:val="24"/>
          <w:szCs w:val="24"/>
        </w:rPr>
        <w:t xml:space="preserve"> amount is not paid by the employee, his spouse or child in respect of its grant;</w:t>
      </w:r>
      <w:r w:rsidRPr="00DF654D">
        <w:rPr>
          <w:rFonts w:ascii="Times New Roman" w:hAnsi="Times New Roman" w:cs="Times New Roman"/>
          <w:b/>
          <w:sz w:val="21"/>
          <w:szCs w:val="21"/>
        </w:rPr>
        <w:t xml:space="preserve"> </w:t>
      </w:r>
      <w:r w:rsidRPr="00DF654D">
        <w:rPr>
          <w:rFonts w:ascii="Times New Roman" w:hAnsi="Times New Roman" w:cs="Times New Roman"/>
          <w:sz w:val="24"/>
          <w:szCs w:val="24"/>
        </w:rPr>
        <w:t>and</w:t>
      </w:r>
      <w:r w:rsidRPr="00DF654D">
        <w:rPr>
          <w:rFonts w:ascii="Times New Roman" w:hAnsi="Times New Roman" w:cs="Times New Roman"/>
          <w:sz w:val="21"/>
          <w:szCs w:val="21"/>
        </w:rPr>
        <w:t xml:space="preserve"> </w:t>
      </w:r>
      <w:r w:rsidRPr="00DF654D">
        <w:rPr>
          <w:rFonts w:ascii="Times New Roman" w:hAnsi="Times New Roman" w:cs="Times New Roman"/>
          <w:sz w:val="24"/>
          <w:szCs w:val="24"/>
        </w:rPr>
        <w:t>(emphasis added)</w:t>
      </w:r>
    </w:p>
    <w:p w:rsidR="00814889" w:rsidRPr="00DF654D" w:rsidRDefault="00814889" w:rsidP="00A157E6">
      <w:pPr>
        <w:spacing w:after="0" w:line="480" w:lineRule="auto"/>
        <w:ind w:firstLine="1440"/>
        <w:jc w:val="both"/>
        <w:rPr>
          <w:rFonts w:ascii="Times New Roman" w:hAnsi="Times New Roman" w:cs="Times New Roman"/>
          <w:sz w:val="24"/>
          <w:szCs w:val="24"/>
        </w:rPr>
      </w:pPr>
    </w:p>
    <w:p w:rsidR="00814889" w:rsidRPr="00DF654D" w:rsidRDefault="00814889"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The use in (</w:t>
      </w:r>
      <w:proofErr w:type="gramStart"/>
      <w:r w:rsidRPr="00DF654D">
        <w:rPr>
          <w:rFonts w:ascii="Times New Roman" w:hAnsi="Times New Roman" w:cs="Times New Roman"/>
          <w:sz w:val="24"/>
          <w:szCs w:val="24"/>
        </w:rPr>
        <w:t>iv</w:t>
      </w:r>
      <w:proofErr w:type="gramEnd"/>
      <w:r w:rsidRPr="00DF654D">
        <w:rPr>
          <w:rFonts w:ascii="Times New Roman" w:hAnsi="Times New Roman" w:cs="Times New Roman"/>
          <w:sz w:val="24"/>
          <w:szCs w:val="24"/>
        </w:rPr>
        <w:t>) above of the words</w:t>
      </w:r>
      <w:r w:rsidR="00752070" w:rsidRPr="00DF654D">
        <w:rPr>
          <w:rFonts w:ascii="Times New Roman" w:hAnsi="Times New Roman" w:cs="Times New Roman"/>
          <w:sz w:val="24"/>
          <w:szCs w:val="24"/>
        </w:rPr>
        <w:t xml:space="preserve"> “any other property whatsoever</w:t>
      </w:r>
      <w:r w:rsidR="00297A91" w:rsidRPr="00DF654D">
        <w:rPr>
          <w:rFonts w:ascii="Times New Roman" w:hAnsi="Times New Roman" w:cs="Times New Roman"/>
          <w:sz w:val="24"/>
          <w:szCs w:val="24"/>
        </w:rPr>
        <w:t xml:space="preserve"> …</w:t>
      </w:r>
      <w:r w:rsidR="00752070" w:rsidRPr="00DF654D">
        <w:rPr>
          <w:rFonts w:ascii="Times New Roman" w:hAnsi="Times New Roman" w:cs="Times New Roman"/>
          <w:sz w:val="24"/>
          <w:szCs w:val="24"/>
        </w:rPr>
        <w:t xml:space="preserve"> </w:t>
      </w:r>
      <w:r w:rsidRPr="00DF654D">
        <w:rPr>
          <w:rFonts w:ascii="Times New Roman" w:hAnsi="Times New Roman" w:cs="Times New Roman"/>
          <w:sz w:val="24"/>
          <w:szCs w:val="24"/>
        </w:rPr>
        <w:t xml:space="preserve">whether of the same kind as that referred to in </w:t>
      </w:r>
      <w:proofErr w:type="spellStart"/>
      <w:r w:rsidRPr="00DF654D">
        <w:rPr>
          <w:rFonts w:ascii="Times New Roman" w:hAnsi="Times New Roman" w:cs="Times New Roman"/>
          <w:sz w:val="24"/>
          <w:szCs w:val="24"/>
        </w:rPr>
        <w:t>subpara</w:t>
      </w:r>
      <w:proofErr w:type="spellEnd"/>
      <w:r w:rsidRPr="00DF654D">
        <w:rPr>
          <w:rFonts w:ascii="Times New Roman" w:hAnsi="Times New Roman" w:cs="Times New Roman"/>
          <w:sz w:val="24"/>
          <w:szCs w:val="24"/>
        </w:rPr>
        <w:t xml:space="preserve"> (</w:t>
      </w:r>
      <w:proofErr w:type="spellStart"/>
      <w:r w:rsidRPr="00DF654D">
        <w:rPr>
          <w:rFonts w:ascii="Times New Roman" w:hAnsi="Times New Roman" w:cs="Times New Roman"/>
          <w:sz w:val="24"/>
          <w:szCs w:val="24"/>
        </w:rPr>
        <w:t>i</w:t>
      </w:r>
      <w:proofErr w:type="spellEnd"/>
      <w:r w:rsidRPr="00DF654D">
        <w:rPr>
          <w:rFonts w:ascii="Times New Roman" w:hAnsi="Times New Roman" w:cs="Times New Roman"/>
          <w:sz w:val="24"/>
          <w:szCs w:val="24"/>
        </w:rPr>
        <w:t>) (ii) or (iii) or not” is significant. It means the words “advantage or benefit” are not confined to what is stated in (</w:t>
      </w:r>
      <w:proofErr w:type="spellStart"/>
      <w:r w:rsidRPr="00DF654D">
        <w:rPr>
          <w:rFonts w:ascii="Times New Roman" w:hAnsi="Times New Roman" w:cs="Times New Roman"/>
          <w:sz w:val="24"/>
          <w:szCs w:val="24"/>
        </w:rPr>
        <w:t>i</w:t>
      </w:r>
      <w:proofErr w:type="spellEnd"/>
      <w:r w:rsidRPr="00DF654D">
        <w:rPr>
          <w:rFonts w:ascii="Times New Roman" w:hAnsi="Times New Roman" w:cs="Times New Roman"/>
          <w:sz w:val="24"/>
          <w:szCs w:val="24"/>
        </w:rPr>
        <w:t>) to (iii). It</w:t>
      </w:r>
      <w:r w:rsidR="007D3777" w:rsidRPr="00DF654D">
        <w:rPr>
          <w:rFonts w:ascii="Times New Roman" w:hAnsi="Times New Roman" w:cs="Times New Roman"/>
          <w:sz w:val="24"/>
          <w:szCs w:val="24"/>
        </w:rPr>
        <w:t>,</w:t>
      </w:r>
      <w:r w:rsidRPr="00DF654D">
        <w:rPr>
          <w:rFonts w:ascii="Times New Roman" w:hAnsi="Times New Roman" w:cs="Times New Roman"/>
          <w:sz w:val="24"/>
          <w:szCs w:val="24"/>
        </w:rPr>
        <w:t xml:space="preserve"> in my view</w:t>
      </w:r>
      <w:r w:rsidR="007D3777" w:rsidRPr="00DF654D">
        <w:rPr>
          <w:rFonts w:ascii="Times New Roman" w:hAnsi="Times New Roman" w:cs="Times New Roman"/>
          <w:sz w:val="24"/>
          <w:szCs w:val="24"/>
        </w:rPr>
        <w:t>,</w:t>
      </w:r>
      <w:r w:rsidRPr="00DF654D">
        <w:rPr>
          <w:rFonts w:ascii="Times New Roman" w:hAnsi="Times New Roman" w:cs="Times New Roman"/>
          <w:sz w:val="24"/>
          <w:szCs w:val="24"/>
        </w:rPr>
        <w:t xml:space="preserve"> means any </w:t>
      </w:r>
      <w:r w:rsidR="00752070" w:rsidRPr="00DF654D">
        <w:rPr>
          <w:rFonts w:ascii="Times New Roman" w:hAnsi="Times New Roman" w:cs="Times New Roman"/>
          <w:sz w:val="24"/>
          <w:szCs w:val="24"/>
        </w:rPr>
        <w:t>“</w:t>
      </w:r>
      <w:r w:rsidRPr="00DF654D">
        <w:rPr>
          <w:rFonts w:ascii="Times New Roman" w:hAnsi="Times New Roman" w:cs="Times New Roman"/>
          <w:sz w:val="24"/>
          <w:szCs w:val="24"/>
        </w:rPr>
        <w:t>advantage or benefit” and what is stated in (</w:t>
      </w:r>
      <w:proofErr w:type="spellStart"/>
      <w:r w:rsidRPr="00DF654D">
        <w:rPr>
          <w:rFonts w:ascii="Times New Roman" w:hAnsi="Times New Roman" w:cs="Times New Roman"/>
          <w:sz w:val="24"/>
          <w:szCs w:val="24"/>
        </w:rPr>
        <w:t>i</w:t>
      </w:r>
      <w:proofErr w:type="spellEnd"/>
      <w:r w:rsidRPr="00DF654D">
        <w:rPr>
          <w:rFonts w:ascii="Times New Roman" w:hAnsi="Times New Roman" w:cs="Times New Roman"/>
          <w:sz w:val="24"/>
          <w:szCs w:val="24"/>
        </w:rPr>
        <w:t xml:space="preserve">) to (iii) are mere examples whose </w:t>
      </w:r>
      <w:r w:rsidRPr="00DF654D">
        <w:rPr>
          <w:rFonts w:ascii="Times New Roman" w:hAnsi="Times New Roman" w:cs="Times New Roman"/>
          <w:sz w:val="24"/>
          <w:szCs w:val="24"/>
        </w:rPr>
        <w:lastRenderedPageBreak/>
        <w:t>possible limiting effect is removed</w:t>
      </w:r>
      <w:r w:rsidR="00873E5E" w:rsidRPr="00DF654D">
        <w:rPr>
          <w:rFonts w:ascii="Times New Roman" w:hAnsi="Times New Roman" w:cs="Times New Roman"/>
          <w:sz w:val="24"/>
          <w:szCs w:val="24"/>
        </w:rPr>
        <w:t xml:space="preserve"> by paragraph (iv) which provides that the</w:t>
      </w:r>
      <w:r w:rsidR="00752070" w:rsidRPr="00DF654D">
        <w:rPr>
          <w:rFonts w:ascii="Times New Roman" w:hAnsi="Times New Roman" w:cs="Times New Roman"/>
          <w:sz w:val="24"/>
          <w:szCs w:val="24"/>
        </w:rPr>
        <w:t xml:space="preserve"> advantage or</w:t>
      </w:r>
      <w:r w:rsidR="00873E5E" w:rsidRPr="00DF654D">
        <w:rPr>
          <w:rFonts w:ascii="Times New Roman" w:hAnsi="Times New Roman" w:cs="Times New Roman"/>
          <w:sz w:val="24"/>
          <w:szCs w:val="24"/>
        </w:rPr>
        <w:t xml:space="preserve"> benefit </w:t>
      </w:r>
      <w:r w:rsidR="00752070" w:rsidRPr="00DF654D">
        <w:rPr>
          <w:rFonts w:ascii="Times New Roman" w:hAnsi="Times New Roman" w:cs="Times New Roman"/>
          <w:sz w:val="24"/>
          <w:szCs w:val="24"/>
        </w:rPr>
        <w:t>can be the use of “any property whatsoever” and can or cannot be</w:t>
      </w:r>
      <w:r w:rsidR="00873E5E" w:rsidRPr="00DF654D">
        <w:rPr>
          <w:rFonts w:ascii="Times New Roman" w:hAnsi="Times New Roman" w:cs="Times New Roman"/>
          <w:sz w:val="24"/>
          <w:szCs w:val="24"/>
        </w:rPr>
        <w:t xml:space="preserve"> of the same kind as those mentioned i</w:t>
      </w:r>
      <w:r w:rsidR="00297A91" w:rsidRPr="00DF654D">
        <w:rPr>
          <w:rFonts w:ascii="Times New Roman" w:hAnsi="Times New Roman" w:cs="Times New Roman"/>
          <w:sz w:val="24"/>
          <w:szCs w:val="24"/>
        </w:rPr>
        <w:t>n paragraphs (</w:t>
      </w:r>
      <w:proofErr w:type="spellStart"/>
      <w:r w:rsidR="00297A91" w:rsidRPr="00DF654D">
        <w:rPr>
          <w:rFonts w:ascii="Times New Roman" w:hAnsi="Times New Roman" w:cs="Times New Roman"/>
          <w:sz w:val="24"/>
          <w:szCs w:val="24"/>
        </w:rPr>
        <w:t>i</w:t>
      </w:r>
      <w:proofErr w:type="spellEnd"/>
      <w:r w:rsidR="00297A91" w:rsidRPr="00DF654D">
        <w:rPr>
          <w:rFonts w:ascii="Times New Roman" w:hAnsi="Times New Roman" w:cs="Times New Roman"/>
          <w:sz w:val="24"/>
          <w:szCs w:val="24"/>
        </w:rPr>
        <w:t>) to (iii). The w</w:t>
      </w:r>
      <w:r w:rsidR="00873E5E" w:rsidRPr="00DF654D">
        <w:rPr>
          <w:rFonts w:ascii="Times New Roman" w:hAnsi="Times New Roman" w:cs="Times New Roman"/>
          <w:sz w:val="24"/>
          <w:szCs w:val="24"/>
        </w:rPr>
        <w:t xml:space="preserve">ords </w:t>
      </w:r>
      <w:r w:rsidR="00752070" w:rsidRPr="00DF654D">
        <w:rPr>
          <w:rFonts w:ascii="Times New Roman" w:hAnsi="Times New Roman" w:cs="Times New Roman"/>
          <w:sz w:val="24"/>
          <w:szCs w:val="24"/>
        </w:rPr>
        <w:t>“any other property whatsoever”</w:t>
      </w:r>
      <w:r w:rsidR="001427A6" w:rsidRPr="00DF654D">
        <w:rPr>
          <w:rFonts w:ascii="Times New Roman" w:hAnsi="Times New Roman" w:cs="Times New Roman"/>
          <w:sz w:val="24"/>
          <w:szCs w:val="24"/>
        </w:rPr>
        <w:t xml:space="preserve"> </w:t>
      </w:r>
      <w:r w:rsidR="00752070" w:rsidRPr="00DF654D">
        <w:rPr>
          <w:rFonts w:ascii="Times New Roman" w:hAnsi="Times New Roman" w:cs="Times New Roman"/>
          <w:sz w:val="24"/>
          <w:szCs w:val="24"/>
        </w:rPr>
        <w:t>and</w:t>
      </w:r>
      <w:r w:rsidR="00873E5E" w:rsidRPr="00DF654D">
        <w:rPr>
          <w:rFonts w:ascii="Times New Roman" w:hAnsi="Times New Roman" w:cs="Times New Roman"/>
          <w:sz w:val="24"/>
          <w:szCs w:val="24"/>
        </w:rPr>
        <w:t xml:space="preserve"> “or not” broadens</w:t>
      </w:r>
      <w:r w:rsidRPr="00DF654D">
        <w:rPr>
          <w:rFonts w:ascii="Times New Roman" w:hAnsi="Times New Roman" w:cs="Times New Roman"/>
          <w:sz w:val="24"/>
          <w:szCs w:val="24"/>
        </w:rPr>
        <w:t xml:space="preserve"> </w:t>
      </w:r>
      <w:r w:rsidR="00873E5E" w:rsidRPr="00DF654D">
        <w:rPr>
          <w:rFonts w:ascii="Times New Roman" w:hAnsi="Times New Roman" w:cs="Times New Roman"/>
          <w:sz w:val="24"/>
          <w:szCs w:val="24"/>
        </w:rPr>
        <w:t>the ambit of the meaning of the words “advantage or benefit”.</w:t>
      </w:r>
    </w:p>
    <w:p w:rsidR="00171380" w:rsidRPr="00DF654D" w:rsidRDefault="00171380" w:rsidP="00A157E6">
      <w:pPr>
        <w:spacing w:after="0" w:line="480" w:lineRule="auto"/>
        <w:ind w:firstLine="1440"/>
        <w:jc w:val="both"/>
        <w:rPr>
          <w:rFonts w:ascii="Times New Roman" w:hAnsi="Times New Roman" w:cs="Times New Roman"/>
          <w:sz w:val="24"/>
          <w:szCs w:val="24"/>
        </w:rPr>
      </w:pPr>
    </w:p>
    <w:p w:rsidR="001427A6" w:rsidRPr="00DF654D" w:rsidRDefault="00B9782F"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1427A6" w:rsidRPr="00DF654D">
        <w:rPr>
          <w:rFonts w:ascii="Times New Roman" w:hAnsi="Times New Roman" w:cs="Times New Roman"/>
          <w:sz w:val="24"/>
          <w:szCs w:val="24"/>
        </w:rPr>
        <w:t>There is no doubt th</w:t>
      </w:r>
      <w:r w:rsidR="00F85B30" w:rsidRPr="00DF654D">
        <w:rPr>
          <w:rFonts w:ascii="Times New Roman" w:hAnsi="Times New Roman" w:cs="Times New Roman"/>
          <w:sz w:val="24"/>
          <w:szCs w:val="24"/>
        </w:rPr>
        <w:t>at the concessionary school fee</w:t>
      </w:r>
      <w:r w:rsidR="001427A6" w:rsidRPr="00DF654D">
        <w:rPr>
          <w:rFonts w:ascii="Times New Roman" w:hAnsi="Times New Roman" w:cs="Times New Roman"/>
          <w:sz w:val="24"/>
          <w:szCs w:val="24"/>
        </w:rPr>
        <w:t xml:space="preserve"> benefit was granted to the appellants’ employees by the appellants</w:t>
      </w:r>
      <w:r w:rsidR="007E78A0" w:rsidRPr="00DF654D">
        <w:rPr>
          <w:rFonts w:ascii="Times New Roman" w:hAnsi="Times New Roman" w:cs="Times New Roman"/>
          <w:sz w:val="24"/>
          <w:szCs w:val="24"/>
        </w:rPr>
        <w:t xml:space="preserve">. The benefit is not being used for the benefit of the </w:t>
      </w:r>
      <w:r w:rsidR="00A157E6" w:rsidRPr="00DF654D">
        <w:rPr>
          <w:rFonts w:ascii="Times New Roman" w:hAnsi="Times New Roman" w:cs="Times New Roman"/>
          <w:sz w:val="24"/>
          <w:szCs w:val="24"/>
        </w:rPr>
        <w:t>appellants’</w:t>
      </w:r>
      <w:r w:rsidR="007E78A0" w:rsidRPr="00DF654D">
        <w:rPr>
          <w:rFonts w:ascii="Times New Roman" w:hAnsi="Times New Roman" w:cs="Times New Roman"/>
          <w:sz w:val="24"/>
          <w:szCs w:val="24"/>
        </w:rPr>
        <w:t xml:space="preserve"> business but that of their employees. It is not paid for by the employees but is an advantage or benefit accruing to them by virtue of their being the appellants’ employees in terms of their contracts of employment. It is therefore part of the employees’ taxable income</w:t>
      </w:r>
      <w:r w:rsidR="00297A91" w:rsidRPr="00DF654D">
        <w:rPr>
          <w:rFonts w:ascii="Times New Roman" w:hAnsi="Times New Roman" w:cs="Times New Roman"/>
          <w:sz w:val="24"/>
          <w:szCs w:val="24"/>
        </w:rPr>
        <w:t xml:space="preserve"> …</w:t>
      </w:r>
    </w:p>
    <w:p w:rsidR="00297A91" w:rsidRPr="00DF654D" w:rsidRDefault="00297A91" w:rsidP="00A157E6">
      <w:pPr>
        <w:spacing w:after="0" w:line="480" w:lineRule="auto"/>
        <w:ind w:firstLine="1440"/>
        <w:jc w:val="both"/>
        <w:rPr>
          <w:rFonts w:ascii="Times New Roman" w:hAnsi="Times New Roman" w:cs="Times New Roman"/>
          <w:sz w:val="24"/>
          <w:szCs w:val="24"/>
        </w:rPr>
      </w:pPr>
    </w:p>
    <w:p w:rsidR="007A1126" w:rsidRPr="00DF654D" w:rsidRDefault="00245321"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0B4915" w:rsidRPr="00DF654D">
        <w:rPr>
          <w:rFonts w:ascii="Times New Roman" w:hAnsi="Times New Roman" w:cs="Times New Roman"/>
          <w:sz w:val="24"/>
          <w:szCs w:val="24"/>
        </w:rPr>
        <w:t>Section 8</w:t>
      </w:r>
      <w:r w:rsidR="00873E5E" w:rsidRPr="00DF654D">
        <w:rPr>
          <w:rFonts w:ascii="Times New Roman" w:hAnsi="Times New Roman" w:cs="Times New Roman"/>
          <w:sz w:val="24"/>
          <w:szCs w:val="24"/>
        </w:rPr>
        <w:t>(1) (f)</w:t>
      </w:r>
      <w:r w:rsidR="00872D6F" w:rsidRPr="00DF654D">
        <w:rPr>
          <w:rFonts w:ascii="Times New Roman" w:hAnsi="Times New Roman" w:cs="Times New Roman"/>
          <w:sz w:val="24"/>
          <w:szCs w:val="24"/>
        </w:rPr>
        <w:t xml:space="preserve"> I (a) (</w:t>
      </w:r>
      <w:proofErr w:type="gramStart"/>
      <w:r w:rsidR="00872D6F" w:rsidRPr="00DF654D">
        <w:rPr>
          <w:rFonts w:ascii="Times New Roman" w:hAnsi="Times New Roman" w:cs="Times New Roman"/>
          <w:sz w:val="24"/>
          <w:szCs w:val="24"/>
        </w:rPr>
        <w:t>iv</w:t>
      </w:r>
      <w:proofErr w:type="gramEnd"/>
      <w:r w:rsidR="00872D6F" w:rsidRPr="00DF654D">
        <w:rPr>
          <w:rFonts w:ascii="Times New Roman" w:hAnsi="Times New Roman" w:cs="Times New Roman"/>
          <w:sz w:val="24"/>
          <w:szCs w:val="24"/>
        </w:rPr>
        <w:t>)</w:t>
      </w:r>
      <w:r w:rsidR="007C26AC" w:rsidRPr="00DF654D">
        <w:rPr>
          <w:rFonts w:ascii="Times New Roman" w:hAnsi="Times New Roman" w:cs="Times New Roman"/>
          <w:sz w:val="24"/>
          <w:szCs w:val="24"/>
        </w:rPr>
        <w:t xml:space="preserve"> was</w:t>
      </w:r>
      <w:r w:rsidR="00DF3406" w:rsidRPr="00DF654D">
        <w:rPr>
          <w:rFonts w:ascii="Times New Roman" w:hAnsi="Times New Roman" w:cs="Times New Roman"/>
          <w:sz w:val="24"/>
          <w:szCs w:val="24"/>
        </w:rPr>
        <w:t xml:space="preserve"> subsequently</w:t>
      </w:r>
      <w:r w:rsidR="007C26AC" w:rsidRPr="00DF654D">
        <w:rPr>
          <w:rFonts w:ascii="Times New Roman" w:hAnsi="Times New Roman" w:cs="Times New Roman"/>
          <w:sz w:val="24"/>
          <w:szCs w:val="24"/>
        </w:rPr>
        <w:t xml:space="preserve"> amended by the Finance </w:t>
      </w:r>
      <w:r w:rsidR="00DF3406" w:rsidRPr="00DF654D">
        <w:rPr>
          <w:rFonts w:ascii="Times New Roman" w:hAnsi="Times New Roman" w:cs="Times New Roman"/>
          <w:sz w:val="24"/>
          <w:szCs w:val="24"/>
        </w:rPr>
        <w:t xml:space="preserve">Act </w:t>
      </w:r>
      <w:r w:rsidR="00A215EA">
        <w:rPr>
          <w:rFonts w:ascii="Times New Roman" w:hAnsi="Times New Roman" w:cs="Times New Roman"/>
          <w:sz w:val="24"/>
          <w:szCs w:val="24"/>
        </w:rPr>
        <w:t>(No. </w:t>
      </w:r>
      <w:r w:rsidR="007C26AC" w:rsidRPr="00DF654D">
        <w:rPr>
          <w:rFonts w:ascii="Times New Roman" w:hAnsi="Times New Roman" w:cs="Times New Roman"/>
          <w:sz w:val="24"/>
          <w:szCs w:val="24"/>
        </w:rPr>
        <w:t xml:space="preserve">2) of 2012 </w:t>
      </w:r>
      <w:r w:rsidR="00F5750C" w:rsidRPr="00DF654D">
        <w:rPr>
          <w:rFonts w:ascii="Times New Roman" w:hAnsi="Times New Roman" w:cs="Times New Roman"/>
          <w:sz w:val="24"/>
          <w:szCs w:val="24"/>
        </w:rPr>
        <w:t xml:space="preserve">(Act 6 of 2012) </w:t>
      </w:r>
      <w:r w:rsidR="00571A3C" w:rsidRPr="00DF654D">
        <w:rPr>
          <w:rFonts w:ascii="Times New Roman" w:hAnsi="Times New Roman" w:cs="Times New Roman"/>
          <w:sz w:val="24"/>
          <w:szCs w:val="24"/>
        </w:rPr>
        <w:t xml:space="preserve">which </w:t>
      </w:r>
      <w:r w:rsidR="007A1126" w:rsidRPr="00DF654D">
        <w:rPr>
          <w:rFonts w:ascii="Times New Roman" w:hAnsi="Times New Roman" w:cs="Times New Roman"/>
          <w:sz w:val="24"/>
          <w:szCs w:val="24"/>
        </w:rPr>
        <w:t xml:space="preserve">includes in the definition of the </w:t>
      </w:r>
      <w:r w:rsidR="00571A3C" w:rsidRPr="00DF654D">
        <w:rPr>
          <w:rFonts w:ascii="Times New Roman" w:hAnsi="Times New Roman" w:cs="Times New Roman"/>
          <w:sz w:val="24"/>
          <w:szCs w:val="24"/>
        </w:rPr>
        <w:t>words</w:t>
      </w:r>
      <w:r w:rsidR="007A1126" w:rsidRPr="00DF654D">
        <w:rPr>
          <w:rFonts w:ascii="Times New Roman" w:hAnsi="Times New Roman" w:cs="Times New Roman"/>
          <w:sz w:val="24"/>
          <w:szCs w:val="24"/>
        </w:rPr>
        <w:t xml:space="preserve"> </w:t>
      </w:r>
      <w:r w:rsidR="00873E5E" w:rsidRPr="00DF654D">
        <w:rPr>
          <w:rFonts w:ascii="Times New Roman" w:hAnsi="Times New Roman" w:cs="Times New Roman"/>
          <w:sz w:val="24"/>
          <w:szCs w:val="24"/>
        </w:rPr>
        <w:t>“</w:t>
      </w:r>
      <w:r w:rsidR="007A1126" w:rsidRPr="00DF654D">
        <w:rPr>
          <w:rFonts w:ascii="Times New Roman" w:hAnsi="Times New Roman" w:cs="Times New Roman"/>
          <w:sz w:val="24"/>
          <w:szCs w:val="24"/>
        </w:rPr>
        <w:t>advantage or benefit</w:t>
      </w:r>
      <w:r w:rsidR="00873E5E" w:rsidRPr="00DF654D">
        <w:rPr>
          <w:rFonts w:ascii="Times New Roman" w:hAnsi="Times New Roman" w:cs="Times New Roman"/>
          <w:sz w:val="24"/>
          <w:szCs w:val="24"/>
        </w:rPr>
        <w:t>”</w:t>
      </w:r>
      <w:r w:rsidR="00297A91" w:rsidRPr="00DF654D">
        <w:rPr>
          <w:rFonts w:ascii="Times New Roman" w:hAnsi="Times New Roman" w:cs="Times New Roman"/>
          <w:sz w:val="24"/>
          <w:szCs w:val="24"/>
        </w:rPr>
        <w:t xml:space="preserve"> the </w:t>
      </w:r>
      <w:r w:rsidR="00A157E6" w:rsidRPr="00DF654D">
        <w:rPr>
          <w:rFonts w:ascii="Times New Roman" w:hAnsi="Times New Roman" w:cs="Times New Roman"/>
          <w:sz w:val="24"/>
          <w:szCs w:val="24"/>
        </w:rPr>
        <w:t>following: -</w:t>
      </w:r>
    </w:p>
    <w:p w:rsidR="007A1126" w:rsidRPr="00DF654D" w:rsidRDefault="000B4915" w:rsidP="000B4915">
      <w:pPr>
        <w:spacing w:after="0" w:line="240" w:lineRule="auto"/>
        <w:ind w:left="567"/>
        <w:jc w:val="both"/>
        <w:rPr>
          <w:rFonts w:ascii="Times New Roman" w:hAnsi="Times New Roman" w:cs="Times New Roman"/>
          <w:sz w:val="24"/>
          <w:szCs w:val="24"/>
        </w:rPr>
      </w:pPr>
      <w:r w:rsidRPr="00DF654D">
        <w:rPr>
          <w:rFonts w:ascii="Times New Roman" w:hAnsi="Times New Roman" w:cs="Times New Roman"/>
          <w:sz w:val="24"/>
          <w:szCs w:val="24"/>
        </w:rPr>
        <w:t>“</w:t>
      </w:r>
      <w:r w:rsidR="007A1126" w:rsidRPr="00DF654D">
        <w:rPr>
          <w:rFonts w:ascii="Times New Roman" w:hAnsi="Times New Roman" w:cs="Times New Roman"/>
          <w:sz w:val="24"/>
          <w:szCs w:val="24"/>
        </w:rPr>
        <w:t>(vi) in the case of an employee who is a member of the teaching or non-teaching staff of a “school” as defined in the Education Act [</w:t>
      </w:r>
      <w:r w:rsidR="007A1126" w:rsidRPr="00DF654D">
        <w:rPr>
          <w:rFonts w:ascii="Times New Roman" w:hAnsi="Times New Roman" w:cs="Times New Roman"/>
          <w:i/>
          <w:sz w:val="24"/>
          <w:szCs w:val="24"/>
        </w:rPr>
        <w:t>Chapter 25:04</w:t>
      </w:r>
      <w:r w:rsidR="007A1126" w:rsidRPr="00DF654D">
        <w:rPr>
          <w:rFonts w:ascii="Times New Roman" w:hAnsi="Times New Roman" w:cs="Times New Roman"/>
          <w:sz w:val="24"/>
          <w:szCs w:val="24"/>
        </w:rPr>
        <w:t>], the waiver of the whole or any portion of the amount of tuition fees, levies and boarding fees (hereinafter called a “school benefit”) that would otherwise be payable by the employee for any child of his or hers who is a student at that or another school;”.</w:t>
      </w:r>
    </w:p>
    <w:p w:rsidR="00986B2C" w:rsidRPr="00DF654D" w:rsidRDefault="00986B2C" w:rsidP="00A157E6">
      <w:pPr>
        <w:spacing w:after="0" w:line="480" w:lineRule="auto"/>
        <w:ind w:left="720"/>
        <w:jc w:val="both"/>
        <w:rPr>
          <w:rFonts w:ascii="Times New Roman" w:hAnsi="Times New Roman" w:cs="Times New Roman"/>
          <w:sz w:val="24"/>
          <w:szCs w:val="24"/>
        </w:rPr>
      </w:pPr>
    </w:p>
    <w:p w:rsidR="000B4915" w:rsidRPr="00DF654D" w:rsidRDefault="000B4915" w:rsidP="000B4915">
      <w:pPr>
        <w:spacing w:after="0" w:line="240" w:lineRule="auto"/>
        <w:ind w:left="720"/>
        <w:jc w:val="both"/>
        <w:rPr>
          <w:rFonts w:ascii="Times New Roman" w:hAnsi="Times New Roman" w:cs="Times New Roman"/>
          <w:sz w:val="24"/>
          <w:szCs w:val="24"/>
        </w:rPr>
      </w:pPr>
    </w:p>
    <w:p w:rsidR="00986B2C" w:rsidRPr="00DF654D" w:rsidRDefault="00986B2C" w:rsidP="00A157E6">
      <w:pPr>
        <w:spacing w:after="0" w:line="480" w:lineRule="auto"/>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297A91" w:rsidRPr="00DF654D">
        <w:rPr>
          <w:rFonts w:ascii="Times New Roman" w:hAnsi="Times New Roman" w:cs="Times New Roman"/>
          <w:sz w:val="24"/>
          <w:szCs w:val="24"/>
        </w:rPr>
        <w:tab/>
      </w:r>
      <w:r w:rsidRPr="00DF654D">
        <w:rPr>
          <w:rFonts w:ascii="Times New Roman" w:hAnsi="Times New Roman" w:cs="Times New Roman"/>
          <w:sz w:val="24"/>
          <w:szCs w:val="24"/>
        </w:rPr>
        <w:t>It should be noted that the amendment specifically</w:t>
      </w:r>
      <w:r w:rsidR="000B35AE" w:rsidRPr="00DF654D">
        <w:rPr>
          <w:rFonts w:ascii="Times New Roman" w:hAnsi="Times New Roman" w:cs="Times New Roman"/>
          <w:sz w:val="24"/>
          <w:szCs w:val="24"/>
        </w:rPr>
        <w:t xml:space="preserve"> </w:t>
      </w:r>
      <w:r w:rsidRPr="00DF654D">
        <w:rPr>
          <w:rFonts w:ascii="Times New Roman" w:hAnsi="Times New Roman" w:cs="Times New Roman"/>
          <w:sz w:val="24"/>
          <w:szCs w:val="24"/>
        </w:rPr>
        <w:t xml:space="preserve">addresses a problem identical to the one before this court. It specifically provides for the taxation of a school benefit, an issue which had been in dispute </w:t>
      </w:r>
      <w:r w:rsidR="00872D6F" w:rsidRPr="00DF654D">
        <w:rPr>
          <w:rFonts w:ascii="Times New Roman" w:hAnsi="Times New Roman" w:cs="Times New Roman"/>
          <w:sz w:val="24"/>
          <w:szCs w:val="24"/>
        </w:rPr>
        <w:t xml:space="preserve">between </w:t>
      </w:r>
      <w:r w:rsidRPr="00DF654D">
        <w:rPr>
          <w:rFonts w:ascii="Times New Roman" w:hAnsi="Times New Roman" w:cs="Times New Roman"/>
          <w:sz w:val="24"/>
          <w:szCs w:val="24"/>
        </w:rPr>
        <w:t>the appellants and the respondent since 2009.</w:t>
      </w:r>
    </w:p>
    <w:p w:rsidR="00E46F8E" w:rsidRPr="00DF654D" w:rsidRDefault="007A1126"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p>
    <w:p w:rsidR="00F41FE0" w:rsidRPr="00DF654D" w:rsidRDefault="00245321"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Mr </w:t>
      </w:r>
      <w:proofErr w:type="spellStart"/>
      <w:r w:rsidRPr="00DF654D">
        <w:rPr>
          <w:rFonts w:ascii="Times New Roman" w:hAnsi="Times New Roman" w:cs="Times New Roman"/>
          <w:i/>
          <w:sz w:val="24"/>
          <w:szCs w:val="24"/>
        </w:rPr>
        <w:t>Girach</w:t>
      </w:r>
      <w:proofErr w:type="spellEnd"/>
      <w:r w:rsidRPr="00DF654D">
        <w:rPr>
          <w:rFonts w:ascii="Times New Roman" w:hAnsi="Times New Roman" w:cs="Times New Roman"/>
          <w:sz w:val="24"/>
          <w:szCs w:val="24"/>
        </w:rPr>
        <w:t xml:space="preserve"> for the appellants </w:t>
      </w:r>
      <w:r w:rsidR="00B9782F" w:rsidRPr="00DF654D">
        <w:rPr>
          <w:rFonts w:ascii="Times New Roman" w:hAnsi="Times New Roman" w:cs="Times New Roman"/>
          <w:sz w:val="24"/>
          <w:szCs w:val="24"/>
        </w:rPr>
        <w:t xml:space="preserve">submitted </w:t>
      </w:r>
      <w:r w:rsidR="00142957" w:rsidRPr="00DF654D">
        <w:rPr>
          <w:rFonts w:ascii="Times New Roman" w:hAnsi="Times New Roman" w:cs="Times New Roman"/>
          <w:sz w:val="24"/>
          <w:szCs w:val="24"/>
        </w:rPr>
        <w:t xml:space="preserve">that </w:t>
      </w:r>
      <w:r w:rsidR="00B9782F" w:rsidRPr="00DF654D">
        <w:rPr>
          <w:rFonts w:ascii="Times New Roman" w:hAnsi="Times New Roman" w:cs="Times New Roman"/>
          <w:sz w:val="24"/>
          <w:szCs w:val="24"/>
        </w:rPr>
        <w:t xml:space="preserve">the clear </w:t>
      </w:r>
      <w:r w:rsidR="00571A3C" w:rsidRPr="00DF654D">
        <w:rPr>
          <w:rFonts w:ascii="Times New Roman" w:hAnsi="Times New Roman" w:cs="Times New Roman"/>
          <w:sz w:val="24"/>
          <w:szCs w:val="24"/>
        </w:rPr>
        <w:t>meaning</w:t>
      </w:r>
      <w:r w:rsidR="00B9782F" w:rsidRPr="00DF654D">
        <w:rPr>
          <w:rFonts w:ascii="Times New Roman" w:hAnsi="Times New Roman" w:cs="Times New Roman"/>
          <w:sz w:val="24"/>
          <w:szCs w:val="24"/>
        </w:rPr>
        <w:t xml:space="preserve"> of </w:t>
      </w:r>
      <w:r w:rsidR="000B4915" w:rsidRPr="00DF654D">
        <w:rPr>
          <w:rFonts w:ascii="Times New Roman" w:hAnsi="Times New Roman" w:cs="Times New Roman"/>
          <w:sz w:val="24"/>
          <w:szCs w:val="24"/>
        </w:rPr>
        <w:t>s 8</w:t>
      </w:r>
      <w:r w:rsidR="00E46F8E" w:rsidRPr="00DF654D">
        <w:rPr>
          <w:rFonts w:ascii="Times New Roman" w:hAnsi="Times New Roman" w:cs="Times New Roman"/>
          <w:sz w:val="24"/>
          <w:szCs w:val="24"/>
        </w:rPr>
        <w:t xml:space="preserve">(1) (f) prior to </w:t>
      </w:r>
      <w:r w:rsidR="00571A3C" w:rsidRPr="00DF654D">
        <w:rPr>
          <w:rFonts w:ascii="Times New Roman" w:hAnsi="Times New Roman" w:cs="Times New Roman"/>
          <w:sz w:val="24"/>
          <w:szCs w:val="24"/>
        </w:rPr>
        <w:t>i</w:t>
      </w:r>
      <w:r w:rsidR="00E46F8E" w:rsidRPr="00DF654D">
        <w:rPr>
          <w:rFonts w:ascii="Times New Roman" w:hAnsi="Times New Roman" w:cs="Times New Roman"/>
          <w:sz w:val="24"/>
          <w:szCs w:val="24"/>
        </w:rPr>
        <w:t>t</w:t>
      </w:r>
      <w:r w:rsidR="00571A3C" w:rsidRPr="00DF654D">
        <w:rPr>
          <w:rFonts w:ascii="Times New Roman" w:hAnsi="Times New Roman" w:cs="Times New Roman"/>
          <w:sz w:val="24"/>
          <w:szCs w:val="24"/>
        </w:rPr>
        <w:t>s</w:t>
      </w:r>
      <w:r w:rsidR="00E46F8E" w:rsidRPr="00DF654D">
        <w:rPr>
          <w:rFonts w:ascii="Times New Roman" w:hAnsi="Times New Roman" w:cs="Times New Roman"/>
          <w:sz w:val="24"/>
          <w:szCs w:val="24"/>
        </w:rPr>
        <w:t xml:space="preserve"> amendment in 2012 is that</w:t>
      </w:r>
      <w:r w:rsidR="00B9782F" w:rsidRPr="00DF654D">
        <w:rPr>
          <w:rFonts w:ascii="Times New Roman" w:hAnsi="Times New Roman" w:cs="Times New Roman"/>
          <w:sz w:val="24"/>
          <w:szCs w:val="24"/>
        </w:rPr>
        <w:t xml:space="preserve"> not all perquisites fall to be treated as advantages or benefits, </w:t>
      </w:r>
      <w:r w:rsidR="00B9782F" w:rsidRPr="00DF654D">
        <w:rPr>
          <w:rFonts w:ascii="Times New Roman" w:hAnsi="Times New Roman" w:cs="Times New Roman"/>
          <w:sz w:val="24"/>
          <w:szCs w:val="24"/>
        </w:rPr>
        <w:lastRenderedPageBreak/>
        <w:t>but only those to which</w:t>
      </w:r>
      <w:r w:rsidR="00E46F8E" w:rsidRPr="00DF654D">
        <w:rPr>
          <w:rFonts w:ascii="Times New Roman" w:hAnsi="Times New Roman" w:cs="Times New Roman"/>
          <w:sz w:val="24"/>
          <w:szCs w:val="24"/>
        </w:rPr>
        <w:t xml:space="preserve"> specific meaning is given. He</w:t>
      </w:r>
      <w:r w:rsidR="00B9782F" w:rsidRPr="00DF654D">
        <w:rPr>
          <w:rFonts w:ascii="Times New Roman" w:hAnsi="Times New Roman" w:cs="Times New Roman"/>
          <w:sz w:val="24"/>
          <w:szCs w:val="24"/>
        </w:rPr>
        <w:t xml:space="preserve"> submit</w:t>
      </w:r>
      <w:r w:rsidR="00E46F8E" w:rsidRPr="00DF654D">
        <w:rPr>
          <w:rFonts w:ascii="Times New Roman" w:hAnsi="Times New Roman" w:cs="Times New Roman"/>
          <w:sz w:val="24"/>
          <w:szCs w:val="24"/>
        </w:rPr>
        <w:t>ted</w:t>
      </w:r>
      <w:r w:rsidR="00B9782F" w:rsidRPr="00DF654D">
        <w:rPr>
          <w:rFonts w:ascii="Times New Roman" w:hAnsi="Times New Roman" w:cs="Times New Roman"/>
          <w:sz w:val="24"/>
          <w:szCs w:val="24"/>
        </w:rPr>
        <w:t xml:space="preserve"> that the use of the verb ‘means’ in </w:t>
      </w:r>
      <w:proofErr w:type="spellStart"/>
      <w:r w:rsidR="00B9782F" w:rsidRPr="00DF654D">
        <w:rPr>
          <w:rFonts w:ascii="Times New Roman" w:hAnsi="Times New Roman" w:cs="Times New Roman"/>
          <w:sz w:val="24"/>
          <w:szCs w:val="24"/>
        </w:rPr>
        <w:t>subpara</w:t>
      </w:r>
      <w:proofErr w:type="spellEnd"/>
      <w:r w:rsidR="00B9782F" w:rsidRPr="00DF654D">
        <w:rPr>
          <w:rFonts w:ascii="Times New Roman" w:hAnsi="Times New Roman" w:cs="Times New Roman"/>
          <w:sz w:val="24"/>
          <w:szCs w:val="24"/>
        </w:rPr>
        <w:t xml:space="preserve"> </w:t>
      </w:r>
      <w:proofErr w:type="gramStart"/>
      <w:r w:rsidR="00B9782F" w:rsidRPr="00DF654D">
        <w:rPr>
          <w:rFonts w:ascii="Times New Roman" w:hAnsi="Times New Roman" w:cs="Times New Roman"/>
          <w:sz w:val="24"/>
          <w:szCs w:val="24"/>
        </w:rPr>
        <w:t>I</w:t>
      </w:r>
      <w:proofErr w:type="gramEnd"/>
      <w:r w:rsidR="00B9782F" w:rsidRPr="00DF654D">
        <w:rPr>
          <w:rFonts w:ascii="Times New Roman" w:hAnsi="Times New Roman" w:cs="Times New Roman"/>
          <w:sz w:val="24"/>
          <w:szCs w:val="24"/>
        </w:rPr>
        <w:t xml:space="preserve"> (a) of the definition of ‘advantage or benefit’ is undoubtedly used in contradistinction to the more general verb ‘includes’.</w:t>
      </w:r>
      <w:r w:rsidR="00E46F8E" w:rsidRPr="00DF654D">
        <w:rPr>
          <w:rFonts w:ascii="Times New Roman" w:hAnsi="Times New Roman" w:cs="Times New Roman"/>
          <w:sz w:val="24"/>
          <w:szCs w:val="24"/>
        </w:rPr>
        <w:t xml:space="preserve"> </w:t>
      </w:r>
      <w:r w:rsidR="00606782" w:rsidRPr="00DF654D">
        <w:rPr>
          <w:rFonts w:ascii="Times New Roman" w:hAnsi="Times New Roman" w:cs="Times New Roman"/>
          <w:sz w:val="24"/>
          <w:szCs w:val="24"/>
        </w:rPr>
        <w:t>H</w:t>
      </w:r>
      <w:r w:rsidR="00E46F8E" w:rsidRPr="00DF654D">
        <w:rPr>
          <w:rFonts w:ascii="Times New Roman" w:hAnsi="Times New Roman" w:cs="Times New Roman"/>
          <w:sz w:val="24"/>
          <w:szCs w:val="24"/>
        </w:rPr>
        <w:t>e further submitted that the fact that the provision was amended meant that the legislature cannot be assumed to</w:t>
      </w:r>
      <w:r w:rsidR="00C43F66" w:rsidRPr="00DF654D">
        <w:rPr>
          <w:rFonts w:ascii="Times New Roman" w:hAnsi="Times New Roman" w:cs="Times New Roman"/>
          <w:sz w:val="24"/>
          <w:szCs w:val="24"/>
        </w:rPr>
        <w:t xml:space="preserve"> be</w:t>
      </w:r>
      <w:r w:rsidR="00E46F8E" w:rsidRPr="00DF654D">
        <w:rPr>
          <w:rFonts w:ascii="Times New Roman" w:hAnsi="Times New Roman" w:cs="Times New Roman"/>
          <w:sz w:val="24"/>
          <w:szCs w:val="24"/>
        </w:rPr>
        <w:t xml:space="preserve"> repeat</w:t>
      </w:r>
      <w:r w:rsidR="00C43F66" w:rsidRPr="00DF654D">
        <w:rPr>
          <w:rFonts w:ascii="Times New Roman" w:hAnsi="Times New Roman" w:cs="Times New Roman"/>
          <w:sz w:val="24"/>
          <w:szCs w:val="24"/>
        </w:rPr>
        <w:t>ing</w:t>
      </w:r>
      <w:r w:rsidR="00E46F8E" w:rsidRPr="00DF654D">
        <w:rPr>
          <w:rFonts w:ascii="Times New Roman" w:hAnsi="Times New Roman" w:cs="Times New Roman"/>
          <w:sz w:val="24"/>
          <w:szCs w:val="24"/>
        </w:rPr>
        <w:t xml:space="preserve"> itself.  </w:t>
      </w:r>
      <w:r w:rsidR="000B4915" w:rsidRPr="00DF654D">
        <w:rPr>
          <w:rFonts w:ascii="Times New Roman" w:hAnsi="Times New Roman" w:cs="Times New Roman"/>
          <w:sz w:val="24"/>
          <w:szCs w:val="24"/>
        </w:rPr>
        <w:t>He submitted that s 8</w:t>
      </w:r>
      <w:r w:rsidR="00C43F66" w:rsidRPr="00DF654D">
        <w:rPr>
          <w:rFonts w:ascii="Times New Roman" w:hAnsi="Times New Roman" w:cs="Times New Roman"/>
          <w:sz w:val="24"/>
          <w:szCs w:val="24"/>
        </w:rPr>
        <w:t>(1) (f)</w:t>
      </w:r>
      <w:r w:rsidR="00381D21" w:rsidRPr="00DF654D">
        <w:rPr>
          <w:rFonts w:ascii="Times New Roman" w:hAnsi="Times New Roman" w:cs="Times New Roman"/>
          <w:sz w:val="24"/>
          <w:szCs w:val="24"/>
        </w:rPr>
        <w:t xml:space="preserve"> I (a) (</w:t>
      </w:r>
      <w:proofErr w:type="gramStart"/>
      <w:r w:rsidR="00381D21" w:rsidRPr="00DF654D">
        <w:rPr>
          <w:rFonts w:ascii="Times New Roman" w:hAnsi="Times New Roman" w:cs="Times New Roman"/>
          <w:sz w:val="24"/>
          <w:szCs w:val="24"/>
        </w:rPr>
        <w:t>iv</w:t>
      </w:r>
      <w:proofErr w:type="gramEnd"/>
      <w:r w:rsidR="00381D21" w:rsidRPr="00DF654D">
        <w:rPr>
          <w:rFonts w:ascii="Times New Roman" w:hAnsi="Times New Roman" w:cs="Times New Roman"/>
          <w:sz w:val="24"/>
          <w:szCs w:val="24"/>
        </w:rPr>
        <w:t>)</w:t>
      </w:r>
      <w:r w:rsidR="00E55716" w:rsidRPr="00DF654D">
        <w:rPr>
          <w:rFonts w:ascii="Times New Roman" w:hAnsi="Times New Roman" w:cs="Times New Roman"/>
          <w:sz w:val="24"/>
          <w:szCs w:val="24"/>
        </w:rPr>
        <w:t xml:space="preserve"> was amended to include</w:t>
      </w:r>
      <w:r w:rsidR="00F95FFC" w:rsidRPr="00DF654D">
        <w:rPr>
          <w:rFonts w:ascii="Times New Roman" w:hAnsi="Times New Roman" w:cs="Times New Roman"/>
          <w:sz w:val="24"/>
          <w:szCs w:val="24"/>
        </w:rPr>
        <w:t xml:space="preserve"> something </w:t>
      </w:r>
      <w:r w:rsidR="00E55716" w:rsidRPr="00DF654D">
        <w:rPr>
          <w:rFonts w:ascii="Times New Roman" w:hAnsi="Times New Roman" w:cs="Times New Roman"/>
          <w:sz w:val="24"/>
          <w:szCs w:val="24"/>
        </w:rPr>
        <w:t>new</w:t>
      </w:r>
      <w:r w:rsidR="00F95FFC" w:rsidRPr="00DF654D">
        <w:rPr>
          <w:rFonts w:ascii="Times New Roman" w:hAnsi="Times New Roman" w:cs="Times New Roman"/>
          <w:sz w:val="24"/>
          <w:szCs w:val="24"/>
        </w:rPr>
        <w:t xml:space="preserve"> which h</w:t>
      </w:r>
      <w:r w:rsidR="00896F0B" w:rsidRPr="00DF654D">
        <w:rPr>
          <w:rFonts w:ascii="Times New Roman" w:hAnsi="Times New Roman" w:cs="Times New Roman"/>
          <w:sz w:val="24"/>
          <w:szCs w:val="24"/>
        </w:rPr>
        <w:t>a</w:t>
      </w:r>
      <w:r w:rsidR="00F95FFC" w:rsidRPr="00DF654D">
        <w:rPr>
          <w:rFonts w:ascii="Times New Roman" w:hAnsi="Times New Roman" w:cs="Times New Roman"/>
          <w:sz w:val="24"/>
          <w:szCs w:val="24"/>
        </w:rPr>
        <w:t>d not previously been covered by legislation</w:t>
      </w:r>
      <w:r w:rsidR="00E55716" w:rsidRPr="00DF654D">
        <w:rPr>
          <w:rFonts w:ascii="Times New Roman" w:hAnsi="Times New Roman" w:cs="Times New Roman"/>
          <w:sz w:val="24"/>
          <w:szCs w:val="24"/>
        </w:rPr>
        <w:t>.</w:t>
      </w:r>
      <w:r w:rsidR="00FC2933" w:rsidRPr="00DF654D">
        <w:rPr>
          <w:rFonts w:ascii="Times New Roman" w:hAnsi="Times New Roman" w:cs="Times New Roman"/>
        </w:rPr>
        <w:t xml:space="preserve"> </w:t>
      </w:r>
      <w:r w:rsidR="002F1A50" w:rsidRPr="00DF654D">
        <w:rPr>
          <w:rFonts w:ascii="Times New Roman" w:hAnsi="Times New Roman" w:cs="Times New Roman"/>
        </w:rPr>
        <w:t>He</w:t>
      </w:r>
      <w:r w:rsidR="00FC2933" w:rsidRPr="00DF654D">
        <w:rPr>
          <w:rFonts w:ascii="Times New Roman" w:hAnsi="Times New Roman" w:cs="Times New Roman"/>
          <w:sz w:val="24"/>
          <w:szCs w:val="24"/>
        </w:rPr>
        <w:t xml:space="preserve"> submitted that the difference between what other parents pay for the </w:t>
      </w:r>
      <w:r w:rsidR="002F1A50" w:rsidRPr="00DF654D">
        <w:rPr>
          <w:rFonts w:ascii="Times New Roman" w:hAnsi="Times New Roman" w:cs="Times New Roman"/>
          <w:sz w:val="24"/>
          <w:szCs w:val="24"/>
        </w:rPr>
        <w:t>education of their children</w:t>
      </w:r>
      <w:r w:rsidR="00FC2933" w:rsidRPr="00DF654D">
        <w:rPr>
          <w:rFonts w:ascii="Times New Roman" w:hAnsi="Times New Roman" w:cs="Times New Roman"/>
          <w:sz w:val="24"/>
          <w:szCs w:val="24"/>
        </w:rPr>
        <w:t xml:space="preserve"> and what the employees of the appellants pay is not an </w:t>
      </w:r>
      <w:r w:rsidR="002F1A50" w:rsidRPr="00DF654D">
        <w:rPr>
          <w:rFonts w:ascii="Times New Roman" w:hAnsi="Times New Roman" w:cs="Times New Roman"/>
          <w:sz w:val="24"/>
          <w:szCs w:val="24"/>
        </w:rPr>
        <w:t>“</w:t>
      </w:r>
      <w:r w:rsidR="00FC2933" w:rsidRPr="00DF654D">
        <w:rPr>
          <w:rFonts w:ascii="Times New Roman" w:hAnsi="Times New Roman" w:cs="Times New Roman"/>
          <w:sz w:val="24"/>
          <w:szCs w:val="24"/>
        </w:rPr>
        <w:t>advantage or benefit</w:t>
      </w:r>
      <w:r w:rsidR="002F1A50" w:rsidRPr="00DF654D">
        <w:rPr>
          <w:rFonts w:ascii="Times New Roman" w:hAnsi="Times New Roman" w:cs="Times New Roman"/>
          <w:sz w:val="24"/>
          <w:szCs w:val="24"/>
        </w:rPr>
        <w:t>”</w:t>
      </w:r>
      <w:r w:rsidR="000B4915" w:rsidRPr="00DF654D">
        <w:rPr>
          <w:rFonts w:ascii="Times New Roman" w:hAnsi="Times New Roman" w:cs="Times New Roman"/>
          <w:sz w:val="24"/>
          <w:szCs w:val="24"/>
        </w:rPr>
        <w:t xml:space="preserve"> contemplated by s 8</w:t>
      </w:r>
      <w:r w:rsidR="00FC2933" w:rsidRPr="00DF654D">
        <w:rPr>
          <w:rFonts w:ascii="Times New Roman" w:hAnsi="Times New Roman" w:cs="Times New Roman"/>
          <w:sz w:val="24"/>
          <w:szCs w:val="24"/>
        </w:rPr>
        <w:t xml:space="preserve">(1) (f). </w:t>
      </w:r>
      <w:r w:rsidR="002F1A50" w:rsidRPr="00DF654D">
        <w:rPr>
          <w:rFonts w:ascii="Times New Roman" w:hAnsi="Times New Roman" w:cs="Times New Roman"/>
          <w:sz w:val="24"/>
          <w:szCs w:val="24"/>
        </w:rPr>
        <w:t>He submitted that</w:t>
      </w:r>
      <w:r w:rsidR="00FC2933" w:rsidRPr="00DF654D">
        <w:rPr>
          <w:rFonts w:ascii="Times New Roman" w:hAnsi="Times New Roman" w:cs="Times New Roman"/>
          <w:sz w:val="24"/>
          <w:szCs w:val="24"/>
        </w:rPr>
        <w:t xml:space="preserve"> the waived amount was not corporeal or incorporeal property as it has no tangible being.</w:t>
      </w:r>
      <w:r w:rsidR="002F1A50" w:rsidRPr="00DF654D">
        <w:rPr>
          <w:rFonts w:ascii="Times New Roman" w:hAnsi="Times New Roman" w:cs="Times New Roman"/>
          <w:sz w:val="24"/>
          <w:szCs w:val="24"/>
        </w:rPr>
        <w:t xml:space="preserve"> I do not agree. </w:t>
      </w:r>
    </w:p>
    <w:p w:rsidR="00297A91" w:rsidRPr="00DF654D" w:rsidRDefault="00297A91" w:rsidP="00A157E6">
      <w:pPr>
        <w:spacing w:after="0" w:line="480" w:lineRule="auto"/>
        <w:ind w:firstLine="1440"/>
        <w:jc w:val="both"/>
        <w:rPr>
          <w:rFonts w:ascii="Times New Roman" w:hAnsi="Times New Roman" w:cs="Times New Roman"/>
          <w:sz w:val="24"/>
          <w:szCs w:val="24"/>
        </w:rPr>
      </w:pPr>
    </w:p>
    <w:p w:rsidR="00FC2933" w:rsidRPr="00DF654D" w:rsidRDefault="00276C0D"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It seems to me that on a proper interpretation of the provision, i</w:t>
      </w:r>
      <w:r w:rsidR="002F1A50" w:rsidRPr="00DF654D">
        <w:rPr>
          <w:rFonts w:ascii="Times New Roman" w:hAnsi="Times New Roman" w:cs="Times New Roman"/>
          <w:sz w:val="24"/>
          <w:szCs w:val="24"/>
        </w:rPr>
        <w:t>f the legislature intended to exclude other advantages and benefits which it subsequently decided to include</w:t>
      </w:r>
      <w:r w:rsidR="000B4915" w:rsidRPr="00DF654D">
        <w:rPr>
          <w:rFonts w:ascii="Times New Roman" w:hAnsi="Times New Roman" w:cs="Times New Roman"/>
          <w:sz w:val="24"/>
          <w:szCs w:val="24"/>
        </w:rPr>
        <w:t xml:space="preserve"> in the amended s 8</w:t>
      </w:r>
      <w:r w:rsidR="003C164E" w:rsidRPr="00DF654D">
        <w:rPr>
          <w:rFonts w:ascii="Times New Roman" w:hAnsi="Times New Roman" w:cs="Times New Roman"/>
          <w:sz w:val="24"/>
          <w:szCs w:val="24"/>
        </w:rPr>
        <w:t>(1) (f)</w:t>
      </w:r>
      <w:r w:rsidR="009C45B4" w:rsidRPr="00DF654D">
        <w:rPr>
          <w:rFonts w:ascii="Times New Roman" w:hAnsi="Times New Roman" w:cs="Times New Roman"/>
          <w:sz w:val="24"/>
          <w:szCs w:val="24"/>
        </w:rPr>
        <w:t xml:space="preserve"> I (a) (iv),</w:t>
      </w:r>
      <w:r w:rsidR="002F1A50" w:rsidRPr="00DF654D">
        <w:rPr>
          <w:rFonts w:ascii="Times New Roman" w:hAnsi="Times New Roman" w:cs="Times New Roman"/>
          <w:sz w:val="24"/>
          <w:szCs w:val="24"/>
        </w:rPr>
        <w:t xml:space="preserve"> it would not have used the words</w:t>
      </w:r>
      <w:r w:rsidR="003C164E" w:rsidRPr="00DF654D">
        <w:rPr>
          <w:rFonts w:ascii="Times New Roman" w:hAnsi="Times New Roman" w:cs="Times New Roman"/>
          <w:sz w:val="24"/>
          <w:szCs w:val="24"/>
        </w:rPr>
        <w:t xml:space="preserve"> “any other property whatsoever </w:t>
      </w:r>
      <w:r w:rsidR="00297A91" w:rsidRPr="00DF654D">
        <w:rPr>
          <w:rFonts w:ascii="Times New Roman" w:hAnsi="Times New Roman" w:cs="Times New Roman"/>
          <w:sz w:val="24"/>
          <w:szCs w:val="24"/>
        </w:rPr>
        <w:t>…</w:t>
      </w:r>
      <w:r w:rsidR="003C164E" w:rsidRPr="00DF654D">
        <w:rPr>
          <w:rFonts w:ascii="Times New Roman" w:hAnsi="Times New Roman" w:cs="Times New Roman"/>
          <w:sz w:val="24"/>
          <w:szCs w:val="24"/>
        </w:rPr>
        <w:t xml:space="preserve"> whether of the same kind as referred to in paras (</w:t>
      </w:r>
      <w:proofErr w:type="spellStart"/>
      <w:r w:rsidR="003C164E" w:rsidRPr="00DF654D">
        <w:rPr>
          <w:rFonts w:ascii="Times New Roman" w:hAnsi="Times New Roman" w:cs="Times New Roman"/>
          <w:sz w:val="24"/>
          <w:szCs w:val="24"/>
        </w:rPr>
        <w:t>i</w:t>
      </w:r>
      <w:proofErr w:type="spellEnd"/>
      <w:r w:rsidR="003C164E" w:rsidRPr="00DF654D">
        <w:rPr>
          <w:rFonts w:ascii="Times New Roman" w:hAnsi="Times New Roman" w:cs="Times New Roman"/>
          <w:sz w:val="24"/>
          <w:szCs w:val="24"/>
        </w:rPr>
        <w:t>), (ii) or (iii)</w:t>
      </w:r>
      <w:r w:rsidR="00636FE7" w:rsidRPr="00DF654D">
        <w:rPr>
          <w:rFonts w:ascii="Times New Roman" w:hAnsi="Times New Roman" w:cs="Times New Roman"/>
          <w:sz w:val="24"/>
          <w:szCs w:val="24"/>
        </w:rPr>
        <w:t xml:space="preserve"> or not”</w:t>
      </w:r>
      <w:r w:rsidR="002F1A50" w:rsidRPr="00DF654D">
        <w:rPr>
          <w:rFonts w:ascii="Times New Roman" w:hAnsi="Times New Roman" w:cs="Times New Roman"/>
          <w:sz w:val="24"/>
          <w:szCs w:val="24"/>
        </w:rPr>
        <w:t>. The subsequent specific inclusion</w:t>
      </w:r>
      <w:r w:rsidR="009C45B4" w:rsidRPr="00DF654D">
        <w:rPr>
          <w:rFonts w:ascii="Times New Roman" w:hAnsi="Times New Roman" w:cs="Times New Roman"/>
          <w:sz w:val="24"/>
          <w:szCs w:val="24"/>
        </w:rPr>
        <w:t xml:space="preserve"> of the school fees advantage or benefit</w:t>
      </w:r>
      <w:r w:rsidR="002F1A50" w:rsidRPr="00DF654D">
        <w:rPr>
          <w:rFonts w:ascii="Times New Roman" w:hAnsi="Times New Roman" w:cs="Times New Roman"/>
          <w:sz w:val="24"/>
          <w:szCs w:val="24"/>
        </w:rPr>
        <w:t xml:space="preserve"> in 2012 does not mean that the employee parents’ </w:t>
      </w:r>
      <w:r w:rsidR="00636FE7" w:rsidRPr="00DF654D">
        <w:rPr>
          <w:rFonts w:ascii="Times New Roman" w:hAnsi="Times New Roman" w:cs="Times New Roman"/>
          <w:sz w:val="24"/>
          <w:szCs w:val="24"/>
        </w:rPr>
        <w:t>“</w:t>
      </w:r>
      <w:r w:rsidR="002F1A50" w:rsidRPr="00DF654D">
        <w:rPr>
          <w:rFonts w:ascii="Times New Roman" w:hAnsi="Times New Roman" w:cs="Times New Roman"/>
          <w:sz w:val="24"/>
          <w:szCs w:val="24"/>
        </w:rPr>
        <w:t>advantage or benefits” were being included for taxation for the first time. In my view it was merely being clarified.</w:t>
      </w:r>
      <w:r w:rsidR="00FC2933" w:rsidRPr="00DF654D">
        <w:rPr>
          <w:rFonts w:ascii="Times New Roman" w:hAnsi="Times New Roman" w:cs="Times New Roman"/>
          <w:sz w:val="24"/>
          <w:szCs w:val="24"/>
        </w:rPr>
        <w:t xml:space="preserve"> </w:t>
      </w:r>
      <w:r w:rsidR="00636FE7" w:rsidRPr="00DF654D">
        <w:rPr>
          <w:rFonts w:ascii="Times New Roman" w:hAnsi="Times New Roman" w:cs="Times New Roman"/>
          <w:sz w:val="24"/>
          <w:szCs w:val="24"/>
        </w:rPr>
        <w:t>That is why the amendment is worded in a manner which gives the impression that it was intended to resolve the disputes in this case which had started in 2009.</w:t>
      </w:r>
    </w:p>
    <w:p w:rsidR="00297A91" w:rsidRPr="00DF654D" w:rsidRDefault="00297A91" w:rsidP="00A157E6">
      <w:pPr>
        <w:spacing w:after="0" w:line="480" w:lineRule="auto"/>
        <w:ind w:firstLine="1440"/>
        <w:jc w:val="both"/>
        <w:rPr>
          <w:rFonts w:ascii="Times New Roman" w:hAnsi="Times New Roman" w:cs="Times New Roman"/>
          <w:sz w:val="24"/>
          <w:szCs w:val="24"/>
        </w:rPr>
      </w:pPr>
    </w:p>
    <w:p w:rsidR="00E46F8E" w:rsidRPr="00DF654D" w:rsidRDefault="00E55716"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E46F8E" w:rsidRPr="00DF654D">
        <w:rPr>
          <w:rFonts w:ascii="Times New Roman" w:hAnsi="Times New Roman" w:cs="Times New Roman"/>
          <w:sz w:val="24"/>
          <w:szCs w:val="24"/>
        </w:rPr>
        <w:t xml:space="preserve">Mr </w:t>
      </w:r>
      <w:proofErr w:type="spellStart"/>
      <w:r w:rsidR="00E46F8E" w:rsidRPr="00DF654D">
        <w:rPr>
          <w:rFonts w:ascii="Times New Roman" w:hAnsi="Times New Roman" w:cs="Times New Roman"/>
          <w:i/>
          <w:sz w:val="24"/>
          <w:szCs w:val="24"/>
        </w:rPr>
        <w:t>Magwaliba</w:t>
      </w:r>
      <w:proofErr w:type="spellEnd"/>
      <w:r w:rsidR="00E46F8E" w:rsidRPr="00DF654D">
        <w:rPr>
          <w:rFonts w:ascii="Times New Roman" w:hAnsi="Times New Roman" w:cs="Times New Roman"/>
          <w:sz w:val="24"/>
          <w:szCs w:val="24"/>
        </w:rPr>
        <w:t xml:space="preserve"> for the respondent submitted that the concessionary rate of school fees which was offered to the appellants’ employees was an advan</w:t>
      </w:r>
      <w:r w:rsidR="000B4915" w:rsidRPr="00DF654D">
        <w:rPr>
          <w:rFonts w:ascii="Times New Roman" w:hAnsi="Times New Roman" w:cs="Times New Roman"/>
          <w:sz w:val="24"/>
          <w:szCs w:val="24"/>
        </w:rPr>
        <w:t>tage or benefit in terms of s 8</w:t>
      </w:r>
      <w:r w:rsidR="00E46F8E" w:rsidRPr="00DF654D">
        <w:rPr>
          <w:rFonts w:ascii="Times New Roman" w:hAnsi="Times New Roman" w:cs="Times New Roman"/>
          <w:sz w:val="24"/>
          <w:szCs w:val="24"/>
        </w:rPr>
        <w:t>(1) (f)</w:t>
      </w:r>
      <w:r w:rsidR="00E45F54" w:rsidRPr="00DF654D">
        <w:rPr>
          <w:rFonts w:ascii="Times New Roman" w:hAnsi="Times New Roman" w:cs="Times New Roman"/>
          <w:sz w:val="24"/>
          <w:szCs w:val="24"/>
        </w:rPr>
        <w:t xml:space="preserve"> I (a) (iv)</w:t>
      </w:r>
      <w:r w:rsidR="00E46F8E" w:rsidRPr="00DF654D">
        <w:rPr>
          <w:rFonts w:ascii="Times New Roman" w:hAnsi="Times New Roman" w:cs="Times New Roman"/>
          <w:sz w:val="24"/>
          <w:szCs w:val="24"/>
        </w:rPr>
        <w:t xml:space="preserve"> in that it was an entitlement arising from an employment contract and as such it was a right. According to him, it was not the pupils who have a right to education but rather the parents</w:t>
      </w:r>
      <w:r w:rsidR="00710C6E" w:rsidRPr="00DF654D">
        <w:rPr>
          <w:rFonts w:ascii="Times New Roman" w:hAnsi="Times New Roman" w:cs="Times New Roman"/>
          <w:sz w:val="24"/>
          <w:szCs w:val="24"/>
        </w:rPr>
        <w:t xml:space="preserve"> who</w:t>
      </w:r>
      <w:r w:rsidR="00E46F8E" w:rsidRPr="00DF654D">
        <w:rPr>
          <w:rFonts w:ascii="Times New Roman" w:hAnsi="Times New Roman" w:cs="Times New Roman"/>
          <w:sz w:val="24"/>
          <w:szCs w:val="24"/>
        </w:rPr>
        <w:t xml:space="preserve"> have the right to have</w:t>
      </w:r>
      <w:r w:rsidR="00710C6E" w:rsidRPr="00DF654D">
        <w:rPr>
          <w:rFonts w:ascii="Times New Roman" w:hAnsi="Times New Roman" w:cs="Times New Roman"/>
          <w:sz w:val="24"/>
          <w:szCs w:val="24"/>
        </w:rPr>
        <w:t xml:space="preserve"> their</w:t>
      </w:r>
      <w:r w:rsidR="00E46F8E" w:rsidRPr="00DF654D">
        <w:rPr>
          <w:rFonts w:ascii="Times New Roman" w:hAnsi="Times New Roman" w:cs="Times New Roman"/>
          <w:sz w:val="24"/>
          <w:szCs w:val="24"/>
        </w:rPr>
        <w:t xml:space="preserve"> children educated at the concessionary </w:t>
      </w:r>
      <w:r w:rsidR="00E46F8E" w:rsidRPr="00DF654D">
        <w:rPr>
          <w:rFonts w:ascii="Times New Roman" w:hAnsi="Times New Roman" w:cs="Times New Roman"/>
          <w:sz w:val="24"/>
          <w:szCs w:val="24"/>
        </w:rPr>
        <w:lastRenderedPageBreak/>
        <w:t>rate.</w:t>
      </w:r>
      <w:r w:rsidRPr="00DF654D">
        <w:rPr>
          <w:rFonts w:ascii="Times New Roman" w:hAnsi="Times New Roman" w:cs="Times New Roman"/>
          <w:sz w:val="24"/>
          <w:szCs w:val="24"/>
        </w:rPr>
        <w:t xml:space="preserve"> </w:t>
      </w:r>
      <w:r w:rsidR="00FC2933" w:rsidRPr="00DF654D">
        <w:rPr>
          <w:rFonts w:ascii="Times New Roman" w:hAnsi="Times New Roman" w:cs="Times New Roman"/>
          <w:sz w:val="24"/>
          <w:szCs w:val="24"/>
        </w:rPr>
        <w:t xml:space="preserve">That right to have </w:t>
      </w:r>
      <w:r w:rsidR="00B52AFD" w:rsidRPr="00DF654D">
        <w:rPr>
          <w:rFonts w:ascii="Times New Roman" w:hAnsi="Times New Roman" w:cs="Times New Roman"/>
          <w:sz w:val="24"/>
          <w:szCs w:val="24"/>
        </w:rPr>
        <w:t xml:space="preserve">their </w:t>
      </w:r>
      <w:r w:rsidR="00FC2933" w:rsidRPr="00DF654D">
        <w:rPr>
          <w:rFonts w:ascii="Times New Roman" w:hAnsi="Times New Roman" w:cs="Times New Roman"/>
          <w:sz w:val="24"/>
          <w:szCs w:val="24"/>
        </w:rPr>
        <w:t xml:space="preserve">children educated at a concessionary rate constituted incorporeal property which has a monetary value. </w:t>
      </w:r>
      <w:r w:rsidR="00B52AFD" w:rsidRPr="00DF654D">
        <w:rPr>
          <w:rFonts w:ascii="Times New Roman" w:hAnsi="Times New Roman" w:cs="Times New Roman"/>
          <w:sz w:val="24"/>
          <w:szCs w:val="24"/>
        </w:rPr>
        <w:t xml:space="preserve">Mr </w:t>
      </w:r>
      <w:proofErr w:type="spellStart"/>
      <w:r w:rsidR="00B52AFD" w:rsidRPr="00DF654D">
        <w:rPr>
          <w:rFonts w:ascii="Times New Roman" w:hAnsi="Times New Roman" w:cs="Times New Roman"/>
          <w:i/>
          <w:sz w:val="24"/>
          <w:szCs w:val="24"/>
        </w:rPr>
        <w:t>Magwaliba</w:t>
      </w:r>
      <w:proofErr w:type="spellEnd"/>
      <w:r w:rsidR="00B52AFD" w:rsidRPr="00DF654D">
        <w:rPr>
          <w:rFonts w:ascii="Times New Roman" w:hAnsi="Times New Roman" w:cs="Times New Roman"/>
          <w:sz w:val="24"/>
          <w:szCs w:val="24"/>
        </w:rPr>
        <w:t xml:space="preserve"> f</w:t>
      </w:r>
      <w:r w:rsidRPr="00DF654D">
        <w:rPr>
          <w:rFonts w:ascii="Times New Roman" w:hAnsi="Times New Roman" w:cs="Times New Roman"/>
          <w:sz w:val="24"/>
          <w:szCs w:val="24"/>
        </w:rPr>
        <w:t>or the respondent</w:t>
      </w:r>
      <w:r w:rsidR="00B52AFD" w:rsidRPr="00DF654D">
        <w:rPr>
          <w:rFonts w:ascii="Times New Roman" w:hAnsi="Times New Roman" w:cs="Times New Roman"/>
          <w:sz w:val="24"/>
          <w:szCs w:val="24"/>
        </w:rPr>
        <w:t xml:space="preserve"> therefore submitted</w:t>
      </w:r>
      <w:r w:rsidR="00F41FE0" w:rsidRPr="00DF654D">
        <w:rPr>
          <w:rFonts w:ascii="Times New Roman" w:hAnsi="Times New Roman" w:cs="Times New Roman"/>
          <w:sz w:val="24"/>
          <w:szCs w:val="24"/>
        </w:rPr>
        <w:t xml:space="preserve"> that</w:t>
      </w:r>
      <w:r w:rsidRPr="00DF654D">
        <w:rPr>
          <w:rFonts w:ascii="Times New Roman" w:hAnsi="Times New Roman" w:cs="Times New Roman"/>
          <w:sz w:val="24"/>
          <w:szCs w:val="24"/>
        </w:rPr>
        <w:t xml:space="preserve"> the amendment did not bring in a new thing, but was </w:t>
      </w:r>
      <w:r w:rsidR="00E45F54" w:rsidRPr="00DF654D">
        <w:rPr>
          <w:rFonts w:ascii="Times New Roman" w:hAnsi="Times New Roman" w:cs="Times New Roman"/>
          <w:sz w:val="24"/>
          <w:szCs w:val="24"/>
        </w:rPr>
        <w:t>legislated</w:t>
      </w:r>
      <w:r w:rsidRPr="00DF654D">
        <w:rPr>
          <w:rFonts w:ascii="Times New Roman" w:hAnsi="Times New Roman" w:cs="Times New Roman"/>
          <w:sz w:val="24"/>
          <w:szCs w:val="24"/>
        </w:rPr>
        <w:t xml:space="preserve"> to clarify </w:t>
      </w:r>
      <w:r w:rsidR="00E45F54" w:rsidRPr="00DF654D">
        <w:rPr>
          <w:rFonts w:ascii="Times New Roman" w:hAnsi="Times New Roman" w:cs="Times New Roman"/>
          <w:sz w:val="24"/>
          <w:szCs w:val="24"/>
        </w:rPr>
        <w:t>existing legislation</w:t>
      </w:r>
      <w:r w:rsidRPr="00DF654D">
        <w:rPr>
          <w:rFonts w:ascii="Times New Roman" w:hAnsi="Times New Roman" w:cs="Times New Roman"/>
          <w:sz w:val="24"/>
          <w:szCs w:val="24"/>
        </w:rPr>
        <w:t>.</w:t>
      </w:r>
      <w:r w:rsidR="00FC2933" w:rsidRPr="00DF654D">
        <w:rPr>
          <w:rFonts w:ascii="Times New Roman" w:hAnsi="Times New Roman" w:cs="Times New Roman"/>
          <w:sz w:val="24"/>
          <w:szCs w:val="24"/>
        </w:rPr>
        <w:t xml:space="preserve"> I agree</w:t>
      </w:r>
      <w:r w:rsidR="00B52AFD" w:rsidRPr="00DF654D">
        <w:rPr>
          <w:rFonts w:ascii="Times New Roman" w:hAnsi="Times New Roman" w:cs="Times New Roman"/>
          <w:sz w:val="24"/>
          <w:szCs w:val="24"/>
        </w:rPr>
        <w:t>.</w:t>
      </w:r>
      <w:r w:rsidR="00F41FE0" w:rsidRPr="00DF654D">
        <w:rPr>
          <w:rFonts w:ascii="Times New Roman" w:hAnsi="Times New Roman" w:cs="Times New Roman"/>
          <w:sz w:val="24"/>
          <w:szCs w:val="24"/>
        </w:rPr>
        <w:t xml:space="preserve"> It is not unusual for the legislature to clarify legislation whose wording would have caused disputes. </w:t>
      </w:r>
      <w:r w:rsidR="000B4915" w:rsidRPr="00DF654D">
        <w:rPr>
          <w:rFonts w:ascii="Times New Roman" w:hAnsi="Times New Roman" w:cs="Times New Roman"/>
          <w:sz w:val="24"/>
          <w:szCs w:val="24"/>
        </w:rPr>
        <w:t>In this case the wording of s 8</w:t>
      </w:r>
      <w:r w:rsidR="00F41FE0" w:rsidRPr="00DF654D">
        <w:rPr>
          <w:rFonts w:ascii="Times New Roman" w:hAnsi="Times New Roman" w:cs="Times New Roman"/>
          <w:sz w:val="24"/>
          <w:szCs w:val="24"/>
        </w:rPr>
        <w:t>(1) (f)</w:t>
      </w:r>
      <w:r w:rsidR="00E45F54" w:rsidRPr="00DF654D">
        <w:rPr>
          <w:rFonts w:ascii="Times New Roman" w:hAnsi="Times New Roman" w:cs="Times New Roman"/>
          <w:sz w:val="24"/>
          <w:szCs w:val="24"/>
        </w:rPr>
        <w:t xml:space="preserve"> I (a) (iv)</w:t>
      </w:r>
      <w:r w:rsidR="00F41FE0" w:rsidRPr="00DF654D">
        <w:rPr>
          <w:rFonts w:ascii="Times New Roman" w:hAnsi="Times New Roman" w:cs="Times New Roman"/>
          <w:sz w:val="24"/>
          <w:szCs w:val="24"/>
        </w:rPr>
        <w:t xml:space="preserve"> had caused disputes between the </w:t>
      </w:r>
      <w:r w:rsidR="00287879" w:rsidRPr="00DF654D">
        <w:rPr>
          <w:rFonts w:ascii="Times New Roman" w:hAnsi="Times New Roman" w:cs="Times New Roman"/>
          <w:sz w:val="24"/>
          <w:szCs w:val="24"/>
        </w:rPr>
        <w:t>six</w:t>
      </w:r>
      <w:r w:rsidR="00F41FE0" w:rsidRPr="00DF654D">
        <w:rPr>
          <w:rFonts w:ascii="Times New Roman" w:hAnsi="Times New Roman" w:cs="Times New Roman"/>
          <w:sz w:val="24"/>
          <w:szCs w:val="24"/>
        </w:rPr>
        <w:t xml:space="preserve"> appellants and the respondent in the 2009 and 2010 income tax </w:t>
      </w:r>
      <w:r w:rsidR="00900351" w:rsidRPr="00DF654D">
        <w:rPr>
          <w:rFonts w:ascii="Times New Roman" w:hAnsi="Times New Roman" w:cs="Times New Roman"/>
          <w:sz w:val="24"/>
          <w:szCs w:val="24"/>
        </w:rPr>
        <w:t>years</w:t>
      </w:r>
      <w:r w:rsidR="003A3E4D" w:rsidRPr="00DF654D">
        <w:rPr>
          <w:rFonts w:ascii="Times New Roman" w:hAnsi="Times New Roman" w:cs="Times New Roman"/>
          <w:sz w:val="24"/>
          <w:szCs w:val="24"/>
        </w:rPr>
        <w:t xml:space="preserve"> which had not been resolv</w:t>
      </w:r>
      <w:r w:rsidR="00297A91" w:rsidRPr="00DF654D">
        <w:rPr>
          <w:rFonts w:ascii="Times New Roman" w:hAnsi="Times New Roman" w:cs="Times New Roman"/>
          <w:sz w:val="24"/>
          <w:szCs w:val="24"/>
        </w:rPr>
        <w:t>ed at the time of the amendment …</w:t>
      </w:r>
    </w:p>
    <w:p w:rsidR="00297A91" w:rsidRPr="00DF654D" w:rsidRDefault="00297A91" w:rsidP="00A157E6">
      <w:pPr>
        <w:spacing w:after="0" w:line="480" w:lineRule="auto"/>
        <w:ind w:firstLine="1440"/>
        <w:jc w:val="both"/>
        <w:rPr>
          <w:rFonts w:ascii="Times New Roman" w:hAnsi="Times New Roman" w:cs="Times New Roman"/>
          <w:sz w:val="24"/>
          <w:szCs w:val="24"/>
        </w:rPr>
      </w:pPr>
    </w:p>
    <w:p w:rsidR="004F3518" w:rsidRPr="00DF654D" w:rsidRDefault="004F3518"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L.W. Hill</w:t>
      </w:r>
      <w:r w:rsidR="003565DB" w:rsidRPr="00DF654D">
        <w:rPr>
          <w:rFonts w:ascii="Times New Roman" w:hAnsi="Times New Roman" w:cs="Times New Roman"/>
          <w:sz w:val="24"/>
          <w:szCs w:val="24"/>
        </w:rPr>
        <w:t xml:space="preserve"> In his book</w:t>
      </w:r>
      <w:r w:rsidRPr="00DF654D">
        <w:rPr>
          <w:rFonts w:ascii="Times New Roman" w:hAnsi="Times New Roman" w:cs="Times New Roman"/>
          <w:sz w:val="24"/>
          <w:szCs w:val="24"/>
        </w:rPr>
        <w:t xml:space="preserve">; </w:t>
      </w:r>
      <w:r w:rsidRPr="00DF654D">
        <w:rPr>
          <w:rFonts w:ascii="Times New Roman" w:hAnsi="Times New Roman" w:cs="Times New Roman"/>
          <w:i/>
          <w:sz w:val="24"/>
          <w:szCs w:val="24"/>
          <w:u w:val="single"/>
        </w:rPr>
        <w:t xml:space="preserve">Income Tax in Zimbabwe </w:t>
      </w:r>
      <w:r w:rsidR="003565DB" w:rsidRPr="00DF654D">
        <w:rPr>
          <w:rFonts w:ascii="Times New Roman" w:hAnsi="Times New Roman" w:cs="Times New Roman"/>
          <w:i/>
          <w:sz w:val="24"/>
          <w:szCs w:val="24"/>
          <w:u w:val="single"/>
        </w:rPr>
        <w:t>4</w:t>
      </w:r>
      <w:r w:rsidRPr="00DF654D">
        <w:rPr>
          <w:rFonts w:ascii="Times New Roman" w:hAnsi="Times New Roman" w:cs="Times New Roman"/>
          <w:sz w:val="24"/>
          <w:szCs w:val="24"/>
          <w:vertAlign w:val="superscript"/>
        </w:rPr>
        <w:t>th</w:t>
      </w:r>
      <w:r w:rsidRPr="00DF654D">
        <w:rPr>
          <w:rFonts w:ascii="Times New Roman" w:hAnsi="Times New Roman" w:cs="Times New Roman"/>
          <w:sz w:val="24"/>
          <w:szCs w:val="24"/>
        </w:rPr>
        <w:t xml:space="preserve"> Edition at page </w:t>
      </w:r>
      <w:r w:rsidR="003565DB" w:rsidRPr="00DF654D">
        <w:rPr>
          <w:rFonts w:ascii="Times New Roman" w:hAnsi="Times New Roman" w:cs="Times New Roman"/>
          <w:sz w:val="24"/>
          <w:szCs w:val="24"/>
        </w:rPr>
        <w:t>52</w:t>
      </w:r>
      <w:r w:rsidRPr="00DF654D">
        <w:rPr>
          <w:rFonts w:ascii="Times New Roman" w:hAnsi="Times New Roman" w:cs="Times New Roman"/>
          <w:sz w:val="24"/>
          <w:szCs w:val="24"/>
        </w:rPr>
        <w:t xml:space="preserve"> </w:t>
      </w:r>
      <w:r w:rsidR="00B52AFD" w:rsidRPr="00DF654D">
        <w:rPr>
          <w:rFonts w:ascii="Times New Roman" w:hAnsi="Times New Roman" w:cs="Times New Roman"/>
          <w:sz w:val="24"/>
          <w:szCs w:val="24"/>
        </w:rPr>
        <w:t>commented on</w:t>
      </w:r>
      <w:r w:rsidR="000B4915" w:rsidRPr="00DF654D">
        <w:rPr>
          <w:rFonts w:ascii="Times New Roman" w:hAnsi="Times New Roman" w:cs="Times New Roman"/>
          <w:sz w:val="24"/>
          <w:szCs w:val="24"/>
        </w:rPr>
        <w:t xml:space="preserve"> s 8</w:t>
      </w:r>
      <w:r w:rsidRPr="00DF654D">
        <w:rPr>
          <w:rFonts w:ascii="Times New Roman" w:hAnsi="Times New Roman" w:cs="Times New Roman"/>
          <w:sz w:val="24"/>
          <w:szCs w:val="24"/>
        </w:rPr>
        <w:t>(1) (f) of the Income Tax Act</w:t>
      </w:r>
      <w:r w:rsidR="00B52AFD" w:rsidRPr="00DF654D">
        <w:rPr>
          <w:rFonts w:ascii="Times New Roman" w:hAnsi="Times New Roman" w:cs="Times New Roman"/>
          <w:sz w:val="24"/>
          <w:szCs w:val="24"/>
        </w:rPr>
        <w:t xml:space="preserve"> as it was before the 2012 amendment</w:t>
      </w:r>
      <w:r w:rsidR="003565DB" w:rsidRPr="00DF654D">
        <w:rPr>
          <w:rFonts w:ascii="Times New Roman" w:hAnsi="Times New Roman" w:cs="Times New Roman"/>
          <w:sz w:val="24"/>
          <w:szCs w:val="24"/>
        </w:rPr>
        <w:t xml:space="preserve"> as </w:t>
      </w:r>
      <w:r w:rsidR="00A157E6" w:rsidRPr="00DF654D">
        <w:rPr>
          <w:rFonts w:ascii="Times New Roman" w:hAnsi="Times New Roman" w:cs="Times New Roman"/>
          <w:sz w:val="24"/>
          <w:szCs w:val="24"/>
        </w:rPr>
        <w:t>follows: -</w:t>
      </w:r>
    </w:p>
    <w:p w:rsidR="00E36F94" w:rsidRPr="00DF654D" w:rsidRDefault="004F3518" w:rsidP="00A157E6">
      <w:pPr>
        <w:spacing w:after="0" w:line="240" w:lineRule="auto"/>
        <w:ind w:left="720"/>
        <w:jc w:val="both"/>
        <w:rPr>
          <w:rFonts w:ascii="Times New Roman" w:hAnsi="Times New Roman" w:cs="Times New Roman"/>
          <w:sz w:val="24"/>
          <w:szCs w:val="24"/>
        </w:rPr>
      </w:pPr>
      <w:r w:rsidRPr="00DF654D">
        <w:rPr>
          <w:rFonts w:ascii="Times New Roman" w:hAnsi="Times New Roman" w:cs="Times New Roman"/>
          <w:sz w:val="24"/>
          <w:szCs w:val="24"/>
        </w:rPr>
        <w:t>“</w:t>
      </w:r>
      <w:r w:rsidR="00E36F94" w:rsidRPr="00DF654D">
        <w:rPr>
          <w:rFonts w:ascii="Times New Roman" w:hAnsi="Times New Roman" w:cs="Times New Roman"/>
          <w:sz w:val="24"/>
          <w:szCs w:val="24"/>
        </w:rPr>
        <w:t xml:space="preserve">Employers may remunerate their employees for services rendered either in cash or in any other way, </w:t>
      </w:r>
      <w:r w:rsidR="00E36F94" w:rsidRPr="00DF654D">
        <w:rPr>
          <w:rFonts w:ascii="Times New Roman" w:hAnsi="Times New Roman" w:cs="Times New Roman"/>
          <w:b/>
          <w:sz w:val="24"/>
          <w:szCs w:val="24"/>
        </w:rPr>
        <w:t xml:space="preserve">but any advantage or benefit which can be connected with an employee’s employment forms part of his gross income. </w:t>
      </w:r>
      <w:r w:rsidR="00E36F94" w:rsidRPr="00DF654D">
        <w:rPr>
          <w:rFonts w:ascii="Times New Roman" w:hAnsi="Times New Roman" w:cs="Times New Roman"/>
          <w:sz w:val="24"/>
          <w:szCs w:val="24"/>
        </w:rPr>
        <w:t xml:space="preserve">“Advantage or benefit” is defined as: board; the occupation of quarters or of a residence; the use of furniture or of a motor vehicle; </w:t>
      </w:r>
      <w:r w:rsidR="00E36F94" w:rsidRPr="00DF654D">
        <w:rPr>
          <w:rFonts w:ascii="Times New Roman" w:hAnsi="Times New Roman" w:cs="Times New Roman"/>
          <w:b/>
          <w:sz w:val="24"/>
          <w:szCs w:val="24"/>
        </w:rPr>
        <w:t xml:space="preserve">the use or enjoyment of any other property, </w:t>
      </w:r>
      <w:r w:rsidR="00E36F94" w:rsidRPr="00DF654D">
        <w:rPr>
          <w:rFonts w:ascii="Times New Roman" w:hAnsi="Times New Roman" w:cs="Times New Roman"/>
          <w:sz w:val="24"/>
          <w:szCs w:val="24"/>
        </w:rPr>
        <w:t>including a loan; or an allowance</w:t>
      </w:r>
      <w:r w:rsidRPr="00DF654D">
        <w:rPr>
          <w:rFonts w:ascii="Times New Roman" w:hAnsi="Times New Roman" w:cs="Times New Roman"/>
          <w:sz w:val="24"/>
          <w:szCs w:val="24"/>
        </w:rPr>
        <w:t>…….</w:t>
      </w:r>
      <w:r w:rsidR="00E36F94" w:rsidRPr="00DF654D">
        <w:rPr>
          <w:rFonts w:ascii="Times New Roman" w:hAnsi="Times New Roman" w:cs="Times New Roman"/>
          <w:sz w:val="24"/>
          <w:szCs w:val="24"/>
        </w:rPr>
        <w:t xml:space="preserve"> </w:t>
      </w:r>
    </w:p>
    <w:p w:rsidR="00E36F94" w:rsidRDefault="00E36F94" w:rsidP="00A157E6">
      <w:pPr>
        <w:spacing w:after="0" w:line="240" w:lineRule="auto"/>
        <w:ind w:left="720"/>
        <w:jc w:val="both"/>
        <w:rPr>
          <w:rFonts w:ascii="Times New Roman" w:hAnsi="Times New Roman" w:cs="Times New Roman"/>
          <w:sz w:val="24"/>
          <w:szCs w:val="24"/>
        </w:rPr>
      </w:pPr>
      <w:r w:rsidRPr="00DF654D">
        <w:rPr>
          <w:rFonts w:ascii="Times New Roman" w:hAnsi="Times New Roman" w:cs="Times New Roman"/>
          <w:sz w:val="24"/>
          <w:szCs w:val="24"/>
        </w:rPr>
        <w:t xml:space="preserve">For the most part, </w:t>
      </w:r>
      <w:r w:rsidRPr="00DF654D">
        <w:rPr>
          <w:rFonts w:ascii="Times New Roman" w:hAnsi="Times New Roman" w:cs="Times New Roman"/>
          <w:b/>
          <w:sz w:val="24"/>
          <w:szCs w:val="24"/>
        </w:rPr>
        <w:t xml:space="preserve">paragraph (f) imposes liability on the employee’s private use of the employer’s assets. </w:t>
      </w:r>
      <w:r w:rsidRPr="00DF654D">
        <w:rPr>
          <w:rFonts w:ascii="Times New Roman" w:hAnsi="Times New Roman" w:cs="Times New Roman"/>
          <w:sz w:val="24"/>
          <w:szCs w:val="24"/>
        </w:rPr>
        <w:t>This is because many receipts by employees from employers, in cash or in kind, will already have fallen within the provisions of paragraph (b), considered earlier</w:t>
      </w:r>
      <w:r w:rsidR="004F3518" w:rsidRPr="00DF654D">
        <w:rPr>
          <w:rFonts w:ascii="Times New Roman" w:hAnsi="Times New Roman" w:cs="Times New Roman"/>
          <w:sz w:val="24"/>
          <w:szCs w:val="24"/>
        </w:rPr>
        <w:t>” (emphasis added)</w:t>
      </w:r>
    </w:p>
    <w:p w:rsidR="00A215EA" w:rsidRPr="00DF654D" w:rsidRDefault="00A215EA" w:rsidP="00A157E6">
      <w:pPr>
        <w:spacing w:after="0" w:line="240" w:lineRule="auto"/>
        <w:ind w:left="720"/>
        <w:jc w:val="both"/>
        <w:rPr>
          <w:rFonts w:ascii="Times New Roman" w:hAnsi="Times New Roman" w:cs="Times New Roman"/>
          <w:sz w:val="24"/>
          <w:szCs w:val="24"/>
        </w:rPr>
      </w:pPr>
    </w:p>
    <w:p w:rsidR="00DE6296" w:rsidRPr="00DF654D" w:rsidRDefault="00DE6296" w:rsidP="00A157E6">
      <w:pPr>
        <w:spacing w:after="0" w:line="240" w:lineRule="auto"/>
        <w:ind w:firstLine="1440"/>
        <w:jc w:val="both"/>
        <w:rPr>
          <w:rFonts w:ascii="Times New Roman" w:hAnsi="Times New Roman" w:cs="Times New Roman"/>
          <w:sz w:val="24"/>
          <w:szCs w:val="24"/>
        </w:rPr>
      </w:pPr>
    </w:p>
    <w:p w:rsidR="00793890" w:rsidRPr="00DF654D" w:rsidRDefault="00CC5897"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In view of the</w:t>
      </w:r>
      <w:r w:rsidR="004F3518" w:rsidRPr="00DF654D">
        <w:rPr>
          <w:rFonts w:ascii="Times New Roman" w:hAnsi="Times New Roman" w:cs="Times New Roman"/>
          <w:sz w:val="24"/>
          <w:szCs w:val="24"/>
        </w:rPr>
        <w:t xml:space="preserve"> above it is clear that the</w:t>
      </w:r>
      <w:r w:rsidR="004B4A2E" w:rsidRPr="00DF654D">
        <w:rPr>
          <w:rFonts w:ascii="Times New Roman" w:hAnsi="Times New Roman" w:cs="Times New Roman"/>
          <w:sz w:val="24"/>
          <w:szCs w:val="24"/>
        </w:rPr>
        <w:t xml:space="preserve"> liability imposed by para (f) is for the use of the employer’s assets. In this case, it is not in dispute that the employees of the appellants have rights </w:t>
      </w:r>
      <w:r w:rsidR="00A157E6" w:rsidRPr="00DF654D">
        <w:rPr>
          <w:rFonts w:ascii="Times New Roman" w:hAnsi="Times New Roman" w:cs="Times New Roman"/>
          <w:sz w:val="24"/>
          <w:szCs w:val="24"/>
        </w:rPr>
        <w:t>which entitle their children to be educated at</w:t>
      </w:r>
      <w:r w:rsidR="004B4A2E" w:rsidRPr="00DF654D">
        <w:rPr>
          <w:rFonts w:ascii="Times New Roman" w:hAnsi="Times New Roman" w:cs="Times New Roman"/>
          <w:sz w:val="24"/>
          <w:szCs w:val="24"/>
        </w:rPr>
        <w:t xml:space="preserve"> the appellants’ </w:t>
      </w:r>
      <w:r w:rsidR="00DE6296" w:rsidRPr="00DF654D">
        <w:rPr>
          <w:rFonts w:ascii="Times New Roman" w:hAnsi="Times New Roman" w:cs="Times New Roman"/>
          <w:sz w:val="24"/>
          <w:szCs w:val="24"/>
        </w:rPr>
        <w:t>educational instituti</w:t>
      </w:r>
      <w:r w:rsidR="00056DDB" w:rsidRPr="00DF654D">
        <w:rPr>
          <w:rFonts w:ascii="Times New Roman" w:hAnsi="Times New Roman" w:cs="Times New Roman"/>
          <w:sz w:val="24"/>
          <w:szCs w:val="24"/>
        </w:rPr>
        <w:t>ons</w:t>
      </w:r>
      <w:r w:rsidR="004B4A2E" w:rsidRPr="00DF654D">
        <w:rPr>
          <w:rFonts w:ascii="Times New Roman" w:hAnsi="Times New Roman" w:cs="Times New Roman"/>
          <w:sz w:val="24"/>
          <w:szCs w:val="24"/>
        </w:rPr>
        <w:t xml:space="preserve"> </w:t>
      </w:r>
      <w:r w:rsidR="00A157E6" w:rsidRPr="00DF654D">
        <w:rPr>
          <w:rFonts w:ascii="Times New Roman" w:hAnsi="Times New Roman" w:cs="Times New Roman"/>
          <w:sz w:val="24"/>
          <w:szCs w:val="24"/>
        </w:rPr>
        <w:t>at con</w:t>
      </w:r>
      <w:r w:rsidR="00A56DDB" w:rsidRPr="00DF654D">
        <w:rPr>
          <w:rFonts w:ascii="Times New Roman" w:hAnsi="Times New Roman" w:cs="Times New Roman"/>
          <w:sz w:val="24"/>
          <w:szCs w:val="24"/>
        </w:rPr>
        <w:t>c</w:t>
      </w:r>
      <w:r w:rsidR="00A157E6" w:rsidRPr="00DF654D">
        <w:rPr>
          <w:rFonts w:ascii="Times New Roman" w:hAnsi="Times New Roman" w:cs="Times New Roman"/>
          <w:sz w:val="24"/>
          <w:szCs w:val="24"/>
        </w:rPr>
        <w:t>e</w:t>
      </w:r>
      <w:r w:rsidR="00A56DDB" w:rsidRPr="00DF654D">
        <w:rPr>
          <w:rFonts w:ascii="Times New Roman" w:hAnsi="Times New Roman" w:cs="Times New Roman"/>
          <w:sz w:val="24"/>
          <w:szCs w:val="24"/>
        </w:rPr>
        <w:t>s</w:t>
      </w:r>
      <w:r w:rsidR="00A157E6" w:rsidRPr="00DF654D">
        <w:rPr>
          <w:rFonts w:ascii="Times New Roman" w:hAnsi="Times New Roman" w:cs="Times New Roman"/>
          <w:sz w:val="24"/>
          <w:szCs w:val="24"/>
        </w:rPr>
        <w:t xml:space="preserve">sional rates </w:t>
      </w:r>
      <w:r w:rsidR="004B4A2E" w:rsidRPr="00DF654D">
        <w:rPr>
          <w:rFonts w:ascii="Times New Roman" w:hAnsi="Times New Roman" w:cs="Times New Roman"/>
          <w:sz w:val="24"/>
          <w:szCs w:val="24"/>
        </w:rPr>
        <w:t>because of the</w:t>
      </w:r>
      <w:r w:rsidR="00A157E6" w:rsidRPr="00DF654D">
        <w:rPr>
          <w:rFonts w:ascii="Times New Roman" w:hAnsi="Times New Roman" w:cs="Times New Roman"/>
          <w:sz w:val="24"/>
          <w:szCs w:val="24"/>
        </w:rPr>
        <w:t>ir</w:t>
      </w:r>
      <w:r w:rsidR="004B4A2E" w:rsidRPr="00DF654D">
        <w:rPr>
          <w:rFonts w:ascii="Times New Roman" w:hAnsi="Times New Roman" w:cs="Times New Roman"/>
          <w:sz w:val="24"/>
          <w:szCs w:val="24"/>
        </w:rPr>
        <w:t xml:space="preserve"> contract</w:t>
      </w:r>
      <w:r w:rsidR="00A157E6" w:rsidRPr="00DF654D">
        <w:rPr>
          <w:rFonts w:ascii="Times New Roman" w:hAnsi="Times New Roman" w:cs="Times New Roman"/>
          <w:sz w:val="24"/>
          <w:szCs w:val="24"/>
        </w:rPr>
        <w:t>s</w:t>
      </w:r>
      <w:r w:rsidR="004B4A2E" w:rsidRPr="00DF654D">
        <w:rPr>
          <w:rFonts w:ascii="Times New Roman" w:hAnsi="Times New Roman" w:cs="Times New Roman"/>
          <w:sz w:val="24"/>
          <w:szCs w:val="24"/>
        </w:rPr>
        <w:t xml:space="preserve"> of em</w:t>
      </w:r>
      <w:r w:rsidR="006B3E3A" w:rsidRPr="00DF654D">
        <w:rPr>
          <w:rFonts w:ascii="Times New Roman" w:hAnsi="Times New Roman" w:cs="Times New Roman"/>
          <w:sz w:val="24"/>
          <w:szCs w:val="24"/>
        </w:rPr>
        <w:t>ployment. Those</w:t>
      </w:r>
      <w:r w:rsidR="004B4A2E" w:rsidRPr="00DF654D">
        <w:rPr>
          <w:rFonts w:ascii="Times New Roman" w:hAnsi="Times New Roman" w:cs="Times New Roman"/>
          <w:sz w:val="24"/>
          <w:szCs w:val="24"/>
        </w:rPr>
        <w:t xml:space="preserve"> right</w:t>
      </w:r>
      <w:r w:rsidR="006B3E3A" w:rsidRPr="00DF654D">
        <w:rPr>
          <w:rFonts w:ascii="Times New Roman" w:hAnsi="Times New Roman" w:cs="Times New Roman"/>
          <w:sz w:val="24"/>
          <w:szCs w:val="24"/>
        </w:rPr>
        <w:t>s</w:t>
      </w:r>
      <w:r w:rsidR="00385FC1" w:rsidRPr="00DF654D">
        <w:rPr>
          <w:rFonts w:ascii="Times New Roman" w:hAnsi="Times New Roman" w:cs="Times New Roman"/>
          <w:sz w:val="24"/>
          <w:szCs w:val="24"/>
        </w:rPr>
        <w:t>,</w:t>
      </w:r>
      <w:r w:rsidR="004B4A2E" w:rsidRPr="00DF654D">
        <w:rPr>
          <w:rFonts w:ascii="Times New Roman" w:hAnsi="Times New Roman" w:cs="Times New Roman"/>
          <w:sz w:val="24"/>
          <w:szCs w:val="24"/>
        </w:rPr>
        <w:t xml:space="preserve"> although</w:t>
      </w:r>
      <w:r w:rsidR="006B3E3A" w:rsidRPr="00DF654D">
        <w:rPr>
          <w:rFonts w:ascii="Times New Roman" w:hAnsi="Times New Roman" w:cs="Times New Roman"/>
          <w:sz w:val="24"/>
          <w:szCs w:val="24"/>
        </w:rPr>
        <w:t xml:space="preserve"> personal</w:t>
      </w:r>
      <w:r w:rsidR="00385FC1" w:rsidRPr="00DF654D">
        <w:rPr>
          <w:rFonts w:ascii="Times New Roman" w:hAnsi="Times New Roman" w:cs="Times New Roman"/>
          <w:sz w:val="24"/>
          <w:szCs w:val="24"/>
        </w:rPr>
        <w:t>,</w:t>
      </w:r>
      <w:r w:rsidR="006B3E3A" w:rsidRPr="00DF654D">
        <w:rPr>
          <w:rFonts w:ascii="Times New Roman" w:hAnsi="Times New Roman" w:cs="Times New Roman"/>
          <w:sz w:val="24"/>
          <w:szCs w:val="24"/>
        </w:rPr>
        <w:t xml:space="preserve"> </w:t>
      </w:r>
      <w:r w:rsidR="00A157E6" w:rsidRPr="00DF654D">
        <w:rPr>
          <w:rFonts w:ascii="Times New Roman" w:hAnsi="Times New Roman" w:cs="Times New Roman"/>
          <w:sz w:val="24"/>
          <w:szCs w:val="24"/>
        </w:rPr>
        <w:t xml:space="preserve">are </w:t>
      </w:r>
      <w:r w:rsidR="004B4A2E" w:rsidRPr="00DF654D">
        <w:rPr>
          <w:rFonts w:ascii="Times New Roman" w:hAnsi="Times New Roman" w:cs="Times New Roman"/>
          <w:sz w:val="24"/>
          <w:szCs w:val="24"/>
        </w:rPr>
        <w:t>capable of being enforced against the appellants. T</w:t>
      </w:r>
      <w:r w:rsidR="006B3E3A" w:rsidRPr="00DF654D">
        <w:rPr>
          <w:rFonts w:ascii="Times New Roman" w:hAnsi="Times New Roman" w:cs="Times New Roman"/>
          <w:sz w:val="24"/>
          <w:szCs w:val="24"/>
        </w:rPr>
        <w:t>he</w:t>
      </w:r>
      <w:r w:rsidR="004B4A2E" w:rsidRPr="00DF654D">
        <w:rPr>
          <w:rFonts w:ascii="Times New Roman" w:hAnsi="Times New Roman" w:cs="Times New Roman"/>
          <w:sz w:val="24"/>
          <w:szCs w:val="24"/>
        </w:rPr>
        <w:t xml:space="preserve"> right to have their children educat</w:t>
      </w:r>
      <w:r w:rsidR="006B3E3A" w:rsidRPr="00DF654D">
        <w:rPr>
          <w:rFonts w:ascii="Times New Roman" w:hAnsi="Times New Roman" w:cs="Times New Roman"/>
          <w:sz w:val="24"/>
          <w:szCs w:val="24"/>
        </w:rPr>
        <w:t>ed at a concessionary rat</w:t>
      </w:r>
      <w:r w:rsidR="00793ED4" w:rsidRPr="00DF654D">
        <w:rPr>
          <w:rFonts w:ascii="Times New Roman" w:hAnsi="Times New Roman" w:cs="Times New Roman"/>
          <w:sz w:val="24"/>
          <w:szCs w:val="24"/>
        </w:rPr>
        <w:t>e is</w:t>
      </w:r>
      <w:r w:rsidR="004B4A2E" w:rsidRPr="00DF654D">
        <w:rPr>
          <w:rFonts w:ascii="Times New Roman" w:hAnsi="Times New Roman" w:cs="Times New Roman"/>
          <w:sz w:val="24"/>
          <w:szCs w:val="24"/>
        </w:rPr>
        <w:t xml:space="preserve"> an incorporeal property envisaged in para (f) of the Act.</w:t>
      </w:r>
      <w:r w:rsidR="006B3E3A" w:rsidRPr="00DF654D">
        <w:rPr>
          <w:rFonts w:ascii="Times New Roman" w:hAnsi="Times New Roman" w:cs="Times New Roman"/>
          <w:sz w:val="24"/>
          <w:szCs w:val="24"/>
        </w:rPr>
        <w:t xml:space="preserve"> It is on that basi</w:t>
      </w:r>
      <w:r w:rsidR="00532F5E" w:rsidRPr="00DF654D">
        <w:rPr>
          <w:rFonts w:ascii="Times New Roman" w:hAnsi="Times New Roman" w:cs="Times New Roman"/>
          <w:sz w:val="24"/>
          <w:szCs w:val="24"/>
        </w:rPr>
        <w:t xml:space="preserve">s that I find no fault </w:t>
      </w:r>
      <w:r w:rsidRPr="00DF654D">
        <w:rPr>
          <w:rFonts w:ascii="Times New Roman" w:hAnsi="Times New Roman" w:cs="Times New Roman"/>
          <w:sz w:val="24"/>
          <w:szCs w:val="24"/>
        </w:rPr>
        <w:t>i</w:t>
      </w:r>
      <w:r w:rsidR="00532F5E" w:rsidRPr="00DF654D">
        <w:rPr>
          <w:rFonts w:ascii="Times New Roman" w:hAnsi="Times New Roman" w:cs="Times New Roman"/>
          <w:sz w:val="24"/>
          <w:szCs w:val="24"/>
        </w:rPr>
        <w:t xml:space="preserve">n the judgment of the court </w:t>
      </w:r>
      <w:r w:rsidR="00532F5E" w:rsidRPr="00DF654D">
        <w:rPr>
          <w:rFonts w:ascii="Times New Roman" w:hAnsi="Times New Roman" w:cs="Times New Roman"/>
          <w:i/>
          <w:sz w:val="24"/>
          <w:szCs w:val="24"/>
        </w:rPr>
        <w:t xml:space="preserve">a quo </w:t>
      </w:r>
      <w:r w:rsidR="00532F5E" w:rsidRPr="00DF654D">
        <w:rPr>
          <w:rFonts w:ascii="Times New Roman" w:hAnsi="Times New Roman" w:cs="Times New Roman"/>
          <w:sz w:val="24"/>
          <w:szCs w:val="24"/>
        </w:rPr>
        <w:t>that the waived amount is an amount equal to the value of an advantage or benefit in respect of employment.</w:t>
      </w:r>
      <w:r w:rsidR="004B4A2E" w:rsidRPr="00DF654D">
        <w:rPr>
          <w:rFonts w:ascii="Times New Roman" w:hAnsi="Times New Roman" w:cs="Times New Roman"/>
          <w:sz w:val="24"/>
          <w:szCs w:val="24"/>
        </w:rPr>
        <w:t xml:space="preserve"> </w:t>
      </w:r>
    </w:p>
    <w:p w:rsidR="00CC5897" w:rsidRPr="00DF654D" w:rsidRDefault="00FC62D4" w:rsidP="00A157E6">
      <w:pPr>
        <w:spacing w:after="0" w:line="480" w:lineRule="auto"/>
        <w:jc w:val="both"/>
        <w:rPr>
          <w:rFonts w:ascii="Times New Roman" w:hAnsi="Times New Roman" w:cs="Times New Roman"/>
          <w:b/>
          <w:sz w:val="24"/>
          <w:szCs w:val="24"/>
        </w:rPr>
      </w:pPr>
      <w:r w:rsidRPr="00DF654D">
        <w:rPr>
          <w:rFonts w:ascii="Times New Roman" w:hAnsi="Times New Roman" w:cs="Times New Roman"/>
          <w:b/>
          <w:sz w:val="24"/>
          <w:szCs w:val="24"/>
        </w:rPr>
        <w:lastRenderedPageBreak/>
        <w:t xml:space="preserve">Whether or not the court </w:t>
      </w:r>
      <w:r w:rsidRPr="00DF654D">
        <w:rPr>
          <w:rFonts w:ascii="Times New Roman" w:hAnsi="Times New Roman" w:cs="Times New Roman"/>
          <w:b/>
          <w:i/>
          <w:sz w:val="24"/>
          <w:szCs w:val="24"/>
        </w:rPr>
        <w:t>a</w:t>
      </w:r>
      <w:r w:rsidRPr="00DF654D">
        <w:rPr>
          <w:rFonts w:ascii="Times New Roman" w:hAnsi="Times New Roman" w:cs="Times New Roman"/>
          <w:b/>
          <w:sz w:val="24"/>
          <w:szCs w:val="24"/>
        </w:rPr>
        <w:t xml:space="preserve"> </w:t>
      </w:r>
      <w:r w:rsidRPr="00DF654D">
        <w:rPr>
          <w:rFonts w:ascii="Times New Roman" w:hAnsi="Times New Roman" w:cs="Times New Roman"/>
          <w:b/>
          <w:i/>
          <w:sz w:val="24"/>
          <w:szCs w:val="24"/>
        </w:rPr>
        <w:t>quo</w:t>
      </w:r>
      <w:r w:rsidRPr="00DF654D">
        <w:rPr>
          <w:rFonts w:ascii="Times New Roman" w:hAnsi="Times New Roman" w:cs="Times New Roman"/>
          <w:b/>
          <w:sz w:val="24"/>
          <w:szCs w:val="24"/>
        </w:rPr>
        <w:t xml:space="preserve"> correctly assessed the calculations of the waived amounts.</w:t>
      </w:r>
    </w:p>
    <w:p w:rsidR="00793890" w:rsidRPr="00DF654D" w:rsidRDefault="00A96E04"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Mr </w:t>
      </w:r>
      <w:proofErr w:type="spellStart"/>
      <w:r w:rsidRPr="00DF654D">
        <w:rPr>
          <w:rFonts w:ascii="Times New Roman" w:hAnsi="Times New Roman" w:cs="Times New Roman"/>
          <w:i/>
          <w:sz w:val="24"/>
          <w:szCs w:val="24"/>
        </w:rPr>
        <w:t>Girach</w:t>
      </w:r>
      <w:proofErr w:type="spellEnd"/>
      <w:r w:rsidRPr="00DF654D">
        <w:rPr>
          <w:rFonts w:ascii="Times New Roman" w:hAnsi="Times New Roman" w:cs="Times New Roman"/>
          <w:sz w:val="24"/>
          <w:szCs w:val="24"/>
        </w:rPr>
        <w:t xml:space="preserve"> for</w:t>
      </w:r>
      <w:r w:rsidR="00E55716" w:rsidRPr="00DF654D">
        <w:rPr>
          <w:rFonts w:ascii="Times New Roman" w:hAnsi="Times New Roman" w:cs="Times New Roman"/>
          <w:sz w:val="24"/>
          <w:szCs w:val="24"/>
        </w:rPr>
        <w:t xml:space="preserve"> the appellants </w:t>
      </w:r>
      <w:r w:rsidR="00EA1358" w:rsidRPr="00DF654D">
        <w:rPr>
          <w:rFonts w:ascii="Times New Roman" w:hAnsi="Times New Roman" w:cs="Times New Roman"/>
          <w:sz w:val="24"/>
          <w:szCs w:val="24"/>
        </w:rPr>
        <w:t>submitted</w:t>
      </w:r>
      <w:r w:rsidR="00793890" w:rsidRPr="00DF654D">
        <w:rPr>
          <w:rFonts w:ascii="Times New Roman" w:hAnsi="Times New Roman" w:cs="Times New Roman"/>
          <w:sz w:val="24"/>
          <w:szCs w:val="24"/>
        </w:rPr>
        <w:t xml:space="preserve"> that the court </w:t>
      </w:r>
      <w:r w:rsidR="00793890" w:rsidRPr="00DF654D">
        <w:rPr>
          <w:rFonts w:ascii="Times New Roman" w:hAnsi="Times New Roman" w:cs="Times New Roman"/>
          <w:i/>
          <w:sz w:val="24"/>
          <w:szCs w:val="24"/>
        </w:rPr>
        <w:t>a</w:t>
      </w:r>
      <w:r w:rsidR="00793890" w:rsidRPr="00DF654D">
        <w:rPr>
          <w:rFonts w:ascii="Times New Roman" w:hAnsi="Times New Roman" w:cs="Times New Roman"/>
          <w:sz w:val="24"/>
          <w:szCs w:val="24"/>
        </w:rPr>
        <w:t xml:space="preserve"> </w:t>
      </w:r>
      <w:r w:rsidR="00793890" w:rsidRPr="00DF654D">
        <w:rPr>
          <w:rFonts w:ascii="Times New Roman" w:hAnsi="Times New Roman" w:cs="Times New Roman"/>
          <w:i/>
          <w:sz w:val="24"/>
          <w:szCs w:val="24"/>
        </w:rPr>
        <w:t>quo</w:t>
      </w:r>
      <w:r w:rsidR="00793890" w:rsidRPr="00DF654D">
        <w:rPr>
          <w:rFonts w:ascii="Times New Roman" w:hAnsi="Times New Roman" w:cs="Times New Roman"/>
          <w:sz w:val="24"/>
          <w:szCs w:val="24"/>
        </w:rPr>
        <w:t xml:space="preserve"> erred at law by finding that the cost </w:t>
      </w:r>
      <w:r w:rsidR="000B4915" w:rsidRPr="00DF654D">
        <w:rPr>
          <w:rFonts w:ascii="Times New Roman" w:hAnsi="Times New Roman" w:cs="Times New Roman"/>
          <w:sz w:val="24"/>
          <w:szCs w:val="24"/>
        </w:rPr>
        <w:t>to the employer in terms of s 8</w:t>
      </w:r>
      <w:r w:rsidR="00793890" w:rsidRPr="00DF654D">
        <w:rPr>
          <w:rFonts w:ascii="Times New Roman" w:hAnsi="Times New Roman" w:cs="Times New Roman"/>
          <w:sz w:val="24"/>
          <w:szCs w:val="24"/>
        </w:rPr>
        <w:t xml:space="preserve">(1) (f) (ii) (b) is the total cost incurred in running each school divided by the total enrolment of each school inclusive of the favoured pupils less the concessionary fees paid and all costs related to boarding facilities whereas the court should have found that the cost to the employer is each employee’s child’s proportionate share of the variable cost of running the school excluding boarding fees. </w:t>
      </w:r>
      <w:r w:rsidR="00E55716" w:rsidRPr="00DF654D">
        <w:rPr>
          <w:rFonts w:ascii="Times New Roman" w:hAnsi="Times New Roman" w:cs="Times New Roman"/>
          <w:sz w:val="24"/>
          <w:szCs w:val="24"/>
        </w:rPr>
        <w:t xml:space="preserve">I do not agree. </w:t>
      </w:r>
      <w:r w:rsidR="000B4915" w:rsidRPr="00DF654D">
        <w:rPr>
          <w:rFonts w:ascii="Times New Roman" w:hAnsi="Times New Roman" w:cs="Times New Roman"/>
          <w:sz w:val="24"/>
          <w:szCs w:val="24"/>
        </w:rPr>
        <w:t>Section 8</w:t>
      </w:r>
      <w:r w:rsidR="00793890" w:rsidRPr="00DF654D">
        <w:rPr>
          <w:rFonts w:ascii="Times New Roman" w:hAnsi="Times New Roman" w:cs="Times New Roman"/>
          <w:sz w:val="24"/>
          <w:szCs w:val="24"/>
        </w:rPr>
        <w:t>(1) (f) II (b) of the Income Tax Act provides:</w:t>
      </w:r>
    </w:p>
    <w:p w:rsidR="00793890" w:rsidRPr="00DF654D" w:rsidRDefault="00793890" w:rsidP="000B4915">
      <w:pPr>
        <w:spacing w:after="0" w:line="240" w:lineRule="auto"/>
        <w:ind w:left="1134"/>
        <w:jc w:val="both"/>
        <w:rPr>
          <w:rFonts w:ascii="Times New Roman" w:hAnsi="Times New Roman" w:cs="Times New Roman"/>
          <w:sz w:val="24"/>
          <w:szCs w:val="24"/>
        </w:rPr>
      </w:pPr>
      <w:r w:rsidRPr="00DF654D">
        <w:rPr>
          <w:rFonts w:ascii="Times New Roman" w:hAnsi="Times New Roman" w:cs="Times New Roman"/>
          <w:sz w:val="24"/>
          <w:szCs w:val="24"/>
        </w:rPr>
        <w:t xml:space="preserve">“II. </w:t>
      </w:r>
      <w:proofErr w:type="gramStart"/>
      <w:r w:rsidRPr="00DF654D">
        <w:rPr>
          <w:rFonts w:ascii="Times New Roman" w:hAnsi="Times New Roman" w:cs="Times New Roman"/>
          <w:sz w:val="24"/>
          <w:szCs w:val="24"/>
        </w:rPr>
        <w:t>the</w:t>
      </w:r>
      <w:proofErr w:type="gramEnd"/>
      <w:r w:rsidRPr="00DF654D">
        <w:rPr>
          <w:rFonts w:ascii="Times New Roman" w:hAnsi="Times New Roman" w:cs="Times New Roman"/>
          <w:sz w:val="24"/>
          <w:szCs w:val="24"/>
        </w:rPr>
        <w:t xml:space="preserve"> value of the grant of an advantage or benefit, other than a payment by way of an al</w:t>
      </w:r>
      <w:r w:rsidR="00DE6296" w:rsidRPr="00DF654D">
        <w:rPr>
          <w:rFonts w:ascii="Times New Roman" w:hAnsi="Times New Roman" w:cs="Times New Roman"/>
          <w:sz w:val="24"/>
          <w:szCs w:val="24"/>
        </w:rPr>
        <w:t>lowance, shall be determined …</w:t>
      </w:r>
    </w:p>
    <w:p w:rsidR="00793890" w:rsidRPr="00DF654D" w:rsidRDefault="00793890" w:rsidP="00A157E6">
      <w:pPr>
        <w:pStyle w:val="ListParagraph"/>
        <w:numPr>
          <w:ilvl w:val="0"/>
          <w:numId w:val="5"/>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In the case of the occupation or the use of quarters, residence or furniture, by reference to its value to the employee; and</w:t>
      </w:r>
    </w:p>
    <w:p w:rsidR="00793890" w:rsidRPr="00DF654D" w:rsidRDefault="00793890" w:rsidP="00A157E6">
      <w:pPr>
        <w:pStyle w:val="ListParagraph"/>
        <w:numPr>
          <w:ilvl w:val="0"/>
          <w:numId w:val="5"/>
        </w:numPr>
        <w:spacing w:after="0" w:line="240" w:lineRule="auto"/>
        <w:jc w:val="both"/>
        <w:rPr>
          <w:rFonts w:ascii="Times New Roman" w:hAnsi="Times New Roman" w:cs="Times New Roman"/>
          <w:sz w:val="24"/>
          <w:szCs w:val="24"/>
        </w:rPr>
      </w:pPr>
      <w:r w:rsidRPr="00DF654D">
        <w:rPr>
          <w:rFonts w:ascii="Times New Roman" w:hAnsi="Times New Roman" w:cs="Times New Roman"/>
          <w:sz w:val="24"/>
          <w:szCs w:val="24"/>
        </w:rPr>
        <w:t>In the case of any other advantage or benefit, by reference to the cost to the employer”</w:t>
      </w:r>
    </w:p>
    <w:p w:rsidR="00DE6296" w:rsidRPr="00DF654D" w:rsidRDefault="00DE6296" w:rsidP="00A157E6">
      <w:pPr>
        <w:spacing w:after="0" w:line="480" w:lineRule="auto"/>
        <w:ind w:firstLine="1440"/>
        <w:jc w:val="both"/>
        <w:rPr>
          <w:rFonts w:ascii="Times New Roman" w:hAnsi="Times New Roman" w:cs="Times New Roman"/>
          <w:sz w:val="24"/>
          <w:szCs w:val="24"/>
        </w:rPr>
      </w:pPr>
    </w:p>
    <w:p w:rsidR="00DE6296" w:rsidRPr="00DF654D" w:rsidRDefault="00DE6296" w:rsidP="00A157E6">
      <w:pPr>
        <w:spacing w:after="0" w:line="240" w:lineRule="auto"/>
        <w:ind w:firstLine="1440"/>
        <w:jc w:val="both"/>
        <w:rPr>
          <w:rFonts w:ascii="Times New Roman" w:hAnsi="Times New Roman" w:cs="Times New Roman"/>
          <w:sz w:val="24"/>
          <w:szCs w:val="24"/>
        </w:rPr>
      </w:pPr>
    </w:p>
    <w:p w:rsidR="00793890" w:rsidRPr="00DF654D" w:rsidRDefault="00793890"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The import of this provision is that the value of the school fees benefit which is afforded to the employees of all six appellants should be computed with reference to the cost to the empl</w:t>
      </w:r>
      <w:r w:rsidR="00E55716" w:rsidRPr="00DF654D">
        <w:rPr>
          <w:rFonts w:ascii="Times New Roman" w:hAnsi="Times New Roman" w:cs="Times New Roman"/>
          <w:sz w:val="24"/>
          <w:szCs w:val="24"/>
        </w:rPr>
        <w:t>oyer. The appellants’ argument wa</w:t>
      </w:r>
      <w:r w:rsidRPr="00DF654D">
        <w:rPr>
          <w:rFonts w:ascii="Times New Roman" w:hAnsi="Times New Roman" w:cs="Times New Roman"/>
          <w:sz w:val="24"/>
          <w:szCs w:val="24"/>
        </w:rPr>
        <w:t>s that the non-variable costs should not be included in the assessment of the value of the benefit because these costs would have been incurred by the employer whether</w:t>
      </w:r>
      <w:r w:rsidR="00882E84" w:rsidRPr="00DF654D">
        <w:rPr>
          <w:rFonts w:ascii="Times New Roman" w:hAnsi="Times New Roman" w:cs="Times New Roman"/>
          <w:sz w:val="24"/>
          <w:szCs w:val="24"/>
        </w:rPr>
        <w:t xml:space="preserve"> or not</w:t>
      </w:r>
      <w:r w:rsidRPr="00DF654D">
        <w:rPr>
          <w:rFonts w:ascii="Times New Roman" w:hAnsi="Times New Roman" w:cs="Times New Roman"/>
          <w:sz w:val="24"/>
          <w:szCs w:val="24"/>
        </w:rPr>
        <w:t xml:space="preserve"> the employee is conferred with the benefit and these are incurred by the</w:t>
      </w:r>
      <w:r w:rsidR="00B36C5B" w:rsidRPr="00DF654D">
        <w:rPr>
          <w:rFonts w:ascii="Times New Roman" w:hAnsi="Times New Roman" w:cs="Times New Roman"/>
          <w:sz w:val="24"/>
          <w:szCs w:val="24"/>
        </w:rPr>
        <w:t xml:space="preserve"> empl</w:t>
      </w:r>
      <w:r w:rsidR="00E55716" w:rsidRPr="00DF654D">
        <w:rPr>
          <w:rFonts w:ascii="Times New Roman" w:hAnsi="Times New Roman" w:cs="Times New Roman"/>
          <w:sz w:val="24"/>
          <w:szCs w:val="24"/>
        </w:rPr>
        <w:t>oyer in runn</w:t>
      </w:r>
      <w:r w:rsidR="00793ED4" w:rsidRPr="00DF654D">
        <w:rPr>
          <w:rFonts w:ascii="Times New Roman" w:hAnsi="Times New Roman" w:cs="Times New Roman"/>
          <w:sz w:val="24"/>
          <w:szCs w:val="24"/>
        </w:rPr>
        <w:t>ing the school. That argument i</w:t>
      </w:r>
      <w:r w:rsidR="00B36C5B" w:rsidRPr="00DF654D">
        <w:rPr>
          <w:rFonts w:ascii="Times New Roman" w:hAnsi="Times New Roman" w:cs="Times New Roman"/>
          <w:sz w:val="24"/>
          <w:szCs w:val="24"/>
        </w:rPr>
        <w:t xml:space="preserve">s flawed. </w:t>
      </w:r>
      <w:r w:rsidRPr="00DF654D">
        <w:rPr>
          <w:rFonts w:ascii="Times New Roman" w:hAnsi="Times New Roman" w:cs="Times New Roman"/>
          <w:sz w:val="24"/>
          <w:szCs w:val="24"/>
        </w:rPr>
        <w:t xml:space="preserve">The provision </w:t>
      </w:r>
      <w:r w:rsidR="00435B81" w:rsidRPr="00DF654D">
        <w:rPr>
          <w:rFonts w:ascii="Times New Roman" w:hAnsi="Times New Roman" w:cs="Times New Roman"/>
          <w:sz w:val="24"/>
          <w:szCs w:val="24"/>
        </w:rPr>
        <w:t xml:space="preserve">made it </w:t>
      </w:r>
      <w:r w:rsidRPr="00DF654D">
        <w:rPr>
          <w:rFonts w:ascii="Times New Roman" w:hAnsi="Times New Roman" w:cs="Times New Roman"/>
          <w:sz w:val="24"/>
          <w:szCs w:val="24"/>
        </w:rPr>
        <w:t xml:space="preserve">clear that the value of the benefit is to be determined with regard to its cost to the employer. To draw a distinction between variable costs and non-variable costs would be tantamount to reading into the provision what was never intended by the legislature. The remarks of </w:t>
      </w:r>
      <w:r w:rsidR="00DE6296" w:rsidRPr="00DF654D">
        <w:rPr>
          <w:rFonts w:ascii="Times New Roman" w:hAnsi="Times New Roman" w:cs="Times New Roman"/>
          <w:sz w:val="24"/>
          <w:szCs w:val="24"/>
        </w:rPr>
        <w:t>GUBBAY</w:t>
      </w:r>
      <w:r w:rsidRPr="00DF654D">
        <w:rPr>
          <w:rFonts w:ascii="Times New Roman" w:hAnsi="Times New Roman" w:cs="Times New Roman"/>
          <w:sz w:val="24"/>
          <w:szCs w:val="24"/>
        </w:rPr>
        <w:t xml:space="preserve"> JA (as he then was) in </w:t>
      </w:r>
      <w:proofErr w:type="spellStart"/>
      <w:r w:rsidRPr="00DF654D">
        <w:rPr>
          <w:rFonts w:ascii="Times New Roman" w:hAnsi="Times New Roman" w:cs="Times New Roman"/>
          <w:i/>
          <w:sz w:val="24"/>
          <w:szCs w:val="24"/>
        </w:rPr>
        <w:t>Mxumalo</w:t>
      </w:r>
      <w:proofErr w:type="spellEnd"/>
      <w:r w:rsidRPr="00DF654D">
        <w:rPr>
          <w:rFonts w:ascii="Times New Roman" w:hAnsi="Times New Roman" w:cs="Times New Roman"/>
          <w:i/>
          <w:sz w:val="24"/>
          <w:szCs w:val="24"/>
        </w:rPr>
        <w:t xml:space="preserve"> &amp; </w:t>
      </w:r>
      <w:proofErr w:type="spellStart"/>
      <w:r w:rsidRPr="00DF654D">
        <w:rPr>
          <w:rFonts w:ascii="Times New Roman" w:hAnsi="Times New Roman" w:cs="Times New Roman"/>
          <w:i/>
          <w:sz w:val="24"/>
          <w:szCs w:val="24"/>
        </w:rPr>
        <w:t>Ors</w:t>
      </w:r>
      <w:proofErr w:type="spellEnd"/>
      <w:r w:rsidRPr="00DF654D">
        <w:rPr>
          <w:rFonts w:ascii="Times New Roman" w:hAnsi="Times New Roman" w:cs="Times New Roman"/>
          <w:i/>
          <w:sz w:val="24"/>
          <w:szCs w:val="24"/>
        </w:rPr>
        <w:t xml:space="preserve"> v </w:t>
      </w:r>
      <w:proofErr w:type="spellStart"/>
      <w:r w:rsidR="00B36C5B" w:rsidRPr="00DF654D">
        <w:rPr>
          <w:rFonts w:ascii="Times New Roman" w:hAnsi="Times New Roman" w:cs="Times New Roman"/>
          <w:i/>
          <w:sz w:val="24"/>
          <w:szCs w:val="24"/>
        </w:rPr>
        <w:t>Guni</w:t>
      </w:r>
      <w:proofErr w:type="spellEnd"/>
      <w:r w:rsidR="00B36C5B" w:rsidRPr="00DF654D">
        <w:rPr>
          <w:rFonts w:ascii="Times New Roman" w:hAnsi="Times New Roman" w:cs="Times New Roman"/>
          <w:i/>
          <w:sz w:val="24"/>
          <w:szCs w:val="24"/>
        </w:rPr>
        <w:t xml:space="preserve"> 1987 (2) ZLR 1 (S) </w:t>
      </w:r>
      <w:r w:rsidR="00B36C5B" w:rsidRPr="00DF654D">
        <w:rPr>
          <w:rFonts w:ascii="Times New Roman" w:hAnsi="Times New Roman" w:cs="Times New Roman"/>
          <w:sz w:val="24"/>
          <w:szCs w:val="24"/>
        </w:rPr>
        <w:t>are apposite</w:t>
      </w:r>
      <w:r w:rsidRPr="00DF654D">
        <w:rPr>
          <w:rFonts w:ascii="Times New Roman" w:hAnsi="Times New Roman" w:cs="Times New Roman"/>
          <w:sz w:val="24"/>
          <w:szCs w:val="24"/>
        </w:rPr>
        <w:t xml:space="preserve">. He </w:t>
      </w:r>
      <w:r w:rsidR="000B4915" w:rsidRPr="00DF654D">
        <w:rPr>
          <w:rFonts w:ascii="Times New Roman" w:hAnsi="Times New Roman" w:cs="Times New Roman"/>
          <w:sz w:val="24"/>
          <w:szCs w:val="24"/>
        </w:rPr>
        <w:t>said: -</w:t>
      </w:r>
    </w:p>
    <w:p w:rsidR="00E55716" w:rsidRPr="00DF654D" w:rsidRDefault="00793890" w:rsidP="000B4915">
      <w:pPr>
        <w:spacing w:after="0" w:line="240" w:lineRule="auto"/>
        <w:ind w:left="720"/>
        <w:jc w:val="both"/>
        <w:rPr>
          <w:rFonts w:ascii="Times New Roman" w:hAnsi="Times New Roman" w:cs="Times New Roman"/>
          <w:sz w:val="24"/>
          <w:szCs w:val="24"/>
        </w:rPr>
      </w:pPr>
      <w:r w:rsidRPr="00DF654D">
        <w:rPr>
          <w:rFonts w:ascii="Times New Roman" w:hAnsi="Times New Roman" w:cs="Times New Roman"/>
          <w:sz w:val="24"/>
          <w:szCs w:val="24"/>
        </w:rPr>
        <w:t xml:space="preserve">“The language used is plain and </w:t>
      </w:r>
      <w:r w:rsidR="000B4915" w:rsidRPr="00DF654D">
        <w:rPr>
          <w:rFonts w:ascii="Times New Roman" w:hAnsi="Times New Roman" w:cs="Times New Roman"/>
          <w:sz w:val="24"/>
          <w:szCs w:val="24"/>
        </w:rPr>
        <w:t>unambiguous</w:t>
      </w:r>
      <w:r w:rsidRPr="00DF654D">
        <w:rPr>
          <w:rFonts w:ascii="Times New Roman" w:hAnsi="Times New Roman" w:cs="Times New Roman"/>
          <w:sz w:val="24"/>
          <w:szCs w:val="24"/>
        </w:rPr>
        <w:t xml:space="preserve"> and the intention of the Law Society is to be gathered there from. It is not for a court to surmise that the Law Society may have had an intention other than that which clearly emerges from the language used</w:t>
      </w:r>
      <w:r w:rsidR="00E55716" w:rsidRPr="00DF654D">
        <w:rPr>
          <w:rFonts w:ascii="Times New Roman" w:hAnsi="Times New Roman" w:cs="Times New Roman"/>
        </w:rPr>
        <w:t xml:space="preserve">. </w:t>
      </w:r>
      <w:r w:rsidR="00E55716" w:rsidRPr="00DF654D">
        <w:rPr>
          <w:rFonts w:ascii="Times New Roman" w:hAnsi="Times New Roman" w:cs="Times New Roman"/>
          <w:sz w:val="24"/>
          <w:szCs w:val="24"/>
        </w:rPr>
        <w:t xml:space="preserve">This </w:t>
      </w:r>
      <w:r w:rsidR="00E55716" w:rsidRPr="00DF654D">
        <w:rPr>
          <w:rFonts w:ascii="Times New Roman" w:hAnsi="Times New Roman" w:cs="Times New Roman"/>
          <w:sz w:val="24"/>
          <w:szCs w:val="24"/>
        </w:rPr>
        <w:lastRenderedPageBreak/>
        <w:t xml:space="preserve">principle has been stated frequently and I need only refer to Ex parte Minister of Justice: In re </w:t>
      </w:r>
      <w:r w:rsidR="00E55716" w:rsidRPr="00DF654D">
        <w:rPr>
          <w:rFonts w:ascii="Times New Roman" w:hAnsi="Times New Roman" w:cs="Times New Roman"/>
          <w:i/>
          <w:sz w:val="24"/>
          <w:szCs w:val="24"/>
        </w:rPr>
        <w:t>R v Jacobson &amp; Levy</w:t>
      </w:r>
      <w:r w:rsidR="00E55716" w:rsidRPr="00DF654D">
        <w:rPr>
          <w:rFonts w:ascii="Times New Roman" w:hAnsi="Times New Roman" w:cs="Times New Roman"/>
          <w:sz w:val="24"/>
          <w:szCs w:val="24"/>
        </w:rPr>
        <w:t xml:space="preserve"> 1931 AD 466 at 480, where Stratford J said that:</w:t>
      </w:r>
    </w:p>
    <w:p w:rsidR="000B4915" w:rsidRPr="00DF654D" w:rsidRDefault="000B4915" w:rsidP="000B4915">
      <w:pPr>
        <w:spacing w:after="0" w:line="240" w:lineRule="auto"/>
        <w:ind w:left="720"/>
        <w:jc w:val="both"/>
        <w:rPr>
          <w:rFonts w:ascii="Times New Roman" w:hAnsi="Times New Roman" w:cs="Times New Roman"/>
          <w:sz w:val="24"/>
          <w:szCs w:val="24"/>
        </w:rPr>
      </w:pPr>
    </w:p>
    <w:p w:rsidR="00793890" w:rsidRPr="00DF654D" w:rsidRDefault="00E55716" w:rsidP="00A157E6">
      <w:pPr>
        <w:spacing w:after="0" w:line="240" w:lineRule="auto"/>
        <w:ind w:left="1440"/>
        <w:jc w:val="both"/>
        <w:rPr>
          <w:rFonts w:ascii="Times New Roman" w:hAnsi="Times New Roman" w:cs="Times New Roman"/>
          <w:sz w:val="24"/>
          <w:szCs w:val="24"/>
        </w:rPr>
      </w:pPr>
      <w:r w:rsidRPr="00DF654D">
        <w:rPr>
          <w:rFonts w:ascii="Times New Roman" w:hAnsi="Times New Roman" w:cs="Times New Roman"/>
          <w:sz w:val="24"/>
          <w:szCs w:val="24"/>
        </w:rPr>
        <w:t>“</w:t>
      </w:r>
      <w:r w:rsidRPr="00DF654D">
        <w:rPr>
          <w:rFonts w:ascii="Times New Roman" w:hAnsi="Times New Roman" w:cs="Times New Roman"/>
          <w:b/>
          <w:sz w:val="24"/>
          <w:szCs w:val="24"/>
        </w:rPr>
        <w:t>The function of a Court of Law is to construe the language of the Legislature and arrive at its intention in that way; it has no power to redraft or alter the language</w:t>
      </w:r>
      <w:r w:rsidRPr="00DF654D">
        <w:rPr>
          <w:rFonts w:ascii="Times New Roman" w:hAnsi="Times New Roman" w:cs="Times New Roman"/>
          <w:sz w:val="24"/>
          <w:szCs w:val="24"/>
        </w:rPr>
        <w:t>. (The) intention is not to be ascertained by surmise however probable such surmise may be</w:t>
      </w:r>
      <w:r w:rsidR="00793890" w:rsidRPr="00DF654D">
        <w:rPr>
          <w:rFonts w:ascii="Times New Roman" w:hAnsi="Times New Roman" w:cs="Times New Roman"/>
          <w:sz w:val="24"/>
          <w:szCs w:val="24"/>
        </w:rPr>
        <w:t>”</w:t>
      </w:r>
      <w:r w:rsidR="000B4915" w:rsidRPr="00DF654D">
        <w:rPr>
          <w:rFonts w:ascii="Times New Roman" w:hAnsi="Times New Roman" w:cs="Times New Roman"/>
          <w:sz w:val="24"/>
          <w:szCs w:val="24"/>
        </w:rPr>
        <w:t>”</w:t>
      </w:r>
      <w:r w:rsidRPr="00DF654D">
        <w:rPr>
          <w:rFonts w:ascii="Times New Roman" w:hAnsi="Times New Roman" w:cs="Times New Roman"/>
          <w:sz w:val="24"/>
          <w:szCs w:val="24"/>
        </w:rPr>
        <w:t>.</w:t>
      </w:r>
    </w:p>
    <w:p w:rsidR="007714B0" w:rsidRPr="00DF654D" w:rsidRDefault="007714B0" w:rsidP="00A157E6">
      <w:pPr>
        <w:spacing w:after="0" w:line="480" w:lineRule="auto"/>
        <w:ind w:firstLine="720"/>
        <w:jc w:val="both"/>
        <w:rPr>
          <w:rFonts w:ascii="Times New Roman" w:hAnsi="Times New Roman" w:cs="Times New Roman"/>
          <w:sz w:val="24"/>
          <w:szCs w:val="24"/>
        </w:rPr>
      </w:pPr>
    </w:p>
    <w:p w:rsidR="000B4915" w:rsidRPr="00DF654D" w:rsidRDefault="000B4915" w:rsidP="000B4915">
      <w:pPr>
        <w:spacing w:after="0" w:line="240" w:lineRule="auto"/>
        <w:ind w:firstLine="720"/>
        <w:jc w:val="both"/>
        <w:rPr>
          <w:rFonts w:ascii="Times New Roman" w:hAnsi="Times New Roman" w:cs="Times New Roman"/>
          <w:sz w:val="24"/>
          <w:szCs w:val="24"/>
        </w:rPr>
      </w:pPr>
    </w:p>
    <w:p w:rsidR="00793890" w:rsidRPr="00DF654D" w:rsidRDefault="007714B0"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793890" w:rsidRPr="00DF654D">
        <w:rPr>
          <w:rFonts w:ascii="Times New Roman" w:hAnsi="Times New Roman" w:cs="Times New Roman"/>
          <w:sz w:val="24"/>
          <w:szCs w:val="24"/>
        </w:rPr>
        <w:t xml:space="preserve">The provision does not draw a distinction between variable and non-variable costs. The learned judge </w:t>
      </w:r>
      <w:r w:rsidR="00793890" w:rsidRPr="00DF654D">
        <w:rPr>
          <w:rFonts w:ascii="Times New Roman" w:hAnsi="Times New Roman" w:cs="Times New Roman"/>
          <w:i/>
          <w:sz w:val="24"/>
          <w:szCs w:val="24"/>
        </w:rPr>
        <w:t>a</w:t>
      </w:r>
      <w:r w:rsidR="00793890" w:rsidRPr="00DF654D">
        <w:rPr>
          <w:rFonts w:ascii="Times New Roman" w:hAnsi="Times New Roman" w:cs="Times New Roman"/>
          <w:sz w:val="24"/>
          <w:szCs w:val="24"/>
        </w:rPr>
        <w:t xml:space="preserve"> </w:t>
      </w:r>
      <w:r w:rsidR="00793890" w:rsidRPr="00DF654D">
        <w:rPr>
          <w:rFonts w:ascii="Times New Roman" w:hAnsi="Times New Roman" w:cs="Times New Roman"/>
          <w:i/>
          <w:sz w:val="24"/>
          <w:szCs w:val="24"/>
        </w:rPr>
        <w:t>quo</w:t>
      </w:r>
      <w:r w:rsidR="00793890" w:rsidRPr="00DF654D">
        <w:rPr>
          <w:rFonts w:ascii="Times New Roman" w:hAnsi="Times New Roman" w:cs="Times New Roman"/>
          <w:sz w:val="24"/>
          <w:szCs w:val="24"/>
        </w:rPr>
        <w:t xml:space="preserve"> in making his determination made reference to </w:t>
      </w:r>
      <w:r w:rsidR="00A624BF" w:rsidRPr="00DF654D">
        <w:rPr>
          <w:rFonts w:ascii="Times New Roman" w:hAnsi="Times New Roman" w:cs="Times New Roman"/>
          <w:i/>
          <w:sz w:val="24"/>
          <w:szCs w:val="24"/>
        </w:rPr>
        <w:t xml:space="preserve">Income Tax Case No. 1336 </w:t>
      </w:r>
      <w:r w:rsidR="00A624BF" w:rsidRPr="00DF654D">
        <w:rPr>
          <w:rFonts w:ascii="Times New Roman" w:hAnsi="Times New Roman" w:cs="Times New Roman"/>
          <w:sz w:val="24"/>
          <w:szCs w:val="24"/>
        </w:rPr>
        <w:t>at p 117</w:t>
      </w:r>
      <w:r w:rsidR="005E0D38" w:rsidRPr="00DF654D">
        <w:rPr>
          <w:rFonts w:ascii="Times New Roman" w:hAnsi="Times New Roman" w:cs="Times New Roman"/>
          <w:sz w:val="24"/>
          <w:szCs w:val="24"/>
        </w:rPr>
        <w:t xml:space="preserve"> where</w:t>
      </w:r>
      <w:r w:rsidR="00A624BF" w:rsidRPr="00DF654D">
        <w:rPr>
          <w:rFonts w:ascii="Times New Roman" w:hAnsi="Times New Roman" w:cs="Times New Roman"/>
          <w:sz w:val="24"/>
          <w:szCs w:val="24"/>
        </w:rPr>
        <w:t xml:space="preserve"> S</w:t>
      </w:r>
      <w:r w:rsidR="00DE6296" w:rsidRPr="00DF654D">
        <w:rPr>
          <w:rFonts w:ascii="Times New Roman" w:hAnsi="Times New Roman" w:cs="Times New Roman"/>
          <w:sz w:val="24"/>
          <w:szCs w:val="24"/>
        </w:rPr>
        <w:t>QUIRES</w:t>
      </w:r>
      <w:r w:rsidR="00A624BF" w:rsidRPr="00DF654D">
        <w:rPr>
          <w:rFonts w:ascii="Times New Roman" w:hAnsi="Times New Roman" w:cs="Times New Roman"/>
          <w:sz w:val="24"/>
          <w:szCs w:val="24"/>
        </w:rPr>
        <w:t xml:space="preserve"> J </w:t>
      </w:r>
      <w:r w:rsidR="00793890" w:rsidRPr="00DF654D">
        <w:rPr>
          <w:rFonts w:ascii="Times New Roman" w:hAnsi="Times New Roman" w:cs="Times New Roman"/>
          <w:sz w:val="24"/>
          <w:szCs w:val="24"/>
        </w:rPr>
        <w:t>sa</w:t>
      </w:r>
      <w:r w:rsidR="003861A3" w:rsidRPr="00DF654D">
        <w:rPr>
          <w:rFonts w:ascii="Times New Roman" w:hAnsi="Times New Roman" w:cs="Times New Roman"/>
          <w:sz w:val="24"/>
          <w:szCs w:val="24"/>
        </w:rPr>
        <w:t>i</w:t>
      </w:r>
      <w:r w:rsidR="00793890" w:rsidRPr="00DF654D">
        <w:rPr>
          <w:rFonts w:ascii="Times New Roman" w:hAnsi="Times New Roman" w:cs="Times New Roman"/>
          <w:sz w:val="24"/>
          <w:szCs w:val="24"/>
        </w:rPr>
        <w:t>d</w:t>
      </w:r>
      <w:r w:rsidR="00A624BF" w:rsidRPr="00DF654D">
        <w:rPr>
          <w:rFonts w:ascii="Times New Roman" w:hAnsi="Times New Roman" w:cs="Times New Roman"/>
          <w:sz w:val="24"/>
          <w:szCs w:val="24"/>
        </w:rPr>
        <w:t xml:space="preserve">:                                                                                                                                                                                                                                                                                                                                                                                                                                                                                                                                                                                                                                          </w:t>
      </w:r>
    </w:p>
    <w:p w:rsidR="00793890" w:rsidRPr="00DF654D" w:rsidRDefault="00793890" w:rsidP="00A157E6">
      <w:pPr>
        <w:spacing w:after="0" w:line="240" w:lineRule="auto"/>
        <w:ind w:left="720" w:firstLine="60"/>
        <w:jc w:val="both"/>
        <w:rPr>
          <w:rFonts w:ascii="Times New Roman" w:hAnsi="Times New Roman" w:cs="Times New Roman"/>
          <w:sz w:val="24"/>
          <w:szCs w:val="24"/>
        </w:rPr>
      </w:pPr>
      <w:r w:rsidRPr="00DF654D">
        <w:rPr>
          <w:rFonts w:ascii="Times New Roman" w:hAnsi="Times New Roman" w:cs="Times New Roman"/>
          <w:sz w:val="24"/>
          <w:szCs w:val="24"/>
        </w:rPr>
        <w:t>“The clear intention of the legislature is manifestly to tax in a taxpayer’s hands all the benefits or advantages afforded to him as an employee from his employment, as well as the income he earns. The advantage or benefit of using a car belonging to the employer is to relieve the employee taxpayer of the financial burden of owning the car himself. It can be a very substantial benefit compared to the person who receives no such advantage, and not the least relief is the costs of licencing and insuring such asset, quite apart from the diminution in value that is inherent in the aspect of depreciating whether actual or notional. Since the relief thus afforded is unquestionably a benefit to the employee, I can see no basis on which the spirit of the Act would save to exclude these from what falls into the gross income, particularly as they are equally clearly a cost to the employer. Not only, therefore, is there no reason for implying additional words, but, as it seems to me, a strong reason for giving the words used their ordinary meaning.”</w:t>
      </w:r>
    </w:p>
    <w:p w:rsidR="00532F5E" w:rsidRPr="00DF654D" w:rsidRDefault="00532F5E" w:rsidP="00A157E6">
      <w:pPr>
        <w:spacing w:after="0" w:line="480" w:lineRule="auto"/>
        <w:ind w:firstLine="1440"/>
        <w:jc w:val="both"/>
        <w:rPr>
          <w:rFonts w:ascii="Times New Roman" w:hAnsi="Times New Roman" w:cs="Times New Roman"/>
          <w:sz w:val="24"/>
          <w:szCs w:val="24"/>
        </w:rPr>
      </w:pPr>
    </w:p>
    <w:p w:rsidR="00DE6296" w:rsidRPr="00DF654D" w:rsidRDefault="00DE6296" w:rsidP="00A157E6">
      <w:pPr>
        <w:spacing w:after="0" w:line="240" w:lineRule="auto"/>
        <w:ind w:firstLine="1440"/>
        <w:jc w:val="both"/>
        <w:rPr>
          <w:rFonts w:ascii="Times New Roman" w:hAnsi="Times New Roman" w:cs="Times New Roman"/>
          <w:sz w:val="24"/>
          <w:szCs w:val="24"/>
        </w:rPr>
      </w:pPr>
    </w:p>
    <w:p w:rsidR="00793890" w:rsidRPr="00DF654D" w:rsidRDefault="00886DAA" w:rsidP="000B4915">
      <w:pPr>
        <w:spacing w:after="0" w:line="480" w:lineRule="auto"/>
        <w:ind w:firstLine="1134"/>
        <w:jc w:val="both"/>
        <w:rPr>
          <w:rFonts w:ascii="Times New Roman" w:hAnsi="Times New Roman" w:cs="Times New Roman"/>
          <w:sz w:val="24"/>
          <w:szCs w:val="24"/>
        </w:rPr>
      </w:pPr>
      <w:r w:rsidRPr="00DF654D">
        <w:rPr>
          <w:rFonts w:ascii="Times New Roman" w:hAnsi="Times New Roman" w:cs="Times New Roman"/>
          <w:sz w:val="24"/>
          <w:szCs w:val="24"/>
        </w:rPr>
        <w:t xml:space="preserve">Mr </w:t>
      </w:r>
      <w:proofErr w:type="spellStart"/>
      <w:r w:rsidRPr="00DF654D">
        <w:rPr>
          <w:rFonts w:ascii="Times New Roman" w:hAnsi="Times New Roman" w:cs="Times New Roman"/>
          <w:i/>
          <w:sz w:val="24"/>
          <w:szCs w:val="24"/>
        </w:rPr>
        <w:t>Girach</w:t>
      </w:r>
      <w:proofErr w:type="spellEnd"/>
      <w:r w:rsidRPr="00DF654D">
        <w:rPr>
          <w:rFonts w:ascii="Times New Roman" w:hAnsi="Times New Roman" w:cs="Times New Roman"/>
          <w:sz w:val="24"/>
          <w:szCs w:val="24"/>
        </w:rPr>
        <w:t xml:space="preserve"> for t</w:t>
      </w:r>
      <w:r w:rsidR="00793890" w:rsidRPr="00DF654D">
        <w:rPr>
          <w:rFonts w:ascii="Times New Roman" w:hAnsi="Times New Roman" w:cs="Times New Roman"/>
          <w:sz w:val="24"/>
          <w:szCs w:val="24"/>
        </w:rPr>
        <w:t>he appellant</w:t>
      </w:r>
      <w:r w:rsidRPr="00DF654D">
        <w:rPr>
          <w:rFonts w:ascii="Times New Roman" w:hAnsi="Times New Roman" w:cs="Times New Roman"/>
          <w:sz w:val="24"/>
          <w:szCs w:val="24"/>
        </w:rPr>
        <w:t>s</w:t>
      </w:r>
      <w:r w:rsidR="00793890" w:rsidRPr="00DF654D">
        <w:rPr>
          <w:rFonts w:ascii="Times New Roman" w:hAnsi="Times New Roman" w:cs="Times New Roman"/>
          <w:sz w:val="24"/>
          <w:szCs w:val="24"/>
        </w:rPr>
        <w:t xml:space="preserve"> submit</w:t>
      </w:r>
      <w:r w:rsidRPr="00DF654D">
        <w:rPr>
          <w:rFonts w:ascii="Times New Roman" w:hAnsi="Times New Roman" w:cs="Times New Roman"/>
          <w:sz w:val="24"/>
          <w:szCs w:val="24"/>
        </w:rPr>
        <w:t>ted</w:t>
      </w:r>
      <w:r w:rsidR="00793890" w:rsidRPr="00DF654D">
        <w:rPr>
          <w:rFonts w:ascii="Times New Roman" w:hAnsi="Times New Roman" w:cs="Times New Roman"/>
          <w:sz w:val="24"/>
          <w:szCs w:val="24"/>
        </w:rPr>
        <w:t xml:space="preserve"> that the facts of th</w:t>
      </w:r>
      <w:r w:rsidR="001F1B75" w:rsidRPr="00DF654D">
        <w:rPr>
          <w:rFonts w:ascii="Times New Roman" w:hAnsi="Times New Roman" w:cs="Times New Roman"/>
          <w:sz w:val="24"/>
          <w:szCs w:val="24"/>
        </w:rPr>
        <w:t>at</w:t>
      </w:r>
      <w:r w:rsidR="00793890" w:rsidRPr="00DF654D">
        <w:rPr>
          <w:rFonts w:ascii="Times New Roman" w:hAnsi="Times New Roman" w:cs="Times New Roman"/>
          <w:sz w:val="24"/>
          <w:szCs w:val="24"/>
        </w:rPr>
        <w:t xml:space="preserve"> case can be distinguished from the facts </w:t>
      </w:r>
      <w:r w:rsidR="00793890" w:rsidRPr="00DF654D">
        <w:rPr>
          <w:rFonts w:ascii="Times New Roman" w:hAnsi="Times New Roman" w:cs="Times New Roman"/>
          <w:i/>
          <w:sz w:val="24"/>
          <w:szCs w:val="24"/>
        </w:rPr>
        <w:t>in</w:t>
      </w:r>
      <w:r w:rsidR="00793890" w:rsidRPr="00DF654D">
        <w:rPr>
          <w:rFonts w:ascii="Times New Roman" w:hAnsi="Times New Roman" w:cs="Times New Roman"/>
          <w:sz w:val="24"/>
          <w:szCs w:val="24"/>
        </w:rPr>
        <w:t xml:space="preserve"> </w:t>
      </w:r>
      <w:proofErr w:type="spellStart"/>
      <w:r w:rsidR="00793890" w:rsidRPr="00DF654D">
        <w:rPr>
          <w:rFonts w:ascii="Times New Roman" w:hAnsi="Times New Roman" w:cs="Times New Roman"/>
          <w:i/>
          <w:sz w:val="24"/>
          <w:szCs w:val="24"/>
        </w:rPr>
        <w:t>casu</w:t>
      </w:r>
      <w:proofErr w:type="spellEnd"/>
      <w:r w:rsidR="00793890" w:rsidRPr="00DF654D">
        <w:rPr>
          <w:rFonts w:ascii="Times New Roman" w:hAnsi="Times New Roman" w:cs="Times New Roman"/>
          <w:i/>
          <w:sz w:val="24"/>
          <w:szCs w:val="24"/>
        </w:rPr>
        <w:t xml:space="preserve"> </w:t>
      </w:r>
      <w:r w:rsidR="00793890" w:rsidRPr="00DF654D">
        <w:rPr>
          <w:rFonts w:ascii="Times New Roman" w:hAnsi="Times New Roman" w:cs="Times New Roman"/>
          <w:sz w:val="24"/>
          <w:szCs w:val="24"/>
        </w:rPr>
        <w:t xml:space="preserve">because in that judgment the car was not used for the public. </w:t>
      </w:r>
      <w:r w:rsidR="003F1FAB" w:rsidRPr="00DF654D">
        <w:rPr>
          <w:rFonts w:ascii="Times New Roman" w:hAnsi="Times New Roman" w:cs="Times New Roman"/>
          <w:sz w:val="24"/>
          <w:szCs w:val="24"/>
        </w:rPr>
        <w:t>H</w:t>
      </w:r>
      <w:r w:rsidR="00793890" w:rsidRPr="00DF654D">
        <w:rPr>
          <w:rFonts w:ascii="Times New Roman" w:hAnsi="Times New Roman" w:cs="Times New Roman"/>
          <w:sz w:val="24"/>
          <w:szCs w:val="24"/>
        </w:rPr>
        <w:t>e argue</w:t>
      </w:r>
      <w:r w:rsidR="003F1FAB" w:rsidRPr="00DF654D">
        <w:rPr>
          <w:rFonts w:ascii="Times New Roman" w:hAnsi="Times New Roman" w:cs="Times New Roman"/>
          <w:sz w:val="24"/>
          <w:szCs w:val="24"/>
        </w:rPr>
        <w:t>d</w:t>
      </w:r>
      <w:r w:rsidR="00793890" w:rsidRPr="00DF654D">
        <w:rPr>
          <w:rFonts w:ascii="Times New Roman" w:hAnsi="Times New Roman" w:cs="Times New Roman"/>
          <w:sz w:val="24"/>
          <w:szCs w:val="24"/>
        </w:rPr>
        <w:t xml:space="preserve"> that if the car was used for the public as well as for the employee’s benefit, the learned judge would not have come to the same conclusion because all the costs of running the vehicle (variable and non-variable) would not</w:t>
      </w:r>
      <w:r w:rsidR="007607C2" w:rsidRPr="00DF654D">
        <w:rPr>
          <w:rFonts w:ascii="Times New Roman" w:hAnsi="Times New Roman" w:cs="Times New Roman"/>
          <w:sz w:val="24"/>
          <w:szCs w:val="24"/>
        </w:rPr>
        <w:t xml:space="preserve"> have</w:t>
      </w:r>
      <w:r w:rsidR="00793890" w:rsidRPr="00DF654D">
        <w:rPr>
          <w:rFonts w:ascii="Times New Roman" w:hAnsi="Times New Roman" w:cs="Times New Roman"/>
          <w:sz w:val="24"/>
          <w:szCs w:val="24"/>
        </w:rPr>
        <w:t xml:space="preserve"> been found to constitute the value of th</w:t>
      </w:r>
      <w:r w:rsidR="00E55716" w:rsidRPr="00DF654D">
        <w:rPr>
          <w:rFonts w:ascii="Times New Roman" w:hAnsi="Times New Roman" w:cs="Times New Roman"/>
          <w:sz w:val="24"/>
          <w:szCs w:val="24"/>
        </w:rPr>
        <w:t>e benefit to the employee.  I</w:t>
      </w:r>
      <w:r w:rsidR="007607C2" w:rsidRPr="00DF654D">
        <w:rPr>
          <w:rFonts w:ascii="Times New Roman" w:hAnsi="Times New Roman" w:cs="Times New Roman"/>
          <w:sz w:val="24"/>
          <w:szCs w:val="24"/>
        </w:rPr>
        <w:t xml:space="preserve"> do not agree with</w:t>
      </w:r>
      <w:r w:rsidR="00E55716" w:rsidRPr="00DF654D">
        <w:rPr>
          <w:rFonts w:ascii="Times New Roman" w:hAnsi="Times New Roman" w:cs="Times New Roman"/>
          <w:sz w:val="24"/>
          <w:szCs w:val="24"/>
        </w:rPr>
        <w:t xml:space="preserve"> that</w:t>
      </w:r>
      <w:r w:rsidR="00793890" w:rsidRPr="00DF654D">
        <w:rPr>
          <w:rFonts w:ascii="Times New Roman" w:hAnsi="Times New Roman" w:cs="Times New Roman"/>
          <w:sz w:val="24"/>
          <w:szCs w:val="24"/>
        </w:rPr>
        <w:t xml:space="preserve"> argument. The cost to the employee should be computed with regard to the total cost of running the school regardless of the </w:t>
      </w:r>
      <w:r w:rsidR="00C762A5" w:rsidRPr="00DF654D">
        <w:rPr>
          <w:rFonts w:ascii="Times New Roman" w:hAnsi="Times New Roman" w:cs="Times New Roman"/>
          <w:sz w:val="24"/>
          <w:szCs w:val="24"/>
        </w:rPr>
        <w:t>allegation</w:t>
      </w:r>
      <w:r w:rsidR="00793890" w:rsidRPr="00DF654D">
        <w:rPr>
          <w:rFonts w:ascii="Times New Roman" w:hAnsi="Times New Roman" w:cs="Times New Roman"/>
          <w:sz w:val="24"/>
          <w:szCs w:val="24"/>
        </w:rPr>
        <w:t xml:space="preserve"> that under the school budget, the non-variable costs are covered by the full school fees paying children. To hold that non-variable costs should be excluded from the meaning of “cost to the </w:t>
      </w:r>
      <w:r w:rsidR="00793890" w:rsidRPr="00DF654D">
        <w:rPr>
          <w:rFonts w:ascii="Times New Roman" w:hAnsi="Times New Roman" w:cs="Times New Roman"/>
          <w:sz w:val="24"/>
          <w:szCs w:val="24"/>
        </w:rPr>
        <w:lastRenderedPageBreak/>
        <w:t xml:space="preserve">employer” would be reading into the language of the statute what was not intended by the legislature.  </w:t>
      </w:r>
    </w:p>
    <w:p w:rsidR="00DE6296" w:rsidRPr="00DF654D" w:rsidRDefault="00DE6296" w:rsidP="00A157E6">
      <w:pPr>
        <w:spacing w:after="0" w:line="480" w:lineRule="auto"/>
        <w:ind w:firstLine="1440"/>
        <w:jc w:val="both"/>
        <w:rPr>
          <w:rFonts w:ascii="Times New Roman" w:hAnsi="Times New Roman" w:cs="Times New Roman"/>
          <w:sz w:val="24"/>
          <w:szCs w:val="24"/>
        </w:rPr>
      </w:pPr>
    </w:p>
    <w:p w:rsidR="00793890" w:rsidRPr="00DF654D" w:rsidRDefault="00793890" w:rsidP="000B4915">
      <w:pPr>
        <w:autoSpaceDE w:val="0"/>
        <w:autoSpaceDN w:val="0"/>
        <w:adjustRightInd w:val="0"/>
        <w:spacing w:after="0" w:line="480" w:lineRule="auto"/>
        <w:ind w:firstLine="1134"/>
        <w:jc w:val="both"/>
        <w:rPr>
          <w:rFonts w:ascii="Times New Roman" w:eastAsia="Calibri" w:hAnsi="Times New Roman" w:cs="Times New Roman"/>
          <w:color w:val="000000"/>
          <w:sz w:val="24"/>
          <w:szCs w:val="24"/>
        </w:rPr>
      </w:pPr>
      <w:r w:rsidRPr="00DF654D">
        <w:rPr>
          <w:rFonts w:ascii="Times New Roman" w:eastAsia="Calibri" w:hAnsi="Times New Roman" w:cs="Times New Roman"/>
          <w:color w:val="000000"/>
          <w:sz w:val="24"/>
          <w:szCs w:val="24"/>
        </w:rPr>
        <w:t>The appeal is devoid of merit</w:t>
      </w:r>
      <w:r w:rsidR="00380F1A" w:rsidRPr="00DF654D">
        <w:rPr>
          <w:rFonts w:ascii="Times New Roman" w:eastAsia="Calibri" w:hAnsi="Times New Roman" w:cs="Times New Roman"/>
          <w:color w:val="000000"/>
          <w:sz w:val="24"/>
          <w:szCs w:val="24"/>
        </w:rPr>
        <w:t>. I</w:t>
      </w:r>
      <w:r w:rsidR="00C762A5" w:rsidRPr="00DF654D">
        <w:rPr>
          <w:rFonts w:ascii="Times New Roman" w:eastAsia="Calibri" w:hAnsi="Times New Roman" w:cs="Times New Roman"/>
          <w:color w:val="000000"/>
          <w:sz w:val="24"/>
          <w:szCs w:val="24"/>
        </w:rPr>
        <w:t>t</w:t>
      </w:r>
      <w:r w:rsidRPr="00DF654D">
        <w:rPr>
          <w:rFonts w:ascii="Times New Roman" w:eastAsia="Calibri" w:hAnsi="Times New Roman" w:cs="Times New Roman"/>
          <w:color w:val="000000"/>
          <w:sz w:val="24"/>
          <w:szCs w:val="24"/>
        </w:rPr>
        <w:t xml:space="preserve"> is</w:t>
      </w:r>
      <w:r w:rsidR="004111F9" w:rsidRPr="00DF654D">
        <w:rPr>
          <w:rFonts w:ascii="Times New Roman" w:eastAsia="Calibri" w:hAnsi="Times New Roman" w:cs="Times New Roman"/>
          <w:color w:val="000000"/>
          <w:sz w:val="24"/>
          <w:szCs w:val="24"/>
        </w:rPr>
        <w:t xml:space="preserve"> accordingly</w:t>
      </w:r>
      <w:r w:rsidRPr="00DF654D">
        <w:rPr>
          <w:rFonts w:ascii="Times New Roman" w:eastAsia="Calibri" w:hAnsi="Times New Roman" w:cs="Times New Roman"/>
          <w:color w:val="000000"/>
          <w:sz w:val="24"/>
          <w:szCs w:val="24"/>
        </w:rPr>
        <w:t xml:space="preserve"> dismissed</w:t>
      </w:r>
      <w:r w:rsidR="00546C35" w:rsidRPr="00DF654D">
        <w:rPr>
          <w:rFonts w:ascii="Times New Roman" w:eastAsia="Calibri" w:hAnsi="Times New Roman" w:cs="Times New Roman"/>
          <w:color w:val="000000"/>
          <w:sz w:val="24"/>
          <w:szCs w:val="24"/>
        </w:rPr>
        <w:t xml:space="preserve"> with costs</w:t>
      </w:r>
      <w:r w:rsidRPr="00DF654D">
        <w:rPr>
          <w:rFonts w:ascii="Times New Roman" w:eastAsia="Calibri" w:hAnsi="Times New Roman" w:cs="Times New Roman"/>
          <w:color w:val="000000"/>
          <w:sz w:val="24"/>
          <w:szCs w:val="24"/>
        </w:rPr>
        <w:t>.</w:t>
      </w:r>
    </w:p>
    <w:p w:rsidR="00FC6DB3" w:rsidRPr="00DF654D" w:rsidRDefault="00E46F8E" w:rsidP="00A157E6">
      <w:pPr>
        <w:spacing w:after="0" w:line="480" w:lineRule="auto"/>
        <w:ind w:firstLine="1440"/>
        <w:jc w:val="both"/>
        <w:rPr>
          <w:rFonts w:ascii="Times New Roman" w:hAnsi="Times New Roman" w:cs="Times New Roman"/>
          <w:sz w:val="24"/>
          <w:szCs w:val="24"/>
        </w:rPr>
      </w:pPr>
      <w:r w:rsidRPr="00DF654D">
        <w:rPr>
          <w:rFonts w:ascii="Times New Roman" w:hAnsi="Times New Roman" w:cs="Times New Roman"/>
          <w:sz w:val="24"/>
          <w:szCs w:val="24"/>
        </w:rPr>
        <w:t xml:space="preserve"> </w:t>
      </w:r>
      <w:r w:rsidR="00793890" w:rsidRPr="00DF654D">
        <w:rPr>
          <w:rFonts w:ascii="Times New Roman" w:hAnsi="Times New Roman" w:cs="Times New Roman"/>
          <w:sz w:val="24"/>
          <w:szCs w:val="24"/>
        </w:rPr>
        <w:t xml:space="preserve">     </w:t>
      </w:r>
    </w:p>
    <w:p w:rsidR="00FC6DB3" w:rsidRPr="00DF654D" w:rsidRDefault="00FC6DB3" w:rsidP="00A157E6">
      <w:pPr>
        <w:spacing w:after="0" w:line="480" w:lineRule="auto"/>
        <w:jc w:val="both"/>
        <w:rPr>
          <w:rFonts w:ascii="Times New Roman" w:hAnsi="Times New Roman" w:cs="Times New Roman"/>
          <w:sz w:val="24"/>
          <w:szCs w:val="24"/>
        </w:rPr>
      </w:pPr>
    </w:p>
    <w:p w:rsidR="00FC6DB3" w:rsidRPr="00DF654D" w:rsidRDefault="00FC6DB3" w:rsidP="00A157E6">
      <w:pPr>
        <w:spacing w:after="0" w:line="480" w:lineRule="auto"/>
        <w:jc w:val="both"/>
        <w:rPr>
          <w:rFonts w:ascii="Times New Roman" w:hAnsi="Times New Roman" w:cs="Times New Roman"/>
          <w:sz w:val="24"/>
          <w:szCs w:val="24"/>
        </w:rPr>
      </w:pPr>
      <w:r w:rsidRPr="00DF654D">
        <w:rPr>
          <w:rFonts w:ascii="Times New Roman" w:hAnsi="Times New Roman" w:cs="Times New Roman"/>
          <w:sz w:val="24"/>
          <w:szCs w:val="24"/>
        </w:rPr>
        <w:tab/>
      </w:r>
      <w:r w:rsidR="00DE6296" w:rsidRPr="00DF654D">
        <w:rPr>
          <w:rFonts w:ascii="Times New Roman" w:hAnsi="Times New Roman" w:cs="Times New Roman"/>
          <w:sz w:val="24"/>
          <w:szCs w:val="24"/>
        </w:rPr>
        <w:tab/>
      </w:r>
      <w:r w:rsidRPr="00DF654D">
        <w:rPr>
          <w:rFonts w:ascii="Times New Roman" w:hAnsi="Times New Roman" w:cs="Times New Roman"/>
          <w:b/>
          <w:sz w:val="24"/>
          <w:szCs w:val="24"/>
        </w:rPr>
        <w:t>GARWE JA</w:t>
      </w:r>
      <w:r w:rsidR="009364A4">
        <w:rPr>
          <w:rFonts w:ascii="Times New Roman" w:hAnsi="Times New Roman" w:cs="Times New Roman"/>
          <w:b/>
          <w:sz w:val="24"/>
          <w:szCs w:val="24"/>
        </w:rPr>
        <w:t>:</w:t>
      </w:r>
      <w:r w:rsidR="00546C35" w:rsidRPr="00DF654D">
        <w:rPr>
          <w:rFonts w:ascii="Times New Roman" w:hAnsi="Times New Roman" w:cs="Times New Roman"/>
          <w:sz w:val="24"/>
          <w:szCs w:val="24"/>
        </w:rPr>
        <w:t xml:space="preserve">  </w:t>
      </w:r>
      <w:r w:rsidR="00DE6296" w:rsidRPr="00DF654D">
        <w:rPr>
          <w:rFonts w:ascii="Times New Roman" w:hAnsi="Times New Roman" w:cs="Times New Roman"/>
          <w:sz w:val="24"/>
          <w:szCs w:val="24"/>
        </w:rPr>
        <w:tab/>
      </w:r>
      <w:r w:rsidR="00DE6296" w:rsidRPr="00DF654D">
        <w:rPr>
          <w:rFonts w:ascii="Times New Roman" w:hAnsi="Times New Roman" w:cs="Times New Roman"/>
          <w:sz w:val="24"/>
          <w:szCs w:val="24"/>
        </w:rPr>
        <w:tab/>
      </w:r>
      <w:r w:rsidR="00546C35" w:rsidRPr="00DF654D">
        <w:rPr>
          <w:rFonts w:ascii="Times New Roman" w:hAnsi="Times New Roman" w:cs="Times New Roman"/>
          <w:sz w:val="24"/>
          <w:szCs w:val="24"/>
        </w:rPr>
        <w:t>I agree</w:t>
      </w:r>
    </w:p>
    <w:p w:rsidR="00DE6296" w:rsidRPr="00DF654D" w:rsidRDefault="00DE6296" w:rsidP="00A157E6">
      <w:pPr>
        <w:spacing w:after="0" w:line="480" w:lineRule="auto"/>
        <w:jc w:val="both"/>
        <w:rPr>
          <w:rFonts w:ascii="Times New Roman" w:hAnsi="Times New Roman" w:cs="Times New Roman"/>
          <w:sz w:val="24"/>
          <w:szCs w:val="24"/>
        </w:rPr>
      </w:pPr>
    </w:p>
    <w:p w:rsidR="00FC6DB3" w:rsidRPr="00DF654D" w:rsidRDefault="00FC6DB3" w:rsidP="00A157E6">
      <w:pPr>
        <w:spacing w:after="0" w:line="480" w:lineRule="auto"/>
        <w:jc w:val="both"/>
        <w:rPr>
          <w:rFonts w:ascii="Times New Roman" w:hAnsi="Times New Roman" w:cs="Times New Roman"/>
          <w:sz w:val="24"/>
          <w:szCs w:val="24"/>
        </w:rPr>
      </w:pPr>
    </w:p>
    <w:p w:rsidR="00FC6DB3" w:rsidRDefault="00FC6DB3" w:rsidP="00A157E6">
      <w:pPr>
        <w:spacing w:after="0" w:line="480" w:lineRule="auto"/>
        <w:jc w:val="both"/>
        <w:rPr>
          <w:rFonts w:ascii="Times New Roman" w:hAnsi="Times New Roman" w:cs="Times New Roman"/>
          <w:sz w:val="24"/>
          <w:szCs w:val="24"/>
        </w:rPr>
      </w:pPr>
      <w:r w:rsidRPr="00DF654D">
        <w:rPr>
          <w:rFonts w:ascii="Times New Roman" w:hAnsi="Times New Roman" w:cs="Times New Roman"/>
          <w:sz w:val="24"/>
          <w:szCs w:val="24"/>
        </w:rPr>
        <w:tab/>
      </w:r>
      <w:r w:rsidR="00DE6296" w:rsidRPr="00DF654D">
        <w:rPr>
          <w:rFonts w:ascii="Times New Roman" w:hAnsi="Times New Roman" w:cs="Times New Roman"/>
          <w:sz w:val="24"/>
          <w:szCs w:val="24"/>
        </w:rPr>
        <w:tab/>
      </w:r>
      <w:r w:rsidRPr="00DF654D">
        <w:rPr>
          <w:rFonts w:ascii="Times New Roman" w:hAnsi="Times New Roman" w:cs="Times New Roman"/>
          <w:b/>
          <w:sz w:val="24"/>
          <w:szCs w:val="24"/>
        </w:rPr>
        <w:t>GUVAVA JA</w:t>
      </w:r>
      <w:r w:rsidR="009364A4">
        <w:rPr>
          <w:rFonts w:ascii="Times New Roman" w:hAnsi="Times New Roman" w:cs="Times New Roman"/>
          <w:b/>
          <w:sz w:val="24"/>
          <w:szCs w:val="24"/>
        </w:rPr>
        <w:t>:</w:t>
      </w:r>
      <w:r w:rsidR="009364A4">
        <w:rPr>
          <w:rFonts w:ascii="Times New Roman" w:hAnsi="Times New Roman" w:cs="Times New Roman"/>
          <w:b/>
          <w:sz w:val="24"/>
          <w:szCs w:val="24"/>
        </w:rPr>
        <w:tab/>
      </w:r>
      <w:r w:rsidR="00546C35" w:rsidRPr="00DF654D">
        <w:rPr>
          <w:rFonts w:ascii="Times New Roman" w:hAnsi="Times New Roman" w:cs="Times New Roman"/>
          <w:sz w:val="24"/>
          <w:szCs w:val="24"/>
        </w:rPr>
        <w:t xml:space="preserve"> </w:t>
      </w:r>
      <w:r w:rsidR="00DE6296" w:rsidRPr="00DF654D">
        <w:rPr>
          <w:rFonts w:ascii="Times New Roman" w:hAnsi="Times New Roman" w:cs="Times New Roman"/>
          <w:sz w:val="24"/>
          <w:szCs w:val="24"/>
        </w:rPr>
        <w:tab/>
      </w:r>
      <w:r w:rsidR="00546C35" w:rsidRPr="00DF654D">
        <w:rPr>
          <w:rFonts w:ascii="Times New Roman" w:hAnsi="Times New Roman" w:cs="Times New Roman"/>
          <w:sz w:val="24"/>
          <w:szCs w:val="24"/>
        </w:rPr>
        <w:t xml:space="preserve">I agree  </w:t>
      </w:r>
    </w:p>
    <w:p w:rsidR="009364A4" w:rsidRPr="00DF654D" w:rsidRDefault="009364A4" w:rsidP="00A157E6">
      <w:pPr>
        <w:spacing w:after="0" w:line="480" w:lineRule="auto"/>
        <w:jc w:val="both"/>
        <w:rPr>
          <w:rFonts w:ascii="Times New Roman" w:hAnsi="Times New Roman" w:cs="Times New Roman"/>
          <w:sz w:val="24"/>
          <w:szCs w:val="24"/>
        </w:rPr>
      </w:pPr>
    </w:p>
    <w:p w:rsidR="00171380" w:rsidRPr="00DF654D" w:rsidRDefault="00171380" w:rsidP="00A157E6">
      <w:pPr>
        <w:spacing w:after="0" w:line="480" w:lineRule="auto"/>
        <w:jc w:val="both"/>
        <w:rPr>
          <w:rFonts w:ascii="Times New Roman" w:hAnsi="Times New Roman" w:cs="Times New Roman"/>
          <w:sz w:val="24"/>
          <w:szCs w:val="24"/>
        </w:rPr>
      </w:pPr>
    </w:p>
    <w:p w:rsidR="00FC6DB3" w:rsidRPr="00DF654D" w:rsidRDefault="00FC6DB3" w:rsidP="00A157E6">
      <w:pPr>
        <w:spacing w:after="0" w:line="480" w:lineRule="auto"/>
        <w:jc w:val="both"/>
        <w:rPr>
          <w:rFonts w:ascii="Times New Roman" w:hAnsi="Times New Roman" w:cs="Times New Roman"/>
          <w:sz w:val="24"/>
          <w:szCs w:val="24"/>
        </w:rPr>
      </w:pPr>
      <w:proofErr w:type="spellStart"/>
      <w:r w:rsidRPr="00DF654D">
        <w:rPr>
          <w:rFonts w:ascii="Times New Roman" w:hAnsi="Times New Roman" w:cs="Times New Roman"/>
          <w:i/>
          <w:sz w:val="24"/>
          <w:szCs w:val="24"/>
        </w:rPr>
        <w:t>Dube</w:t>
      </w:r>
      <w:proofErr w:type="spellEnd"/>
      <w:r w:rsidRPr="00DF654D">
        <w:rPr>
          <w:rFonts w:ascii="Times New Roman" w:hAnsi="Times New Roman" w:cs="Times New Roman"/>
          <w:i/>
          <w:sz w:val="24"/>
          <w:szCs w:val="24"/>
        </w:rPr>
        <w:t xml:space="preserve"> </w:t>
      </w:r>
      <w:proofErr w:type="spellStart"/>
      <w:r w:rsidRPr="00DF654D">
        <w:rPr>
          <w:rFonts w:ascii="Times New Roman" w:hAnsi="Times New Roman" w:cs="Times New Roman"/>
          <w:i/>
          <w:sz w:val="24"/>
          <w:szCs w:val="24"/>
        </w:rPr>
        <w:t>Manikai</w:t>
      </w:r>
      <w:proofErr w:type="spellEnd"/>
      <w:r w:rsidRPr="00DF654D">
        <w:rPr>
          <w:rFonts w:ascii="Times New Roman" w:hAnsi="Times New Roman" w:cs="Times New Roman"/>
          <w:i/>
          <w:sz w:val="24"/>
          <w:szCs w:val="24"/>
        </w:rPr>
        <w:t xml:space="preserve"> and </w:t>
      </w:r>
      <w:proofErr w:type="spellStart"/>
      <w:r w:rsidRPr="00DF654D">
        <w:rPr>
          <w:rFonts w:ascii="Times New Roman" w:hAnsi="Times New Roman" w:cs="Times New Roman"/>
          <w:i/>
          <w:sz w:val="24"/>
          <w:szCs w:val="24"/>
        </w:rPr>
        <w:t>Hwacha</w:t>
      </w:r>
      <w:proofErr w:type="spellEnd"/>
      <w:r w:rsidRPr="00DF654D">
        <w:rPr>
          <w:rFonts w:ascii="Times New Roman" w:hAnsi="Times New Roman" w:cs="Times New Roman"/>
          <w:b/>
          <w:sz w:val="24"/>
          <w:szCs w:val="24"/>
        </w:rPr>
        <w:t>,</w:t>
      </w:r>
      <w:r w:rsidRPr="00DF654D">
        <w:rPr>
          <w:rFonts w:ascii="Times New Roman" w:hAnsi="Times New Roman" w:cs="Times New Roman"/>
          <w:sz w:val="24"/>
          <w:szCs w:val="24"/>
        </w:rPr>
        <w:t xml:space="preserve"> appellant’s legal practitioners</w:t>
      </w:r>
    </w:p>
    <w:p w:rsidR="00843C88" w:rsidRPr="00DF654D" w:rsidRDefault="00171380" w:rsidP="00171380">
      <w:pPr>
        <w:spacing w:after="0" w:line="480" w:lineRule="auto"/>
        <w:jc w:val="both"/>
        <w:rPr>
          <w:rFonts w:ascii="Times New Roman" w:hAnsi="Times New Roman" w:cs="Times New Roman"/>
        </w:rPr>
      </w:pPr>
      <w:r w:rsidRPr="00DF654D">
        <w:rPr>
          <w:rFonts w:ascii="Times New Roman" w:hAnsi="Times New Roman" w:cs="Times New Roman"/>
          <w:i/>
          <w:sz w:val="24"/>
          <w:szCs w:val="24"/>
        </w:rPr>
        <w:t>Advocates’ Chambers,</w:t>
      </w:r>
      <w:r w:rsidRPr="00DF654D">
        <w:rPr>
          <w:rFonts w:ascii="Times New Roman" w:hAnsi="Times New Roman" w:cs="Times New Roman"/>
          <w:sz w:val="24"/>
          <w:szCs w:val="24"/>
        </w:rPr>
        <w:t xml:space="preserve"> respondent’s legal practitioners</w:t>
      </w:r>
    </w:p>
    <w:sectPr w:rsidR="00843C88" w:rsidRPr="00DF65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DD" w:rsidRDefault="00EB71DD" w:rsidP="00FC6DB3">
      <w:pPr>
        <w:spacing w:after="0" w:line="240" w:lineRule="auto"/>
      </w:pPr>
      <w:r>
        <w:separator/>
      </w:r>
    </w:p>
  </w:endnote>
  <w:endnote w:type="continuationSeparator" w:id="0">
    <w:p w:rsidR="00EB71DD" w:rsidRDefault="00EB71DD" w:rsidP="00FC6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DD" w:rsidRDefault="00EB71DD" w:rsidP="00FC6DB3">
      <w:pPr>
        <w:spacing w:after="0" w:line="240" w:lineRule="auto"/>
      </w:pPr>
      <w:r>
        <w:separator/>
      </w:r>
    </w:p>
  </w:footnote>
  <w:footnote w:type="continuationSeparator" w:id="0">
    <w:p w:rsidR="00EB71DD" w:rsidRDefault="00EB71DD" w:rsidP="00FC6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E83" w:rsidRPr="00DF654D" w:rsidRDefault="00FC0E83" w:rsidP="00FC0E83">
    <w:pPr>
      <w:pStyle w:val="Header"/>
      <w:jc w:val="center"/>
      <w:rPr>
        <w:rFonts w:ascii="Times New Roman" w:hAnsi="Times New Roman" w:cs="Times New Roman"/>
      </w:rPr>
    </w:pPr>
    <w:r w:rsidRPr="00DF654D">
      <w:rPr>
        <w:rFonts w:ascii="Times New Roman" w:hAnsi="Times New Roman" w:cs="Times New Roman"/>
      </w:rPr>
      <w:t xml:space="preserve">                                                                                             </w:t>
    </w:r>
    <w:r w:rsidR="00DF654D">
      <w:rPr>
        <w:rFonts w:ascii="Times New Roman" w:hAnsi="Times New Roman" w:cs="Times New Roman"/>
      </w:rPr>
      <w:t xml:space="preserve">                           </w:t>
    </w:r>
    <w:r w:rsidRPr="00DF654D">
      <w:rPr>
        <w:rFonts w:ascii="Times New Roman" w:hAnsi="Times New Roman" w:cs="Times New Roman"/>
      </w:rPr>
      <w:t>Judgment No. SC</w:t>
    </w:r>
    <w:r w:rsidR="000B7ABC" w:rsidRPr="00DF654D">
      <w:rPr>
        <w:rFonts w:ascii="Times New Roman" w:hAnsi="Times New Roman" w:cs="Times New Roman"/>
      </w:rPr>
      <w:t xml:space="preserve"> </w:t>
    </w:r>
    <w:r w:rsidR="00913DB8" w:rsidRPr="00DF654D">
      <w:rPr>
        <w:rFonts w:ascii="Times New Roman" w:hAnsi="Times New Roman" w:cs="Times New Roman"/>
      </w:rPr>
      <w:t>61</w:t>
    </w:r>
    <w:r w:rsidR="00D705D7" w:rsidRPr="00DF654D">
      <w:rPr>
        <w:rFonts w:ascii="Times New Roman" w:hAnsi="Times New Roman" w:cs="Times New Roman"/>
      </w:rPr>
      <w:t>/</w:t>
    </w:r>
    <w:r w:rsidRPr="00DF654D">
      <w:rPr>
        <w:rFonts w:ascii="Times New Roman" w:hAnsi="Times New Roman" w:cs="Times New Roman"/>
      </w:rPr>
      <w:t>17|</w:t>
    </w:r>
    <w:sdt>
      <w:sdtPr>
        <w:rPr>
          <w:rFonts w:ascii="Times New Roman" w:hAnsi="Times New Roman" w:cs="Times New Roman"/>
        </w:rPr>
        <w:id w:val="-1100947936"/>
        <w:docPartObj>
          <w:docPartGallery w:val="Page Numbers (Top of Page)"/>
          <w:docPartUnique/>
        </w:docPartObj>
      </w:sdtPr>
      <w:sdtEndPr>
        <w:rPr>
          <w:noProof/>
        </w:rPr>
      </w:sdtEndPr>
      <w:sdtContent>
        <w:r w:rsidRPr="00DF654D">
          <w:rPr>
            <w:rFonts w:ascii="Times New Roman" w:hAnsi="Times New Roman" w:cs="Times New Roman"/>
          </w:rPr>
          <w:fldChar w:fldCharType="begin"/>
        </w:r>
        <w:r w:rsidRPr="00DF654D">
          <w:rPr>
            <w:rFonts w:ascii="Times New Roman" w:hAnsi="Times New Roman" w:cs="Times New Roman"/>
          </w:rPr>
          <w:instrText xml:space="preserve"> PAGE   \* MERGEFORMAT </w:instrText>
        </w:r>
        <w:r w:rsidRPr="00DF654D">
          <w:rPr>
            <w:rFonts w:ascii="Times New Roman" w:hAnsi="Times New Roman" w:cs="Times New Roman"/>
          </w:rPr>
          <w:fldChar w:fldCharType="separate"/>
        </w:r>
        <w:r w:rsidR="000E20A7">
          <w:rPr>
            <w:rFonts w:ascii="Times New Roman" w:hAnsi="Times New Roman" w:cs="Times New Roman"/>
            <w:noProof/>
          </w:rPr>
          <w:t>15</w:t>
        </w:r>
        <w:r w:rsidRPr="00DF654D">
          <w:rPr>
            <w:rFonts w:ascii="Times New Roman" w:hAnsi="Times New Roman" w:cs="Times New Roman"/>
            <w:noProof/>
          </w:rPr>
          <w:fldChar w:fldCharType="end"/>
        </w:r>
      </w:sdtContent>
    </w:sdt>
  </w:p>
  <w:p w:rsidR="00FC0E83" w:rsidRDefault="00FC0E83" w:rsidP="00FC0E83">
    <w:pPr>
      <w:pStyle w:val="Header"/>
      <w:tabs>
        <w:tab w:val="clear" w:pos="4513"/>
        <w:tab w:val="clear" w:pos="9026"/>
        <w:tab w:val="left" w:pos="6840"/>
      </w:tabs>
    </w:pPr>
    <w:r w:rsidRPr="00DF654D">
      <w:rPr>
        <w:rFonts w:ascii="Times New Roman" w:hAnsi="Times New Roman" w:cs="Times New Roman"/>
      </w:rPr>
      <w:t xml:space="preserve">                                                                                            </w:t>
    </w:r>
    <w:r w:rsidR="00DF654D">
      <w:rPr>
        <w:rFonts w:ascii="Times New Roman" w:hAnsi="Times New Roman" w:cs="Times New Roman"/>
      </w:rPr>
      <w:t xml:space="preserve">                     </w:t>
    </w:r>
    <w:r w:rsidRPr="00DF654D">
      <w:rPr>
        <w:rFonts w:ascii="Times New Roman" w:hAnsi="Times New Roman" w:cs="Times New Roman"/>
      </w:rPr>
      <w:t xml:space="preserve">  </w:t>
    </w:r>
    <w:r w:rsidRPr="00DF654D">
      <w:rPr>
        <w:rFonts w:ascii="Times New Roman" w:hAnsi="Times New Roman" w:cs="Times New Roman"/>
        <w:b/>
      </w:rPr>
      <w:t>Civil Appeal No. SC 348/16</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6B67"/>
    <w:multiLevelType w:val="hybridMultilevel"/>
    <w:tmpl w:val="B7C8FA7E"/>
    <w:lvl w:ilvl="0" w:tplc="8B34C93C">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7EA3B84"/>
    <w:multiLevelType w:val="hybridMultilevel"/>
    <w:tmpl w:val="8AF0A98A"/>
    <w:lvl w:ilvl="0" w:tplc="DFF4144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F622020"/>
    <w:multiLevelType w:val="hybridMultilevel"/>
    <w:tmpl w:val="F06C028E"/>
    <w:lvl w:ilvl="0" w:tplc="50DA2048">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23F8100C"/>
    <w:multiLevelType w:val="hybridMultilevel"/>
    <w:tmpl w:val="D4425FB4"/>
    <w:lvl w:ilvl="0" w:tplc="7C56523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4ED2758"/>
    <w:multiLevelType w:val="hybridMultilevel"/>
    <w:tmpl w:val="EBF2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76912"/>
    <w:multiLevelType w:val="hybridMultilevel"/>
    <w:tmpl w:val="376814E2"/>
    <w:lvl w:ilvl="0" w:tplc="DE9A754A">
      <w:start w:val="1"/>
      <w:numFmt w:val="decimal"/>
      <w:lvlText w:val="%1."/>
      <w:lvlJc w:val="left"/>
      <w:pPr>
        <w:ind w:left="135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6E2645A"/>
    <w:multiLevelType w:val="hybridMultilevel"/>
    <w:tmpl w:val="420C518E"/>
    <w:lvl w:ilvl="0" w:tplc="7C703B5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5A6C2541"/>
    <w:multiLevelType w:val="hybridMultilevel"/>
    <w:tmpl w:val="98FCAB8E"/>
    <w:lvl w:ilvl="0" w:tplc="9F1461DC">
      <w:start w:val="1"/>
      <w:numFmt w:val="lowerLetter"/>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nsid w:val="7BAC3AD3"/>
    <w:multiLevelType w:val="hybridMultilevel"/>
    <w:tmpl w:val="432C75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6"/>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B3"/>
    <w:rsid w:val="000106A1"/>
    <w:rsid w:val="00017DA4"/>
    <w:rsid w:val="00045CDB"/>
    <w:rsid w:val="00052588"/>
    <w:rsid w:val="00055CE5"/>
    <w:rsid w:val="00056DDB"/>
    <w:rsid w:val="000901A6"/>
    <w:rsid w:val="000A1310"/>
    <w:rsid w:val="000B35AE"/>
    <w:rsid w:val="000B4915"/>
    <w:rsid w:val="000B7ABC"/>
    <w:rsid w:val="000C67BB"/>
    <w:rsid w:val="000D58E4"/>
    <w:rsid w:val="000E20A7"/>
    <w:rsid w:val="00112342"/>
    <w:rsid w:val="00117E01"/>
    <w:rsid w:val="00127174"/>
    <w:rsid w:val="001313E2"/>
    <w:rsid w:val="00133E5D"/>
    <w:rsid w:val="0013409D"/>
    <w:rsid w:val="0014156C"/>
    <w:rsid w:val="0014178A"/>
    <w:rsid w:val="001427A6"/>
    <w:rsid w:val="00142957"/>
    <w:rsid w:val="00147849"/>
    <w:rsid w:val="00155641"/>
    <w:rsid w:val="00157B45"/>
    <w:rsid w:val="00161115"/>
    <w:rsid w:val="00165D3B"/>
    <w:rsid w:val="00171380"/>
    <w:rsid w:val="00177A92"/>
    <w:rsid w:val="001F1B75"/>
    <w:rsid w:val="001F413E"/>
    <w:rsid w:val="001F671B"/>
    <w:rsid w:val="0022240A"/>
    <w:rsid w:val="0023505F"/>
    <w:rsid w:val="00245321"/>
    <w:rsid w:val="00276C0D"/>
    <w:rsid w:val="00277314"/>
    <w:rsid w:val="00284544"/>
    <w:rsid w:val="00287879"/>
    <w:rsid w:val="00297A91"/>
    <w:rsid w:val="00297BA1"/>
    <w:rsid w:val="002A0D30"/>
    <w:rsid w:val="002B4429"/>
    <w:rsid w:val="002C0202"/>
    <w:rsid w:val="002D0CCE"/>
    <w:rsid w:val="002D522C"/>
    <w:rsid w:val="002E3084"/>
    <w:rsid w:val="002E3FF6"/>
    <w:rsid w:val="002F1A50"/>
    <w:rsid w:val="002F4304"/>
    <w:rsid w:val="00311734"/>
    <w:rsid w:val="00316FDC"/>
    <w:rsid w:val="003364F6"/>
    <w:rsid w:val="00347872"/>
    <w:rsid w:val="00353241"/>
    <w:rsid w:val="003540DC"/>
    <w:rsid w:val="003565DB"/>
    <w:rsid w:val="00356852"/>
    <w:rsid w:val="00357527"/>
    <w:rsid w:val="00371CF4"/>
    <w:rsid w:val="00371EC1"/>
    <w:rsid w:val="00380F1A"/>
    <w:rsid w:val="00381D21"/>
    <w:rsid w:val="00385FC1"/>
    <w:rsid w:val="003861A3"/>
    <w:rsid w:val="003903B3"/>
    <w:rsid w:val="00397D56"/>
    <w:rsid w:val="003A1E45"/>
    <w:rsid w:val="003A228C"/>
    <w:rsid w:val="003A3E4D"/>
    <w:rsid w:val="003B0DD4"/>
    <w:rsid w:val="003C164E"/>
    <w:rsid w:val="003C66E4"/>
    <w:rsid w:val="003E231A"/>
    <w:rsid w:val="003E2A3F"/>
    <w:rsid w:val="003F1FAB"/>
    <w:rsid w:val="0040526D"/>
    <w:rsid w:val="00410DDD"/>
    <w:rsid w:val="004111F9"/>
    <w:rsid w:val="00426985"/>
    <w:rsid w:val="00435B81"/>
    <w:rsid w:val="0046396C"/>
    <w:rsid w:val="00471E16"/>
    <w:rsid w:val="00475F9D"/>
    <w:rsid w:val="00493765"/>
    <w:rsid w:val="004A6443"/>
    <w:rsid w:val="004B4056"/>
    <w:rsid w:val="004B4A2E"/>
    <w:rsid w:val="004B7AF3"/>
    <w:rsid w:val="004D0CF7"/>
    <w:rsid w:val="004F3518"/>
    <w:rsid w:val="004F3BC7"/>
    <w:rsid w:val="004F5A00"/>
    <w:rsid w:val="005078B3"/>
    <w:rsid w:val="00511B4E"/>
    <w:rsid w:val="00525AEE"/>
    <w:rsid w:val="0052735B"/>
    <w:rsid w:val="00532F5E"/>
    <w:rsid w:val="005407EC"/>
    <w:rsid w:val="005430E7"/>
    <w:rsid w:val="005442DC"/>
    <w:rsid w:val="00546C35"/>
    <w:rsid w:val="00550751"/>
    <w:rsid w:val="0055180C"/>
    <w:rsid w:val="005608ED"/>
    <w:rsid w:val="00571A3C"/>
    <w:rsid w:val="00595793"/>
    <w:rsid w:val="005A210C"/>
    <w:rsid w:val="005E0D38"/>
    <w:rsid w:val="005E1238"/>
    <w:rsid w:val="005E6094"/>
    <w:rsid w:val="005F1E95"/>
    <w:rsid w:val="005F3830"/>
    <w:rsid w:val="00602ECF"/>
    <w:rsid w:val="00606782"/>
    <w:rsid w:val="006325B4"/>
    <w:rsid w:val="00636FE7"/>
    <w:rsid w:val="00640456"/>
    <w:rsid w:val="00647975"/>
    <w:rsid w:val="00652491"/>
    <w:rsid w:val="00673CB6"/>
    <w:rsid w:val="00673F86"/>
    <w:rsid w:val="00685D3B"/>
    <w:rsid w:val="0069091F"/>
    <w:rsid w:val="0069094F"/>
    <w:rsid w:val="006B3BAD"/>
    <w:rsid w:val="006B3E3A"/>
    <w:rsid w:val="006B74C0"/>
    <w:rsid w:val="006B7F5B"/>
    <w:rsid w:val="006C1570"/>
    <w:rsid w:val="006C2A93"/>
    <w:rsid w:val="006D5740"/>
    <w:rsid w:val="006D779A"/>
    <w:rsid w:val="006F5F03"/>
    <w:rsid w:val="006F6686"/>
    <w:rsid w:val="00700464"/>
    <w:rsid w:val="00710C6E"/>
    <w:rsid w:val="007150A4"/>
    <w:rsid w:val="00721443"/>
    <w:rsid w:val="007258B3"/>
    <w:rsid w:val="007425C0"/>
    <w:rsid w:val="00752070"/>
    <w:rsid w:val="007607C2"/>
    <w:rsid w:val="007627BF"/>
    <w:rsid w:val="007714B0"/>
    <w:rsid w:val="00777892"/>
    <w:rsid w:val="00787B2C"/>
    <w:rsid w:val="00793890"/>
    <w:rsid w:val="00793ED4"/>
    <w:rsid w:val="007A1126"/>
    <w:rsid w:val="007C26AC"/>
    <w:rsid w:val="007C45F8"/>
    <w:rsid w:val="007D3777"/>
    <w:rsid w:val="007D5614"/>
    <w:rsid w:val="007D5C2C"/>
    <w:rsid w:val="007E21A6"/>
    <w:rsid w:val="007E78A0"/>
    <w:rsid w:val="00814889"/>
    <w:rsid w:val="00823D33"/>
    <w:rsid w:val="00824CA5"/>
    <w:rsid w:val="00843C88"/>
    <w:rsid w:val="00844B96"/>
    <w:rsid w:val="00845C11"/>
    <w:rsid w:val="00851C4C"/>
    <w:rsid w:val="008520EC"/>
    <w:rsid w:val="00864AEA"/>
    <w:rsid w:val="00865EBD"/>
    <w:rsid w:val="00870AF7"/>
    <w:rsid w:val="00872D6F"/>
    <w:rsid w:val="00873E5E"/>
    <w:rsid w:val="00877DE8"/>
    <w:rsid w:val="00882E84"/>
    <w:rsid w:val="00886DAA"/>
    <w:rsid w:val="00896F0B"/>
    <w:rsid w:val="008B329A"/>
    <w:rsid w:val="008B6D70"/>
    <w:rsid w:val="008C26A6"/>
    <w:rsid w:val="008C3153"/>
    <w:rsid w:val="008D6FAD"/>
    <w:rsid w:val="008F0F6A"/>
    <w:rsid w:val="00900351"/>
    <w:rsid w:val="00901C18"/>
    <w:rsid w:val="00913DB8"/>
    <w:rsid w:val="00933AAD"/>
    <w:rsid w:val="00934B5D"/>
    <w:rsid w:val="009364A4"/>
    <w:rsid w:val="00950784"/>
    <w:rsid w:val="009566ED"/>
    <w:rsid w:val="00963FD1"/>
    <w:rsid w:val="00967601"/>
    <w:rsid w:val="00972276"/>
    <w:rsid w:val="009732DC"/>
    <w:rsid w:val="00975DE3"/>
    <w:rsid w:val="0098092E"/>
    <w:rsid w:val="00981044"/>
    <w:rsid w:val="00983FD3"/>
    <w:rsid w:val="00986B2C"/>
    <w:rsid w:val="00987B94"/>
    <w:rsid w:val="00995934"/>
    <w:rsid w:val="0099745E"/>
    <w:rsid w:val="009B2A52"/>
    <w:rsid w:val="009C0E19"/>
    <w:rsid w:val="009C30B4"/>
    <w:rsid w:val="009C45B4"/>
    <w:rsid w:val="009E4902"/>
    <w:rsid w:val="009F305B"/>
    <w:rsid w:val="009F6B4F"/>
    <w:rsid w:val="009F6D80"/>
    <w:rsid w:val="00A022F2"/>
    <w:rsid w:val="00A111DC"/>
    <w:rsid w:val="00A157E6"/>
    <w:rsid w:val="00A16CBB"/>
    <w:rsid w:val="00A215EA"/>
    <w:rsid w:val="00A2799E"/>
    <w:rsid w:val="00A404B3"/>
    <w:rsid w:val="00A56DDB"/>
    <w:rsid w:val="00A624BF"/>
    <w:rsid w:val="00A84F52"/>
    <w:rsid w:val="00A96E04"/>
    <w:rsid w:val="00AB199B"/>
    <w:rsid w:val="00AB2C50"/>
    <w:rsid w:val="00AD4E79"/>
    <w:rsid w:val="00AD5A65"/>
    <w:rsid w:val="00AE3CA9"/>
    <w:rsid w:val="00AE638B"/>
    <w:rsid w:val="00AE7E7A"/>
    <w:rsid w:val="00B0030B"/>
    <w:rsid w:val="00B250A6"/>
    <w:rsid w:val="00B262D4"/>
    <w:rsid w:val="00B36C5B"/>
    <w:rsid w:val="00B52AFD"/>
    <w:rsid w:val="00B6365D"/>
    <w:rsid w:val="00B8763E"/>
    <w:rsid w:val="00B933B8"/>
    <w:rsid w:val="00B9782F"/>
    <w:rsid w:val="00BA1A73"/>
    <w:rsid w:val="00BA75E6"/>
    <w:rsid w:val="00BB62DF"/>
    <w:rsid w:val="00BC2FDF"/>
    <w:rsid w:val="00BF402C"/>
    <w:rsid w:val="00C0592F"/>
    <w:rsid w:val="00C065AD"/>
    <w:rsid w:val="00C13DB6"/>
    <w:rsid w:val="00C21D27"/>
    <w:rsid w:val="00C41250"/>
    <w:rsid w:val="00C43F66"/>
    <w:rsid w:val="00C50C10"/>
    <w:rsid w:val="00C71286"/>
    <w:rsid w:val="00C734B3"/>
    <w:rsid w:val="00C762A5"/>
    <w:rsid w:val="00CA12A8"/>
    <w:rsid w:val="00CB2003"/>
    <w:rsid w:val="00CC36EB"/>
    <w:rsid w:val="00CC5897"/>
    <w:rsid w:val="00CD15F4"/>
    <w:rsid w:val="00CD6256"/>
    <w:rsid w:val="00CF05DD"/>
    <w:rsid w:val="00D518AA"/>
    <w:rsid w:val="00D57CD7"/>
    <w:rsid w:val="00D65752"/>
    <w:rsid w:val="00D705D7"/>
    <w:rsid w:val="00D72B0D"/>
    <w:rsid w:val="00D75223"/>
    <w:rsid w:val="00D808A3"/>
    <w:rsid w:val="00D856AA"/>
    <w:rsid w:val="00D929BB"/>
    <w:rsid w:val="00DA6216"/>
    <w:rsid w:val="00DB453F"/>
    <w:rsid w:val="00DB520E"/>
    <w:rsid w:val="00DB644E"/>
    <w:rsid w:val="00DC4F30"/>
    <w:rsid w:val="00DC55EF"/>
    <w:rsid w:val="00DD4519"/>
    <w:rsid w:val="00DE1391"/>
    <w:rsid w:val="00DE6296"/>
    <w:rsid w:val="00DF3406"/>
    <w:rsid w:val="00DF654D"/>
    <w:rsid w:val="00E0259D"/>
    <w:rsid w:val="00E13A57"/>
    <w:rsid w:val="00E228D6"/>
    <w:rsid w:val="00E2676E"/>
    <w:rsid w:val="00E36F94"/>
    <w:rsid w:val="00E416BC"/>
    <w:rsid w:val="00E45F54"/>
    <w:rsid w:val="00E46F8E"/>
    <w:rsid w:val="00E55716"/>
    <w:rsid w:val="00E758BB"/>
    <w:rsid w:val="00E83BCB"/>
    <w:rsid w:val="00E9583E"/>
    <w:rsid w:val="00EA1358"/>
    <w:rsid w:val="00EA20C3"/>
    <w:rsid w:val="00EB71DD"/>
    <w:rsid w:val="00ED7000"/>
    <w:rsid w:val="00EE5EB0"/>
    <w:rsid w:val="00EF053C"/>
    <w:rsid w:val="00F0322B"/>
    <w:rsid w:val="00F100FC"/>
    <w:rsid w:val="00F166F3"/>
    <w:rsid w:val="00F30A56"/>
    <w:rsid w:val="00F36CD0"/>
    <w:rsid w:val="00F41FE0"/>
    <w:rsid w:val="00F5750C"/>
    <w:rsid w:val="00F76640"/>
    <w:rsid w:val="00F8341F"/>
    <w:rsid w:val="00F85B30"/>
    <w:rsid w:val="00F95FFC"/>
    <w:rsid w:val="00F9633F"/>
    <w:rsid w:val="00FB1717"/>
    <w:rsid w:val="00FB6227"/>
    <w:rsid w:val="00FC0E83"/>
    <w:rsid w:val="00FC14AA"/>
    <w:rsid w:val="00FC2933"/>
    <w:rsid w:val="00FC62D4"/>
    <w:rsid w:val="00FC6DB3"/>
    <w:rsid w:val="00FD1575"/>
    <w:rsid w:val="00FD4DE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B5782E-FA59-4E08-AE92-FCB87B4E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B3"/>
    <w:pPr>
      <w:ind w:left="720"/>
      <w:contextualSpacing/>
    </w:pPr>
  </w:style>
  <w:style w:type="paragraph" w:styleId="FootnoteText">
    <w:name w:val="footnote text"/>
    <w:basedOn w:val="Normal"/>
    <w:link w:val="FootnoteTextChar"/>
    <w:uiPriority w:val="99"/>
    <w:semiHidden/>
    <w:unhideWhenUsed/>
    <w:rsid w:val="00FC6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6DB3"/>
    <w:rPr>
      <w:sz w:val="20"/>
      <w:szCs w:val="20"/>
    </w:rPr>
  </w:style>
  <w:style w:type="character" w:styleId="FootnoteReference">
    <w:name w:val="footnote reference"/>
    <w:basedOn w:val="DefaultParagraphFont"/>
    <w:uiPriority w:val="99"/>
    <w:semiHidden/>
    <w:unhideWhenUsed/>
    <w:rsid w:val="00FC6DB3"/>
    <w:rPr>
      <w:vertAlign w:val="superscript"/>
    </w:rPr>
  </w:style>
  <w:style w:type="paragraph" w:styleId="Header">
    <w:name w:val="header"/>
    <w:basedOn w:val="Normal"/>
    <w:link w:val="HeaderChar"/>
    <w:uiPriority w:val="99"/>
    <w:unhideWhenUsed/>
    <w:rsid w:val="00FC6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DB3"/>
  </w:style>
  <w:style w:type="paragraph" w:styleId="Footer">
    <w:name w:val="footer"/>
    <w:basedOn w:val="Normal"/>
    <w:link w:val="FooterChar"/>
    <w:uiPriority w:val="99"/>
    <w:unhideWhenUsed/>
    <w:rsid w:val="00FC6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DB3"/>
  </w:style>
  <w:style w:type="paragraph" w:styleId="BalloonText">
    <w:name w:val="Balloon Text"/>
    <w:basedOn w:val="Normal"/>
    <w:link w:val="BalloonTextChar"/>
    <w:uiPriority w:val="99"/>
    <w:semiHidden/>
    <w:unhideWhenUsed/>
    <w:rsid w:val="00602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689651">
      <w:bodyDiv w:val="1"/>
      <w:marLeft w:val="0"/>
      <w:marRight w:val="0"/>
      <w:marTop w:val="0"/>
      <w:marBottom w:val="0"/>
      <w:divBdr>
        <w:top w:val="none" w:sz="0" w:space="0" w:color="auto"/>
        <w:left w:val="none" w:sz="0" w:space="0" w:color="auto"/>
        <w:bottom w:val="none" w:sz="0" w:space="0" w:color="auto"/>
        <w:right w:val="none" w:sz="0" w:space="0" w:color="auto"/>
      </w:divBdr>
      <w:divsChild>
        <w:div w:id="874151538">
          <w:marLeft w:val="0"/>
          <w:marRight w:val="0"/>
          <w:marTop w:val="0"/>
          <w:marBottom w:val="0"/>
          <w:divBdr>
            <w:top w:val="none" w:sz="0" w:space="0" w:color="auto"/>
            <w:left w:val="none" w:sz="0" w:space="0" w:color="auto"/>
            <w:bottom w:val="none" w:sz="0" w:space="0" w:color="auto"/>
            <w:right w:val="none" w:sz="0" w:space="0" w:color="auto"/>
          </w:divBdr>
        </w:div>
        <w:div w:id="424620601">
          <w:marLeft w:val="0"/>
          <w:marRight w:val="0"/>
          <w:marTop w:val="0"/>
          <w:marBottom w:val="0"/>
          <w:divBdr>
            <w:top w:val="none" w:sz="0" w:space="0" w:color="auto"/>
            <w:left w:val="none" w:sz="0" w:space="0" w:color="auto"/>
            <w:bottom w:val="none" w:sz="0" w:space="0" w:color="auto"/>
            <w:right w:val="none" w:sz="0" w:space="0" w:color="auto"/>
          </w:divBdr>
        </w:div>
        <w:div w:id="1195922031">
          <w:marLeft w:val="0"/>
          <w:marRight w:val="0"/>
          <w:marTop w:val="0"/>
          <w:marBottom w:val="0"/>
          <w:divBdr>
            <w:top w:val="none" w:sz="0" w:space="0" w:color="auto"/>
            <w:left w:val="none" w:sz="0" w:space="0" w:color="auto"/>
            <w:bottom w:val="none" w:sz="0" w:space="0" w:color="auto"/>
            <w:right w:val="none" w:sz="0" w:space="0" w:color="auto"/>
          </w:divBdr>
        </w:div>
        <w:div w:id="514881959">
          <w:marLeft w:val="0"/>
          <w:marRight w:val="0"/>
          <w:marTop w:val="0"/>
          <w:marBottom w:val="0"/>
          <w:divBdr>
            <w:top w:val="none" w:sz="0" w:space="0" w:color="auto"/>
            <w:left w:val="none" w:sz="0" w:space="0" w:color="auto"/>
            <w:bottom w:val="none" w:sz="0" w:space="0" w:color="auto"/>
            <w:right w:val="none" w:sz="0" w:space="0" w:color="auto"/>
          </w:divBdr>
        </w:div>
        <w:div w:id="791822939">
          <w:marLeft w:val="0"/>
          <w:marRight w:val="0"/>
          <w:marTop w:val="0"/>
          <w:marBottom w:val="0"/>
          <w:divBdr>
            <w:top w:val="none" w:sz="0" w:space="0" w:color="auto"/>
            <w:left w:val="none" w:sz="0" w:space="0" w:color="auto"/>
            <w:bottom w:val="none" w:sz="0" w:space="0" w:color="auto"/>
            <w:right w:val="none" w:sz="0" w:space="0" w:color="auto"/>
          </w:divBdr>
        </w:div>
        <w:div w:id="1041515251">
          <w:marLeft w:val="0"/>
          <w:marRight w:val="0"/>
          <w:marTop w:val="0"/>
          <w:marBottom w:val="0"/>
          <w:divBdr>
            <w:top w:val="none" w:sz="0" w:space="0" w:color="auto"/>
            <w:left w:val="none" w:sz="0" w:space="0" w:color="auto"/>
            <w:bottom w:val="none" w:sz="0" w:space="0" w:color="auto"/>
            <w:right w:val="none" w:sz="0" w:space="0" w:color="auto"/>
          </w:divBdr>
        </w:div>
        <w:div w:id="2045325729">
          <w:marLeft w:val="0"/>
          <w:marRight w:val="0"/>
          <w:marTop w:val="0"/>
          <w:marBottom w:val="0"/>
          <w:divBdr>
            <w:top w:val="none" w:sz="0" w:space="0" w:color="auto"/>
            <w:left w:val="none" w:sz="0" w:space="0" w:color="auto"/>
            <w:bottom w:val="none" w:sz="0" w:space="0" w:color="auto"/>
            <w:right w:val="none" w:sz="0" w:space="0" w:color="auto"/>
          </w:divBdr>
        </w:div>
        <w:div w:id="125129860">
          <w:marLeft w:val="0"/>
          <w:marRight w:val="0"/>
          <w:marTop w:val="0"/>
          <w:marBottom w:val="0"/>
          <w:divBdr>
            <w:top w:val="none" w:sz="0" w:space="0" w:color="auto"/>
            <w:left w:val="none" w:sz="0" w:space="0" w:color="auto"/>
            <w:bottom w:val="none" w:sz="0" w:space="0" w:color="auto"/>
            <w:right w:val="none" w:sz="0" w:space="0" w:color="auto"/>
          </w:divBdr>
        </w:div>
        <w:div w:id="2053459651">
          <w:marLeft w:val="0"/>
          <w:marRight w:val="0"/>
          <w:marTop w:val="0"/>
          <w:marBottom w:val="0"/>
          <w:divBdr>
            <w:top w:val="none" w:sz="0" w:space="0" w:color="auto"/>
            <w:left w:val="none" w:sz="0" w:space="0" w:color="auto"/>
            <w:bottom w:val="none" w:sz="0" w:space="0" w:color="auto"/>
            <w:right w:val="none" w:sz="0" w:space="0" w:color="auto"/>
          </w:divBdr>
        </w:div>
        <w:div w:id="823008087">
          <w:marLeft w:val="0"/>
          <w:marRight w:val="0"/>
          <w:marTop w:val="0"/>
          <w:marBottom w:val="0"/>
          <w:divBdr>
            <w:top w:val="none" w:sz="0" w:space="0" w:color="auto"/>
            <w:left w:val="none" w:sz="0" w:space="0" w:color="auto"/>
            <w:bottom w:val="none" w:sz="0" w:space="0" w:color="auto"/>
            <w:right w:val="none" w:sz="0" w:space="0" w:color="auto"/>
          </w:divBdr>
        </w:div>
        <w:div w:id="1913658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61FDD-DE3F-4DE6-93B5-7780FD36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7</cp:revision>
  <cp:lastPrinted>2017-09-02T11:24:00Z</cp:lastPrinted>
  <dcterms:created xsi:type="dcterms:W3CDTF">2017-09-27T06:31:00Z</dcterms:created>
  <dcterms:modified xsi:type="dcterms:W3CDTF">2017-10-13T12:30:00Z</dcterms:modified>
</cp:coreProperties>
</file>