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141CC" w14:textId="4E790AB5" w:rsidR="00FA69D9" w:rsidRPr="00361EF7" w:rsidRDefault="00361EF7" w:rsidP="00361EF7">
      <w:pPr>
        <w:spacing w:after="0" w:line="480" w:lineRule="auto"/>
        <w:rPr>
          <w:rFonts w:ascii="Times New Roman" w:hAnsi="Times New Roman" w:cs="Times New Roman"/>
          <w:b/>
          <w:sz w:val="24"/>
          <w:szCs w:val="24"/>
          <w:u w:val="single"/>
        </w:rPr>
      </w:pPr>
      <w:r w:rsidRPr="00361EF7">
        <w:rPr>
          <w:rFonts w:ascii="Times New Roman" w:hAnsi="Times New Roman" w:cs="Times New Roman"/>
          <w:b/>
          <w:sz w:val="24"/>
          <w:szCs w:val="24"/>
          <w:u w:val="single"/>
        </w:rPr>
        <w:t>REPORTABLE</w:t>
      </w:r>
      <w:r w:rsidRPr="00361EF7">
        <w:rPr>
          <w:rFonts w:ascii="Times New Roman" w:hAnsi="Times New Roman" w:cs="Times New Roman"/>
          <w:b/>
          <w:sz w:val="24"/>
          <w:szCs w:val="24"/>
        </w:rPr>
        <w:tab/>
        <w:t>(14)</w:t>
      </w:r>
      <w:r w:rsidRPr="00361EF7">
        <w:rPr>
          <w:rFonts w:ascii="Times New Roman" w:hAnsi="Times New Roman" w:cs="Times New Roman"/>
          <w:b/>
          <w:sz w:val="24"/>
          <w:szCs w:val="24"/>
          <w:u w:val="single"/>
        </w:rPr>
        <w:t xml:space="preserve"> </w:t>
      </w:r>
    </w:p>
    <w:p w14:paraId="7DBEED21" w14:textId="77777777" w:rsidR="00361EF7" w:rsidRPr="00361EF7" w:rsidRDefault="00361EF7" w:rsidP="00FA69D9">
      <w:pPr>
        <w:spacing w:after="0" w:line="480" w:lineRule="auto"/>
        <w:jc w:val="center"/>
        <w:rPr>
          <w:rFonts w:ascii="Times New Roman" w:hAnsi="Times New Roman" w:cs="Times New Roman"/>
          <w:b/>
          <w:sz w:val="24"/>
          <w:szCs w:val="24"/>
        </w:rPr>
      </w:pPr>
    </w:p>
    <w:p w14:paraId="14D6067B" w14:textId="3ED6E9D7" w:rsidR="00FA69D9" w:rsidRPr="00361EF7" w:rsidRDefault="009E77DC" w:rsidP="00FA69D9">
      <w:pPr>
        <w:spacing w:after="0" w:line="240" w:lineRule="auto"/>
        <w:jc w:val="center"/>
        <w:rPr>
          <w:rFonts w:ascii="Times New Roman" w:hAnsi="Times New Roman" w:cs="Times New Roman"/>
          <w:b/>
          <w:sz w:val="24"/>
          <w:szCs w:val="24"/>
        </w:rPr>
      </w:pPr>
      <w:r w:rsidRPr="00361EF7">
        <w:rPr>
          <w:rFonts w:ascii="Times New Roman" w:hAnsi="Times New Roman" w:cs="Times New Roman"/>
          <w:b/>
          <w:sz w:val="24"/>
          <w:szCs w:val="24"/>
        </w:rPr>
        <w:t xml:space="preserve">JEREMIAH MUTONGI BAMU </w:t>
      </w:r>
    </w:p>
    <w:p w14:paraId="0445432A" w14:textId="262A92CE" w:rsidR="009E77DC" w:rsidRPr="00361EF7" w:rsidRDefault="00290171" w:rsidP="00FA69D9">
      <w:pPr>
        <w:spacing w:after="0" w:line="240" w:lineRule="auto"/>
        <w:jc w:val="center"/>
        <w:rPr>
          <w:rFonts w:ascii="Times New Roman" w:hAnsi="Times New Roman" w:cs="Times New Roman"/>
          <w:bCs/>
          <w:sz w:val="24"/>
          <w:szCs w:val="24"/>
        </w:rPr>
      </w:pPr>
      <w:r w:rsidRPr="00361EF7">
        <w:rPr>
          <w:rFonts w:ascii="Times New Roman" w:hAnsi="Times New Roman" w:cs="Times New Roman"/>
          <w:bCs/>
          <w:sz w:val="24"/>
          <w:szCs w:val="24"/>
        </w:rPr>
        <w:t xml:space="preserve">v </w:t>
      </w:r>
    </w:p>
    <w:p w14:paraId="6BB65446" w14:textId="44712ADA" w:rsidR="00FA69D9" w:rsidRPr="00361EF7" w:rsidRDefault="009E77DC" w:rsidP="009E77DC">
      <w:pPr>
        <w:pStyle w:val="ListParagraph"/>
        <w:numPr>
          <w:ilvl w:val="0"/>
          <w:numId w:val="2"/>
        </w:numPr>
        <w:spacing w:after="0" w:line="240" w:lineRule="auto"/>
        <w:jc w:val="center"/>
        <w:rPr>
          <w:rFonts w:ascii="Times New Roman" w:hAnsi="Times New Roman" w:cs="Times New Roman"/>
          <w:b/>
          <w:sz w:val="24"/>
          <w:szCs w:val="24"/>
        </w:rPr>
      </w:pPr>
      <w:r w:rsidRPr="00361EF7">
        <w:rPr>
          <w:rFonts w:ascii="Times New Roman" w:hAnsi="Times New Roman" w:cs="Times New Roman"/>
          <w:b/>
          <w:sz w:val="24"/>
          <w:szCs w:val="24"/>
        </w:rPr>
        <w:t xml:space="preserve">DOUGLAS TOGARASEYI MWONZORA </w:t>
      </w:r>
    </w:p>
    <w:p w14:paraId="0ED3F97F" w14:textId="77777777" w:rsidR="00290171" w:rsidRPr="00361EF7" w:rsidRDefault="009E77DC" w:rsidP="00290171">
      <w:pPr>
        <w:pStyle w:val="ListParagraph"/>
        <w:numPr>
          <w:ilvl w:val="0"/>
          <w:numId w:val="2"/>
        </w:numPr>
        <w:spacing w:after="0" w:line="240" w:lineRule="auto"/>
        <w:jc w:val="center"/>
        <w:rPr>
          <w:rFonts w:ascii="Times New Roman" w:hAnsi="Times New Roman" w:cs="Times New Roman"/>
          <w:b/>
          <w:sz w:val="24"/>
          <w:szCs w:val="24"/>
        </w:rPr>
      </w:pPr>
      <w:r w:rsidRPr="00361EF7">
        <w:rPr>
          <w:rFonts w:ascii="Times New Roman" w:hAnsi="Times New Roman" w:cs="Times New Roman"/>
          <w:b/>
          <w:sz w:val="24"/>
          <w:szCs w:val="24"/>
        </w:rPr>
        <w:t>MOVEMENT FOR DEMOCRATIC CHANGE–T</w:t>
      </w:r>
    </w:p>
    <w:p w14:paraId="57B365A9" w14:textId="7D49AF38" w:rsidR="000E0C7A" w:rsidRPr="00361EF7" w:rsidRDefault="000E0C7A" w:rsidP="00290171">
      <w:pPr>
        <w:pStyle w:val="ListParagraph"/>
        <w:numPr>
          <w:ilvl w:val="0"/>
          <w:numId w:val="2"/>
        </w:numPr>
        <w:spacing w:after="0" w:line="240" w:lineRule="auto"/>
        <w:jc w:val="center"/>
        <w:rPr>
          <w:rFonts w:ascii="Times New Roman" w:hAnsi="Times New Roman" w:cs="Times New Roman"/>
          <w:b/>
          <w:sz w:val="24"/>
          <w:szCs w:val="24"/>
        </w:rPr>
      </w:pPr>
      <w:r w:rsidRPr="00361EF7">
        <w:rPr>
          <w:rFonts w:ascii="Times New Roman" w:hAnsi="Times New Roman" w:cs="Times New Roman"/>
          <w:b/>
          <w:sz w:val="24"/>
          <w:szCs w:val="24"/>
        </w:rPr>
        <w:t>ZIMBABWE ELECTORAL COMMISSION</w:t>
      </w:r>
    </w:p>
    <w:p w14:paraId="568F6D61" w14:textId="53C08DE5" w:rsidR="000E0C7A" w:rsidRPr="00361EF7" w:rsidRDefault="000E0C7A" w:rsidP="00290171">
      <w:pPr>
        <w:pStyle w:val="ListParagraph"/>
        <w:numPr>
          <w:ilvl w:val="0"/>
          <w:numId w:val="2"/>
        </w:numPr>
        <w:spacing w:after="0" w:line="240" w:lineRule="auto"/>
        <w:jc w:val="center"/>
        <w:rPr>
          <w:rFonts w:ascii="Times New Roman" w:hAnsi="Times New Roman" w:cs="Times New Roman"/>
          <w:b/>
          <w:sz w:val="24"/>
          <w:szCs w:val="24"/>
        </w:rPr>
      </w:pPr>
      <w:r w:rsidRPr="00361EF7">
        <w:rPr>
          <w:rFonts w:ascii="Times New Roman" w:hAnsi="Times New Roman" w:cs="Times New Roman"/>
          <w:b/>
          <w:sz w:val="24"/>
          <w:szCs w:val="24"/>
        </w:rPr>
        <w:t>THE PRESIDENT OF THE REPUBLIC OF ZIMBABWE</w:t>
      </w:r>
    </w:p>
    <w:p w14:paraId="1A34D0FD" w14:textId="16617194" w:rsidR="000E0C7A" w:rsidRPr="00361EF7" w:rsidRDefault="000E0C7A" w:rsidP="00290171">
      <w:pPr>
        <w:pStyle w:val="ListParagraph"/>
        <w:numPr>
          <w:ilvl w:val="0"/>
          <w:numId w:val="2"/>
        </w:numPr>
        <w:spacing w:after="0" w:line="240" w:lineRule="auto"/>
        <w:jc w:val="center"/>
        <w:rPr>
          <w:rFonts w:ascii="Times New Roman" w:hAnsi="Times New Roman" w:cs="Times New Roman"/>
          <w:b/>
          <w:sz w:val="24"/>
          <w:szCs w:val="24"/>
        </w:rPr>
      </w:pPr>
      <w:r w:rsidRPr="00361EF7">
        <w:rPr>
          <w:rFonts w:ascii="Times New Roman" w:hAnsi="Times New Roman" w:cs="Times New Roman"/>
          <w:b/>
          <w:sz w:val="24"/>
          <w:szCs w:val="24"/>
        </w:rPr>
        <w:t xml:space="preserve">THE MINISTER OF JUSTICE LEGAL AND PARLIAMENTARY </w:t>
      </w:r>
      <w:r w:rsidR="007920D6" w:rsidRPr="00361EF7">
        <w:rPr>
          <w:rFonts w:ascii="Times New Roman" w:hAnsi="Times New Roman" w:cs="Times New Roman"/>
          <w:b/>
          <w:sz w:val="24"/>
          <w:szCs w:val="24"/>
        </w:rPr>
        <w:t>AFFAIRS</w:t>
      </w:r>
    </w:p>
    <w:p w14:paraId="4CCBE9A8" w14:textId="77777777" w:rsidR="00FA69D9" w:rsidRPr="00361EF7" w:rsidRDefault="00FA69D9" w:rsidP="00FA69D9">
      <w:pPr>
        <w:spacing w:after="0" w:line="480" w:lineRule="auto"/>
        <w:jc w:val="both"/>
        <w:rPr>
          <w:rFonts w:ascii="Times New Roman" w:hAnsi="Times New Roman" w:cs="Times New Roman"/>
          <w:b/>
          <w:sz w:val="24"/>
          <w:szCs w:val="24"/>
        </w:rPr>
      </w:pPr>
    </w:p>
    <w:p w14:paraId="45CF9EFC" w14:textId="77777777" w:rsidR="00FA69D9" w:rsidRPr="00361EF7" w:rsidRDefault="00FA69D9" w:rsidP="00FA69D9">
      <w:pPr>
        <w:spacing w:after="0" w:line="480" w:lineRule="auto"/>
        <w:jc w:val="both"/>
        <w:rPr>
          <w:rFonts w:ascii="Times New Roman" w:hAnsi="Times New Roman" w:cs="Times New Roman"/>
          <w:b/>
          <w:sz w:val="24"/>
          <w:szCs w:val="24"/>
        </w:rPr>
      </w:pPr>
    </w:p>
    <w:p w14:paraId="4912F1ED" w14:textId="77777777" w:rsidR="00FA69D9" w:rsidRPr="00361EF7" w:rsidRDefault="00FA69D9" w:rsidP="00FA69D9">
      <w:pPr>
        <w:spacing w:after="0" w:line="240" w:lineRule="auto"/>
        <w:jc w:val="both"/>
        <w:rPr>
          <w:rFonts w:ascii="Times New Roman" w:hAnsi="Times New Roman" w:cs="Times New Roman"/>
          <w:b/>
          <w:sz w:val="24"/>
          <w:szCs w:val="24"/>
        </w:rPr>
      </w:pPr>
      <w:r w:rsidRPr="00361EF7">
        <w:rPr>
          <w:rFonts w:ascii="Times New Roman" w:hAnsi="Times New Roman" w:cs="Times New Roman"/>
          <w:b/>
          <w:sz w:val="24"/>
          <w:szCs w:val="24"/>
        </w:rPr>
        <w:t>CONSTITUTIONAL COURT OF ZIMBABWE</w:t>
      </w:r>
    </w:p>
    <w:p w14:paraId="5708EC14" w14:textId="68A24389" w:rsidR="00FA69D9" w:rsidRPr="00361EF7" w:rsidRDefault="00FA69D9" w:rsidP="00FA69D9">
      <w:pPr>
        <w:spacing w:after="0" w:line="240" w:lineRule="auto"/>
        <w:jc w:val="both"/>
        <w:rPr>
          <w:rFonts w:ascii="Times New Roman" w:hAnsi="Times New Roman" w:cs="Times New Roman"/>
          <w:sz w:val="24"/>
          <w:szCs w:val="24"/>
        </w:rPr>
      </w:pPr>
      <w:r w:rsidRPr="00361EF7">
        <w:rPr>
          <w:rFonts w:ascii="Times New Roman" w:hAnsi="Times New Roman" w:cs="Times New Roman"/>
          <w:b/>
          <w:sz w:val="24"/>
          <w:szCs w:val="24"/>
        </w:rPr>
        <w:t>HARARE</w:t>
      </w:r>
      <w:r w:rsidR="000E0C7A" w:rsidRPr="00361EF7">
        <w:rPr>
          <w:rFonts w:ascii="Times New Roman" w:hAnsi="Times New Roman" w:cs="Times New Roman"/>
          <w:b/>
          <w:sz w:val="24"/>
          <w:szCs w:val="24"/>
        </w:rPr>
        <w:t>:</w:t>
      </w:r>
      <w:r w:rsidR="00803E3D">
        <w:rPr>
          <w:rFonts w:ascii="Times New Roman" w:hAnsi="Times New Roman" w:cs="Times New Roman"/>
          <w:b/>
          <w:sz w:val="24"/>
          <w:szCs w:val="24"/>
        </w:rPr>
        <w:t xml:space="preserve"> </w:t>
      </w:r>
      <w:r w:rsidR="000E0C7A" w:rsidRPr="00361EF7">
        <w:rPr>
          <w:rFonts w:ascii="Times New Roman" w:hAnsi="Times New Roman" w:cs="Times New Roman"/>
          <w:b/>
          <w:sz w:val="24"/>
          <w:szCs w:val="24"/>
        </w:rPr>
        <w:t>4 MAY 2023</w:t>
      </w:r>
    </w:p>
    <w:p w14:paraId="0C55A54B" w14:textId="77777777" w:rsidR="00FA69D9" w:rsidRPr="00361EF7" w:rsidRDefault="00FA69D9" w:rsidP="00FA69D9">
      <w:pPr>
        <w:spacing w:after="0" w:line="480" w:lineRule="auto"/>
        <w:jc w:val="both"/>
        <w:rPr>
          <w:rFonts w:ascii="Times New Roman" w:hAnsi="Times New Roman" w:cs="Times New Roman"/>
          <w:sz w:val="24"/>
          <w:szCs w:val="24"/>
        </w:rPr>
      </w:pPr>
    </w:p>
    <w:p w14:paraId="4CB2E28C" w14:textId="77777777" w:rsidR="00FA69D9" w:rsidRPr="00361EF7" w:rsidRDefault="00FA69D9" w:rsidP="00FA69D9">
      <w:pPr>
        <w:spacing w:after="0" w:line="480" w:lineRule="auto"/>
        <w:jc w:val="both"/>
        <w:rPr>
          <w:rFonts w:ascii="Times New Roman" w:hAnsi="Times New Roman" w:cs="Times New Roman"/>
          <w:sz w:val="24"/>
          <w:szCs w:val="24"/>
        </w:rPr>
      </w:pPr>
    </w:p>
    <w:p w14:paraId="05A9E676" w14:textId="498F2FFB" w:rsidR="00FA69D9" w:rsidRPr="00361EF7" w:rsidRDefault="000D500B" w:rsidP="00FA69D9">
      <w:pPr>
        <w:spacing w:after="0" w:line="480" w:lineRule="auto"/>
        <w:jc w:val="both"/>
        <w:rPr>
          <w:rFonts w:ascii="Times New Roman" w:hAnsi="Times New Roman" w:cs="Times New Roman"/>
          <w:sz w:val="24"/>
          <w:szCs w:val="24"/>
        </w:rPr>
      </w:pPr>
      <w:r w:rsidRPr="00361EF7">
        <w:rPr>
          <w:rFonts w:ascii="Times New Roman" w:hAnsi="Times New Roman" w:cs="Times New Roman"/>
          <w:i/>
          <w:iCs/>
          <w:sz w:val="24"/>
          <w:szCs w:val="24"/>
        </w:rPr>
        <w:t>Ms A Y Saunyama</w:t>
      </w:r>
      <w:r w:rsidR="00437B88" w:rsidRPr="00361EF7">
        <w:rPr>
          <w:rFonts w:ascii="Times New Roman" w:hAnsi="Times New Roman" w:cs="Times New Roman"/>
          <w:sz w:val="24"/>
          <w:szCs w:val="24"/>
        </w:rPr>
        <w:t>, for the applicant</w:t>
      </w:r>
    </w:p>
    <w:p w14:paraId="61FAE8EC" w14:textId="5FB9F47E" w:rsidR="00FA69D9" w:rsidRPr="00361EF7" w:rsidRDefault="00290171" w:rsidP="00FA69D9">
      <w:pPr>
        <w:spacing w:after="0" w:line="480" w:lineRule="auto"/>
        <w:jc w:val="both"/>
        <w:rPr>
          <w:rFonts w:ascii="Times New Roman" w:hAnsi="Times New Roman" w:cs="Times New Roman"/>
          <w:sz w:val="24"/>
          <w:szCs w:val="24"/>
        </w:rPr>
      </w:pPr>
      <w:r w:rsidRPr="00361EF7">
        <w:rPr>
          <w:rFonts w:ascii="Times New Roman" w:hAnsi="Times New Roman" w:cs="Times New Roman"/>
          <w:i/>
          <w:iCs/>
          <w:sz w:val="24"/>
          <w:szCs w:val="24"/>
        </w:rPr>
        <w:t>T Maanda</w:t>
      </w:r>
      <w:r w:rsidR="00FA69D9" w:rsidRPr="00361EF7">
        <w:rPr>
          <w:rFonts w:ascii="Times New Roman" w:hAnsi="Times New Roman" w:cs="Times New Roman"/>
          <w:i/>
          <w:sz w:val="24"/>
          <w:szCs w:val="24"/>
        </w:rPr>
        <w:t xml:space="preserve">, </w:t>
      </w:r>
      <w:r w:rsidR="00FA69D9" w:rsidRPr="00361EF7">
        <w:rPr>
          <w:rFonts w:ascii="Times New Roman" w:hAnsi="Times New Roman" w:cs="Times New Roman"/>
          <w:sz w:val="24"/>
          <w:szCs w:val="24"/>
        </w:rPr>
        <w:t xml:space="preserve">for the </w:t>
      </w:r>
      <w:r w:rsidRPr="00361EF7">
        <w:rPr>
          <w:rFonts w:ascii="Times New Roman" w:hAnsi="Times New Roman" w:cs="Times New Roman"/>
          <w:sz w:val="24"/>
          <w:szCs w:val="24"/>
        </w:rPr>
        <w:t xml:space="preserve">first and second </w:t>
      </w:r>
      <w:r w:rsidR="00FA69D9" w:rsidRPr="00361EF7">
        <w:rPr>
          <w:rFonts w:ascii="Times New Roman" w:hAnsi="Times New Roman" w:cs="Times New Roman"/>
          <w:sz w:val="24"/>
          <w:szCs w:val="24"/>
        </w:rPr>
        <w:t>respondent</w:t>
      </w:r>
      <w:r w:rsidRPr="00361EF7">
        <w:rPr>
          <w:rFonts w:ascii="Times New Roman" w:hAnsi="Times New Roman" w:cs="Times New Roman"/>
          <w:sz w:val="24"/>
          <w:szCs w:val="24"/>
        </w:rPr>
        <w:t>s</w:t>
      </w:r>
    </w:p>
    <w:p w14:paraId="6F76009A" w14:textId="17AE8EF0" w:rsidR="00290171" w:rsidRPr="00361EF7" w:rsidRDefault="002B56E1" w:rsidP="00290171">
      <w:pPr>
        <w:spacing w:after="0" w:line="480" w:lineRule="auto"/>
        <w:jc w:val="both"/>
        <w:rPr>
          <w:rFonts w:ascii="Times New Roman" w:hAnsi="Times New Roman" w:cs="Times New Roman"/>
          <w:sz w:val="24"/>
          <w:szCs w:val="24"/>
        </w:rPr>
      </w:pPr>
      <w:r w:rsidRPr="00361EF7">
        <w:rPr>
          <w:rFonts w:ascii="Times New Roman" w:hAnsi="Times New Roman" w:cs="Times New Roman"/>
          <w:i/>
          <w:iCs/>
          <w:sz w:val="24"/>
          <w:szCs w:val="24"/>
        </w:rPr>
        <w:t>T M Kanengoni</w:t>
      </w:r>
      <w:r w:rsidR="00290171" w:rsidRPr="00361EF7">
        <w:rPr>
          <w:rFonts w:ascii="Times New Roman" w:hAnsi="Times New Roman" w:cs="Times New Roman"/>
          <w:i/>
          <w:sz w:val="24"/>
          <w:szCs w:val="24"/>
        </w:rPr>
        <w:t xml:space="preserve">, </w:t>
      </w:r>
      <w:r w:rsidR="00290171" w:rsidRPr="00361EF7">
        <w:rPr>
          <w:rFonts w:ascii="Times New Roman" w:hAnsi="Times New Roman" w:cs="Times New Roman"/>
          <w:sz w:val="24"/>
          <w:szCs w:val="24"/>
        </w:rPr>
        <w:t>for the</w:t>
      </w:r>
      <w:r w:rsidRPr="00361EF7">
        <w:rPr>
          <w:rFonts w:ascii="Times New Roman" w:hAnsi="Times New Roman" w:cs="Times New Roman"/>
          <w:sz w:val="24"/>
          <w:szCs w:val="24"/>
        </w:rPr>
        <w:t xml:space="preserve"> third</w:t>
      </w:r>
      <w:r w:rsidR="00290171" w:rsidRPr="00361EF7">
        <w:rPr>
          <w:rFonts w:ascii="Times New Roman" w:hAnsi="Times New Roman" w:cs="Times New Roman"/>
          <w:sz w:val="24"/>
          <w:szCs w:val="24"/>
        </w:rPr>
        <w:t xml:space="preserve"> respondent</w:t>
      </w:r>
    </w:p>
    <w:p w14:paraId="1EAE5BCA" w14:textId="7AEA844C" w:rsidR="002B56E1" w:rsidRPr="00361EF7" w:rsidRDefault="002B56E1" w:rsidP="002B56E1">
      <w:pPr>
        <w:spacing w:after="0" w:line="480" w:lineRule="auto"/>
        <w:jc w:val="both"/>
        <w:rPr>
          <w:rFonts w:ascii="Times New Roman" w:hAnsi="Times New Roman" w:cs="Times New Roman"/>
          <w:sz w:val="24"/>
          <w:szCs w:val="24"/>
        </w:rPr>
      </w:pPr>
      <w:r w:rsidRPr="00361EF7">
        <w:rPr>
          <w:rFonts w:ascii="Times New Roman" w:hAnsi="Times New Roman" w:cs="Times New Roman"/>
          <w:i/>
          <w:iCs/>
          <w:sz w:val="24"/>
          <w:szCs w:val="24"/>
        </w:rPr>
        <w:t>L T Muradzikwa</w:t>
      </w:r>
      <w:r w:rsidRPr="00361EF7">
        <w:rPr>
          <w:rFonts w:ascii="Times New Roman" w:hAnsi="Times New Roman" w:cs="Times New Roman"/>
          <w:i/>
          <w:sz w:val="24"/>
          <w:szCs w:val="24"/>
        </w:rPr>
        <w:t xml:space="preserve">, </w:t>
      </w:r>
      <w:r w:rsidRPr="00361EF7">
        <w:rPr>
          <w:rFonts w:ascii="Times New Roman" w:hAnsi="Times New Roman" w:cs="Times New Roman"/>
          <w:sz w:val="24"/>
          <w:szCs w:val="24"/>
        </w:rPr>
        <w:t>for the fourth and fifth respondents</w:t>
      </w:r>
    </w:p>
    <w:p w14:paraId="2EC5D68D" w14:textId="77777777" w:rsidR="00290171" w:rsidRPr="00361EF7" w:rsidRDefault="00290171" w:rsidP="00FA69D9">
      <w:pPr>
        <w:spacing w:after="0" w:line="480" w:lineRule="auto"/>
        <w:jc w:val="both"/>
        <w:rPr>
          <w:rFonts w:ascii="Times New Roman" w:hAnsi="Times New Roman" w:cs="Times New Roman"/>
          <w:sz w:val="24"/>
          <w:szCs w:val="24"/>
        </w:rPr>
      </w:pPr>
    </w:p>
    <w:p w14:paraId="0DE76036" w14:textId="6A830F90" w:rsidR="00597E6B" w:rsidRPr="00361EF7" w:rsidRDefault="00597E6B" w:rsidP="00597E6B">
      <w:pPr>
        <w:spacing w:after="0" w:line="480" w:lineRule="auto"/>
        <w:jc w:val="center"/>
        <w:rPr>
          <w:rFonts w:ascii="Times New Roman" w:hAnsi="Times New Roman" w:cs="Times New Roman"/>
          <w:b/>
          <w:sz w:val="24"/>
          <w:szCs w:val="24"/>
        </w:rPr>
      </w:pPr>
      <w:r w:rsidRPr="00361EF7">
        <w:rPr>
          <w:rFonts w:ascii="Times New Roman" w:hAnsi="Times New Roman" w:cs="Times New Roman"/>
          <w:b/>
          <w:sz w:val="24"/>
          <w:szCs w:val="24"/>
        </w:rPr>
        <w:t>Before: GOWORA JCC, In Chambers</w:t>
      </w:r>
    </w:p>
    <w:p w14:paraId="71C69E71" w14:textId="2FABC86F" w:rsidR="00FA69D9" w:rsidRPr="00361EF7" w:rsidRDefault="00597E6B" w:rsidP="00E03122">
      <w:pPr>
        <w:spacing w:after="0" w:line="480" w:lineRule="auto"/>
        <w:jc w:val="center"/>
        <w:rPr>
          <w:rFonts w:ascii="Times New Roman" w:hAnsi="Times New Roman" w:cs="Times New Roman"/>
          <w:b/>
          <w:sz w:val="24"/>
          <w:szCs w:val="24"/>
        </w:rPr>
      </w:pPr>
      <w:r w:rsidRPr="00361EF7">
        <w:rPr>
          <w:rFonts w:ascii="Times New Roman" w:hAnsi="Times New Roman" w:cs="Times New Roman"/>
          <w:b/>
          <w:sz w:val="24"/>
          <w:szCs w:val="24"/>
        </w:rPr>
        <w:t xml:space="preserve">AN APPLICATION FOR ADMISSION AS </w:t>
      </w:r>
      <w:r w:rsidRPr="00361EF7">
        <w:rPr>
          <w:rFonts w:ascii="Times New Roman" w:hAnsi="Times New Roman" w:cs="Times New Roman"/>
          <w:b/>
          <w:i/>
          <w:iCs/>
          <w:sz w:val="24"/>
          <w:szCs w:val="24"/>
        </w:rPr>
        <w:t>AMICUS CURIAE</w:t>
      </w:r>
      <w:r w:rsidR="00C40670" w:rsidRPr="00361EF7">
        <w:rPr>
          <w:rFonts w:ascii="Times New Roman" w:hAnsi="Times New Roman" w:cs="Times New Roman"/>
          <w:b/>
          <w:i/>
          <w:iCs/>
          <w:sz w:val="24"/>
          <w:szCs w:val="24"/>
        </w:rPr>
        <w:t xml:space="preserve"> </w:t>
      </w:r>
      <w:r w:rsidR="00C40670" w:rsidRPr="00361EF7">
        <w:rPr>
          <w:rFonts w:ascii="Times New Roman" w:hAnsi="Times New Roman" w:cs="Times New Roman"/>
          <w:b/>
          <w:sz w:val="24"/>
          <w:szCs w:val="24"/>
        </w:rPr>
        <w:t>IN TERMS OF RULE 10(2) OF THE CONSTITUTIONAL COURT RULES, 2016</w:t>
      </w:r>
    </w:p>
    <w:p w14:paraId="6BB946CA" w14:textId="62666DE0" w:rsidR="00FA69D9" w:rsidRPr="00361EF7" w:rsidRDefault="00FA69D9" w:rsidP="00FA69D9">
      <w:pPr>
        <w:spacing w:after="0" w:line="480" w:lineRule="auto"/>
        <w:jc w:val="both"/>
        <w:rPr>
          <w:rFonts w:ascii="Times New Roman" w:hAnsi="Times New Roman" w:cs="Times New Roman"/>
          <w:sz w:val="24"/>
          <w:szCs w:val="24"/>
        </w:rPr>
      </w:pPr>
      <w:r w:rsidRPr="00361EF7">
        <w:rPr>
          <w:rFonts w:ascii="Times New Roman" w:hAnsi="Times New Roman" w:cs="Times New Roman"/>
          <w:b/>
          <w:sz w:val="24"/>
          <w:szCs w:val="24"/>
        </w:rPr>
        <w:t xml:space="preserve">  </w:t>
      </w:r>
    </w:p>
    <w:p w14:paraId="77E8482E" w14:textId="3416FC42" w:rsidR="00C81D82" w:rsidRPr="00361EF7" w:rsidRDefault="00FA69D9" w:rsidP="00361EF7">
      <w:pPr>
        <w:pStyle w:val="ListParagraph"/>
        <w:numPr>
          <w:ilvl w:val="0"/>
          <w:numId w:val="4"/>
        </w:numPr>
        <w:spacing w:after="0" w:line="480" w:lineRule="auto"/>
        <w:ind w:left="567" w:hanging="567"/>
        <w:jc w:val="both"/>
        <w:rPr>
          <w:rFonts w:ascii="Times New Roman" w:hAnsi="Times New Roman" w:cs="Times New Roman"/>
          <w:sz w:val="24"/>
          <w:szCs w:val="24"/>
          <w:lang w:val="en-US"/>
        </w:rPr>
      </w:pPr>
      <w:r w:rsidRPr="00361EF7">
        <w:rPr>
          <w:rFonts w:ascii="Times New Roman" w:hAnsi="Times New Roman" w:cs="Times New Roman"/>
          <w:sz w:val="24"/>
          <w:szCs w:val="24"/>
        </w:rPr>
        <w:t xml:space="preserve">This </w:t>
      </w:r>
      <w:r w:rsidR="00B96293" w:rsidRPr="00361EF7">
        <w:rPr>
          <w:rFonts w:ascii="Times New Roman" w:hAnsi="Times New Roman" w:cs="Times New Roman"/>
          <w:sz w:val="24"/>
          <w:szCs w:val="24"/>
        </w:rPr>
        <w:t>i</w:t>
      </w:r>
      <w:r w:rsidR="00C40670" w:rsidRPr="00361EF7">
        <w:rPr>
          <w:rFonts w:ascii="Times New Roman" w:hAnsi="Times New Roman" w:cs="Times New Roman"/>
          <w:sz w:val="24"/>
          <w:szCs w:val="24"/>
        </w:rPr>
        <w:t>s</w:t>
      </w:r>
      <w:r w:rsidRPr="00361EF7">
        <w:rPr>
          <w:rFonts w:ascii="Times New Roman" w:hAnsi="Times New Roman" w:cs="Times New Roman"/>
          <w:sz w:val="24"/>
          <w:szCs w:val="24"/>
        </w:rPr>
        <w:t xml:space="preserve"> an application </w:t>
      </w:r>
      <w:r w:rsidR="006F49FD" w:rsidRPr="00361EF7">
        <w:rPr>
          <w:rFonts w:ascii="Times New Roman" w:hAnsi="Times New Roman" w:cs="Times New Roman"/>
          <w:sz w:val="24"/>
          <w:szCs w:val="24"/>
        </w:rPr>
        <w:t>brought in terms of r 10(2) of Constitutional Court Rules, 2016 (“the Rules”)</w:t>
      </w:r>
      <w:r w:rsidR="00163204" w:rsidRPr="00361EF7">
        <w:rPr>
          <w:rFonts w:ascii="Times New Roman" w:hAnsi="Times New Roman" w:cs="Times New Roman"/>
          <w:sz w:val="24"/>
          <w:szCs w:val="24"/>
        </w:rPr>
        <w:t xml:space="preserve">. The applicant </w:t>
      </w:r>
      <w:r w:rsidR="00C40670" w:rsidRPr="00361EF7">
        <w:rPr>
          <w:rFonts w:ascii="Times New Roman" w:hAnsi="Times New Roman" w:cs="Times New Roman"/>
          <w:sz w:val="24"/>
          <w:szCs w:val="24"/>
        </w:rPr>
        <w:t>sought</w:t>
      </w:r>
      <w:r w:rsidR="00163204" w:rsidRPr="00361EF7">
        <w:rPr>
          <w:rFonts w:ascii="Times New Roman" w:hAnsi="Times New Roman" w:cs="Times New Roman"/>
          <w:sz w:val="24"/>
          <w:szCs w:val="24"/>
        </w:rPr>
        <w:t xml:space="preserve"> leave to be admitted as </w:t>
      </w:r>
      <w:r w:rsidR="00163204" w:rsidRPr="00361EF7">
        <w:rPr>
          <w:rFonts w:ascii="Times New Roman" w:hAnsi="Times New Roman" w:cs="Times New Roman"/>
          <w:i/>
          <w:iCs/>
          <w:sz w:val="24"/>
          <w:szCs w:val="24"/>
        </w:rPr>
        <w:t xml:space="preserve">amicus curiae </w:t>
      </w:r>
      <w:r w:rsidR="00163204" w:rsidRPr="00361EF7">
        <w:rPr>
          <w:rFonts w:ascii="Times New Roman" w:hAnsi="Times New Roman" w:cs="Times New Roman"/>
          <w:sz w:val="24"/>
          <w:szCs w:val="24"/>
        </w:rPr>
        <w:t xml:space="preserve">in the matter of </w:t>
      </w:r>
      <w:r w:rsidR="00163204" w:rsidRPr="00361EF7">
        <w:rPr>
          <w:rFonts w:ascii="Times New Roman" w:hAnsi="Times New Roman" w:cs="Times New Roman"/>
          <w:i/>
          <w:iCs/>
          <w:sz w:val="24"/>
          <w:szCs w:val="24"/>
        </w:rPr>
        <w:t xml:space="preserve">Douglas Togaraseyi Mwonzora and Another </w:t>
      </w:r>
      <w:r w:rsidR="00163204" w:rsidRPr="00361EF7">
        <w:rPr>
          <w:rFonts w:ascii="Times New Roman" w:hAnsi="Times New Roman" w:cs="Times New Roman"/>
          <w:sz w:val="24"/>
          <w:szCs w:val="24"/>
        </w:rPr>
        <w:t xml:space="preserve">v </w:t>
      </w:r>
      <w:r w:rsidR="00163204" w:rsidRPr="00361EF7">
        <w:rPr>
          <w:rFonts w:ascii="Times New Roman" w:hAnsi="Times New Roman" w:cs="Times New Roman"/>
          <w:i/>
          <w:iCs/>
          <w:sz w:val="24"/>
          <w:szCs w:val="24"/>
        </w:rPr>
        <w:t>Zimbabwe Electoral Commission and Others</w:t>
      </w:r>
      <w:r w:rsidR="00163204" w:rsidRPr="00361EF7">
        <w:rPr>
          <w:rFonts w:ascii="Times New Roman" w:hAnsi="Times New Roman" w:cs="Times New Roman"/>
          <w:sz w:val="24"/>
          <w:szCs w:val="24"/>
        </w:rPr>
        <w:t>,</w:t>
      </w:r>
      <w:r w:rsidR="00C40670" w:rsidRPr="00361EF7">
        <w:rPr>
          <w:rFonts w:ascii="Times New Roman" w:hAnsi="Times New Roman" w:cs="Times New Roman"/>
          <w:sz w:val="24"/>
          <w:szCs w:val="24"/>
        </w:rPr>
        <w:t xml:space="preserve"> which </w:t>
      </w:r>
      <w:r w:rsidR="00B96293" w:rsidRPr="00361EF7">
        <w:rPr>
          <w:rFonts w:ascii="Times New Roman" w:hAnsi="Times New Roman" w:cs="Times New Roman"/>
          <w:sz w:val="24"/>
          <w:szCs w:val="24"/>
        </w:rPr>
        <w:t xml:space="preserve">application </w:t>
      </w:r>
      <w:r w:rsidR="00C40670" w:rsidRPr="00361EF7">
        <w:rPr>
          <w:rFonts w:ascii="Times New Roman" w:hAnsi="Times New Roman" w:cs="Times New Roman"/>
          <w:sz w:val="24"/>
          <w:szCs w:val="24"/>
        </w:rPr>
        <w:t>was</w:t>
      </w:r>
      <w:r w:rsidR="00163204" w:rsidRPr="00361EF7">
        <w:rPr>
          <w:rFonts w:ascii="Times New Roman" w:hAnsi="Times New Roman" w:cs="Times New Roman"/>
          <w:sz w:val="24"/>
          <w:szCs w:val="24"/>
        </w:rPr>
        <w:t xml:space="preserve"> filed under case number CCZ 20/23</w:t>
      </w:r>
      <w:r w:rsidR="00F517B8" w:rsidRPr="00361EF7">
        <w:rPr>
          <w:rFonts w:ascii="Times New Roman" w:hAnsi="Times New Roman" w:cs="Times New Roman"/>
          <w:sz w:val="24"/>
          <w:szCs w:val="24"/>
        </w:rPr>
        <w:t xml:space="preserve"> (“the main matter”)</w:t>
      </w:r>
      <w:r w:rsidR="00163204" w:rsidRPr="00361EF7">
        <w:rPr>
          <w:rFonts w:ascii="Times New Roman" w:hAnsi="Times New Roman" w:cs="Times New Roman"/>
          <w:sz w:val="24"/>
          <w:szCs w:val="24"/>
        </w:rPr>
        <w:t>.</w:t>
      </w:r>
    </w:p>
    <w:p w14:paraId="1644BE27" w14:textId="4A50030B" w:rsidR="00F517B8" w:rsidRPr="00361EF7" w:rsidRDefault="00F517B8" w:rsidP="00361EF7">
      <w:pPr>
        <w:pStyle w:val="ListParagraph"/>
        <w:numPr>
          <w:ilvl w:val="0"/>
          <w:numId w:val="4"/>
        </w:numPr>
        <w:spacing w:after="0" w:line="480" w:lineRule="auto"/>
        <w:ind w:left="567" w:hanging="567"/>
        <w:jc w:val="both"/>
        <w:rPr>
          <w:rFonts w:ascii="Times New Roman" w:hAnsi="Times New Roman" w:cs="Times New Roman"/>
          <w:sz w:val="24"/>
          <w:szCs w:val="24"/>
          <w:lang w:val="en-US"/>
        </w:rPr>
      </w:pPr>
      <w:r w:rsidRPr="00361EF7">
        <w:rPr>
          <w:rFonts w:ascii="Times New Roman" w:hAnsi="Times New Roman" w:cs="Times New Roman"/>
          <w:sz w:val="24"/>
          <w:szCs w:val="24"/>
          <w:lang w:val="en-GB"/>
        </w:rPr>
        <w:lastRenderedPageBreak/>
        <w:t xml:space="preserve">After hearing the parties, I </w:t>
      </w:r>
      <w:r w:rsidR="00B96293" w:rsidRPr="00361EF7">
        <w:rPr>
          <w:rFonts w:ascii="Times New Roman" w:hAnsi="Times New Roman" w:cs="Times New Roman"/>
          <w:sz w:val="24"/>
          <w:szCs w:val="24"/>
          <w:lang w:val="en-GB"/>
        </w:rPr>
        <w:t xml:space="preserve">issued a </w:t>
      </w:r>
      <w:r w:rsidRPr="00361EF7">
        <w:rPr>
          <w:rFonts w:ascii="Times New Roman" w:hAnsi="Times New Roman" w:cs="Times New Roman"/>
          <w:sz w:val="24"/>
          <w:szCs w:val="24"/>
          <w:lang w:val="en-GB"/>
        </w:rPr>
        <w:t xml:space="preserve">judgment </w:t>
      </w:r>
      <w:r w:rsidRPr="00361EF7">
        <w:rPr>
          <w:rFonts w:ascii="Times New Roman" w:hAnsi="Times New Roman" w:cs="Times New Roman"/>
          <w:i/>
          <w:iCs/>
          <w:sz w:val="24"/>
          <w:szCs w:val="24"/>
          <w:lang w:val="en-GB"/>
        </w:rPr>
        <w:t>ex tempore</w:t>
      </w:r>
      <w:r w:rsidRPr="00361EF7">
        <w:rPr>
          <w:rFonts w:ascii="Times New Roman" w:hAnsi="Times New Roman" w:cs="Times New Roman"/>
          <w:sz w:val="24"/>
          <w:szCs w:val="24"/>
          <w:lang w:val="en-GB"/>
        </w:rPr>
        <w:t xml:space="preserve"> and admitted the applicant as </w:t>
      </w:r>
      <w:r w:rsidRPr="00361EF7">
        <w:rPr>
          <w:rFonts w:ascii="Times New Roman" w:hAnsi="Times New Roman" w:cs="Times New Roman"/>
          <w:i/>
          <w:iCs/>
          <w:sz w:val="24"/>
          <w:szCs w:val="24"/>
          <w:lang w:val="en-GB"/>
        </w:rPr>
        <w:t xml:space="preserve">amicus curiae </w:t>
      </w:r>
      <w:r w:rsidRPr="00361EF7">
        <w:rPr>
          <w:rFonts w:ascii="Times New Roman" w:hAnsi="Times New Roman" w:cs="Times New Roman"/>
          <w:sz w:val="24"/>
          <w:szCs w:val="24"/>
          <w:lang w:val="en-GB"/>
        </w:rPr>
        <w:t xml:space="preserve">in the main matter. I indicated that the reasons for my decision would follow in due course. What follow hereunder </w:t>
      </w:r>
      <w:r w:rsidR="00B96293" w:rsidRPr="00361EF7">
        <w:rPr>
          <w:rFonts w:ascii="Times New Roman" w:hAnsi="Times New Roman" w:cs="Times New Roman"/>
          <w:sz w:val="24"/>
          <w:szCs w:val="24"/>
          <w:lang w:val="en-GB"/>
        </w:rPr>
        <w:t xml:space="preserve">constitute those </w:t>
      </w:r>
      <w:r w:rsidRPr="00361EF7">
        <w:rPr>
          <w:rFonts w:ascii="Times New Roman" w:hAnsi="Times New Roman" w:cs="Times New Roman"/>
          <w:sz w:val="24"/>
          <w:szCs w:val="24"/>
          <w:lang w:val="en-GB"/>
        </w:rPr>
        <w:t>reasons.</w:t>
      </w:r>
      <w:r w:rsidRPr="00361EF7">
        <w:rPr>
          <w:rFonts w:ascii="Times New Roman" w:hAnsi="Times New Roman" w:cs="Times New Roman"/>
          <w:sz w:val="24"/>
          <w:szCs w:val="24"/>
        </w:rPr>
        <w:t> </w:t>
      </w:r>
    </w:p>
    <w:p w14:paraId="3D93F84F" w14:textId="77777777" w:rsidR="00C81D82" w:rsidRPr="00361EF7" w:rsidRDefault="00C81D82" w:rsidP="00C331EC">
      <w:pPr>
        <w:spacing w:after="0" w:line="480" w:lineRule="auto"/>
        <w:jc w:val="both"/>
        <w:rPr>
          <w:rFonts w:ascii="Times New Roman" w:hAnsi="Times New Roman" w:cs="Times New Roman"/>
          <w:sz w:val="24"/>
          <w:szCs w:val="24"/>
          <w:lang w:val="en-US"/>
        </w:rPr>
      </w:pPr>
    </w:p>
    <w:p w14:paraId="0F5BAA5F" w14:textId="30581AA0" w:rsidR="00846B4C" w:rsidRDefault="00C331EC" w:rsidP="00361EF7">
      <w:pPr>
        <w:spacing w:after="0" w:line="240" w:lineRule="auto"/>
        <w:jc w:val="both"/>
        <w:rPr>
          <w:rFonts w:ascii="Times New Roman" w:hAnsi="Times New Roman" w:cs="Times New Roman"/>
          <w:b/>
          <w:bCs/>
          <w:sz w:val="24"/>
          <w:szCs w:val="24"/>
          <w:lang w:val="en-US"/>
        </w:rPr>
      </w:pPr>
      <w:r w:rsidRPr="00361EF7">
        <w:rPr>
          <w:rFonts w:ascii="Times New Roman" w:hAnsi="Times New Roman" w:cs="Times New Roman"/>
          <w:b/>
          <w:bCs/>
          <w:sz w:val="24"/>
          <w:szCs w:val="24"/>
          <w:lang w:val="en-US"/>
        </w:rPr>
        <w:t>FACTUAL BACKGROUND</w:t>
      </w:r>
    </w:p>
    <w:p w14:paraId="3F024331" w14:textId="77777777" w:rsidR="00361EF7" w:rsidRPr="00361EF7" w:rsidRDefault="00361EF7" w:rsidP="00361EF7">
      <w:pPr>
        <w:spacing w:after="0" w:line="240" w:lineRule="auto"/>
        <w:jc w:val="both"/>
        <w:rPr>
          <w:rFonts w:ascii="Times New Roman" w:hAnsi="Times New Roman" w:cs="Times New Roman"/>
          <w:b/>
          <w:bCs/>
          <w:sz w:val="24"/>
          <w:szCs w:val="24"/>
          <w:lang w:val="en-US"/>
        </w:rPr>
      </w:pPr>
    </w:p>
    <w:p w14:paraId="6CC0DA2D" w14:textId="77777777" w:rsidR="008C0A19" w:rsidRPr="00361EF7" w:rsidRDefault="00FD743F" w:rsidP="00361EF7">
      <w:pPr>
        <w:pStyle w:val="ListParagraph"/>
        <w:numPr>
          <w:ilvl w:val="0"/>
          <w:numId w:val="4"/>
        </w:numPr>
        <w:spacing w:after="0" w:line="480" w:lineRule="auto"/>
        <w:ind w:left="567" w:hanging="567"/>
        <w:jc w:val="both"/>
        <w:rPr>
          <w:rFonts w:ascii="Times New Roman" w:hAnsi="Times New Roman" w:cs="Times New Roman"/>
          <w:sz w:val="24"/>
          <w:szCs w:val="24"/>
          <w:lang w:val="en-US"/>
        </w:rPr>
      </w:pPr>
      <w:r w:rsidRPr="00361EF7">
        <w:rPr>
          <w:rFonts w:ascii="Times New Roman" w:hAnsi="Times New Roman" w:cs="Times New Roman"/>
          <w:sz w:val="24"/>
          <w:szCs w:val="24"/>
          <w:lang w:val="en-US"/>
        </w:rPr>
        <w:t>It is common cause that d</w:t>
      </w:r>
      <w:r w:rsidR="00926AE3" w:rsidRPr="00361EF7">
        <w:rPr>
          <w:rFonts w:ascii="Times New Roman" w:hAnsi="Times New Roman" w:cs="Times New Roman"/>
          <w:sz w:val="24"/>
          <w:szCs w:val="24"/>
          <w:lang w:val="en-US"/>
        </w:rPr>
        <w:t xml:space="preserve">uring the course of the year 2022, the third respondent undertook a delimitation exercise </w:t>
      </w:r>
      <w:r w:rsidR="000102EA" w:rsidRPr="00361EF7">
        <w:rPr>
          <w:rFonts w:ascii="Times New Roman" w:hAnsi="Times New Roman" w:cs="Times New Roman"/>
          <w:sz w:val="24"/>
          <w:szCs w:val="24"/>
          <w:lang w:val="en-US"/>
        </w:rPr>
        <w:t xml:space="preserve">of the electoral boundaries into which Zimbabwe is to be divided </w:t>
      </w:r>
      <w:r w:rsidR="00926AE3" w:rsidRPr="00361EF7">
        <w:rPr>
          <w:rFonts w:ascii="Times New Roman" w:hAnsi="Times New Roman" w:cs="Times New Roman"/>
          <w:sz w:val="24"/>
          <w:szCs w:val="24"/>
          <w:lang w:val="en-US"/>
        </w:rPr>
        <w:t xml:space="preserve">in fulfilment of the provisions of ss 160 and 161 of the Constitution of Zimbabwe (“the Constitution”). </w:t>
      </w:r>
      <w:r w:rsidR="00557BCC" w:rsidRPr="00361EF7">
        <w:rPr>
          <w:rFonts w:ascii="Times New Roman" w:hAnsi="Times New Roman" w:cs="Times New Roman"/>
          <w:sz w:val="24"/>
          <w:szCs w:val="24"/>
          <w:lang w:val="en-GB"/>
        </w:rPr>
        <w:t>On 20 February 2023, following the observance of the prescribed constitutional processes, a final delimitation report was gazetted by the fourth respondent.</w:t>
      </w:r>
      <w:r w:rsidR="00192FE6" w:rsidRPr="00361EF7">
        <w:rPr>
          <w:rFonts w:ascii="Times New Roman" w:hAnsi="Times New Roman" w:cs="Times New Roman"/>
          <w:sz w:val="24"/>
          <w:szCs w:val="24"/>
          <w:lang w:val="en-GB"/>
        </w:rPr>
        <w:t xml:space="preserve"> </w:t>
      </w:r>
      <w:r w:rsidR="00557BCC" w:rsidRPr="00361EF7">
        <w:rPr>
          <w:rFonts w:ascii="Times New Roman" w:hAnsi="Times New Roman" w:cs="Times New Roman"/>
          <w:sz w:val="24"/>
          <w:szCs w:val="24"/>
          <w:lang w:val="en-GB"/>
        </w:rPr>
        <w:t xml:space="preserve">The report was published as Statutory Instrument 14 of 2023. </w:t>
      </w:r>
    </w:p>
    <w:p w14:paraId="3D7EE217" w14:textId="77777777" w:rsidR="008C0A19" w:rsidRPr="00361EF7" w:rsidRDefault="008C0A19" w:rsidP="008C0A19">
      <w:pPr>
        <w:pStyle w:val="ListParagraph"/>
        <w:rPr>
          <w:rFonts w:ascii="Times New Roman" w:hAnsi="Times New Roman" w:cs="Times New Roman"/>
          <w:sz w:val="24"/>
          <w:szCs w:val="24"/>
          <w:lang w:val="en-GB"/>
        </w:rPr>
      </w:pPr>
    </w:p>
    <w:p w14:paraId="361EEBB1" w14:textId="0D435FDA" w:rsidR="00926AE3" w:rsidRPr="00361EF7" w:rsidRDefault="00557BCC" w:rsidP="00361EF7">
      <w:pPr>
        <w:pStyle w:val="ListParagraph"/>
        <w:numPr>
          <w:ilvl w:val="0"/>
          <w:numId w:val="4"/>
        </w:numPr>
        <w:spacing w:after="0" w:line="480" w:lineRule="auto"/>
        <w:ind w:left="567" w:hanging="567"/>
        <w:jc w:val="both"/>
        <w:rPr>
          <w:rFonts w:ascii="Times New Roman" w:hAnsi="Times New Roman" w:cs="Times New Roman"/>
          <w:sz w:val="24"/>
          <w:szCs w:val="24"/>
          <w:lang w:val="en-US"/>
        </w:rPr>
      </w:pPr>
      <w:r w:rsidRPr="00361EF7">
        <w:rPr>
          <w:rFonts w:ascii="Times New Roman" w:hAnsi="Times New Roman" w:cs="Times New Roman"/>
          <w:sz w:val="24"/>
          <w:szCs w:val="24"/>
          <w:lang w:val="en-GB"/>
        </w:rPr>
        <w:t>The first and second respondents alleged that the final delimitation report was invalid as it fell short of the requirements of s 161 of the Constitution.</w:t>
      </w:r>
      <w:r w:rsidR="00056A43" w:rsidRPr="00361EF7">
        <w:rPr>
          <w:rFonts w:ascii="Times New Roman" w:hAnsi="Times New Roman" w:cs="Times New Roman"/>
          <w:sz w:val="24"/>
          <w:szCs w:val="24"/>
          <w:lang w:val="en-GB"/>
        </w:rPr>
        <w:t xml:space="preserve"> It was their further view that should a finding be made that the delimitation exercise was not done in compliance with the constitutional requirements, then an election held </w:t>
      </w:r>
      <w:r w:rsidR="00B96293" w:rsidRPr="00361EF7">
        <w:rPr>
          <w:rFonts w:ascii="Times New Roman" w:hAnsi="Times New Roman" w:cs="Times New Roman"/>
          <w:sz w:val="24"/>
          <w:szCs w:val="24"/>
          <w:lang w:val="en-GB"/>
        </w:rPr>
        <w:t>in terms of</w:t>
      </w:r>
      <w:r w:rsidR="00056A43" w:rsidRPr="00361EF7">
        <w:rPr>
          <w:rFonts w:ascii="Times New Roman" w:hAnsi="Times New Roman" w:cs="Times New Roman"/>
          <w:sz w:val="24"/>
          <w:szCs w:val="24"/>
          <w:lang w:val="en-GB"/>
        </w:rPr>
        <w:t xml:space="preserve"> the boundaries so delimited would be in violation of the right in s 67(1)(a) of the Constitution, which requires elections to be free and fair.  </w:t>
      </w:r>
    </w:p>
    <w:p w14:paraId="5B44BBD7" w14:textId="77777777" w:rsidR="00926AE3" w:rsidRPr="00361EF7" w:rsidRDefault="00926AE3" w:rsidP="00926AE3">
      <w:pPr>
        <w:pStyle w:val="ListParagraph"/>
        <w:rPr>
          <w:rFonts w:ascii="Times New Roman" w:hAnsi="Times New Roman" w:cs="Times New Roman"/>
          <w:sz w:val="24"/>
          <w:szCs w:val="24"/>
          <w:lang w:val="en-US"/>
        </w:rPr>
      </w:pPr>
    </w:p>
    <w:p w14:paraId="2A5FBB65" w14:textId="10E77A9B" w:rsidR="001B7487" w:rsidRPr="00361EF7" w:rsidRDefault="00414CB4" w:rsidP="00361EF7">
      <w:pPr>
        <w:pStyle w:val="ListParagraph"/>
        <w:numPr>
          <w:ilvl w:val="0"/>
          <w:numId w:val="4"/>
        </w:numPr>
        <w:spacing w:after="0" w:line="480" w:lineRule="auto"/>
        <w:ind w:left="567" w:hanging="567"/>
        <w:jc w:val="both"/>
        <w:rPr>
          <w:rFonts w:ascii="Times New Roman" w:hAnsi="Times New Roman" w:cs="Times New Roman"/>
          <w:sz w:val="24"/>
          <w:szCs w:val="24"/>
          <w:lang w:val="en-US"/>
        </w:rPr>
      </w:pPr>
      <w:r w:rsidRPr="00361EF7">
        <w:rPr>
          <w:rFonts w:ascii="Times New Roman" w:hAnsi="Times New Roman" w:cs="Times New Roman"/>
          <w:sz w:val="24"/>
          <w:szCs w:val="24"/>
          <w:lang w:val="en-US"/>
        </w:rPr>
        <w:t>T</w:t>
      </w:r>
      <w:r w:rsidR="001B7487" w:rsidRPr="00361EF7">
        <w:rPr>
          <w:rFonts w:ascii="Times New Roman" w:hAnsi="Times New Roman" w:cs="Times New Roman"/>
          <w:sz w:val="24"/>
          <w:szCs w:val="24"/>
          <w:lang w:val="en-US"/>
        </w:rPr>
        <w:t xml:space="preserve">he first and second respondents then filed an application for leave for direct access </w:t>
      </w:r>
      <w:r w:rsidR="0092475E" w:rsidRPr="00361EF7">
        <w:rPr>
          <w:rFonts w:ascii="Times New Roman" w:hAnsi="Times New Roman" w:cs="Times New Roman"/>
          <w:sz w:val="24"/>
          <w:szCs w:val="24"/>
          <w:lang w:val="en-US"/>
        </w:rPr>
        <w:t xml:space="preserve">in this Court under case number CCZ 9/23. In that application, they indicated that </w:t>
      </w:r>
      <w:r w:rsidR="0071048E" w:rsidRPr="00361EF7">
        <w:rPr>
          <w:rFonts w:ascii="Times New Roman" w:hAnsi="Times New Roman" w:cs="Times New Roman"/>
          <w:sz w:val="24"/>
          <w:szCs w:val="24"/>
          <w:lang w:val="en-US"/>
        </w:rPr>
        <w:t>should leave for direct access be granted, they would file an application for an order nullifying the gazett</w:t>
      </w:r>
      <w:r w:rsidR="00B96293" w:rsidRPr="00361EF7">
        <w:rPr>
          <w:rFonts w:ascii="Times New Roman" w:hAnsi="Times New Roman" w:cs="Times New Roman"/>
          <w:sz w:val="24"/>
          <w:szCs w:val="24"/>
          <w:lang w:val="en-US"/>
        </w:rPr>
        <w:t xml:space="preserve">ing </w:t>
      </w:r>
      <w:r w:rsidR="0071048E" w:rsidRPr="00361EF7">
        <w:rPr>
          <w:rFonts w:ascii="Times New Roman" w:hAnsi="Times New Roman" w:cs="Times New Roman"/>
          <w:sz w:val="24"/>
          <w:szCs w:val="24"/>
          <w:lang w:val="en-US"/>
        </w:rPr>
        <w:t xml:space="preserve">of the final delimitation report and </w:t>
      </w:r>
      <w:r w:rsidR="00C13294" w:rsidRPr="00361EF7">
        <w:rPr>
          <w:rFonts w:ascii="Times New Roman" w:hAnsi="Times New Roman" w:cs="Times New Roman"/>
          <w:sz w:val="24"/>
          <w:szCs w:val="24"/>
          <w:lang w:val="en-US"/>
        </w:rPr>
        <w:t>for orders directing the third respondent to redo the delimitation exercise and interdicting the fourth respondent from proclaiming the dates for the</w:t>
      </w:r>
      <w:r w:rsidR="008C0A19" w:rsidRPr="00361EF7">
        <w:rPr>
          <w:rFonts w:ascii="Times New Roman" w:hAnsi="Times New Roman" w:cs="Times New Roman"/>
          <w:sz w:val="24"/>
          <w:szCs w:val="24"/>
          <w:lang w:val="en-US"/>
        </w:rPr>
        <w:t xml:space="preserve"> holding of</w:t>
      </w:r>
      <w:r w:rsidR="00C13294" w:rsidRPr="00361EF7">
        <w:rPr>
          <w:rFonts w:ascii="Times New Roman" w:hAnsi="Times New Roman" w:cs="Times New Roman"/>
          <w:sz w:val="24"/>
          <w:szCs w:val="24"/>
          <w:lang w:val="en-US"/>
        </w:rPr>
        <w:t xml:space="preserve"> general election</w:t>
      </w:r>
      <w:r w:rsidR="008C0A19" w:rsidRPr="00361EF7">
        <w:rPr>
          <w:rFonts w:ascii="Times New Roman" w:hAnsi="Times New Roman" w:cs="Times New Roman"/>
          <w:sz w:val="24"/>
          <w:szCs w:val="24"/>
          <w:lang w:val="en-US"/>
        </w:rPr>
        <w:t>s</w:t>
      </w:r>
      <w:r w:rsidR="00C13294" w:rsidRPr="00361EF7">
        <w:rPr>
          <w:rFonts w:ascii="Times New Roman" w:hAnsi="Times New Roman" w:cs="Times New Roman"/>
          <w:sz w:val="24"/>
          <w:szCs w:val="24"/>
          <w:lang w:val="en-US"/>
        </w:rPr>
        <w:t xml:space="preserve"> until </w:t>
      </w:r>
      <w:r w:rsidR="007C3A3D" w:rsidRPr="00361EF7">
        <w:rPr>
          <w:rFonts w:ascii="Times New Roman" w:hAnsi="Times New Roman" w:cs="Times New Roman"/>
          <w:sz w:val="24"/>
          <w:szCs w:val="24"/>
          <w:lang w:val="en-US"/>
        </w:rPr>
        <w:t xml:space="preserve">such </w:t>
      </w:r>
      <w:r w:rsidR="00545C6E" w:rsidRPr="00361EF7">
        <w:rPr>
          <w:rFonts w:ascii="Times New Roman" w:hAnsi="Times New Roman" w:cs="Times New Roman"/>
          <w:sz w:val="24"/>
          <w:szCs w:val="24"/>
          <w:lang w:val="en-US"/>
        </w:rPr>
        <w:t xml:space="preserve">time as </w:t>
      </w:r>
      <w:r w:rsidR="00C13294" w:rsidRPr="00361EF7">
        <w:rPr>
          <w:rFonts w:ascii="Times New Roman" w:hAnsi="Times New Roman" w:cs="Times New Roman"/>
          <w:sz w:val="24"/>
          <w:szCs w:val="24"/>
          <w:lang w:val="en-US"/>
        </w:rPr>
        <w:t xml:space="preserve">the third respondent </w:t>
      </w:r>
      <w:r w:rsidR="007C3A3D" w:rsidRPr="00361EF7">
        <w:rPr>
          <w:rFonts w:ascii="Times New Roman" w:hAnsi="Times New Roman" w:cs="Times New Roman"/>
          <w:sz w:val="24"/>
          <w:szCs w:val="24"/>
          <w:lang w:val="en-US"/>
        </w:rPr>
        <w:t xml:space="preserve">would have prepared a delimitation report in compliance with the order that was sought from </w:t>
      </w:r>
      <w:r w:rsidR="007C3A3D" w:rsidRPr="00361EF7">
        <w:rPr>
          <w:rFonts w:ascii="Times New Roman" w:hAnsi="Times New Roman" w:cs="Times New Roman"/>
          <w:sz w:val="24"/>
          <w:szCs w:val="24"/>
          <w:lang w:val="en-US"/>
        </w:rPr>
        <w:lastRenderedPageBreak/>
        <w:t xml:space="preserve">this Court. The application for leave for direct access was heard by a three-member </w:t>
      </w:r>
      <w:r w:rsidR="00B96293" w:rsidRPr="00361EF7">
        <w:rPr>
          <w:rFonts w:ascii="Times New Roman" w:hAnsi="Times New Roman" w:cs="Times New Roman"/>
          <w:sz w:val="24"/>
          <w:szCs w:val="24"/>
          <w:lang w:val="en-US"/>
        </w:rPr>
        <w:t>panel</w:t>
      </w:r>
      <w:r w:rsidR="00361EF7">
        <w:rPr>
          <w:rFonts w:ascii="Times New Roman" w:hAnsi="Times New Roman" w:cs="Times New Roman"/>
          <w:sz w:val="24"/>
          <w:szCs w:val="24"/>
          <w:lang w:val="en-US"/>
        </w:rPr>
        <w:t xml:space="preserve"> of this Court and </w:t>
      </w:r>
      <w:r w:rsidR="007C3A3D" w:rsidRPr="00361EF7">
        <w:rPr>
          <w:rFonts w:ascii="Times New Roman" w:hAnsi="Times New Roman" w:cs="Times New Roman"/>
          <w:sz w:val="24"/>
          <w:szCs w:val="24"/>
          <w:lang w:val="en-US"/>
        </w:rPr>
        <w:t xml:space="preserve">leave was granted on </w:t>
      </w:r>
      <w:r w:rsidR="00110B96" w:rsidRPr="00361EF7">
        <w:rPr>
          <w:rFonts w:ascii="Times New Roman" w:hAnsi="Times New Roman" w:cs="Times New Roman"/>
          <w:sz w:val="24"/>
          <w:szCs w:val="24"/>
          <w:lang w:val="en-US"/>
        </w:rPr>
        <w:t xml:space="preserve">6 April 2023. </w:t>
      </w:r>
    </w:p>
    <w:p w14:paraId="35A4CD2F" w14:textId="77777777" w:rsidR="001B7487" w:rsidRPr="00361EF7" w:rsidRDefault="001B7487" w:rsidP="001B7487">
      <w:pPr>
        <w:pStyle w:val="ListParagraph"/>
        <w:rPr>
          <w:rFonts w:ascii="Times New Roman" w:hAnsi="Times New Roman" w:cs="Times New Roman"/>
          <w:sz w:val="24"/>
          <w:szCs w:val="24"/>
          <w:lang w:val="en-US"/>
        </w:rPr>
      </w:pPr>
    </w:p>
    <w:p w14:paraId="12506F5C" w14:textId="17FB0333" w:rsidR="00923C0A" w:rsidRPr="00361EF7" w:rsidRDefault="00273349" w:rsidP="00361EF7">
      <w:pPr>
        <w:pStyle w:val="ListParagraph"/>
        <w:numPr>
          <w:ilvl w:val="0"/>
          <w:numId w:val="4"/>
        </w:numPr>
        <w:spacing w:after="0" w:line="480" w:lineRule="auto"/>
        <w:ind w:left="567" w:hanging="567"/>
        <w:jc w:val="both"/>
        <w:rPr>
          <w:rFonts w:ascii="Times New Roman" w:hAnsi="Times New Roman" w:cs="Times New Roman"/>
          <w:sz w:val="24"/>
          <w:szCs w:val="24"/>
          <w:lang w:val="en-US"/>
        </w:rPr>
      </w:pPr>
      <w:r w:rsidRPr="00361EF7">
        <w:rPr>
          <w:rFonts w:ascii="Times New Roman" w:hAnsi="Times New Roman" w:cs="Times New Roman"/>
          <w:sz w:val="24"/>
          <w:szCs w:val="24"/>
          <w:lang w:val="en-US"/>
        </w:rPr>
        <w:t xml:space="preserve">On 13 April 2023, the first and second respondents duly filed an application in this Court </w:t>
      </w:r>
      <w:r w:rsidR="001178B4" w:rsidRPr="00361EF7">
        <w:rPr>
          <w:rFonts w:ascii="Times New Roman" w:hAnsi="Times New Roman" w:cs="Times New Roman"/>
          <w:sz w:val="24"/>
          <w:szCs w:val="24"/>
          <w:lang w:val="en-US"/>
        </w:rPr>
        <w:t xml:space="preserve">under case number CCZ 20/23 </w:t>
      </w:r>
      <w:r w:rsidRPr="00361EF7">
        <w:rPr>
          <w:rFonts w:ascii="Times New Roman" w:hAnsi="Times New Roman" w:cs="Times New Roman"/>
          <w:sz w:val="24"/>
          <w:szCs w:val="24"/>
          <w:lang w:val="en-US"/>
        </w:rPr>
        <w:t xml:space="preserve">headed “COURT APPLICATION FOR A </w:t>
      </w:r>
      <w:r w:rsidRPr="00361EF7">
        <w:rPr>
          <w:rFonts w:ascii="Times New Roman" w:hAnsi="Times New Roman" w:cs="Times New Roman"/>
          <w:i/>
          <w:iCs/>
          <w:sz w:val="24"/>
          <w:szCs w:val="24"/>
          <w:lang w:val="en-US"/>
        </w:rPr>
        <w:t xml:space="preserve">DECLARATUR </w:t>
      </w:r>
      <w:r w:rsidRPr="00361EF7">
        <w:rPr>
          <w:rFonts w:ascii="Times New Roman" w:hAnsi="Times New Roman" w:cs="Times New Roman"/>
          <w:sz w:val="24"/>
          <w:szCs w:val="24"/>
          <w:lang w:val="en-US"/>
        </w:rPr>
        <w:t>AND CONSEQUENTIAL RELIEF”</w:t>
      </w:r>
      <w:r w:rsidR="00414CB4" w:rsidRPr="00361EF7">
        <w:rPr>
          <w:rFonts w:ascii="Times New Roman" w:hAnsi="Times New Roman" w:cs="Times New Roman"/>
          <w:sz w:val="24"/>
          <w:szCs w:val="24"/>
          <w:lang w:val="en-US"/>
        </w:rPr>
        <w:t>.</w:t>
      </w:r>
      <w:r w:rsidR="00A0464B" w:rsidRPr="00361EF7">
        <w:rPr>
          <w:rFonts w:ascii="Times New Roman" w:hAnsi="Times New Roman" w:cs="Times New Roman"/>
          <w:sz w:val="24"/>
          <w:szCs w:val="24"/>
          <w:lang w:val="en-US"/>
        </w:rPr>
        <w:t xml:space="preserve"> </w:t>
      </w:r>
      <w:r w:rsidR="00CD705C" w:rsidRPr="00361EF7">
        <w:rPr>
          <w:rFonts w:ascii="Times New Roman" w:hAnsi="Times New Roman" w:cs="Times New Roman"/>
          <w:sz w:val="24"/>
          <w:szCs w:val="24"/>
          <w:lang w:val="en-US"/>
        </w:rPr>
        <w:t xml:space="preserve">Therein the first and second respondents </w:t>
      </w:r>
      <w:r w:rsidR="001178B4" w:rsidRPr="00361EF7">
        <w:rPr>
          <w:rFonts w:ascii="Times New Roman" w:hAnsi="Times New Roman" w:cs="Times New Roman"/>
          <w:sz w:val="24"/>
          <w:szCs w:val="24"/>
          <w:lang w:val="en-US"/>
        </w:rPr>
        <w:t>sought</w:t>
      </w:r>
      <w:r w:rsidR="00CD705C" w:rsidRPr="00361EF7">
        <w:rPr>
          <w:rFonts w:ascii="Times New Roman" w:hAnsi="Times New Roman" w:cs="Times New Roman"/>
          <w:sz w:val="24"/>
          <w:szCs w:val="24"/>
          <w:lang w:val="en-US"/>
        </w:rPr>
        <w:t xml:space="preserve"> the following relief: </w:t>
      </w:r>
    </w:p>
    <w:p w14:paraId="11142F23" w14:textId="77777777" w:rsidR="00D43AEE" w:rsidRPr="00361EF7" w:rsidRDefault="00CD705C" w:rsidP="00D43AEE">
      <w:pPr>
        <w:spacing w:line="240" w:lineRule="auto"/>
        <w:ind w:left="720"/>
        <w:jc w:val="both"/>
        <w:rPr>
          <w:rFonts w:ascii="Times New Roman" w:hAnsi="Times New Roman" w:cs="Times New Roman"/>
          <w:b/>
          <w:bCs/>
          <w:sz w:val="24"/>
          <w:szCs w:val="24"/>
        </w:rPr>
      </w:pPr>
      <w:r w:rsidRPr="00361EF7">
        <w:rPr>
          <w:rFonts w:ascii="Times New Roman" w:hAnsi="Times New Roman" w:cs="Times New Roman"/>
          <w:sz w:val="24"/>
          <w:szCs w:val="24"/>
          <w:lang w:val="en-US"/>
        </w:rPr>
        <w:t>“</w:t>
      </w:r>
      <w:r w:rsidR="00D43AEE" w:rsidRPr="00361EF7">
        <w:rPr>
          <w:rFonts w:ascii="Times New Roman" w:hAnsi="Times New Roman" w:cs="Times New Roman"/>
          <w:sz w:val="24"/>
          <w:szCs w:val="24"/>
        </w:rPr>
        <w:t>IT BE AND IS HEREBY ORDERED THAT</w:t>
      </w:r>
    </w:p>
    <w:p w14:paraId="4E611407" w14:textId="7FFAEFFC" w:rsidR="00D43AEE" w:rsidRPr="00361EF7" w:rsidRDefault="00D43AEE" w:rsidP="00D43AEE">
      <w:pPr>
        <w:pStyle w:val="ListParagraph"/>
        <w:numPr>
          <w:ilvl w:val="0"/>
          <w:numId w:val="10"/>
        </w:numPr>
        <w:spacing w:after="160" w:line="240" w:lineRule="auto"/>
        <w:jc w:val="both"/>
        <w:rPr>
          <w:rFonts w:ascii="Times New Roman" w:hAnsi="Times New Roman" w:cs="Times New Roman"/>
          <w:sz w:val="24"/>
          <w:szCs w:val="24"/>
        </w:rPr>
      </w:pPr>
      <w:r w:rsidRPr="00361EF7">
        <w:rPr>
          <w:rFonts w:ascii="Times New Roman" w:hAnsi="Times New Roman" w:cs="Times New Roman"/>
          <w:sz w:val="24"/>
          <w:szCs w:val="24"/>
        </w:rPr>
        <w:t xml:space="preserve">It is hereby declared that the final delimitation report prepared by the first respondent and gazetted by second respondent in the government gazette on 20 February 2023, as statutory instrument 14 of 2023, Proclamation 1 of 2023 is invalid for not being in compliance with </w:t>
      </w:r>
      <w:r w:rsidR="00545C6E" w:rsidRPr="00361EF7">
        <w:rPr>
          <w:rFonts w:ascii="Times New Roman" w:hAnsi="Times New Roman" w:cs="Times New Roman"/>
          <w:sz w:val="24"/>
          <w:szCs w:val="24"/>
        </w:rPr>
        <w:t xml:space="preserve">s </w:t>
      </w:r>
      <w:r w:rsidRPr="00361EF7">
        <w:rPr>
          <w:rFonts w:ascii="Times New Roman" w:hAnsi="Times New Roman" w:cs="Times New Roman"/>
          <w:sz w:val="24"/>
          <w:szCs w:val="24"/>
        </w:rPr>
        <w:t xml:space="preserve">161 of the Constitution and accordingly is in contravention of applicants’ right to free and fair elections in terms of </w:t>
      </w:r>
      <w:r w:rsidR="00545C6E" w:rsidRPr="00361EF7">
        <w:rPr>
          <w:rFonts w:ascii="Times New Roman" w:hAnsi="Times New Roman" w:cs="Times New Roman"/>
          <w:sz w:val="24"/>
          <w:szCs w:val="24"/>
        </w:rPr>
        <w:t xml:space="preserve">s </w:t>
      </w:r>
      <w:r w:rsidRPr="00361EF7">
        <w:rPr>
          <w:rFonts w:ascii="Times New Roman" w:hAnsi="Times New Roman" w:cs="Times New Roman"/>
          <w:sz w:val="24"/>
          <w:szCs w:val="24"/>
        </w:rPr>
        <w:t xml:space="preserve">67 (1) (a) of the Constitution of Zimbabwe. </w:t>
      </w:r>
    </w:p>
    <w:p w14:paraId="7D4A20DD" w14:textId="5EBB19F9" w:rsidR="00D43AEE" w:rsidRPr="00361EF7" w:rsidRDefault="00D43AEE" w:rsidP="00D43AEE">
      <w:pPr>
        <w:pStyle w:val="ListParagraph"/>
        <w:numPr>
          <w:ilvl w:val="0"/>
          <w:numId w:val="10"/>
        </w:numPr>
        <w:spacing w:after="160" w:line="240" w:lineRule="auto"/>
        <w:jc w:val="both"/>
        <w:rPr>
          <w:rFonts w:ascii="Times New Roman" w:hAnsi="Times New Roman" w:cs="Times New Roman"/>
          <w:sz w:val="24"/>
          <w:szCs w:val="24"/>
        </w:rPr>
      </w:pPr>
      <w:r w:rsidRPr="00361EF7">
        <w:rPr>
          <w:rFonts w:ascii="Times New Roman" w:hAnsi="Times New Roman" w:cs="Times New Roman"/>
          <w:sz w:val="24"/>
          <w:szCs w:val="24"/>
        </w:rPr>
        <w:t xml:space="preserve">The gazetting of the final delimitation report prepared by the first respondent on 20 February 2023, as statutory instrument 14 of 2023, Proclamation 1 of 2023 is hereby declared invalid for not being in full compliance with </w:t>
      </w:r>
      <w:r w:rsidR="00545C6E" w:rsidRPr="00361EF7">
        <w:rPr>
          <w:rFonts w:ascii="Times New Roman" w:hAnsi="Times New Roman" w:cs="Times New Roman"/>
          <w:sz w:val="24"/>
          <w:szCs w:val="24"/>
        </w:rPr>
        <w:t xml:space="preserve">ss </w:t>
      </w:r>
      <w:r w:rsidRPr="00361EF7">
        <w:rPr>
          <w:rFonts w:ascii="Times New Roman" w:hAnsi="Times New Roman" w:cs="Times New Roman"/>
          <w:sz w:val="24"/>
          <w:szCs w:val="24"/>
        </w:rPr>
        <w:t xml:space="preserve">161 (11) and (12) of the Constitution of Zimbabwe and accordingly is in contravention of applicants’ rights to free and fair elections in terms of </w:t>
      </w:r>
      <w:r w:rsidR="00545C6E" w:rsidRPr="00361EF7">
        <w:rPr>
          <w:rFonts w:ascii="Times New Roman" w:hAnsi="Times New Roman" w:cs="Times New Roman"/>
          <w:sz w:val="24"/>
          <w:szCs w:val="24"/>
        </w:rPr>
        <w:t xml:space="preserve">s </w:t>
      </w:r>
      <w:r w:rsidRPr="00361EF7">
        <w:rPr>
          <w:rFonts w:ascii="Times New Roman" w:hAnsi="Times New Roman" w:cs="Times New Roman"/>
          <w:sz w:val="24"/>
          <w:szCs w:val="24"/>
        </w:rPr>
        <w:t>67</w:t>
      </w:r>
      <w:r w:rsidR="00803E3D">
        <w:rPr>
          <w:rFonts w:ascii="Times New Roman" w:hAnsi="Times New Roman" w:cs="Times New Roman"/>
          <w:sz w:val="24"/>
          <w:szCs w:val="24"/>
        </w:rPr>
        <w:t xml:space="preserve"> </w:t>
      </w:r>
      <w:r w:rsidRPr="00361EF7">
        <w:rPr>
          <w:rFonts w:ascii="Times New Roman" w:hAnsi="Times New Roman" w:cs="Times New Roman"/>
          <w:sz w:val="24"/>
          <w:szCs w:val="24"/>
        </w:rPr>
        <w:t>(1)</w:t>
      </w:r>
      <w:r w:rsidR="00803E3D">
        <w:rPr>
          <w:rFonts w:ascii="Times New Roman" w:hAnsi="Times New Roman" w:cs="Times New Roman"/>
          <w:sz w:val="24"/>
          <w:szCs w:val="24"/>
        </w:rPr>
        <w:t xml:space="preserve"> </w:t>
      </w:r>
      <w:r w:rsidRPr="00361EF7">
        <w:rPr>
          <w:rFonts w:ascii="Times New Roman" w:hAnsi="Times New Roman" w:cs="Times New Roman"/>
          <w:sz w:val="24"/>
          <w:szCs w:val="24"/>
        </w:rPr>
        <w:t>(a) of the Constitution of Zimbabwe.</w:t>
      </w:r>
    </w:p>
    <w:p w14:paraId="1FDBB3B3" w14:textId="77777777" w:rsidR="00D43AEE" w:rsidRPr="00361EF7" w:rsidRDefault="00D43AEE" w:rsidP="00D43AEE">
      <w:pPr>
        <w:spacing w:line="240" w:lineRule="auto"/>
        <w:ind w:left="720"/>
        <w:jc w:val="both"/>
        <w:rPr>
          <w:rFonts w:ascii="Times New Roman" w:hAnsi="Times New Roman" w:cs="Times New Roman"/>
          <w:sz w:val="24"/>
          <w:szCs w:val="24"/>
        </w:rPr>
      </w:pPr>
      <w:r w:rsidRPr="00361EF7">
        <w:rPr>
          <w:rFonts w:ascii="Times New Roman" w:hAnsi="Times New Roman" w:cs="Times New Roman"/>
          <w:sz w:val="24"/>
          <w:szCs w:val="24"/>
        </w:rPr>
        <w:t>CONSEQUENTLY</w:t>
      </w:r>
    </w:p>
    <w:p w14:paraId="4A89A5C8" w14:textId="77777777" w:rsidR="00D43AEE" w:rsidRPr="00361EF7" w:rsidRDefault="00D43AEE" w:rsidP="00D43AEE">
      <w:pPr>
        <w:spacing w:line="240" w:lineRule="auto"/>
        <w:ind w:left="720"/>
        <w:jc w:val="both"/>
        <w:rPr>
          <w:rFonts w:ascii="Times New Roman" w:hAnsi="Times New Roman" w:cs="Times New Roman"/>
          <w:sz w:val="24"/>
          <w:szCs w:val="24"/>
        </w:rPr>
      </w:pPr>
      <w:r w:rsidRPr="00361EF7">
        <w:rPr>
          <w:rFonts w:ascii="Times New Roman" w:hAnsi="Times New Roman" w:cs="Times New Roman"/>
          <w:sz w:val="24"/>
          <w:szCs w:val="24"/>
        </w:rPr>
        <w:t>IT BE AND IS HEREBY ORDERED THAT:</w:t>
      </w:r>
    </w:p>
    <w:p w14:paraId="1DA9B5A3" w14:textId="5EEFBF35" w:rsidR="00D43AEE" w:rsidRPr="00361EF7" w:rsidRDefault="00D43AEE" w:rsidP="00D43AEE">
      <w:pPr>
        <w:pStyle w:val="ListParagraph"/>
        <w:numPr>
          <w:ilvl w:val="0"/>
          <w:numId w:val="10"/>
        </w:numPr>
        <w:spacing w:after="160" w:line="240" w:lineRule="auto"/>
        <w:jc w:val="both"/>
        <w:rPr>
          <w:rFonts w:ascii="Times New Roman" w:hAnsi="Times New Roman" w:cs="Times New Roman"/>
          <w:sz w:val="24"/>
          <w:szCs w:val="24"/>
        </w:rPr>
      </w:pPr>
      <w:r w:rsidRPr="00361EF7">
        <w:rPr>
          <w:rFonts w:ascii="Times New Roman" w:hAnsi="Times New Roman" w:cs="Times New Roman"/>
          <w:sz w:val="24"/>
          <w:szCs w:val="24"/>
        </w:rPr>
        <w:t xml:space="preserve">First respondent be and is hereby ordered to redo the delimitation exercise and prepare a delimitation report that fully complies with the requirements of </w:t>
      </w:r>
      <w:r w:rsidR="00545C6E" w:rsidRPr="00361EF7">
        <w:rPr>
          <w:rFonts w:ascii="Times New Roman" w:hAnsi="Times New Roman" w:cs="Times New Roman"/>
          <w:sz w:val="24"/>
          <w:szCs w:val="24"/>
        </w:rPr>
        <w:t xml:space="preserve">s </w:t>
      </w:r>
      <w:r w:rsidRPr="00361EF7">
        <w:rPr>
          <w:rFonts w:ascii="Times New Roman" w:hAnsi="Times New Roman" w:cs="Times New Roman"/>
          <w:sz w:val="24"/>
          <w:szCs w:val="24"/>
        </w:rPr>
        <w:t xml:space="preserve">161 of the Constitution of Zimbabwe; and which takes into account the census final report. </w:t>
      </w:r>
    </w:p>
    <w:p w14:paraId="2540373F" w14:textId="77777777" w:rsidR="00D43AEE" w:rsidRPr="00361EF7" w:rsidRDefault="00D43AEE" w:rsidP="00D43AEE">
      <w:pPr>
        <w:pStyle w:val="ListParagraph"/>
        <w:numPr>
          <w:ilvl w:val="0"/>
          <w:numId w:val="10"/>
        </w:numPr>
        <w:spacing w:after="160" w:line="240" w:lineRule="auto"/>
        <w:jc w:val="both"/>
        <w:rPr>
          <w:rFonts w:ascii="Times New Roman" w:hAnsi="Times New Roman" w:cs="Times New Roman"/>
          <w:sz w:val="24"/>
          <w:szCs w:val="24"/>
        </w:rPr>
      </w:pPr>
      <w:r w:rsidRPr="00361EF7">
        <w:rPr>
          <w:rFonts w:ascii="Times New Roman" w:hAnsi="Times New Roman" w:cs="Times New Roman"/>
          <w:sz w:val="24"/>
          <w:szCs w:val="24"/>
        </w:rPr>
        <w:t xml:space="preserve">Second Respondent shall not proclaim the dates of general elections before the first respondent has prepared a delimitation report in compliance with the terms of the order in paragraph 3 above. </w:t>
      </w:r>
    </w:p>
    <w:p w14:paraId="01F5C58C" w14:textId="4CA65CBA" w:rsidR="00CD705C" w:rsidRPr="00361EF7" w:rsidRDefault="00D43AEE" w:rsidP="00D43AEE">
      <w:pPr>
        <w:pStyle w:val="ListParagraph"/>
        <w:numPr>
          <w:ilvl w:val="0"/>
          <w:numId w:val="10"/>
        </w:numPr>
        <w:spacing w:after="160" w:line="240" w:lineRule="auto"/>
        <w:jc w:val="both"/>
        <w:rPr>
          <w:rFonts w:ascii="Times New Roman" w:hAnsi="Times New Roman" w:cs="Times New Roman"/>
          <w:sz w:val="24"/>
          <w:szCs w:val="24"/>
        </w:rPr>
      </w:pPr>
      <w:r w:rsidRPr="00361EF7">
        <w:rPr>
          <w:rFonts w:ascii="Times New Roman" w:hAnsi="Times New Roman" w:cs="Times New Roman"/>
          <w:sz w:val="24"/>
          <w:szCs w:val="24"/>
        </w:rPr>
        <w:t>The respondents shall pay the costs of this application.</w:t>
      </w:r>
      <w:r w:rsidR="00CD705C" w:rsidRPr="00361EF7">
        <w:rPr>
          <w:rFonts w:ascii="Times New Roman" w:hAnsi="Times New Roman" w:cs="Times New Roman"/>
          <w:sz w:val="24"/>
          <w:szCs w:val="24"/>
          <w:lang w:val="en-US"/>
        </w:rPr>
        <w:t>”</w:t>
      </w:r>
    </w:p>
    <w:p w14:paraId="701F736F" w14:textId="77777777" w:rsidR="007A55BD" w:rsidRPr="00361EF7" w:rsidRDefault="007A55BD" w:rsidP="007A55BD">
      <w:pPr>
        <w:pStyle w:val="ListParagraph"/>
        <w:spacing w:after="160" w:line="240" w:lineRule="auto"/>
        <w:ind w:left="1080"/>
        <w:jc w:val="both"/>
        <w:rPr>
          <w:rFonts w:ascii="Times New Roman" w:hAnsi="Times New Roman" w:cs="Times New Roman"/>
          <w:sz w:val="24"/>
          <w:szCs w:val="24"/>
        </w:rPr>
      </w:pPr>
    </w:p>
    <w:p w14:paraId="32CCDDD6" w14:textId="77777777" w:rsidR="00923C0A" w:rsidRPr="00361EF7" w:rsidRDefault="00923C0A" w:rsidP="00923C0A">
      <w:pPr>
        <w:pStyle w:val="ListParagraph"/>
        <w:rPr>
          <w:rFonts w:ascii="Times New Roman" w:hAnsi="Times New Roman" w:cs="Times New Roman"/>
          <w:sz w:val="24"/>
          <w:szCs w:val="24"/>
        </w:rPr>
      </w:pPr>
    </w:p>
    <w:p w14:paraId="687232D2" w14:textId="3F94F7F8" w:rsidR="007A55BD" w:rsidRPr="00361EF7" w:rsidRDefault="007A55BD" w:rsidP="00361EF7">
      <w:pPr>
        <w:pStyle w:val="ListParagraph"/>
        <w:numPr>
          <w:ilvl w:val="0"/>
          <w:numId w:val="4"/>
        </w:numPr>
        <w:spacing w:after="0" w:line="480" w:lineRule="auto"/>
        <w:ind w:left="567" w:hanging="567"/>
        <w:jc w:val="both"/>
        <w:rPr>
          <w:rFonts w:ascii="Times New Roman" w:hAnsi="Times New Roman" w:cs="Times New Roman"/>
          <w:sz w:val="24"/>
          <w:szCs w:val="24"/>
          <w:lang w:val="en-US"/>
        </w:rPr>
      </w:pPr>
      <w:r w:rsidRPr="00361EF7">
        <w:rPr>
          <w:rFonts w:ascii="Times New Roman" w:hAnsi="Times New Roman" w:cs="Times New Roman"/>
          <w:sz w:val="24"/>
          <w:szCs w:val="24"/>
          <w:lang w:val="en-US"/>
        </w:rPr>
        <w:t xml:space="preserve">The applicant alleges that he </w:t>
      </w:r>
      <w:r w:rsidR="00B96293" w:rsidRPr="00361EF7">
        <w:rPr>
          <w:rFonts w:ascii="Times New Roman" w:hAnsi="Times New Roman" w:cs="Times New Roman"/>
          <w:sz w:val="24"/>
          <w:szCs w:val="24"/>
          <w:lang w:val="en-US"/>
        </w:rPr>
        <w:t>got to know from reports in the press</w:t>
      </w:r>
      <w:r w:rsidRPr="00361EF7">
        <w:rPr>
          <w:rFonts w:ascii="Times New Roman" w:hAnsi="Times New Roman" w:cs="Times New Roman"/>
          <w:sz w:val="24"/>
          <w:szCs w:val="24"/>
          <w:lang w:val="en-US"/>
        </w:rPr>
        <w:t xml:space="preserve"> that the first and second respondents had been granted direct </w:t>
      </w:r>
      <w:r w:rsidR="00F6548C" w:rsidRPr="00361EF7">
        <w:rPr>
          <w:rFonts w:ascii="Times New Roman" w:hAnsi="Times New Roman" w:cs="Times New Roman"/>
          <w:sz w:val="24"/>
          <w:szCs w:val="24"/>
          <w:lang w:val="en-US"/>
        </w:rPr>
        <w:t xml:space="preserve">access and that the main matter was set down for hearing on 8 May 2023. </w:t>
      </w:r>
      <w:r w:rsidR="001C4676" w:rsidRPr="00361EF7">
        <w:rPr>
          <w:rFonts w:ascii="Times New Roman" w:hAnsi="Times New Roman" w:cs="Times New Roman"/>
          <w:sz w:val="24"/>
          <w:szCs w:val="24"/>
          <w:lang w:val="en-US"/>
        </w:rPr>
        <w:t>On 3 May 2023, he filed this application for</w:t>
      </w:r>
      <w:r w:rsidR="00BB3CEE" w:rsidRPr="00361EF7">
        <w:rPr>
          <w:rFonts w:ascii="Times New Roman" w:hAnsi="Times New Roman" w:cs="Times New Roman"/>
          <w:sz w:val="24"/>
          <w:szCs w:val="24"/>
          <w:lang w:val="en-US"/>
        </w:rPr>
        <w:t xml:space="preserve"> his</w:t>
      </w:r>
      <w:r w:rsidR="001C4676" w:rsidRPr="00361EF7">
        <w:rPr>
          <w:rFonts w:ascii="Times New Roman" w:hAnsi="Times New Roman" w:cs="Times New Roman"/>
          <w:sz w:val="24"/>
          <w:szCs w:val="24"/>
          <w:lang w:val="en-US"/>
        </w:rPr>
        <w:t xml:space="preserve"> admission as </w:t>
      </w:r>
      <w:r w:rsidR="001C4676" w:rsidRPr="00361EF7">
        <w:rPr>
          <w:rFonts w:ascii="Times New Roman" w:hAnsi="Times New Roman" w:cs="Times New Roman"/>
          <w:i/>
          <w:iCs/>
          <w:sz w:val="24"/>
          <w:szCs w:val="24"/>
          <w:lang w:val="en-US"/>
        </w:rPr>
        <w:t>amicus curiae</w:t>
      </w:r>
      <w:r w:rsidR="00BB3CEE" w:rsidRPr="00361EF7">
        <w:rPr>
          <w:rFonts w:ascii="Times New Roman" w:hAnsi="Times New Roman" w:cs="Times New Roman"/>
          <w:sz w:val="24"/>
          <w:szCs w:val="24"/>
          <w:lang w:val="en-US"/>
        </w:rPr>
        <w:t xml:space="preserve">. He had, at the time of filing the </w:t>
      </w:r>
      <w:r w:rsidR="00E45942" w:rsidRPr="00361EF7">
        <w:rPr>
          <w:rFonts w:ascii="Times New Roman" w:hAnsi="Times New Roman" w:cs="Times New Roman"/>
          <w:sz w:val="24"/>
          <w:szCs w:val="24"/>
          <w:lang w:val="en-US"/>
        </w:rPr>
        <w:t>application</w:t>
      </w:r>
      <w:r w:rsidR="00BB3CEE" w:rsidRPr="00361EF7">
        <w:rPr>
          <w:rFonts w:ascii="Times New Roman" w:hAnsi="Times New Roman" w:cs="Times New Roman"/>
          <w:sz w:val="24"/>
          <w:szCs w:val="24"/>
          <w:lang w:val="en-US"/>
        </w:rPr>
        <w:t>, accessed the application and opposing papers in the main matter</w:t>
      </w:r>
      <w:r w:rsidR="00FA4E75" w:rsidRPr="00361EF7">
        <w:rPr>
          <w:rFonts w:ascii="Times New Roman" w:hAnsi="Times New Roman" w:cs="Times New Roman"/>
          <w:sz w:val="24"/>
          <w:szCs w:val="24"/>
          <w:lang w:val="en-US"/>
        </w:rPr>
        <w:t xml:space="preserve"> and thus had an adequate opportunity to consider the case </w:t>
      </w:r>
      <w:r w:rsidR="00B96293" w:rsidRPr="00361EF7">
        <w:rPr>
          <w:rFonts w:ascii="Times New Roman" w:hAnsi="Times New Roman" w:cs="Times New Roman"/>
          <w:sz w:val="24"/>
          <w:szCs w:val="24"/>
          <w:lang w:val="en-US"/>
        </w:rPr>
        <w:t xml:space="preserve">made </w:t>
      </w:r>
      <w:r w:rsidR="00FA4E75" w:rsidRPr="00361EF7">
        <w:rPr>
          <w:rFonts w:ascii="Times New Roman" w:hAnsi="Times New Roman" w:cs="Times New Roman"/>
          <w:sz w:val="24"/>
          <w:szCs w:val="24"/>
          <w:lang w:val="en-US"/>
        </w:rPr>
        <w:t>by the first and second respondents</w:t>
      </w:r>
      <w:r w:rsidR="00B96293" w:rsidRPr="00361EF7">
        <w:rPr>
          <w:rFonts w:ascii="Times New Roman" w:hAnsi="Times New Roman" w:cs="Times New Roman"/>
          <w:sz w:val="24"/>
          <w:szCs w:val="24"/>
          <w:lang w:val="en-US"/>
        </w:rPr>
        <w:t xml:space="preserve"> in response to the application</w:t>
      </w:r>
      <w:r w:rsidR="00BB3CEE" w:rsidRPr="00361EF7">
        <w:rPr>
          <w:rFonts w:ascii="Times New Roman" w:hAnsi="Times New Roman" w:cs="Times New Roman"/>
          <w:sz w:val="24"/>
          <w:szCs w:val="24"/>
          <w:lang w:val="en-US"/>
        </w:rPr>
        <w:t xml:space="preserve">. </w:t>
      </w:r>
      <w:r w:rsidR="00E45942" w:rsidRPr="00361EF7">
        <w:rPr>
          <w:rFonts w:ascii="Times New Roman" w:hAnsi="Times New Roman" w:cs="Times New Roman"/>
          <w:sz w:val="24"/>
          <w:szCs w:val="24"/>
          <w:lang w:val="en-US"/>
        </w:rPr>
        <w:t xml:space="preserve">The applicant deposed to a founding affidavit in which he </w:t>
      </w:r>
      <w:r w:rsidR="00F241B4" w:rsidRPr="00361EF7">
        <w:rPr>
          <w:rFonts w:ascii="Times New Roman" w:hAnsi="Times New Roman" w:cs="Times New Roman"/>
          <w:sz w:val="24"/>
          <w:szCs w:val="24"/>
          <w:lang w:val="en-US"/>
        </w:rPr>
        <w:t xml:space="preserve">gave details of </w:t>
      </w:r>
      <w:r w:rsidR="00E45942" w:rsidRPr="00361EF7">
        <w:rPr>
          <w:rFonts w:ascii="Times New Roman" w:hAnsi="Times New Roman" w:cs="Times New Roman"/>
          <w:sz w:val="24"/>
          <w:szCs w:val="24"/>
          <w:lang w:val="en-US"/>
        </w:rPr>
        <w:t>his expertise, the nature of his interest in the main matter, the position he intended to adopt in the main matter and the submissions he intended to advance.</w:t>
      </w:r>
    </w:p>
    <w:p w14:paraId="219CD6CF" w14:textId="77777777" w:rsidR="007A55BD" w:rsidRPr="00361EF7" w:rsidRDefault="007A55BD" w:rsidP="007A55BD">
      <w:pPr>
        <w:pStyle w:val="ListParagraph"/>
        <w:spacing w:after="0" w:line="480" w:lineRule="auto"/>
        <w:ind w:left="360"/>
        <w:jc w:val="both"/>
        <w:rPr>
          <w:rFonts w:ascii="Times New Roman" w:hAnsi="Times New Roman" w:cs="Times New Roman"/>
          <w:sz w:val="24"/>
          <w:szCs w:val="24"/>
          <w:lang w:val="en-US"/>
        </w:rPr>
      </w:pPr>
    </w:p>
    <w:p w14:paraId="25FE7BF5" w14:textId="0AC63604" w:rsidR="00A97BF2" w:rsidRPr="00361EF7" w:rsidRDefault="0029626E" w:rsidP="00361EF7">
      <w:pPr>
        <w:pStyle w:val="ListParagraph"/>
        <w:numPr>
          <w:ilvl w:val="0"/>
          <w:numId w:val="4"/>
        </w:numPr>
        <w:spacing w:after="0" w:line="480" w:lineRule="auto"/>
        <w:ind w:left="567" w:hanging="567"/>
        <w:jc w:val="both"/>
        <w:rPr>
          <w:rFonts w:ascii="Times New Roman" w:hAnsi="Times New Roman" w:cs="Times New Roman"/>
          <w:sz w:val="24"/>
          <w:szCs w:val="24"/>
          <w:lang w:val="en-US"/>
        </w:rPr>
      </w:pPr>
      <w:r w:rsidRPr="00361EF7">
        <w:rPr>
          <w:rFonts w:ascii="Times New Roman" w:hAnsi="Times New Roman" w:cs="Times New Roman"/>
          <w:sz w:val="24"/>
          <w:szCs w:val="24"/>
          <w:lang w:val="en-US"/>
        </w:rPr>
        <w:t xml:space="preserve">In </w:t>
      </w:r>
      <w:r w:rsidR="00B96293" w:rsidRPr="00361EF7">
        <w:rPr>
          <w:rFonts w:ascii="Times New Roman" w:hAnsi="Times New Roman" w:cs="Times New Roman"/>
          <w:sz w:val="24"/>
          <w:szCs w:val="24"/>
          <w:lang w:val="en-US"/>
        </w:rPr>
        <w:t>the</w:t>
      </w:r>
      <w:r w:rsidRPr="00361EF7">
        <w:rPr>
          <w:rFonts w:ascii="Times New Roman" w:hAnsi="Times New Roman" w:cs="Times New Roman"/>
          <w:sz w:val="24"/>
          <w:szCs w:val="24"/>
          <w:lang w:val="en-US"/>
        </w:rPr>
        <w:t xml:space="preserve"> founding affidavit, the applicant explained his understanding of the application in the main matter and the import of the relief sought. </w:t>
      </w:r>
      <w:r w:rsidR="002969F0" w:rsidRPr="00361EF7">
        <w:rPr>
          <w:rFonts w:ascii="Times New Roman" w:hAnsi="Times New Roman" w:cs="Times New Roman"/>
          <w:sz w:val="24"/>
          <w:szCs w:val="24"/>
          <w:lang w:val="en-US"/>
        </w:rPr>
        <w:t>He averred that he intended to submit that the holding of general elections in Zimbabwe in 202</w:t>
      </w:r>
      <w:r w:rsidR="00B96293" w:rsidRPr="00361EF7">
        <w:rPr>
          <w:rFonts w:ascii="Times New Roman" w:hAnsi="Times New Roman" w:cs="Times New Roman"/>
          <w:sz w:val="24"/>
          <w:szCs w:val="24"/>
          <w:lang w:val="en-US"/>
        </w:rPr>
        <w:t>3</w:t>
      </w:r>
      <w:r w:rsidR="002969F0" w:rsidRPr="00361EF7">
        <w:rPr>
          <w:rFonts w:ascii="Times New Roman" w:hAnsi="Times New Roman" w:cs="Times New Roman"/>
          <w:sz w:val="24"/>
          <w:szCs w:val="24"/>
          <w:lang w:val="en-US"/>
        </w:rPr>
        <w:t xml:space="preserve"> and upon the expiration of the five-year term reckoned from the date of </w:t>
      </w:r>
      <w:r w:rsidR="001178B4" w:rsidRPr="00361EF7">
        <w:rPr>
          <w:rFonts w:ascii="Times New Roman" w:hAnsi="Times New Roman" w:cs="Times New Roman"/>
          <w:sz w:val="24"/>
          <w:szCs w:val="24"/>
          <w:lang w:val="en-US"/>
        </w:rPr>
        <w:t xml:space="preserve">the </w:t>
      </w:r>
      <w:r w:rsidR="002969F0" w:rsidRPr="00361EF7">
        <w:rPr>
          <w:rFonts w:ascii="Times New Roman" w:hAnsi="Times New Roman" w:cs="Times New Roman"/>
          <w:sz w:val="24"/>
          <w:szCs w:val="24"/>
          <w:lang w:val="en-US"/>
        </w:rPr>
        <w:t>swearing-in of the President on 26 August 2018 is a constitutional imperative which may not be dispensed with.</w:t>
      </w:r>
      <w:r w:rsidR="00A8479C" w:rsidRPr="00361EF7">
        <w:rPr>
          <w:rFonts w:ascii="Times New Roman" w:hAnsi="Times New Roman" w:cs="Times New Roman"/>
          <w:sz w:val="24"/>
          <w:szCs w:val="24"/>
          <w:lang w:val="en-US"/>
        </w:rPr>
        <w:t xml:space="preserve"> </w:t>
      </w:r>
      <w:r w:rsidR="00AB4270" w:rsidRPr="00361EF7">
        <w:rPr>
          <w:rFonts w:ascii="Times New Roman" w:hAnsi="Times New Roman" w:cs="Times New Roman"/>
          <w:sz w:val="24"/>
          <w:szCs w:val="24"/>
          <w:lang w:val="en-US"/>
        </w:rPr>
        <w:t xml:space="preserve">In other words, he sought to focus on the question of whether the Constitutional Court could be requested to make an order that would effectively amend the Constitution by </w:t>
      </w:r>
      <w:r w:rsidR="007313BA" w:rsidRPr="00361EF7">
        <w:rPr>
          <w:rFonts w:ascii="Times New Roman" w:hAnsi="Times New Roman" w:cs="Times New Roman"/>
          <w:sz w:val="24"/>
          <w:szCs w:val="24"/>
          <w:lang w:val="en-US"/>
        </w:rPr>
        <w:t xml:space="preserve">prolonging the life of local authorities, Parliament and the Presidency beyond the five-year term envisaged in s 158 of the Constitution. </w:t>
      </w:r>
      <w:r w:rsidR="00A8479C" w:rsidRPr="00361EF7">
        <w:rPr>
          <w:rFonts w:ascii="Times New Roman" w:hAnsi="Times New Roman" w:cs="Times New Roman"/>
          <w:sz w:val="24"/>
          <w:szCs w:val="24"/>
          <w:lang w:val="en-US"/>
        </w:rPr>
        <w:t xml:space="preserve">In his view, an order prohibiting the proclamation of election dates as </w:t>
      </w:r>
      <w:r w:rsidR="0068699F" w:rsidRPr="00361EF7">
        <w:rPr>
          <w:rFonts w:ascii="Times New Roman" w:hAnsi="Times New Roman" w:cs="Times New Roman"/>
          <w:sz w:val="24"/>
          <w:szCs w:val="24"/>
          <w:lang w:val="en-US"/>
        </w:rPr>
        <w:t xml:space="preserve">had been </w:t>
      </w:r>
      <w:r w:rsidR="00A8479C" w:rsidRPr="00361EF7">
        <w:rPr>
          <w:rFonts w:ascii="Times New Roman" w:hAnsi="Times New Roman" w:cs="Times New Roman"/>
          <w:sz w:val="24"/>
          <w:szCs w:val="24"/>
          <w:lang w:val="en-US"/>
        </w:rPr>
        <w:t xml:space="preserve">sought by the first and second respondents would be constitutionally repugnant. </w:t>
      </w:r>
      <w:r w:rsidR="00B56330" w:rsidRPr="00361EF7">
        <w:rPr>
          <w:rFonts w:ascii="Times New Roman" w:hAnsi="Times New Roman" w:cs="Times New Roman"/>
          <w:sz w:val="24"/>
          <w:szCs w:val="24"/>
          <w:lang w:val="en-US"/>
        </w:rPr>
        <w:t xml:space="preserve">He added that the submissions he sought to make had not been covered by any of the parties in the main </w:t>
      </w:r>
      <w:r w:rsidR="001178B4" w:rsidRPr="00361EF7">
        <w:rPr>
          <w:rFonts w:ascii="Times New Roman" w:hAnsi="Times New Roman" w:cs="Times New Roman"/>
          <w:sz w:val="24"/>
          <w:szCs w:val="24"/>
          <w:lang w:val="en-US"/>
        </w:rPr>
        <w:t>matter</w:t>
      </w:r>
      <w:r w:rsidR="00B56330" w:rsidRPr="00361EF7">
        <w:rPr>
          <w:rFonts w:ascii="Times New Roman" w:hAnsi="Times New Roman" w:cs="Times New Roman"/>
          <w:sz w:val="24"/>
          <w:szCs w:val="24"/>
          <w:lang w:val="en-US"/>
        </w:rPr>
        <w:t>.</w:t>
      </w:r>
    </w:p>
    <w:p w14:paraId="2EE6289E" w14:textId="77777777" w:rsidR="00A97BF2" w:rsidRPr="00361EF7" w:rsidRDefault="00A97BF2" w:rsidP="00A97BF2">
      <w:pPr>
        <w:pStyle w:val="ListParagraph"/>
        <w:rPr>
          <w:rFonts w:ascii="Times New Roman" w:hAnsi="Times New Roman" w:cs="Times New Roman"/>
          <w:sz w:val="24"/>
          <w:szCs w:val="24"/>
        </w:rPr>
      </w:pPr>
    </w:p>
    <w:p w14:paraId="21E747C8" w14:textId="2CA3E114" w:rsidR="00C81D82" w:rsidRPr="00361EF7" w:rsidRDefault="006C70FF" w:rsidP="00361EF7">
      <w:pPr>
        <w:pStyle w:val="ListParagraph"/>
        <w:numPr>
          <w:ilvl w:val="0"/>
          <w:numId w:val="4"/>
        </w:numPr>
        <w:spacing w:after="0" w:line="480" w:lineRule="auto"/>
        <w:ind w:left="567" w:hanging="567"/>
        <w:jc w:val="both"/>
        <w:rPr>
          <w:rFonts w:ascii="Times New Roman" w:hAnsi="Times New Roman" w:cs="Times New Roman"/>
          <w:sz w:val="24"/>
          <w:szCs w:val="24"/>
          <w:lang w:val="en-US"/>
        </w:rPr>
      </w:pPr>
      <w:r w:rsidRPr="00361EF7">
        <w:rPr>
          <w:rFonts w:ascii="Times New Roman" w:hAnsi="Times New Roman" w:cs="Times New Roman"/>
          <w:sz w:val="24"/>
          <w:szCs w:val="24"/>
        </w:rPr>
        <w:t xml:space="preserve">It </w:t>
      </w:r>
      <w:r w:rsidR="00474A13" w:rsidRPr="00361EF7">
        <w:rPr>
          <w:rFonts w:ascii="Times New Roman" w:hAnsi="Times New Roman" w:cs="Times New Roman"/>
          <w:sz w:val="24"/>
          <w:szCs w:val="24"/>
        </w:rPr>
        <w:t>wa</w:t>
      </w:r>
      <w:r w:rsidRPr="00361EF7">
        <w:rPr>
          <w:rFonts w:ascii="Times New Roman" w:hAnsi="Times New Roman" w:cs="Times New Roman"/>
          <w:sz w:val="24"/>
          <w:szCs w:val="24"/>
        </w:rPr>
        <w:t xml:space="preserve">s common cause </w:t>
      </w:r>
      <w:r w:rsidR="00474A13" w:rsidRPr="00361EF7">
        <w:rPr>
          <w:rFonts w:ascii="Times New Roman" w:hAnsi="Times New Roman" w:cs="Times New Roman"/>
          <w:sz w:val="24"/>
          <w:szCs w:val="24"/>
        </w:rPr>
        <w:t>that at the time th</w:t>
      </w:r>
      <w:r w:rsidR="00F42073" w:rsidRPr="00361EF7">
        <w:rPr>
          <w:rFonts w:ascii="Times New Roman" w:hAnsi="Times New Roman" w:cs="Times New Roman"/>
          <w:sz w:val="24"/>
          <w:szCs w:val="24"/>
        </w:rPr>
        <w:t>is</w:t>
      </w:r>
      <w:r w:rsidR="00474A13" w:rsidRPr="00361EF7">
        <w:rPr>
          <w:rFonts w:ascii="Times New Roman" w:hAnsi="Times New Roman" w:cs="Times New Roman"/>
          <w:sz w:val="24"/>
          <w:szCs w:val="24"/>
        </w:rPr>
        <w:t xml:space="preserve"> application for admission as </w:t>
      </w:r>
      <w:r w:rsidR="00474A13" w:rsidRPr="00361EF7">
        <w:rPr>
          <w:rFonts w:ascii="Times New Roman" w:hAnsi="Times New Roman" w:cs="Times New Roman"/>
          <w:i/>
          <w:iCs/>
          <w:sz w:val="24"/>
          <w:szCs w:val="24"/>
        </w:rPr>
        <w:t>amicus curiae</w:t>
      </w:r>
      <w:r w:rsidR="00474A13" w:rsidRPr="00361EF7">
        <w:rPr>
          <w:rFonts w:ascii="Times New Roman" w:hAnsi="Times New Roman" w:cs="Times New Roman"/>
          <w:sz w:val="24"/>
          <w:szCs w:val="24"/>
        </w:rPr>
        <w:t xml:space="preserve"> was filed, the </w:t>
      </w:r>
      <w:r w:rsidRPr="00361EF7">
        <w:rPr>
          <w:rFonts w:ascii="Times New Roman" w:hAnsi="Times New Roman" w:cs="Times New Roman"/>
          <w:sz w:val="24"/>
          <w:szCs w:val="24"/>
        </w:rPr>
        <w:t xml:space="preserve">heads of argument </w:t>
      </w:r>
      <w:r w:rsidR="00474A13" w:rsidRPr="00361EF7">
        <w:rPr>
          <w:rFonts w:ascii="Times New Roman" w:hAnsi="Times New Roman" w:cs="Times New Roman"/>
          <w:sz w:val="24"/>
          <w:szCs w:val="24"/>
        </w:rPr>
        <w:t>had</w:t>
      </w:r>
      <w:r w:rsidRPr="00361EF7">
        <w:rPr>
          <w:rFonts w:ascii="Times New Roman" w:hAnsi="Times New Roman" w:cs="Times New Roman"/>
          <w:sz w:val="24"/>
          <w:szCs w:val="24"/>
        </w:rPr>
        <w:t xml:space="preserve"> already been filed in the </w:t>
      </w:r>
      <w:r w:rsidR="00344B24" w:rsidRPr="00361EF7">
        <w:rPr>
          <w:rFonts w:ascii="Times New Roman" w:hAnsi="Times New Roman" w:cs="Times New Roman"/>
          <w:sz w:val="24"/>
          <w:szCs w:val="24"/>
        </w:rPr>
        <w:t xml:space="preserve">main </w:t>
      </w:r>
      <w:r w:rsidRPr="00361EF7">
        <w:rPr>
          <w:rFonts w:ascii="Times New Roman" w:hAnsi="Times New Roman" w:cs="Times New Roman"/>
          <w:sz w:val="24"/>
          <w:szCs w:val="24"/>
        </w:rPr>
        <w:t>matter and</w:t>
      </w:r>
      <w:r w:rsidR="00344B24" w:rsidRPr="00361EF7">
        <w:rPr>
          <w:rFonts w:ascii="Times New Roman" w:hAnsi="Times New Roman" w:cs="Times New Roman"/>
          <w:sz w:val="24"/>
          <w:szCs w:val="24"/>
        </w:rPr>
        <w:t xml:space="preserve"> </w:t>
      </w:r>
      <w:r w:rsidRPr="00361EF7">
        <w:rPr>
          <w:rFonts w:ascii="Times New Roman" w:hAnsi="Times New Roman" w:cs="Times New Roman"/>
          <w:sz w:val="24"/>
          <w:szCs w:val="24"/>
        </w:rPr>
        <w:t>that the matter</w:t>
      </w:r>
      <w:r w:rsidR="00344B24" w:rsidRPr="00361EF7">
        <w:rPr>
          <w:rFonts w:ascii="Times New Roman" w:hAnsi="Times New Roman" w:cs="Times New Roman"/>
          <w:sz w:val="24"/>
          <w:szCs w:val="24"/>
        </w:rPr>
        <w:t xml:space="preserve">, as has already been observed, </w:t>
      </w:r>
      <w:r w:rsidR="00474A13" w:rsidRPr="00361EF7">
        <w:rPr>
          <w:rFonts w:ascii="Times New Roman" w:hAnsi="Times New Roman" w:cs="Times New Roman"/>
          <w:sz w:val="24"/>
          <w:szCs w:val="24"/>
        </w:rPr>
        <w:t>had been</w:t>
      </w:r>
      <w:r w:rsidRPr="00361EF7">
        <w:rPr>
          <w:rFonts w:ascii="Times New Roman" w:hAnsi="Times New Roman" w:cs="Times New Roman"/>
          <w:sz w:val="24"/>
          <w:szCs w:val="24"/>
        </w:rPr>
        <w:t xml:space="preserve"> set down for hearing by this Court on Monday 8 May 2023. </w:t>
      </w:r>
    </w:p>
    <w:p w14:paraId="40B98FB5" w14:textId="77777777" w:rsidR="00C81D82" w:rsidRPr="00361EF7" w:rsidRDefault="00C81D82" w:rsidP="00C81D82">
      <w:pPr>
        <w:pStyle w:val="ListParagraph"/>
        <w:rPr>
          <w:rFonts w:ascii="Times New Roman" w:hAnsi="Times New Roman" w:cs="Times New Roman"/>
          <w:sz w:val="24"/>
          <w:szCs w:val="24"/>
        </w:rPr>
      </w:pPr>
    </w:p>
    <w:p w14:paraId="0884B1BF" w14:textId="4EC6C8D6" w:rsidR="00FA69D9" w:rsidRPr="00361EF7" w:rsidRDefault="005C222F" w:rsidP="00361EF7">
      <w:pPr>
        <w:pStyle w:val="ListParagraph"/>
        <w:numPr>
          <w:ilvl w:val="0"/>
          <w:numId w:val="4"/>
        </w:numPr>
        <w:spacing w:after="0" w:line="480" w:lineRule="auto"/>
        <w:ind w:left="567" w:hanging="567"/>
        <w:jc w:val="both"/>
        <w:rPr>
          <w:rFonts w:ascii="Times New Roman" w:hAnsi="Times New Roman" w:cs="Times New Roman"/>
          <w:sz w:val="24"/>
          <w:szCs w:val="24"/>
          <w:lang w:val="en-US"/>
        </w:rPr>
      </w:pPr>
      <w:r w:rsidRPr="00361EF7">
        <w:rPr>
          <w:rFonts w:ascii="Times New Roman" w:hAnsi="Times New Roman" w:cs="Times New Roman"/>
          <w:sz w:val="24"/>
          <w:szCs w:val="24"/>
        </w:rPr>
        <w:t>When the application was placed before me, I issued directions for the parties to</w:t>
      </w:r>
      <w:r w:rsidR="00344B24" w:rsidRPr="00361EF7">
        <w:rPr>
          <w:rFonts w:ascii="Times New Roman" w:hAnsi="Times New Roman" w:cs="Times New Roman"/>
          <w:sz w:val="24"/>
          <w:szCs w:val="24"/>
        </w:rPr>
        <w:t xml:space="preserve"> urgently</w:t>
      </w:r>
      <w:r w:rsidRPr="00361EF7">
        <w:rPr>
          <w:rFonts w:ascii="Times New Roman" w:hAnsi="Times New Roman" w:cs="Times New Roman"/>
          <w:sz w:val="24"/>
          <w:szCs w:val="24"/>
        </w:rPr>
        <w:t xml:space="preserve"> appear and address </w:t>
      </w:r>
      <w:r w:rsidR="006B3555" w:rsidRPr="00361EF7">
        <w:rPr>
          <w:rFonts w:ascii="Times New Roman" w:hAnsi="Times New Roman" w:cs="Times New Roman"/>
          <w:sz w:val="24"/>
          <w:szCs w:val="24"/>
        </w:rPr>
        <w:t xml:space="preserve">me </w:t>
      </w:r>
      <w:r w:rsidRPr="00361EF7">
        <w:rPr>
          <w:rFonts w:ascii="Times New Roman" w:hAnsi="Times New Roman" w:cs="Times New Roman"/>
          <w:sz w:val="24"/>
          <w:szCs w:val="24"/>
        </w:rPr>
        <w:t xml:space="preserve">on their positions regarding the application. </w:t>
      </w:r>
    </w:p>
    <w:p w14:paraId="282C975A" w14:textId="77777777" w:rsidR="00C81D82" w:rsidRPr="00361EF7" w:rsidRDefault="00C81D82" w:rsidP="00C331EC">
      <w:pPr>
        <w:rPr>
          <w:rFonts w:ascii="Times New Roman" w:hAnsi="Times New Roman" w:cs="Times New Roman"/>
          <w:sz w:val="24"/>
          <w:szCs w:val="24"/>
          <w:lang w:val="en-US"/>
        </w:rPr>
      </w:pPr>
    </w:p>
    <w:p w14:paraId="1B253C73" w14:textId="4CF268C9" w:rsidR="00C331EC" w:rsidRPr="00361EF7" w:rsidRDefault="00C331EC" w:rsidP="00C331EC">
      <w:pPr>
        <w:rPr>
          <w:rFonts w:ascii="Times New Roman" w:hAnsi="Times New Roman" w:cs="Times New Roman"/>
          <w:b/>
          <w:bCs/>
          <w:sz w:val="24"/>
          <w:szCs w:val="24"/>
          <w:lang w:val="en-US"/>
        </w:rPr>
      </w:pPr>
      <w:r w:rsidRPr="00361EF7">
        <w:rPr>
          <w:rFonts w:ascii="Times New Roman" w:hAnsi="Times New Roman" w:cs="Times New Roman"/>
          <w:b/>
          <w:bCs/>
          <w:sz w:val="24"/>
          <w:szCs w:val="24"/>
          <w:lang w:val="en-US"/>
        </w:rPr>
        <w:t>SUBMISSIONS BY THE PARTIES</w:t>
      </w:r>
    </w:p>
    <w:p w14:paraId="2A471168" w14:textId="78F70DBD" w:rsidR="009C58B1" w:rsidRPr="00361EF7" w:rsidRDefault="00E1516D" w:rsidP="00361EF7">
      <w:pPr>
        <w:pStyle w:val="ListParagraph"/>
        <w:numPr>
          <w:ilvl w:val="0"/>
          <w:numId w:val="4"/>
        </w:numPr>
        <w:spacing w:after="0" w:line="480" w:lineRule="auto"/>
        <w:ind w:left="567" w:hanging="567"/>
        <w:jc w:val="both"/>
        <w:rPr>
          <w:rFonts w:ascii="Times New Roman" w:hAnsi="Times New Roman" w:cs="Times New Roman"/>
          <w:sz w:val="24"/>
          <w:szCs w:val="24"/>
          <w:lang w:val="en-US"/>
        </w:rPr>
      </w:pPr>
      <w:r w:rsidRPr="00361EF7">
        <w:rPr>
          <w:rFonts w:ascii="Times New Roman" w:hAnsi="Times New Roman" w:cs="Times New Roman"/>
          <w:sz w:val="24"/>
          <w:szCs w:val="24"/>
          <w:lang w:val="en-US"/>
        </w:rPr>
        <w:t xml:space="preserve">Counsel for the parties duly appeared and made submissions on the </w:t>
      </w:r>
      <w:r w:rsidR="009C58B1" w:rsidRPr="00361EF7">
        <w:rPr>
          <w:rFonts w:ascii="Times New Roman" w:hAnsi="Times New Roman" w:cs="Times New Roman"/>
          <w:sz w:val="24"/>
          <w:szCs w:val="24"/>
          <w:lang w:val="en-US"/>
        </w:rPr>
        <w:t xml:space="preserve">application. I </w:t>
      </w:r>
      <w:r w:rsidR="00414CB4" w:rsidRPr="00361EF7">
        <w:rPr>
          <w:rFonts w:ascii="Times New Roman" w:hAnsi="Times New Roman" w:cs="Times New Roman"/>
          <w:sz w:val="24"/>
          <w:szCs w:val="24"/>
          <w:lang w:val="en-US"/>
        </w:rPr>
        <w:t xml:space="preserve">proceed to </w:t>
      </w:r>
      <w:r w:rsidR="009C58B1" w:rsidRPr="00361EF7">
        <w:rPr>
          <w:rFonts w:ascii="Times New Roman" w:hAnsi="Times New Roman" w:cs="Times New Roman"/>
          <w:sz w:val="24"/>
          <w:szCs w:val="24"/>
          <w:lang w:val="en-US"/>
        </w:rPr>
        <w:t xml:space="preserve">summarise the respective </w:t>
      </w:r>
      <w:r w:rsidR="00141113" w:rsidRPr="00361EF7">
        <w:rPr>
          <w:rFonts w:ascii="Times New Roman" w:hAnsi="Times New Roman" w:cs="Times New Roman"/>
          <w:sz w:val="24"/>
          <w:szCs w:val="24"/>
          <w:lang w:val="en-US"/>
        </w:rPr>
        <w:t>positions</w:t>
      </w:r>
      <w:r w:rsidR="009C58B1" w:rsidRPr="00361EF7">
        <w:rPr>
          <w:rFonts w:ascii="Times New Roman" w:hAnsi="Times New Roman" w:cs="Times New Roman"/>
          <w:sz w:val="24"/>
          <w:szCs w:val="24"/>
          <w:lang w:val="en-US"/>
        </w:rPr>
        <w:t xml:space="preserve"> of the parties</w:t>
      </w:r>
      <w:r w:rsidR="00C81D82" w:rsidRPr="00361EF7">
        <w:rPr>
          <w:rFonts w:ascii="Times New Roman" w:hAnsi="Times New Roman" w:cs="Times New Roman"/>
          <w:sz w:val="24"/>
          <w:szCs w:val="24"/>
          <w:lang w:val="en-US"/>
        </w:rPr>
        <w:t xml:space="preserve">. </w:t>
      </w:r>
    </w:p>
    <w:p w14:paraId="03738F5D" w14:textId="77777777" w:rsidR="009C58B1" w:rsidRPr="00361EF7" w:rsidRDefault="009C58B1" w:rsidP="009C58B1">
      <w:pPr>
        <w:pStyle w:val="ListParagraph"/>
        <w:rPr>
          <w:rFonts w:ascii="Times New Roman" w:hAnsi="Times New Roman" w:cs="Times New Roman"/>
          <w:sz w:val="24"/>
          <w:szCs w:val="24"/>
          <w:lang w:val="en-US"/>
        </w:rPr>
      </w:pPr>
    </w:p>
    <w:p w14:paraId="4F5AFBB0" w14:textId="16C16E10" w:rsidR="001732B7" w:rsidRPr="00361EF7" w:rsidRDefault="00846C55" w:rsidP="00361EF7">
      <w:pPr>
        <w:pStyle w:val="ListParagraph"/>
        <w:numPr>
          <w:ilvl w:val="0"/>
          <w:numId w:val="4"/>
        </w:numPr>
        <w:spacing w:after="0" w:line="480" w:lineRule="auto"/>
        <w:ind w:left="567" w:hanging="567"/>
        <w:jc w:val="both"/>
        <w:rPr>
          <w:rFonts w:ascii="Times New Roman" w:hAnsi="Times New Roman" w:cs="Times New Roman"/>
          <w:sz w:val="24"/>
          <w:szCs w:val="24"/>
          <w:lang w:val="en-US"/>
        </w:rPr>
      </w:pPr>
      <w:r w:rsidRPr="00361EF7">
        <w:rPr>
          <w:rFonts w:ascii="Times New Roman" w:hAnsi="Times New Roman" w:cs="Times New Roman"/>
          <w:sz w:val="24"/>
          <w:szCs w:val="24"/>
          <w:lang w:val="en-US"/>
        </w:rPr>
        <w:t xml:space="preserve">Ms </w:t>
      </w:r>
      <w:r w:rsidRPr="00361EF7">
        <w:rPr>
          <w:rFonts w:ascii="Times New Roman" w:hAnsi="Times New Roman" w:cs="Times New Roman"/>
          <w:i/>
          <w:iCs/>
          <w:sz w:val="24"/>
          <w:szCs w:val="24"/>
          <w:lang w:val="en-US"/>
        </w:rPr>
        <w:t>Saunyama</w:t>
      </w:r>
      <w:r w:rsidRPr="00361EF7">
        <w:rPr>
          <w:rFonts w:ascii="Times New Roman" w:hAnsi="Times New Roman" w:cs="Times New Roman"/>
          <w:sz w:val="24"/>
          <w:szCs w:val="24"/>
          <w:lang w:val="en-US"/>
        </w:rPr>
        <w:t>, for the applicant, submitted that</w:t>
      </w:r>
      <w:r w:rsidR="00141113" w:rsidRPr="00361EF7">
        <w:rPr>
          <w:rFonts w:ascii="Times New Roman" w:hAnsi="Times New Roman" w:cs="Times New Roman"/>
          <w:sz w:val="24"/>
          <w:szCs w:val="24"/>
          <w:lang w:val="en-US"/>
        </w:rPr>
        <w:t xml:space="preserve"> t</w:t>
      </w:r>
      <w:r w:rsidR="009C58B1" w:rsidRPr="00361EF7">
        <w:rPr>
          <w:rFonts w:ascii="Times New Roman" w:hAnsi="Times New Roman" w:cs="Times New Roman"/>
          <w:sz w:val="24"/>
          <w:szCs w:val="24"/>
          <w:lang w:val="en-US"/>
        </w:rPr>
        <w:t>he applicant ha</w:t>
      </w:r>
      <w:r w:rsidR="00141113" w:rsidRPr="00361EF7">
        <w:rPr>
          <w:rFonts w:ascii="Times New Roman" w:hAnsi="Times New Roman" w:cs="Times New Roman"/>
          <w:sz w:val="24"/>
          <w:szCs w:val="24"/>
          <w:lang w:val="en-US"/>
        </w:rPr>
        <w:t>d</w:t>
      </w:r>
      <w:r w:rsidR="009C58B1" w:rsidRPr="00361EF7">
        <w:rPr>
          <w:rFonts w:ascii="Times New Roman" w:hAnsi="Times New Roman" w:cs="Times New Roman"/>
          <w:sz w:val="24"/>
          <w:szCs w:val="24"/>
          <w:lang w:val="en-US"/>
        </w:rPr>
        <w:t xml:space="preserve"> the onus of </w:t>
      </w:r>
      <w:r w:rsidR="002E24A3" w:rsidRPr="00361EF7">
        <w:rPr>
          <w:rFonts w:ascii="Times New Roman" w:hAnsi="Times New Roman" w:cs="Times New Roman"/>
          <w:sz w:val="24"/>
          <w:szCs w:val="24"/>
          <w:lang w:val="en-US"/>
        </w:rPr>
        <w:t>proving the considerations set out in r 10</w:t>
      </w:r>
      <w:r w:rsidR="00803E3D">
        <w:rPr>
          <w:rFonts w:ascii="Times New Roman" w:hAnsi="Times New Roman" w:cs="Times New Roman"/>
          <w:sz w:val="24"/>
          <w:szCs w:val="24"/>
          <w:lang w:val="en-US"/>
        </w:rPr>
        <w:t xml:space="preserve"> </w:t>
      </w:r>
      <w:r w:rsidR="002E24A3" w:rsidRPr="00361EF7">
        <w:rPr>
          <w:rFonts w:ascii="Times New Roman" w:hAnsi="Times New Roman" w:cs="Times New Roman"/>
          <w:sz w:val="24"/>
          <w:szCs w:val="24"/>
          <w:lang w:val="en-US"/>
        </w:rPr>
        <w:t>(3)</w:t>
      </w:r>
      <w:r w:rsidR="00803E3D">
        <w:rPr>
          <w:rFonts w:ascii="Times New Roman" w:hAnsi="Times New Roman" w:cs="Times New Roman"/>
          <w:sz w:val="24"/>
          <w:szCs w:val="24"/>
          <w:lang w:val="en-US"/>
        </w:rPr>
        <w:t xml:space="preserve"> </w:t>
      </w:r>
      <w:r w:rsidR="002E24A3" w:rsidRPr="00361EF7">
        <w:rPr>
          <w:rFonts w:ascii="Times New Roman" w:hAnsi="Times New Roman" w:cs="Times New Roman"/>
          <w:sz w:val="24"/>
          <w:szCs w:val="24"/>
          <w:lang w:val="en-US"/>
        </w:rPr>
        <w:t xml:space="preserve">(a) – (d) of the Rules. </w:t>
      </w:r>
      <w:r w:rsidR="006A79BF" w:rsidRPr="00361EF7">
        <w:rPr>
          <w:rFonts w:ascii="Times New Roman" w:hAnsi="Times New Roman" w:cs="Times New Roman"/>
          <w:sz w:val="24"/>
          <w:szCs w:val="24"/>
          <w:lang w:val="en-US"/>
        </w:rPr>
        <w:t xml:space="preserve">In this regard, she argued that the applicant </w:t>
      </w:r>
      <w:r w:rsidR="00B232E6" w:rsidRPr="00361EF7">
        <w:rPr>
          <w:rFonts w:ascii="Times New Roman" w:hAnsi="Times New Roman" w:cs="Times New Roman"/>
          <w:sz w:val="24"/>
          <w:szCs w:val="24"/>
          <w:lang w:val="en-US"/>
        </w:rPr>
        <w:t>wa</w:t>
      </w:r>
      <w:r w:rsidR="00F43357" w:rsidRPr="00361EF7">
        <w:rPr>
          <w:rFonts w:ascii="Times New Roman" w:hAnsi="Times New Roman" w:cs="Times New Roman"/>
          <w:sz w:val="24"/>
          <w:szCs w:val="24"/>
          <w:lang w:val="en-US"/>
        </w:rPr>
        <w:t xml:space="preserve">s interested in the proceedings, </w:t>
      </w:r>
      <w:r w:rsidR="00B232E6" w:rsidRPr="00361EF7">
        <w:rPr>
          <w:rFonts w:ascii="Times New Roman" w:hAnsi="Times New Roman" w:cs="Times New Roman"/>
          <w:sz w:val="24"/>
          <w:szCs w:val="24"/>
          <w:lang w:val="en-US"/>
        </w:rPr>
        <w:t xml:space="preserve">that </w:t>
      </w:r>
      <w:r w:rsidR="002D57AF" w:rsidRPr="00361EF7">
        <w:rPr>
          <w:rFonts w:ascii="Times New Roman" w:hAnsi="Times New Roman" w:cs="Times New Roman"/>
          <w:sz w:val="24"/>
          <w:szCs w:val="24"/>
          <w:lang w:val="en-US"/>
        </w:rPr>
        <w:t xml:space="preserve">he </w:t>
      </w:r>
      <w:r w:rsidR="00B232E6" w:rsidRPr="00361EF7">
        <w:rPr>
          <w:rFonts w:ascii="Times New Roman" w:hAnsi="Times New Roman" w:cs="Times New Roman"/>
          <w:sz w:val="24"/>
          <w:szCs w:val="24"/>
          <w:lang w:val="en-US"/>
        </w:rPr>
        <w:t>wa</w:t>
      </w:r>
      <w:r w:rsidR="002D57AF" w:rsidRPr="00361EF7">
        <w:rPr>
          <w:rFonts w:ascii="Times New Roman" w:hAnsi="Times New Roman" w:cs="Times New Roman"/>
          <w:sz w:val="24"/>
          <w:szCs w:val="24"/>
          <w:lang w:val="en-US"/>
        </w:rPr>
        <w:t xml:space="preserve">s a registered voter, </w:t>
      </w:r>
      <w:r w:rsidR="00B232E6" w:rsidRPr="00361EF7">
        <w:rPr>
          <w:rFonts w:ascii="Times New Roman" w:hAnsi="Times New Roman" w:cs="Times New Roman"/>
          <w:sz w:val="24"/>
          <w:szCs w:val="24"/>
          <w:lang w:val="en-US"/>
        </w:rPr>
        <w:t xml:space="preserve">that he was </w:t>
      </w:r>
      <w:r w:rsidR="006A79BF" w:rsidRPr="00361EF7">
        <w:rPr>
          <w:rFonts w:ascii="Times New Roman" w:hAnsi="Times New Roman" w:cs="Times New Roman"/>
          <w:sz w:val="24"/>
          <w:szCs w:val="24"/>
          <w:lang w:val="en-US"/>
        </w:rPr>
        <w:t xml:space="preserve">qualified to appear as </w:t>
      </w:r>
      <w:r w:rsidR="006A79BF" w:rsidRPr="00361EF7">
        <w:rPr>
          <w:rFonts w:ascii="Times New Roman" w:hAnsi="Times New Roman" w:cs="Times New Roman"/>
          <w:i/>
          <w:iCs/>
          <w:sz w:val="24"/>
          <w:szCs w:val="24"/>
          <w:lang w:val="en-US"/>
        </w:rPr>
        <w:t xml:space="preserve">amicus </w:t>
      </w:r>
      <w:r w:rsidR="00F43357" w:rsidRPr="00361EF7">
        <w:rPr>
          <w:rFonts w:ascii="Times New Roman" w:hAnsi="Times New Roman" w:cs="Times New Roman"/>
          <w:sz w:val="24"/>
          <w:szCs w:val="24"/>
          <w:lang w:val="en-US"/>
        </w:rPr>
        <w:t xml:space="preserve">and </w:t>
      </w:r>
      <w:r w:rsidR="00B232E6" w:rsidRPr="00361EF7">
        <w:rPr>
          <w:rFonts w:ascii="Times New Roman" w:hAnsi="Times New Roman" w:cs="Times New Roman"/>
          <w:sz w:val="24"/>
          <w:szCs w:val="24"/>
          <w:lang w:val="en-US"/>
        </w:rPr>
        <w:t xml:space="preserve">that he </w:t>
      </w:r>
      <w:r w:rsidR="00F43357" w:rsidRPr="00361EF7">
        <w:rPr>
          <w:rFonts w:ascii="Times New Roman" w:hAnsi="Times New Roman" w:cs="Times New Roman"/>
          <w:sz w:val="24"/>
          <w:szCs w:val="24"/>
          <w:lang w:val="en-US"/>
        </w:rPr>
        <w:t>speciali</w:t>
      </w:r>
      <w:r w:rsidR="00B232E6" w:rsidRPr="00361EF7">
        <w:rPr>
          <w:rFonts w:ascii="Times New Roman" w:hAnsi="Times New Roman" w:cs="Times New Roman"/>
          <w:sz w:val="24"/>
          <w:szCs w:val="24"/>
          <w:lang w:val="en-US"/>
        </w:rPr>
        <w:t>s</w:t>
      </w:r>
      <w:r w:rsidR="00F43357" w:rsidRPr="00361EF7">
        <w:rPr>
          <w:rFonts w:ascii="Times New Roman" w:hAnsi="Times New Roman" w:cs="Times New Roman"/>
          <w:sz w:val="24"/>
          <w:szCs w:val="24"/>
          <w:lang w:val="en-US"/>
        </w:rPr>
        <w:t xml:space="preserve">es in constitutional law and electoral law. </w:t>
      </w:r>
      <w:r w:rsidR="00A836C2" w:rsidRPr="00361EF7">
        <w:rPr>
          <w:rFonts w:ascii="Times New Roman" w:hAnsi="Times New Roman" w:cs="Times New Roman"/>
          <w:sz w:val="24"/>
          <w:szCs w:val="24"/>
          <w:lang w:val="en-US"/>
        </w:rPr>
        <w:t xml:space="preserve">The applicant was </w:t>
      </w:r>
      <w:r w:rsidR="000F425A" w:rsidRPr="00361EF7">
        <w:rPr>
          <w:rFonts w:ascii="Times New Roman" w:hAnsi="Times New Roman" w:cs="Times New Roman"/>
          <w:sz w:val="24"/>
          <w:szCs w:val="24"/>
          <w:lang w:val="en-US"/>
        </w:rPr>
        <w:t>credited with</w:t>
      </w:r>
      <w:r w:rsidR="00A836C2" w:rsidRPr="00361EF7">
        <w:rPr>
          <w:rFonts w:ascii="Times New Roman" w:hAnsi="Times New Roman" w:cs="Times New Roman"/>
          <w:sz w:val="24"/>
          <w:szCs w:val="24"/>
          <w:lang w:val="en-US"/>
        </w:rPr>
        <w:t xml:space="preserve"> fifteen years of continuous legal practice. </w:t>
      </w:r>
      <w:r w:rsidR="00803E3D">
        <w:rPr>
          <w:rFonts w:ascii="Times New Roman" w:hAnsi="Times New Roman" w:cs="Times New Roman"/>
          <w:sz w:val="24"/>
          <w:szCs w:val="24"/>
          <w:lang w:val="en-US"/>
        </w:rPr>
        <w:t xml:space="preserve">                </w:t>
      </w:r>
      <w:r w:rsidR="00F43357" w:rsidRPr="00361EF7">
        <w:rPr>
          <w:rFonts w:ascii="Times New Roman" w:hAnsi="Times New Roman" w:cs="Times New Roman"/>
          <w:sz w:val="24"/>
          <w:szCs w:val="24"/>
          <w:lang w:val="en-US"/>
        </w:rPr>
        <w:t xml:space="preserve">Ms </w:t>
      </w:r>
      <w:r w:rsidR="00F43357" w:rsidRPr="00361EF7">
        <w:rPr>
          <w:rFonts w:ascii="Times New Roman" w:hAnsi="Times New Roman" w:cs="Times New Roman"/>
          <w:i/>
          <w:iCs/>
          <w:sz w:val="24"/>
          <w:szCs w:val="24"/>
          <w:lang w:val="en-US"/>
        </w:rPr>
        <w:t xml:space="preserve">Saunyama </w:t>
      </w:r>
      <w:r w:rsidR="00F43357" w:rsidRPr="00361EF7">
        <w:rPr>
          <w:rFonts w:ascii="Times New Roman" w:hAnsi="Times New Roman" w:cs="Times New Roman"/>
          <w:sz w:val="24"/>
          <w:szCs w:val="24"/>
          <w:lang w:val="en-US"/>
        </w:rPr>
        <w:t xml:space="preserve">also adverted to the </w:t>
      </w:r>
      <w:r w:rsidR="002D57AF" w:rsidRPr="00361EF7">
        <w:rPr>
          <w:rFonts w:ascii="Times New Roman" w:hAnsi="Times New Roman" w:cs="Times New Roman"/>
          <w:sz w:val="24"/>
          <w:szCs w:val="24"/>
          <w:lang w:val="en-US"/>
        </w:rPr>
        <w:t>applicant’s experience and the activities he has undertaken which</w:t>
      </w:r>
      <w:r w:rsidR="00301BF8" w:rsidRPr="00361EF7">
        <w:rPr>
          <w:rFonts w:ascii="Times New Roman" w:hAnsi="Times New Roman" w:cs="Times New Roman"/>
          <w:sz w:val="24"/>
          <w:szCs w:val="24"/>
          <w:lang w:val="en-US"/>
        </w:rPr>
        <w:t xml:space="preserve"> she submitted as </w:t>
      </w:r>
      <w:r w:rsidR="002D57AF" w:rsidRPr="00361EF7">
        <w:rPr>
          <w:rFonts w:ascii="Times New Roman" w:hAnsi="Times New Roman" w:cs="Times New Roman"/>
          <w:sz w:val="24"/>
          <w:szCs w:val="24"/>
          <w:lang w:val="en-US"/>
        </w:rPr>
        <w:t>hav</w:t>
      </w:r>
      <w:r w:rsidR="00301BF8" w:rsidRPr="00361EF7">
        <w:rPr>
          <w:rFonts w:ascii="Times New Roman" w:hAnsi="Times New Roman" w:cs="Times New Roman"/>
          <w:sz w:val="24"/>
          <w:szCs w:val="24"/>
          <w:lang w:val="en-US"/>
        </w:rPr>
        <w:t xml:space="preserve">ing </w:t>
      </w:r>
      <w:r w:rsidR="002D57AF" w:rsidRPr="00361EF7">
        <w:rPr>
          <w:rFonts w:ascii="Times New Roman" w:hAnsi="Times New Roman" w:cs="Times New Roman"/>
          <w:sz w:val="24"/>
          <w:szCs w:val="24"/>
          <w:lang w:val="en-US"/>
        </w:rPr>
        <w:t xml:space="preserve">a bearing on this application. </w:t>
      </w:r>
    </w:p>
    <w:p w14:paraId="70765FC8" w14:textId="77777777" w:rsidR="001732B7" w:rsidRPr="00361EF7" w:rsidRDefault="001732B7" w:rsidP="001732B7">
      <w:pPr>
        <w:pStyle w:val="ListParagraph"/>
        <w:rPr>
          <w:rFonts w:ascii="Times New Roman" w:hAnsi="Times New Roman" w:cs="Times New Roman"/>
          <w:sz w:val="24"/>
          <w:szCs w:val="24"/>
          <w:lang w:val="en-US"/>
        </w:rPr>
      </w:pPr>
    </w:p>
    <w:p w14:paraId="57F77D71" w14:textId="7F090D45" w:rsidR="0017096D" w:rsidRPr="00361EF7" w:rsidRDefault="00C47021" w:rsidP="00361EF7">
      <w:pPr>
        <w:pStyle w:val="ListParagraph"/>
        <w:numPr>
          <w:ilvl w:val="0"/>
          <w:numId w:val="4"/>
        </w:numPr>
        <w:spacing w:after="0" w:line="480" w:lineRule="auto"/>
        <w:ind w:left="567" w:hanging="567"/>
        <w:jc w:val="both"/>
        <w:rPr>
          <w:rFonts w:ascii="Times New Roman" w:hAnsi="Times New Roman" w:cs="Times New Roman"/>
          <w:sz w:val="24"/>
          <w:szCs w:val="24"/>
          <w:lang w:val="en-US"/>
        </w:rPr>
      </w:pPr>
      <w:r w:rsidRPr="00361EF7">
        <w:rPr>
          <w:rFonts w:ascii="Times New Roman" w:hAnsi="Times New Roman" w:cs="Times New Roman"/>
          <w:sz w:val="24"/>
          <w:szCs w:val="24"/>
          <w:lang w:val="en-US"/>
        </w:rPr>
        <w:t>Counsel submitted that the applicant intend</w:t>
      </w:r>
      <w:r w:rsidR="001732B7" w:rsidRPr="00361EF7">
        <w:rPr>
          <w:rFonts w:ascii="Times New Roman" w:hAnsi="Times New Roman" w:cs="Times New Roman"/>
          <w:sz w:val="24"/>
          <w:szCs w:val="24"/>
          <w:lang w:val="en-US"/>
        </w:rPr>
        <w:t>ed</w:t>
      </w:r>
      <w:r w:rsidRPr="00361EF7">
        <w:rPr>
          <w:rFonts w:ascii="Times New Roman" w:hAnsi="Times New Roman" w:cs="Times New Roman"/>
          <w:sz w:val="24"/>
          <w:szCs w:val="24"/>
          <w:lang w:val="en-US"/>
        </w:rPr>
        <w:t xml:space="preserve"> to focus on the question of whether the Constitutional Court can be requested to make an order effectively amending the Constitution by prolonging the life of local authorities, of Senate</w:t>
      </w:r>
      <w:r w:rsidR="00CD7F4E" w:rsidRPr="00361EF7">
        <w:rPr>
          <w:rFonts w:ascii="Times New Roman" w:hAnsi="Times New Roman" w:cs="Times New Roman"/>
          <w:sz w:val="24"/>
          <w:szCs w:val="24"/>
          <w:lang w:val="en-US"/>
        </w:rPr>
        <w:t>, Parliament</w:t>
      </w:r>
      <w:r w:rsidR="00301BF8" w:rsidRPr="00361EF7">
        <w:rPr>
          <w:rFonts w:ascii="Times New Roman" w:hAnsi="Times New Roman" w:cs="Times New Roman"/>
          <w:sz w:val="24"/>
          <w:szCs w:val="24"/>
          <w:lang w:val="en-US"/>
        </w:rPr>
        <w:t xml:space="preserve"> and </w:t>
      </w:r>
      <w:r w:rsidR="00CD7F4E" w:rsidRPr="00361EF7">
        <w:rPr>
          <w:rFonts w:ascii="Times New Roman" w:hAnsi="Times New Roman" w:cs="Times New Roman"/>
          <w:sz w:val="24"/>
          <w:szCs w:val="24"/>
          <w:lang w:val="en-US"/>
        </w:rPr>
        <w:t>the Presiden</w:t>
      </w:r>
      <w:r w:rsidR="00301BF8" w:rsidRPr="00361EF7">
        <w:rPr>
          <w:rFonts w:ascii="Times New Roman" w:hAnsi="Times New Roman" w:cs="Times New Roman"/>
          <w:sz w:val="24"/>
          <w:szCs w:val="24"/>
          <w:lang w:val="en-US"/>
        </w:rPr>
        <w:t>cy.</w:t>
      </w:r>
      <w:r w:rsidR="00CD7F4E" w:rsidRPr="00361EF7">
        <w:rPr>
          <w:rFonts w:ascii="Times New Roman" w:hAnsi="Times New Roman" w:cs="Times New Roman"/>
          <w:sz w:val="24"/>
          <w:szCs w:val="24"/>
          <w:lang w:val="en-US"/>
        </w:rPr>
        <w:t xml:space="preserve"> In this regard, </w:t>
      </w:r>
      <w:r w:rsidR="00137387" w:rsidRPr="00361EF7">
        <w:rPr>
          <w:rFonts w:ascii="Times New Roman" w:hAnsi="Times New Roman" w:cs="Times New Roman"/>
          <w:sz w:val="24"/>
          <w:szCs w:val="24"/>
          <w:lang w:val="en-US"/>
        </w:rPr>
        <w:t>she</w:t>
      </w:r>
      <w:r w:rsidR="00CD7F4E" w:rsidRPr="00361EF7">
        <w:rPr>
          <w:rFonts w:ascii="Times New Roman" w:hAnsi="Times New Roman" w:cs="Times New Roman"/>
          <w:sz w:val="24"/>
          <w:szCs w:val="24"/>
          <w:lang w:val="en-US"/>
        </w:rPr>
        <w:t xml:space="preserve"> </w:t>
      </w:r>
      <w:r w:rsidR="00137387" w:rsidRPr="00361EF7">
        <w:rPr>
          <w:rFonts w:ascii="Times New Roman" w:hAnsi="Times New Roman" w:cs="Times New Roman"/>
          <w:sz w:val="24"/>
          <w:szCs w:val="24"/>
          <w:lang w:val="en-US"/>
        </w:rPr>
        <w:t>stated</w:t>
      </w:r>
      <w:r w:rsidR="00CD7F4E" w:rsidRPr="00361EF7">
        <w:rPr>
          <w:rFonts w:ascii="Times New Roman" w:hAnsi="Times New Roman" w:cs="Times New Roman"/>
          <w:sz w:val="24"/>
          <w:szCs w:val="24"/>
          <w:lang w:val="en-US"/>
        </w:rPr>
        <w:t xml:space="preserve"> that the applicant </w:t>
      </w:r>
      <w:r w:rsidR="00137387" w:rsidRPr="00361EF7">
        <w:rPr>
          <w:rFonts w:ascii="Times New Roman" w:hAnsi="Times New Roman" w:cs="Times New Roman"/>
          <w:sz w:val="24"/>
          <w:szCs w:val="24"/>
          <w:lang w:val="en-US"/>
        </w:rPr>
        <w:t>would f</w:t>
      </w:r>
      <w:r w:rsidR="00CD7F4E" w:rsidRPr="00361EF7">
        <w:rPr>
          <w:rFonts w:ascii="Times New Roman" w:hAnsi="Times New Roman" w:cs="Times New Roman"/>
          <w:sz w:val="24"/>
          <w:szCs w:val="24"/>
          <w:lang w:val="en-US"/>
        </w:rPr>
        <w:t xml:space="preserve">ocus primarily on the </w:t>
      </w:r>
      <w:r w:rsidR="004F3CB8" w:rsidRPr="00361EF7">
        <w:rPr>
          <w:rFonts w:ascii="Times New Roman" w:hAnsi="Times New Roman" w:cs="Times New Roman"/>
          <w:sz w:val="24"/>
          <w:szCs w:val="24"/>
          <w:lang w:val="en-US"/>
        </w:rPr>
        <w:t>import</w:t>
      </w:r>
      <w:r w:rsidR="00CD7F4E" w:rsidRPr="00361EF7">
        <w:rPr>
          <w:rFonts w:ascii="Times New Roman" w:hAnsi="Times New Roman" w:cs="Times New Roman"/>
          <w:sz w:val="24"/>
          <w:szCs w:val="24"/>
          <w:lang w:val="en-US"/>
        </w:rPr>
        <w:t xml:space="preserve"> of section 158 as read with section</w:t>
      </w:r>
      <w:r w:rsidR="00325C21" w:rsidRPr="00361EF7">
        <w:rPr>
          <w:rFonts w:ascii="Times New Roman" w:hAnsi="Times New Roman" w:cs="Times New Roman"/>
          <w:sz w:val="24"/>
          <w:szCs w:val="24"/>
          <w:lang w:val="en-US"/>
        </w:rPr>
        <w:t>s</w:t>
      </w:r>
      <w:r w:rsidR="00CD7F4E" w:rsidRPr="00361EF7">
        <w:rPr>
          <w:rFonts w:ascii="Times New Roman" w:hAnsi="Times New Roman" w:cs="Times New Roman"/>
          <w:sz w:val="24"/>
          <w:szCs w:val="24"/>
          <w:lang w:val="en-US"/>
        </w:rPr>
        <w:t xml:space="preserve"> 143</w:t>
      </w:r>
      <w:r w:rsidR="00325C21" w:rsidRPr="00361EF7">
        <w:rPr>
          <w:rFonts w:ascii="Times New Roman" w:hAnsi="Times New Roman" w:cs="Times New Roman"/>
          <w:sz w:val="24"/>
          <w:szCs w:val="24"/>
          <w:lang w:val="en-US"/>
        </w:rPr>
        <w:t xml:space="preserve"> and 157 of the Constitution. </w:t>
      </w:r>
    </w:p>
    <w:p w14:paraId="4C942DEB" w14:textId="77777777" w:rsidR="0017096D" w:rsidRPr="00361EF7" w:rsidRDefault="0017096D" w:rsidP="0017096D">
      <w:pPr>
        <w:pStyle w:val="ListParagraph"/>
        <w:rPr>
          <w:rFonts w:ascii="Times New Roman" w:hAnsi="Times New Roman" w:cs="Times New Roman"/>
          <w:sz w:val="24"/>
          <w:szCs w:val="24"/>
          <w:lang w:val="en-US"/>
        </w:rPr>
      </w:pPr>
    </w:p>
    <w:p w14:paraId="481A6E3D" w14:textId="47DE4C47" w:rsidR="00325C21" w:rsidRPr="00361EF7" w:rsidRDefault="00325C21" w:rsidP="00361EF7">
      <w:pPr>
        <w:pStyle w:val="ListParagraph"/>
        <w:numPr>
          <w:ilvl w:val="0"/>
          <w:numId w:val="4"/>
        </w:numPr>
        <w:spacing w:after="0" w:line="480" w:lineRule="auto"/>
        <w:ind w:left="567" w:hanging="567"/>
        <w:jc w:val="both"/>
        <w:rPr>
          <w:rFonts w:ascii="Times New Roman" w:hAnsi="Times New Roman" w:cs="Times New Roman"/>
          <w:sz w:val="24"/>
          <w:szCs w:val="24"/>
          <w:lang w:val="en-US"/>
        </w:rPr>
      </w:pPr>
      <w:r w:rsidRPr="00361EF7">
        <w:rPr>
          <w:rFonts w:ascii="Times New Roman" w:hAnsi="Times New Roman" w:cs="Times New Roman"/>
          <w:sz w:val="24"/>
          <w:szCs w:val="24"/>
          <w:lang w:val="en-US"/>
        </w:rPr>
        <w:t xml:space="preserve">Ms </w:t>
      </w:r>
      <w:r w:rsidRPr="00361EF7">
        <w:rPr>
          <w:rFonts w:ascii="Times New Roman" w:hAnsi="Times New Roman" w:cs="Times New Roman"/>
          <w:i/>
          <w:iCs/>
          <w:sz w:val="24"/>
          <w:szCs w:val="24"/>
          <w:lang w:val="en-US"/>
        </w:rPr>
        <w:t xml:space="preserve">Saunyama </w:t>
      </w:r>
      <w:r w:rsidRPr="00361EF7">
        <w:rPr>
          <w:rFonts w:ascii="Times New Roman" w:hAnsi="Times New Roman" w:cs="Times New Roman"/>
          <w:sz w:val="24"/>
          <w:szCs w:val="24"/>
          <w:lang w:val="en-US"/>
        </w:rPr>
        <w:t xml:space="preserve">stressed that the applicant would make additional and distinct submissions on the issues. </w:t>
      </w:r>
      <w:r w:rsidR="00EF6AAD" w:rsidRPr="00361EF7">
        <w:rPr>
          <w:rFonts w:ascii="Times New Roman" w:hAnsi="Times New Roman" w:cs="Times New Roman"/>
          <w:sz w:val="24"/>
          <w:szCs w:val="24"/>
          <w:lang w:val="en-US"/>
        </w:rPr>
        <w:t xml:space="preserve">In her view, the admission of the applicant as the </w:t>
      </w:r>
      <w:r w:rsidR="00EF6AAD" w:rsidRPr="00361EF7">
        <w:rPr>
          <w:rFonts w:ascii="Times New Roman" w:hAnsi="Times New Roman" w:cs="Times New Roman"/>
          <w:i/>
          <w:iCs/>
          <w:sz w:val="24"/>
          <w:szCs w:val="24"/>
          <w:lang w:val="en-US"/>
        </w:rPr>
        <w:t xml:space="preserve">amicus curiae </w:t>
      </w:r>
      <w:r w:rsidR="00EF6AAD" w:rsidRPr="00361EF7">
        <w:rPr>
          <w:rFonts w:ascii="Times New Roman" w:hAnsi="Times New Roman" w:cs="Times New Roman"/>
          <w:sz w:val="24"/>
          <w:szCs w:val="24"/>
          <w:lang w:val="en-US"/>
        </w:rPr>
        <w:t xml:space="preserve">would be an expression of a good constitutional culture. </w:t>
      </w:r>
    </w:p>
    <w:p w14:paraId="43CA8E3F" w14:textId="77777777" w:rsidR="005E46E7" w:rsidRPr="00361EF7" w:rsidRDefault="005E46E7" w:rsidP="005E46E7">
      <w:pPr>
        <w:pStyle w:val="ListParagraph"/>
        <w:spacing w:after="0" w:line="480" w:lineRule="auto"/>
        <w:jc w:val="both"/>
        <w:rPr>
          <w:rFonts w:ascii="Times New Roman" w:hAnsi="Times New Roman" w:cs="Times New Roman"/>
          <w:sz w:val="24"/>
          <w:szCs w:val="24"/>
          <w:lang w:val="en-US"/>
        </w:rPr>
      </w:pPr>
    </w:p>
    <w:p w14:paraId="7049C490" w14:textId="788B66BC" w:rsidR="00444E0B" w:rsidRPr="00361EF7" w:rsidRDefault="005E46E7" w:rsidP="00361EF7">
      <w:pPr>
        <w:pStyle w:val="ListParagraph"/>
        <w:numPr>
          <w:ilvl w:val="0"/>
          <w:numId w:val="4"/>
        </w:numPr>
        <w:spacing w:after="0" w:line="480" w:lineRule="auto"/>
        <w:ind w:left="567" w:hanging="567"/>
        <w:jc w:val="both"/>
        <w:rPr>
          <w:rFonts w:ascii="Times New Roman" w:hAnsi="Times New Roman" w:cs="Times New Roman"/>
          <w:sz w:val="24"/>
          <w:szCs w:val="24"/>
          <w:lang w:val="en-US"/>
        </w:rPr>
      </w:pPr>
      <w:r w:rsidRPr="00361EF7">
        <w:rPr>
          <w:rFonts w:ascii="Times New Roman" w:hAnsi="Times New Roman" w:cs="Times New Roman"/>
          <w:sz w:val="24"/>
          <w:szCs w:val="24"/>
          <w:lang w:val="en-US"/>
        </w:rPr>
        <w:t xml:space="preserve">On behalf of the first and second respondents, Mr </w:t>
      </w:r>
      <w:r w:rsidRPr="00361EF7">
        <w:rPr>
          <w:rFonts w:ascii="Times New Roman" w:hAnsi="Times New Roman" w:cs="Times New Roman"/>
          <w:i/>
          <w:iCs/>
          <w:sz w:val="24"/>
          <w:szCs w:val="24"/>
          <w:lang w:val="en-US"/>
        </w:rPr>
        <w:t>Maanda</w:t>
      </w:r>
      <w:r w:rsidR="00137387" w:rsidRPr="00361EF7">
        <w:rPr>
          <w:rFonts w:ascii="Times New Roman" w:hAnsi="Times New Roman" w:cs="Times New Roman"/>
          <w:i/>
          <w:iCs/>
          <w:sz w:val="24"/>
          <w:szCs w:val="24"/>
          <w:lang w:val="en-US"/>
        </w:rPr>
        <w:t>,</w:t>
      </w:r>
      <w:r w:rsidRPr="00361EF7">
        <w:rPr>
          <w:rFonts w:ascii="Times New Roman" w:hAnsi="Times New Roman" w:cs="Times New Roman"/>
          <w:i/>
          <w:iCs/>
          <w:sz w:val="24"/>
          <w:szCs w:val="24"/>
          <w:lang w:val="en-US"/>
        </w:rPr>
        <w:t xml:space="preserve"> </w:t>
      </w:r>
      <w:r w:rsidRPr="00361EF7">
        <w:rPr>
          <w:rFonts w:ascii="Times New Roman" w:hAnsi="Times New Roman" w:cs="Times New Roman"/>
          <w:sz w:val="24"/>
          <w:szCs w:val="24"/>
          <w:lang w:val="en-US"/>
        </w:rPr>
        <w:t>submitted tha</w:t>
      </w:r>
      <w:r w:rsidR="004E7A23" w:rsidRPr="00361EF7">
        <w:rPr>
          <w:rFonts w:ascii="Times New Roman" w:hAnsi="Times New Roman" w:cs="Times New Roman"/>
          <w:sz w:val="24"/>
          <w:szCs w:val="24"/>
          <w:lang w:val="en-US"/>
        </w:rPr>
        <w:t>t a</w:t>
      </w:r>
      <w:r w:rsidRPr="00361EF7">
        <w:rPr>
          <w:rFonts w:ascii="Times New Roman" w:hAnsi="Times New Roman" w:cs="Times New Roman"/>
          <w:sz w:val="24"/>
          <w:szCs w:val="24"/>
          <w:lang w:val="en-US"/>
        </w:rPr>
        <w:t xml:space="preserve">lthough the applicant </w:t>
      </w:r>
      <w:r w:rsidR="007D5535" w:rsidRPr="00361EF7">
        <w:rPr>
          <w:rFonts w:ascii="Times New Roman" w:hAnsi="Times New Roman" w:cs="Times New Roman"/>
          <w:sz w:val="24"/>
          <w:szCs w:val="24"/>
          <w:lang w:val="en-US"/>
        </w:rPr>
        <w:t>was</w:t>
      </w:r>
      <w:r w:rsidRPr="00361EF7">
        <w:rPr>
          <w:rFonts w:ascii="Times New Roman" w:hAnsi="Times New Roman" w:cs="Times New Roman"/>
          <w:sz w:val="24"/>
          <w:szCs w:val="24"/>
          <w:lang w:val="en-US"/>
        </w:rPr>
        <w:t xml:space="preserve"> well qualified in other respects, he </w:t>
      </w:r>
      <w:r w:rsidR="007D5535" w:rsidRPr="00361EF7">
        <w:rPr>
          <w:rFonts w:ascii="Times New Roman" w:hAnsi="Times New Roman" w:cs="Times New Roman"/>
          <w:sz w:val="24"/>
          <w:szCs w:val="24"/>
          <w:lang w:val="en-US"/>
        </w:rPr>
        <w:t>was</w:t>
      </w:r>
      <w:r w:rsidRPr="00361EF7">
        <w:rPr>
          <w:rFonts w:ascii="Times New Roman" w:hAnsi="Times New Roman" w:cs="Times New Roman"/>
          <w:sz w:val="24"/>
          <w:szCs w:val="24"/>
          <w:lang w:val="en-US"/>
        </w:rPr>
        <w:t xml:space="preserve"> not </w:t>
      </w:r>
      <w:r w:rsidR="00CF07ED" w:rsidRPr="00361EF7">
        <w:rPr>
          <w:rFonts w:ascii="Times New Roman" w:hAnsi="Times New Roman" w:cs="Times New Roman"/>
          <w:sz w:val="24"/>
          <w:szCs w:val="24"/>
          <w:lang w:val="en-US"/>
        </w:rPr>
        <w:t xml:space="preserve">qualified to be </w:t>
      </w:r>
      <w:r w:rsidR="00CF07ED" w:rsidRPr="00361EF7">
        <w:rPr>
          <w:rFonts w:ascii="Times New Roman" w:hAnsi="Times New Roman" w:cs="Times New Roman"/>
          <w:i/>
          <w:iCs/>
          <w:sz w:val="24"/>
          <w:szCs w:val="24"/>
          <w:lang w:val="en-US"/>
        </w:rPr>
        <w:t>amicus curiae</w:t>
      </w:r>
      <w:r w:rsidR="00137387" w:rsidRPr="00361EF7">
        <w:rPr>
          <w:rFonts w:ascii="Times New Roman" w:hAnsi="Times New Roman" w:cs="Times New Roman"/>
          <w:i/>
          <w:iCs/>
          <w:sz w:val="24"/>
          <w:szCs w:val="24"/>
          <w:lang w:val="en-US"/>
        </w:rPr>
        <w:t xml:space="preserve"> </w:t>
      </w:r>
      <w:r w:rsidR="00137387" w:rsidRPr="00361EF7">
        <w:rPr>
          <w:rFonts w:ascii="Times New Roman" w:hAnsi="Times New Roman" w:cs="Times New Roman"/>
          <w:sz w:val="24"/>
          <w:szCs w:val="24"/>
          <w:lang w:val="en-US"/>
        </w:rPr>
        <w:t xml:space="preserve">in the present matter. </w:t>
      </w:r>
      <w:r w:rsidR="007D5535" w:rsidRPr="00361EF7">
        <w:rPr>
          <w:rFonts w:ascii="Times New Roman" w:hAnsi="Times New Roman" w:cs="Times New Roman"/>
          <w:sz w:val="24"/>
          <w:szCs w:val="24"/>
          <w:lang w:val="en-US"/>
        </w:rPr>
        <w:t xml:space="preserve"> In his view, the issue that he sought to argue</w:t>
      </w:r>
      <w:r w:rsidR="00F82504" w:rsidRPr="00361EF7">
        <w:rPr>
          <w:rFonts w:ascii="Times New Roman" w:hAnsi="Times New Roman" w:cs="Times New Roman"/>
          <w:sz w:val="24"/>
          <w:szCs w:val="24"/>
          <w:lang w:val="en-US"/>
        </w:rPr>
        <w:t xml:space="preserve"> relating to the interpretation of ss 144 and 158 of the Constitution</w:t>
      </w:r>
      <w:r w:rsidR="007D5535" w:rsidRPr="00361EF7">
        <w:rPr>
          <w:rFonts w:ascii="Times New Roman" w:hAnsi="Times New Roman" w:cs="Times New Roman"/>
          <w:sz w:val="24"/>
          <w:szCs w:val="24"/>
          <w:lang w:val="en-US"/>
        </w:rPr>
        <w:t xml:space="preserve"> was not one </w:t>
      </w:r>
      <w:r w:rsidR="008738C0">
        <w:rPr>
          <w:rFonts w:ascii="Times New Roman" w:hAnsi="Times New Roman" w:cs="Times New Roman"/>
          <w:sz w:val="24"/>
          <w:szCs w:val="24"/>
          <w:lang w:val="en-US"/>
        </w:rPr>
        <w:t>in respect of which the c</w:t>
      </w:r>
      <w:r w:rsidR="0058396F" w:rsidRPr="00361EF7">
        <w:rPr>
          <w:rFonts w:ascii="Times New Roman" w:hAnsi="Times New Roman" w:cs="Times New Roman"/>
          <w:sz w:val="24"/>
          <w:szCs w:val="24"/>
          <w:lang w:val="en-US"/>
        </w:rPr>
        <w:t xml:space="preserve">ourt required assistance. </w:t>
      </w:r>
      <w:r w:rsidR="00444E0B" w:rsidRPr="00361EF7">
        <w:rPr>
          <w:rFonts w:ascii="Times New Roman" w:hAnsi="Times New Roman" w:cs="Times New Roman"/>
          <w:sz w:val="24"/>
          <w:szCs w:val="24"/>
          <w:lang w:val="en-US"/>
        </w:rPr>
        <w:t xml:space="preserve">Mr </w:t>
      </w:r>
      <w:r w:rsidR="00444E0B" w:rsidRPr="00361EF7">
        <w:rPr>
          <w:rFonts w:ascii="Times New Roman" w:hAnsi="Times New Roman" w:cs="Times New Roman"/>
          <w:i/>
          <w:iCs/>
          <w:sz w:val="24"/>
          <w:szCs w:val="24"/>
          <w:lang w:val="en-US"/>
        </w:rPr>
        <w:t xml:space="preserve">Maanda </w:t>
      </w:r>
      <w:r w:rsidR="00444E0B" w:rsidRPr="00361EF7">
        <w:rPr>
          <w:rFonts w:ascii="Times New Roman" w:hAnsi="Times New Roman" w:cs="Times New Roman"/>
          <w:sz w:val="24"/>
          <w:szCs w:val="24"/>
          <w:lang w:val="en-US"/>
        </w:rPr>
        <w:t xml:space="preserve">added that the applicant, </w:t>
      </w:r>
      <w:r w:rsidR="0058396F" w:rsidRPr="00361EF7">
        <w:rPr>
          <w:rFonts w:ascii="Times New Roman" w:hAnsi="Times New Roman" w:cs="Times New Roman"/>
          <w:sz w:val="24"/>
          <w:szCs w:val="24"/>
          <w:lang w:val="en-US"/>
        </w:rPr>
        <w:t>being</w:t>
      </w:r>
      <w:r w:rsidR="00444E0B" w:rsidRPr="00361EF7">
        <w:rPr>
          <w:rFonts w:ascii="Times New Roman" w:hAnsi="Times New Roman" w:cs="Times New Roman"/>
          <w:sz w:val="24"/>
          <w:szCs w:val="24"/>
          <w:lang w:val="en-US"/>
        </w:rPr>
        <w:t xml:space="preserve"> an interested party, was disqualified from appear</w:t>
      </w:r>
      <w:r w:rsidR="00137387" w:rsidRPr="00361EF7">
        <w:rPr>
          <w:rFonts w:ascii="Times New Roman" w:hAnsi="Times New Roman" w:cs="Times New Roman"/>
          <w:sz w:val="24"/>
          <w:szCs w:val="24"/>
          <w:lang w:val="en-US"/>
        </w:rPr>
        <w:t xml:space="preserve">ing </w:t>
      </w:r>
      <w:r w:rsidR="00444E0B" w:rsidRPr="00361EF7">
        <w:rPr>
          <w:rFonts w:ascii="Times New Roman" w:hAnsi="Times New Roman" w:cs="Times New Roman"/>
          <w:sz w:val="24"/>
          <w:szCs w:val="24"/>
          <w:lang w:val="en-US"/>
        </w:rPr>
        <w:t xml:space="preserve">as </w:t>
      </w:r>
      <w:r w:rsidR="00444E0B" w:rsidRPr="00361EF7">
        <w:rPr>
          <w:rFonts w:ascii="Times New Roman" w:hAnsi="Times New Roman" w:cs="Times New Roman"/>
          <w:i/>
          <w:iCs/>
          <w:sz w:val="24"/>
          <w:szCs w:val="24"/>
          <w:lang w:val="en-US"/>
        </w:rPr>
        <w:t xml:space="preserve">amicus </w:t>
      </w:r>
      <w:r w:rsidR="000F425A" w:rsidRPr="00361EF7">
        <w:rPr>
          <w:rFonts w:ascii="Times New Roman" w:hAnsi="Times New Roman" w:cs="Times New Roman"/>
          <w:i/>
          <w:iCs/>
          <w:sz w:val="24"/>
          <w:szCs w:val="24"/>
          <w:lang w:val="en-US"/>
        </w:rPr>
        <w:t xml:space="preserve">curiae </w:t>
      </w:r>
      <w:r w:rsidR="00444E0B" w:rsidRPr="00361EF7">
        <w:rPr>
          <w:rFonts w:ascii="Times New Roman" w:hAnsi="Times New Roman" w:cs="Times New Roman"/>
          <w:sz w:val="24"/>
          <w:szCs w:val="24"/>
          <w:lang w:val="en-US"/>
        </w:rPr>
        <w:t>and should</w:t>
      </w:r>
      <w:r w:rsidR="00137387" w:rsidRPr="00361EF7">
        <w:rPr>
          <w:rFonts w:ascii="Times New Roman" w:hAnsi="Times New Roman" w:cs="Times New Roman"/>
          <w:sz w:val="24"/>
          <w:szCs w:val="24"/>
          <w:lang w:val="en-US"/>
        </w:rPr>
        <w:t>, in the first instance,</w:t>
      </w:r>
      <w:r w:rsidR="00444E0B" w:rsidRPr="00361EF7">
        <w:rPr>
          <w:rFonts w:ascii="Times New Roman" w:hAnsi="Times New Roman" w:cs="Times New Roman"/>
          <w:sz w:val="24"/>
          <w:szCs w:val="24"/>
          <w:lang w:val="en-US"/>
        </w:rPr>
        <w:t xml:space="preserve"> have sought </w:t>
      </w:r>
      <w:r w:rsidR="000F425A" w:rsidRPr="00361EF7">
        <w:rPr>
          <w:rFonts w:ascii="Times New Roman" w:hAnsi="Times New Roman" w:cs="Times New Roman"/>
          <w:sz w:val="24"/>
          <w:szCs w:val="24"/>
          <w:lang w:val="en-US"/>
        </w:rPr>
        <w:t xml:space="preserve">to be </w:t>
      </w:r>
      <w:r w:rsidR="00444E0B" w:rsidRPr="00361EF7">
        <w:rPr>
          <w:rFonts w:ascii="Times New Roman" w:hAnsi="Times New Roman" w:cs="Times New Roman"/>
          <w:sz w:val="24"/>
          <w:szCs w:val="24"/>
          <w:lang w:val="en-US"/>
        </w:rPr>
        <w:t>join</w:t>
      </w:r>
      <w:r w:rsidR="000F425A" w:rsidRPr="00361EF7">
        <w:rPr>
          <w:rFonts w:ascii="Times New Roman" w:hAnsi="Times New Roman" w:cs="Times New Roman"/>
          <w:sz w:val="24"/>
          <w:szCs w:val="24"/>
          <w:lang w:val="en-US"/>
        </w:rPr>
        <w:t>e</w:t>
      </w:r>
      <w:r w:rsidR="00444E0B" w:rsidRPr="00361EF7">
        <w:rPr>
          <w:rFonts w:ascii="Times New Roman" w:hAnsi="Times New Roman" w:cs="Times New Roman"/>
          <w:sz w:val="24"/>
          <w:szCs w:val="24"/>
          <w:lang w:val="en-US"/>
        </w:rPr>
        <w:t>d</w:t>
      </w:r>
      <w:r w:rsidR="000F425A" w:rsidRPr="00361EF7">
        <w:rPr>
          <w:rFonts w:ascii="Times New Roman" w:hAnsi="Times New Roman" w:cs="Times New Roman"/>
          <w:sz w:val="24"/>
          <w:szCs w:val="24"/>
          <w:lang w:val="en-US"/>
        </w:rPr>
        <w:t xml:space="preserve"> as a party instead</w:t>
      </w:r>
      <w:r w:rsidR="00444E0B" w:rsidRPr="00361EF7">
        <w:rPr>
          <w:rFonts w:ascii="Times New Roman" w:hAnsi="Times New Roman" w:cs="Times New Roman"/>
          <w:sz w:val="24"/>
          <w:szCs w:val="24"/>
          <w:lang w:val="en-US"/>
        </w:rPr>
        <w:t xml:space="preserve">. </w:t>
      </w:r>
      <w:r w:rsidR="00865696" w:rsidRPr="00361EF7">
        <w:rPr>
          <w:rFonts w:ascii="Times New Roman" w:hAnsi="Times New Roman" w:cs="Times New Roman"/>
          <w:sz w:val="24"/>
          <w:szCs w:val="24"/>
          <w:lang w:val="en-US"/>
        </w:rPr>
        <w:t xml:space="preserve">He argued that an </w:t>
      </w:r>
      <w:r w:rsidR="00865696" w:rsidRPr="00361EF7">
        <w:rPr>
          <w:rFonts w:ascii="Times New Roman" w:hAnsi="Times New Roman" w:cs="Times New Roman"/>
          <w:i/>
          <w:iCs/>
          <w:sz w:val="24"/>
          <w:szCs w:val="24"/>
          <w:lang w:val="en-US"/>
        </w:rPr>
        <w:t xml:space="preserve">amicus </w:t>
      </w:r>
      <w:r w:rsidR="000F425A" w:rsidRPr="00361EF7">
        <w:rPr>
          <w:rFonts w:ascii="Times New Roman" w:hAnsi="Times New Roman" w:cs="Times New Roman"/>
          <w:sz w:val="24"/>
          <w:szCs w:val="24"/>
          <w:lang w:val="en-US"/>
        </w:rPr>
        <w:t xml:space="preserve">was required by law </w:t>
      </w:r>
      <w:r w:rsidR="00865696" w:rsidRPr="00361EF7">
        <w:rPr>
          <w:rFonts w:ascii="Times New Roman" w:hAnsi="Times New Roman" w:cs="Times New Roman"/>
          <w:sz w:val="24"/>
          <w:szCs w:val="24"/>
          <w:lang w:val="en-US"/>
        </w:rPr>
        <w:t>to be dispassionate</w:t>
      </w:r>
      <w:r w:rsidR="000F425A" w:rsidRPr="00361EF7">
        <w:rPr>
          <w:rFonts w:ascii="Times New Roman" w:hAnsi="Times New Roman" w:cs="Times New Roman"/>
          <w:sz w:val="24"/>
          <w:szCs w:val="24"/>
          <w:lang w:val="en-US"/>
        </w:rPr>
        <w:t xml:space="preserve"> which the applicant could not claim to be</w:t>
      </w:r>
      <w:r w:rsidR="00865696" w:rsidRPr="00361EF7">
        <w:rPr>
          <w:rFonts w:ascii="Times New Roman" w:hAnsi="Times New Roman" w:cs="Times New Roman"/>
          <w:sz w:val="24"/>
          <w:szCs w:val="24"/>
          <w:lang w:val="en-US"/>
        </w:rPr>
        <w:t xml:space="preserve">. </w:t>
      </w:r>
    </w:p>
    <w:p w14:paraId="66FDAA20" w14:textId="77777777" w:rsidR="0058396F" w:rsidRPr="00361EF7" w:rsidRDefault="0058396F" w:rsidP="0058396F">
      <w:pPr>
        <w:pStyle w:val="ListParagraph"/>
        <w:rPr>
          <w:rFonts w:ascii="Times New Roman" w:hAnsi="Times New Roman" w:cs="Times New Roman"/>
          <w:sz w:val="24"/>
          <w:szCs w:val="24"/>
          <w:lang w:val="en-US"/>
        </w:rPr>
      </w:pPr>
    </w:p>
    <w:p w14:paraId="25F52694" w14:textId="77777777" w:rsidR="00B84461" w:rsidRPr="00361EF7" w:rsidRDefault="00DB4878" w:rsidP="00361EF7">
      <w:pPr>
        <w:pStyle w:val="ListParagraph"/>
        <w:numPr>
          <w:ilvl w:val="0"/>
          <w:numId w:val="4"/>
        </w:numPr>
        <w:spacing w:after="0" w:line="480" w:lineRule="auto"/>
        <w:ind w:left="567" w:hanging="567"/>
        <w:jc w:val="both"/>
        <w:rPr>
          <w:rFonts w:ascii="Times New Roman" w:hAnsi="Times New Roman" w:cs="Times New Roman"/>
          <w:sz w:val="24"/>
          <w:szCs w:val="24"/>
          <w:lang w:val="en-US"/>
        </w:rPr>
      </w:pPr>
      <w:r w:rsidRPr="00361EF7">
        <w:rPr>
          <w:rFonts w:ascii="Times New Roman" w:hAnsi="Times New Roman" w:cs="Times New Roman"/>
          <w:sz w:val="24"/>
          <w:szCs w:val="24"/>
          <w:lang w:val="en-US"/>
        </w:rPr>
        <w:t xml:space="preserve">Reliance was placed on the decision of the Constitutional Court of South Africa in </w:t>
      </w:r>
      <w:r w:rsidRPr="00361EF7">
        <w:rPr>
          <w:rFonts w:ascii="Times New Roman" w:hAnsi="Times New Roman" w:cs="Times New Roman"/>
          <w:i/>
          <w:iCs/>
          <w:sz w:val="24"/>
          <w:szCs w:val="24"/>
          <w:lang w:val="en-US"/>
        </w:rPr>
        <w:t>In Re Certain Amicus Cur</w:t>
      </w:r>
      <w:r w:rsidR="00224D20" w:rsidRPr="00361EF7">
        <w:rPr>
          <w:rFonts w:ascii="Times New Roman" w:hAnsi="Times New Roman" w:cs="Times New Roman"/>
          <w:i/>
          <w:iCs/>
          <w:sz w:val="24"/>
          <w:szCs w:val="24"/>
          <w:lang w:val="en-US"/>
        </w:rPr>
        <w:t xml:space="preserve">iae Applications relating to Minister of Health and Others </w:t>
      </w:r>
      <w:r w:rsidR="00224D20" w:rsidRPr="00361EF7">
        <w:rPr>
          <w:rFonts w:ascii="Times New Roman" w:hAnsi="Times New Roman" w:cs="Times New Roman"/>
          <w:sz w:val="24"/>
          <w:szCs w:val="24"/>
          <w:lang w:val="en-US"/>
        </w:rPr>
        <w:t xml:space="preserve">v </w:t>
      </w:r>
      <w:r w:rsidR="00224D20" w:rsidRPr="00361EF7">
        <w:rPr>
          <w:rFonts w:ascii="Times New Roman" w:hAnsi="Times New Roman" w:cs="Times New Roman"/>
          <w:i/>
          <w:iCs/>
          <w:sz w:val="24"/>
          <w:szCs w:val="24"/>
          <w:lang w:val="en-US"/>
        </w:rPr>
        <w:t xml:space="preserve">Treatment Action Campaign and Others </w:t>
      </w:r>
      <w:r w:rsidR="00C03ABB" w:rsidRPr="00361EF7">
        <w:rPr>
          <w:rFonts w:ascii="Times New Roman" w:hAnsi="Times New Roman" w:cs="Times New Roman"/>
          <w:sz w:val="24"/>
          <w:szCs w:val="24"/>
          <w:lang w:val="en-US"/>
        </w:rPr>
        <w:t xml:space="preserve">[2002] ZACC 13 for the proposition that </w:t>
      </w:r>
      <w:r w:rsidR="00560F6B" w:rsidRPr="00361EF7">
        <w:rPr>
          <w:rFonts w:ascii="Times New Roman" w:hAnsi="Times New Roman" w:cs="Times New Roman"/>
          <w:sz w:val="24"/>
          <w:szCs w:val="24"/>
          <w:lang w:val="en-US"/>
        </w:rPr>
        <w:t xml:space="preserve">the </w:t>
      </w:r>
      <w:r w:rsidR="00560F6B" w:rsidRPr="00361EF7">
        <w:rPr>
          <w:rFonts w:ascii="Times New Roman" w:hAnsi="Times New Roman" w:cs="Times New Roman"/>
          <w:sz w:val="24"/>
          <w:szCs w:val="24"/>
        </w:rPr>
        <w:t xml:space="preserve">role of an </w:t>
      </w:r>
      <w:r w:rsidR="00560F6B" w:rsidRPr="00361EF7">
        <w:rPr>
          <w:rFonts w:ascii="Times New Roman" w:hAnsi="Times New Roman" w:cs="Times New Roman"/>
          <w:i/>
          <w:iCs/>
          <w:sz w:val="24"/>
          <w:szCs w:val="24"/>
        </w:rPr>
        <w:t>amicus</w:t>
      </w:r>
      <w:r w:rsidR="00560F6B" w:rsidRPr="00361EF7">
        <w:rPr>
          <w:rFonts w:ascii="Times New Roman" w:hAnsi="Times New Roman" w:cs="Times New Roman"/>
          <w:sz w:val="24"/>
          <w:szCs w:val="24"/>
        </w:rPr>
        <w:t xml:space="preserve"> is simply to draw the attention of the court to relevant matters of law and fact to which attention would not otherwise be drawn.</w:t>
      </w:r>
    </w:p>
    <w:p w14:paraId="48D5C4F8" w14:textId="77777777" w:rsidR="00B84461" w:rsidRPr="00361EF7" w:rsidRDefault="00B84461" w:rsidP="00B84461">
      <w:pPr>
        <w:pStyle w:val="ListParagraph"/>
        <w:rPr>
          <w:rFonts w:ascii="Times New Roman" w:hAnsi="Times New Roman" w:cs="Times New Roman"/>
          <w:sz w:val="24"/>
          <w:szCs w:val="24"/>
        </w:rPr>
      </w:pPr>
    </w:p>
    <w:p w14:paraId="72336670" w14:textId="4C4C296A" w:rsidR="00560F6B" w:rsidRPr="00361EF7" w:rsidRDefault="00B84461" w:rsidP="00361EF7">
      <w:pPr>
        <w:pStyle w:val="ListParagraph"/>
        <w:numPr>
          <w:ilvl w:val="0"/>
          <w:numId w:val="4"/>
        </w:numPr>
        <w:spacing w:after="0" w:line="480" w:lineRule="auto"/>
        <w:ind w:left="567" w:hanging="567"/>
        <w:jc w:val="both"/>
        <w:rPr>
          <w:rFonts w:ascii="Times New Roman" w:hAnsi="Times New Roman" w:cs="Times New Roman"/>
          <w:sz w:val="24"/>
          <w:szCs w:val="24"/>
          <w:lang w:val="en-US"/>
        </w:rPr>
      </w:pPr>
      <w:r w:rsidRPr="00361EF7">
        <w:rPr>
          <w:rFonts w:ascii="Times New Roman" w:hAnsi="Times New Roman" w:cs="Times New Roman"/>
          <w:sz w:val="24"/>
          <w:szCs w:val="24"/>
        </w:rPr>
        <w:t xml:space="preserve">Mr </w:t>
      </w:r>
      <w:r w:rsidRPr="00361EF7">
        <w:rPr>
          <w:rFonts w:ascii="Times New Roman" w:hAnsi="Times New Roman" w:cs="Times New Roman"/>
          <w:i/>
          <w:iCs/>
          <w:sz w:val="24"/>
          <w:szCs w:val="24"/>
        </w:rPr>
        <w:t xml:space="preserve">Maanda </w:t>
      </w:r>
      <w:r w:rsidRPr="00361EF7">
        <w:rPr>
          <w:rFonts w:ascii="Times New Roman" w:hAnsi="Times New Roman" w:cs="Times New Roman"/>
          <w:sz w:val="24"/>
          <w:szCs w:val="24"/>
        </w:rPr>
        <w:t xml:space="preserve">reiterated that an </w:t>
      </w:r>
      <w:r w:rsidRPr="00361EF7">
        <w:rPr>
          <w:rFonts w:ascii="Times New Roman" w:hAnsi="Times New Roman" w:cs="Times New Roman"/>
          <w:i/>
          <w:iCs/>
          <w:sz w:val="24"/>
          <w:szCs w:val="24"/>
        </w:rPr>
        <w:t xml:space="preserve">amicus curiae </w:t>
      </w:r>
      <w:r w:rsidRPr="00361EF7">
        <w:rPr>
          <w:rFonts w:ascii="Times New Roman" w:hAnsi="Times New Roman" w:cs="Times New Roman"/>
          <w:sz w:val="24"/>
          <w:szCs w:val="24"/>
        </w:rPr>
        <w:t xml:space="preserve">exists to assist the court. </w:t>
      </w:r>
      <w:r w:rsidR="00854AF6" w:rsidRPr="00361EF7">
        <w:rPr>
          <w:rFonts w:ascii="Times New Roman" w:hAnsi="Times New Roman" w:cs="Times New Roman"/>
          <w:sz w:val="24"/>
          <w:szCs w:val="24"/>
        </w:rPr>
        <w:t>Accordingly</w:t>
      </w:r>
      <w:r w:rsidR="00560F6B" w:rsidRPr="00361EF7">
        <w:rPr>
          <w:rFonts w:ascii="Times New Roman" w:hAnsi="Times New Roman" w:cs="Times New Roman"/>
          <w:sz w:val="24"/>
          <w:szCs w:val="24"/>
        </w:rPr>
        <w:t xml:space="preserve">, </w:t>
      </w:r>
      <w:r w:rsidR="00137387" w:rsidRPr="00361EF7">
        <w:rPr>
          <w:rFonts w:ascii="Times New Roman" w:hAnsi="Times New Roman" w:cs="Times New Roman"/>
          <w:sz w:val="24"/>
          <w:szCs w:val="24"/>
        </w:rPr>
        <w:t>he</w:t>
      </w:r>
      <w:r w:rsidR="00560F6B" w:rsidRPr="00361EF7">
        <w:rPr>
          <w:rFonts w:ascii="Times New Roman" w:hAnsi="Times New Roman" w:cs="Times New Roman"/>
          <w:i/>
          <w:iCs/>
          <w:sz w:val="24"/>
          <w:szCs w:val="24"/>
        </w:rPr>
        <w:t xml:space="preserve"> </w:t>
      </w:r>
      <w:r w:rsidR="00560F6B" w:rsidRPr="00361EF7">
        <w:rPr>
          <w:rFonts w:ascii="Times New Roman" w:hAnsi="Times New Roman" w:cs="Times New Roman"/>
          <w:sz w:val="24"/>
          <w:szCs w:val="24"/>
        </w:rPr>
        <w:t xml:space="preserve">contended </w:t>
      </w:r>
      <w:r w:rsidR="00137387" w:rsidRPr="00361EF7">
        <w:rPr>
          <w:rFonts w:ascii="Times New Roman" w:hAnsi="Times New Roman" w:cs="Times New Roman"/>
          <w:sz w:val="24"/>
          <w:szCs w:val="24"/>
        </w:rPr>
        <w:t xml:space="preserve">that </w:t>
      </w:r>
      <w:r w:rsidR="00F36965" w:rsidRPr="00361EF7">
        <w:rPr>
          <w:rFonts w:ascii="Times New Roman" w:hAnsi="Times New Roman" w:cs="Times New Roman"/>
          <w:sz w:val="24"/>
          <w:szCs w:val="24"/>
        </w:rPr>
        <w:t xml:space="preserve">the applicant </w:t>
      </w:r>
      <w:r w:rsidR="00F4034C" w:rsidRPr="00361EF7">
        <w:rPr>
          <w:rFonts w:ascii="Times New Roman" w:hAnsi="Times New Roman" w:cs="Times New Roman"/>
          <w:sz w:val="24"/>
          <w:szCs w:val="24"/>
        </w:rPr>
        <w:t>coul</w:t>
      </w:r>
      <w:r w:rsidR="0039099A" w:rsidRPr="00361EF7">
        <w:rPr>
          <w:rFonts w:ascii="Times New Roman" w:hAnsi="Times New Roman" w:cs="Times New Roman"/>
          <w:sz w:val="24"/>
          <w:szCs w:val="24"/>
        </w:rPr>
        <w:t>d</w:t>
      </w:r>
      <w:r w:rsidR="00F36965" w:rsidRPr="00361EF7">
        <w:rPr>
          <w:rFonts w:ascii="Times New Roman" w:hAnsi="Times New Roman" w:cs="Times New Roman"/>
          <w:sz w:val="24"/>
          <w:szCs w:val="24"/>
        </w:rPr>
        <w:t xml:space="preserve"> not add any new matter as the parties </w:t>
      </w:r>
      <w:r w:rsidR="00F4034C" w:rsidRPr="00361EF7">
        <w:rPr>
          <w:rFonts w:ascii="Times New Roman" w:hAnsi="Times New Roman" w:cs="Times New Roman"/>
          <w:sz w:val="24"/>
          <w:szCs w:val="24"/>
        </w:rPr>
        <w:t xml:space="preserve">had </w:t>
      </w:r>
      <w:r w:rsidR="00F36965" w:rsidRPr="00361EF7">
        <w:rPr>
          <w:rFonts w:ascii="Times New Roman" w:hAnsi="Times New Roman" w:cs="Times New Roman"/>
          <w:sz w:val="24"/>
          <w:szCs w:val="24"/>
        </w:rPr>
        <w:t>already canvassed</w:t>
      </w:r>
      <w:r w:rsidR="00137387" w:rsidRPr="00361EF7">
        <w:rPr>
          <w:rFonts w:ascii="Times New Roman" w:hAnsi="Times New Roman" w:cs="Times New Roman"/>
          <w:sz w:val="24"/>
          <w:szCs w:val="24"/>
        </w:rPr>
        <w:t>,</w:t>
      </w:r>
      <w:r w:rsidR="00F36965" w:rsidRPr="00361EF7">
        <w:rPr>
          <w:rFonts w:ascii="Times New Roman" w:hAnsi="Times New Roman" w:cs="Times New Roman"/>
          <w:sz w:val="24"/>
          <w:szCs w:val="24"/>
        </w:rPr>
        <w:t xml:space="preserve"> </w:t>
      </w:r>
      <w:r w:rsidR="00F4034C" w:rsidRPr="00361EF7">
        <w:rPr>
          <w:rFonts w:ascii="Times New Roman" w:hAnsi="Times New Roman" w:cs="Times New Roman"/>
          <w:sz w:val="24"/>
          <w:szCs w:val="24"/>
        </w:rPr>
        <w:t>in great detail</w:t>
      </w:r>
      <w:r w:rsidR="00137387" w:rsidRPr="00361EF7">
        <w:rPr>
          <w:rFonts w:ascii="Times New Roman" w:hAnsi="Times New Roman" w:cs="Times New Roman"/>
          <w:sz w:val="24"/>
          <w:szCs w:val="24"/>
        </w:rPr>
        <w:t>,</w:t>
      </w:r>
      <w:r w:rsidR="00F4034C" w:rsidRPr="00361EF7">
        <w:rPr>
          <w:rFonts w:ascii="Times New Roman" w:hAnsi="Times New Roman" w:cs="Times New Roman"/>
          <w:sz w:val="24"/>
          <w:szCs w:val="24"/>
        </w:rPr>
        <w:t xml:space="preserve"> </w:t>
      </w:r>
      <w:r w:rsidR="00F36965" w:rsidRPr="00361EF7">
        <w:rPr>
          <w:rFonts w:ascii="Times New Roman" w:hAnsi="Times New Roman" w:cs="Times New Roman"/>
          <w:sz w:val="24"/>
          <w:szCs w:val="24"/>
        </w:rPr>
        <w:t>th</w:t>
      </w:r>
      <w:r w:rsidR="00F4034C" w:rsidRPr="00361EF7">
        <w:rPr>
          <w:rFonts w:ascii="Times New Roman" w:hAnsi="Times New Roman" w:cs="Times New Roman"/>
          <w:sz w:val="24"/>
          <w:szCs w:val="24"/>
        </w:rPr>
        <w:t xml:space="preserve">ose legal questions </w:t>
      </w:r>
      <w:r w:rsidR="00F36965" w:rsidRPr="00361EF7">
        <w:rPr>
          <w:rFonts w:ascii="Times New Roman" w:hAnsi="Times New Roman" w:cs="Times New Roman"/>
          <w:sz w:val="24"/>
          <w:szCs w:val="24"/>
        </w:rPr>
        <w:t>intend</w:t>
      </w:r>
      <w:r w:rsidR="0039099A" w:rsidRPr="00361EF7">
        <w:rPr>
          <w:rFonts w:ascii="Times New Roman" w:hAnsi="Times New Roman" w:cs="Times New Roman"/>
          <w:sz w:val="24"/>
          <w:szCs w:val="24"/>
        </w:rPr>
        <w:t>ed</w:t>
      </w:r>
      <w:r w:rsidR="00F36965" w:rsidRPr="00361EF7">
        <w:rPr>
          <w:rFonts w:ascii="Times New Roman" w:hAnsi="Times New Roman" w:cs="Times New Roman"/>
          <w:sz w:val="24"/>
          <w:szCs w:val="24"/>
        </w:rPr>
        <w:t xml:space="preserve"> to address in the application under CCZ 20/23. </w:t>
      </w:r>
      <w:r w:rsidR="00486784" w:rsidRPr="00361EF7">
        <w:rPr>
          <w:rFonts w:ascii="Times New Roman" w:hAnsi="Times New Roman" w:cs="Times New Roman"/>
          <w:sz w:val="24"/>
          <w:szCs w:val="24"/>
        </w:rPr>
        <w:t xml:space="preserve">The issues he sought to address were said to have been discussed in several paragraphs of the heads of argument filed by the third respondent in the main application. </w:t>
      </w:r>
      <w:r w:rsidR="00854AF6" w:rsidRPr="00361EF7">
        <w:rPr>
          <w:rFonts w:ascii="Times New Roman" w:hAnsi="Times New Roman" w:cs="Times New Roman"/>
          <w:sz w:val="24"/>
          <w:szCs w:val="24"/>
        </w:rPr>
        <w:t xml:space="preserve">He was of the firm view that the applicant would not add any value </w:t>
      </w:r>
      <w:r w:rsidR="0039099A" w:rsidRPr="00361EF7">
        <w:rPr>
          <w:rFonts w:ascii="Times New Roman" w:hAnsi="Times New Roman" w:cs="Times New Roman"/>
          <w:sz w:val="24"/>
          <w:szCs w:val="24"/>
        </w:rPr>
        <w:t xml:space="preserve">to the court’s determination. </w:t>
      </w:r>
    </w:p>
    <w:p w14:paraId="38DB1F2E" w14:textId="77777777" w:rsidR="00F36965" w:rsidRPr="00361EF7" w:rsidRDefault="00F36965" w:rsidP="00F36965">
      <w:pPr>
        <w:pStyle w:val="ListParagraph"/>
        <w:spacing w:after="0" w:line="480" w:lineRule="auto"/>
        <w:jc w:val="both"/>
        <w:rPr>
          <w:rFonts w:ascii="Times New Roman" w:hAnsi="Times New Roman" w:cs="Times New Roman"/>
          <w:sz w:val="24"/>
          <w:szCs w:val="24"/>
          <w:lang w:val="en-US"/>
        </w:rPr>
      </w:pPr>
    </w:p>
    <w:p w14:paraId="687386C8" w14:textId="3FF38B86" w:rsidR="00F36965" w:rsidRPr="00361EF7" w:rsidRDefault="00414AA1" w:rsidP="00361EF7">
      <w:pPr>
        <w:pStyle w:val="ListParagraph"/>
        <w:numPr>
          <w:ilvl w:val="0"/>
          <w:numId w:val="4"/>
        </w:numPr>
        <w:spacing w:after="0" w:line="480" w:lineRule="auto"/>
        <w:ind w:left="567" w:hanging="567"/>
        <w:jc w:val="both"/>
        <w:rPr>
          <w:rFonts w:ascii="Times New Roman" w:hAnsi="Times New Roman" w:cs="Times New Roman"/>
          <w:sz w:val="24"/>
          <w:szCs w:val="24"/>
        </w:rPr>
      </w:pPr>
      <w:r w:rsidRPr="00361EF7">
        <w:rPr>
          <w:rFonts w:ascii="Times New Roman" w:hAnsi="Times New Roman" w:cs="Times New Roman"/>
          <w:sz w:val="24"/>
          <w:szCs w:val="24"/>
        </w:rPr>
        <w:t xml:space="preserve">Both Mr </w:t>
      </w:r>
      <w:r w:rsidRPr="00361EF7">
        <w:rPr>
          <w:rFonts w:ascii="Times New Roman" w:hAnsi="Times New Roman" w:cs="Times New Roman"/>
          <w:i/>
          <w:iCs/>
          <w:sz w:val="24"/>
          <w:szCs w:val="24"/>
        </w:rPr>
        <w:t>Kanengoni</w:t>
      </w:r>
      <w:r w:rsidRPr="00361EF7">
        <w:rPr>
          <w:rFonts w:ascii="Times New Roman" w:hAnsi="Times New Roman" w:cs="Times New Roman"/>
          <w:sz w:val="24"/>
          <w:szCs w:val="24"/>
        </w:rPr>
        <w:t>, for the third respondent,</w:t>
      </w:r>
      <w:r w:rsidRPr="00361EF7">
        <w:rPr>
          <w:rFonts w:ascii="Times New Roman" w:hAnsi="Times New Roman" w:cs="Times New Roman"/>
          <w:i/>
          <w:iCs/>
          <w:sz w:val="24"/>
          <w:szCs w:val="24"/>
        </w:rPr>
        <w:t xml:space="preserve"> </w:t>
      </w:r>
      <w:r w:rsidRPr="00361EF7">
        <w:rPr>
          <w:rFonts w:ascii="Times New Roman" w:hAnsi="Times New Roman" w:cs="Times New Roman"/>
          <w:sz w:val="24"/>
          <w:szCs w:val="24"/>
        </w:rPr>
        <w:t xml:space="preserve">and Mr </w:t>
      </w:r>
      <w:r w:rsidRPr="00361EF7">
        <w:rPr>
          <w:rFonts w:ascii="Times New Roman" w:hAnsi="Times New Roman" w:cs="Times New Roman"/>
          <w:i/>
          <w:iCs/>
          <w:sz w:val="24"/>
          <w:szCs w:val="24"/>
        </w:rPr>
        <w:t>Muradzikwa</w:t>
      </w:r>
      <w:r w:rsidRPr="00361EF7">
        <w:rPr>
          <w:rFonts w:ascii="Times New Roman" w:hAnsi="Times New Roman" w:cs="Times New Roman"/>
          <w:sz w:val="24"/>
          <w:szCs w:val="24"/>
        </w:rPr>
        <w:t>, for the fourth and fifth respondent</w:t>
      </w:r>
      <w:r w:rsidR="00865696" w:rsidRPr="00361EF7">
        <w:rPr>
          <w:rFonts w:ascii="Times New Roman" w:hAnsi="Times New Roman" w:cs="Times New Roman"/>
          <w:sz w:val="24"/>
          <w:szCs w:val="24"/>
        </w:rPr>
        <w:t>s</w:t>
      </w:r>
      <w:r w:rsidR="00F4034C" w:rsidRPr="00361EF7">
        <w:rPr>
          <w:rFonts w:ascii="Times New Roman" w:hAnsi="Times New Roman" w:cs="Times New Roman"/>
          <w:sz w:val="24"/>
          <w:szCs w:val="24"/>
        </w:rPr>
        <w:t xml:space="preserve"> respectively</w:t>
      </w:r>
      <w:r w:rsidR="00865696" w:rsidRPr="00361EF7">
        <w:rPr>
          <w:rFonts w:ascii="Times New Roman" w:hAnsi="Times New Roman" w:cs="Times New Roman"/>
          <w:sz w:val="24"/>
          <w:szCs w:val="24"/>
        </w:rPr>
        <w:t>,</w:t>
      </w:r>
      <w:r w:rsidRPr="00361EF7">
        <w:rPr>
          <w:rFonts w:ascii="Times New Roman" w:hAnsi="Times New Roman" w:cs="Times New Roman"/>
          <w:sz w:val="24"/>
          <w:szCs w:val="24"/>
        </w:rPr>
        <w:t xml:space="preserve"> </w:t>
      </w:r>
      <w:r w:rsidR="00865696" w:rsidRPr="00361EF7">
        <w:rPr>
          <w:rFonts w:ascii="Times New Roman" w:hAnsi="Times New Roman" w:cs="Times New Roman"/>
          <w:sz w:val="24"/>
          <w:szCs w:val="24"/>
        </w:rPr>
        <w:t>indicated</w:t>
      </w:r>
      <w:r w:rsidRPr="00361EF7">
        <w:rPr>
          <w:rFonts w:ascii="Times New Roman" w:hAnsi="Times New Roman" w:cs="Times New Roman"/>
          <w:sz w:val="24"/>
          <w:szCs w:val="24"/>
        </w:rPr>
        <w:t xml:space="preserve"> that their clients would abide by </w:t>
      </w:r>
      <w:r w:rsidR="00B51203" w:rsidRPr="00361EF7">
        <w:rPr>
          <w:rFonts w:ascii="Times New Roman" w:hAnsi="Times New Roman" w:cs="Times New Roman"/>
          <w:sz w:val="24"/>
          <w:szCs w:val="24"/>
        </w:rPr>
        <w:t>the</w:t>
      </w:r>
      <w:r w:rsidRPr="00361EF7">
        <w:rPr>
          <w:rFonts w:ascii="Times New Roman" w:hAnsi="Times New Roman" w:cs="Times New Roman"/>
          <w:sz w:val="24"/>
          <w:szCs w:val="24"/>
        </w:rPr>
        <w:t xml:space="preserve"> decision</w:t>
      </w:r>
      <w:r w:rsidR="008738C0">
        <w:rPr>
          <w:rFonts w:ascii="Times New Roman" w:hAnsi="Times New Roman" w:cs="Times New Roman"/>
          <w:sz w:val="24"/>
          <w:szCs w:val="24"/>
        </w:rPr>
        <w:t xml:space="preserve"> of the c</w:t>
      </w:r>
      <w:r w:rsidR="00B51203" w:rsidRPr="00361EF7">
        <w:rPr>
          <w:rFonts w:ascii="Times New Roman" w:hAnsi="Times New Roman" w:cs="Times New Roman"/>
          <w:sz w:val="24"/>
          <w:szCs w:val="24"/>
        </w:rPr>
        <w:t>ourt</w:t>
      </w:r>
      <w:r w:rsidRPr="00361EF7">
        <w:rPr>
          <w:rFonts w:ascii="Times New Roman" w:hAnsi="Times New Roman" w:cs="Times New Roman"/>
          <w:sz w:val="24"/>
          <w:szCs w:val="24"/>
        </w:rPr>
        <w:t xml:space="preserve">. </w:t>
      </w:r>
    </w:p>
    <w:p w14:paraId="113CB80B" w14:textId="48835A1A" w:rsidR="002C2475" w:rsidRPr="00361EF7" w:rsidRDefault="002C2475" w:rsidP="002C2475">
      <w:pPr>
        <w:spacing w:after="0" w:line="480" w:lineRule="auto"/>
        <w:jc w:val="both"/>
        <w:rPr>
          <w:rFonts w:ascii="Times New Roman" w:hAnsi="Times New Roman" w:cs="Times New Roman"/>
          <w:sz w:val="24"/>
          <w:szCs w:val="24"/>
        </w:rPr>
      </w:pPr>
    </w:p>
    <w:p w14:paraId="7A997502" w14:textId="63F7BBFC" w:rsidR="002C2475" w:rsidRPr="00361EF7" w:rsidRDefault="002C2475" w:rsidP="002C2475">
      <w:pPr>
        <w:spacing w:after="0" w:line="480" w:lineRule="auto"/>
        <w:jc w:val="both"/>
        <w:rPr>
          <w:rFonts w:ascii="Times New Roman" w:hAnsi="Times New Roman" w:cs="Times New Roman"/>
          <w:b/>
          <w:bCs/>
          <w:sz w:val="24"/>
          <w:szCs w:val="24"/>
        </w:rPr>
      </w:pPr>
      <w:r w:rsidRPr="00361EF7">
        <w:rPr>
          <w:rFonts w:ascii="Times New Roman" w:hAnsi="Times New Roman" w:cs="Times New Roman"/>
          <w:b/>
          <w:bCs/>
          <w:sz w:val="24"/>
          <w:szCs w:val="24"/>
        </w:rPr>
        <w:t xml:space="preserve">THE LAW </w:t>
      </w:r>
    </w:p>
    <w:p w14:paraId="69714BB6" w14:textId="22A6E7BB" w:rsidR="002C2475" w:rsidRPr="00361EF7" w:rsidRDefault="009D7346" w:rsidP="00361EF7">
      <w:pPr>
        <w:pStyle w:val="ListParagraph"/>
        <w:numPr>
          <w:ilvl w:val="0"/>
          <w:numId w:val="4"/>
        </w:numPr>
        <w:spacing w:after="0" w:line="480" w:lineRule="auto"/>
        <w:ind w:left="567" w:hanging="567"/>
        <w:jc w:val="both"/>
        <w:rPr>
          <w:rFonts w:ascii="Times New Roman" w:hAnsi="Times New Roman" w:cs="Times New Roman"/>
          <w:sz w:val="24"/>
          <w:szCs w:val="24"/>
        </w:rPr>
      </w:pPr>
      <w:r w:rsidRPr="00361EF7">
        <w:rPr>
          <w:rFonts w:ascii="Times New Roman" w:hAnsi="Times New Roman" w:cs="Times New Roman"/>
          <w:sz w:val="24"/>
          <w:szCs w:val="24"/>
          <w:lang w:val="en-GB"/>
        </w:rPr>
        <w:t xml:space="preserve">The Constitutional Court Rules, 2016 define and set out the procedural mechanism for the admission of </w:t>
      </w:r>
      <w:r w:rsidRPr="00361EF7">
        <w:rPr>
          <w:rFonts w:ascii="Times New Roman" w:hAnsi="Times New Roman" w:cs="Times New Roman"/>
          <w:i/>
          <w:iCs/>
          <w:sz w:val="24"/>
          <w:szCs w:val="24"/>
          <w:lang w:val="en-GB"/>
        </w:rPr>
        <w:t>amicus curiae</w:t>
      </w:r>
      <w:r w:rsidRPr="00361EF7">
        <w:rPr>
          <w:rFonts w:ascii="Times New Roman" w:hAnsi="Times New Roman" w:cs="Times New Roman"/>
          <w:sz w:val="24"/>
          <w:szCs w:val="24"/>
          <w:lang w:val="en-GB"/>
        </w:rPr>
        <w:t xml:space="preserve"> in the Constitutional Court.</w:t>
      </w:r>
      <w:r w:rsidR="00B63F4D" w:rsidRPr="00361EF7">
        <w:rPr>
          <w:rFonts w:ascii="Times New Roman" w:hAnsi="Times New Roman" w:cs="Times New Roman"/>
          <w:sz w:val="24"/>
          <w:szCs w:val="24"/>
          <w:lang w:val="en-GB"/>
        </w:rPr>
        <w:t xml:space="preserve"> </w:t>
      </w:r>
      <w:r w:rsidR="00A117E7" w:rsidRPr="00361EF7">
        <w:rPr>
          <w:rFonts w:ascii="Times New Roman" w:hAnsi="Times New Roman" w:cs="Times New Roman"/>
          <w:sz w:val="24"/>
          <w:szCs w:val="24"/>
          <w:lang w:val="en-GB"/>
        </w:rPr>
        <w:t xml:space="preserve">It is to that rule that a litigant must turn to understand the requirements for admission as </w:t>
      </w:r>
      <w:r w:rsidR="00A117E7" w:rsidRPr="00361EF7">
        <w:rPr>
          <w:rFonts w:ascii="Times New Roman" w:hAnsi="Times New Roman" w:cs="Times New Roman"/>
          <w:i/>
          <w:iCs/>
          <w:sz w:val="24"/>
          <w:szCs w:val="24"/>
          <w:lang w:val="en-GB"/>
        </w:rPr>
        <w:t>amicus curiae</w:t>
      </w:r>
      <w:r w:rsidR="00A117E7" w:rsidRPr="00361EF7">
        <w:rPr>
          <w:rFonts w:ascii="Times New Roman" w:hAnsi="Times New Roman" w:cs="Times New Roman"/>
          <w:sz w:val="24"/>
          <w:szCs w:val="24"/>
          <w:lang w:val="en-GB"/>
        </w:rPr>
        <w:t>.</w:t>
      </w:r>
      <w:r w:rsidR="00A117E7" w:rsidRPr="00361EF7">
        <w:rPr>
          <w:rFonts w:ascii="Times New Roman" w:hAnsi="Times New Roman" w:cs="Times New Roman"/>
          <w:sz w:val="24"/>
          <w:szCs w:val="24"/>
        </w:rPr>
        <w:t> </w:t>
      </w:r>
    </w:p>
    <w:p w14:paraId="2AA3ED82" w14:textId="77777777" w:rsidR="00321B1F" w:rsidRPr="00361EF7" w:rsidRDefault="00321B1F" w:rsidP="00321B1F">
      <w:pPr>
        <w:pStyle w:val="ListParagraph"/>
        <w:spacing w:after="0" w:line="480" w:lineRule="auto"/>
        <w:ind w:left="360"/>
        <w:jc w:val="both"/>
        <w:rPr>
          <w:rFonts w:ascii="Times New Roman" w:hAnsi="Times New Roman" w:cs="Times New Roman"/>
          <w:sz w:val="24"/>
          <w:szCs w:val="24"/>
        </w:rPr>
      </w:pPr>
    </w:p>
    <w:p w14:paraId="468B7335" w14:textId="43552E9C" w:rsidR="0092445E" w:rsidRPr="00361EF7" w:rsidRDefault="00F4034C" w:rsidP="00361EF7">
      <w:pPr>
        <w:pStyle w:val="ListParagraph"/>
        <w:numPr>
          <w:ilvl w:val="0"/>
          <w:numId w:val="4"/>
        </w:numPr>
        <w:spacing w:after="0" w:line="480" w:lineRule="auto"/>
        <w:ind w:left="567" w:hanging="567"/>
        <w:jc w:val="both"/>
        <w:rPr>
          <w:rFonts w:ascii="Times New Roman" w:hAnsi="Times New Roman" w:cs="Times New Roman"/>
          <w:sz w:val="24"/>
          <w:szCs w:val="24"/>
        </w:rPr>
      </w:pPr>
      <w:r w:rsidRPr="00361EF7">
        <w:rPr>
          <w:rFonts w:ascii="Times New Roman" w:hAnsi="Times New Roman" w:cs="Times New Roman"/>
          <w:sz w:val="24"/>
          <w:szCs w:val="24"/>
        </w:rPr>
        <w:t>I</w:t>
      </w:r>
      <w:r w:rsidR="004577E0" w:rsidRPr="00361EF7">
        <w:rPr>
          <w:rFonts w:ascii="Times New Roman" w:hAnsi="Times New Roman" w:cs="Times New Roman"/>
          <w:sz w:val="24"/>
          <w:szCs w:val="24"/>
        </w:rPr>
        <w:t>t</w:t>
      </w:r>
      <w:r w:rsidRPr="00361EF7">
        <w:rPr>
          <w:rFonts w:ascii="Times New Roman" w:hAnsi="Times New Roman" w:cs="Times New Roman"/>
          <w:sz w:val="24"/>
          <w:szCs w:val="24"/>
        </w:rPr>
        <w:t xml:space="preserve"> is </w:t>
      </w:r>
      <w:r w:rsidR="001B2B3F" w:rsidRPr="00361EF7">
        <w:rPr>
          <w:rFonts w:ascii="Times New Roman" w:hAnsi="Times New Roman" w:cs="Times New Roman"/>
          <w:sz w:val="24"/>
          <w:szCs w:val="24"/>
        </w:rPr>
        <w:t>e</w:t>
      </w:r>
      <w:r w:rsidR="004577E0" w:rsidRPr="00361EF7">
        <w:rPr>
          <w:rFonts w:ascii="Times New Roman" w:hAnsi="Times New Roman" w:cs="Times New Roman"/>
          <w:sz w:val="24"/>
          <w:szCs w:val="24"/>
        </w:rPr>
        <w:t>vident that t</w:t>
      </w:r>
      <w:r w:rsidR="00321B1F" w:rsidRPr="00361EF7">
        <w:rPr>
          <w:rFonts w:ascii="Times New Roman" w:hAnsi="Times New Roman" w:cs="Times New Roman"/>
          <w:sz w:val="24"/>
          <w:szCs w:val="24"/>
        </w:rPr>
        <w:t xml:space="preserve">he considerations in an application for </w:t>
      </w:r>
      <w:r w:rsidR="00D06F86" w:rsidRPr="00361EF7">
        <w:rPr>
          <w:rFonts w:ascii="Times New Roman" w:hAnsi="Times New Roman" w:cs="Times New Roman"/>
          <w:sz w:val="24"/>
          <w:szCs w:val="24"/>
        </w:rPr>
        <w:t xml:space="preserve">the admission of </w:t>
      </w:r>
      <w:r w:rsidR="00D06F86" w:rsidRPr="00361EF7">
        <w:rPr>
          <w:rFonts w:ascii="Times New Roman" w:hAnsi="Times New Roman" w:cs="Times New Roman"/>
          <w:i/>
          <w:iCs/>
          <w:sz w:val="24"/>
          <w:szCs w:val="24"/>
        </w:rPr>
        <w:t>amicus curiae</w:t>
      </w:r>
      <w:r w:rsidR="00321B1F" w:rsidRPr="00361EF7">
        <w:rPr>
          <w:rFonts w:ascii="Times New Roman" w:hAnsi="Times New Roman" w:cs="Times New Roman"/>
          <w:sz w:val="24"/>
          <w:szCs w:val="24"/>
        </w:rPr>
        <w:t xml:space="preserve"> are embedded in r 10(4) of the Rules. The rule provides that</w:t>
      </w:r>
      <w:r w:rsidR="0092445E" w:rsidRPr="00361EF7">
        <w:rPr>
          <w:rFonts w:ascii="Times New Roman" w:hAnsi="Times New Roman" w:cs="Times New Roman"/>
          <w:sz w:val="24"/>
          <w:szCs w:val="24"/>
        </w:rPr>
        <w:t>:</w:t>
      </w:r>
      <w:r w:rsidR="00321B1F" w:rsidRPr="00361EF7">
        <w:rPr>
          <w:rFonts w:ascii="Times New Roman" w:hAnsi="Times New Roman" w:cs="Times New Roman"/>
          <w:sz w:val="24"/>
          <w:szCs w:val="24"/>
        </w:rPr>
        <w:t xml:space="preserve"> </w:t>
      </w:r>
    </w:p>
    <w:p w14:paraId="15382AF0" w14:textId="0FDE148A" w:rsidR="00321B1F" w:rsidRPr="00361EF7" w:rsidRDefault="008738C0" w:rsidP="0092445E">
      <w:p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“The c</w:t>
      </w:r>
      <w:r w:rsidR="00321B1F" w:rsidRPr="00361EF7">
        <w:rPr>
          <w:rFonts w:ascii="Times New Roman" w:hAnsi="Times New Roman" w:cs="Times New Roman"/>
          <w:sz w:val="24"/>
          <w:szCs w:val="24"/>
        </w:rPr>
        <w:t xml:space="preserve">ourt or a Judge may, if it or he or she considers it to be in the </w:t>
      </w:r>
      <w:r w:rsidR="00321B1F" w:rsidRPr="00361EF7">
        <w:rPr>
          <w:rFonts w:ascii="Times New Roman" w:hAnsi="Times New Roman" w:cs="Times New Roman"/>
          <w:sz w:val="24"/>
          <w:szCs w:val="24"/>
          <w:u w:val="single"/>
        </w:rPr>
        <w:t>interests of justice</w:t>
      </w:r>
      <w:r w:rsidR="00321B1F" w:rsidRPr="00361EF7">
        <w:rPr>
          <w:rFonts w:ascii="Times New Roman" w:hAnsi="Times New Roman" w:cs="Times New Roman"/>
          <w:sz w:val="24"/>
          <w:szCs w:val="24"/>
        </w:rPr>
        <w:t>, grant the application upon such terms and conditions, including the date of filing the written argument, and with such rights and privileges as it or he or she may determine.”</w:t>
      </w:r>
      <w:r w:rsidR="0092445E" w:rsidRPr="00361EF7">
        <w:rPr>
          <w:rFonts w:ascii="Times New Roman" w:hAnsi="Times New Roman" w:cs="Times New Roman"/>
          <w:sz w:val="24"/>
          <w:szCs w:val="24"/>
        </w:rPr>
        <w:t xml:space="preserve"> (</w:t>
      </w:r>
      <w:r w:rsidR="0092445E" w:rsidRPr="00361EF7">
        <w:rPr>
          <w:rFonts w:ascii="Times New Roman" w:hAnsi="Times New Roman" w:cs="Times New Roman"/>
          <w:i/>
          <w:iCs/>
          <w:sz w:val="24"/>
          <w:szCs w:val="24"/>
        </w:rPr>
        <w:t>my emphasis</w:t>
      </w:r>
      <w:r w:rsidR="0092445E" w:rsidRPr="00361EF7">
        <w:rPr>
          <w:rFonts w:ascii="Times New Roman" w:hAnsi="Times New Roman" w:cs="Times New Roman"/>
          <w:sz w:val="24"/>
          <w:szCs w:val="24"/>
        </w:rPr>
        <w:t>)</w:t>
      </w:r>
    </w:p>
    <w:p w14:paraId="093B59BC" w14:textId="77777777" w:rsidR="0092445E" w:rsidRPr="00361EF7" w:rsidRDefault="0092445E" w:rsidP="0092445E">
      <w:pPr>
        <w:spacing w:after="0" w:line="240" w:lineRule="auto"/>
        <w:ind w:left="720"/>
        <w:jc w:val="both"/>
        <w:rPr>
          <w:rFonts w:ascii="Times New Roman" w:hAnsi="Times New Roman" w:cs="Times New Roman"/>
          <w:sz w:val="24"/>
          <w:szCs w:val="24"/>
        </w:rPr>
      </w:pPr>
    </w:p>
    <w:p w14:paraId="78621C2F" w14:textId="77777777" w:rsidR="00321B1F" w:rsidRPr="00361EF7" w:rsidRDefault="00321B1F" w:rsidP="00321B1F">
      <w:pPr>
        <w:pStyle w:val="ListParagraph"/>
        <w:rPr>
          <w:rFonts w:ascii="Times New Roman" w:hAnsi="Times New Roman" w:cs="Times New Roman"/>
          <w:sz w:val="24"/>
          <w:szCs w:val="24"/>
        </w:rPr>
      </w:pPr>
    </w:p>
    <w:p w14:paraId="2536F92F" w14:textId="538C707B" w:rsidR="00D727B8" w:rsidRPr="00361EF7" w:rsidRDefault="00D727B8" w:rsidP="00361EF7">
      <w:pPr>
        <w:pStyle w:val="ListParagraph"/>
        <w:numPr>
          <w:ilvl w:val="0"/>
          <w:numId w:val="4"/>
        </w:numPr>
        <w:spacing w:after="0" w:line="480" w:lineRule="auto"/>
        <w:ind w:left="567" w:hanging="567"/>
        <w:jc w:val="both"/>
        <w:rPr>
          <w:rFonts w:ascii="Times New Roman" w:hAnsi="Times New Roman" w:cs="Times New Roman"/>
          <w:sz w:val="24"/>
          <w:szCs w:val="24"/>
        </w:rPr>
      </w:pPr>
      <w:r w:rsidRPr="00361EF7">
        <w:rPr>
          <w:rFonts w:ascii="Times New Roman" w:hAnsi="Times New Roman" w:cs="Times New Roman"/>
          <w:sz w:val="24"/>
          <w:szCs w:val="24"/>
        </w:rPr>
        <w:t>Rule 10(4) of the Rules describes the interests of justice as the</w:t>
      </w:r>
      <w:r w:rsidR="00F4034C" w:rsidRPr="00361EF7">
        <w:rPr>
          <w:rFonts w:ascii="Times New Roman" w:hAnsi="Times New Roman" w:cs="Times New Roman"/>
          <w:sz w:val="24"/>
          <w:szCs w:val="24"/>
        </w:rPr>
        <w:t xml:space="preserve"> </w:t>
      </w:r>
      <w:r w:rsidRPr="00361EF7">
        <w:rPr>
          <w:rFonts w:ascii="Times New Roman" w:hAnsi="Times New Roman" w:cs="Times New Roman"/>
          <w:sz w:val="24"/>
          <w:szCs w:val="24"/>
        </w:rPr>
        <w:t xml:space="preserve">consideration </w:t>
      </w:r>
      <w:r w:rsidR="00847570" w:rsidRPr="00361EF7">
        <w:rPr>
          <w:rFonts w:ascii="Times New Roman" w:hAnsi="Times New Roman" w:cs="Times New Roman"/>
          <w:sz w:val="24"/>
          <w:szCs w:val="24"/>
        </w:rPr>
        <w:t>on which</w:t>
      </w:r>
      <w:r w:rsidRPr="00361EF7">
        <w:rPr>
          <w:rFonts w:ascii="Times New Roman" w:hAnsi="Times New Roman" w:cs="Times New Roman"/>
          <w:sz w:val="24"/>
          <w:szCs w:val="24"/>
        </w:rPr>
        <w:t xml:space="preserve"> the question of whether or not leave for </w:t>
      </w:r>
      <w:r w:rsidR="00847570" w:rsidRPr="00361EF7">
        <w:rPr>
          <w:rFonts w:ascii="Times New Roman" w:hAnsi="Times New Roman" w:cs="Times New Roman"/>
          <w:sz w:val="24"/>
          <w:szCs w:val="24"/>
        </w:rPr>
        <w:t xml:space="preserve">admission as </w:t>
      </w:r>
      <w:r w:rsidR="00847570" w:rsidRPr="00361EF7">
        <w:rPr>
          <w:rFonts w:ascii="Times New Roman" w:hAnsi="Times New Roman" w:cs="Times New Roman"/>
          <w:i/>
          <w:iCs/>
          <w:sz w:val="24"/>
          <w:szCs w:val="24"/>
        </w:rPr>
        <w:t xml:space="preserve">amicus curiae </w:t>
      </w:r>
      <w:r w:rsidR="00847570" w:rsidRPr="00361EF7">
        <w:rPr>
          <w:rFonts w:ascii="Times New Roman" w:hAnsi="Times New Roman" w:cs="Times New Roman"/>
          <w:sz w:val="24"/>
          <w:szCs w:val="24"/>
        </w:rPr>
        <w:t>should</w:t>
      </w:r>
      <w:r w:rsidRPr="00361EF7">
        <w:rPr>
          <w:rFonts w:ascii="Times New Roman" w:hAnsi="Times New Roman" w:cs="Times New Roman"/>
          <w:sz w:val="24"/>
          <w:szCs w:val="24"/>
        </w:rPr>
        <w:t xml:space="preserve"> be granted turns. </w:t>
      </w:r>
      <w:r w:rsidR="00321B1F" w:rsidRPr="00361EF7">
        <w:rPr>
          <w:rFonts w:ascii="Times New Roman" w:hAnsi="Times New Roman" w:cs="Times New Roman"/>
          <w:sz w:val="24"/>
          <w:szCs w:val="24"/>
        </w:rPr>
        <w:t xml:space="preserve">It, therefore, follows that the interests of justice are the paramount consideration in </w:t>
      </w:r>
      <w:r w:rsidR="00847570" w:rsidRPr="00361EF7">
        <w:rPr>
          <w:rFonts w:ascii="Times New Roman" w:hAnsi="Times New Roman" w:cs="Times New Roman"/>
          <w:sz w:val="24"/>
          <w:szCs w:val="24"/>
        </w:rPr>
        <w:t>an application of this nature</w:t>
      </w:r>
      <w:r w:rsidR="00321B1F" w:rsidRPr="00361EF7">
        <w:rPr>
          <w:rFonts w:ascii="Times New Roman" w:hAnsi="Times New Roman" w:cs="Times New Roman"/>
          <w:sz w:val="24"/>
          <w:szCs w:val="24"/>
        </w:rPr>
        <w:t xml:space="preserve">. </w:t>
      </w:r>
    </w:p>
    <w:p w14:paraId="77F01251" w14:textId="77777777" w:rsidR="00D727B8" w:rsidRPr="00361EF7" w:rsidRDefault="00D727B8" w:rsidP="00D727B8">
      <w:pPr>
        <w:pStyle w:val="ListParagraph"/>
        <w:spacing w:after="0" w:line="480" w:lineRule="auto"/>
        <w:ind w:left="360"/>
        <w:jc w:val="both"/>
        <w:rPr>
          <w:rFonts w:ascii="Times New Roman" w:hAnsi="Times New Roman" w:cs="Times New Roman"/>
          <w:sz w:val="24"/>
          <w:szCs w:val="24"/>
        </w:rPr>
      </w:pPr>
    </w:p>
    <w:p w14:paraId="70A7D05B" w14:textId="15A82C70" w:rsidR="00966A04" w:rsidRPr="00361EF7" w:rsidRDefault="00966A04" w:rsidP="00361EF7">
      <w:pPr>
        <w:pStyle w:val="ListParagraph"/>
        <w:numPr>
          <w:ilvl w:val="0"/>
          <w:numId w:val="4"/>
        </w:numPr>
        <w:spacing w:after="0" w:line="480" w:lineRule="auto"/>
        <w:ind w:left="567" w:hanging="567"/>
        <w:jc w:val="both"/>
        <w:rPr>
          <w:rFonts w:ascii="Times New Roman" w:hAnsi="Times New Roman" w:cs="Times New Roman"/>
          <w:sz w:val="24"/>
          <w:szCs w:val="24"/>
        </w:rPr>
      </w:pPr>
      <w:r w:rsidRPr="00361EF7">
        <w:rPr>
          <w:rFonts w:ascii="Times New Roman" w:hAnsi="Times New Roman" w:cs="Times New Roman"/>
          <w:sz w:val="24"/>
          <w:szCs w:val="24"/>
        </w:rPr>
        <w:t xml:space="preserve">What </w:t>
      </w:r>
      <w:r w:rsidR="000F425A" w:rsidRPr="00361EF7">
        <w:rPr>
          <w:rFonts w:ascii="Times New Roman" w:hAnsi="Times New Roman" w:cs="Times New Roman"/>
          <w:sz w:val="24"/>
          <w:szCs w:val="24"/>
        </w:rPr>
        <w:t xml:space="preserve">constitutes </w:t>
      </w:r>
      <w:r w:rsidRPr="00361EF7">
        <w:rPr>
          <w:rFonts w:ascii="Times New Roman" w:hAnsi="Times New Roman" w:cs="Times New Roman"/>
          <w:sz w:val="24"/>
          <w:szCs w:val="24"/>
        </w:rPr>
        <w:t xml:space="preserve">the “interests of justice” </w:t>
      </w:r>
      <w:r w:rsidR="000F425A" w:rsidRPr="00361EF7">
        <w:rPr>
          <w:rFonts w:ascii="Times New Roman" w:hAnsi="Times New Roman" w:cs="Times New Roman"/>
          <w:sz w:val="24"/>
          <w:szCs w:val="24"/>
        </w:rPr>
        <w:t xml:space="preserve">in this context </w:t>
      </w:r>
      <w:r w:rsidR="007D0D88" w:rsidRPr="00361EF7">
        <w:rPr>
          <w:rFonts w:ascii="Times New Roman" w:hAnsi="Times New Roman" w:cs="Times New Roman"/>
          <w:sz w:val="24"/>
          <w:szCs w:val="24"/>
        </w:rPr>
        <w:t xml:space="preserve">will always </w:t>
      </w:r>
      <w:r w:rsidR="00256D72" w:rsidRPr="00361EF7">
        <w:rPr>
          <w:rFonts w:ascii="Times New Roman" w:hAnsi="Times New Roman" w:cs="Times New Roman"/>
          <w:sz w:val="24"/>
          <w:szCs w:val="24"/>
        </w:rPr>
        <w:t>depend on the circumstances of each case</w:t>
      </w:r>
      <w:r w:rsidR="008738C0">
        <w:rPr>
          <w:rFonts w:ascii="Times New Roman" w:hAnsi="Times New Roman" w:cs="Times New Roman"/>
          <w:sz w:val="24"/>
          <w:szCs w:val="24"/>
        </w:rPr>
        <w:t>. The c</w:t>
      </w:r>
      <w:r w:rsidR="007D0D88" w:rsidRPr="00361EF7">
        <w:rPr>
          <w:rFonts w:ascii="Times New Roman" w:hAnsi="Times New Roman" w:cs="Times New Roman"/>
          <w:sz w:val="24"/>
          <w:szCs w:val="24"/>
        </w:rPr>
        <w:t xml:space="preserve">ourt however retains the discretion in the determination of whether to grant the application for a party to be admitted as an </w:t>
      </w:r>
      <w:r w:rsidR="007D0D88" w:rsidRPr="00361EF7">
        <w:rPr>
          <w:rFonts w:ascii="Times New Roman" w:hAnsi="Times New Roman" w:cs="Times New Roman"/>
          <w:i/>
          <w:iCs/>
          <w:sz w:val="24"/>
          <w:szCs w:val="24"/>
        </w:rPr>
        <w:t>amicus curiae.</w:t>
      </w:r>
      <w:r w:rsidR="00256D72" w:rsidRPr="00361EF7">
        <w:rPr>
          <w:rFonts w:ascii="Times New Roman" w:hAnsi="Times New Roman" w:cs="Times New Roman"/>
          <w:sz w:val="24"/>
          <w:szCs w:val="24"/>
        </w:rPr>
        <w:t xml:space="preserve"> No one factor can be said to be paramount.</w:t>
      </w:r>
      <w:r w:rsidRPr="00361EF7">
        <w:rPr>
          <w:rFonts w:ascii="Times New Roman" w:hAnsi="Times New Roman" w:cs="Times New Roman"/>
          <w:sz w:val="24"/>
          <w:szCs w:val="24"/>
        </w:rPr>
        <w:t xml:space="preserve"> In doing so, the observations made in </w:t>
      </w:r>
      <w:r w:rsidR="00071834" w:rsidRPr="00361EF7">
        <w:rPr>
          <w:rFonts w:ascii="Times New Roman" w:hAnsi="Times New Roman" w:cs="Times New Roman"/>
          <w:i/>
          <w:iCs/>
          <w:sz w:val="24"/>
          <w:szCs w:val="24"/>
        </w:rPr>
        <w:t xml:space="preserve">Sibangani </w:t>
      </w:r>
      <w:r w:rsidR="00071834" w:rsidRPr="00361EF7">
        <w:rPr>
          <w:rFonts w:ascii="Times New Roman" w:hAnsi="Times New Roman" w:cs="Times New Roman"/>
          <w:sz w:val="24"/>
          <w:szCs w:val="24"/>
        </w:rPr>
        <w:t xml:space="preserve">v </w:t>
      </w:r>
      <w:r w:rsidR="00071834" w:rsidRPr="00361EF7">
        <w:rPr>
          <w:rFonts w:ascii="Times New Roman" w:hAnsi="Times New Roman" w:cs="Times New Roman"/>
          <w:i/>
          <w:iCs/>
          <w:sz w:val="24"/>
          <w:szCs w:val="24"/>
        </w:rPr>
        <w:t>Bindura U</w:t>
      </w:r>
      <w:r w:rsidR="008E777F" w:rsidRPr="00361EF7">
        <w:rPr>
          <w:rFonts w:ascii="Times New Roman" w:hAnsi="Times New Roman" w:cs="Times New Roman"/>
          <w:i/>
          <w:iCs/>
          <w:sz w:val="24"/>
          <w:szCs w:val="24"/>
        </w:rPr>
        <w:t xml:space="preserve">niversity of Science Education </w:t>
      </w:r>
      <w:r w:rsidR="008E777F" w:rsidRPr="00361EF7">
        <w:rPr>
          <w:rFonts w:ascii="Times New Roman" w:hAnsi="Times New Roman" w:cs="Times New Roman"/>
          <w:sz w:val="24"/>
          <w:szCs w:val="24"/>
        </w:rPr>
        <w:t xml:space="preserve">CCZ–7–22 at p. 17, para. 41 </w:t>
      </w:r>
      <w:r w:rsidR="001B2B3F" w:rsidRPr="00361EF7">
        <w:rPr>
          <w:rFonts w:ascii="Times New Roman" w:hAnsi="Times New Roman" w:cs="Times New Roman"/>
          <w:sz w:val="24"/>
          <w:szCs w:val="24"/>
        </w:rPr>
        <w:t>are relevant. T</w:t>
      </w:r>
      <w:r w:rsidR="008E777F" w:rsidRPr="00361EF7">
        <w:rPr>
          <w:rFonts w:ascii="Times New Roman" w:hAnsi="Times New Roman" w:cs="Times New Roman"/>
          <w:sz w:val="24"/>
          <w:szCs w:val="24"/>
        </w:rPr>
        <w:t>he</w:t>
      </w:r>
      <w:r w:rsidR="001B2B3F" w:rsidRPr="00361EF7">
        <w:rPr>
          <w:rFonts w:ascii="Times New Roman" w:hAnsi="Times New Roman" w:cs="Times New Roman"/>
          <w:sz w:val="24"/>
          <w:szCs w:val="24"/>
        </w:rPr>
        <w:t xml:space="preserve"> </w:t>
      </w:r>
      <w:r w:rsidR="008E777F" w:rsidRPr="00361EF7">
        <w:rPr>
          <w:rFonts w:ascii="Times New Roman" w:hAnsi="Times New Roman" w:cs="Times New Roman"/>
          <w:sz w:val="24"/>
          <w:szCs w:val="24"/>
        </w:rPr>
        <w:t xml:space="preserve">factors that may be considered in </w:t>
      </w:r>
      <w:r w:rsidR="00ED797B" w:rsidRPr="00361EF7">
        <w:rPr>
          <w:rFonts w:ascii="Times New Roman" w:hAnsi="Times New Roman" w:cs="Times New Roman"/>
          <w:sz w:val="24"/>
          <w:szCs w:val="24"/>
        </w:rPr>
        <w:t>an</w:t>
      </w:r>
      <w:r w:rsidR="008E777F" w:rsidRPr="00361EF7">
        <w:rPr>
          <w:rFonts w:ascii="Times New Roman" w:hAnsi="Times New Roman" w:cs="Times New Roman"/>
          <w:sz w:val="24"/>
          <w:szCs w:val="24"/>
        </w:rPr>
        <w:t xml:space="preserve"> endeavour</w:t>
      </w:r>
      <w:r w:rsidR="00ED797B" w:rsidRPr="00361EF7">
        <w:rPr>
          <w:rFonts w:ascii="Times New Roman" w:hAnsi="Times New Roman" w:cs="Times New Roman"/>
          <w:sz w:val="24"/>
          <w:szCs w:val="24"/>
        </w:rPr>
        <w:t xml:space="preserve"> to establish the interests of justice</w:t>
      </w:r>
      <w:r w:rsidR="008E777F" w:rsidRPr="00361EF7">
        <w:rPr>
          <w:rFonts w:ascii="Times New Roman" w:hAnsi="Times New Roman" w:cs="Times New Roman"/>
          <w:sz w:val="24"/>
          <w:szCs w:val="24"/>
        </w:rPr>
        <w:t xml:space="preserve"> </w:t>
      </w:r>
      <w:r w:rsidR="00ED797B" w:rsidRPr="00361EF7">
        <w:rPr>
          <w:rFonts w:ascii="Times New Roman" w:hAnsi="Times New Roman" w:cs="Times New Roman"/>
          <w:sz w:val="24"/>
          <w:szCs w:val="24"/>
        </w:rPr>
        <w:t>“</w:t>
      </w:r>
      <w:r w:rsidR="008E777F" w:rsidRPr="00361EF7">
        <w:rPr>
          <w:rFonts w:ascii="Times New Roman" w:hAnsi="Times New Roman" w:cs="Times New Roman"/>
          <w:sz w:val="24"/>
          <w:szCs w:val="24"/>
        </w:rPr>
        <w:t>are far from exhaustive</w:t>
      </w:r>
      <w:r w:rsidR="00ED797B" w:rsidRPr="00361EF7">
        <w:rPr>
          <w:rFonts w:ascii="Times New Roman" w:hAnsi="Times New Roman" w:cs="Times New Roman"/>
          <w:sz w:val="24"/>
          <w:szCs w:val="24"/>
        </w:rPr>
        <w:t>”</w:t>
      </w:r>
      <w:r w:rsidR="00D55B30" w:rsidRPr="00361EF7">
        <w:rPr>
          <w:rFonts w:ascii="Times New Roman" w:hAnsi="Times New Roman" w:cs="Times New Roman"/>
          <w:sz w:val="24"/>
          <w:szCs w:val="24"/>
        </w:rPr>
        <w:t xml:space="preserve"> given that what </w:t>
      </w:r>
      <w:r w:rsidR="007D0D88" w:rsidRPr="00361EF7">
        <w:rPr>
          <w:rFonts w:ascii="Times New Roman" w:hAnsi="Times New Roman" w:cs="Times New Roman"/>
          <w:sz w:val="24"/>
          <w:szCs w:val="24"/>
        </w:rPr>
        <w:t xml:space="preserve">the </w:t>
      </w:r>
      <w:r w:rsidR="00D55B30" w:rsidRPr="00361EF7">
        <w:rPr>
          <w:rFonts w:ascii="Times New Roman" w:hAnsi="Times New Roman" w:cs="Times New Roman"/>
          <w:sz w:val="24"/>
          <w:szCs w:val="24"/>
        </w:rPr>
        <w:t>justice of each case demands may often vary</w:t>
      </w:r>
      <w:r w:rsidR="000F425A" w:rsidRPr="00361EF7">
        <w:rPr>
          <w:rFonts w:ascii="Times New Roman" w:hAnsi="Times New Roman" w:cs="Times New Roman"/>
          <w:sz w:val="24"/>
          <w:szCs w:val="24"/>
        </w:rPr>
        <w:t xml:space="preserve"> </w:t>
      </w:r>
      <w:r w:rsidR="00C232B2" w:rsidRPr="00361EF7">
        <w:rPr>
          <w:rFonts w:ascii="Times New Roman" w:hAnsi="Times New Roman" w:cs="Times New Roman"/>
          <w:sz w:val="24"/>
          <w:szCs w:val="24"/>
        </w:rPr>
        <w:t>from case to case.</w:t>
      </w:r>
      <w:r w:rsidR="00D55B30" w:rsidRPr="00361EF7">
        <w:rPr>
          <w:rFonts w:ascii="Times New Roman" w:hAnsi="Times New Roman" w:cs="Times New Roman"/>
          <w:sz w:val="24"/>
          <w:szCs w:val="24"/>
        </w:rPr>
        <w:t xml:space="preserve"> </w:t>
      </w:r>
    </w:p>
    <w:p w14:paraId="70F13222" w14:textId="77777777" w:rsidR="00966A04" w:rsidRPr="00361EF7" w:rsidRDefault="00966A04" w:rsidP="00966A04">
      <w:pPr>
        <w:pStyle w:val="ListParagraph"/>
        <w:rPr>
          <w:rFonts w:ascii="Times New Roman" w:hAnsi="Times New Roman" w:cs="Times New Roman"/>
          <w:sz w:val="24"/>
          <w:szCs w:val="24"/>
        </w:rPr>
      </w:pPr>
    </w:p>
    <w:p w14:paraId="2476BECD" w14:textId="77777777" w:rsidR="00B74793" w:rsidRPr="00361EF7" w:rsidRDefault="00315840" w:rsidP="00361EF7">
      <w:pPr>
        <w:pStyle w:val="ListParagraph"/>
        <w:numPr>
          <w:ilvl w:val="0"/>
          <w:numId w:val="4"/>
        </w:numPr>
        <w:spacing w:line="480" w:lineRule="auto"/>
        <w:ind w:left="567" w:hanging="567"/>
        <w:jc w:val="both"/>
        <w:rPr>
          <w:rFonts w:ascii="Times New Roman" w:hAnsi="Times New Roman" w:cs="Times New Roman"/>
          <w:sz w:val="24"/>
          <w:szCs w:val="24"/>
          <w:lang w:val="en-GB"/>
        </w:rPr>
      </w:pPr>
      <w:r w:rsidRPr="00361EF7">
        <w:rPr>
          <w:rFonts w:ascii="Times New Roman" w:hAnsi="Times New Roman" w:cs="Times New Roman"/>
          <w:sz w:val="24"/>
          <w:szCs w:val="24"/>
        </w:rPr>
        <w:t xml:space="preserve">In </w:t>
      </w:r>
      <w:r w:rsidRPr="00361EF7">
        <w:rPr>
          <w:rFonts w:ascii="Times New Roman" w:hAnsi="Times New Roman" w:cs="Times New Roman"/>
          <w:i/>
          <w:iCs/>
          <w:sz w:val="24"/>
          <w:szCs w:val="24"/>
        </w:rPr>
        <w:t xml:space="preserve">Chamisa </w:t>
      </w:r>
      <w:r w:rsidRPr="00361EF7">
        <w:rPr>
          <w:rFonts w:ascii="Times New Roman" w:hAnsi="Times New Roman" w:cs="Times New Roman"/>
          <w:sz w:val="24"/>
          <w:szCs w:val="24"/>
        </w:rPr>
        <w:t xml:space="preserve">v </w:t>
      </w:r>
      <w:r w:rsidRPr="00361EF7">
        <w:rPr>
          <w:rFonts w:ascii="Times New Roman" w:hAnsi="Times New Roman" w:cs="Times New Roman"/>
          <w:i/>
          <w:iCs/>
          <w:sz w:val="24"/>
          <w:szCs w:val="24"/>
        </w:rPr>
        <w:t xml:space="preserve">Mnangagwa and Others </w:t>
      </w:r>
      <w:r w:rsidRPr="00361EF7">
        <w:rPr>
          <w:rFonts w:ascii="Times New Roman" w:hAnsi="Times New Roman" w:cs="Times New Roman"/>
          <w:sz w:val="24"/>
          <w:szCs w:val="24"/>
        </w:rPr>
        <w:t xml:space="preserve">2018 (2) ZLR </w:t>
      </w:r>
      <w:r w:rsidR="00DE6833" w:rsidRPr="00361EF7">
        <w:rPr>
          <w:rFonts w:ascii="Times New Roman" w:hAnsi="Times New Roman" w:cs="Times New Roman"/>
          <w:sz w:val="24"/>
          <w:szCs w:val="24"/>
        </w:rPr>
        <w:t xml:space="preserve">251 </w:t>
      </w:r>
      <w:r w:rsidRPr="00361EF7">
        <w:rPr>
          <w:rFonts w:ascii="Times New Roman" w:hAnsi="Times New Roman" w:cs="Times New Roman"/>
          <w:sz w:val="24"/>
          <w:szCs w:val="24"/>
        </w:rPr>
        <w:t>(CC)</w:t>
      </w:r>
      <w:r w:rsidR="00DE6833" w:rsidRPr="00361EF7">
        <w:rPr>
          <w:rFonts w:ascii="Times New Roman" w:hAnsi="Times New Roman" w:cs="Times New Roman"/>
          <w:sz w:val="24"/>
          <w:szCs w:val="24"/>
        </w:rPr>
        <w:t xml:space="preserve"> at 277A this Court held that the consideration of what is “just and equitable” and what is in the “interests of justice” involves giving effect to the values of procedural justice and fairness. </w:t>
      </w:r>
      <w:r w:rsidR="00EE760D" w:rsidRPr="00361EF7">
        <w:rPr>
          <w:rFonts w:ascii="Times New Roman" w:hAnsi="Times New Roman" w:cs="Times New Roman"/>
          <w:sz w:val="24"/>
          <w:szCs w:val="24"/>
        </w:rPr>
        <w:t xml:space="preserve">The consideration of fairness is central to the interests of justice. See </w:t>
      </w:r>
      <w:r w:rsidR="00EE760D" w:rsidRPr="00361EF7">
        <w:rPr>
          <w:rFonts w:ascii="Times New Roman" w:hAnsi="Times New Roman" w:cs="Times New Roman"/>
          <w:i/>
          <w:iCs/>
          <w:sz w:val="24"/>
          <w:szCs w:val="24"/>
        </w:rPr>
        <w:t xml:space="preserve">Mhora </w:t>
      </w:r>
      <w:r w:rsidR="00EE760D" w:rsidRPr="00361EF7">
        <w:rPr>
          <w:rFonts w:ascii="Times New Roman" w:hAnsi="Times New Roman" w:cs="Times New Roman"/>
          <w:sz w:val="24"/>
          <w:szCs w:val="24"/>
        </w:rPr>
        <w:t xml:space="preserve">v </w:t>
      </w:r>
      <w:r w:rsidR="00EE760D" w:rsidRPr="00361EF7">
        <w:rPr>
          <w:rFonts w:ascii="Times New Roman" w:hAnsi="Times New Roman" w:cs="Times New Roman"/>
          <w:i/>
          <w:iCs/>
          <w:sz w:val="24"/>
          <w:szCs w:val="24"/>
        </w:rPr>
        <w:t xml:space="preserve">Mhora </w:t>
      </w:r>
      <w:r w:rsidR="00EE760D" w:rsidRPr="00361EF7">
        <w:rPr>
          <w:rFonts w:ascii="Times New Roman" w:hAnsi="Times New Roman" w:cs="Times New Roman"/>
          <w:sz w:val="24"/>
          <w:szCs w:val="24"/>
        </w:rPr>
        <w:t>CCZ–5–22 at 11.</w:t>
      </w:r>
      <w:r w:rsidR="00B74793" w:rsidRPr="00361EF7">
        <w:rPr>
          <w:rFonts w:ascii="Times New Roman" w:hAnsi="Times New Roman" w:cs="Times New Roman"/>
          <w:sz w:val="24"/>
          <w:szCs w:val="24"/>
        </w:rPr>
        <w:t xml:space="preserve"> </w:t>
      </w:r>
      <w:r w:rsidR="00B74793" w:rsidRPr="00361EF7">
        <w:rPr>
          <w:rFonts w:ascii="Times New Roman" w:hAnsi="Times New Roman" w:cs="Times New Roman"/>
          <w:sz w:val="24"/>
          <w:szCs w:val="24"/>
          <w:lang w:val="en-GB"/>
        </w:rPr>
        <w:t xml:space="preserve">The recognition of fairness as an essential component of justice is confirmed by the author L Madhuku in </w:t>
      </w:r>
      <w:r w:rsidR="00B74793" w:rsidRPr="00361EF7">
        <w:rPr>
          <w:rFonts w:ascii="Times New Roman" w:hAnsi="Times New Roman" w:cs="Times New Roman"/>
          <w:i/>
          <w:iCs/>
          <w:sz w:val="24"/>
          <w:szCs w:val="24"/>
          <w:lang w:val="en-GB"/>
        </w:rPr>
        <w:t xml:space="preserve">An Introduction to Zimbabwean Law </w:t>
      </w:r>
      <w:r w:rsidR="00B74793" w:rsidRPr="00361EF7">
        <w:rPr>
          <w:rFonts w:ascii="Times New Roman" w:hAnsi="Times New Roman" w:cs="Times New Roman"/>
          <w:sz w:val="24"/>
          <w:szCs w:val="24"/>
          <w:lang w:val="en-GB"/>
        </w:rPr>
        <w:t>(2010) at 5, where he observes that:  </w:t>
      </w:r>
    </w:p>
    <w:p w14:paraId="1D4A933D" w14:textId="1199BA1A" w:rsidR="00315840" w:rsidRPr="00361EF7" w:rsidRDefault="00B74793" w:rsidP="00B74793">
      <w:pPr>
        <w:pStyle w:val="ListParagraph"/>
        <w:spacing w:line="240" w:lineRule="auto"/>
        <w:jc w:val="both"/>
        <w:rPr>
          <w:rFonts w:ascii="Times New Roman" w:hAnsi="Times New Roman" w:cs="Times New Roman"/>
          <w:sz w:val="24"/>
          <w:szCs w:val="24"/>
          <w:lang w:val="en-GB"/>
        </w:rPr>
      </w:pPr>
      <w:r w:rsidRPr="00361EF7">
        <w:rPr>
          <w:rFonts w:ascii="Times New Roman" w:hAnsi="Times New Roman" w:cs="Times New Roman"/>
          <w:sz w:val="24"/>
          <w:szCs w:val="24"/>
          <w:lang w:val="en-GB"/>
        </w:rPr>
        <w:t>“The ‘difficulty’ with justice is that it is almost impossible to state exactly what it is. It is submitted that justice is fairness. That fairness lies at the core of justice is reflected in almost all attempts to define justice. The Oxford English Reference Dictionary (2003) defines ‘just’ as ‘acting or done in accordance with what is morally right or fair’ and ‘justice’ as ‘just conduct, fairness’. Blacks Law Dictionary (2004) states that justice is ‘the fair and proper administration of laws.’” </w:t>
      </w:r>
    </w:p>
    <w:p w14:paraId="50FF40A9" w14:textId="77777777" w:rsidR="00315840" w:rsidRPr="00361EF7" w:rsidRDefault="00315840" w:rsidP="00315840">
      <w:pPr>
        <w:pStyle w:val="ListParagraph"/>
        <w:rPr>
          <w:rFonts w:ascii="Times New Roman" w:hAnsi="Times New Roman" w:cs="Times New Roman"/>
          <w:sz w:val="24"/>
          <w:szCs w:val="24"/>
        </w:rPr>
      </w:pPr>
    </w:p>
    <w:p w14:paraId="65CA22F3" w14:textId="2A57AA44" w:rsidR="00321B1F" w:rsidRPr="00361EF7" w:rsidRDefault="00426887" w:rsidP="00361EF7">
      <w:pPr>
        <w:pStyle w:val="ListParagraph"/>
        <w:numPr>
          <w:ilvl w:val="0"/>
          <w:numId w:val="4"/>
        </w:numPr>
        <w:spacing w:after="0" w:line="480" w:lineRule="auto"/>
        <w:ind w:left="567" w:hanging="567"/>
        <w:jc w:val="both"/>
        <w:rPr>
          <w:rFonts w:ascii="Times New Roman" w:hAnsi="Times New Roman" w:cs="Times New Roman"/>
          <w:sz w:val="24"/>
          <w:szCs w:val="24"/>
        </w:rPr>
      </w:pPr>
      <w:r w:rsidRPr="00361EF7">
        <w:rPr>
          <w:rFonts w:ascii="Times New Roman" w:hAnsi="Times New Roman" w:cs="Times New Roman"/>
          <w:sz w:val="24"/>
          <w:szCs w:val="24"/>
          <w:lang w:val="en-GB"/>
        </w:rPr>
        <w:t>T</w:t>
      </w:r>
      <w:r w:rsidR="00C81621" w:rsidRPr="00361EF7">
        <w:rPr>
          <w:rFonts w:ascii="Times New Roman" w:hAnsi="Times New Roman" w:cs="Times New Roman"/>
          <w:sz w:val="24"/>
          <w:szCs w:val="24"/>
          <w:lang w:val="en-GB"/>
        </w:rPr>
        <w:t xml:space="preserve">he inescapable conclusion is that fairness is at the centre of the enquiry as to whether or not a court must admit a person as </w:t>
      </w:r>
      <w:r w:rsidR="00C81621" w:rsidRPr="00361EF7">
        <w:rPr>
          <w:rFonts w:ascii="Times New Roman" w:hAnsi="Times New Roman" w:cs="Times New Roman"/>
          <w:i/>
          <w:iCs/>
          <w:sz w:val="24"/>
          <w:szCs w:val="24"/>
          <w:lang w:val="en-GB"/>
        </w:rPr>
        <w:t>amicus curiae</w:t>
      </w:r>
      <w:r w:rsidR="00C81621" w:rsidRPr="00361EF7">
        <w:rPr>
          <w:rFonts w:ascii="Times New Roman" w:hAnsi="Times New Roman" w:cs="Times New Roman"/>
          <w:sz w:val="24"/>
          <w:szCs w:val="24"/>
          <w:lang w:val="en-GB"/>
        </w:rPr>
        <w:t xml:space="preserve">. The admission of a party as </w:t>
      </w:r>
      <w:r w:rsidR="00C81621" w:rsidRPr="00361EF7">
        <w:rPr>
          <w:rFonts w:ascii="Times New Roman" w:hAnsi="Times New Roman" w:cs="Times New Roman"/>
          <w:i/>
          <w:iCs/>
          <w:sz w:val="24"/>
          <w:szCs w:val="24"/>
          <w:lang w:val="en-GB"/>
        </w:rPr>
        <w:t xml:space="preserve">amicus </w:t>
      </w:r>
      <w:r w:rsidR="00C81621" w:rsidRPr="00361EF7">
        <w:rPr>
          <w:rFonts w:ascii="Times New Roman" w:hAnsi="Times New Roman" w:cs="Times New Roman"/>
          <w:sz w:val="24"/>
          <w:szCs w:val="24"/>
          <w:lang w:val="en-GB"/>
        </w:rPr>
        <w:t xml:space="preserve">must not undermine the possibility of achieving fairness in the proceedings. </w:t>
      </w:r>
      <w:r w:rsidR="000F425A" w:rsidRPr="00361EF7">
        <w:rPr>
          <w:rFonts w:ascii="Times New Roman" w:hAnsi="Times New Roman" w:cs="Times New Roman"/>
          <w:sz w:val="24"/>
          <w:szCs w:val="24"/>
          <w:lang w:val="en-GB"/>
        </w:rPr>
        <w:t xml:space="preserve">To </w:t>
      </w:r>
      <w:r w:rsidR="00C81621" w:rsidRPr="00361EF7">
        <w:rPr>
          <w:rFonts w:ascii="Times New Roman" w:hAnsi="Times New Roman" w:cs="Times New Roman"/>
          <w:sz w:val="24"/>
          <w:szCs w:val="24"/>
          <w:lang w:val="en-GB"/>
        </w:rPr>
        <w:t xml:space="preserve">the contrary, it must facilitate a just and fair disposition of the matter. </w:t>
      </w:r>
      <w:r w:rsidR="000F425A" w:rsidRPr="00361EF7">
        <w:rPr>
          <w:rFonts w:ascii="Times New Roman" w:hAnsi="Times New Roman" w:cs="Times New Roman"/>
          <w:sz w:val="24"/>
          <w:szCs w:val="24"/>
          <w:lang w:val="en-GB"/>
        </w:rPr>
        <w:t>In order t</w:t>
      </w:r>
      <w:r w:rsidR="00C81621" w:rsidRPr="00361EF7">
        <w:rPr>
          <w:rFonts w:ascii="Times New Roman" w:hAnsi="Times New Roman" w:cs="Times New Roman"/>
          <w:sz w:val="24"/>
          <w:szCs w:val="24"/>
          <w:lang w:val="en-GB"/>
        </w:rPr>
        <w:t xml:space="preserve">o make a proper assessment of the interests of justice, a court must take a robust view of the effect of the admission of </w:t>
      </w:r>
      <w:r w:rsidR="00C81621" w:rsidRPr="00361EF7">
        <w:rPr>
          <w:rFonts w:ascii="Times New Roman" w:hAnsi="Times New Roman" w:cs="Times New Roman"/>
          <w:i/>
          <w:iCs/>
          <w:sz w:val="24"/>
          <w:szCs w:val="24"/>
          <w:lang w:val="en-GB"/>
        </w:rPr>
        <w:t xml:space="preserve">amicus </w:t>
      </w:r>
      <w:r w:rsidR="00C81621" w:rsidRPr="00361EF7">
        <w:rPr>
          <w:rFonts w:ascii="Times New Roman" w:hAnsi="Times New Roman" w:cs="Times New Roman"/>
          <w:sz w:val="24"/>
          <w:szCs w:val="24"/>
          <w:lang w:val="en-GB"/>
        </w:rPr>
        <w:t xml:space="preserve">on the proceedings and the circumstances under which the application for admission as </w:t>
      </w:r>
      <w:r w:rsidR="00C81621" w:rsidRPr="00361EF7">
        <w:rPr>
          <w:rFonts w:ascii="Times New Roman" w:hAnsi="Times New Roman" w:cs="Times New Roman"/>
          <w:i/>
          <w:iCs/>
          <w:sz w:val="24"/>
          <w:szCs w:val="24"/>
          <w:lang w:val="en-GB"/>
        </w:rPr>
        <w:t xml:space="preserve">amicus </w:t>
      </w:r>
      <w:r w:rsidR="00C81621" w:rsidRPr="00361EF7">
        <w:rPr>
          <w:rFonts w:ascii="Times New Roman" w:hAnsi="Times New Roman" w:cs="Times New Roman"/>
          <w:sz w:val="24"/>
          <w:szCs w:val="24"/>
          <w:lang w:val="en-GB"/>
        </w:rPr>
        <w:t xml:space="preserve">is made. Accordingly, </w:t>
      </w:r>
      <w:r w:rsidR="00C81621" w:rsidRPr="00361EF7">
        <w:rPr>
          <w:rFonts w:ascii="Times New Roman" w:hAnsi="Times New Roman" w:cs="Times New Roman"/>
          <w:sz w:val="24"/>
          <w:szCs w:val="24"/>
        </w:rPr>
        <w:t>t</w:t>
      </w:r>
      <w:r w:rsidR="00321B1F" w:rsidRPr="00361EF7">
        <w:rPr>
          <w:rFonts w:ascii="Times New Roman" w:hAnsi="Times New Roman" w:cs="Times New Roman"/>
          <w:sz w:val="24"/>
          <w:szCs w:val="24"/>
        </w:rPr>
        <w:t xml:space="preserve">here are </w:t>
      </w:r>
      <w:r w:rsidR="00D727B8" w:rsidRPr="00361EF7">
        <w:rPr>
          <w:rFonts w:ascii="Times New Roman" w:hAnsi="Times New Roman" w:cs="Times New Roman"/>
          <w:sz w:val="24"/>
          <w:szCs w:val="24"/>
        </w:rPr>
        <w:t xml:space="preserve">a </w:t>
      </w:r>
      <w:r w:rsidR="008738C0">
        <w:rPr>
          <w:rFonts w:ascii="Times New Roman" w:hAnsi="Times New Roman" w:cs="Times New Roman"/>
          <w:sz w:val="24"/>
          <w:szCs w:val="24"/>
        </w:rPr>
        <w:t>number of factors that the c</w:t>
      </w:r>
      <w:r w:rsidR="00321B1F" w:rsidRPr="00361EF7">
        <w:rPr>
          <w:rFonts w:ascii="Times New Roman" w:hAnsi="Times New Roman" w:cs="Times New Roman"/>
          <w:sz w:val="24"/>
          <w:szCs w:val="24"/>
        </w:rPr>
        <w:t xml:space="preserve">ourt takes into account in assessing </w:t>
      </w:r>
      <w:r w:rsidR="00A62028" w:rsidRPr="00361EF7">
        <w:rPr>
          <w:rFonts w:ascii="Times New Roman" w:hAnsi="Times New Roman" w:cs="Times New Roman"/>
          <w:sz w:val="24"/>
          <w:szCs w:val="24"/>
        </w:rPr>
        <w:t xml:space="preserve">an </w:t>
      </w:r>
      <w:r w:rsidR="00321B1F" w:rsidRPr="00361EF7">
        <w:rPr>
          <w:rFonts w:ascii="Times New Roman" w:hAnsi="Times New Roman" w:cs="Times New Roman"/>
          <w:sz w:val="24"/>
          <w:szCs w:val="24"/>
        </w:rPr>
        <w:t>application</w:t>
      </w:r>
      <w:r w:rsidR="00A62028" w:rsidRPr="00361EF7">
        <w:rPr>
          <w:rFonts w:ascii="Times New Roman" w:hAnsi="Times New Roman" w:cs="Times New Roman"/>
          <w:sz w:val="24"/>
          <w:szCs w:val="24"/>
        </w:rPr>
        <w:t xml:space="preserve"> such as the present</w:t>
      </w:r>
      <w:r w:rsidR="00321B1F" w:rsidRPr="00361EF7">
        <w:rPr>
          <w:rFonts w:ascii="Times New Roman" w:hAnsi="Times New Roman" w:cs="Times New Roman"/>
          <w:sz w:val="24"/>
          <w:szCs w:val="24"/>
        </w:rPr>
        <w:t xml:space="preserve">. </w:t>
      </w:r>
    </w:p>
    <w:p w14:paraId="16ABA7EF" w14:textId="77777777" w:rsidR="00321B1F" w:rsidRPr="00361EF7" w:rsidRDefault="00321B1F" w:rsidP="00321B1F">
      <w:pPr>
        <w:pStyle w:val="ListParagraph"/>
        <w:rPr>
          <w:rFonts w:ascii="Times New Roman" w:hAnsi="Times New Roman" w:cs="Times New Roman"/>
          <w:sz w:val="24"/>
          <w:szCs w:val="24"/>
        </w:rPr>
      </w:pPr>
    </w:p>
    <w:p w14:paraId="1215E069" w14:textId="77777777" w:rsidR="00C81621" w:rsidRPr="00361EF7" w:rsidRDefault="00321B1F" w:rsidP="00361EF7">
      <w:pPr>
        <w:pStyle w:val="ListParagraph"/>
        <w:numPr>
          <w:ilvl w:val="0"/>
          <w:numId w:val="4"/>
        </w:numPr>
        <w:spacing w:after="0" w:line="480" w:lineRule="auto"/>
        <w:ind w:left="567" w:hanging="567"/>
        <w:jc w:val="both"/>
        <w:rPr>
          <w:rFonts w:ascii="Times New Roman" w:hAnsi="Times New Roman" w:cs="Times New Roman"/>
          <w:sz w:val="24"/>
          <w:szCs w:val="24"/>
        </w:rPr>
      </w:pPr>
      <w:r w:rsidRPr="00361EF7">
        <w:rPr>
          <w:rFonts w:ascii="Times New Roman" w:hAnsi="Times New Roman" w:cs="Times New Roman"/>
          <w:sz w:val="24"/>
          <w:szCs w:val="24"/>
        </w:rPr>
        <w:t xml:space="preserve">I agree with Ms </w:t>
      </w:r>
      <w:r w:rsidRPr="00361EF7">
        <w:rPr>
          <w:rFonts w:ascii="Times New Roman" w:hAnsi="Times New Roman" w:cs="Times New Roman"/>
          <w:i/>
          <w:iCs/>
          <w:sz w:val="24"/>
          <w:szCs w:val="24"/>
        </w:rPr>
        <w:t>Saunyama</w:t>
      </w:r>
      <w:r w:rsidRPr="00361EF7">
        <w:rPr>
          <w:rFonts w:ascii="Times New Roman" w:hAnsi="Times New Roman" w:cs="Times New Roman"/>
          <w:sz w:val="24"/>
          <w:szCs w:val="24"/>
        </w:rPr>
        <w:t>, for the applicant, that some of the considerations are embedded in subrule (3) of rule 10.</w:t>
      </w:r>
      <w:r w:rsidR="00C81621" w:rsidRPr="00361EF7">
        <w:rPr>
          <w:rFonts w:ascii="Times New Roman" w:hAnsi="Times New Roman" w:cs="Times New Roman"/>
          <w:sz w:val="24"/>
          <w:szCs w:val="24"/>
        </w:rPr>
        <w:t xml:space="preserve"> Rule 10(3) provides that: </w:t>
      </w:r>
    </w:p>
    <w:p w14:paraId="2182FD50" w14:textId="4F281A7E" w:rsidR="005A2AEF" w:rsidRPr="00361EF7" w:rsidRDefault="00C81621" w:rsidP="005A2AEF">
      <w:pPr>
        <w:spacing w:after="0" w:line="240" w:lineRule="auto"/>
        <w:ind w:left="720"/>
        <w:jc w:val="both"/>
        <w:rPr>
          <w:rFonts w:ascii="Times New Roman" w:hAnsi="Times New Roman" w:cs="Times New Roman"/>
          <w:sz w:val="24"/>
          <w:szCs w:val="24"/>
        </w:rPr>
      </w:pPr>
      <w:r w:rsidRPr="00361EF7">
        <w:rPr>
          <w:rFonts w:ascii="Times New Roman" w:hAnsi="Times New Roman" w:cs="Times New Roman"/>
          <w:sz w:val="24"/>
          <w:szCs w:val="24"/>
        </w:rPr>
        <w:t>“</w:t>
      </w:r>
      <w:r w:rsidR="00670B9C" w:rsidRPr="00361EF7">
        <w:rPr>
          <w:rFonts w:ascii="Times New Roman" w:hAnsi="Times New Roman" w:cs="Times New Roman"/>
          <w:sz w:val="24"/>
          <w:szCs w:val="24"/>
        </w:rPr>
        <w:t xml:space="preserve">An application in terms of </w:t>
      </w:r>
      <w:r w:rsidR="00B51203" w:rsidRPr="00361EF7">
        <w:rPr>
          <w:rFonts w:ascii="Times New Roman" w:hAnsi="Times New Roman" w:cs="Times New Roman"/>
          <w:sz w:val="24"/>
          <w:szCs w:val="24"/>
        </w:rPr>
        <w:t>subrule</w:t>
      </w:r>
      <w:r w:rsidR="00670B9C" w:rsidRPr="00361EF7">
        <w:rPr>
          <w:rFonts w:ascii="Times New Roman" w:hAnsi="Times New Roman" w:cs="Times New Roman"/>
          <w:sz w:val="24"/>
          <w:szCs w:val="24"/>
        </w:rPr>
        <w:t xml:space="preserve"> (2) shall be made no later than five days after the filing of the respondent’s heads of argument or after the time for filing such heads of argument has expired, and shall— </w:t>
      </w:r>
    </w:p>
    <w:p w14:paraId="651C980D" w14:textId="77777777" w:rsidR="005A2AEF" w:rsidRPr="00361EF7" w:rsidRDefault="00670B9C" w:rsidP="005A2AEF">
      <w:pPr>
        <w:spacing w:after="0" w:line="240" w:lineRule="auto"/>
        <w:ind w:left="720"/>
        <w:jc w:val="both"/>
        <w:rPr>
          <w:rFonts w:ascii="Times New Roman" w:hAnsi="Times New Roman" w:cs="Times New Roman"/>
          <w:sz w:val="24"/>
          <w:szCs w:val="24"/>
        </w:rPr>
      </w:pPr>
      <w:r w:rsidRPr="00361EF7">
        <w:rPr>
          <w:rFonts w:ascii="Times New Roman" w:hAnsi="Times New Roman" w:cs="Times New Roman"/>
          <w:sz w:val="24"/>
          <w:szCs w:val="24"/>
        </w:rPr>
        <w:t xml:space="preserve">(a) describe the particular expertise which the applicant possesses; </w:t>
      </w:r>
    </w:p>
    <w:p w14:paraId="0B028824" w14:textId="77777777" w:rsidR="005A2AEF" w:rsidRPr="00361EF7" w:rsidRDefault="00670B9C" w:rsidP="005A2AEF">
      <w:pPr>
        <w:spacing w:after="0" w:line="240" w:lineRule="auto"/>
        <w:ind w:left="720"/>
        <w:jc w:val="both"/>
        <w:rPr>
          <w:rFonts w:ascii="Times New Roman" w:hAnsi="Times New Roman" w:cs="Times New Roman"/>
          <w:sz w:val="24"/>
          <w:szCs w:val="24"/>
        </w:rPr>
      </w:pPr>
      <w:r w:rsidRPr="00361EF7">
        <w:rPr>
          <w:rFonts w:ascii="Times New Roman" w:hAnsi="Times New Roman" w:cs="Times New Roman"/>
          <w:sz w:val="24"/>
          <w:szCs w:val="24"/>
        </w:rPr>
        <w:t xml:space="preserve">(b) describe the interests of the applicant in the proceedings; </w:t>
      </w:r>
    </w:p>
    <w:p w14:paraId="1C9B0E66" w14:textId="77777777" w:rsidR="005A2AEF" w:rsidRPr="00361EF7" w:rsidRDefault="00670B9C" w:rsidP="005A2AEF">
      <w:pPr>
        <w:spacing w:after="0" w:line="240" w:lineRule="auto"/>
        <w:ind w:left="720"/>
        <w:jc w:val="both"/>
        <w:rPr>
          <w:rFonts w:ascii="Times New Roman" w:hAnsi="Times New Roman" w:cs="Times New Roman"/>
          <w:sz w:val="24"/>
          <w:szCs w:val="24"/>
        </w:rPr>
      </w:pPr>
      <w:r w:rsidRPr="00361EF7">
        <w:rPr>
          <w:rFonts w:ascii="Times New Roman" w:hAnsi="Times New Roman" w:cs="Times New Roman"/>
          <w:sz w:val="24"/>
          <w:szCs w:val="24"/>
        </w:rPr>
        <w:t xml:space="preserve">(c) briefly identify the position to be adopted in the proceedings by the applicant; and </w:t>
      </w:r>
    </w:p>
    <w:p w14:paraId="33212E1D" w14:textId="70F7EFD7" w:rsidR="00C81621" w:rsidRPr="00361EF7" w:rsidRDefault="00670B9C" w:rsidP="00D64246">
      <w:pPr>
        <w:spacing w:after="0" w:line="240" w:lineRule="auto"/>
        <w:ind w:left="1134" w:hanging="414"/>
        <w:jc w:val="both"/>
        <w:rPr>
          <w:rFonts w:ascii="Times New Roman" w:hAnsi="Times New Roman" w:cs="Times New Roman"/>
          <w:sz w:val="24"/>
          <w:szCs w:val="24"/>
        </w:rPr>
      </w:pPr>
      <w:r w:rsidRPr="00361EF7">
        <w:rPr>
          <w:rFonts w:ascii="Times New Roman" w:hAnsi="Times New Roman" w:cs="Times New Roman"/>
          <w:sz w:val="24"/>
          <w:szCs w:val="24"/>
        </w:rPr>
        <w:t xml:space="preserve">(d) set out the submissions to be advanced by the applicant, their relevance to the proceedings and the applicant’s reasons for </w:t>
      </w:r>
      <w:r w:rsidR="005A2AEF" w:rsidRPr="00361EF7">
        <w:rPr>
          <w:rFonts w:ascii="Times New Roman" w:hAnsi="Times New Roman" w:cs="Times New Roman"/>
          <w:sz w:val="24"/>
          <w:szCs w:val="24"/>
        </w:rPr>
        <w:t>believing that the sub</w:t>
      </w:r>
      <w:r w:rsidR="00D64246">
        <w:rPr>
          <w:rFonts w:ascii="Times New Roman" w:hAnsi="Times New Roman" w:cs="Times New Roman"/>
          <w:sz w:val="24"/>
          <w:szCs w:val="24"/>
        </w:rPr>
        <w:t>missions will be useful to the c</w:t>
      </w:r>
      <w:r w:rsidR="005A2AEF" w:rsidRPr="00361EF7">
        <w:rPr>
          <w:rFonts w:ascii="Times New Roman" w:hAnsi="Times New Roman" w:cs="Times New Roman"/>
          <w:sz w:val="24"/>
          <w:szCs w:val="24"/>
        </w:rPr>
        <w:t>ourt and different from those of the other parties.</w:t>
      </w:r>
      <w:r w:rsidR="00C81621" w:rsidRPr="00361EF7">
        <w:rPr>
          <w:rFonts w:ascii="Times New Roman" w:hAnsi="Times New Roman" w:cs="Times New Roman"/>
          <w:sz w:val="24"/>
          <w:szCs w:val="24"/>
        </w:rPr>
        <w:t>”</w:t>
      </w:r>
    </w:p>
    <w:p w14:paraId="6C4ED038" w14:textId="77777777" w:rsidR="00C81621" w:rsidRPr="00361EF7" w:rsidRDefault="00C81621" w:rsidP="00C81621">
      <w:pPr>
        <w:pStyle w:val="ListParagraph"/>
        <w:rPr>
          <w:rFonts w:ascii="Times New Roman" w:hAnsi="Times New Roman" w:cs="Times New Roman"/>
          <w:sz w:val="24"/>
          <w:szCs w:val="24"/>
        </w:rPr>
      </w:pPr>
    </w:p>
    <w:p w14:paraId="525645A1" w14:textId="3FB92EBF" w:rsidR="00321B1F" w:rsidRPr="00361EF7" w:rsidRDefault="00321B1F" w:rsidP="00D64246">
      <w:pPr>
        <w:pStyle w:val="ListParagraph"/>
        <w:numPr>
          <w:ilvl w:val="0"/>
          <w:numId w:val="4"/>
        </w:numPr>
        <w:spacing w:after="0" w:line="480" w:lineRule="auto"/>
        <w:ind w:left="567" w:hanging="567"/>
        <w:jc w:val="both"/>
        <w:rPr>
          <w:rFonts w:ascii="Times New Roman" w:hAnsi="Times New Roman" w:cs="Times New Roman"/>
          <w:sz w:val="24"/>
          <w:szCs w:val="24"/>
        </w:rPr>
      </w:pPr>
      <w:r w:rsidRPr="00361EF7">
        <w:rPr>
          <w:rFonts w:ascii="Times New Roman" w:hAnsi="Times New Roman" w:cs="Times New Roman"/>
          <w:sz w:val="24"/>
          <w:szCs w:val="24"/>
        </w:rPr>
        <w:t xml:space="preserve">Given this fact, some of the relevant considerations may be itemised as follows: </w:t>
      </w:r>
    </w:p>
    <w:p w14:paraId="52BA081B" w14:textId="77777777" w:rsidR="00321B1F" w:rsidRPr="00361EF7" w:rsidRDefault="00321B1F" w:rsidP="00D64246">
      <w:pPr>
        <w:pStyle w:val="ListParagraph"/>
        <w:numPr>
          <w:ilvl w:val="0"/>
          <w:numId w:val="8"/>
        </w:numPr>
        <w:spacing w:after="0" w:line="480" w:lineRule="auto"/>
        <w:ind w:hanging="371"/>
        <w:jc w:val="both"/>
        <w:rPr>
          <w:rFonts w:ascii="Times New Roman" w:hAnsi="Times New Roman" w:cs="Times New Roman"/>
          <w:sz w:val="24"/>
          <w:szCs w:val="24"/>
        </w:rPr>
      </w:pPr>
      <w:r w:rsidRPr="00361EF7">
        <w:rPr>
          <w:rFonts w:ascii="Times New Roman" w:hAnsi="Times New Roman" w:cs="Times New Roman"/>
          <w:sz w:val="24"/>
          <w:szCs w:val="24"/>
        </w:rPr>
        <w:t xml:space="preserve">whether or not the applicant possesses the requisite expertise relevant to the matter; </w:t>
      </w:r>
    </w:p>
    <w:p w14:paraId="45D5CCC0" w14:textId="2DCEA957" w:rsidR="00321B1F" w:rsidRPr="00361EF7" w:rsidRDefault="00321B1F" w:rsidP="00D64246">
      <w:pPr>
        <w:pStyle w:val="ListParagraph"/>
        <w:numPr>
          <w:ilvl w:val="0"/>
          <w:numId w:val="8"/>
        </w:numPr>
        <w:spacing w:after="0" w:line="480" w:lineRule="auto"/>
        <w:ind w:hanging="371"/>
        <w:jc w:val="both"/>
        <w:rPr>
          <w:rFonts w:ascii="Times New Roman" w:hAnsi="Times New Roman" w:cs="Times New Roman"/>
          <w:sz w:val="24"/>
          <w:szCs w:val="24"/>
        </w:rPr>
      </w:pPr>
      <w:r w:rsidRPr="00361EF7">
        <w:rPr>
          <w:rFonts w:ascii="Times New Roman" w:hAnsi="Times New Roman" w:cs="Times New Roman"/>
          <w:sz w:val="24"/>
          <w:szCs w:val="24"/>
        </w:rPr>
        <w:t>the</w:t>
      </w:r>
      <w:r w:rsidR="005A2AEF" w:rsidRPr="00361EF7">
        <w:rPr>
          <w:rFonts w:ascii="Times New Roman" w:hAnsi="Times New Roman" w:cs="Times New Roman"/>
          <w:sz w:val="24"/>
          <w:szCs w:val="24"/>
        </w:rPr>
        <w:t xml:space="preserve"> nature of the</w:t>
      </w:r>
      <w:r w:rsidRPr="00361EF7">
        <w:rPr>
          <w:rFonts w:ascii="Times New Roman" w:hAnsi="Times New Roman" w:cs="Times New Roman"/>
          <w:sz w:val="24"/>
          <w:szCs w:val="24"/>
        </w:rPr>
        <w:t xml:space="preserve"> applicant</w:t>
      </w:r>
      <w:r w:rsidR="005A2AEF" w:rsidRPr="00361EF7">
        <w:rPr>
          <w:rFonts w:ascii="Times New Roman" w:hAnsi="Times New Roman" w:cs="Times New Roman"/>
          <w:sz w:val="24"/>
          <w:szCs w:val="24"/>
        </w:rPr>
        <w:t>’</w:t>
      </w:r>
      <w:r w:rsidRPr="00361EF7">
        <w:rPr>
          <w:rFonts w:ascii="Times New Roman" w:hAnsi="Times New Roman" w:cs="Times New Roman"/>
          <w:sz w:val="24"/>
          <w:szCs w:val="24"/>
        </w:rPr>
        <w:t>s interest in the matter;</w:t>
      </w:r>
    </w:p>
    <w:p w14:paraId="75A9C7EE" w14:textId="77777777" w:rsidR="00321B1F" w:rsidRPr="00361EF7" w:rsidRDefault="00321B1F" w:rsidP="00D64246">
      <w:pPr>
        <w:pStyle w:val="ListParagraph"/>
        <w:numPr>
          <w:ilvl w:val="0"/>
          <w:numId w:val="8"/>
        </w:numPr>
        <w:spacing w:after="0" w:line="480" w:lineRule="auto"/>
        <w:ind w:hanging="371"/>
        <w:jc w:val="both"/>
        <w:rPr>
          <w:rFonts w:ascii="Times New Roman" w:hAnsi="Times New Roman" w:cs="Times New Roman"/>
          <w:sz w:val="24"/>
          <w:szCs w:val="24"/>
        </w:rPr>
      </w:pPr>
      <w:r w:rsidRPr="00361EF7">
        <w:rPr>
          <w:rFonts w:ascii="Times New Roman" w:hAnsi="Times New Roman" w:cs="Times New Roman"/>
          <w:sz w:val="24"/>
          <w:szCs w:val="24"/>
        </w:rPr>
        <w:t xml:space="preserve">the nature of the dispute before the court; </w:t>
      </w:r>
    </w:p>
    <w:p w14:paraId="05A8E548" w14:textId="4C3B4309" w:rsidR="00C67B7D" w:rsidRPr="00361EF7" w:rsidRDefault="00C67B7D" w:rsidP="00D64246">
      <w:pPr>
        <w:pStyle w:val="ListParagraph"/>
        <w:numPr>
          <w:ilvl w:val="0"/>
          <w:numId w:val="8"/>
        </w:numPr>
        <w:spacing w:after="0" w:line="480" w:lineRule="auto"/>
        <w:ind w:hanging="371"/>
        <w:jc w:val="both"/>
        <w:rPr>
          <w:rFonts w:ascii="Times New Roman" w:hAnsi="Times New Roman" w:cs="Times New Roman"/>
          <w:sz w:val="24"/>
          <w:szCs w:val="24"/>
        </w:rPr>
      </w:pPr>
      <w:r w:rsidRPr="00803E3D">
        <w:rPr>
          <w:rFonts w:ascii="Times New Roman" w:hAnsi="Times New Roman" w:cs="Times New Roman"/>
          <w:sz w:val="24"/>
          <w:szCs w:val="24"/>
        </w:rPr>
        <w:t xml:space="preserve">the </w:t>
      </w:r>
      <w:r w:rsidR="00803E3D">
        <w:rPr>
          <w:rFonts w:ascii="Times New Roman" w:hAnsi="Times New Roman" w:cs="Times New Roman"/>
          <w:sz w:val="24"/>
          <w:szCs w:val="24"/>
        </w:rPr>
        <w:t xml:space="preserve">nature </w:t>
      </w:r>
      <w:r w:rsidR="00832D47" w:rsidRPr="00803E3D">
        <w:rPr>
          <w:rFonts w:ascii="Times New Roman" w:hAnsi="Times New Roman" w:cs="Times New Roman"/>
          <w:sz w:val="24"/>
          <w:szCs w:val="24"/>
        </w:rPr>
        <w:t xml:space="preserve">and </w:t>
      </w:r>
      <w:r w:rsidRPr="00803E3D">
        <w:rPr>
          <w:rFonts w:ascii="Times New Roman" w:hAnsi="Times New Roman" w:cs="Times New Roman"/>
          <w:sz w:val="24"/>
          <w:szCs w:val="24"/>
        </w:rPr>
        <w:t>relevance of the applicant’s proposed submissions to the proceedings</w:t>
      </w:r>
      <w:r w:rsidRPr="00361EF7">
        <w:rPr>
          <w:rFonts w:ascii="Times New Roman" w:hAnsi="Times New Roman" w:cs="Times New Roman"/>
          <w:sz w:val="24"/>
          <w:szCs w:val="24"/>
        </w:rPr>
        <w:t>;</w:t>
      </w:r>
    </w:p>
    <w:p w14:paraId="20CDA1E3" w14:textId="72FF407B" w:rsidR="00C67B7D" w:rsidRPr="00361EF7" w:rsidRDefault="00C67B7D" w:rsidP="00D64246">
      <w:pPr>
        <w:pStyle w:val="ListParagraph"/>
        <w:numPr>
          <w:ilvl w:val="0"/>
          <w:numId w:val="8"/>
        </w:numPr>
        <w:spacing w:after="0" w:line="480" w:lineRule="auto"/>
        <w:ind w:hanging="371"/>
        <w:jc w:val="both"/>
        <w:rPr>
          <w:rFonts w:ascii="Times New Roman" w:hAnsi="Times New Roman" w:cs="Times New Roman"/>
          <w:sz w:val="24"/>
          <w:szCs w:val="24"/>
        </w:rPr>
      </w:pPr>
      <w:r w:rsidRPr="00361EF7">
        <w:rPr>
          <w:rFonts w:ascii="Times New Roman" w:hAnsi="Times New Roman" w:cs="Times New Roman"/>
          <w:sz w:val="24"/>
          <w:szCs w:val="24"/>
        </w:rPr>
        <w:t xml:space="preserve">the applicant’s reasons for believing that the submissions will be useful to the </w:t>
      </w:r>
      <w:r w:rsidR="008C217B" w:rsidRPr="00361EF7">
        <w:rPr>
          <w:rFonts w:ascii="Times New Roman" w:hAnsi="Times New Roman" w:cs="Times New Roman"/>
          <w:sz w:val="24"/>
          <w:szCs w:val="24"/>
        </w:rPr>
        <w:t>c</w:t>
      </w:r>
      <w:r w:rsidRPr="00361EF7">
        <w:rPr>
          <w:rFonts w:ascii="Times New Roman" w:hAnsi="Times New Roman" w:cs="Times New Roman"/>
          <w:sz w:val="24"/>
          <w:szCs w:val="24"/>
        </w:rPr>
        <w:t>ourt</w:t>
      </w:r>
      <w:r w:rsidR="008C217B" w:rsidRPr="00361EF7">
        <w:rPr>
          <w:rFonts w:ascii="Times New Roman" w:hAnsi="Times New Roman" w:cs="Times New Roman"/>
          <w:sz w:val="24"/>
          <w:szCs w:val="24"/>
        </w:rPr>
        <w:t xml:space="preserve"> and different from those of other parties</w:t>
      </w:r>
      <w:r w:rsidRPr="00361EF7">
        <w:rPr>
          <w:rFonts w:ascii="Times New Roman" w:hAnsi="Times New Roman" w:cs="Times New Roman"/>
          <w:sz w:val="24"/>
          <w:szCs w:val="24"/>
        </w:rPr>
        <w:t>;</w:t>
      </w:r>
    </w:p>
    <w:p w14:paraId="18BA38B4" w14:textId="440FC814" w:rsidR="008C217B" w:rsidRPr="00361EF7" w:rsidRDefault="008C217B" w:rsidP="00D64246">
      <w:pPr>
        <w:pStyle w:val="ListParagraph"/>
        <w:numPr>
          <w:ilvl w:val="0"/>
          <w:numId w:val="8"/>
        </w:numPr>
        <w:spacing w:after="0" w:line="480" w:lineRule="auto"/>
        <w:ind w:hanging="371"/>
        <w:jc w:val="both"/>
        <w:rPr>
          <w:rFonts w:ascii="Times New Roman" w:hAnsi="Times New Roman" w:cs="Times New Roman"/>
          <w:sz w:val="24"/>
          <w:szCs w:val="24"/>
        </w:rPr>
      </w:pPr>
      <w:r w:rsidRPr="00361EF7">
        <w:rPr>
          <w:rFonts w:ascii="Times New Roman" w:hAnsi="Times New Roman" w:cs="Times New Roman"/>
          <w:sz w:val="24"/>
          <w:szCs w:val="24"/>
        </w:rPr>
        <w:t xml:space="preserve">the fairness or otherwise to any of the parties of admitting the applicant as </w:t>
      </w:r>
      <w:r w:rsidRPr="00361EF7">
        <w:rPr>
          <w:rFonts w:ascii="Times New Roman" w:hAnsi="Times New Roman" w:cs="Times New Roman"/>
          <w:i/>
          <w:iCs/>
          <w:sz w:val="24"/>
          <w:szCs w:val="24"/>
        </w:rPr>
        <w:t>amicus curiae</w:t>
      </w:r>
      <w:r w:rsidRPr="00361EF7">
        <w:rPr>
          <w:rFonts w:ascii="Times New Roman" w:hAnsi="Times New Roman" w:cs="Times New Roman"/>
          <w:sz w:val="24"/>
          <w:szCs w:val="24"/>
        </w:rPr>
        <w:t xml:space="preserve">; </w:t>
      </w:r>
    </w:p>
    <w:p w14:paraId="1AEC2546" w14:textId="07602C7F" w:rsidR="008C217B" w:rsidRPr="00361EF7" w:rsidRDefault="008C217B" w:rsidP="00D64246">
      <w:pPr>
        <w:pStyle w:val="ListParagraph"/>
        <w:numPr>
          <w:ilvl w:val="0"/>
          <w:numId w:val="8"/>
        </w:numPr>
        <w:spacing w:after="0" w:line="480" w:lineRule="auto"/>
        <w:ind w:hanging="371"/>
        <w:jc w:val="both"/>
        <w:rPr>
          <w:rFonts w:ascii="Times New Roman" w:hAnsi="Times New Roman" w:cs="Times New Roman"/>
          <w:sz w:val="24"/>
          <w:szCs w:val="24"/>
        </w:rPr>
      </w:pPr>
      <w:r w:rsidRPr="00361EF7">
        <w:rPr>
          <w:rFonts w:ascii="Times New Roman" w:hAnsi="Times New Roman" w:cs="Times New Roman"/>
          <w:sz w:val="24"/>
          <w:szCs w:val="24"/>
        </w:rPr>
        <w:t>the public importance of the matter; and</w:t>
      </w:r>
    </w:p>
    <w:p w14:paraId="627D34DE" w14:textId="4991B3C1" w:rsidR="00321B1F" w:rsidRPr="00361EF7" w:rsidRDefault="00321B1F" w:rsidP="00D64246">
      <w:pPr>
        <w:pStyle w:val="ListParagraph"/>
        <w:numPr>
          <w:ilvl w:val="0"/>
          <w:numId w:val="8"/>
        </w:numPr>
        <w:spacing w:after="0" w:line="480" w:lineRule="auto"/>
        <w:ind w:left="1134" w:hanging="425"/>
        <w:jc w:val="both"/>
        <w:rPr>
          <w:rFonts w:ascii="Times New Roman" w:hAnsi="Times New Roman" w:cs="Times New Roman"/>
          <w:sz w:val="24"/>
          <w:szCs w:val="24"/>
        </w:rPr>
      </w:pPr>
      <w:r w:rsidRPr="00361EF7">
        <w:rPr>
          <w:rFonts w:ascii="Times New Roman" w:hAnsi="Times New Roman" w:cs="Times New Roman"/>
          <w:sz w:val="24"/>
          <w:szCs w:val="24"/>
        </w:rPr>
        <w:t>the convenience of the court.</w:t>
      </w:r>
    </w:p>
    <w:p w14:paraId="6CFF289C" w14:textId="77777777" w:rsidR="00373547" w:rsidRPr="00361EF7" w:rsidRDefault="00373547" w:rsidP="00373547">
      <w:pPr>
        <w:spacing w:after="0" w:line="480" w:lineRule="auto"/>
        <w:jc w:val="both"/>
        <w:rPr>
          <w:rFonts w:ascii="Times New Roman" w:hAnsi="Times New Roman" w:cs="Times New Roman"/>
          <w:sz w:val="24"/>
          <w:szCs w:val="24"/>
        </w:rPr>
      </w:pPr>
    </w:p>
    <w:p w14:paraId="62305D97" w14:textId="68181D03" w:rsidR="00E76815" w:rsidRPr="00361EF7" w:rsidRDefault="00373547" w:rsidP="00D64246">
      <w:pPr>
        <w:pStyle w:val="ListParagraph"/>
        <w:numPr>
          <w:ilvl w:val="0"/>
          <w:numId w:val="4"/>
        </w:numPr>
        <w:spacing w:after="0" w:line="480" w:lineRule="auto"/>
        <w:ind w:left="567" w:hanging="567"/>
        <w:jc w:val="both"/>
        <w:rPr>
          <w:rFonts w:ascii="Times New Roman" w:hAnsi="Times New Roman" w:cs="Times New Roman"/>
          <w:sz w:val="24"/>
          <w:szCs w:val="24"/>
        </w:rPr>
      </w:pPr>
      <w:r w:rsidRPr="00361EF7">
        <w:rPr>
          <w:rFonts w:ascii="Times New Roman" w:hAnsi="Times New Roman" w:cs="Times New Roman"/>
          <w:sz w:val="24"/>
          <w:szCs w:val="24"/>
        </w:rPr>
        <w:t xml:space="preserve">The question of where the interests of justice lie </w:t>
      </w:r>
      <w:r w:rsidR="00993A9C" w:rsidRPr="00361EF7">
        <w:rPr>
          <w:rFonts w:ascii="Times New Roman" w:hAnsi="Times New Roman" w:cs="Times New Roman"/>
          <w:sz w:val="24"/>
          <w:szCs w:val="24"/>
        </w:rPr>
        <w:t xml:space="preserve">therefore </w:t>
      </w:r>
      <w:r w:rsidRPr="00361EF7">
        <w:rPr>
          <w:rFonts w:ascii="Times New Roman" w:hAnsi="Times New Roman" w:cs="Times New Roman"/>
          <w:sz w:val="24"/>
          <w:szCs w:val="24"/>
        </w:rPr>
        <w:t xml:space="preserve">depends on weighing up all the relevant factors. This </w:t>
      </w:r>
      <w:r w:rsidR="00A74F19" w:rsidRPr="00361EF7">
        <w:rPr>
          <w:rFonts w:ascii="Times New Roman" w:hAnsi="Times New Roman" w:cs="Times New Roman"/>
          <w:sz w:val="24"/>
          <w:szCs w:val="24"/>
        </w:rPr>
        <w:t xml:space="preserve">observation was persuasively made </w:t>
      </w:r>
      <w:r w:rsidRPr="00361EF7">
        <w:rPr>
          <w:rFonts w:ascii="Times New Roman" w:hAnsi="Times New Roman" w:cs="Times New Roman"/>
          <w:sz w:val="24"/>
          <w:szCs w:val="24"/>
        </w:rPr>
        <w:t xml:space="preserve">by </w:t>
      </w:r>
      <w:r w:rsidRPr="00361EF7">
        <w:rPr>
          <w:rFonts w:ascii="Times New Roman" w:hAnsi="Times New Roman" w:cs="Times New Roman"/>
          <w:smallCaps/>
          <w:sz w:val="24"/>
          <w:szCs w:val="24"/>
        </w:rPr>
        <w:t>Moseneke</w:t>
      </w:r>
      <w:r w:rsidRPr="00361EF7">
        <w:rPr>
          <w:rFonts w:ascii="Times New Roman" w:hAnsi="Times New Roman" w:cs="Times New Roman"/>
          <w:sz w:val="24"/>
          <w:szCs w:val="24"/>
        </w:rPr>
        <w:t xml:space="preserve"> DCJ</w:t>
      </w:r>
      <w:r w:rsidR="00545F40" w:rsidRPr="00361EF7">
        <w:rPr>
          <w:rFonts w:ascii="Times New Roman" w:hAnsi="Times New Roman" w:cs="Times New Roman"/>
          <w:sz w:val="24"/>
          <w:szCs w:val="24"/>
        </w:rPr>
        <w:t xml:space="preserve"> in </w:t>
      </w:r>
      <w:r w:rsidR="00545F40" w:rsidRPr="00361EF7">
        <w:rPr>
          <w:rFonts w:ascii="Times New Roman" w:hAnsi="Times New Roman" w:cs="Times New Roman"/>
          <w:i/>
          <w:sz w:val="24"/>
          <w:szCs w:val="24"/>
          <w:lang w:val="en-US"/>
        </w:rPr>
        <w:t xml:space="preserve">De Lacy and Another </w:t>
      </w:r>
      <w:r w:rsidR="00545F40" w:rsidRPr="00361EF7">
        <w:rPr>
          <w:rFonts w:ascii="Times New Roman" w:hAnsi="Times New Roman" w:cs="Times New Roman"/>
          <w:iCs/>
          <w:sz w:val="24"/>
          <w:szCs w:val="24"/>
          <w:lang w:val="en-US"/>
        </w:rPr>
        <w:t>v</w:t>
      </w:r>
      <w:r w:rsidR="00545F40" w:rsidRPr="00361EF7">
        <w:rPr>
          <w:rFonts w:ascii="Times New Roman" w:hAnsi="Times New Roman" w:cs="Times New Roman"/>
          <w:i/>
          <w:sz w:val="24"/>
          <w:szCs w:val="24"/>
          <w:lang w:val="en-US"/>
        </w:rPr>
        <w:t xml:space="preserve"> South African Post Office</w:t>
      </w:r>
      <w:r w:rsidR="00545F40" w:rsidRPr="00361EF7">
        <w:rPr>
          <w:rFonts w:ascii="Times New Roman" w:hAnsi="Times New Roman" w:cs="Times New Roman"/>
          <w:sz w:val="24"/>
          <w:szCs w:val="24"/>
          <w:lang w:val="en-US"/>
        </w:rPr>
        <w:t xml:space="preserve"> 2011 </w:t>
      </w:r>
      <w:r w:rsidR="001B7B19" w:rsidRPr="00361EF7">
        <w:rPr>
          <w:rFonts w:ascii="Times New Roman" w:hAnsi="Times New Roman" w:cs="Times New Roman"/>
          <w:sz w:val="24"/>
          <w:szCs w:val="24"/>
          <w:lang w:val="en-US"/>
        </w:rPr>
        <w:t>ZACC</w:t>
      </w:r>
      <w:r w:rsidR="006F0661" w:rsidRPr="00361EF7">
        <w:rPr>
          <w:rFonts w:ascii="Times New Roman" w:hAnsi="Times New Roman" w:cs="Times New Roman"/>
          <w:sz w:val="24"/>
          <w:szCs w:val="24"/>
          <w:lang w:val="en-US"/>
        </w:rPr>
        <w:t xml:space="preserve"> 17</w:t>
      </w:r>
      <w:r w:rsidR="001B7B19" w:rsidRPr="00361EF7">
        <w:rPr>
          <w:rFonts w:ascii="Times New Roman" w:hAnsi="Times New Roman" w:cs="Times New Roman"/>
          <w:sz w:val="24"/>
          <w:szCs w:val="24"/>
          <w:lang w:val="en-US"/>
        </w:rPr>
        <w:t xml:space="preserve"> at para. 51 </w:t>
      </w:r>
      <w:r w:rsidR="00545F40" w:rsidRPr="00361EF7">
        <w:rPr>
          <w:rFonts w:ascii="Times New Roman" w:hAnsi="Times New Roman" w:cs="Times New Roman"/>
          <w:sz w:val="24"/>
          <w:szCs w:val="24"/>
          <w:lang w:val="en-US"/>
        </w:rPr>
        <w:t xml:space="preserve">while commenting on the requirement that a person may be allowed to </w:t>
      </w:r>
      <w:r w:rsidR="007E702C" w:rsidRPr="00361EF7">
        <w:rPr>
          <w:rFonts w:ascii="Times New Roman" w:hAnsi="Times New Roman" w:cs="Times New Roman"/>
          <w:sz w:val="24"/>
          <w:szCs w:val="24"/>
          <w:lang w:val="en-US"/>
        </w:rPr>
        <w:t xml:space="preserve">directly take a matter to the Constitutional Court when it is in the interests of justice. In the learned </w:t>
      </w:r>
      <w:r w:rsidR="007E702C" w:rsidRPr="00361EF7">
        <w:rPr>
          <w:rFonts w:ascii="Times New Roman" w:hAnsi="Times New Roman" w:cs="Times New Roman"/>
          <w:smallCaps/>
          <w:sz w:val="24"/>
          <w:szCs w:val="24"/>
          <w:lang w:val="en-US"/>
        </w:rPr>
        <w:t>Deputy Chief Justice’s</w:t>
      </w:r>
      <w:r w:rsidR="007E702C" w:rsidRPr="00361EF7">
        <w:rPr>
          <w:rFonts w:ascii="Times New Roman" w:hAnsi="Times New Roman" w:cs="Times New Roman"/>
          <w:sz w:val="24"/>
          <w:szCs w:val="24"/>
          <w:lang w:val="en-US"/>
        </w:rPr>
        <w:t xml:space="preserve"> words “</w:t>
      </w:r>
      <w:r w:rsidR="001B7B19" w:rsidRPr="00361EF7">
        <w:rPr>
          <w:rFonts w:ascii="Times New Roman" w:hAnsi="Times New Roman" w:cs="Times New Roman"/>
          <w:sz w:val="24"/>
          <w:szCs w:val="24"/>
          <w:lang w:val="en-US"/>
        </w:rPr>
        <w:t xml:space="preserve">where </w:t>
      </w:r>
      <w:r w:rsidR="001B7B19" w:rsidRPr="00361EF7">
        <w:rPr>
          <w:rFonts w:ascii="Times New Roman" w:hAnsi="Times New Roman" w:cs="Times New Roman"/>
          <w:sz w:val="24"/>
          <w:szCs w:val="24"/>
        </w:rPr>
        <w:t>the interests of justice lie depends on the outcome of a meticulous weighing-up of relevant considerations</w:t>
      </w:r>
      <w:r w:rsidR="007E702C" w:rsidRPr="00361EF7">
        <w:rPr>
          <w:rFonts w:ascii="Times New Roman" w:hAnsi="Times New Roman" w:cs="Times New Roman"/>
          <w:sz w:val="24"/>
          <w:szCs w:val="24"/>
          <w:lang w:val="en-US"/>
        </w:rPr>
        <w:t xml:space="preserve">”. </w:t>
      </w:r>
    </w:p>
    <w:p w14:paraId="34133D51" w14:textId="3B310241" w:rsidR="00373547" w:rsidRPr="00361EF7" w:rsidRDefault="007E702C" w:rsidP="00E76815">
      <w:pPr>
        <w:pStyle w:val="ListParagraph"/>
        <w:spacing w:after="0" w:line="480" w:lineRule="auto"/>
        <w:ind w:left="360"/>
        <w:jc w:val="both"/>
        <w:rPr>
          <w:rFonts w:ascii="Times New Roman" w:hAnsi="Times New Roman" w:cs="Times New Roman"/>
          <w:sz w:val="24"/>
          <w:szCs w:val="24"/>
        </w:rPr>
      </w:pPr>
      <w:r w:rsidRPr="00361EF7">
        <w:rPr>
          <w:rFonts w:ascii="Times New Roman" w:hAnsi="Times New Roman" w:cs="Times New Roman"/>
          <w:sz w:val="24"/>
          <w:szCs w:val="24"/>
          <w:lang w:val="en-US"/>
        </w:rPr>
        <w:t xml:space="preserve"> </w:t>
      </w:r>
    </w:p>
    <w:p w14:paraId="160E3C6E" w14:textId="4975E55C" w:rsidR="00E76815" w:rsidRPr="00361EF7" w:rsidRDefault="002A6B95" w:rsidP="00D64246">
      <w:pPr>
        <w:pStyle w:val="ListParagraph"/>
        <w:numPr>
          <w:ilvl w:val="0"/>
          <w:numId w:val="4"/>
        </w:numPr>
        <w:spacing w:after="0" w:line="480" w:lineRule="auto"/>
        <w:ind w:left="567" w:hanging="567"/>
        <w:jc w:val="both"/>
        <w:rPr>
          <w:rFonts w:ascii="Times New Roman" w:hAnsi="Times New Roman" w:cs="Times New Roman"/>
          <w:sz w:val="24"/>
          <w:szCs w:val="24"/>
        </w:rPr>
      </w:pPr>
      <w:r w:rsidRPr="00361EF7">
        <w:rPr>
          <w:rFonts w:ascii="Times New Roman" w:hAnsi="Times New Roman" w:cs="Times New Roman"/>
          <w:sz w:val="24"/>
          <w:szCs w:val="24"/>
        </w:rPr>
        <w:t>The merits of the instant application are assessed against the foregoing factors.</w:t>
      </w:r>
    </w:p>
    <w:p w14:paraId="3B83BDB0" w14:textId="77777777" w:rsidR="00414AA1" w:rsidRPr="00361EF7" w:rsidRDefault="00414AA1" w:rsidP="00414AA1">
      <w:pPr>
        <w:spacing w:after="0" w:line="480" w:lineRule="auto"/>
        <w:jc w:val="both"/>
        <w:rPr>
          <w:rFonts w:ascii="Times New Roman" w:hAnsi="Times New Roman" w:cs="Times New Roman"/>
          <w:sz w:val="24"/>
          <w:szCs w:val="24"/>
        </w:rPr>
      </w:pPr>
    </w:p>
    <w:p w14:paraId="06A4E7D1" w14:textId="5BAB4EE4" w:rsidR="00414AA1" w:rsidRPr="00361EF7" w:rsidRDefault="00321B1F" w:rsidP="00321B1F">
      <w:pPr>
        <w:spacing w:after="0" w:line="480" w:lineRule="auto"/>
        <w:jc w:val="both"/>
        <w:rPr>
          <w:rFonts w:ascii="Times New Roman" w:hAnsi="Times New Roman" w:cs="Times New Roman"/>
          <w:i/>
          <w:iCs/>
          <w:sz w:val="24"/>
          <w:szCs w:val="24"/>
        </w:rPr>
      </w:pPr>
      <w:r w:rsidRPr="00361EF7">
        <w:rPr>
          <w:rFonts w:ascii="Times New Roman" w:hAnsi="Times New Roman" w:cs="Times New Roman"/>
          <w:b/>
          <w:bCs/>
          <w:sz w:val="24"/>
          <w:szCs w:val="24"/>
        </w:rPr>
        <w:t xml:space="preserve">WHETHER OR NOT IT </w:t>
      </w:r>
      <w:r w:rsidR="00712B89" w:rsidRPr="00361EF7">
        <w:rPr>
          <w:rFonts w:ascii="Times New Roman" w:hAnsi="Times New Roman" w:cs="Times New Roman"/>
          <w:b/>
          <w:bCs/>
          <w:sz w:val="24"/>
          <w:szCs w:val="24"/>
        </w:rPr>
        <w:t>WA</w:t>
      </w:r>
      <w:r w:rsidR="007D0D88" w:rsidRPr="00361EF7">
        <w:rPr>
          <w:rFonts w:ascii="Times New Roman" w:hAnsi="Times New Roman" w:cs="Times New Roman"/>
          <w:b/>
          <w:bCs/>
          <w:sz w:val="24"/>
          <w:szCs w:val="24"/>
        </w:rPr>
        <w:t xml:space="preserve">S </w:t>
      </w:r>
      <w:r w:rsidRPr="00361EF7">
        <w:rPr>
          <w:rFonts w:ascii="Times New Roman" w:hAnsi="Times New Roman" w:cs="Times New Roman"/>
          <w:b/>
          <w:bCs/>
          <w:sz w:val="24"/>
          <w:szCs w:val="24"/>
        </w:rPr>
        <w:t xml:space="preserve">IN THE INTERESTS OF JUSTICE TO </w:t>
      </w:r>
      <w:r w:rsidR="00410054" w:rsidRPr="00361EF7">
        <w:rPr>
          <w:rFonts w:ascii="Times New Roman" w:hAnsi="Times New Roman" w:cs="Times New Roman"/>
          <w:b/>
          <w:bCs/>
          <w:sz w:val="24"/>
          <w:szCs w:val="24"/>
        </w:rPr>
        <w:t xml:space="preserve">ADMIT THE APPLICANT AS </w:t>
      </w:r>
      <w:r w:rsidR="00410054" w:rsidRPr="00361EF7">
        <w:rPr>
          <w:rFonts w:ascii="Times New Roman" w:hAnsi="Times New Roman" w:cs="Times New Roman"/>
          <w:b/>
          <w:bCs/>
          <w:i/>
          <w:iCs/>
          <w:sz w:val="24"/>
          <w:szCs w:val="24"/>
        </w:rPr>
        <w:t>AMICUS CURIAE</w:t>
      </w:r>
    </w:p>
    <w:p w14:paraId="0CA4BFC8" w14:textId="19CD37A6" w:rsidR="0005498C" w:rsidRPr="00361EF7" w:rsidRDefault="0005498C" w:rsidP="00D64246">
      <w:pPr>
        <w:pStyle w:val="ListParagraph"/>
        <w:numPr>
          <w:ilvl w:val="0"/>
          <w:numId w:val="4"/>
        </w:numPr>
        <w:spacing w:after="0" w:line="480" w:lineRule="auto"/>
        <w:ind w:left="567" w:hanging="567"/>
        <w:jc w:val="both"/>
        <w:rPr>
          <w:rFonts w:ascii="Times New Roman" w:hAnsi="Times New Roman" w:cs="Times New Roman"/>
          <w:sz w:val="24"/>
          <w:szCs w:val="24"/>
        </w:rPr>
      </w:pPr>
      <w:r w:rsidRPr="00361EF7">
        <w:rPr>
          <w:rFonts w:ascii="Times New Roman" w:hAnsi="Times New Roman" w:cs="Times New Roman"/>
          <w:sz w:val="24"/>
          <w:szCs w:val="24"/>
        </w:rPr>
        <w:t xml:space="preserve">Turning to the facts of this case, </w:t>
      </w:r>
      <w:r w:rsidR="0052568D" w:rsidRPr="00361EF7">
        <w:rPr>
          <w:rFonts w:ascii="Times New Roman" w:hAnsi="Times New Roman" w:cs="Times New Roman"/>
          <w:sz w:val="24"/>
          <w:szCs w:val="24"/>
        </w:rPr>
        <w:t xml:space="preserve">the first consideration in assessing the interests of justice </w:t>
      </w:r>
      <w:r w:rsidR="00712B89" w:rsidRPr="00361EF7">
        <w:rPr>
          <w:rFonts w:ascii="Times New Roman" w:hAnsi="Times New Roman" w:cs="Times New Roman"/>
          <w:sz w:val="24"/>
          <w:szCs w:val="24"/>
        </w:rPr>
        <w:t>were</w:t>
      </w:r>
      <w:r w:rsidR="0052568D" w:rsidRPr="00361EF7">
        <w:rPr>
          <w:rFonts w:ascii="Times New Roman" w:hAnsi="Times New Roman" w:cs="Times New Roman"/>
          <w:sz w:val="24"/>
          <w:szCs w:val="24"/>
        </w:rPr>
        <w:t xml:space="preserve"> the applicant’s expertise. T</w:t>
      </w:r>
      <w:r w:rsidRPr="00361EF7">
        <w:rPr>
          <w:rFonts w:ascii="Times New Roman" w:hAnsi="Times New Roman" w:cs="Times New Roman"/>
          <w:sz w:val="24"/>
          <w:szCs w:val="24"/>
        </w:rPr>
        <w:t xml:space="preserve">he applicant’s qualifications </w:t>
      </w:r>
      <w:r w:rsidR="0009311A" w:rsidRPr="00361EF7">
        <w:rPr>
          <w:rFonts w:ascii="Times New Roman" w:hAnsi="Times New Roman" w:cs="Times New Roman"/>
          <w:sz w:val="24"/>
          <w:szCs w:val="24"/>
        </w:rPr>
        <w:t>were</w:t>
      </w:r>
      <w:r w:rsidRPr="00361EF7">
        <w:rPr>
          <w:rFonts w:ascii="Times New Roman" w:hAnsi="Times New Roman" w:cs="Times New Roman"/>
          <w:sz w:val="24"/>
          <w:szCs w:val="24"/>
        </w:rPr>
        <w:t xml:space="preserve"> not </w:t>
      </w:r>
      <w:r w:rsidR="00AC3CB2" w:rsidRPr="00361EF7">
        <w:rPr>
          <w:rFonts w:ascii="Times New Roman" w:hAnsi="Times New Roman" w:cs="Times New Roman"/>
          <w:sz w:val="24"/>
          <w:szCs w:val="24"/>
        </w:rPr>
        <w:t xml:space="preserve">  </w:t>
      </w:r>
      <w:r w:rsidRPr="00361EF7">
        <w:rPr>
          <w:rFonts w:ascii="Times New Roman" w:hAnsi="Times New Roman" w:cs="Times New Roman"/>
          <w:sz w:val="24"/>
          <w:szCs w:val="24"/>
        </w:rPr>
        <w:t xml:space="preserve">strongly disputed by the parties. </w:t>
      </w:r>
      <w:r w:rsidR="00E313C1" w:rsidRPr="00361EF7">
        <w:rPr>
          <w:rFonts w:ascii="Times New Roman" w:hAnsi="Times New Roman" w:cs="Times New Roman"/>
          <w:sz w:val="24"/>
          <w:szCs w:val="24"/>
          <w:lang w:val="en-GB"/>
        </w:rPr>
        <w:t xml:space="preserve"> The applicant produced proof of his expertise and educational qualifications. </w:t>
      </w:r>
      <w:r w:rsidR="00FE2976" w:rsidRPr="00361EF7">
        <w:rPr>
          <w:rFonts w:ascii="Times New Roman" w:hAnsi="Times New Roman" w:cs="Times New Roman"/>
          <w:sz w:val="24"/>
          <w:szCs w:val="24"/>
        </w:rPr>
        <w:t xml:space="preserve">He holds a Bachelor of Laws degree from the University of Zimbabwe </w:t>
      </w:r>
      <w:r w:rsidR="0052568D" w:rsidRPr="00361EF7">
        <w:rPr>
          <w:rFonts w:ascii="Times New Roman" w:hAnsi="Times New Roman" w:cs="Times New Roman"/>
          <w:sz w:val="24"/>
          <w:szCs w:val="24"/>
        </w:rPr>
        <w:t>as well as</w:t>
      </w:r>
      <w:r w:rsidR="00FE2976" w:rsidRPr="00361EF7">
        <w:rPr>
          <w:rFonts w:ascii="Times New Roman" w:hAnsi="Times New Roman" w:cs="Times New Roman"/>
          <w:sz w:val="24"/>
          <w:szCs w:val="24"/>
        </w:rPr>
        <w:t xml:space="preserve"> a Master of Laws in Constitutional and Electoral law with a specialisation in electoral law </w:t>
      </w:r>
      <w:r w:rsidR="007D0D88" w:rsidRPr="00361EF7">
        <w:rPr>
          <w:rFonts w:ascii="Times New Roman" w:hAnsi="Times New Roman" w:cs="Times New Roman"/>
          <w:sz w:val="24"/>
          <w:szCs w:val="24"/>
        </w:rPr>
        <w:t xml:space="preserve">again obtained </w:t>
      </w:r>
      <w:r w:rsidR="00FE2976" w:rsidRPr="00361EF7">
        <w:rPr>
          <w:rFonts w:ascii="Times New Roman" w:hAnsi="Times New Roman" w:cs="Times New Roman"/>
          <w:sz w:val="24"/>
          <w:szCs w:val="24"/>
        </w:rPr>
        <w:t>from the University</w:t>
      </w:r>
      <w:r w:rsidR="007B0DE8">
        <w:rPr>
          <w:rFonts w:ascii="Times New Roman" w:hAnsi="Times New Roman" w:cs="Times New Roman"/>
          <w:sz w:val="24"/>
          <w:szCs w:val="24"/>
        </w:rPr>
        <w:t xml:space="preserve"> of Zimbabwe. Additionally, he </w:t>
      </w:r>
      <w:r w:rsidR="00FE2976" w:rsidRPr="00361EF7">
        <w:rPr>
          <w:rFonts w:ascii="Times New Roman" w:hAnsi="Times New Roman" w:cs="Times New Roman"/>
          <w:sz w:val="24"/>
          <w:szCs w:val="24"/>
        </w:rPr>
        <w:t>has practised law continuously for no less than 15 years. The applicant’s curriculum vitae also shows that h</w:t>
      </w:r>
      <w:r w:rsidR="00725E0E" w:rsidRPr="00361EF7">
        <w:rPr>
          <w:rFonts w:ascii="Times New Roman" w:hAnsi="Times New Roman" w:cs="Times New Roman"/>
          <w:sz w:val="24"/>
          <w:szCs w:val="24"/>
        </w:rPr>
        <w:t>e ha</w:t>
      </w:r>
      <w:r w:rsidR="00FE2976" w:rsidRPr="00361EF7">
        <w:rPr>
          <w:rFonts w:ascii="Times New Roman" w:hAnsi="Times New Roman" w:cs="Times New Roman"/>
          <w:sz w:val="24"/>
          <w:szCs w:val="24"/>
        </w:rPr>
        <w:t xml:space="preserve">s experience </w:t>
      </w:r>
      <w:r w:rsidR="00725E0E" w:rsidRPr="00361EF7">
        <w:rPr>
          <w:rFonts w:ascii="Times New Roman" w:hAnsi="Times New Roman" w:cs="Times New Roman"/>
          <w:sz w:val="24"/>
          <w:szCs w:val="24"/>
        </w:rPr>
        <w:t xml:space="preserve">in issues </w:t>
      </w:r>
      <w:r w:rsidR="00FE2976" w:rsidRPr="00361EF7">
        <w:rPr>
          <w:rFonts w:ascii="Times New Roman" w:hAnsi="Times New Roman" w:cs="Times New Roman"/>
          <w:sz w:val="24"/>
          <w:szCs w:val="24"/>
        </w:rPr>
        <w:t xml:space="preserve">related to </w:t>
      </w:r>
      <w:r w:rsidR="00725E0E" w:rsidRPr="00361EF7">
        <w:rPr>
          <w:rFonts w:ascii="Times New Roman" w:hAnsi="Times New Roman" w:cs="Times New Roman"/>
          <w:sz w:val="24"/>
          <w:szCs w:val="24"/>
        </w:rPr>
        <w:t xml:space="preserve">the </w:t>
      </w:r>
      <w:r w:rsidR="00FE2976" w:rsidRPr="00361EF7">
        <w:rPr>
          <w:rFonts w:ascii="Times New Roman" w:hAnsi="Times New Roman" w:cs="Times New Roman"/>
          <w:sz w:val="24"/>
          <w:szCs w:val="24"/>
        </w:rPr>
        <w:t>observation</w:t>
      </w:r>
      <w:r w:rsidR="00725E0E" w:rsidRPr="00361EF7">
        <w:rPr>
          <w:rFonts w:ascii="Times New Roman" w:hAnsi="Times New Roman" w:cs="Times New Roman"/>
          <w:sz w:val="24"/>
          <w:szCs w:val="24"/>
        </w:rPr>
        <w:t xml:space="preserve"> of election</w:t>
      </w:r>
      <w:r w:rsidR="00156519" w:rsidRPr="00361EF7">
        <w:rPr>
          <w:rFonts w:ascii="Times New Roman" w:hAnsi="Times New Roman" w:cs="Times New Roman"/>
          <w:sz w:val="24"/>
          <w:szCs w:val="24"/>
        </w:rPr>
        <w:t>s</w:t>
      </w:r>
      <w:r w:rsidR="00FE2976" w:rsidRPr="00361EF7">
        <w:rPr>
          <w:rFonts w:ascii="Times New Roman" w:hAnsi="Times New Roman" w:cs="Times New Roman"/>
          <w:sz w:val="24"/>
          <w:szCs w:val="24"/>
        </w:rPr>
        <w:t>.</w:t>
      </w:r>
      <w:r w:rsidR="00E313C1" w:rsidRPr="00361EF7">
        <w:rPr>
          <w:rFonts w:ascii="Times New Roman" w:hAnsi="Times New Roman" w:cs="Times New Roman"/>
          <w:sz w:val="24"/>
          <w:szCs w:val="24"/>
        </w:rPr>
        <w:t> </w:t>
      </w:r>
      <w:r w:rsidRPr="00361EF7">
        <w:rPr>
          <w:rFonts w:ascii="Times New Roman" w:hAnsi="Times New Roman" w:cs="Times New Roman"/>
          <w:sz w:val="24"/>
          <w:szCs w:val="24"/>
        </w:rPr>
        <w:t xml:space="preserve">I </w:t>
      </w:r>
      <w:r w:rsidR="00E313C1" w:rsidRPr="00361EF7">
        <w:rPr>
          <w:rFonts w:ascii="Times New Roman" w:hAnsi="Times New Roman" w:cs="Times New Roman"/>
          <w:sz w:val="24"/>
          <w:szCs w:val="24"/>
        </w:rPr>
        <w:t>was</w:t>
      </w:r>
      <w:r w:rsidR="00A34622" w:rsidRPr="00361EF7">
        <w:rPr>
          <w:rFonts w:ascii="Times New Roman" w:hAnsi="Times New Roman" w:cs="Times New Roman"/>
          <w:sz w:val="24"/>
          <w:szCs w:val="24"/>
        </w:rPr>
        <w:t>, therefore,</w:t>
      </w:r>
      <w:r w:rsidRPr="00361EF7">
        <w:rPr>
          <w:rFonts w:ascii="Times New Roman" w:hAnsi="Times New Roman" w:cs="Times New Roman"/>
          <w:sz w:val="24"/>
          <w:szCs w:val="24"/>
        </w:rPr>
        <w:t xml:space="preserve"> satisfied that the applicant </w:t>
      </w:r>
      <w:r w:rsidR="00A233C2" w:rsidRPr="00361EF7">
        <w:rPr>
          <w:rFonts w:ascii="Times New Roman" w:hAnsi="Times New Roman" w:cs="Times New Roman"/>
          <w:i/>
          <w:iCs/>
          <w:sz w:val="24"/>
          <w:szCs w:val="24"/>
        </w:rPr>
        <w:t xml:space="preserve">prima facie </w:t>
      </w:r>
      <w:r w:rsidRPr="00361EF7">
        <w:rPr>
          <w:rFonts w:ascii="Times New Roman" w:hAnsi="Times New Roman" w:cs="Times New Roman"/>
          <w:sz w:val="24"/>
          <w:szCs w:val="24"/>
        </w:rPr>
        <w:t>ha</w:t>
      </w:r>
      <w:r w:rsidR="00A34622" w:rsidRPr="00361EF7">
        <w:rPr>
          <w:rFonts w:ascii="Times New Roman" w:hAnsi="Times New Roman" w:cs="Times New Roman"/>
          <w:sz w:val="24"/>
          <w:szCs w:val="24"/>
        </w:rPr>
        <w:t>d</w:t>
      </w:r>
      <w:r w:rsidRPr="00361EF7">
        <w:rPr>
          <w:rFonts w:ascii="Times New Roman" w:hAnsi="Times New Roman" w:cs="Times New Roman"/>
          <w:sz w:val="24"/>
          <w:szCs w:val="24"/>
        </w:rPr>
        <w:t xml:space="preserve"> the requisite </w:t>
      </w:r>
      <w:r w:rsidR="00B56931" w:rsidRPr="00361EF7">
        <w:rPr>
          <w:rFonts w:ascii="Times New Roman" w:hAnsi="Times New Roman" w:cs="Times New Roman"/>
          <w:sz w:val="24"/>
          <w:szCs w:val="24"/>
        </w:rPr>
        <w:t>expertise</w:t>
      </w:r>
      <w:r w:rsidRPr="00361EF7">
        <w:rPr>
          <w:rFonts w:ascii="Times New Roman" w:hAnsi="Times New Roman" w:cs="Times New Roman"/>
          <w:sz w:val="24"/>
          <w:szCs w:val="24"/>
        </w:rPr>
        <w:t xml:space="preserve"> to appear as </w:t>
      </w:r>
      <w:r w:rsidR="00D83AAE" w:rsidRPr="00361EF7">
        <w:rPr>
          <w:rFonts w:ascii="Times New Roman" w:hAnsi="Times New Roman" w:cs="Times New Roman"/>
          <w:i/>
          <w:iCs/>
          <w:sz w:val="24"/>
          <w:szCs w:val="24"/>
        </w:rPr>
        <w:t>amicus curiae</w:t>
      </w:r>
      <w:r w:rsidR="00D83AAE" w:rsidRPr="00361EF7">
        <w:rPr>
          <w:rFonts w:ascii="Times New Roman" w:hAnsi="Times New Roman" w:cs="Times New Roman"/>
          <w:sz w:val="24"/>
          <w:szCs w:val="24"/>
        </w:rPr>
        <w:t xml:space="preserve">. </w:t>
      </w:r>
    </w:p>
    <w:p w14:paraId="4EAE725C" w14:textId="77777777" w:rsidR="00FC584F" w:rsidRPr="00361EF7" w:rsidRDefault="00FC584F" w:rsidP="00FC584F">
      <w:pPr>
        <w:pStyle w:val="ListParagraph"/>
        <w:spacing w:after="0" w:line="480" w:lineRule="auto"/>
        <w:ind w:left="360"/>
        <w:jc w:val="both"/>
        <w:rPr>
          <w:rFonts w:ascii="Times New Roman" w:hAnsi="Times New Roman" w:cs="Times New Roman"/>
          <w:sz w:val="24"/>
          <w:szCs w:val="24"/>
        </w:rPr>
      </w:pPr>
    </w:p>
    <w:p w14:paraId="50C04E22" w14:textId="294090A3" w:rsidR="000A36AB" w:rsidRPr="00361EF7" w:rsidRDefault="00AC3CB2" w:rsidP="00D64246">
      <w:pPr>
        <w:pStyle w:val="ListParagraph"/>
        <w:numPr>
          <w:ilvl w:val="0"/>
          <w:numId w:val="4"/>
        </w:numPr>
        <w:spacing w:line="480" w:lineRule="auto"/>
        <w:ind w:left="567" w:hanging="567"/>
        <w:jc w:val="both"/>
        <w:rPr>
          <w:rFonts w:ascii="Times New Roman" w:hAnsi="Times New Roman" w:cs="Times New Roman"/>
          <w:sz w:val="24"/>
          <w:szCs w:val="24"/>
          <w:lang w:val="en-GB"/>
        </w:rPr>
      </w:pPr>
      <w:r w:rsidRPr="00361EF7">
        <w:rPr>
          <w:rFonts w:ascii="Times New Roman" w:hAnsi="Times New Roman" w:cs="Times New Roman"/>
          <w:sz w:val="24"/>
          <w:szCs w:val="24"/>
          <w:lang w:val="en-GB"/>
        </w:rPr>
        <w:t>T</w:t>
      </w:r>
      <w:r w:rsidR="00B56931" w:rsidRPr="00361EF7">
        <w:rPr>
          <w:rFonts w:ascii="Times New Roman" w:hAnsi="Times New Roman" w:cs="Times New Roman"/>
          <w:sz w:val="24"/>
          <w:szCs w:val="24"/>
          <w:lang w:val="en-GB"/>
        </w:rPr>
        <w:t xml:space="preserve">he next enquiry </w:t>
      </w:r>
      <w:r w:rsidRPr="00361EF7">
        <w:rPr>
          <w:rFonts w:ascii="Times New Roman" w:hAnsi="Times New Roman" w:cs="Times New Roman"/>
          <w:sz w:val="24"/>
          <w:szCs w:val="24"/>
          <w:lang w:val="en-GB"/>
        </w:rPr>
        <w:t>was</w:t>
      </w:r>
      <w:r w:rsidR="00B56931" w:rsidRPr="00361EF7">
        <w:rPr>
          <w:rFonts w:ascii="Times New Roman" w:hAnsi="Times New Roman" w:cs="Times New Roman"/>
          <w:sz w:val="24"/>
          <w:szCs w:val="24"/>
          <w:lang w:val="en-GB"/>
        </w:rPr>
        <w:t xml:space="preserve"> </w:t>
      </w:r>
      <w:r w:rsidR="005C1DE4" w:rsidRPr="00361EF7">
        <w:rPr>
          <w:rFonts w:ascii="Times New Roman" w:hAnsi="Times New Roman" w:cs="Times New Roman"/>
          <w:sz w:val="24"/>
          <w:szCs w:val="24"/>
          <w:lang w:val="en-GB"/>
        </w:rPr>
        <w:t xml:space="preserve">the nature of the applicant’s interest in the main matter. </w:t>
      </w:r>
      <w:r w:rsidR="00C4420B" w:rsidRPr="00361EF7">
        <w:rPr>
          <w:rFonts w:ascii="Times New Roman" w:hAnsi="Times New Roman" w:cs="Times New Roman"/>
          <w:sz w:val="24"/>
          <w:szCs w:val="24"/>
          <w:lang w:val="en-GB"/>
        </w:rPr>
        <w:t>Th</w:t>
      </w:r>
      <w:r w:rsidR="005C1DE4" w:rsidRPr="00361EF7">
        <w:rPr>
          <w:rFonts w:ascii="Times New Roman" w:hAnsi="Times New Roman" w:cs="Times New Roman"/>
          <w:sz w:val="24"/>
          <w:szCs w:val="24"/>
          <w:lang w:val="en-GB"/>
        </w:rPr>
        <w:t>is, by far, was the</w:t>
      </w:r>
      <w:r w:rsidR="00C4420B" w:rsidRPr="00361EF7">
        <w:rPr>
          <w:rFonts w:ascii="Times New Roman" w:hAnsi="Times New Roman" w:cs="Times New Roman"/>
          <w:sz w:val="24"/>
          <w:szCs w:val="24"/>
          <w:lang w:val="en-GB"/>
        </w:rPr>
        <w:t xml:space="preserve"> most contentious issue in this application</w:t>
      </w:r>
      <w:r w:rsidR="005C1DE4" w:rsidRPr="00361EF7">
        <w:rPr>
          <w:rFonts w:ascii="Times New Roman" w:hAnsi="Times New Roman" w:cs="Times New Roman"/>
          <w:sz w:val="24"/>
          <w:szCs w:val="24"/>
          <w:lang w:val="en-GB"/>
        </w:rPr>
        <w:t xml:space="preserve">. The </w:t>
      </w:r>
      <w:r w:rsidR="000A36AB" w:rsidRPr="00361EF7">
        <w:rPr>
          <w:rFonts w:ascii="Times New Roman" w:hAnsi="Times New Roman" w:cs="Times New Roman"/>
          <w:sz w:val="24"/>
          <w:szCs w:val="24"/>
          <w:lang w:val="en-GB"/>
        </w:rPr>
        <w:t>question</w:t>
      </w:r>
      <w:r w:rsidR="005C1DE4" w:rsidRPr="00361EF7">
        <w:rPr>
          <w:rFonts w:ascii="Times New Roman" w:hAnsi="Times New Roman" w:cs="Times New Roman"/>
          <w:sz w:val="24"/>
          <w:szCs w:val="24"/>
          <w:lang w:val="en-GB"/>
        </w:rPr>
        <w:t xml:space="preserve"> that the parties dwelt on</w:t>
      </w:r>
      <w:r w:rsidR="00C4420B" w:rsidRPr="00361EF7">
        <w:rPr>
          <w:rFonts w:ascii="Times New Roman" w:hAnsi="Times New Roman" w:cs="Times New Roman"/>
          <w:sz w:val="24"/>
          <w:szCs w:val="24"/>
          <w:lang w:val="en-GB"/>
        </w:rPr>
        <w:t xml:space="preserve"> was whether or not the </w:t>
      </w:r>
      <w:r w:rsidR="005C1DE4" w:rsidRPr="00361EF7">
        <w:rPr>
          <w:rFonts w:ascii="Times New Roman" w:hAnsi="Times New Roman" w:cs="Times New Roman"/>
          <w:sz w:val="24"/>
          <w:szCs w:val="24"/>
          <w:lang w:val="en-GB"/>
        </w:rPr>
        <w:t xml:space="preserve">nature of the </w:t>
      </w:r>
      <w:r w:rsidR="00C4420B" w:rsidRPr="00361EF7">
        <w:rPr>
          <w:rFonts w:ascii="Times New Roman" w:hAnsi="Times New Roman" w:cs="Times New Roman"/>
          <w:sz w:val="24"/>
          <w:szCs w:val="24"/>
          <w:lang w:val="en-GB"/>
        </w:rPr>
        <w:t xml:space="preserve">applicant’s interest in the matter disqualified him from admission as </w:t>
      </w:r>
      <w:r w:rsidR="00C4420B" w:rsidRPr="00361EF7">
        <w:rPr>
          <w:rFonts w:ascii="Times New Roman" w:hAnsi="Times New Roman" w:cs="Times New Roman"/>
          <w:i/>
          <w:iCs/>
          <w:sz w:val="24"/>
          <w:szCs w:val="24"/>
          <w:lang w:val="en-GB"/>
        </w:rPr>
        <w:t>amicus</w:t>
      </w:r>
      <w:r w:rsidR="00C4420B" w:rsidRPr="00361EF7">
        <w:rPr>
          <w:rFonts w:ascii="Times New Roman" w:hAnsi="Times New Roman" w:cs="Times New Roman"/>
          <w:sz w:val="24"/>
          <w:szCs w:val="24"/>
          <w:lang w:val="en-GB"/>
        </w:rPr>
        <w:t>.</w:t>
      </w:r>
      <w:r w:rsidR="00C4420B" w:rsidRPr="00361EF7">
        <w:rPr>
          <w:rFonts w:ascii="Times New Roman" w:hAnsi="Times New Roman" w:cs="Times New Roman"/>
          <w:sz w:val="24"/>
          <w:szCs w:val="24"/>
        </w:rPr>
        <w:t> </w:t>
      </w:r>
    </w:p>
    <w:p w14:paraId="7C824EEE" w14:textId="77777777" w:rsidR="000A36AB" w:rsidRPr="00361EF7" w:rsidRDefault="000A36AB" w:rsidP="000A36AB">
      <w:pPr>
        <w:pStyle w:val="ListParagraph"/>
        <w:rPr>
          <w:rFonts w:ascii="Times New Roman" w:hAnsi="Times New Roman" w:cs="Times New Roman"/>
          <w:sz w:val="24"/>
          <w:szCs w:val="24"/>
        </w:rPr>
      </w:pPr>
    </w:p>
    <w:p w14:paraId="55C2FF5E" w14:textId="1A94C6FA" w:rsidR="00CF5B04" w:rsidRPr="00361EF7" w:rsidRDefault="000A36AB" w:rsidP="00D64246">
      <w:pPr>
        <w:pStyle w:val="ListParagraph"/>
        <w:numPr>
          <w:ilvl w:val="0"/>
          <w:numId w:val="4"/>
        </w:numPr>
        <w:spacing w:line="480" w:lineRule="auto"/>
        <w:ind w:left="567" w:hanging="567"/>
        <w:jc w:val="both"/>
        <w:rPr>
          <w:rFonts w:ascii="Times New Roman" w:hAnsi="Times New Roman" w:cs="Times New Roman"/>
          <w:sz w:val="24"/>
          <w:szCs w:val="24"/>
          <w:lang w:val="en-GB"/>
        </w:rPr>
      </w:pPr>
      <w:r w:rsidRPr="00361EF7">
        <w:rPr>
          <w:rFonts w:ascii="Times New Roman" w:hAnsi="Times New Roman" w:cs="Times New Roman"/>
          <w:sz w:val="24"/>
          <w:szCs w:val="24"/>
        </w:rPr>
        <w:t>Regarding the nature of his interest, t</w:t>
      </w:r>
      <w:r w:rsidR="00CF5B04" w:rsidRPr="00361EF7">
        <w:rPr>
          <w:rFonts w:ascii="Times New Roman" w:hAnsi="Times New Roman" w:cs="Times New Roman"/>
          <w:sz w:val="24"/>
          <w:szCs w:val="24"/>
        </w:rPr>
        <w:t>he applicant</w:t>
      </w:r>
      <w:r w:rsidRPr="00361EF7">
        <w:rPr>
          <w:rFonts w:ascii="Times New Roman" w:hAnsi="Times New Roman" w:cs="Times New Roman"/>
          <w:sz w:val="24"/>
          <w:szCs w:val="24"/>
        </w:rPr>
        <w:t xml:space="preserve"> had</w:t>
      </w:r>
      <w:r w:rsidR="00CF5B04" w:rsidRPr="00361EF7">
        <w:rPr>
          <w:rFonts w:ascii="Times New Roman" w:hAnsi="Times New Roman" w:cs="Times New Roman"/>
          <w:sz w:val="24"/>
          <w:szCs w:val="24"/>
        </w:rPr>
        <w:t xml:space="preserve"> pleaded that he is a registered voter and he attached proof of his voter registration certificate. He specifically stated that:</w:t>
      </w:r>
      <w:r w:rsidR="00CF5B04" w:rsidRPr="00361EF7">
        <w:rPr>
          <w:rFonts w:ascii="Times New Roman" w:hAnsi="Times New Roman" w:cs="Times New Roman"/>
          <w:sz w:val="24"/>
          <w:szCs w:val="24"/>
          <w:lang w:val="en-GB"/>
        </w:rPr>
        <w:t xml:space="preserve"> </w:t>
      </w:r>
    </w:p>
    <w:p w14:paraId="34CBAABE" w14:textId="77777777" w:rsidR="00CF5B04" w:rsidRPr="00361EF7" w:rsidRDefault="00CF5B04" w:rsidP="00CF5B04">
      <w:pPr>
        <w:pStyle w:val="ListParagraph"/>
        <w:rPr>
          <w:rFonts w:ascii="Times New Roman" w:hAnsi="Times New Roman" w:cs="Times New Roman"/>
          <w:sz w:val="24"/>
          <w:szCs w:val="24"/>
          <w:lang w:val="en-GB"/>
        </w:rPr>
      </w:pPr>
    </w:p>
    <w:p w14:paraId="77A0DDC2" w14:textId="1DE60D36" w:rsidR="00CF5B04" w:rsidRPr="00361EF7" w:rsidRDefault="00CF5B04" w:rsidP="00CF5B04">
      <w:pPr>
        <w:pStyle w:val="ListParagraph"/>
        <w:spacing w:line="240" w:lineRule="auto"/>
        <w:jc w:val="both"/>
        <w:rPr>
          <w:rFonts w:ascii="Times New Roman" w:hAnsi="Times New Roman" w:cs="Times New Roman"/>
          <w:sz w:val="24"/>
          <w:szCs w:val="24"/>
          <w:lang w:val="en-GB"/>
        </w:rPr>
      </w:pPr>
      <w:r w:rsidRPr="00361EF7">
        <w:rPr>
          <w:rFonts w:ascii="Times New Roman" w:hAnsi="Times New Roman" w:cs="Times New Roman"/>
          <w:sz w:val="24"/>
          <w:szCs w:val="24"/>
          <w:lang w:val="en-GB"/>
        </w:rPr>
        <w:t>“As a legal practitioner practising in the area of constitutional law, human rights and electoral law, I am keen assist (</w:t>
      </w:r>
      <w:r w:rsidRPr="00361EF7">
        <w:rPr>
          <w:rFonts w:ascii="Times New Roman" w:hAnsi="Times New Roman" w:cs="Times New Roman"/>
          <w:i/>
          <w:iCs/>
          <w:sz w:val="24"/>
          <w:szCs w:val="24"/>
          <w:lang w:val="en-GB"/>
        </w:rPr>
        <w:t>sic</w:t>
      </w:r>
      <w:r w:rsidRPr="00361EF7">
        <w:rPr>
          <w:rFonts w:ascii="Times New Roman" w:hAnsi="Times New Roman" w:cs="Times New Roman"/>
          <w:sz w:val="24"/>
          <w:szCs w:val="24"/>
          <w:lang w:val="en-GB"/>
        </w:rPr>
        <w:t>) this Court to arrive at a correct decision.  </w:t>
      </w:r>
    </w:p>
    <w:p w14:paraId="4C7F1940" w14:textId="77777777" w:rsidR="00CF5B04" w:rsidRPr="00361EF7" w:rsidRDefault="00CF5B04" w:rsidP="00CF5B04">
      <w:pPr>
        <w:pStyle w:val="ListParagraph"/>
        <w:spacing w:line="240" w:lineRule="auto"/>
        <w:jc w:val="both"/>
        <w:rPr>
          <w:rFonts w:ascii="Times New Roman" w:hAnsi="Times New Roman" w:cs="Times New Roman"/>
          <w:sz w:val="24"/>
          <w:szCs w:val="24"/>
          <w:lang w:val="en-GB"/>
        </w:rPr>
      </w:pPr>
    </w:p>
    <w:p w14:paraId="4B3B38F0" w14:textId="7C687491" w:rsidR="00C4420B" w:rsidRPr="00361EF7" w:rsidRDefault="00CF5B04" w:rsidP="00CF5B04">
      <w:pPr>
        <w:pStyle w:val="ListParagraph"/>
        <w:spacing w:line="240" w:lineRule="auto"/>
        <w:jc w:val="both"/>
        <w:rPr>
          <w:rFonts w:ascii="Times New Roman" w:hAnsi="Times New Roman" w:cs="Times New Roman"/>
          <w:sz w:val="24"/>
          <w:szCs w:val="24"/>
          <w:lang w:val="en-GB"/>
        </w:rPr>
      </w:pPr>
      <w:r w:rsidRPr="00361EF7">
        <w:rPr>
          <w:rFonts w:ascii="Times New Roman" w:hAnsi="Times New Roman" w:cs="Times New Roman"/>
          <w:sz w:val="24"/>
          <w:szCs w:val="24"/>
          <w:lang w:val="en-GB"/>
        </w:rPr>
        <w:t>I do not seek to place any further or additional facts before the court and would confine my submissions to matters of the law by means of written submissions a</w:t>
      </w:r>
      <w:r w:rsidR="00E904A5" w:rsidRPr="00361EF7">
        <w:rPr>
          <w:rFonts w:ascii="Times New Roman" w:hAnsi="Times New Roman" w:cs="Times New Roman"/>
          <w:sz w:val="24"/>
          <w:szCs w:val="24"/>
          <w:lang w:val="en-GB"/>
        </w:rPr>
        <w:t>mplified by oral argument to</w:t>
      </w:r>
      <w:r w:rsidRPr="00361EF7">
        <w:rPr>
          <w:rFonts w:ascii="Times New Roman" w:hAnsi="Times New Roman" w:cs="Times New Roman"/>
          <w:sz w:val="24"/>
          <w:szCs w:val="24"/>
          <w:lang w:val="en-GB"/>
        </w:rPr>
        <w:t xml:space="preserve"> be presented by counsel.”</w:t>
      </w:r>
    </w:p>
    <w:p w14:paraId="40968169" w14:textId="77777777" w:rsidR="001E7696" w:rsidRPr="00361EF7" w:rsidRDefault="001E7696" w:rsidP="00CF5B04">
      <w:pPr>
        <w:pStyle w:val="ListParagraph"/>
        <w:spacing w:line="240" w:lineRule="auto"/>
        <w:jc w:val="both"/>
        <w:rPr>
          <w:rFonts w:ascii="Times New Roman" w:hAnsi="Times New Roman" w:cs="Times New Roman"/>
          <w:sz w:val="24"/>
          <w:szCs w:val="24"/>
          <w:lang w:val="en-GB"/>
        </w:rPr>
      </w:pPr>
    </w:p>
    <w:p w14:paraId="3A043E9B" w14:textId="77777777" w:rsidR="00C4420B" w:rsidRPr="00361EF7" w:rsidRDefault="00C4420B" w:rsidP="00C4420B">
      <w:pPr>
        <w:pStyle w:val="ListParagraph"/>
        <w:rPr>
          <w:rFonts w:ascii="Times New Roman" w:hAnsi="Times New Roman" w:cs="Times New Roman"/>
          <w:sz w:val="24"/>
          <w:szCs w:val="24"/>
        </w:rPr>
      </w:pPr>
    </w:p>
    <w:p w14:paraId="5D4429CF" w14:textId="298C969A" w:rsidR="001E7696" w:rsidRPr="00361EF7" w:rsidRDefault="001E7696" w:rsidP="00D64246">
      <w:pPr>
        <w:pStyle w:val="ListParagraph"/>
        <w:numPr>
          <w:ilvl w:val="0"/>
          <w:numId w:val="4"/>
        </w:numPr>
        <w:spacing w:after="0" w:line="480" w:lineRule="auto"/>
        <w:ind w:left="567" w:hanging="567"/>
        <w:jc w:val="both"/>
        <w:rPr>
          <w:rFonts w:ascii="Times New Roman" w:hAnsi="Times New Roman" w:cs="Times New Roman"/>
          <w:sz w:val="24"/>
          <w:szCs w:val="24"/>
        </w:rPr>
      </w:pPr>
      <w:r w:rsidRPr="00361EF7">
        <w:rPr>
          <w:rFonts w:ascii="Times New Roman" w:hAnsi="Times New Roman" w:cs="Times New Roman"/>
          <w:sz w:val="24"/>
          <w:szCs w:val="24"/>
          <w:lang w:val="en-GB"/>
        </w:rPr>
        <w:t xml:space="preserve">Mr </w:t>
      </w:r>
      <w:r w:rsidRPr="00361EF7">
        <w:rPr>
          <w:rFonts w:ascii="Times New Roman" w:hAnsi="Times New Roman" w:cs="Times New Roman"/>
          <w:i/>
          <w:iCs/>
          <w:sz w:val="24"/>
          <w:szCs w:val="24"/>
          <w:lang w:val="en-GB"/>
        </w:rPr>
        <w:t xml:space="preserve">Maanda </w:t>
      </w:r>
      <w:r w:rsidRPr="00361EF7">
        <w:rPr>
          <w:rFonts w:ascii="Times New Roman" w:hAnsi="Times New Roman" w:cs="Times New Roman"/>
          <w:sz w:val="24"/>
          <w:szCs w:val="24"/>
          <w:lang w:val="en-GB"/>
        </w:rPr>
        <w:t>submitted that the applicant ought to have applied for</w:t>
      </w:r>
      <w:r w:rsidR="000A36AB" w:rsidRPr="00361EF7">
        <w:rPr>
          <w:rFonts w:ascii="Times New Roman" w:hAnsi="Times New Roman" w:cs="Times New Roman"/>
          <w:sz w:val="24"/>
          <w:szCs w:val="24"/>
          <w:lang w:val="en-GB"/>
        </w:rPr>
        <w:t xml:space="preserve"> </w:t>
      </w:r>
      <w:r w:rsidRPr="00361EF7">
        <w:rPr>
          <w:rFonts w:ascii="Times New Roman" w:hAnsi="Times New Roman" w:cs="Times New Roman"/>
          <w:sz w:val="24"/>
          <w:szCs w:val="24"/>
          <w:lang w:val="en-GB"/>
        </w:rPr>
        <w:t>joinder due to the nature of his interest. In his view, the applicant's interest was not distinguishable from that of th</w:t>
      </w:r>
      <w:r w:rsidR="008738C0">
        <w:rPr>
          <w:rFonts w:ascii="Times New Roman" w:hAnsi="Times New Roman" w:cs="Times New Roman"/>
          <w:sz w:val="24"/>
          <w:szCs w:val="24"/>
          <w:lang w:val="en-GB"/>
        </w:rPr>
        <w:t>e other respondents before the c</w:t>
      </w:r>
      <w:r w:rsidRPr="00361EF7">
        <w:rPr>
          <w:rFonts w:ascii="Times New Roman" w:hAnsi="Times New Roman" w:cs="Times New Roman"/>
          <w:sz w:val="24"/>
          <w:szCs w:val="24"/>
          <w:lang w:val="en-GB"/>
        </w:rPr>
        <w:t>ourt in the main matter.</w:t>
      </w:r>
    </w:p>
    <w:p w14:paraId="11C3CB9B" w14:textId="77777777" w:rsidR="001E7696" w:rsidRPr="00361EF7" w:rsidRDefault="001E7696" w:rsidP="001E7696">
      <w:pPr>
        <w:pStyle w:val="ListParagraph"/>
        <w:spacing w:after="0" w:line="480" w:lineRule="auto"/>
        <w:ind w:left="360"/>
        <w:jc w:val="both"/>
        <w:rPr>
          <w:rFonts w:ascii="Times New Roman" w:hAnsi="Times New Roman" w:cs="Times New Roman"/>
          <w:sz w:val="24"/>
          <w:szCs w:val="24"/>
        </w:rPr>
      </w:pPr>
    </w:p>
    <w:p w14:paraId="5F9C43FE" w14:textId="3C76CBCA" w:rsidR="00462232" w:rsidRPr="00361EF7" w:rsidRDefault="00462232" w:rsidP="00D64246">
      <w:pPr>
        <w:pStyle w:val="ListParagraph"/>
        <w:numPr>
          <w:ilvl w:val="0"/>
          <w:numId w:val="4"/>
        </w:numPr>
        <w:spacing w:after="0" w:line="480" w:lineRule="auto"/>
        <w:ind w:left="567" w:hanging="567"/>
        <w:jc w:val="both"/>
        <w:rPr>
          <w:rFonts w:ascii="Times New Roman" w:hAnsi="Times New Roman" w:cs="Times New Roman"/>
          <w:sz w:val="24"/>
          <w:szCs w:val="24"/>
        </w:rPr>
      </w:pPr>
      <w:r w:rsidRPr="00361EF7">
        <w:rPr>
          <w:rFonts w:ascii="Times New Roman" w:hAnsi="Times New Roman" w:cs="Times New Roman"/>
          <w:sz w:val="24"/>
          <w:szCs w:val="24"/>
          <w:lang w:val="en-GB"/>
        </w:rPr>
        <w:t xml:space="preserve">To determine whether or not the nature of the applicant’s interest disqualified him from admission as </w:t>
      </w:r>
      <w:r w:rsidRPr="00361EF7">
        <w:rPr>
          <w:rFonts w:ascii="Times New Roman" w:hAnsi="Times New Roman" w:cs="Times New Roman"/>
          <w:i/>
          <w:iCs/>
          <w:sz w:val="24"/>
          <w:szCs w:val="24"/>
          <w:lang w:val="en-GB"/>
        </w:rPr>
        <w:t>amicus</w:t>
      </w:r>
      <w:r w:rsidR="00AC3CB2" w:rsidRPr="00361EF7">
        <w:rPr>
          <w:rFonts w:ascii="Times New Roman" w:hAnsi="Times New Roman" w:cs="Times New Roman"/>
          <w:i/>
          <w:iCs/>
          <w:sz w:val="24"/>
          <w:szCs w:val="24"/>
          <w:lang w:val="en-GB"/>
        </w:rPr>
        <w:t>.</w:t>
      </w:r>
      <w:r w:rsidRPr="00361EF7">
        <w:rPr>
          <w:rFonts w:ascii="Times New Roman" w:hAnsi="Times New Roman" w:cs="Times New Roman"/>
          <w:sz w:val="24"/>
          <w:szCs w:val="24"/>
          <w:lang w:val="en-GB"/>
        </w:rPr>
        <w:t xml:space="preserve"> </w:t>
      </w:r>
      <w:r w:rsidR="00AC3CB2" w:rsidRPr="00361EF7">
        <w:rPr>
          <w:rFonts w:ascii="Times New Roman" w:hAnsi="Times New Roman" w:cs="Times New Roman"/>
          <w:sz w:val="24"/>
          <w:szCs w:val="24"/>
          <w:lang w:val="en-GB"/>
        </w:rPr>
        <w:t xml:space="preserve">There was need </w:t>
      </w:r>
      <w:r w:rsidRPr="00361EF7">
        <w:rPr>
          <w:rFonts w:ascii="Times New Roman" w:hAnsi="Times New Roman" w:cs="Times New Roman"/>
          <w:sz w:val="24"/>
          <w:szCs w:val="24"/>
          <w:lang w:val="en-GB"/>
        </w:rPr>
        <w:t xml:space="preserve">to look at the requirements for joinder and the related </w:t>
      </w:r>
      <w:r w:rsidR="00ED130C" w:rsidRPr="00361EF7">
        <w:rPr>
          <w:rFonts w:ascii="Times New Roman" w:hAnsi="Times New Roman" w:cs="Times New Roman"/>
          <w:sz w:val="24"/>
          <w:szCs w:val="24"/>
          <w:lang w:val="en-GB"/>
        </w:rPr>
        <w:t>form</w:t>
      </w:r>
      <w:r w:rsidRPr="00361EF7">
        <w:rPr>
          <w:rFonts w:ascii="Times New Roman" w:hAnsi="Times New Roman" w:cs="Times New Roman"/>
          <w:sz w:val="24"/>
          <w:szCs w:val="24"/>
          <w:lang w:val="en-GB"/>
        </w:rPr>
        <w:t xml:space="preserve"> of participation in proceedings as an intervening party.</w:t>
      </w:r>
      <w:r w:rsidR="004276EF" w:rsidRPr="00361EF7">
        <w:rPr>
          <w:rFonts w:ascii="Times New Roman" w:hAnsi="Times New Roman" w:cs="Times New Roman"/>
          <w:sz w:val="24"/>
          <w:szCs w:val="24"/>
          <w:lang w:val="en-GB"/>
        </w:rPr>
        <w:t xml:space="preserve"> This </w:t>
      </w:r>
      <w:r w:rsidR="00F96482" w:rsidRPr="00361EF7">
        <w:rPr>
          <w:rFonts w:ascii="Times New Roman" w:hAnsi="Times New Roman" w:cs="Times New Roman"/>
          <w:sz w:val="24"/>
          <w:szCs w:val="24"/>
          <w:lang w:val="en-GB"/>
        </w:rPr>
        <w:t>bec</w:t>
      </w:r>
      <w:r w:rsidR="00AC3CB2" w:rsidRPr="00361EF7">
        <w:rPr>
          <w:rFonts w:ascii="Times New Roman" w:hAnsi="Times New Roman" w:cs="Times New Roman"/>
          <w:sz w:val="24"/>
          <w:szCs w:val="24"/>
          <w:lang w:val="en-GB"/>
        </w:rPr>
        <w:t>a</w:t>
      </w:r>
      <w:r w:rsidR="00F96482" w:rsidRPr="00361EF7">
        <w:rPr>
          <w:rFonts w:ascii="Times New Roman" w:hAnsi="Times New Roman" w:cs="Times New Roman"/>
          <w:sz w:val="24"/>
          <w:szCs w:val="24"/>
          <w:lang w:val="en-GB"/>
        </w:rPr>
        <w:t xml:space="preserve">me necessary </w:t>
      </w:r>
      <w:r w:rsidR="004276EF" w:rsidRPr="00361EF7">
        <w:rPr>
          <w:rFonts w:ascii="Times New Roman" w:hAnsi="Times New Roman" w:cs="Times New Roman"/>
          <w:sz w:val="24"/>
          <w:szCs w:val="24"/>
          <w:lang w:val="en-GB"/>
        </w:rPr>
        <w:t xml:space="preserve">because it would not </w:t>
      </w:r>
      <w:r w:rsidR="00AC3CB2" w:rsidRPr="00361EF7">
        <w:rPr>
          <w:rFonts w:ascii="Times New Roman" w:hAnsi="Times New Roman" w:cs="Times New Roman"/>
          <w:sz w:val="24"/>
          <w:szCs w:val="24"/>
          <w:lang w:val="en-GB"/>
        </w:rPr>
        <w:t xml:space="preserve">have </w:t>
      </w:r>
      <w:r w:rsidR="004276EF" w:rsidRPr="00361EF7">
        <w:rPr>
          <w:rFonts w:ascii="Times New Roman" w:hAnsi="Times New Roman" w:cs="Times New Roman"/>
          <w:sz w:val="24"/>
          <w:szCs w:val="24"/>
          <w:lang w:val="en-GB"/>
        </w:rPr>
        <w:t>be</w:t>
      </w:r>
      <w:r w:rsidR="00AC3CB2" w:rsidRPr="00361EF7">
        <w:rPr>
          <w:rFonts w:ascii="Times New Roman" w:hAnsi="Times New Roman" w:cs="Times New Roman"/>
          <w:sz w:val="24"/>
          <w:szCs w:val="24"/>
          <w:lang w:val="en-GB"/>
        </w:rPr>
        <w:t xml:space="preserve">en </w:t>
      </w:r>
      <w:r w:rsidR="004276EF" w:rsidRPr="00361EF7">
        <w:rPr>
          <w:rFonts w:ascii="Times New Roman" w:hAnsi="Times New Roman" w:cs="Times New Roman"/>
          <w:sz w:val="24"/>
          <w:szCs w:val="24"/>
          <w:lang w:val="en-GB"/>
        </w:rPr>
        <w:t xml:space="preserve">a judicious exercise of discretion </w:t>
      </w:r>
      <w:r w:rsidR="00F96482" w:rsidRPr="00361EF7">
        <w:rPr>
          <w:rFonts w:ascii="Times New Roman" w:hAnsi="Times New Roman" w:cs="Times New Roman"/>
          <w:sz w:val="24"/>
          <w:szCs w:val="24"/>
          <w:lang w:val="en-GB"/>
        </w:rPr>
        <w:t xml:space="preserve">on the part of </w:t>
      </w:r>
      <w:r w:rsidR="00AC3CB2" w:rsidRPr="00361EF7">
        <w:rPr>
          <w:rFonts w:ascii="Times New Roman" w:hAnsi="Times New Roman" w:cs="Times New Roman"/>
          <w:sz w:val="24"/>
          <w:szCs w:val="24"/>
          <w:lang w:val="en-GB"/>
        </w:rPr>
        <w:t xml:space="preserve">the </w:t>
      </w:r>
      <w:r w:rsidR="00F96482" w:rsidRPr="00361EF7">
        <w:rPr>
          <w:rFonts w:ascii="Times New Roman" w:hAnsi="Times New Roman" w:cs="Times New Roman"/>
          <w:sz w:val="24"/>
          <w:szCs w:val="24"/>
          <w:lang w:val="en-GB"/>
        </w:rPr>
        <w:t xml:space="preserve">court </w:t>
      </w:r>
      <w:r w:rsidR="004276EF" w:rsidRPr="00361EF7">
        <w:rPr>
          <w:rFonts w:ascii="Times New Roman" w:hAnsi="Times New Roman" w:cs="Times New Roman"/>
          <w:sz w:val="24"/>
          <w:szCs w:val="24"/>
          <w:lang w:val="en-GB"/>
        </w:rPr>
        <w:t xml:space="preserve">to admit a party as </w:t>
      </w:r>
      <w:r w:rsidR="004276EF" w:rsidRPr="00361EF7">
        <w:rPr>
          <w:rFonts w:ascii="Times New Roman" w:hAnsi="Times New Roman" w:cs="Times New Roman"/>
          <w:i/>
          <w:iCs/>
          <w:sz w:val="24"/>
          <w:szCs w:val="24"/>
          <w:lang w:val="en-GB"/>
        </w:rPr>
        <w:t>amicus</w:t>
      </w:r>
      <w:r w:rsidR="00ED130C" w:rsidRPr="00361EF7">
        <w:rPr>
          <w:rFonts w:ascii="Times New Roman" w:hAnsi="Times New Roman" w:cs="Times New Roman"/>
          <w:i/>
          <w:iCs/>
          <w:sz w:val="24"/>
          <w:szCs w:val="24"/>
          <w:lang w:val="en-GB"/>
        </w:rPr>
        <w:t xml:space="preserve"> curiae</w:t>
      </w:r>
      <w:r w:rsidR="004276EF" w:rsidRPr="00361EF7">
        <w:rPr>
          <w:rFonts w:ascii="Times New Roman" w:hAnsi="Times New Roman" w:cs="Times New Roman"/>
          <w:sz w:val="24"/>
          <w:szCs w:val="24"/>
          <w:lang w:val="en-GB"/>
        </w:rPr>
        <w:t xml:space="preserve"> in circumstances directly covered by the law on joinder or on intervention.</w:t>
      </w:r>
    </w:p>
    <w:p w14:paraId="08E93F51" w14:textId="77777777" w:rsidR="00462232" w:rsidRPr="00361EF7" w:rsidRDefault="00462232" w:rsidP="00462232">
      <w:pPr>
        <w:pStyle w:val="ListParagraph"/>
        <w:rPr>
          <w:rFonts w:ascii="Times New Roman" w:hAnsi="Times New Roman" w:cs="Times New Roman"/>
          <w:sz w:val="24"/>
          <w:szCs w:val="24"/>
        </w:rPr>
      </w:pPr>
    </w:p>
    <w:p w14:paraId="59181D5B" w14:textId="4A879056" w:rsidR="007E4471" w:rsidRPr="00361EF7" w:rsidRDefault="007E4471" w:rsidP="00D64246">
      <w:pPr>
        <w:pStyle w:val="ListParagraph"/>
        <w:numPr>
          <w:ilvl w:val="0"/>
          <w:numId w:val="4"/>
        </w:numPr>
        <w:spacing w:after="0" w:line="480" w:lineRule="auto"/>
        <w:ind w:left="567" w:hanging="567"/>
        <w:jc w:val="both"/>
        <w:rPr>
          <w:rFonts w:ascii="Times New Roman" w:hAnsi="Times New Roman" w:cs="Times New Roman"/>
          <w:sz w:val="24"/>
          <w:szCs w:val="24"/>
        </w:rPr>
      </w:pPr>
      <w:r w:rsidRPr="00361EF7">
        <w:rPr>
          <w:rFonts w:ascii="Times New Roman" w:hAnsi="Times New Roman" w:cs="Times New Roman"/>
          <w:sz w:val="24"/>
          <w:szCs w:val="24"/>
          <w:lang w:val="en-GB"/>
        </w:rPr>
        <w:t xml:space="preserve">I begin </w:t>
      </w:r>
      <w:r w:rsidR="008C756C" w:rsidRPr="00361EF7">
        <w:rPr>
          <w:rFonts w:ascii="Times New Roman" w:hAnsi="Times New Roman" w:cs="Times New Roman"/>
          <w:sz w:val="24"/>
          <w:szCs w:val="24"/>
          <w:lang w:val="en-GB"/>
        </w:rPr>
        <w:t xml:space="preserve">by </w:t>
      </w:r>
      <w:r w:rsidR="00AC3CB2" w:rsidRPr="00361EF7">
        <w:rPr>
          <w:rFonts w:ascii="Times New Roman" w:hAnsi="Times New Roman" w:cs="Times New Roman"/>
          <w:sz w:val="24"/>
          <w:szCs w:val="24"/>
          <w:lang w:val="en-GB"/>
        </w:rPr>
        <w:t xml:space="preserve">considering </w:t>
      </w:r>
      <w:r w:rsidRPr="00361EF7">
        <w:rPr>
          <w:rFonts w:ascii="Times New Roman" w:hAnsi="Times New Roman" w:cs="Times New Roman"/>
          <w:sz w:val="24"/>
          <w:szCs w:val="24"/>
          <w:lang w:val="en-GB"/>
        </w:rPr>
        <w:t>the nature of interest required for the joinder of a party to proceedings</w:t>
      </w:r>
      <w:r w:rsidR="008C756C" w:rsidRPr="00361EF7">
        <w:rPr>
          <w:rFonts w:ascii="Times New Roman" w:hAnsi="Times New Roman" w:cs="Times New Roman"/>
          <w:sz w:val="24"/>
          <w:szCs w:val="24"/>
          <w:lang w:val="en-GB"/>
        </w:rPr>
        <w:t xml:space="preserve"> from that required for admission as </w:t>
      </w:r>
      <w:r w:rsidR="008C756C" w:rsidRPr="00361EF7">
        <w:rPr>
          <w:rFonts w:ascii="Times New Roman" w:hAnsi="Times New Roman" w:cs="Times New Roman"/>
          <w:i/>
          <w:iCs/>
          <w:sz w:val="24"/>
          <w:szCs w:val="24"/>
          <w:lang w:val="en-GB"/>
        </w:rPr>
        <w:t>amicus</w:t>
      </w:r>
      <w:r w:rsidRPr="00361EF7">
        <w:rPr>
          <w:rFonts w:ascii="Times New Roman" w:hAnsi="Times New Roman" w:cs="Times New Roman"/>
          <w:sz w:val="24"/>
          <w:szCs w:val="24"/>
          <w:lang w:val="en-GB"/>
        </w:rPr>
        <w:t xml:space="preserve">. It is trite that a person seeking to be joined </w:t>
      </w:r>
      <w:r w:rsidR="00F96482" w:rsidRPr="00361EF7">
        <w:rPr>
          <w:rFonts w:ascii="Times New Roman" w:hAnsi="Times New Roman" w:cs="Times New Roman"/>
          <w:sz w:val="24"/>
          <w:szCs w:val="24"/>
          <w:lang w:val="en-GB"/>
        </w:rPr>
        <w:t xml:space="preserve">as a party to </w:t>
      </w:r>
      <w:r w:rsidRPr="00361EF7">
        <w:rPr>
          <w:rFonts w:ascii="Times New Roman" w:hAnsi="Times New Roman" w:cs="Times New Roman"/>
          <w:sz w:val="24"/>
          <w:szCs w:val="24"/>
          <w:lang w:val="en-GB"/>
        </w:rPr>
        <w:t xml:space="preserve">proceedings must </w:t>
      </w:r>
      <w:r w:rsidR="00F96482" w:rsidRPr="00361EF7">
        <w:rPr>
          <w:rFonts w:ascii="Times New Roman" w:hAnsi="Times New Roman" w:cs="Times New Roman"/>
          <w:sz w:val="24"/>
          <w:szCs w:val="24"/>
          <w:lang w:val="en-GB"/>
        </w:rPr>
        <w:t xml:space="preserve">establish to the satisfaction of the court the existence of </w:t>
      </w:r>
      <w:r w:rsidRPr="00361EF7">
        <w:rPr>
          <w:rFonts w:ascii="Times New Roman" w:hAnsi="Times New Roman" w:cs="Times New Roman"/>
          <w:sz w:val="24"/>
          <w:szCs w:val="24"/>
          <w:lang w:val="en-GB"/>
        </w:rPr>
        <w:t xml:space="preserve">a direct and substantial interest in the matter. The considerations were aptly canvassed in the case of </w:t>
      </w:r>
      <w:r w:rsidRPr="00361EF7">
        <w:rPr>
          <w:rFonts w:ascii="Times New Roman" w:hAnsi="Times New Roman" w:cs="Times New Roman"/>
          <w:i/>
          <w:iCs/>
          <w:sz w:val="24"/>
          <w:szCs w:val="24"/>
          <w:lang w:val="en-GB"/>
        </w:rPr>
        <w:t xml:space="preserve">Matsvimbo </w:t>
      </w:r>
      <w:r w:rsidRPr="00361EF7">
        <w:rPr>
          <w:rFonts w:ascii="Times New Roman" w:hAnsi="Times New Roman" w:cs="Times New Roman"/>
          <w:sz w:val="24"/>
          <w:szCs w:val="24"/>
          <w:lang w:val="en-GB"/>
        </w:rPr>
        <w:t xml:space="preserve">v </w:t>
      </w:r>
      <w:r w:rsidR="00F57714" w:rsidRPr="00361EF7">
        <w:rPr>
          <w:rFonts w:ascii="Times New Roman" w:hAnsi="Times New Roman" w:cs="Times New Roman"/>
          <w:i/>
          <w:iCs/>
          <w:sz w:val="24"/>
          <w:szCs w:val="24"/>
          <w:lang w:val="en-GB"/>
        </w:rPr>
        <w:t xml:space="preserve">Stevenson and Others </w:t>
      </w:r>
      <w:r w:rsidRPr="00361EF7">
        <w:rPr>
          <w:rFonts w:ascii="Times New Roman" w:hAnsi="Times New Roman" w:cs="Times New Roman"/>
          <w:sz w:val="24"/>
          <w:szCs w:val="24"/>
          <w:lang w:val="en-GB"/>
        </w:rPr>
        <w:t>S</w:t>
      </w:r>
      <w:r w:rsidR="000F1C14" w:rsidRPr="00361EF7">
        <w:rPr>
          <w:rFonts w:ascii="Times New Roman" w:hAnsi="Times New Roman" w:cs="Times New Roman"/>
          <w:sz w:val="24"/>
          <w:szCs w:val="24"/>
          <w:lang w:val="en-GB"/>
        </w:rPr>
        <w:t>–123</w:t>
      </w:r>
      <w:r w:rsidRPr="00361EF7">
        <w:rPr>
          <w:rFonts w:ascii="Times New Roman" w:hAnsi="Times New Roman" w:cs="Times New Roman"/>
          <w:sz w:val="24"/>
          <w:szCs w:val="24"/>
          <w:lang w:val="en-GB"/>
        </w:rPr>
        <w:t>-20 at p</w:t>
      </w:r>
      <w:r w:rsidR="000F1C14" w:rsidRPr="00361EF7">
        <w:rPr>
          <w:rFonts w:ascii="Times New Roman" w:hAnsi="Times New Roman" w:cs="Times New Roman"/>
          <w:sz w:val="24"/>
          <w:szCs w:val="24"/>
          <w:lang w:val="en-GB"/>
        </w:rPr>
        <w:t>p</w:t>
      </w:r>
      <w:r w:rsidRPr="00361EF7">
        <w:rPr>
          <w:rFonts w:ascii="Times New Roman" w:hAnsi="Times New Roman" w:cs="Times New Roman"/>
          <w:sz w:val="24"/>
          <w:szCs w:val="24"/>
          <w:lang w:val="en-GB"/>
        </w:rPr>
        <w:t xml:space="preserve">. </w:t>
      </w:r>
      <w:r w:rsidR="000F1C14" w:rsidRPr="00361EF7">
        <w:rPr>
          <w:rFonts w:ascii="Times New Roman" w:hAnsi="Times New Roman" w:cs="Times New Roman"/>
          <w:sz w:val="24"/>
          <w:szCs w:val="24"/>
          <w:lang w:val="en-GB"/>
        </w:rPr>
        <w:t xml:space="preserve">9 - </w:t>
      </w:r>
      <w:r w:rsidRPr="00361EF7">
        <w:rPr>
          <w:rFonts w:ascii="Times New Roman" w:hAnsi="Times New Roman" w:cs="Times New Roman"/>
          <w:sz w:val="24"/>
          <w:szCs w:val="24"/>
          <w:lang w:val="en-GB"/>
        </w:rPr>
        <w:t>11, where the Supreme Court stated that:</w:t>
      </w:r>
    </w:p>
    <w:p w14:paraId="0A03AC49" w14:textId="77777777" w:rsidR="007E4471" w:rsidRPr="00361EF7" w:rsidRDefault="007E4471" w:rsidP="007E4471">
      <w:pPr>
        <w:spacing w:after="0" w:line="240" w:lineRule="auto"/>
        <w:ind w:left="720"/>
        <w:jc w:val="both"/>
        <w:rPr>
          <w:rFonts w:ascii="Times New Roman" w:hAnsi="Times New Roman" w:cs="Times New Roman"/>
          <w:sz w:val="24"/>
          <w:szCs w:val="24"/>
          <w:lang w:val="en-US"/>
        </w:rPr>
      </w:pPr>
      <w:r w:rsidRPr="00361EF7">
        <w:rPr>
          <w:rFonts w:ascii="Times New Roman" w:hAnsi="Times New Roman" w:cs="Times New Roman"/>
          <w:sz w:val="24"/>
          <w:szCs w:val="24"/>
        </w:rPr>
        <w:t>“</w:t>
      </w:r>
      <w:r w:rsidRPr="00361EF7">
        <w:rPr>
          <w:rFonts w:ascii="Times New Roman" w:hAnsi="Times New Roman" w:cs="Times New Roman"/>
          <w:sz w:val="24"/>
          <w:szCs w:val="24"/>
          <w:lang w:val="en-US"/>
        </w:rPr>
        <w:t>The scholars Cilliers AC, Loots C and Nel HC Herbstein and van Winsen, The Civil Practice of the High Courts and the Supreme Court of Appeal of South Africa (5th Ed., Juta &amp; Co. Ltd, Cape Town, 2009) vol. 1 at p 215 state as follows with regards to joinder:</w:t>
      </w:r>
    </w:p>
    <w:p w14:paraId="1CED2A25" w14:textId="77777777" w:rsidR="000F1C14" w:rsidRPr="00361EF7" w:rsidRDefault="000F1C14" w:rsidP="007E4471">
      <w:pPr>
        <w:spacing w:after="0" w:line="240" w:lineRule="auto"/>
        <w:ind w:left="720"/>
        <w:jc w:val="both"/>
        <w:rPr>
          <w:rFonts w:ascii="Times New Roman" w:hAnsi="Times New Roman" w:cs="Times New Roman"/>
          <w:sz w:val="24"/>
          <w:szCs w:val="24"/>
          <w:lang w:val="en-US"/>
        </w:rPr>
      </w:pPr>
    </w:p>
    <w:p w14:paraId="49F517FA" w14:textId="65BE224B" w:rsidR="007E4471" w:rsidRPr="00361EF7" w:rsidRDefault="000F1C14" w:rsidP="00D64246">
      <w:pPr>
        <w:spacing w:after="0" w:line="240" w:lineRule="auto"/>
        <w:ind w:left="1418"/>
        <w:jc w:val="both"/>
        <w:rPr>
          <w:rFonts w:ascii="Times New Roman" w:hAnsi="Times New Roman" w:cs="Times New Roman"/>
          <w:sz w:val="24"/>
          <w:szCs w:val="24"/>
          <w:lang w:val="en-US"/>
        </w:rPr>
      </w:pPr>
      <w:r w:rsidRPr="00361EF7">
        <w:rPr>
          <w:rFonts w:ascii="Times New Roman" w:hAnsi="Times New Roman" w:cs="Times New Roman"/>
          <w:sz w:val="24"/>
          <w:szCs w:val="24"/>
          <w:lang w:val="en-US"/>
        </w:rPr>
        <w:t>‘</w:t>
      </w:r>
      <w:r w:rsidR="007E4471" w:rsidRPr="00361EF7">
        <w:rPr>
          <w:rFonts w:ascii="Times New Roman" w:hAnsi="Times New Roman" w:cs="Times New Roman"/>
          <w:sz w:val="24"/>
          <w:szCs w:val="24"/>
          <w:lang w:val="en-US"/>
        </w:rPr>
        <w:t>A third party who has, or may have a direct and substantial interest in any order the court might make in proceedings or if such an order cannot be sustained or carried into effect without prejudicing that party, is a necessary party and should be joined in the proceedings, unless the court is satisfied that such a person has waived the right to be joined… In fact, when such person is a necessary party in the sense that the court will not deal with the issues without a joinder being effected and no question of discretion or convenience arises.</w:t>
      </w:r>
      <w:r w:rsidRPr="00361EF7">
        <w:rPr>
          <w:rFonts w:ascii="Times New Roman" w:hAnsi="Times New Roman" w:cs="Times New Roman"/>
          <w:sz w:val="24"/>
          <w:szCs w:val="24"/>
          <w:lang w:val="en-US"/>
        </w:rPr>
        <w:t>’</w:t>
      </w:r>
      <w:r w:rsidR="007E4471" w:rsidRPr="00361EF7">
        <w:rPr>
          <w:rFonts w:ascii="Times New Roman" w:hAnsi="Times New Roman" w:cs="Times New Roman"/>
          <w:sz w:val="24"/>
          <w:szCs w:val="24"/>
          <w:lang w:val="en-US"/>
        </w:rPr>
        <w:t xml:space="preserve"> </w:t>
      </w:r>
    </w:p>
    <w:p w14:paraId="5AA5B925" w14:textId="77777777" w:rsidR="007E4471" w:rsidRPr="00361EF7" w:rsidRDefault="007E4471" w:rsidP="007E4471">
      <w:pPr>
        <w:spacing w:after="0" w:line="240" w:lineRule="auto"/>
        <w:ind w:left="720"/>
        <w:jc w:val="both"/>
        <w:rPr>
          <w:rFonts w:ascii="Times New Roman" w:hAnsi="Times New Roman" w:cs="Times New Roman"/>
          <w:sz w:val="24"/>
          <w:szCs w:val="24"/>
          <w:lang w:val="en-US"/>
        </w:rPr>
      </w:pPr>
    </w:p>
    <w:p w14:paraId="22BCACCA" w14:textId="77777777" w:rsidR="007E4471" w:rsidRPr="00361EF7" w:rsidRDefault="007E4471" w:rsidP="00680B2B">
      <w:pPr>
        <w:spacing w:after="0" w:line="240" w:lineRule="auto"/>
        <w:ind w:left="1440"/>
        <w:jc w:val="both"/>
        <w:rPr>
          <w:rFonts w:ascii="Times New Roman" w:hAnsi="Times New Roman" w:cs="Times New Roman"/>
          <w:sz w:val="24"/>
          <w:szCs w:val="24"/>
          <w:lang w:val="en-US"/>
        </w:rPr>
      </w:pPr>
      <w:r w:rsidRPr="00361EF7">
        <w:rPr>
          <w:rFonts w:ascii="Times New Roman" w:hAnsi="Times New Roman" w:cs="Times New Roman"/>
          <w:sz w:val="24"/>
          <w:szCs w:val="24"/>
          <w:lang w:val="en-US"/>
        </w:rPr>
        <w:t>Direct and substantial interest is defined as follows at p 217:</w:t>
      </w:r>
    </w:p>
    <w:p w14:paraId="3B3D8DE3" w14:textId="77777777" w:rsidR="007E4471" w:rsidRPr="00361EF7" w:rsidRDefault="007E4471" w:rsidP="007E4471">
      <w:pPr>
        <w:spacing w:after="0" w:line="240" w:lineRule="auto"/>
        <w:ind w:left="720"/>
        <w:jc w:val="both"/>
        <w:rPr>
          <w:rFonts w:ascii="Times New Roman" w:hAnsi="Times New Roman" w:cs="Times New Roman"/>
          <w:sz w:val="24"/>
          <w:szCs w:val="24"/>
          <w:lang w:val="en-US"/>
        </w:rPr>
      </w:pPr>
    </w:p>
    <w:p w14:paraId="43790266" w14:textId="20F6BEEE" w:rsidR="007E4471" w:rsidRPr="00361EF7" w:rsidRDefault="000F1C14" w:rsidP="000F1C14">
      <w:pPr>
        <w:spacing w:after="0" w:line="240" w:lineRule="auto"/>
        <w:ind w:left="1440"/>
        <w:jc w:val="both"/>
        <w:rPr>
          <w:rFonts w:ascii="Times New Roman" w:hAnsi="Times New Roman" w:cs="Times New Roman"/>
          <w:sz w:val="24"/>
          <w:szCs w:val="24"/>
          <w:lang w:val="en-US"/>
        </w:rPr>
      </w:pPr>
      <w:r w:rsidRPr="00361EF7">
        <w:rPr>
          <w:rFonts w:ascii="Times New Roman" w:hAnsi="Times New Roman" w:cs="Times New Roman"/>
          <w:sz w:val="24"/>
          <w:szCs w:val="24"/>
          <w:lang w:val="en-US"/>
        </w:rPr>
        <w:t>‘</w:t>
      </w:r>
      <w:r w:rsidR="007E4471" w:rsidRPr="00361EF7">
        <w:rPr>
          <w:rFonts w:ascii="Times New Roman" w:hAnsi="Times New Roman" w:cs="Times New Roman"/>
          <w:sz w:val="24"/>
          <w:szCs w:val="24"/>
          <w:lang w:val="en-US"/>
        </w:rPr>
        <w:t xml:space="preserve">A ‘direct and substantial interest’ has been held to be an ‘interest in the right which is the subject-matter of the litigation and not merely a financial interest which is only an indirect interest in such litigation.’ It is ‘a legal interest in the subject matter of the litigation, excluding an indirect commercial interest only’. The possibility of such an interest is sufficient, and it is not necessary for the court to determine that it in fact exists. </w:t>
      </w:r>
      <w:r w:rsidR="007E4471" w:rsidRPr="00361EF7">
        <w:rPr>
          <w:rFonts w:ascii="Times New Roman" w:hAnsi="Times New Roman" w:cs="Times New Roman"/>
          <w:b/>
          <w:sz w:val="24"/>
          <w:szCs w:val="24"/>
          <w:lang w:val="en-US"/>
        </w:rPr>
        <w:t>For joinder to be essential, the parties to be joined must have a direct and substantial interest not only in the subject-matter of the litigation, but also in the outcome of it</w:t>
      </w:r>
      <w:r w:rsidR="007E4471" w:rsidRPr="00361EF7">
        <w:rPr>
          <w:rFonts w:ascii="Times New Roman" w:hAnsi="Times New Roman" w:cs="Times New Roman"/>
          <w:sz w:val="24"/>
          <w:szCs w:val="24"/>
          <w:lang w:val="en-US"/>
        </w:rPr>
        <w:t>.</w:t>
      </w:r>
      <w:r w:rsidRPr="00361EF7">
        <w:rPr>
          <w:rFonts w:ascii="Times New Roman" w:hAnsi="Times New Roman" w:cs="Times New Roman"/>
          <w:sz w:val="24"/>
          <w:szCs w:val="24"/>
          <w:lang w:val="en-US"/>
        </w:rPr>
        <w:t>’</w:t>
      </w:r>
      <w:r w:rsidR="007E4471" w:rsidRPr="00361EF7">
        <w:rPr>
          <w:rFonts w:ascii="Times New Roman" w:hAnsi="Times New Roman" w:cs="Times New Roman"/>
          <w:sz w:val="24"/>
          <w:szCs w:val="24"/>
          <w:lang w:val="en-US"/>
        </w:rPr>
        <w:t xml:space="preserve"> (emphasis added)</w:t>
      </w:r>
    </w:p>
    <w:p w14:paraId="145DE118" w14:textId="77777777" w:rsidR="007E4471" w:rsidRPr="00361EF7" w:rsidRDefault="007E4471" w:rsidP="007E4471">
      <w:pPr>
        <w:spacing w:after="0" w:line="240" w:lineRule="auto"/>
        <w:ind w:left="720"/>
        <w:jc w:val="both"/>
        <w:rPr>
          <w:rFonts w:ascii="Times New Roman" w:hAnsi="Times New Roman" w:cs="Times New Roman"/>
          <w:sz w:val="24"/>
          <w:szCs w:val="24"/>
          <w:lang w:val="en-US"/>
        </w:rPr>
      </w:pPr>
    </w:p>
    <w:p w14:paraId="7091079E" w14:textId="77777777" w:rsidR="007E4471" w:rsidRPr="00361EF7" w:rsidRDefault="007E4471" w:rsidP="007E4471">
      <w:pPr>
        <w:spacing w:after="0" w:line="240" w:lineRule="auto"/>
        <w:ind w:left="720"/>
        <w:jc w:val="both"/>
        <w:rPr>
          <w:rFonts w:ascii="Times New Roman" w:hAnsi="Times New Roman" w:cs="Times New Roman"/>
          <w:sz w:val="24"/>
          <w:szCs w:val="24"/>
          <w:lang w:val="en-US"/>
        </w:rPr>
      </w:pPr>
      <w:r w:rsidRPr="00361EF7">
        <w:rPr>
          <w:rFonts w:ascii="Times New Roman" w:hAnsi="Times New Roman" w:cs="Times New Roman"/>
          <w:sz w:val="24"/>
          <w:szCs w:val="24"/>
          <w:lang w:val="en-US"/>
        </w:rPr>
        <w:t xml:space="preserve">In </w:t>
      </w:r>
      <w:r w:rsidRPr="00361EF7">
        <w:rPr>
          <w:rFonts w:ascii="Times New Roman" w:hAnsi="Times New Roman" w:cs="Times New Roman"/>
          <w:i/>
          <w:sz w:val="24"/>
          <w:szCs w:val="24"/>
          <w:lang w:val="en-US"/>
        </w:rPr>
        <w:t xml:space="preserve">Makanda and Others v Mosotho and Others </w:t>
      </w:r>
      <w:r w:rsidRPr="00361EF7">
        <w:rPr>
          <w:rFonts w:ascii="Times New Roman" w:hAnsi="Times New Roman" w:cs="Times New Roman"/>
          <w:sz w:val="24"/>
          <w:szCs w:val="24"/>
          <w:lang w:val="en-US"/>
        </w:rPr>
        <w:t>[2018] ZAFSHC 7 the court noted the test to be applied by a court in joinder of parties. The court noted the following:</w:t>
      </w:r>
    </w:p>
    <w:p w14:paraId="4169A7BB" w14:textId="77777777" w:rsidR="00441AEB" w:rsidRPr="00361EF7" w:rsidRDefault="00441AEB" w:rsidP="007E4471">
      <w:pPr>
        <w:spacing w:after="0" w:line="240" w:lineRule="auto"/>
        <w:ind w:left="720"/>
        <w:jc w:val="both"/>
        <w:rPr>
          <w:rFonts w:ascii="Times New Roman" w:hAnsi="Times New Roman" w:cs="Times New Roman"/>
          <w:sz w:val="24"/>
          <w:szCs w:val="24"/>
          <w:lang w:val="en-US"/>
        </w:rPr>
      </w:pPr>
    </w:p>
    <w:p w14:paraId="06DE378E" w14:textId="2A181711" w:rsidR="007E4471" w:rsidRPr="00361EF7" w:rsidRDefault="000F1C14" w:rsidP="00441AEB">
      <w:pPr>
        <w:spacing w:after="0" w:line="240" w:lineRule="auto"/>
        <w:ind w:left="1440"/>
        <w:jc w:val="both"/>
        <w:rPr>
          <w:rFonts w:ascii="Times New Roman" w:hAnsi="Times New Roman" w:cs="Times New Roman"/>
          <w:sz w:val="24"/>
          <w:szCs w:val="24"/>
          <w:lang w:val="en-US"/>
        </w:rPr>
      </w:pPr>
      <w:r w:rsidRPr="00361EF7">
        <w:rPr>
          <w:rFonts w:ascii="Times New Roman" w:hAnsi="Times New Roman" w:cs="Times New Roman"/>
          <w:sz w:val="24"/>
          <w:szCs w:val="24"/>
          <w:lang w:val="en-US"/>
        </w:rPr>
        <w:t>‘</w:t>
      </w:r>
      <w:r w:rsidR="007E4471" w:rsidRPr="00361EF7">
        <w:rPr>
          <w:rFonts w:ascii="Times New Roman" w:hAnsi="Times New Roman" w:cs="Times New Roman"/>
          <w:sz w:val="24"/>
          <w:szCs w:val="24"/>
          <w:lang w:val="en-US"/>
        </w:rPr>
        <w:t>The test for joinder of parties has been formulated thus by Erasmus-Superior Court Practi</w:t>
      </w:r>
      <w:r w:rsidR="00F96482" w:rsidRPr="00361EF7">
        <w:rPr>
          <w:rFonts w:ascii="Times New Roman" w:hAnsi="Times New Roman" w:cs="Times New Roman"/>
          <w:sz w:val="24"/>
          <w:szCs w:val="24"/>
          <w:lang w:val="en-US"/>
        </w:rPr>
        <w:t>c</w:t>
      </w:r>
      <w:r w:rsidR="007E4471" w:rsidRPr="00361EF7">
        <w:rPr>
          <w:rFonts w:ascii="Times New Roman" w:hAnsi="Times New Roman" w:cs="Times New Roman"/>
          <w:sz w:val="24"/>
          <w:szCs w:val="24"/>
          <w:lang w:val="en-US"/>
        </w:rPr>
        <w:t>e Volume 2 at 01-124:</w:t>
      </w:r>
    </w:p>
    <w:p w14:paraId="1605FF81" w14:textId="77777777" w:rsidR="007E4471" w:rsidRPr="00361EF7" w:rsidRDefault="007E4471" w:rsidP="00441AEB">
      <w:pPr>
        <w:spacing w:after="0" w:line="240" w:lineRule="auto"/>
        <w:ind w:left="2160"/>
        <w:jc w:val="both"/>
        <w:rPr>
          <w:rFonts w:ascii="Times New Roman" w:hAnsi="Times New Roman" w:cs="Times New Roman"/>
          <w:sz w:val="24"/>
          <w:szCs w:val="24"/>
          <w:lang w:val="en-US"/>
        </w:rPr>
      </w:pPr>
      <w:r w:rsidRPr="00361EF7">
        <w:rPr>
          <w:rFonts w:ascii="Times New Roman" w:hAnsi="Times New Roman" w:cs="Times New Roman"/>
          <w:sz w:val="24"/>
          <w:szCs w:val="24"/>
          <w:lang w:val="en-US"/>
        </w:rPr>
        <w:t>‘The test is whether or not a party has a 'direct and substantial interest' in the subject matter of the action, that is, a legal interest in the subject matter of the litigation which may be affected prejudicially by the judgment of the court.’</w:t>
      </w:r>
    </w:p>
    <w:p w14:paraId="7F27C530" w14:textId="77777777" w:rsidR="007E4471" w:rsidRPr="00361EF7" w:rsidRDefault="007E4471" w:rsidP="007E4471">
      <w:pPr>
        <w:spacing w:after="0" w:line="240" w:lineRule="auto"/>
        <w:ind w:left="720"/>
        <w:jc w:val="both"/>
        <w:rPr>
          <w:rFonts w:ascii="Times New Roman" w:hAnsi="Times New Roman" w:cs="Times New Roman"/>
          <w:sz w:val="24"/>
          <w:szCs w:val="24"/>
          <w:lang w:val="en-US"/>
        </w:rPr>
      </w:pPr>
    </w:p>
    <w:p w14:paraId="33C4ADA9" w14:textId="099B0B7C" w:rsidR="007E4471" w:rsidRPr="00361EF7" w:rsidRDefault="007E4471" w:rsidP="00634726">
      <w:pPr>
        <w:spacing w:after="0" w:line="240" w:lineRule="auto"/>
        <w:ind w:left="1440"/>
        <w:jc w:val="both"/>
        <w:rPr>
          <w:rFonts w:ascii="Times New Roman" w:hAnsi="Times New Roman" w:cs="Times New Roman"/>
          <w:sz w:val="24"/>
          <w:szCs w:val="24"/>
          <w:lang w:val="en-US"/>
        </w:rPr>
      </w:pPr>
      <w:r w:rsidRPr="00361EF7">
        <w:rPr>
          <w:rFonts w:ascii="Times New Roman" w:hAnsi="Times New Roman" w:cs="Times New Roman"/>
          <w:sz w:val="24"/>
          <w:szCs w:val="24"/>
          <w:lang w:val="en-US"/>
        </w:rPr>
        <w:t>On page D1-125 the learned author further goes on to s</w:t>
      </w:r>
      <w:r w:rsidR="00725E0E" w:rsidRPr="00361EF7">
        <w:rPr>
          <w:rFonts w:ascii="Times New Roman" w:hAnsi="Times New Roman" w:cs="Times New Roman"/>
          <w:sz w:val="24"/>
          <w:szCs w:val="24"/>
          <w:lang w:val="en-US"/>
        </w:rPr>
        <w:t>tate</w:t>
      </w:r>
      <w:r w:rsidRPr="00361EF7">
        <w:rPr>
          <w:rFonts w:ascii="Times New Roman" w:hAnsi="Times New Roman" w:cs="Times New Roman"/>
          <w:sz w:val="24"/>
          <w:szCs w:val="24"/>
          <w:lang w:val="en-US"/>
        </w:rPr>
        <w:t>:</w:t>
      </w:r>
    </w:p>
    <w:p w14:paraId="1B47038A" w14:textId="77777777" w:rsidR="007E4471" w:rsidRPr="00361EF7" w:rsidRDefault="007E4471" w:rsidP="007E4471">
      <w:pPr>
        <w:spacing w:after="0" w:line="240" w:lineRule="auto"/>
        <w:ind w:left="720"/>
        <w:jc w:val="both"/>
        <w:rPr>
          <w:rFonts w:ascii="Times New Roman" w:hAnsi="Times New Roman" w:cs="Times New Roman"/>
          <w:sz w:val="24"/>
          <w:szCs w:val="24"/>
          <w:lang w:val="en-US"/>
        </w:rPr>
      </w:pPr>
    </w:p>
    <w:p w14:paraId="010FD9EC" w14:textId="0453CF08" w:rsidR="007E4471" w:rsidRPr="00361EF7" w:rsidRDefault="007E4471" w:rsidP="00634726">
      <w:pPr>
        <w:spacing w:after="0" w:line="240" w:lineRule="auto"/>
        <w:ind w:left="2160"/>
        <w:jc w:val="both"/>
        <w:rPr>
          <w:rFonts w:ascii="Times New Roman" w:hAnsi="Times New Roman" w:cs="Times New Roman"/>
          <w:sz w:val="24"/>
          <w:szCs w:val="24"/>
          <w:lang w:val="en-US"/>
        </w:rPr>
      </w:pPr>
      <w:r w:rsidRPr="00361EF7">
        <w:rPr>
          <w:rFonts w:ascii="Times New Roman" w:hAnsi="Times New Roman" w:cs="Times New Roman"/>
          <w:sz w:val="24"/>
          <w:szCs w:val="24"/>
          <w:lang w:val="en-US"/>
        </w:rPr>
        <w:t>‘The rule is that any person is a necessary party and should be joined if such person has a direct and substantial interest in any order the court might make, or if such an order cannot be sustained or carried into effect without prejudicing that party, the court is satisfied that he has waived his right to be joined’</w:t>
      </w:r>
      <w:r w:rsidR="000F1C14" w:rsidRPr="00361EF7">
        <w:rPr>
          <w:rFonts w:ascii="Times New Roman" w:hAnsi="Times New Roman" w:cs="Times New Roman"/>
          <w:sz w:val="24"/>
          <w:szCs w:val="24"/>
          <w:lang w:val="en-US"/>
        </w:rPr>
        <w:t>’</w:t>
      </w:r>
    </w:p>
    <w:p w14:paraId="5827F379" w14:textId="77777777" w:rsidR="007E4471" w:rsidRPr="00361EF7" w:rsidRDefault="007E4471" w:rsidP="007E4471">
      <w:pPr>
        <w:spacing w:after="0" w:line="240" w:lineRule="auto"/>
        <w:ind w:left="720"/>
        <w:jc w:val="both"/>
        <w:rPr>
          <w:rFonts w:ascii="Times New Roman" w:hAnsi="Times New Roman" w:cs="Times New Roman"/>
          <w:sz w:val="24"/>
          <w:szCs w:val="24"/>
          <w:lang w:val="en-US"/>
        </w:rPr>
      </w:pPr>
    </w:p>
    <w:p w14:paraId="0FB44067" w14:textId="77777777" w:rsidR="007E4471" w:rsidRPr="00361EF7" w:rsidRDefault="007E4471" w:rsidP="00634726">
      <w:pPr>
        <w:spacing w:after="0" w:line="240" w:lineRule="auto"/>
        <w:ind w:left="1440"/>
        <w:jc w:val="both"/>
        <w:rPr>
          <w:rFonts w:ascii="Times New Roman" w:hAnsi="Times New Roman" w:cs="Times New Roman"/>
          <w:sz w:val="24"/>
          <w:szCs w:val="24"/>
          <w:lang w:val="en-US"/>
        </w:rPr>
      </w:pPr>
      <w:r w:rsidRPr="00361EF7">
        <w:rPr>
          <w:rFonts w:ascii="Times New Roman" w:hAnsi="Times New Roman" w:cs="Times New Roman"/>
          <w:sz w:val="24"/>
          <w:szCs w:val="24"/>
          <w:lang w:val="en-US"/>
        </w:rPr>
        <w:t xml:space="preserve">In </w:t>
      </w:r>
      <w:r w:rsidRPr="00361EF7">
        <w:rPr>
          <w:rFonts w:ascii="Times New Roman" w:hAnsi="Times New Roman" w:cs="Times New Roman"/>
          <w:i/>
          <w:sz w:val="24"/>
          <w:szCs w:val="24"/>
          <w:lang w:val="en-US"/>
        </w:rPr>
        <w:t>Zimbabwe Teachers Association &amp; Ors v Minister of Education and Culture</w:t>
      </w:r>
      <w:r w:rsidRPr="00361EF7">
        <w:rPr>
          <w:rFonts w:ascii="Times New Roman" w:hAnsi="Times New Roman" w:cs="Times New Roman"/>
          <w:sz w:val="24"/>
          <w:szCs w:val="24"/>
          <w:lang w:val="en-US"/>
        </w:rPr>
        <w:t xml:space="preserve"> 1990 (2) ZLR 48 (HC) at p 52 F the court held that:</w:t>
      </w:r>
    </w:p>
    <w:p w14:paraId="7DC751D5" w14:textId="77777777" w:rsidR="00441AEB" w:rsidRPr="00361EF7" w:rsidRDefault="00441AEB" w:rsidP="007E4471">
      <w:pPr>
        <w:spacing w:after="0" w:line="240" w:lineRule="auto"/>
        <w:ind w:left="720"/>
        <w:jc w:val="both"/>
        <w:rPr>
          <w:rFonts w:ascii="Times New Roman" w:hAnsi="Times New Roman" w:cs="Times New Roman"/>
          <w:sz w:val="24"/>
          <w:szCs w:val="24"/>
          <w:lang w:val="en-US"/>
        </w:rPr>
      </w:pPr>
    </w:p>
    <w:p w14:paraId="11176D63" w14:textId="0F7C7D99" w:rsidR="007E4471" w:rsidRPr="00361EF7" w:rsidRDefault="000F1C14" w:rsidP="00634726">
      <w:pPr>
        <w:spacing w:after="0" w:line="240" w:lineRule="auto"/>
        <w:ind w:left="2160"/>
        <w:jc w:val="both"/>
        <w:rPr>
          <w:rFonts w:ascii="Times New Roman" w:hAnsi="Times New Roman" w:cs="Times New Roman"/>
          <w:sz w:val="24"/>
          <w:szCs w:val="24"/>
          <w:lang w:val="en-US"/>
        </w:rPr>
      </w:pPr>
      <w:r w:rsidRPr="00361EF7">
        <w:rPr>
          <w:rFonts w:ascii="Times New Roman" w:hAnsi="Times New Roman" w:cs="Times New Roman"/>
          <w:sz w:val="24"/>
          <w:szCs w:val="24"/>
          <w:lang w:val="en-US"/>
        </w:rPr>
        <w:t>‘</w:t>
      </w:r>
      <w:r w:rsidR="007E4471" w:rsidRPr="00361EF7">
        <w:rPr>
          <w:rFonts w:ascii="Times New Roman" w:hAnsi="Times New Roman" w:cs="Times New Roman"/>
          <w:sz w:val="24"/>
          <w:szCs w:val="24"/>
          <w:lang w:val="en-US"/>
        </w:rPr>
        <w:t xml:space="preserve">It is well settled that, in order to justify its participation in a suit such as the present, a party such as second applicant has to </w:t>
      </w:r>
      <w:r w:rsidR="007E4471" w:rsidRPr="00361EF7">
        <w:rPr>
          <w:rFonts w:ascii="Times New Roman" w:hAnsi="Times New Roman" w:cs="Times New Roman"/>
          <w:b/>
          <w:sz w:val="24"/>
          <w:szCs w:val="24"/>
          <w:lang w:val="en-US"/>
        </w:rPr>
        <w:t>show that it has a direct and substantial interest in the subject-matter and outcome of the application.</w:t>
      </w:r>
      <w:r w:rsidR="007E4471" w:rsidRPr="00361EF7">
        <w:rPr>
          <w:rFonts w:ascii="Times New Roman" w:hAnsi="Times New Roman" w:cs="Times New Roman"/>
          <w:sz w:val="24"/>
          <w:szCs w:val="24"/>
          <w:lang w:val="en-US"/>
        </w:rPr>
        <w:t xml:space="preserve"> In regard to the concept of such a “direct and substantial interest, </w:t>
      </w:r>
    </w:p>
    <w:p w14:paraId="4ACC2AC2" w14:textId="77777777" w:rsidR="007E4471" w:rsidRPr="00361EF7" w:rsidRDefault="007E4471" w:rsidP="00F57714">
      <w:pPr>
        <w:spacing w:after="0" w:line="240" w:lineRule="auto"/>
        <w:ind w:left="1440"/>
        <w:jc w:val="both"/>
        <w:rPr>
          <w:rFonts w:ascii="Times New Roman" w:hAnsi="Times New Roman" w:cs="Times New Roman"/>
          <w:sz w:val="24"/>
          <w:szCs w:val="24"/>
          <w:lang w:val="en-US"/>
        </w:rPr>
      </w:pPr>
      <w:r w:rsidRPr="00361EF7">
        <w:rPr>
          <w:rFonts w:ascii="Times New Roman" w:hAnsi="Times New Roman" w:cs="Times New Roman"/>
          <w:sz w:val="24"/>
          <w:szCs w:val="24"/>
          <w:lang w:val="en-US"/>
        </w:rPr>
        <w:t>…</w:t>
      </w:r>
    </w:p>
    <w:p w14:paraId="15912C5F" w14:textId="77777777" w:rsidR="007E4471" w:rsidRPr="00361EF7" w:rsidRDefault="007E4471" w:rsidP="00F57714">
      <w:pPr>
        <w:spacing w:after="0" w:line="240" w:lineRule="auto"/>
        <w:ind w:left="1440"/>
        <w:jc w:val="both"/>
        <w:rPr>
          <w:rFonts w:ascii="Times New Roman" w:hAnsi="Times New Roman" w:cs="Times New Roman"/>
          <w:sz w:val="24"/>
          <w:szCs w:val="24"/>
          <w:lang w:val="en-US"/>
        </w:rPr>
      </w:pPr>
      <w:r w:rsidRPr="00361EF7">
        <w:rPr>
          <w:rFonts w:ascii="Times New Roman" w:hAnsi="Times New Roman" w:cs="Times New Roman"/>
          <w:sz w:val="24"/>
          <w:szCs w:val="24"/>
          <w:lang w:val="en-US"/>
        </w:rPr>
        <w:t xml:space="preserve">In the case of </w:t>
      </w:r>
      <w:r w:rsidRPr="00361EF7">
        <w:rPr>
          <w:rFonts w:ascii="Times New Roman" w:hAnsi="Times New Roman" w:cs="Times New Roman"/>
          <w:i/>
          <w:sz w:val="24"/>
          <w:szCs w:val="24"/>
          <w:lang w:val="en-US"/>
        </w:rPr>
        <w:t>SA Optometric Association v Frames Distributors (Pty) Ltd t/a Frames Unlimited</w:t>
      </w:r>
      <w:r w:rsidRPr="00361EF7">
        <w:rPr>
          <w:rFonts w:ascii="Times New Roman" w:hAnsi="Times New Roman" w:cs="Times New Roman"/>
          <w:sz w:val="24"/>
          <w:szCs w:val="24"/>
          <w:lang w:val="en-US"/>
        </w:rPr>
        <w:t xml:space="preserve"> 1985 (3) SA 100 (O) at 103 I to 104 F LICHTENBERG J said:</w:t>
      </w:r>
    </w:p>
    <w:p w14:paraId="0E10CBC9" w14:textId="77777777" w:rsidR="003957A1" w:rsidRPr="00361EF7" w:rsidRDefault="003957A1" w:rsidP="00F57714">
      <w:pPr>
        <w:spacing w:after="0" w:line="240" w:lineRule="auto"/>
        <w:ind w:left="1440"/>
        <w:jc w:val="both"/>
        <w:rPr>
          <w:rFonts w:ascii="Times New Roman" w:hAnsi="Times New Roman" w:cs="Times New Roman"/>
          <w:sz w:val="24"/>
          <w:szCs w:val="24"/>
          <w:lang w:val="en-US"/>
        </w:rPr>
      </w:pPr>
    </w:p>
    <w:p w14:paraId="644BF650" w14:textId="166DD1A8" w:rsidR="007E4471" w:rsidRPr="00361EF7" w:rsidRDefault="007E4471" w:rsidP="00634726">
      <w:pPr>
        <w:spacing w:after="0" w:line="240" w:lineRule="auto"/>
        <w:ind w:left="2160"/>
        <w:jc w:val="both"/>
        <w:rPr>
          <w:rFonts w:ascii="Times New Roman" w:hAnsi="Times New Roman" w:cs="Times New Roman"/>
          <w:sz w:val="24"/>
          <w:szCs w:val="24"/>
          <w:lang w:val="en-US"/>
        </w:rPr>
      </w:pPr>
      <w:r w:rsidRPr="00361EF7">
        <w:rPr>
          <w:rFonts w:ascii="Times New Roman" w:hAnsi="Times New Roman" w:cs="Times New Roman"/>
          <w:sz w:val="24"/>
          <w:szCs w:val="24"/>
          <w:lang w:val="en-US"/>
        </w:rPr>
        <w:t xml:space="preserve">‘To justify its participation in a suit or to bring proceedings for relief, </w:t>
      </w:r>
      <w:r w:rsidRPr="00361EF7">
        <w:rPr>
          <w:rFonts w:ascii="Times New Roman" w:hAnsi="Times New Roman" w:cs="Times New Roman"/>
          <w:b/>
          <w:sz w:val="24"/>
          <w:szCs w:val="24"/>
          <w:lang w:val="en-US"/>
        </w:rPr>
        <w:t>a party must show that it has a direct and substantial interest in the right which is the subject-matter of the litigation and in the outcome of the litigation</w:t>
      </w:r>
      <w:r w:rsidRPr="00361EF7">
        <w:rPr>
          <w:rFonts w:ascii="Times New Roman" w:hAnsi="Times New Roman" w:cs="Times New Roman"/>
          <w:sz w:val="24"/>
          <w:szCs w:val="24"/>
          <w:lang w:val="en-US"/>
        </w:rPr>
        <w:t xml:space="preserve"> and not merely a financial interest which is only an indirect interest in such litigation...’</w:t>
      </w:r>
      <w:r w:rsidR="00F57714" w:rsidRPr="00361EF7">
        <w:rPr>
          <w:rFonts w:ascii="Times New Roman" w:hAnsi="Times New Roman" w:cs="Times New Roman"/>
          <w:sz w:val="24"/>
          <w:szCs w:val="24"/>
          <w:lang w:val="en-US"/>
        </w:rPr>
        <w:t>’</w:t>
      </w:r>
    </w:p>
    <w:p w14:paraId="513545FC" w14:textId="77777777" w:rsidR="007E4471" w:rsidRPr="00361EF7" w:rsidRDefault="007E4471" w:rsidP="007E4471">
      <w:pPr>
        <w:spacing w:after="0" w:line="240" w:lineRule="auto"/>
        <w:ind w:left="720"/>
        <w:jc w:val="both"/>
        <w:rPr>
          <w:rFonts w:ascii="Times New Roman" w:hAnsi="Times New Roman" w:cs="Times New Roman"/>
          <w:sz w:val="24"/>
          <w:szCs w:val="24"/>
          <w:lang w:val="en-US"/>
        </w:rPr>
      </w:pPr>
    </w:p>
    <w:p w14:paraId="0A5C06F1" w14:textId="736E123F" w:rsidR="007E4471" w:rsidRPr="00361EF7" w:rsidRDefault="007E4471" w:rsidP="00634726">
      <w:pPr>
        <w:spacing w:after="0" w:line="240" w:lineRule="auto"/>
        <w:ind w:left="1440"/>
        <w:jc w:val="both"/>
        <w:rPr>
          <w:rFonts w:ascii="Times New Roman" w:hAnsi="Times New Roman" w:cs="Times New Roman"/>
          <w:sz w:val="24"/>
          <w:szCs w:val="24"/>
        </w:rPr>
      </w:pPr>
      <w:r w:rsidRPr="00361EF7">
        <w:rPr>
          <w:rFonts w:ascii="Times New Roman" w:hAnsi="Times New Roman" w:cs="Times New Roman"/>
          <w:sz w:val="24"/>
          <w:szCs w:val="24"/>
          <w:lang w:val="en-US"/>
        </w:rPr>
        <w:t>For a party to be joined at the institution of proceedings or to ongoing proceedings a direct and substantial interest in the subject matter must be established.</w:t>
      </w:r>
      <w:r w:rsidRPr="00361EF7">
        <w:rPr>
          <w:rFonts w:ascii="Times New Roman" w:hAnsi="Times New Roman" w:cs="Times New Roman"/>
          <w:sz w:val="24"/>
          <w:szCs w:val="24"/>
        </w:rPr>
        <w:t>”</w:t>
      </w:r>
      <w:r w:rsidR="003A1E85" w:rsidRPr="00361EF7">
        <w:rPr>
          <w:rFonts w:ascii="Times New Roman" w:hAnsi="Times New Roman" w:cs="Times New Roman"/>
          <w:sz w:val="24"/>
          <w:szCs w:val="24"/>
        </w:rPr>
        <w:t xml:space="preserve"> (</w:t>
      </w:r>
      <w:r w:rsidR="003A1E85" w:rsidRPr="00361EF7">
        <w:rPr>
          <w:rFonts w:ascii="Times New Roman" w:hAnsi="Times New Roman" w:cs="Times New Roman"/>
          <w:i/>
          <w:iCs/>
          <w:sz w:val="24"/>
          <w:szCs w:val="24"/>
        </w:rPr>
        <w:t>emphasis in original</w:t>
      </w:r>
      <w:r w:rsidR="003A1E85" w:rsidRPr="00361EF7">
        <w:rPr>
          <w:rFonts w:ascii="Times New Roman" w:hAnsi="Times New Roman" w:cs="Times New Roman"/>
          <w:sz w:val="24"/>
          <w:szCs w:val="24"/>
        </w:rPr>
        <w:t>)</w:t>
      </w:r>
    </w:p>
    <w:p w14:paraId="0D2B06F3" w14:textId="77777777" w:rsidR="007E4471" w:rsidRPr="00361EF7" w:rsidRDefault="007E4471" w:rsidP="007E4471">
      <w:pPr>
        <w:pStyle w:val="ListParagraph"/>
        <w:rPr>
          <w:rFonts w:ascii="Times New Roman" w:hAnsi="Times New Roman" w:cs="Times New Roman"/>
          <w:sz w:val="24"/>
          <w:szCs w:val="24"/>
        </w:rPr>
      </w:pPr>
    </w:p>
    <w:p w14:paraId="4BF152E8" w14:textId="260A98F6" w:rsidR="004C3146" w:rsidRPr="00361EF7" w:rsidRDefault="003957A1" w:rsidP="00D64246">
      <w:pPr>
        <w:pStyle w:val="ListParagraph"/>
        <w:numPr>
          <w:ilvl w:val="0"/>
          <w:numId w:val="4"/>
        </w:numPr>
        <w:spacing w:line="480" w:lineRule="auto"/>
        <w:ind w:left="567" w:hanging="567"/>
        <w:jc w:val="both"/>
        <w:rPr>
          <w:rFonts w:ascii="Times New Roman" w:hAnsi="Times New Roman" w:cs="Times New Roman"/>
          <w:sz w:val="24"/>
          <w:szCs w:val="24"/>
          <w:lang w:val="en-GB"/>
        </w:rPr>
      </w:pPr>
      <w:r w:rsidRPr="00361EF7">
        <w:rPr>
          <w:rFonts w:ascii="Times New Roman" w:hAnsi="Times New Roman" w:cs="Times New Roman"/>
          <w:sz w:val="24"/>
          <w:szCs w:val="24"/>
        </w:rPr>
        <w:t xml:space="preserve">The above passage places the question beyond doubt that a direct and substantial interest in the subject matter and outcome of </w:t>
      </w:r>
      <w:r w:rsidR="00B4338A" w:rsidRPr="00361EF7">
        <w:rPr>
          <w:rFonts w:ascii="Times New Roman" w:hAnsi="Times New Roman" w:cs="Times New Roman"/>
          <w:sz w:val="24"/>
          <w:szCs w:val="24"/>
        </w:rPr>
        <w:t>pending proceedings</w:t>
      </w:r>
      <w:r w:rsidRPr="00361EF7">
        <w:rPr>
          <w:rFonts w:ascii="Times New Roman" w:hAnsi="Times New Roman" w:cs="Times New Roman"/>
          <w:sz w:val="24"/>
          <w:szCs w:val="24"/>
        </w:rPr>
        <w:t xml:space="preserve"> is </w:t>
      </w:r>
      <w:r w:rsidR="006958BB" w:rsidRPr="00361EF7">
        <w:rPr>
          <w:rFonts w:ascii="Times New Roman" w:hAnsi="Times New Roman" w:cs="Times New Roman"/>
          <w:sz w:val="24"/>
          <w:szCs w:val="24"/>
        </w:rPr>
        <w:t xml:space="preserve">the </w:t>
      </w:r>
      <w:r w:rsidR="006958BB" w:rsidRPr="00361EF7">
        <w:rPr>
          <w:rFonts w:ascii="Times New Roman" w:hAnsi="Times New Roman" w:cs="Times New Roman"/>
          <w:i/>
          <w:iCs/>
          <w:sz w:val="24"/>
          <w:szCs w:val="24"/>
        </w:rPr>
        <w:t xml:space="preserve">sui generis </w:t>
      </w:r>
      <w:r w:rsidR="006958BB" w:rsidRPr="00361EF7">
        <w:rPr>
          <w:rFonts w:ascii="Times New Roman" w:hAnsi="Times New Roman" w:cs="Times New Roman"/>
          <w:sz w:val="24"/>
          <w:szCs w:val="24"/>
        </w:rPr>
        <w:t>characteristic necessitating the joinder of a third</w:t>
      </w:r>
      <w:r w:rsidR="004C3146" w:rsidRPr="00361EF7">
        <w:rPr>
          <w:rFonts w:ascii="Times New Roman" w:hAnsi="Times New Roman" w:cs="Times New Roman"/>
          <w:sz w:val="24"/>
          <w:szCs w:val="24"/>
        </w:rPr>
        <w:t>–</w:t>
      </w:r>
      <w:r w:rsidR="006958BB" w:rsidRPr="00361EF7">
        <w:rPr>
          <w:rFonts w:ascii="Times New Roman" w:hAnsi="Times New Roman" w:cs="Times New Roman"/>
          <w:sz w:val="24"/>
          <w:szCs w:val="24"/>
        </w:rPr>
        <w:t xml:space="preserve">party </w:t>
      </w:r>
      <w:r w:rsidR="00B4338A" w:rsidRPr="00361EF7">
        <w:rPr>
          <w:rFonts w:ascii="Times New Roman" w:hAnsi="Times New Roman" w:cs="Times New Roman"/>
          <w:sz w:val="24"/>
          <w:szCs w:val="24"/>
        </w:rPr>
        <w:t xml:space="preserve">to </w:t>
      </w:r>
      <w:r w:rsidR="004C3146" w:rsidRPr="00361EF7">
        <w:rPr>
          <w:rFonts w:ascii="Times New Roman" w:hAnsi="Times New Roman" w:cs="Times New Roman"/>
          <w:sz w:val="24"/>
          <w:szCs w:val="24"/>
        </w:rPr>
        <w:t xml:space="preserve">ongoing proceedings. </w:t>
      </w:r>
      <w:r w:rsidR="00D2037C" w:rsidRPr="00361EF7">
        <w:rPr>
          <w:rFonts w:ascii="Times New Roman" w:hAnsi="Times New Roman" w:cs="Times New Roman"/>
          <w:sz w:val="24"/>
          <w:szCs w:val="24"/>
        </w:rPr>
        <w:t xml:space="preserve">It is an interest specifically recognised by the law in accordance with considerations of procedural justice and fairness </w:t>
      </w:r>
      <w:r w:rsidR="000C6514" w:rsidRPr="00361EF7">
        <w:rPr>
          <w:rFonts w:ascii="Times New Roman" w:hAnsi="Times New Roman" w:cs="Times New Roman"/>
          <w:sz w:val="24"/>
          <w:szCs w:val="24"/>
        </w:rPr>
        <w:t xml:space="preserve">to ensure that all parties who may potentially be prejudiced </w:t>
      </w:r>
      <w:r w:rsidR="00572CB4" w:rsidRPr="00361EF7">
        <w:rPr>
          <w:rFonts w:ascii="Times New Roman" w:hAnsi="Times New Roman" w:cs="Times New Roman"/>
          <w:sz w:val="24"/>
          <w:szCs w:val="24"/>
        </w:rPr>
        <w:t>by the outcome of litigation are given an opportunity to be heard.</w:t>
      </w:r>
      <w:r w:rsidR="009A1686" w:rsidRPr="00361EF7">
        <w:rPr>
          <w:rFonts w:ascii="Times New Roman" w:hAnsi="Times New Roman" w:cs="Times New Roman"/>
          <w:sz w:val="24"/>
          <w:szCs w:val="24"/>
        </w:rPr>
        <w:t xml:space="preserve"> It accords with good law and common sense that a party exhibiting such an interest in pending proceedings must be joined as such. </w:t>
      </w:r>
    </w:p>
    <w:p w14:paraId="0508FC9C" w14:textId="77777777" w:rsidR="004C3146" w:rsidRPr="00361EF7" w:rsidRDefault="004C3146" w:rsidP="004C3146">
      <w:pPr>
        <w:pStyle w:val="ListParagraph"/>
        <w:spacing w:line="480" w:lineRule="auto"/>
        <w:ind w:left="360"/>
        <w:jc w:val="both"/>
        <w:rPr>
          <w:rFonts w:ascii="Times New Roman" w:hAnsi="Times New Roman" w:cs="Times New Roman"/>
          <w:sz w:val="24"/>
          <w:szCs w:val="24"/>
          <w:lang w:val="en-GB"/>
        </w:rPr>
      </w:pPr>
    </w:p>
    <w:p w14:paraId="18D0E8B6" w14:textId="5B552497" w:rsidR="000C22DA" w:rsidRPr="00361EF7" w:rsidRDefault="007A4906" w:rsidP="00D64246">
      <w:pPr>
        <w:pStyle w:val="ListParagraph"/>
        <w:numPr>
          <w:ilvl w:val="0"/>
          <w:numId w:val="4"/>
        </w:numPr>
        <w:spacing w:line="480" w:lineRule="auto"/>
        <w:ind w:left="567" w:hanging="567"/>
        <w:jc w:val="both"/>
        <w:rPr>
          <w:rFonts w:ascii="Times New Roman" w:hAnsi="Times New Roman" w:cs="Times New Roman"/>
          <w:sz w:val="24"/>
          <w:szCs w:val="24"/>
          <w:lang w:val="en-GB"/>
        </w:rPr>
      </w:pPr>
      <w:r w:rsidRPr="00361EF7">
        <w:rPr>
          <w:rFonts w:ascii="Times New Roman" w:hAnsi="Times New Roman" w:cs="Times New Roman"/>
          <w:sz w:val="24"/>
          <w:szCs w:val="24"/>
        </w:rPr>
        <w:t xml:space="preserve">Turning to the related </w:t>
      </w:r>
      <w:r w:rsidR="00572CB4" w:rsidRPr="00361EF7">
        <w:rPr>
          <w:rFonts w:ascii="Times New Roman" w:hAnsi="Times New Roman" w:cs="Times New Roman"/>
          <w:sz w:val="24"/>
          <w:szCs w:val="24"/>
        </w:rPr>
        <w:t xml:space="preserve">procedural </w:t>
      </w:r>
      <w:r w:rsidRPr="00361EF7">
        <w:rPr>
          <w:rFonts w:ascii="Times New Roman" w:hAnsi="Times New Roman" w:cs="Times New Roman"/>
          <w:sz w:val="24"/>
          <w:szCs w:val="24"/>
        </w:rPr>
        <w:t xml:space="preserve">concept of intervention in proceedings, </w:t>
      </w:r>
      <w:r w:rsidR="00725E0E" w:rsidRPr="00361EF7">
        <w:rPr>
          <w:rFonts w:ascii="Times New Roman" w:hAnsi="Times New Roman" w:cs="Times New Roman"/>
          <w:sz w:val="24"/>
          <w:szCs w:val="24"/>
        </w:rPr>
        <w:t xml:space="preserve">it is settled </w:t>
      </w:r>
      <w:r w:rsidR="000C22DA" w:rsidRPr="00361EF7">
        <w:rPr>
          <w:rFonts w:ascii="Times New Roman" w:hAnsi="Times New Roman" w:cs="Times New Roman"/>
          <w:sz w:val="24"/>
          <w:szCs w:val="24"/>
          <w:lang w:val="en-GB"/>
        </w:rPr>
        <w:t>that a court of inherent jurisdiction has the power under common law to permit a party to intervene</w:t>
      </w:r>
      <w:r w:rsidR="009766A3" w:rsidRPr="00361EF7">
        <w:rPr>
          <w:rFonts w:ascii="Times New Roman" w:hAnsi="Times New Roman" w:cs="Times New Roman"/>
          <w:sz w:val="24"/>
          <w:szCs w:val="24"/>
          <w:lang w:val="en-GB"/>
        </w:rPr>
        <w:t xml:space="preserve"> in proceedings under certain circumstances</w:t>
      </w:r>
      <w:r w:rsidR="000C22DA" w:rsidRPr="00361EF7">
        <w:rPr>
          <w:rFonts w:ascii="Times New Roman" w:hAnsi="Times New Roman" w:cs="Times New Roman"/>
          <w:sz w:val="24"/>
          <w:szCs w:val="24"/>
          <w:lang w:val="en-GB"/>
        </w:rPr>
        <w:t xml:space="preserve">. The prerequisites for the intervention of a party in pending proceedings were set out in the case of </w:t>
      </w:r>
      <w:r w:rsidR="000C22DA" w:rsidRPr="00361EF7">
        <w:rPr>
          <w:rFonts w:ascii="Times New Roman" w:hAnsi="Times New Roman" w:cs="Times New Roman"/>
          <w:i/>
          <w:iCs/>
          <w:sz w:val="24"/>
          <w:szCs w:val="24"/>
          <w:lang w:val="en-GB"/>
        </w:rPr>
        <w:t xml:space="preserve">Rothmans of Pall Mall (Zimbabwe) </w:t>
      </w:r>
      <w:r w:rsidR="000C22DA" w:rsidRPr="00361EF7">
        <w:rPr>
          <w:rFonts w:ascii="Times New Roman" w:hAnsi="Times New Roman" w:cs="Times New Roman"/>
          <w:sz w:val="24"/>
          <w:szCs w:val="24"/>
          <w:lang w:val="en-GB"/>
        </w:rPr>
        <w:t xml:space="preserve">v </w:t>
      </w:r>
      <w:r w:rsidR="000C22DA" w:rsidRPr="00361EF7">
        <w:rPr>
          <w:rFonts w:ascii="Times New Roman" w:hAnsi="Times New Roman" w:cs="Times New Roman"/>
          <w:i/>
          <w:iCs/>
          <w:sz w:val="24"/>
          <w:szCs w:val="24"/>
          <w:lang w:val="en-GB"/>
        </w:rPr>
        <w:t xml:space="preserve">Jackson </w:t>
      </w:r>
      <w:r w:rsidR="000C22DA" w:rsidRPr="00361EF7">
        <w:rPr>
          <w:rFonts w:ascii="Times New Roman" w:hAnsi="Times New Roman" w:cs="Times New Roman"/>
          <w:sz w:val="24"/>
          <w:szCs w:val="24"/>
          <w:lang w:val="en-GB"/>
        </w:rPr>
        <w:t>1992 (2) ZLR 50 (H) at 54</w:t>
      </w:r>
      <w:r w:rsidR="00717D42" w:rsidRPr="00361EF7">
        <w:rPr>
          <w:rFonts w:ascii="Times New Roman" w:hAnsi="Times New Roman" w:cs="Times New Roman"/>
          <w:sz w:val="24"/>
          <w:szCs w:val="24"/>
          <w:lang w:val="en-GB"/>
        </w:rPr>
        <w:t>G</w:t>
      </w:r>
      <w:r w:rsidR="000C22DA" w:rsidRPr="00361EF7">
        <w:rPr>
          <w:rFonts w:ascii="Times New Roman" w:hAnsi="Times New Roman" w:cs="Times New Roman"/>
          <w:sz w:val="24"/>
          <w:szCs w:val="24"/>
          <w:lang w:val="en-GB"/>
        </w:rPr>
        <w:t xml:space="preserve"> </w:t>
      </w:r>
      <w:r w:rsidR="00717D42" w:rsidRPr="00361EF7">
        <w:rPr>
          <w:rFonts w:ascii="Times New Roman" w:hAnsi="Times New Roman" w:cs="Times New Roman"/>
          <w:sz w:val="24"/>
          <w:szCs w:val="24"/>
          <w:lang w:val="en-GB"/>
        </w:rPr>
        <w:t>–</w:t>
      </w:r>
      <w:r w:rsidR="000C22DA" w:rsidRPr="00361EF7">
        <w:rPr>
          <w:rFonts w:ascii="Times New Roman" w:hAnsi="Times New Roman" w:cs="Times New Roman"/>
          <w:sz w:val="24"/>
          <w:szCs w:val="24"/>
          <w:lang w:val="en-GB"/>
        </w:rPr>
        <w:t xml:space="preserve"> 55</w:t>
      </w:r>
      <w:r w:rsidR="00717D42" w:rsidRPr="00361EF7">
        <w:rPr>
          <w:rFonts w:ascii="Times New Roman" w:hAnsi="Times New Roman" w:cs="Times New Roman"/>
          <w:sz w:val="24"/>
          <w:szCs w:val="24"/>
          <w:lang w:val="en-GB"/>
        </w:rPr>
        <w:t>C</w:t>
      </w:r>
      <w:r w:rsidR="000C22DA" w:rsidRPr="00361EF7">
        <w:rPr>
          <w:rFonts w:ascii="Times New Roman" w:hAnsi="Times New Roman" w:cs="Times New Roman"/>
          <w:sz w:val="24"/>
          <w:szCs w:val="24"/>
          <w:lang w:val="en-GB"/>
        </w:rPr>
        <w:t>:  </w:t>
      </w:r>
    </w:p>
    <w:p w14:paraId="217C487D" w14:textId="30B627F7" w:rsidR="000C22DA" w:rsidRPr="00361EF7" w:rsidRDefault="000C22DA" w:rsidP="000C22DA">
      <w:pPr>
        <w:pStyle w:val="ListParagraph"/>
        <w:spacing w:line="240" w:lineRule="auto"/>
        <w:jc w:val="both"/>
        <w:rPr>
          <w:rFonts w:ascii="Times New Roman" w:hAnsi="Times New Roman" w:cs="Times New Roman"/>
          <w:sz w:val="24"/>
          <w:szCs w:val="24"/>
        </w:rPr>
      </w:pPr>
      <w:r w:rsidRPr="00361EF7">
        <w:rPr>
          <w:rFonts w:ascii="Times New Roman" w:hAnsi="Times New Roman" w:cs="Times New Roman"/>
          <w:sz w:val="24"/>
          <w:szCs w:val="24"/>
          <w:lang w:val="en-GB"/>
        </w:rPr>
        <w:t xml:space="preserve">“I will start with Mr </w:t>
      </w:r>
      <w:r w:rsidRPr="00361EF7">
        <w:rPr>
          <w:rFonts w:ascii="Times New Roman" w:hAnsi="Times New Roman" w:cs="Times New Roman"/>
          <w:i/>
          <w:iCs/>
          <w:sz w:val="24"/>
          <w:szCs w:val="24"/>
          <w:lang w:val="en-GB"/>
        </w:rPr>
        <w:t>Colegrave’s</w:t>
      </w:r>
      <w:r w:rsidRPr="00361EF7">
        <w:rPr>
          <w:rFonts w:ascii="Times New Roman" w:hAnsi="Times New Roman" w:cs="Times New Roman"/>
          <w:sz w:val="24"/>
          <w:szCs w:val="24"/>
          <w:lang w:val="en-GB"/>
        </w:rPr>
        <w:t xml:space="preserve"> submission that s 16(1) of the [Insolvency] Act requires the respondent to appear and to show cause on a date specified in the rule nisi why his estate should not be sequestrated finally. This means that the debtor in this case ought to have appeared and showed cause but she did not. Instead</w:t>
      </w:r>
      <w:r w:rsidR="00725E0E" w:rsidRPr="00361EF7">
        <w:rPr>
          <w:rFonts w:ascii="Times New Roman" w:hAnsi="Times New Roman" w:cs="Times New Roman"/>
          <w:sz w:val="24"/>
          <w:szCs w:val="24"/>
          <w:lang w:val="en-GB"/>
        </w:rPr>
        <w:t>,</w:t>
      </w:r>
      <w:r w:rsidRPr="00361EF7">
        <w:rPr>
          <w:rFonts w:ascii="Times New Roman" w:hAnsi="Times New Roman" w:cs="Times New Roman"/>
          <w:sz w:val="24"/>
          <w:szCs w:val="24"/>
          <w:lang w:val="en-GB"/>
        </w:rPr>
        <w:t xml:space="preserve"> her husband, the intervening spouse, appeared and filed an affidavit which in many respects appeared to substitute the affidavit of the respondent. The affidavit attacks the applicant’s averments and the findings of auditors. It calls upon the court to discharge the provisional order with costs.</w:t>
      </w:r>
      <w:r w:rsidR="00C715CA" w:rsidRPr="00361EF7">
        <w:rPr>
          <w:rFonts w:ascii="Times New Roman" w:hAnsi="Times New Roman" w:cs="Times New Roman"/>
          <w:sz w:val="24"/>
          <w:szCs w:val="24"/>
          <w:lang w:val="en-GB"/>
        </w:rPr>
        <w:t xml:space="preserve"> </w:t>
      </w:r>
      <w:r w:rsidRPr="00361EF7">
        <w:rPr>
          <w:rFonts w:ascii="Times New Roman" w:hAnsi="Times New Roman" w:cs="Times New Roman"/>
          <w:sz w:val="24"/>
          <w:szCs w:val="24"/>
          <w:lang w:val="en-GB"/>
        </w:rPr>
        <w:t xml:space="preserve">In my view there is no provision in the Act which allows a substitution of the respondent with another person. </w:t>
      </w:r>
      <w:r w:rsidRPr="00361EF7">
        <w:rPr>
          <w:rFonts w:ascii="Times New Roman" w:hAnsi="Times New Roman" w:cs="Times New Roman"/>
          <w:sz w:val="24"/>
          <w:szCs w:val="24"/>
          <w:u w:val="single"/>
          <w:lang w:val="en-GB"/>
        </w:rPr>
        <w:t>An interested party, however, can intervene at the discretion of the court. In allowing the intervention, the intervening party should show that he is specially concerned in the issue, and that the matter is of common interest to himself and the party who desires to join and that the issues are the same. The matter raised should be relevant to the question whether a final order should be granted</w:t>
      </w:r>
      <w:r w:rsidRPr="00361EF7">
        <w:rPr>
          <w:rFonts w:ascii="Times New Roman" w:hAnsi="Times New Roman" w:cs="Times New Roman"/>
          <w:sz w:val="24"/>
          <w:szCs w:val="24"/>
          <w:lang w:val="en-GB"/>
        </w:rPr>
        <w:t xml:space="preserve">. See </w:t>
      </w:r>
      <w:r w:rsidRPr="00361EF7">
        <w:rPr>
          <w:rFonts w:ascii="Times New Roman" w:hAnsi="Times New Roman" w:cs="Times New Roman"/>
          <w:i/>
          <w:iCs/>
          <w:sz w:val="24"/>
          <w:szCs w:val="24"/>
          <w:lang w:val="en-GB"/>
        </w:rPr>
        <w:t xml:space="preserve">Hertz </w:t>
      </w:r>
      <w:r w:rsidR="00F96482" w:rsidRPr="00361EF7">
        <w:rPr>
          <w:rFonts w:ascii="Times New Roman" w:hAnsi="Times New Roman" w:cs="Times New Roman"/>
          <w:i/>
          <w:iCs/>
          <w:sz w:val="24"/>
          <w:szCs w:val="24"/>
          <w:lang w:val="en-GB"/>
        </w:rPr>
        <w:t>(</w:t>
      </w:r>
      <w:r w:rsidRPr="00361EF7">
        <w:rPr>
          <w:rFonts w:ascii="Times New Roman" w:hAnsi="Times New Roman" w:cs="Times New Roman"/>
          <w:i/>
          <w:iCs/>
          <w:sz w:val="24"/>
          <w:szCs w:val="24"/>
          <w:lang w:val="en-GB"/>
        </w:rPr>
        <w:t>supra</w:t>
      </w:r>
      <w:r w:rsidR="00F96482" w:rsidRPr="00361EF7">
        <w:rPr>
          <w:rFonts w:ascii="Times New Roman" w:hAnsi="Times New Roman" w:cs="Times New Roman"/>
          <w:i/>
          <w:iCs/>
          <w:sz w:val="24"/>
          <w:szCs w:val="24"/>
          <w:lang w:val="en-GB"/>
        </w:rPr>
        <w:t>)</w:t>
      </w:r>
      <w:r w:rsidRPr="00361EF7">
        <w:rPr>
          <w:rFonts w:ascii="Times New Roman" w:hAnsi="Times New Roman" w:cs="Times New Roman"/>
          <w:sz w:val="24"/>
          <w:szCs w:val="24"/>
          <w:lang w:val="en-GB"/>
        </w:rPr>
        <w:t>. In that case the applicants, who were creditors of the respondent company in which its director Hertz petitioned the court for its liquidation, successfully applied for leave to intervene in the liquidation proceedings. This was because it was an intervening creditor and therefore wanted to safeguard its interest. However</w:t>
      </w:r>
      <w:r w:rsidR="00F96482" w:rsidRPr="00361EF7">
        <w:rPr>
          <w:rFonts w:ascii="Times New Roman" w:hAnsi="Times New Roman" w:cs="Times New Roman"/>
          <w:sz w:val="24"/>
          <w:szCs w:val="24"/>
          <w:lang w:val="en-GB"/>
        </w:rPr>
        <w:t>,</w:t>
      </w:r>
      <w:r w:rsidRPr="00361EF7">
        <w:rPr>
          <w:rFonts w:ascii="Times New Roman" w:hAnsi="Times New Roman" w:cs="Times New Roman"/>
          <w:sz w:val="24"/>
          <w:szCs w:val="24"/>
          <w:lang w:val="en-GB"/>
        </w:rPr>
        <w:t xml:space="preserve"> an application for substitution as petitioning creditors was left open.”</w:t>
      </w:r>
      <w:r w:rsidRPr="00361EF7">
        <w:rPr>
          <w:rFonts w:ascii="Times New Roman" w:hAnsi="Times New Roman" w:cs="Times New Roman"/>
          <w:sz w:val="24"/>
          <w:szCs w:val="24"/>
        </w:rPr>
        <w:t> </w:t>
      </w:r>
      <w:r w:rsidR="00A95642" w:rsidRPr="00361EF7">
        <w:rPr>
          <w:rFonts w:ascii="Times New Roman" w:hAnsi="Times New Roman" w:cs="Times New Roman"/>
          <w:sz w:val="24"/>
          <w:szCs w:val="24"/>
        </w:rPr>
        <w:t>(</w:t>
      </w:r>
      <w:r w:rsidR="00A95642" w:rsidRPr="00361EF7">
        <w:rPr>
          <w:rFonts w:ascii="Times New Roman" w:hAnsi="Times New Roman" w:cs="Times New Roman"/>
          <w:i/>
          <w:iCs/>
          <w:sz w:val="24"/>
          <w:szCs w:val="24"/>
        </w:rPr>
        <w:t>my emphasis</w:t>
      </w:r>
      <w:r w:rsidR="00A95642" w:rsidRPr="00361EF7">
        <w:rPr>
          <w:rFonts w:ascii="Times New Roman" w:hAnsi="Times New Roman" w:cs="Times New Roman"/>
          <w:sz w:val="24"/>
          <w:szCs w:val="24"/>
        </w:rPr>
        <w:t>)</w:t>
      </w:r>
    </w:p>
    <w:p w14:paraId="1BEB9415" w14:textId="77777777" w:rsidR="00E771AE" w:rsidRPr="00361EF7" w:rsidRDefault="00E771AE" w:rsidP="000C22DA">
      <w:pPr>
        <w:pStyle w:val="ListParagraph"/>
        <w:spacing w:line="240" w:lineRule="auto"/>
        <w:jc w:val="both"/>
        <w:rPr>
          <w:rFonts w:ascii="Times New Roman" w:hAnsi="Times New Roman" w:cs="Times New Roman"/>
          <w:sz w:val="24"/>
          <w:szCs w:val="24"/>
        </w:rPr>
      </w:pPr>
    </w:p>
    <w:p w14:paraId="66875328" w14:textId="24B0F0AA" w:rsidR="000C22DA" w:rsidRPr="00361EF7" w:rsidRDefault="0079632D" w:rsidP="00D64246">
      <w:pPr>
        <w:pStyle w:val="ListParagraph"/>
        <w:numPr>
          <w:ilvl w:val="0"/>
          <w:numId w:val="4"/>
        </w:numPr>
        <w:spacing w:line="480" w:lineRule="auto"/>
        <w:ind w:left="567" w:hanging="567"/>
        <w:jc w:val="both"/>
        <w:rPr>
          <w:rFonts w:ascii="Times New Roman" w:hAnsi="Times New Roman" w:cs="Times New Roman"/>
          <w:sz w:val="24"/>
          <w:szCs w:val="24"/>
        </w:rPr>
      </w:pPr>
      <w:r w:rsidRPr="00361EF7">
        <w:rPr>
          <w:rFonts w:ascii="Times New Roman" w:hAnsi="Times New Roman" w:cs="Times New Roman"/>
          <w:sz w:val="24"/>
          <w:szCs w:val="24"/>
        </w:rPr>
        <w:t xml:space="preserve">A party may also seek to intervene </w:t>
      </w:r>
      <w:r w:rsidR="00FB7196" w:rsidRPr="00361EF7">
        <w:rPr>
          <w:rFonts w:ascii="Times New Roman" w:hAnsi="Times New Roman" w:cs="Times New Roman"/>
          <w:sz w:val="24"/>
          <w:szCs w:val="24"/>
        </w:rPr>
        <w:t xml:space="preserve">in </w:t>
      </w:r>
      <w:r w:rsidRPr="00361EF7">
        <w:rPr>
          <w:rFonts w:ascii="Times New Roman" w:hAnsi="Times New Roman" w:cs="Times New Roman"/>
          <w:sz w:val="24"/>
          <w:szCs w:val="24"/>
        </w:rPr>
        <w:t xml:space="preserve">proceedings at the appeal stage. </w:t>
      </w:r>
      <w:r w:rsidR="00FB7196" w:rsidRPr="00361EF7">
        <w:rPr>
          <w:rFonts w:ascii="Times New Roman" w:hAnsi="Times New Roman" w:cs="Times New Roman"/>
          <w:sz w:val="24"/>
          <w:szCs w:val="24"/>
        </w:rPr>
        <w:t xml:space="preserve">The nature of the legal interest necessary to intervene in proceedings on appeal must also be distinguished from that required for admission as </w:t>
      </w:r>
      <w:r w:rsidR="00FB7196" w:rsidRPr="00361EF7">
        <w:rPr>
          <w:rFonts w:ascii="Times New Roman" w:hAnsi="Times New Roman" w:cs="Times New Roman"/>
          <w:i/>
          <w:iCs/>
          <w:sz w:val="24"/>
          <w:szCs w:val="24"/>
        </w:rPr>
        <w:t>amicus curiae</w:t>
      </w:r>
      <w:r w:rsidR="00FB7196" w:rsidRPr="00361EF7">
        <w:rPr>
          <w:rFonts w:ascii="Times New Roman" w:hAnsi="Times New Roman" w:cs="Times New Roman"/>
          <w:sz w:val="24"/>
          <w:szCs w:val="24"/>
        </w:rPr>
        <w:t>.</w:t>
      </w:r>
      <w:r w:rsidR="00FB7196" w:rsidRPr="00361EF7">
        <w:rPr>
          <w:rFonts w:ascii="Times New Roman" w:hAnsi="Times New Roman" w:cs="Times New Roman"/>
          <w:i/>
          <w:iCs/>
          <w:sz w:val="24"/>
          <w:szCs w:val="24"/>
        </w:rPr>
        <w:t xml:space="preserve"> </w:t>
      </w:r>
      <w:r w:rsidRPr="00361EF7">
        <w:rPr>
          <w:rFonts w:ascii="Times New Roman" w:hAnsi="Times New Roman" w:cs="Times New Roman"/>
          <w:sz w:val="24"/>
          <w:szCs w:val="24"/>
        </w:rPr>
        <w:t xml:space="preserve">In this regard, </w:t>
      </w:r>
      <w:r w:rsidR="00FB7196" w:rsidRPr="00361EF7">
        <w:rPr>
          <w:rFonts w:ascii="Times New Roman" w:hAnsi="Times New Roman" w:cs="Times New Roman"/>
          <w:sz w:val="24"/>
          <w:szCs w:val="24"/>
        </w:rPr>
        <w:t xml:space="preserve">I </w:t>
      </w:r>
      <w:r w:rsidR="008E18ED" w:rsidRPr="00361EF7">
        <w:rPr>
          <w:rFonts w:ascii="Times New Roman" w:hAnsi="Times New Roman" w:cs="Times New Roman"/>
          <w:sz w:val="24"/>
          <w:szCs w:val="24"/>
        </w:rPr>
        <w:t>note</w:t>
      </w:r>
      <w:r w:rsidR="00E771AE" w:rsidRPr="00361EF7">
        <w:rPr>
          <w:rFonts w:ascii="Times New Roman" w:hAnsi="Times New Roman" w:cs="Times New Roman"/>
          <w:sz w:val="24"/>
          <w:szCs w:val="24"/>
        </w:rPr>
        <w:t xml:space="preserve"> that t</w:t>
      </w:r>
      <w:r w:rsidR="000C22DA" w:rsidRPr="00361EF7">
        <w:rPr>
          <w:rFonts w:ascii="Times New Roman" w:hAnsi="Times New Roman" w:cs="Times New Roman"/>
          <w:sz w:val="24"/>
          <w:szCs w:val="24"/>
          <w:lang w:val="en-GB"/>
        </w:rPr>
        <w:t>he question of the propriety of a party to intervene at the appeal stage</w:t>
      </w:r>
      <w:r w:rsidR="007910EB" w:rsidRPr="00361EF7">
        <w:rPr>
          <w:rFonts w:ascii="Times New Roman" w:hAnsi="Times New Roman" w:cs="Times New Roman"/>
          <w:sz w:val="24"/>
          <w:szCs w:val="24"/>
          <w:lang w:val="en-GB"/>
        </w:rPr>
        <w:t xml:space="preserve"> of proceedings</w:t>
      </w:r>
      <w:r w:rsidR="000C22DA" w:rsidRPr="00361EF7">
        <w:rPr>
          <w:rFonts w:ascii="Times New Roman" w:hAnsi="Times New Roman" w:cs="Times New Roman"/>
          <w:sz w:val="24"/>
          <w:szCs w:val="24"/>
          <w:lang w:val="en-GB"/>
        </w:rPr>
        <w:t xml:space="preserve"> was discussed in the case of </w:t>
      </w:r>
      <w:r w:rsidR="000C22DA" w:rsidRPr="00361EF7">
        <w:rPr>
          <w:rFonts w:ascii="Times New Roman" w:hAnsi="Times New Roman" w:cs="Times New Roman"/>
          <w:i/>
          <w:iCs/>
          <w:sz w:val="24"/>
          <w:szCs w:val="24"/>
          <w:lang w:val="en-GB"/>
        </w:rPr>
        <w:t xml:space="preserve">Whaley and Others (Law Society of Zimbabwe Intervening) </w:t>
      </w:r>
      <w:r w:rsidR="000C22DA" w:rsidRPr="00361EF7">
        <w:rPr>
          <w:rFonts w:ascii="Times New Roman" w:hAnsi="Times New Roman" w:cs="Times New Roman"/>
          <w:sz w:val="24"/>
          <w:szCs w:val="24"/>
          <w:lang w:val="en-GB"/>
        </w:rPr>
        <w:t xml:space="preserve">v </w:t>
      </w:r>
      <w:r w:rsidR="000C22DA" w:rsidRPr="00361EF7">
        <w:rPr>
          <w:rFonts w:ascii="Times New Roman" w:hAnsi="Times New Roman" w:cs="Times New Roman"/>
          <w:i/>
          <w:iCs/>
          <w:sz w:val="24"/>
          <w:szCs w:val="24"/>
          <w:lang w:val="en-GB"/>
        </w:rPr>
        <w:t xml:space="preserve">Cone Textiles (Pvt) Ltd </w:t>
      </w:r>
      <w:r w:rsidR="000C22DA" w:rsidRPr="00361EF7">
        <w:rPr>
          <w:rFonts w:ascii="Times New Roman" w:hAnsi="Times New Roman" w:cs="Times New Roman"/>
          <w:sz w:val="24"/>
          <w:szCs w:val="24"/>
          <w:lang w:val="en-GB"/>
        </w:rPr>
        <w:t xml:space="preserve">1989 (1) ZLR </w:t>
      </w:r>
      <w:r w:rsidR="00E450E6" w:rsidRPr="00361EF7">
        <w:rPr>
          <w:rFonts w:ascii="Times New Roman" w:hAnsi="Times New Roman" w:cs="Times New Roman"/>
          <w:sz w:val="24"/>
          <w:szCs w:val="24"/>
          <w:lang w:val="en-GB"/>
        </w:rPr>
        <w:t>54</w:t>
      </w:r>
      <w:r w:rsidR="000C22DA" w:rsidRPr="00361EF7">
        <w:rPr>
          <w:rFonts w:ascii="Times New Roman" w:hAnsi="Times New Roman" w:cs="Times New Roman"/>
          <w:sz w:val="24"/>
          <w:szCs w:val="24"/>
          <w:lang w:val="en-GB"/>
        </w:rPr>
        <w:t xml:space="preserve"> (SC) at 58</w:t>
      </w:r>
      <w:r w:rsidR="00E450E6" w:rsidRPr="00361EF7">
        <w:rPr>
          <w:rFonts w:ascii="Times New Roman" w:hAnsi="Times New Roman" w:cs="Times New Roman"/>
          <w:sz w:val="24"/>
          <w:szCs w:val="24"/>
          <w:lang w:val="en-GB"/>
        </w:rPr>
        <w:t>E</w:t>
      </w:r>
      <w:r w:rsidR="000C22DA" w:rsidRPr="00361EF7">
        <w:rPr>
          <w:rFonts w:ascii="Times New Roman" w:hAnsi="Times New Roman" w:cs="Times New Roman"/>
          <w:sz w:val="24"/>
          <w:szCs w:val="24"/>
          <w:lang w:val="en-GB"/>
        </w:rPr>
        <w:t xml:space="preserve"> – 59</w:t>
      </w:r>
      <w:r w:rsidR="00E450E6" w:rsidRPr="00361EF7">
        <w:rPr>
          <w:rFonts w:ascii="Times New Roman" w:hAnsi="Times New Roman" w:cs="Times New Roman"/>
          <w:sz w:val="24"/>
          <w:szCs w:val="24"/>
          <w:lang w:val="en-GB"/>
        </w:rPr>
        <w:t>F</w:t>
      </w:r>
      <w:r w:rsidR="00E771AE" w:rsidRPr="00361EF7">
        <w:rPr>
          <w:rFonts w:ascii="Times New Roman" w:hAnsi="Times New Roman" w:cs="Times New Roman"/>
          <w:sz w:val="24"/>
          <w:szCs w:val="24"/>
          <w:lang w:val="en-GB"/>
        </w:rPr>
        <w:t>, whereat the Supreme Court stated that</w:t>
      </w:r>
      <w:r w:rsidR="000C22DA" w:rsidRPr="00361EF7">
        <w:rPr>
          <w:rFonts w:ascii="Times New Roman" w:hAnsi="Times New Roman" w:cs="Times New Roman"/>
          <w:sz w:val="24"/>
          <w:szCs w:val="24"/>
          <w:lang w:val="en-GB"/>
        </w:rPr>
        <w:t>: </w:t>
      </w:r>
      <w:r w:rsidR="000C22DA" w:rsidRPr="00361EF7">
        <w:rPr>
          <w:rFonts w:ascii="Times New Roman" w:hAnsi="Times New Roman" w:cs="Times New Roman"/>
          <w:sz w:val="24"/>
          <w:szCs w:val="24"/>
        </w:rPr>
        <w:t> </w:t>
      </w:r>
    </w:p>
    <w:p w14:paraId="0C05932B" w14:textId="77777777" w:rsidR="00B32918" w:rsidRPr="00361EF7" w:rsidRDefault="000C22DA" w:rsidP="00E00455">
      <w:pPr>
        <w:pStyle w:val="ListParagraph"/>
        <w:spacing w:line="240" w:lineRule="auto"/>
        <w:jc w:val="both"/>
        <w:rPr>
          <w:rFonts w:ascii="Times New Roman" w:hAnsi="Times New Roman" w:cs="Times New Roman"/>
          <w:sz w:val="24"/>
          <w:szCs w:val="24"/>
          <w:lang w:val="en-GB"/>
        </w:rPr>
      </w:pPr>
      <w:r w:rsidRPr="00361EF7">
        <w:rPr>
          <w:rFonts w:ascii="Times New Roman" w:hAnsi="Times New Roman" w:cs="Times New Roman"/>
          <w:sz w:val="24"/>
          <w:szCs w:val="24"/>
          <w:lang w:val="en-GB"/>
        </w:rPr>
        <w:t xml:space="preserve">“The Law Society was not a party to the proceedings in the High Court. After it was learned, however, that </w:t>
      </w:r>
      <w:r w:rsidRPr="00361EF7">
        <w:rPr>
          <w:rFonts w:ascii="Times New Roman" w:hAnsi="Times New Roman" w:cs="Times New Roman"/>
          <w:smallCaps/>
          <w:sz w:val="24"/>
          <w:szCs w:val="24"/>
          <w:lang w:val="en-GB"/>
        </w:rPr>
        <w:t>Ebrahim</w:t>
      </w:r>
      <w:r w:rsidRPr="00361EF7">
        <w:rPr>
          <w:rFonts w:ascii="Times New Roman" w:hAnsi="Times New Roman" w:cs="Times New Roman"/>
          <w:sz w:val="24"/>
          <w:szCs w:val="24"/>
          <w:lang w:val="en-GB"/>
        </w:rPr>
        <w:t xml:space="preserve"> J had held that by-law 69 of the Law Society of Zimbabwe By-Laws 1982, insofar as it purported to grant the Council the power to fix tariffs and charges (and any consequent tariff issued in terms thereof by the Council), was </w:t>
      </w:r>
      <w:r w:rsidRPr="00361EF7">
        <w:rPr>
          <w:rFonts w:ascii="Times New Roman" w:hAnsi="Times New Roman" w:cs="Times New Roman"/>
          <w:i/>
          <w:iCs/>
          <w:sz w:val="24"/>
          <w:szCs w:val="24"/>
          <w:lang w:val="en-GB"/>
        </w:rPr>
        <w:t>ultra vires</w:t>
      </w:r>
      <w:r w:rsidRPr="00361EF7">
        <w:rPr>
          <w:rFonts w:ascii="Times New Roman" w:hAnsi="Times New Roman" w:cs="Times New Roman"/>
          <w:sz w:val="24"/>
          <w:szCs w:val="24"/>
          <w:lang w:val="en-GB"/>
        </w:rPr>
        <w:t xml:space="preserve"> s 47 of the Legal Practitioners Act 1981, the Law Society applied on notice of motion to this Court for leave to intervene as a party in the pending appeal</w:t>
      </w:r>
      <w:r w:rsidRPr="00361EF7">
        <w:rPr>
          <w:rFonts w:ascii="Times New Roman" w:hAnsi="Times New Roman" w:cs="Times New Roman"/>
          <w:sz w:val="24"/>
          <w:szCs w:val="24"/>
          <w:u w:val="single"/>
          <w:lang w:val="en-GB"/>
        </w:rPr>
        <w:t>. It did so because it had a material interest in the validity of its Tariff of Fees and because it was concerned that possibly the appeal would be decided upon its particular facts</w:t>
      </w:r>
      <w:r w:rsidRPr="00361EF7">
        <w:rPr>
          <w:rFonts w:ascii="Times New Roman" w:hAnsi="Times New Roman" w:cs="Times New Roman"/>
          <w:sz w:val="24"/>
          <w:szCs w:val="24"/>
          <w:lang w:val="en-GB"/>
        </w:rPr>
        <w:t xml:space="preserve"> and the issue of the validity of the Tariff left open. ... </w:t>
      </w:r>
    </w:p>
    <w:p w14:paraId="01764343" w14:textId="77777777" w:rsidR="00B32918" w:rsidRPr="00361EF7" w:rsidRDefault="00B32918" w:rsidP="00E00455">
      <w:pPr>
        <w:pStyle w:val="ListParagraph"/>
        <w:spacing w:line="240" w:lineRule="auto"/>
        <w:jc w:val="both"/>
        <w:rPr>
          <w:rFonts w:ascii="Times New Roman" w:hAnsi="Times New Roman" w:cs="Times New Roman"/>
          <w:sz w:val="24"/>
          <w:szCs w:val="24"/>
          <w:lang w:val="en-GB"/>
        </w:rPr>
      </w:pPr>
    </w:p>
    <w:p w14:paraId="25BE8D38" w14:textId="4CEB7F0F" w:rsidR="00E00455" w:rsidRPr="00361EF7" w:rsidRDefault="000C22DA" w:rsidP="00E00455">
      <w:pPr>
        <w:pStyle w:val="ListParagraph"/>
        <w:spacing w:line="240" w:lineRule="auto"/>
        <w:jc w:val="both"/>
        <w:rPr>
          <w:rFonts w:ascii="Times New Roman" w:hAnsi="Times New Roman" w:cs="Times New Roman"/>
          <w:sz w:val="24"/>
          <w:szCs w:val="24"/>
        </w:rPr>
      </w:pPr>
      <w:r w:rsidRPr="00361EF7">
        <w:rPr>
          <w:rFonts w:ascii="Times New Roman" w:hAnsi="Times New Roman" w:cs="Times New Roman"/>
          <w:sz w:val="24"/>
          <w:szCs w:val="24"/>
          <w:lang w:val="en-GB"/>
        </w:rPr>
        <w:t>The application came before a Judge in Chambers, who granted the Law Society leave to intervene in the appeal. It is as well that the reasons for doing so be stated briefly, especially as the matter appears to have been the first of its kind. </w:t>
      </w:r>
      <w:r w:rsidRPr="00361EF7">
        <w:rPr>
          <w:rFonts w:ascii="Times New Roman" w:hAnsi="Times New Roman" w:cs="Times New Roman"/>
          <w:sz w:val="24"/>
          <w:szCs w:val="24"/>
        </w:rPr>
        <w:t> </w:t>
      </w:r>
    </w:p>
    <w:p w14:paraId="6F25BFEF" w14:textId="77777777" w:rsidR="00772869" w:rsidRPr="00361EF7" w:rsidRDefault="00772869" w:rsidP="00E00455">
      <w:pPr>
        <w:pStyle w:val="ListParagraph"/>
        <w:spacing w:line="240" w:lineRule="auto"/>
        <w:jc w:val="both"/>
        <w:rPr>
          <w:rFonts w:ascii="Times New Roman" w:hAnsi="Times New Roman" w:cs="Times New Roman"/>
          <w:sz w:val="24"/>
          <w:szCs w:val="24"/>
        </w:rPr>
      </w:pPr>
    </w:p>
    <w:p w14:paraId="5BFD5EBD" w14:textId="204C60AB" w:rsidR="00772869" w:rsidRPr="00361EF7" w:rsidRDefault="000C22DA" w:rsidP="00E00455">
      <w:pPr>
        <w:pStyle w:val="ListParagraph"/>
        <w:spacing w:line="240" w:lineRule="auto"/>
        <w:jc w:val="both"/>
        <w:rPr>
          <w:rFonts w:ascii="Times New Roman" w:hAnsi="Times New Roman" w:cs="Times New Roman"/>
          <w:sz w:val="24"/>
          <w:szCs w:val="24"/>
          <w:lang w:val="en-GB"/>
        </w:rPr>
      </w:pPr>
      <w:r w:rsidRPr="00361EF7">
        <w:rPr>
          <w:rFonts w:ascii="Times New Roman" w:hAnsi="Times New Roman" w:cs="Times New Roman"/>
          <w:sz w:val="24"/>
          <w:szCs w:val="24"/>
          <w:lang w:val="en-GB"/>
        </w:rPr>
        <w:t xml:space="preserve">It is enacted in s 6 of the Supreme Court of Zimbabwe Act 1981 that in any matter relating to records, practice or procedure, in which no special provision is contained in the Act itself or in the Rules of the Supreme Court, the matter is to be dealt with by the Supreme Court or a Judge thereof as nearly as may be in conformity with the law and practice for the time being observed in England by </w:t>
      </w:r>
      <w:r w:rsidR="008738C0">
        <w:rPr>
          <w:rFonts w:ascii="Times New Roman" w:hAnsi="Times New Roman" w:cs="Times New Roman"/>
          <w:sz w:val="24"/>
          <w:szCs w:val="24"/>
          <w:lang w:val="en-GB"/>
        </w:rPr>
        <w:t>the c</w:t>
      </w:r>
      <w:r w:rsidRPr="00361EF7">
        <w:rPr>
          <w:rFonts w:ascii="Times New Roman" w:hAnsi="Times New Roman" w:cs="Times New Roman"/>
          <w:sz w:val="24"/>
          <w:szCs w:val="24"/>
          <w:lang w:val="en-GB"/>
        </w:rPr>
        <w:t xml:space="preserve">ourt of Appeal. </w:t>
      </w:r>
    </w:p>
    <w:p w14:paraId="048F3506" w14:textId="77777777" w:rsidR="00772869" w:rsidRPr="00361EF7" w:rsidRDefault="00772869" w:rsidP="00E00455">
      <w:pPr>
        <w:pStyle w:val="ListParagraph"/>
        <w:spacing w:line="240" w:lineRule="auto"/>
        <w:jc w:val="both"/>
        <w:rPr>
          <w:rFonts w:ascii="Times New Roman" w:hAnsi="Times New Roman" w:cs="Times New Roman"/>
          <w:sz w:val="24"/>
          <w:szCs w:val="24"/>
          <w:lang w:val="en-GB"/>
        </w:rPr>
      </w:pPr>
    </w:p>
    <w:p w14:paraId="575A5262" w14:textId="074A857B" w:rsidR="00E00455" w:rsidRPr="00361EF7" w:rsidRDefault="000C22DA" w:rsidP="00E00455">
      <w:pPr>
        <w:pStyle w:val="ListParagraph"/>
        <w:spacing w:line="240" w:lineRule="auto"/>
        <w:jc w:val="both"/>
        <w:rPr>
          <w:rFonts w:ascii="Times New Roman" w:hAnsi="Times New Roman" w:cs="Times New Roman"/>
          <w:sz w:val="24"/>
          <w:szCs w:val="24"/>
        </w:rPr>
      </w:pPr>
      <w:r w:rsidRPr="00361EF7">
        <w:rPr>
          <w:rFonts w:ascii="Times New Roman" w:hAnsi="Times New Roman" w:cs="Times New Roman"/>
          <w:sz w:val="24"/>
          <w:szCs w:val="24"/>
          <w:lang w:val="en-GB"/>
        </w:rPr>
        <w:t>As both the Supreme Court of Zimbabwe Act and the Rules were silent upon the right of a person who was not a party to proceedings in a lower court to intervene at the appeal stage, regard to the pos</w:t>
      </w:r>
      <w:r w:rsidR="008738C0">
        <w:rPr>
          <w:rFonts w:ascii="Times New Roman" w:hAnsi="Times New Roman" w:cs="Times New Roman"/>
          <w:sz w:val="24"/>
          <w:szCs w:val="24"/>
          <w:lang w:val="en-GB"/>
        </w:rPr>
        <w:t>ition presently adopted by the c</w:t>
      </w:r>
      <w:r w:rsidRPr="00361EF7">
        <w:rPr>
          <w:rFonts w:ascii="Times New Roman" w:hAnsi="Times New Roman" w:cs="Times New Roman"/>
          <w:sz w:val="24"/>
          <w:szCs w:val="24"/>
          <w:lang w:val="en-GB"/>
        </w:rPr>
        <w:t xml:space="preserve">ourt of Appeal in England justified the decision that it was proper that the Law Society be permitted to intervene in the appeal. In the words of </w:t>
      </w:r>
      <w:r w:rsidRPr="00361EF7">
        <w:rPr>
          <w:rFonts w:ascii="Times New Roman" w:hAnsi="Times New Roman" w:cs="Times New Roman"/>
          <w:smallCaps/>
          <w:sz w:val="24"/>
          <w:szCs w:val="24"/>
          <w:lang w:val="en-GB"/>
        </w:rPr>
        <w:t>Lindley</w:t>
      </w:r>
      <w:r w:rsidRPr="00361EF7">
        <w:rPr>
          <w:rFonts w:ascii="Times New Roman" w:hAnsi="Times New Roman" w:cs="Times New Roman"/>
          <w:sz w:val="24"/>
          <w:szCs w:val="24"/>
          <w:lang w:val="en-GB"/>
        </w:rPr>
        <w:t xml:space="preserve"> LJ in</w:t>
      </w:r>
      <w:r w:rsidRPr="00361EF7">
        <w:rPr>
          <w:rFonts w:ascii="Times New Roman" w:hAnsi="Times New Roman" w:cs="Times New Roman"/>
          <w:i/>
          <w:iCs/>
          <w:sz w:val="24"/>
          <w:szCs w:val="24"/>
          <w:lang w:val="en-GB"/>
        </w:rPr>
        <w:t xml:space="preserve"> In re Securities Insurance Co</w:t>
      </w:r>
      <w:r w:rsidRPr="00361EF7">
        <w:rPr>
          <w:rFonts w:ascii="Times New Roman" w:hAnsi="Times New Roman" w:cs="Times New Roman"/>
          <w:sz w:val="24"/>
          <w:szCs w:val="24"/>
          <w:lang w:val="en-GB"/>
        </w:rPr>
        <w:t xml:space="preserve"> [1894] 2 Ch 410 (CA) at 413: </w:t>
      </w:r>
      <w:r w:rsidRPr="00361EF7">
        <w:rPr>
          <w:rFonts w:ascii="Times New Roman" w:hAnsi="Times New Roman" w:cs="Times New Roman"/>
          <w:sz w:val="24"/>
          <w:szCs w:val="24"/>
        </w:rPr>
        <w:t> </w:t>
      </w:r>
    </w:p>
    <w:p w14:paraId="5C0CADB9" w14:textId="77777777" w:rsidR="00346463" w:rsidRPr="00361EF7" w:rsidRDefault="00346463" w:rsidP="00E00455">
      <w:pPr>
        <w:pStyle w:val="ListParagraph"/>
        <w:spacing w:line="240" w:lineRule="auto"/>
        <w:jc w:val="both"/>
        <w:rPr>
          <w:rFonts w:ascii="Times New Roman" w:hAnsi="Times New Roman" w:cs="Times New Roman"/>
          <w:sz w:val="24"/>
          <w:szCs w:val="24"/>
        </w:rPr>
      </w:pPr>
    </w:p>
    <w:p w14:paraId="333F5A8D" w14:textId="77777777" w:rsidR="00346463" w:rsidRPr="00361EF7" w:rsidRDefault="000C22DA" w:rsidP="00E00455">
      <w:pPr>
        <w:pStyle w:val="ListParagraph"/>
        <w:spacing w:line="240" w:lineRule="auto"/>
        <w:ind w:left="1440"/>
        <w:jc w:val="both"/>
        <w:rPr>
          <w:rFonts w:ascii="Times New Roman" w:hAnsi="Times New Roman" w:cs="Times New Roman"/>
          <w:sz w:val="24"/>
          <w:szCs w:val="24"/>
          <w:lang w:val="en-GB"/>
        </w:rPr>
      </w:pPr>
      <w:r w:rsidRPr="00361EF7">
        <w:rPr>
          <w:rFonts w:ascii="Times New Roman" w:hAnsi="Times New Roman" w:cs="Times New Roman"/>
          <w:sz w:val="24"/>
          <w:szCs w:val="24"/>
          <w:lang w:val="en-GB"/>
        </w:rPr>
        <w:t xml:space="preserve">‘. . . the practice (is) perfectly well settled that a person who is a party can appeal (of course within the proper time) without any leave, and that a person who without being a party </w:t>
      </w:r>
      <w:r w:rsidRPr="00361EF7">
        <w:rPr>
          <w:rFonts w:ascii="Times New Roman" w:hAnsi="Times New Roman" w:cs="Times New Roman"/>
          <w:sz w:val="24"/>
          <w:szCs w:val="24"/>
          <w:u w:val="single"/>
          <w:lang w:val="en-GB"/>
        </w:rPr>
        <w:t>is either bound by the order or is aggrieved by it</w:t>
      </w:r>
      <w:r w:rsidRPr="00361EF7">
        <w:rPr>
          <w:rFonts w:ascii="Times New Roman" w:hAnsi="Times New Roman" w:cs="Times New Roman"/>
          <w:sz w:val="24"/>
          <w:szCs w:val="24"/>
          <w:lang w:val="en-GB"/>
        </w:rPr>
        <w:t xml:space="preserve">, or is prejudicially affected by it, cannot appeal without leave. It does not require much to obtain leave. If a person alleging himself to be aggrieved by an order can make out a </w:t>
      </w:r>
      <w:r w:rsidRPr="00361EF7">
        <w:rPr>
          <w:rFonts w:ascii="Times New Roman" w:hAnsi="Times New Roman" w:cs="Times New Roman"/>
          <w:i/>
          <w:iCs/>
          <w:sz w:val="24"/>
          <w:szCs w:val="24"/>
          <w:lang w:val="en-GB"/>
        </w:rPr>
        <w:t>prima facie</w:t>
      </w:r>
      <w:r w:rsidRPr="00361EF7">
        <w:rPr>
          <w:rFonts w:ascii="Times New Roman" w:hAnsi="Times New Roman" w:cs="Times New Roman"/>
          <w:sz w:val="24"/>
          <w:szCs w:val="24"/>
          <w:lang w:val="en-GB"/>
        </w:rPr>
        <w:t xml:space="preserve"> case why he should have leave he will get it: but without leave he is not entitled to appeal.’ </w:t>
      </w:r>
    </w:p>
    <w:p w14:paraId="5660A0C1" w14:textId="6D716BBE" w:rsidR="00E00455" w:rsidRPr="00361EF7" w:rsidRDefault="000C22DA" w:rsidP="00E00455">
      <w:pPr>
        <w:pStyle w:val="ListParagraph"/>
        <w:spacing w:line="240" w:lineRule="auto"/>
        <w:ind w:left="1440"/>
        <w:jc w:val="both"/>
        <w:rPr>
          <w:rFonts w:ascii="Times New Roman" w:hAnsi="Times New Roman" w:cs="Times New Roman"/>
          <w:sz w:val="24"/>
          <w:szCs w:val="24"/>
        </w:rPr>
      </w:pPr>
      <w:r w:rsidRPr="00361EF7">
        <w:rPr>
          <w:rFonts w:ascii="Times New Roman" w:hAnsi="Times New Roman" w:cs="Times New Roman"/>
          <w:sz w:val="24"/>
          <w:szCs w:val="24"/>
        </w:rPr>
        <w:t> </w:t>
      </w:r>
    </w:p>
    <w:p w14:paraId="440EFF0B" w14:textId="36276655" w:rsidR="00E00455" w:rsidRPr="00361EF7" w:rsidRDefault="000C22DA" w:rsidP="00E00455">
      <w:pPr>
        <w:pStyle w:val="ListParagraph"/>
        <w:spacing w:line="240" w:lineRule="auto"/>
        <w:jc w:val="both"/>
        <w:rPr>
          <w:rFonts w:ascii="Times New Roman" w:hAnsi="Times New Roman" w:cs="Times New Roman"/>
          <w:sz w:val="24"/>
          <w:szCs w:val="24"/>
        </w:rPr>
      </w:pPr>
      <w:r w:rsidRPr="00361EF7">
        <w:rPr>
          <w:rFonts w:ascii="Times New Roman" w:hAnsi="Times New Roman" w:cs="Times New Roman"/>
          <w:sz w:val="24"/>
          <w:szCs w:val="24"/>
          <w:lang w:val="en-GB"/>
        </w:rPr>
        <w:t xml:space="preserve">See also </w:t>
      </w:r>
      <w:r w:rsidRPr="00361EF7">
        <w:rPr>
          <w:rFonts w:ascii="Times New Roman" w:hAnsi="Times New Roman" w:cs="Times New Roman"/>
          <w:i/>
          <w:iCs/>
          <w:sz w:val="24"/>
          <w:szCs w:val="24"/>
          <w:lang w:val="en-GB"/>
        </w:rPr>
        <w:t>Re B (an infant)</w:t>
      </w:r>
      <w:r w:rsidRPr="00361EF7">
        <w:rPr>
          <w:rFonts w:ascii="Times New Roman" w:hAnsi="Times New Roman" w:cs="Times New Roman"/>
          <w:sz w:val="24"/>
          <w:szCs w:val="24"/>
          <w:lang w:val="en-GB"/>
        </w:rPr>
        <w:t xml:space="preserve"> [1957] 3 All ER 193 (CA) at 195 E-G; Halsbury</w:t>
      </w:r>
      <w:r w:rsidR="008E18ED" w:rsidRPr="00361EF7">
        <w:rPr>
          <w:rFonts w:ascii="Times New Roman" w:hAnsi="Times New Roman" w:cs="Times New Roman"/>
          <w:sz w:val="24"/>
          <w:szCs w:val="24"/>
          <w:lang w:val="en-GB"/>
        </w:rPr>
        <w:t>’</w:t>
      </w:r>
      <w:r w:rsidRPr="00361EF7">
        <w:rPr>
          <w:rFonts w:ascii="Times New Roman" w:hAnsi="Times New Roman" w:cs="Times New Roman"/>
          <w:sz w:val="24"/>
          <w:szCs w:val="24"/>
          <w:lang w:val="en-GB"/>
        </w:rPr>
        <w:t>s Laws of England 4 ed vol 37 at p 520; The Supreme Court Practice 1988 vol I at p 860. </w:t>
      </w:r>
      <w:r w:rsidRPr="00361EF7">
        <w:rPr>
          <w:rFonts w:ascii="Times New Roman" w:hAnsi="Times New Roman" w:cs="Times New Roman"/>
          <w:sz w:val="24"/>
          <w:szCs w:val="24"/>
        </w:rPr>
        <w:t> </w:t>
      </w:r>
    </w:p>
    <w:p w14:paraId="268636C4" w14:textId="77777777" w:rsidR="00346463" w:rsidRPr="00361EF7" w:rsidRDefault="00346463" w:rsidP="00E00455">
      <w:pPr>
        <w:pStyle w:val="ListParagraph"/>
        <w:spacing w:line="240" w:lineRule="auto"/>
        <w:jc w:val="both"/>
        <w:rPr>
          <w:rFonts w:ascii="Times New Roman" w:hAnsi="Times New Roman" w:cs="Times New Roman"/>
          <w:sz w:val="24"/>
          <w:szCs w:val="24"/>
        </w:rPr>
      </w:pPr>
    </w:p>
    <w:p w14:paraId="7D4805B0" w14:textId="06B2FEAF" w:rsidR="000C22DA" w:rsidRPr="00361EF7" w:rsidRDefault="000C22DA" w:rsidP="00E00455">
      <w:pPr>
        <w:pStyle w:val="ListParagraph"/>
        <w:spacing w:line="240" w:lineRule="auto"/>
        <w:jc w:val="both"/>
        <w:rPr>
          <w:rFonts w:ascii="Times New Roman" w:hAnsi="Times New Roman" w:cs="Times New Roman"/>
          <w:sz w:val="24"/>
          <w:szCs w:val="24"/>
        </w:rPr>
      </w:pPr>
      <w:r w:rsidRPr="00361EF7">
        <w:rPr>
          <w:rFonts w:ascii="Times New Roman" w:hAnsi="Times New Roman" w:cs="Times New Roman"/>
          <w:sz w:val="24"/>
          <w:szCs w:val="24"/>
          <w:u w:val="single"/>
          <w:lang w:val="en-GB"/>
        </w:rPr>
        <w:t xml:space="preserve">That the Law Society was aggrieved or prejudicially affected by the judgment and that it had made out a </w:t>
      </w:r>
      <w:r w:rsidRPr="00361EF7">
        <w:rPr>
          <w:rFonts w:ascii="Times New Roman" w:hAnsi="Times New Roman" w:cs="Times New Roman"/>
          <w:i/>
          <w:iCs/>
          <w:sz w:val="24"/>
          <w:szCs w:val="24"/>
          <w:u w:val="single"/>
          <w:lang w:val="en-GB"/>
        </w:rPr>
        <w:t>prima facie</w:t>
      </w:r>
      <w:r w:rsidRPr="00361EF7">
        <w:rPr>
          <w:rFonts w:ascii="Times New Roman" w:hAnsi="Times New Roman" w:cs="Times New Roman"/>
          <w:sz w:val="24"/>
          <w:szCs w:val="24"/>
          <w:u w:val="single"/>
          <w:lang w:val="en-GB"/>
        </w:rPr>
        <w:t xml:space="preserve"> case for the grant of leave was undeniable</w:t>
      </w:r>
      <w:r w:rsidRPr="00361EF7">
        <w:rPr>
          <w:rFonts w:ascii="Times New Roman" w:hAnsi="Times New Roman" w:cs="Times New Roman"/>
          <w:sz w:val="24"/>
          <w:szCs w:val="24"/>
          <w:lang w:val="en-GB"/>
        </w:rPr>
        <w:t>.”</w:t>
      </w:r>
      <w:r w:rsidRPr="00361EF7">
        <w:rPr>
          <w:rFonts w:ascii="Times New Roman" w:hAnsi="Times New Roman" w:cs="Times New Roman"/>
          <w:sz w:val="24"/>
          <w:szCs w:val="24"/>
        </w:rPr>
        <w:t> </w:t>
      </w:r>
      <w:r w:rsidR="00A95642" w:rsidRPr="00361EF7">
        <w:rPr>
          <w:rFonts w:ascii="Times New Roman" w:hAnsi="Times New Roman" w:cs="Times New Roman"/>
          <w:sz w:val="24"/>
          <w:szCs w:val="24"/>
        </w:rPr>
        <w:t>(</w:t>
      </w:r>
      <w:r w:rsidR="00A95642" w:rsidRPr="00361EF7">
        <w:rPr>
          <w:rFonts w:ascii="Times New Roman" w:hAnsi="Times New Roman" w:cs="Times New Roman"/>
          <w:i/>
          <w:iCs/>
          <w:sz w:val="24"/>
          <w:szCs w:val="24"/>
        </w:rPr>
        <w:t>my emphasis</w:t>
      </w:r>
      <w:r w:rsidR="00A95642" w:rsidRPr="00361EF7">
        <w:rPr>
          <w:rFonts w:ascii="Times New Roman" w:hAnsi="Times New Roman" w:cs="Times New Roman"/>
          <w:sz w:val="24"/>
          <w:szCs w:val="24"/>
        </w:rPr>
        <w:t>)</w:t>
      </w:r>
    </w:p>
    <w:p w14:paraId="4F0F2A9F" w14:textId="74537189" w:rsidR="000C22DA" w:rsidRPr="00361EF7" w:rsidRDefault="000C22DA" w:rsidP="00E00455">
      <w:pPr>
        <w:pStyle w:val="ListParagraph"/>
        <w:spacing w:line="480" w:lineRule="auto"/>
        <w:ind w:left="360"/>
        <w:rPr>
          <w:rFonts w:ascii="Times New Roman" w:hAnsi="Times New Roman" w:cs="Times New Roman"/>
          <w:sz w:val="24"/>
          <w:szCs w:val="24"/>
        </w:rPr>
      </w:pPr>
    </w:p>
    <w:p w14:paraId="0F46706C" w14:textId="48468170" w:rsidR="00423B3B" w:rsidRPr="00361EF7" w:rsidRDefault="00AE48F7" w:rsidP="00D64246">
      <w:pPr>
        <w:pStyle w:val="ListParagraph"/>
        <w:numPr>
          <w:ilvl w:val="0"/>
          <w:numId w:val="4"/>
        </w:numPr>
        <w:spacing w:after="0" w:line="480" w:lineRule="auto"/>
        <w:ind w:left="567" w:hanging="567"/>
        <w:jc w:val="both"/>
        <w:rPr>
          <w:rFonts w:ascii="Times New Roman" w:hAnsi="Times New Roman" w:cs="Times New Roman"/>
          <w:sz w:val="24"/>
          <w:szCs w:val="24"/>
        </w:rPr>
      </w:pPr>
      <w:r w:rsidRPr="00361EF7">
        <w:rPr>
          <w:rFonts w:ascii="Times New Roman" w:hAnsi="Times New Roman" w:cs="Times New Roman"/>
          <w:sz w:val="24"/>
          <w:szCs w:val="24"/>
          <w:lang w:val="en-GB"/>
        </w:rPr>
        <w:t xml:space="preserve">Thus, </w:t>
      </w:r>
      <w:r w:rsidR="007910EB" w:rsidRPr="00361EF7">
        <w:rPr>
          <w:rFonts w:ascii="Times New Roman" w:hAnsi="Times New Roman" w:cs="Times New Roman"/>
          <w:sz w:val="24"/>
          <w:szCs w:val="24"/>
          <w:lang w:val="en-GB"/>
        </w:rPr>
        <w:t>it can be concluded that t</w:t>
      </w:r>
      <w:r w:rsidR="000C22DA" w:rsidRPr="00361EF7">
        <w:rPr>
          <w:rFonts w:ascii="Times New Roman" w:hAnsi="Times New Roman" w:cs="Times New Roman"/>
          <w:sz w:val="24"/>
          <w:szCs w:val="24"/>
          <w:lang w:val="en-GB"/>
        </w:rPr>
        <w:t xml:space="preserve">he </w:t>
      </w:r>
      <w:r w:rsidR="007A51EE" w:rsidRPr="00361EF7">
        <w:rPr>
          <w:rFonts w:ascii="Times New Roman" w:hAnsi="Times New Roman" w:cs="Times New Roman"/>
          <w:sz w:val="24"/>
          <w:szCs w:val="24"/>
          <w:lang w:val="en-GB"/>
        </w:rPr>
        <w:t>definitive</w:t>
      </w:r>
      <w:r w:rsidR="000C22DA" w:rsidRPr="00361EF7">
        <w:rPr>
          <w:rFonts w:ascii="Times New Roman" w:hAnsi="Times New Roman" w:cs="Times New Roman"/>
          <w:sz w:val="24"/>
          <w:szCs w:val="24"/>
          <w:lang w:val="en-GB"/>
        </w:rPr>
        <w:t xml:space="preserve"> characteristic of the interest that would entitle a party to be admitted to proceedings as an intervening party is that he or she is likely to be prejudiced by the final order</w:t>
      </w:r>
      <w:r w:rsidR="008E18ED" w:rsidRPr="00361EF7">
        <w:rPr>
          <w:rFonts w:ascii="Times New Roman" w:hAnsi="Times New Roman" w:cs="Times New Roman"/>
          <w:sz w:val="24"/>
          <w:szCs w:val="24"/>
          <w:lang w:val="en-GB"/>
        </w:rPr>
        <w:t>. I</w:t>
      </w:r>
      <w:r w:rsidR="000C22DA" w:rsidRPr="00361EF7">
        <w:rPr>
          <w:rFonts w:ascii="Times New Roman" w:hAnsi="Times New Roman" w:cs="Times New Roman"/>
          <w:sz w:val="24"/>
          <w:szCs w:val="24"/>
          <w:lang w:val="en-GB"/>
        </w:rPr>
        <w:t xml:space="preserve">n other words, </w:t>
      </w:r>
      <w:r w:rsidR="007910EB" w:rsidRPr="00361EF7">
        <w:rPr>
          <w:rFonts w:ascii="Times New Roman" w:hAnsi="Times New Roman" w:cs="Times New Roman"/>
          <w:sz w:val="24"/>
          <w:szCs w:val="24"/>
          <w:lang w:val="en-GB"/>
        </w:rPr>
        <w:t xml:space="preserve">he or she is likely to be directly affected </w:t>
      </w:r>
      <w:r w:rsidR="00423B3B" w:rsidRPr="00361EF7">
        <w:rPr>
          <w:rFonts w:ascii="Times New Roman" w:hAnsi="Times New Roman" w:cs="Times New Roman"/>
          <w:sz w:val="24"/>
          <w:szCs w:val="24"/>
          <w:lang w:val="en-GB"/>
        </w:rPr>
        <w:t>by</w:t>
      </w:r>
      <w:r w:rsidR="007910EB" w:rsidRPr="00361EF7">
        <w:rPr>
          <w:rFonts w:ascii="Times New Roman" w:hAnsi="Times New Roman" w:cs="Times New Roman"/>
          <w:sz w:val="24"/>
          <w:szCs w:val="24"/>
          <w:lang w:val="en-GB"/>
        </w:rPr>
        <w:t xml:space="preserve"> the outcome of </w:t>
      </w:r>
      <w:r w:rsidR="000C22DA" w:rsidRPr="00361EF7">
        <w:rPr>
          <w:rFonts w:ascii="Times New Roman" w:hAnsi="Times New Roman" w:cs="Times New Roman"/>
          <w:sz w:val="24"/>
          <w:szCs w:val="24"/>
          <w:lang w:val="en-GB"/>
        </w:rPr>
        <w:t>the litigation.</w:t>
      </w:r>
      <w:r w:rsidR="00423B3B" w:rsidRPr="00361EF7">
        <w:rPr>
          <w:rFonts w:ascii="Times New Roman" w:hAnsi="Times New Roman" w:cs="Times New Roman"/>
          <w:sz w:val="24"/>
          <w:szCs w:val="24"/>
          <w:lang w:val="en-GB"/>
        </w:rPr>
        <w:t xml:space="preserve"> It is comparable to </w:t>
      </w:r>
      <w:r w:rsidR="00423B3B" w:rsidRPr="00361EF7">
        <w:rPr>
          <w:rFonts w:ascii="Times New Roman" w:hAnsi="Times New Roman" w:cs="Times New Roman"/>
          <w:sz w:val="24"/>
          <w:szCs w:val="24"/>
          <w:lang w:val="en-US"/>
        </w:rPr>
        <w:t>a direct and substantial interest in the subject matter</w:t>
      </w:r>
      <w:r w:rsidR="007A51EE" w:rsidRPr="00361EF7">
        <w:rPr>
          <w:rFonts w:ascii="Times New Roman" w:hAnsi="Times New Roman" w:cs="Times New Roman"/>
          <w:sz w:val="24"/>
          <w:szCs w:val="24"/>
          <w:lang w:val="en-US"/>
        </w:rPr>
        <w:t xml:space="preserve"> and outcome of proceedings</w:t>
      </w:r>
      <w:r w:rsidR="00423B3B" w:rsidRPr="00361EF7">
        <w:rPr>
          <w:rFonts w:ascii="Times New Roman" w:hAnsi="Times New Roman" w:cs="Times New Roman"/>
          <w:sz w:val="24"/>
          <w:szCs w:val="24"/>
          <w:lang w:val="en-US"/>
        </w:rPr>
        <w:t xml:space="preserve">, which is </w:t>
      </w:r>
      <w:r w:rsidR="00846950" w:rsidRPr="00361EF7">
        <w:rPr>
          <w:rFonts w:ascii="Times New Roman" w:hAnsi="Times New Roman" w:cs="Times New Roman"/>
          <w:sz w:val="24"/>
          <w:szCs w:val="24"/>
          <w:lang w:val="en-US"/>
        </w:rPr>
        <w:t xml:space="preserve">a necessity </w:t>
      </w:r>
      <w:r w:rsidR="00423B3B" w:rsidRPr="00361EF7">
        <w:rPr>
          <w:rFonts w:ascii="Times New Roman" w:hAnsi="Times New Roman" w:cs="Times New Roman"/>
          <w:sz w:val="24"/>
          <w:szCs w:val="24"/>
          <w:lang w:val="en-US"/>
        </w:rPr>
        <w:t>for joinder.</w:t>
      </w:r>
      <w:r w:rsidR="00942528" w:rsidRPr="00361EF7">
        <w:rPr>
          <w:rFonts w:ascii="Times New Roman" w:hAnsi="Times New Roman" w:cs="Times New Roman"/>
          <w:sz w:val="24"/>
          <w:szCs w:val="24"/>
          <w:lang w:val="en-US"/>
        </w:rPr>
        <w:t xml:space="preserve"> A party joining proceedings through the avenue of joinder or as an intervening party participates as a matter of procedural right. </w:t>
      </w:r>
    </w:p>
    <w:p w14:paraId="4B501763" w14:textId="77777777" w:rsidR="00423B3B" w:rsidRPr="00361EF7" w:rsidRDefault="00423B3B" w:rsidP="00423B3B">
      <w:pPr>
        <w:pStyle w:val="ListParagraph"/>
        <w:spacing w:after="0" w:line="480" w:lineRule="auto"/>
        <w:ind w:left="360"/>
        <w:jc w:val="both"/>
        <w:rPr>
          <w:rFonts w:ascii="Times New Roman" w:hAnsi="Times New Roman" w:cs="Times New Roman"/>
          <w:sz w:val="24"/>
          <w:szCs w:val="24"/>
        </w:rPr>
      </w:pPr>
    </w:p>
    <w:p w14:paraId="3670694E" w14:textId="18C7AD7F" w:rsidR="00675EA7" w:rsidRPr="00361EF7" w:rsidRDefault="00D13361" w:rsidP="00D64246">
      <w:pPr>
        <w:pStyle w:val="ListParagraph"/>
        <w:numPr>
          <w:ilvl w:val="0"/>
          <w:numId w:val="4"/>
        </w:numPr>
        <w:spacing w:after="0" w:line="480" w:lineRule="auto"/>
        <w:ind w:left="567" w:hanging="567"/>
        <w:jc w:val="both"/>
        <w:rPr>
          <w:rFonts w:ascii="Times New Roman" w:hAnsi="Times New Roman" w:cs="Times New Roman"/>
          <w:sz w:val="24"/>
          <w:szCs w:val="24"/>
        </w:rPr>
      </w:pPr>
      <w:r w:rsidRPr="00361EF7">
        <w:rPr>
          <w:rFonts w:ascii="Times New Roman" w:hAnsi="Times New Roman" w:cs="Times New Roman"/>
          <w:sz w:val="24"/>
          <w:szCs w:val="24"/>
        </w:rPr>
        <w:t xml:space="preserve">The nature of the interest required for joinder or intervention </w:t>
      </w:r>
      <w:r w:rsidR="008E18ED" w:rsidRPr="00361EF7">
        <w:rPr>
          <w:rFonts w:ascii="Times New Roman" w:hAnsi="Times New Roman" w:cs="Times New Roman"/>
          <w:sz w:val="24"/>
          <w:szCs w:val="24"/>
        </w:rPr>
        <w:t>is distinguishable</w:t>
      </w:r>
      <w:r w:rsidRPr="00361EF7">
        <w:rPr>
          <w:rFonts w:ascii="Times New Roman" w:hAnsi="Times New Roman" w:cs="Times New Roman"/>
          <w:sz w:val="24"/>
          <w:szCs w:val="24"/>
        </w:rPr>
        <w:t xml:space="preserve"> </w:t>
      </w:r>
      <w:r w:rsidR="004B7B5A" w:rsidRPr="00361EF7">
        <w:rPr>
          <w:rFonts w:ascii="Times New Roman" w:hAnsi="Times New Roman" w:cs="Times New Roman"/>
          <w:sz w:val="24"/>
          <w:szCs w:val="24"/>
        </w:rPr>
        <w:t>from</w:t>
      </w:r>
      <w:r w:rsidRPr="00361EF7">
        <w:rPr>
          <w:rFonts w:ascii="Times New Roman" w:hAnsi="Times New Roman" w:cs="Times New Roman"/>
          <w:sz w:val="24"/>
          <w:szCs w:val="24"/>
        </w:rPr>
        <w:t xml:space="preserve"> that required for admission as </w:t>
      </w:r>
      <w:r w:rsidRPr="00361EF7">
        <w:rPr>
          <w:rFonts w:ascii="Times New Roman" w:hAnsi="Times New Roman" w:cs="Times New Roman"/>
          <w:i/>
          <w:iCs/>
          <w:sz w:val="24"/>
          <w:szCs w:val="24"/>
        </w:rPr>
        <w:t>amicus</w:t>
      </w:r>
      <w:r w:rsidRPr="00361EF7">
        <w:rPr>
          <w:rFonts w:ascii="Times New Roman" w:hAnsi="Times New Roman" w:cs="Times New Roman"/>
          <w:sz w:val="24"/>
          <w:szCs w:val="24"/>
        </w:rPr>
        <w:t xml:space="preserve">. Rule 10 of the Rules provides insight into the nature of the interest required for one to be admitted as </w:t>
      </w:r>
      <w:r w:rsidRPr="00361EF7">
        <w:rPr>
          <w:rFonts w:ascii="Times New Roman" w:hAnsi="Times New Roman" w:cs="Times New Roman"/>
          <w:i/>
          <w:iCs/>
          <w:sz w:val="24"/>
          <w:szCs w:val="24"/>
        </w:rPr>
        <w:t>amicus</w:t>
      </w:r>
      <w:r w:rsidRPr="00361EF7">
        <w:rPr>
          <w:rFonts w:ascii="Times New Roman" w:hAnsi="Times New Roman" w:cs="Times New Roman"/>
          <w:sz w:val="24"/>
          <w:szCs w:val="24"/>
        </w:rPr>
        <w:t xml:space="preserve"> in any matter. Subrule (1) states that a person must have “particular expertise which is relevant to the determina</w:t>
      </w:r>
      <w:r w:rsidR="008738C0">
        <w:rPr>
          <w:rFonts w:ascii="Times New Roman" w:hAnsi="Times New Roman" w:cs="Times New Roman"/>
          <w:sz w:val="24"/>
          <w:szCs w:val="24"/>
        </w:rPr>
        <w:t>tion of any matter” before the c</w:t>
      </w:r>
      <w:r w:rsidRPr="00361EF7">
        <w:rPr>
          <w:rFonts w:ascii="Times New Roman" w:hAnsi="Times New Roman" w:cs="Times New Roman"/>
          <w:sz w:val="24"/>
          <w:szCs w:val="24"/>
        </w:rPr>
        <w:t>ourt. Subrule (3) requires the application to “describe the particular expertise which the applicant possesses”. It seems to me that the nature of the interest envisaged by the Rules is one</w:t>
      </w:r>
      <w:r w:rsidR="00675EA7" w:rsidRPr="00361EF7">
        <w:rPr>
          <w:rFonts w:ascii="Times New Roman" w:hAnsi="Times New Roman" w:cs="Times New Roman"/>
          <w:sz w:val="24"/>
          <w:szCs w:val="24"/>
        </w:rPr>
        <w:t xml:space="preserve"> that is</w:t>
      </w:r>
      <w:r w:rsidRPr="00361EF7">
        <w:rPr>
          <w:rFonts w:ascii="Times New Roman" w:hAnsi="Times New Roman" w:cs="Times New Roman"/>
          <w:sz w:val="24"/>
          <w:szCs w:val="24"/>
        </w:rPr>
        <w:t xml:space="preserve"> </w:t>
      </w:r>
      <w:r w:rsidR="004C54BC" w:rsidRPr="00361EF7">
        <w:rPr>
          <w:rFonts w:ascii="Times New Roman" w:hAnsi="Times New Roman" w:cs="Times New Roman"/>
          <w:sz w:val="24"/>
          <w:szCs w:val="24"/>
        </w:rPr>
        <w:t>concern</w:t>
      </w:r>
      <w:r w:rsidR="00675EA7" w:rsidRPr="00361EF7">
        <w:rPr>
          <w:rFonts w:ascii="Times New Roman" w:hAnsi="Times New Roman" w:cs="Times New Roman"/>
          <w:sz w:val="24"/>
          <w:szCs w:val="24"/>
        </w:rPr>
        <w:t>ed with</w:t>
      </w:r>
      <w:r w:rsidR="008738C0">
        <w:rPr>
          <w:rFonts w:ascii="Times New Roman" w:hAnsi="Times New Roman" w:cs="Times New Roman"/>
          <w:sz w:val="24"/>
          <w:szCs w:val="24"/>
        </w:rPr>
        <w:t xml:space="preserve"> assisting the c</w:t>
      </w:r>
      <w:r w:rsidR="004C54BC" w:rsidRPr="00361EF7">
        <w:rPr>
          <w:rFonts w:ascii="Times New Roman" w:hAnsi="Times New Roman" w:cs="Times New Roman"/>
          <w:sz w:val="24"/>
          <w:szCs w:val="24"/>
        </w:rPr>
        <w:t>ourt to ensure</w:t>
      </w:r>
      <w:r w:rsidRPr="00361EF7">
        <w:rPr>
          <w:rFonts w:ascii="Times New Roman" w:hAnsi="Times New Roman" w:cs="Times New Roman"/>
          <w:sz w:val="24"/>
          <w:szCs w:val="24"/>
        </w:rPr>
        <w:t xml:space="preserve"> the </w:t>
      </w:r>
      <w:r w:rsidR="004C54BC" w:rsidRPr="00361EF7">
        <w:rPr>
          <w:rFonts w:ascii="Times New Roman" w:hAnsi="Times New Roman" w:cs="Times New Roman"/>
          <w:sz w:val="24"/>
          <w:szCs w:val="24"/>
        </w:rPr>
        <w:t xml:space="preserve">just and fair </w:t>
      </w:r>
      <w:r w:rsidRPr="00361EF7">
        <w:rPr>
          <w:rFonts w:ascii="Times New Roman" w:hAnsi="Times New Roman" w:cs="Times New Roman"/>
          <w:sz w:val="24"/>
          <w:szCs w:val="24"/>
        </w:rPr>
        <w:t>disposition of</w:t>
      </w:r>
      <w:r w:rsidR="008738C0">
        <w:rPr>
          <w:rFonts w:ascii="Times New Roman" w:hAnsi="Times New Roman" w:cs="Times New Roman"/>
          <w:sz w:val="24"/>
          <w:szCs w:val="24"/>
        </w:rPr>
        <w:t xml:space="preserve"> the legal question before the c</w:t>
      </w:r>
      <w:r w:rsidRPr="00361EF7">
        <w:rPr>
          <w:rFonts w:ascii="Times New Roman" w:hAnsi="Times New Roman" w:cs="Times New Roman"/>
          <w:sz w:val="24"/>
          <w:szCs w:val="24"/>
        </w:rPr>
        <w:t xml:space="preserve">ourt.  </w:t>
      </w:r>
      <w:r w:rsidR="008D3592" w:rsidRPr="00361EF7">
        <w:rPr>
          <w:rFonts w:ascii="Times New Roman" w:hAnsi="Times New Roman" w:cs="Times New Roman"/>
          <w:sz w:val="24"/>
          <w:szCs w:val="24"/>
        </w:rPr>
        <w:t xml:space="preserve">It is not a direct </w:t>
      </w:r>
      <w:r w:rsidR="00846950" w:rsidRPr="00361EF7">
        <w:rPr>
          <w:rFonts w:ascii="Times New Roman" w:hAnsi="Times New Roman" w:cs="Times New Roman"/>
          <w:sz w:val="24"/>
          <w:szCs w:val="24"/>
        </w:rPr>
        <w:t xml:space="preserve">and substantive </w:t>
      </w:r>
      <w:r w:rsidR="008D3592" w:rsidRPr="00361EF7">
        <w:rPr>
          <w:rFonts w:ascii="Times New Roman" w:hAnsi="Times New Roman" w:cs="Times New Roman"/>
          <w:sz w:val="24"/>
          <w:szCs w:val="24"/>
        </w:rPr>
        <w:t xml:space="preserve">interest in the proceedings. </w:t>
      </w:r>
      <w:r w:rsidR="00E924B8" w:rsidRPr="00361EF7">
        <w:rPr>
          <w:rFonts w:ascii="Times New Roman" w:hAnsi="Times New Roman" w:cs="Times New Roman"/>
          <w:sz w:val="24"/>
          <w:szCs w:val="24"/>
        </w:rPr>
        <w:t xml:space="preserve">This </w:t>
      </w:r>
      <w:r w:rsidR="00B60CCD" w:rsidRPr="00361EF7">
        <w:rPr>
          <w:rFonts w:ascii="Times New Roman" w:hAnsi="Times New Roman" w:cs="Times New Roman"/>
          <w:sz w:val="24"/>
          <w:szCs w:val="24"/>
        </w:rPr>
        <w:t xml:space="preserve">view </w:t>
      </w:r>
      <w:r w:rsidR="00E924B8" w:rsidRPr="00361EF7">
        <w:rPr>
          <w:rFonts w:ascii="Times New Roman" w:hAnsi="Times New Roman" w:cs="Times New Roman"/>
          <w:sz w:val="24"/>
          <w:szCs w:val="24"/>
        </w:rPr>
        <w:t>is in keeping with the prior pronouncements by this Court and by respect</w:t>
      </w:r>
      <w:r w:rsidR="00AE48F7" w:rsidRPr="00361EF7">
        <w:rPr>
          <w:rFonts w:ascii="Times New Roman" w:hAnsi="Times New Roman" w:cs="Times New Roman"/>
          <w:sz w:val="24"/>
          <w:szCs w:val="24"/>
        </w:rPr>
        <w:t>ed</w:t>
      </w:r>
      <w:r w:rsidR="00E924B8" w:rsidRPr="00361EF7">
        <w:rPr>
          <w:rFonts w:ascii="Times New Roman" w:hAnsi="Times New Roman" w:cs="Times New Roman"/>
          <w:sz w:val="24"/>
          <w:szCs w:val="24"/>
        </w:rPr>
        <w:t xml:space="preserve"> authorities on the role of an </w:t>
      </w:r>
      <w:r w:rsidR="00E924B8" w:rsidRPr="00361EF7">
        <w:rPr>
          <w:rFonts w:ascii="Times New Roman" w:hAnsi="Times New Roman" w:cs="Times New Roman"/>
          <w:i/>
          <w:iCs/>
          <w:sz w:val="24"/>
          <w:szCs w:val="24"/>
        </w:rPr>
        <w:t>amicus</w:t>
      </w:r>
      <w:r w:rsidR="00E924B8" w:rsidRPr="00361EF7">
        <w:rPr>
          <w:rFonts w:ascii="Times New Roman" w:hAnsi="Times New Roman" w:cs="Times New Roman"/>
          <w:sz w:val="24"/>
          <w:szCs w:val="24"/>
        </w:rPr>
        <w:t>.</w:t>
      </w:r>
      <w:r w:rsidR="00E924B8" w:rsidRPr="00361EF7">
        <w:rPr>
          <w:rFonts w:ascii="Times New Roman" w:hAnsi="Times New Roman" w:cs="Times New Roman"/>
          <w:i/>
          <w:iCs/>
          <w:sz w:val="24"/>
          <w:szCs w:val="24"/>
        </w:rPr>
        <w:t xml:space="preserve"> </w:t>
      </w:r>
    </w:p>
    <w:p w14:paraId="1184B7DF" w14:textId="77777777" w:rsidR="00675EA7" w:rsidRPr="00361EF7" w:rsidRDefault="00675EA7" w:rsidP="00675EA7">
      <w:pPr>
        <w:pStyle w:val="ListParagraph"/>
        <w:rPr>
          <w:rFonts w:ascii="Times New Roman" w:hAnsi="Times New Roman" w:cs="Times New Roman"/>
          <w:sz w:val="24"/>
          <w:szCs w:val="24"/>
        </w:rPr>
      </w:pPr>
    </w:p>
    <w:p w14:paraId="2062A5AA" w14:textId="7546EA97" w:rsidR="00D13361" w:rsidRPr="00361EF7" w:rsidRDefault="004C54BC" w:rsidP="00D64246">
      <w:pPr>
        <w:pStyle w:val="ListParagraph"/>
        <w:numPr>
          <w:ilvl w:val="0"/>
          <w:numId w:val="4"/>
        </w:numPr>
        <w:spacing w:after="0" w:line="480" w:lineRule="auto"/>
        <w:ind w:left="567" w:hanging="567"/>
        <w:jc w:val="both"/>
        <w:rPr>
          <w:rFonts w:ascii="Times New Roman" w:hAnsi="Times New Roman" w:cs="Times New Roman"/>
          <w:sz w:val="24"/>
          <w:szCs w:val="24"/>
        </w:rPr>
      </w:pPr>
      <w:r w:rsidRPr="00361EF7">
        <w:rPr>
          <w:rFonts w:ascii="Times New Roman" w:hAnsi="Times New Roman" w:cs="Times New Roman"/>
          <w:sz w:val="24"/>
          <w:szCs w:val="24"/>
        </w:rPr>
        <w:t>In support of th</w:t>
      </w:r>
      <w:r w:rsidR="00675EA7" w:rsidRPr="00361EF7">
        <w:rPr>
          <w:rFonts w:ascii="Times New Roman" w:hAnsi="Times New Roman" w:cs="Times New Roman"/>
          <w:sz w:val="24"/>
          <w:szCs w:val="24"/>
        </w:rPr>
        <w:t>e above-stated</w:t>
      </w:r>
      <w:r w:rsidRPr="00361EF7">
        <w:rPr>
          <w:rFonts w:ascii="Times New Roman" w:hAnsi="Times New Roman" w:cs="Times New Roman"/>
          <w:sz w:val="24"/>
          <w:szCs w:val="24"/>
        </w:rPr>
        <w:t xml:space="preserve"> conclusion</w:t>
      </w:r>
      <w:r w:rsidR="00675EA7" w:rsidRPr="00361EF7">
        <w:rPr>
          <w:rFonts w:ascii="Times New Roman" w:hAnsi="Times New Roman" w:cs="Times New Roman"/>
          <w:sz w:val="24"/>
          <w:szCs w:val="24"/>
        </w:rPr>
        <w:t xml:space="preserve"> on the </w:t>
      </w:r>
      <w:r w:rsidR="00F713B8" w:rsidRPr="00361EF7">
        <w:rPr>
          <w:rFonts w:ascii="Times New Roman" w:hAnsi="Times New Roman" w:cs="Times New Roman"/>
          <w:sz w:val="24"/>
          <w:szCs w:val="24"/>
        </w:rPr>
        <w:t>role and function</w:t>
      </w:r>
      <w:r w:rsidR="00675EA7" w:rsidRPr="00361EF7">
        <w:rPr>
          <w:rFonts w:ascii="Times New Roman" w:hAnsi="Times New Roman" w:cs="Times New Roman"/>
          <w:sz w:val="24"/>
          <w:szCs w:val="24"/>
        </w:rPr>
        <w:t xml:space="preserve"> of an </w:t>
      </w:r>
      <w:r w:rsidR="00675EA7" w:rsidRPr="00361EF7">
        <w:rPr>
          <w:rFonts w:ascii="Times New Roman" w:hAnsi="Times New Roman" w:cs="Times New Roman"/>
          <w:i/>
          <w:iCs/>
          <w:sz w:val="24"/>
          <w:szCs w:val="24"/>
        </w:rPr>
        <w:t>amicus</w:t>
      </w:r>
      <w:r w:rsidR="00475855" w:rsidRPr="00361EF7">
        <w:rPr>
          <w:rFonts w:ascii="Times New Roman" w:hAnsi="Times New Roman" w:cs="Times New Roman"/>
          <w:i/>
          <w:iCs/>
          <w:sz w:val="24"/>
          <w:szCs w:val="24"/>
        </w:rPr>
        <w:t xml:space="preserve"> </w:t>
      </w:r>
      <w:r w:rsidR="00675EA7" w:rsidRPr="00361EF7">
        <w:rPr>
          <w:rFonts w:ascii="Times New Roman" w:hAnsi="Times New Roman" w:cs="Times New Roman"/>
          <w:i/>
          <w:iCs/>
          <w:sz w:val="24"/>
          <w:szCs w:val="24"/>
        </w:rPr>
        <w:t xml:space="preserve">curiae </w:t>
      </w:r>
      <w:r w:rsidR="00675EA7" w:rsidRPr="00361EF7">
        <w:rPr>
          <w:rFonts w:ascii="Times New Roman" w:hAnsi="Times New Roman" w:cs="Times New Roman"/>
          <w:sz w:val="24"/>
          <w:szCs w:val="24"/>
        </w:rPr>
        <w:t>under r 10</w:t>
      </w:r>
      <w:r w:rsidRPr="00361EF7">
        <w:rPr>
          <w:rFonts w:ascii="Times New Roman" w:hAnsi="Times New Roman" w:cs="Times New Roman"/>
          <w:sz w:val="24"/>
          <w:szCs w:val="24"/>
        </w:rPr>
        <w:t>, it</w:t>
      </w:r>
      <w:r w:rsidR="00D13361" w:rsidRPr="00361EF7">
        <w:rPr>
          <w:rFonts w:ascii="Times New Roman" w:hAnsi="Times New Roman" w:cs="Times New Roman"/>
          <w:sz w:val="24"/>
          <w:szCs w:val="24"/>
        </w:rPr>
        <w:t xml:space="preserve"> is appropriate to </w:t>
      </w:r>
      <w:r w:rsidR="00475855" w:rsidRPr="00361EF7">
        <w:rPr>
          <w:rFonts w:ascii="Times New Roman" w:hAnsi="Times New Roman" w:cs="Times New Roman"/>
          <w:sz w:val="24"/>
          <w:szCs w:val="24"/>
        </w:rPr>
        <w:t xml:space="preserve"> </w:t>
      </w:r>
      <w:r w:rsidR="00D13361" w:rsidRPr="00361EF7">
        <w:rPr>
          <w:rFonts w:ascii="Times New Roman" w:hAnsi="Times New Roman" w:cs="Times New Roman"/>
          <w:sz w:val="24"/>
          <w:szCs w:val="24"/>
        </w:rPr>
        <w:t xml:space="preserve">borrow from the Kenyan decision in the case of </w:t>
      </w:r>
      <w:r w:rsidR="00BF7070" w:rsidRPr="00361EF7">
        <w:rPr>
          <w:rFonts w:ascii="Times New Roman" w:hAnsi="Times New Roman" w:cs="Times New Roman"/>
          <w:i/>
          <w:iCs/>
          <w:sz w:val="24"/>
          <w:szCs w:val="24"/>
        </w:rPr>
        <w:t xml:space="preserve">Trusted Society of Human Rights Alliance </w:t>
      </w:r>
      <w:r w:rsidR="00BF7070" w:rsidRPr="00361EF7">
        <w:rPr>
          <w:rFonts w:ascii="Times New Roman" w:hAnsi="Times New Roman" w:cs="Times New Roman"/>
          <w:sz w:val="24"/>
          <w:szCs w:val="24"/>
        </w:rPr>
        <w:t>v</w:t>
      </w:r>
      <w:r w:rsidR="00094C55" w:rsidRPr="00361EF7">
        <w:rPr>
          <w:rFonts w:ascii="Times New Roman" w:hAnsi="Times New Roman" w:cs="Times New Roman"/>
          <w:sz w:val="24"/>
          <w:szCs w:val="24"/>
        </w:rPr>
        <w:t>.</w:t>
      </w:r>
      <w:r w:rsidR="00BF7070" w:rsidRPr="00361EF7">
        <w:rPr>
          <w:rFonts w:ascii="Times New Roman" w:hAnsi="Times New Roman" w:cs="Times New Roman"/>
          <w:i/>
          <w:iCs/>
          <w:sz w:val="24"/>
          <w:szCs w:val="24"/>
        </w:rPr>
        <w:t xml:space="preserve"> Mumo Matemo &amp; 5 Others </w:t>
      </w:r>
      <w:r w:rsidR="00DF2ED0" w:rsidRPr="00361EF7">
        <w:rPr>
          <w:rFonts w:ascii="Times New Roman" w:hAnsi="Times New Roman" w:cs="Times New Roman"/>
          <w:sz w:val="24"/>
          <w:szCs w:val="24"/>
        </w:rPr>
        <w:t>[201</w:t>
      </w:r>
      <w:r w:rsidR="00497C1B" w:rsidRPr="00361EF7">
        <w:rPr>
          <w:rFonts w:ascii="Times New Roman" w:hAnsi="Times New Roman" w:cs="Times New Roman"/>
          <w:sz w:val="24"/>
          <w:szCs w:val="24"/>
        </w:rPr>
        <w:t>5</w:t>
      </w:r>
      <w:r w:rsidR="00DF2ED0" w:rsidRPr="00361EF7">
        <w:rPr>
          <w:rFonts w:ascii="Times New Roman" w:hAnsi="Times New Roman" w:cs="Times New Roman"/>
          <w:sz w:val="24"/>
          <w:szCs w:val="24"/>
        </w:rPr>
        <w:t>] eKLR</w:t>
      </w:r>
      <w:r w:rsidR="00D13361" w:rsidRPr="00361EF7">
        <w:rPr>
          <w:rFonts w:ascii="Times New Roman" w:hAnsi="Times New Roman" w:cs="Times New Roman"/>
          <w:sz w:val="24"/>
          <w:szCs w:val="24"/>
        </w:rPr>
        <w:t xml:space="preserve">, where the </w:t>
      </w:r>
      <w:r w:rsidR="00DF2ED0" w:rsidRPr="00361EF7">
        <w:rPr>
          <w:rFonts w:ascii="Times New Roman" w:hAnsi="Times New Roman" w:cs="Times New Roman"/>
          <w:sz w:val="24"/>
          <w:szCs w:val="24"/>
        </w:rPr>
        <w:t>following</w:t>
      </w:r>
      <w:r w:rsidR="00D13361" w:rsidRPr="00361EF7">
        <w:rPr>
          <w:rFonts w:ascii="Times New Roman" w:hAnsi="Times New Roman" w:cs="Times New Roman"/>
          <w:sz w:val="24"/>
          <w:szCs w:val="24"/>
        </w:rPr>
        <w:t xml:space="preserve"> was said</w:t>
      </w:r>
      <w:r w:rsidR="00DF2ED0" w:rsidRPr="00361EF7">
        <w:rPr>
          <w:rFonts w:ascii="Times New Roman" w:hAnsi="Times New Roman" w:cs="Times New Roman"/>
          <w:sz w:val="24"/>
          <w:szCs w:val="24"/>
        </w:rPr>
        <w:t xml:space="preserve"> at para. </w:t>
      </w:r>
      <w:r w:rsidR="00094C55" w:rsidRPr="00361EF7">
        <w:rPr>
          <w:rFonts w:ascii="Times New Roman" w:hAnsi="Times New Roman" w:cs="Times New Roman"/>
          <w:sz w:val="24"/>
          <w:szCs w:val="24"/>
        </w:rPr>
        <w:t>24</w:t>
      </w:r>
      <w:r w:rsidR="00D13361" w:rsidRPr="00361EF7">
        <w:rPr>
          <w:rFonts w:ascii="Times New Roman" w:hAnsi="Times New Roman" w:cs="Times New Roman"/>
          <w:sz w:val="24"/>
          <w:szCs w:val="24"/>
        </w:rPr>
        <w:t xml:space="preserve">:  </w:t>
      </w:r>
    </w:p>
    <w:p w14:paraId="24E40667" w14:textId="4B286185" w:rsidR="0088762D" w:rsidRPr="00361EF7" w:rsidRDefault="00D64246" w:rsidP="00BF7070">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r w:rsidR="00BF7070" w:rsidRPr="00361EF7">
        <w:rPr>
          <w:rFonts w:ascii="Times New Roman" w:hAnsi="Times New Roman" w:cs="Times New Roman"/>
          <w:sz w:val="24"/>
          <w:szCs w:val="24"/>
        </w:rPr>
        <w:t xml:space="preserve">[24] We have in several cases, considered the role of </w:t>
      </w:r>
      <w:r w:rsidR="00BF7070" w:rsidRPr="00361EF7">
        <w:rPr>
          <w:rFonts w:ascii="Times New Roman" w:hAnsi="Times New Roman" w:cs="Times New Roman"/>
          <w:i/>
          <w:iCs/>
          <w:sz w:val="24"/>
          <w:szCs w:val="24"/>
        </w:rPr>
        <w:t>amicus</w:t>
      </w:r>
      <w:r w:rsidR="00BF7070" w:rsidRPr="00361EF7">
        <w:rPr>
          <w:rFonts w:ascii="Times New Roman" w:hAnsi="Times New Roman" w:cs="Times New Roman"/>
          <w:sz w:val="24"/>
          <w:szCs w:val="24"/>
        </w:rPr>
        <w:t xml:space="preserve"> and outlined the difference between </w:t>
      </w:r>
      <w:r w:rsidR="00BF7070" w:rsidRPr="00361EF7">
        <w:rPr>
          <w:rFonts w:ascii="Times New Roman" w:hAnsi="Times New Roman" w:cs="Times New Roman"/>
          <w:i/>
          <w:iCs/>
          <w:sz w:val="24"/>
          <w:szCs w:val="24"/>
        </w:rPr>
        <w:t>amici curiae</w:t>
      </w:r>
      <w:r w:rsidR="00BF7070" w:rsidRPr="00361EF7">
        <w:rPr>
          <w:rFonts w:ascii="Times New Roman" w:hAnsi="Times New Roman" w:cs="Times New Roman"/>
          <w:sz w:val="24"/>
          <w:szCs w:val="24"/>
        </w:rPr>
        <w:t xml:space="preserve"> and interveners. This guideline has been followed by other Courts in our jurisdiction, in cases such as </w:t>
      </w:r>
      <w:r w:rsidR="00BF7070" w:rsidRPr="00361EF7">
        <w:rPr>
          <w:rFonts w:ascii="Times New Roman" w:hAnsi="Times New Roman" w:cs="Times New Roman"/>
          <w:i/>
          <w:iCs/>
          <w:sz w:val="24"/>
          <w:szCs w:val="24"/>
        </w:rPr>
        <w:t>Judicial Service Commission</w:t>
      </w:r>
      <w:r w:rsidR="00BF7070" w:rsidRPr="00361EF7">
        <w:rPr>
          <w:rFonts w:ascii="Times New Roman" w:hAnsi="Times New Roman" w:cs="Times New Roman"/>
          <w:sz w:val="24"/>
          <w:szCs w:val="24"/>
        </w:rPr>
        <w:t xml:space="preserve"> v. </w:t>
      </w:r>
      <w:r w:rsidR="00BF7070" w:rsidRPr="00361EF7">
        <w:rPr>
          <w:rFonts w:ascii="Times New Roman" w:hAnsi="Times New Roman" w:cs="Times New Roman"/>
          <w:i/>
          <w:iCs/>
          <w:sz w:val="24"/>
          <w:szCs w:val="24"/>
        </w:rPr>
        <w:t>Speaker of the National Assembly and Another</w:t>
      </w:r>
      <w:r w:rsidR="00BF7070" w:rsidRPr="00361EF7">
        <w:rPr>
          <w:rFonts w:ascii="Times New Roman" w:hAnsi="Times New Roman" w:cs="Times New Roman"/>
          <w:sz w:val="24"/>
          <w:szCs w:val="24"/>
        </w:rPr>
        <w:t>, High Court Petition No. 518 of 2013 [2013]</w:t>
      </w:r>
      <w:r w:rsidR="00094C55" w:rsidRPr="00361EF7">
        <w:rPr>
          <w:rFonts w:ascii="Times New Roman" w:hAnsi="Times New Roman" w:cs="Times New Roman"/>
          <w:sz w:val="24"/>
          <w:szCs w:val="24"/>
        </w:rPr>
        <w:t xml:space="preserve"> </w:t>
      </w:r>
      <w:r w:rsidR="00BF7070" w:rsidRPr="00361EF7">
        <w:rPr>
          <w:rFonts w:ascii="Times New Roman" w:hAnsi="Times New Roman" w:cs="Times New Roman"/>
          <w:sz w:val="24"/>
          <w:szCs w:val="24"/>
        </w:rPr>
        <w:t xml:space="preserve">eKLR; and </w:t>
      </w:r>
      <w:r w:rsidR="00BF7070" w:rsidRPr="00361EF7">
        <w:rPr>
          <w:rFonts w:ascii="Times New Roman" w:hAnsi="Times New Roman" w:cs="Times New Roman"/>
          <w:i/>
          <w:iCs/>
          <w:sz w:val="24"/>
          <w:szCs w:val="24"/>
        </w:rPr>
        <w:t>Justice Philip K. Tunoi &amp; Another</w:t>
      </w:r>
      <w:r w:rsidR="00BF7070" w:rsidRPr="00361EF7">
        <w:rPr>
          <w:rFonts w:ascii="Times New Roman" w:hAnsi="Times New Roman" w:cs="Times New Roman"/>
          <w:sz w:val="24"/>
          <w:szCs w:val="24"/>
        </w:rPr>
        <w:t xml:space="preserve"> v. </w:t>
      </w:r>
      <w:r w:rsidR="00BF7070" w:rsidRPr="00361EF7">
        <w:rPr>
          <w:rFonts w:ascii="Times New Roman" w:hAnsi="Times New Roman" w:cs="Times New Roman"/>
          <w:i/>
          <w:iCs/>
          <w:sz w:val="24"/>
          <w:szCs w:val="24"/>
        </w:rPr>
        <w:t>Judicial Service Commission &amp; 2 Others</w:t>
      </w:r>
      <w:r w:rsidR="00BF7070" w:rsidRPr="00361EF7">
        <w:rPr>
          <w:rFonts w:ascii="Times New Roman" w:hAnsi="Times New Roman" w:cs="Times New Roman"/>
          <w:sz w:val="24"/>
          <w:szCs w:val="24"/>
        </w:rPr>
        <w:t>, High Court Petition No. 244 of 2014 [2014]</w:t>
      </w:r>
      <w:r w:rsidR="00094C55" w:rsidRPr="00361EF7">
        <w:rPr>
          <w:rFonts w:ascii="Times New Roman" w:hAnsi="Times New Roman" w:cs="Times New Roman"/>
          <w:sz w:val="24"/>
          <w:szCs w:val="24"/>
        </w:rPr>
        <w:t xml:space="preserve"> </w:t>
      </w:r>
      <w:r w:rsidR="00BF7070" w:rsidRPr="00361EF7">
        <w:rPr>
          <w:rFonts w:ascii="Times New Roman" w:hAnsi="Times New Roman" w:cs="Times New Roman"/>
          <w:sz w:val="24"/>
          <w:szCs w:val="24"/>
        </w:rPr>
        <w:t xml:space="preserve">eKLR. We elaborated the difference between interveners and </w:t>
      </w:r>
      <w:r w:rsidR="00BF7070" w:rsidRPr="00361EF7">
        <w:rPr>
          <w:rFonts w:ascii="Times New Roman" w:hAnsi="Times New Roman" w:cs="Times New Roman"/>
          <w:i/>
          <w:iCs/>
          <w:sz w:val="24"/>
          <w:szCs w:val="24"/>
        </w:rPr>
        <w:t>amici curiae</w:t>
      </w:r>
      <w:r w:rsidR="00BF7070" w:rsidRPr="00361EF7">
        <w:rPr>
          <w:rFonts w:ascii="Times New Roman" w:hAnsi="Times New Roman" w:cs="Times New Roman"/>
          <w:sz w:val="24"/>
          <w:szCs w:val="24"/>
        </w:rPr>
        <w:t xml:space="preserve"> in the application to be enjoined as amicus by the </w:t>
      </w:r>
      <w:r w:rsidR="00BF7070" w:rsidRPr="00361EF7">
        <w:rPr>
          <w:rFonts w:ascii="Times New Roman" w:hAnsi="Times New Roman" w:cs="Times New Roman"/>
          <w:i/>
          <w:iCs/>
          <w:sz w:val="24"/>
          <w:szCs w:val="24"/>
        </w:rPr>
        <w:t>Law Society of Kenya</w:t>
      </w:r>
      <w:r w:rsidR="00BF7070" w:rsidRPr="00361EF7">
        <w:rPr>
          <w:rFonts w:ascii="Times New Roman" w:hAnsi="Times New Roman" w:cs="Times New Roman"/>
          <w:sz w:val="24"/>
          <w:szCs w:val="24"/>
        </w:rPr>
        <w:t xml:space="preserve">, in this matter, - </w:t>
      </w:r>
      <w:r w:rsidR="00BF7070" w:rsidRPr="00361EF7">
        <w:rPr>
          <w:rFonts w:ascii="Times New Roman" w:hAnsi="Times New Roman" w:cs="Times New Roman"/>
          <w:i/>
          <w:iCs/>
          <w:sz w:val="24"/>
          <w:szCs w:val="24"/>
        </w:rPr>
        <w:t>Trusted Society of Human Rights Alliance</w:t>
      </w:r>
      <w:r w:rsidR="00BF7070" w:rsidRPr="00361EF7">
        <w:rPr>
          <w:rFonts w:ascii="Times New Roman" w:hAnsi="Times New Roman" w:cs="Times New Roman"/>
          <w:sz w:val="24"/>
          <w:szCs w:val="24"/>
        </w:rPr>
        <w:t xml:space="preserve"> v. </w:t>
      </w:r>
      <w:r w:rsidR="00BF7070" w:rsidRPr="00361EF7">
        <w:rPr>
          <w:rFonts w:ascii="Times New Roman" w:hAnsi="Times New Roman" w:cs="Times New Roman"/>
          <w:i/>
          <w:iCs/>
          <w:sz w:val="24"/>
          <w:szCs w:val="24"/>
        </w:rPr>
        <w:t>Mumo Matemo &amp; 5 Others</w:t>
      </w:r>
      <w:r w:rsidR="00BF7070" w:rsidRPr="00361EF7">
        <w:rPr>
          <w:rFonts w:ascii="Times New Roman" w:hAnsi="Times New Roman" w:cs="Times New Roman"/>
          <w:sz w:val="24"/>
          <w:szCs w:val="24"/>
        </w:rPr>
        <w:t xml:space="preserve">, Sup. Ct. Pet. No. 12 of 2013 - at paragraphs 17 and 18 of the ruling: </w:t>
      </w:r>
    </w:p>
    <w:p w14:paraId="6EA1A80E" w14:textId="77777777" w:rsidR="0088762D" w:rsidRPr="00361EF7" w:rsidRDefault="0088762D" w:rsidP="00BF7070">
      <w:pPr>
        <w:pStyle w:val="ListParagraph"/>
        <w:spacing w:after="0" w:line="240" w:lineRule="auto"/>
        <w:jc w:val="both"/>
        <w:rPr>
          <w:rFonts w:ascii="Times New Roman" w:hAnsi="Times New Roman" w:cs="Times New Roman"/>
          <w:sz w:val="24"/>
          <w:szCs w:val="24"/>
        </w:rPr>
      </w:pPr>
    </w:p>
    <w:p w14:paraId="7468B869" w14:textId="7FA21BC5" w:rsidR="00D42DAE" w:rsidRPr="00361EF7" w:rsidRDefault="0088762D" w:rsidP="0088762D">
      <w:pPr>
        <w:pStyle w:val="ListParagraph"/>
        <w:spacing w:after="0" w:line="240" w:lineRule="auto"/>
        <w:ind w:left="1440"/>
        <w:jc w:val="both"/>
        <w:rPr>
          <w:rFonts w:ascii="Times New Roman" w:hAnsi="Times New Roman" w:cs="Times New Roman"/>
          <w:sz w:val="24"/>
          <w:szCs w:val="24"/>
        </w:rPr>
      </w:pPr>
      <w:r w:rsidRPr="00361EF7">
        <w:rPr>
          <w:rFonts w:ascii="Times New Roman" w:hAnsi="Times New Roman" w:cs="Times New Roman"/>
          <w:sz w:val="24"/>
          <w:szCs w:val="24"/>
        </w:rPr>
        <w:t>‘</w:t>
      </w:r>
      <w:r w:rsidR="00BF7070" w:rsidRPr="00361EF7">
        <w:rPr>
          <w:rFonts w:ascii="Times New Roman" w:hAnsi="Times New Roman" w:cs="Times New Roman"/>
          <w:sz w:val="24"/>
          <w:szCs w:val="24"/>
        </w:rPr>
        <w:t xml:space="preserve">…….. </w:t>
      </w:r>
      <w:r w:rsidR="00BF7070" w:rsidRPr="00361EF7">
        <w:rPr>
          <w:rFonts w:ascii="Times New Roman" w:hAnsi="Times New Roman" w:cs="Times New Roman"/>
          <w:sz w:val="24"/>
          <w:szCs w:val="24"/>
          <w:u w:val="single"/>
        </w:rPr>
        <w:t xml:space="preserve">while an interested party has a ‘stake/interest’ directly in the case, an </w:t>
      </w:r>
      <w:r w:rsidR="00BF7070" w:rsidRPr="00361EF7">
        <w:rPr>
          <w:rFonts w:ascii="Times New Roman" w:hAnsi="Times New Roman" w:cs="Times New Roman"/>
          <w:i/>
          <w:iCs/>
          <w:sz w:val="24"/>
          <w:szCs w:val="24"/>
          <w:u w:val="single"/>
        </w:rPr>
        <w:t>amicus’s</w:t>
      </w:r>
      <w:r w:rsidR="00BF7070" w:rsidRPr="00361EF7">
        <w:rPr>
          <w:rFonts w:ascii="Times New Roman" w:hAnsi="Times New Roman" w:cs="Times New Roman"/>
          <w:sz w:val="24"/>
          <w:szCs w:val="24"/>
          <w:u w:val="single"/>
        </w:rPr>
        <w:t xml:space="preserve"> interest is its ‘fidelity’ to the law: that an infor</w:t>
      </w:r>
      <w:r w:rsidR="008738C0">
        <w:rPr>
          <w:rFonts w:ascii="Times New Roman" w:hAnsi="Times New Roman" w:cs="Times New Roman"/>
          <w:sz w:val="24"/>
          <w:szCs w:val="24"/>
          <w:u w:val="single"/>
        </w:rPr>
        <w:t>med decision is reached by the c</w:t>
      </w:r>
      <w:r w:rsidR="00BF7070" w:rsidRPr="00361EF7">
        <w:rPr>
          <w:rFonts w:ascii="Times New Roman" w:hAnsi="Times New Roman" w:cs="Times New Roman"/>
          <w:sz w:val="24"/>
          <w:szCs w:val="24"/>
          <w:u w:val="single"/>
        </w:rPr>
        <w:t>ourt, having taken into account all relevant laws, and entertained legal arguments and prin</w:t>
      </w:r>
      <w:r w:rsidR="008738C0">
        <w:rPr>
          <w:rFonts w:ascii="Times New Roman" w:hAnsi="Times New Roman" w:cs="Times New Roman"/>
          <w:sz w:val="24"/>
          <w:szCs w:val="24"/>
          <w:u w:val="single"/>
        </w:rPr>
        <w:t>ciples brought to light in the c</w:t>
      </w:r>
      <w:r w:rsidR="00BF7070" w:rsidRPr="00361EF7">
        <w:rPr>
          <w:rFonts w:ascii="Times New Roman" w:hAnsi="Times New Roman" w:cs="Times New Roman"/>
          <w:sz w:val="24"/>
          <w:szCs w:val="24"/>
          <w:u w:val="single"/>
        </w:rPr>
        <w:t>ourtroom</w:t>
      </w:r>
      <w:r w:rsidR="00BF7070" w:rsidRPr="00361EF7">
        <w:rPr>
          <w:rFonts w:ascii="Times New Roman" w:hAnsi="Times New Roman" w:cs="Times New Roman"/>
          <w:sz w:val="24"/>
          <w:szCs w:val="24"/>
        </w:rPr>
        <w:t xml:space="preserve">. </w:t>
      </w:r>
    </w:p>
    <w:p w14:paraId="374C2307" w14:textId="77777777" w:rsidR="00D42DAE" w:rsidRPr="00361EF7" w:rsidRDefault="00D42DAE" w:rsidP="0088762D">
      <w:pPr>
        <w:pStyle w:val="ListParagraph"/>
        <w:spacing w:after="0" w:line="240" w:lineRule="auto"/>
        <w:ind w:left="1440"/>
        <w:jc w:val="both"/>
        <w:rPr>
          <w:rFonts w:ascii="Times New Roman" w:hAnsi="Times New Roman" w:cs="Times New Roman"/>
          <w:sz w:val="24"/>
          <w:szCs w:val="24"/>
        </w:rPr>
      </w:pPr>
    </w:p>
    <w:p w14:paraId="70F72870" w14:textId="4978A973" w:rsidR="00D13361" w:rsidRPr="00361EF7" w:rsidRDefault="00BF7070" w:rsidP="0088762D">
      <w:pPr>
        <w:pStyle w:val="ListParagraph"/>
        <w:spacing w:after="0" w:line="240" w:lineRule="auto"/>
        <w:ind w:left="1440"/>
        <w:jc w:val="both"/>
        <w:rPr>
          <w:rFonts w:ascii="Times New Roman" w:hAnsi="Times New Roman" w:cs="Times New Roman"/>
          <w:sz w:val="24"/>
          <w:szCs w:val="24"/>
        </w:rPr>
      </w:pPr>
      <w:r w:rsidRPr="00361EF7">
        <w:rPr>
          <w:rFonts w:ascii="Times New Roman" w:hAnsi="Times New Roman" w:cs="Times New Roman"/>
          <w:sz w:val="24"/>
          <w:szCs w:val="24"/>
        </w:rPr>
        <w:t xml:space="preserve">‘Consequently, an interested party is one who has a stake in the proceedings, though he or she was not party to the cause </w:t>
      </w:r>
      <w:r w:rsidRPr="00361EF7">
        <w:rPr>
          <w:rFonts w:ascii="Times New Roman" w:hAnsi="Times New Roman" w:cs="Times New Roman"/>
          <w:i/>
          <w:iCs/>
          <w:sz w:val="24"/>
          <w:szCs w:val="24"/>
        </w:rPr>
        <w:t>ab initio</w:t>
      </w:r>
      <w:r w:rsidRPr="00361EF7">
        <w:rPr>
          <w:rFonts w:ascii="Times New Roman" w:hAnsi="Times New Roman" w:cs="Times New Roman"/>
          <w:sz w:val="24"/>
          <w:szCs w:val="24"/>
        </w:rPr>
        <w:t>. He or she is one who will be a</w:t>
      </w:r>
      <w:r w:rsidR="008738C0">
        <w:rPr>
          <w:rFonts w:ascii="Times New Roman" w:hAnsi="Times New Roman" w:cs="Times New Roman"/>
          <w:sz w:val="24"/>
          <w:szCs w:val="24"/>
        </w:rPr>
        <w:t>ffected by the decision of the c</w:t>
      </w:r>
      <w:r w:rsidRPr="00361EF7">
        <w:rPr>
          <w:rFonts w:ascii="Times New Roman" w:hAnsi="Times New Roman" w:cs="Times New Roman"/>
          <w:sz w:val="24"/>
          <w:szCs w:val="24"/>
        </w:rPr>
        <w:t xml:space="preserve">ourt when it is made, either way. Such a person feels that his or her interest will not be well articulated unless he himself or she herself appears in </w:t>
      </w:r>
      <w:r w:rsidR="00D42DAE" w:rsidRPr="00361EF7">
        <w:rPr>
          <w:rFonts w:ascii="Times New Roman" w:hAnsi="Times New Roman" w:cs="Times New Roman"/>
          <w:sz w:val="24"/>
          <w:szCs w:val="24"/>
        </w:rPr>
        <w:t>the proceedings</w:t>
      </w:r>
      <w:r w:rsidRPr="00361EF7">
        <w:rPr>
          <w:rFonts w:ascii="Times New Roman" w:hAnsi="Times New Roman" w:cs="Times New Roman"/>
          <w:sz w:val="24"/>
          <w:szCs w:val="24"/>
        </w:rPr>
        <w:t xml:space="preserve">, and champions his or her cause. On the other hand, an </w:t>
      </w:r>
      <w:r w:rsidRPr="00361EF7">
        <w:rPr>
          <w:rFonts w:ascii="Times New Roman" w:hAnsi="Times New Roman" w:cs="Times New Roman"/>
          <w:i/>
          <w:iCs/>
          <w:sz w:val="24"/>
          <w:szCs w:val="24"/>
        </w:rPr>
        <w:t>amicus</w:t>
      </w:r>
      <w:r w:rsidR="0026605C">
        <w:rPr>
          <w:rFonts w:ascii="Times New Roman" w:hAnsi="Times New Roman" w:cs="Times New Roman"/>
          <w:sz w:val="24"/>
          <w:szCs w:val="24"/>
        </w:rPr>
        <w:t xml:space="preserve"> is only interested in the c</w:t>
      </w:r>
      <w:r w:rsidRPr="00361EF7">
        <w:rPr>
          <w:rFonts w:ascii="Times New Roman" w:hAnsi="Times New Roman" w:cs="Times New Roman"/>
          <w:sz w:val="24"/>
          <w:szCs w:val="24"/>
        </w:rPr>
        <w:t xml:space="preserve">ourt making a decision of professional integrity. An </w:t>
      </w:r>
      <w:r w:rsidRPr="00361EF7">
        <w:rPr>
          <w:rFonts w:ascii="Times New Roman" w:hAnsi="Times New Roman" w:cs="Times New Roman"/>
          <w:i/>
          <w:iCs/>
          <w:sz w:val="24"/>
          <w:szCs w:val="24"/>
        </w:rPr>
        <w:t>amicus</w:t>
      </w:r>
      <w:r w:rsidRPr="00361EF7">
        <w:rPr>
          <w:rFonts w:ascii="Times New Roman" w:hAnsi="Times New Roman" w:cs="Times New Roman"/>
          <w:sz w:val="24"/>
          <w:szCs w:val="24"/>
        </w:rPr>
        <w:t xml:space="preserve"> has no interest in the decision being made either way, but seeks that it be legal, well informed, and in the interest of justice and the public exp</w:t>
      </w:r>
      <w:r w:rsidR="0026605C">
        <w:rPr>
          <w:rFonts w:ascii="Times New Roman" w:hAnsi="Times New Roman" w:cs="Times New Roman"/>
          <w:sz w:val="24"/>
          <w:szCs w:val="24"/>
        </w:rPr>
        <w:t>ectation. As a ‘friend’ of the c</w:t>
      </w:r>
      <w:r w:rsidRPr="00361EF7">
        <w:rPr>
          <w:rFonts w:ascii="Times New Roman" w:hAnsi="Times New Roman" w:cs="Times New Roman"/>
          <w:sz w:val="24"/>
          <w:szCs w:val="24"/>
        </w:rPr>
        <w:t>ourt, his [or her] cause is to ensure that a legal and legitimate decision is achieved.”</w:t>
      </w:r>
      <w:r w:rsidR="00D13361" w:rsidRPr="00361EF7">
        <w:rPr>
          <w:rFonts w:ascii="Times New Roman" w:hAnsi="Times New Roman" w:cs="Times New Roman"/>
          <w:sz w:val="24"/>
          <w:szCs w:val="24"/>
        </w:rPr>
        <w:t>’”</w:t>
      </w:r>
      <w:r w:rsidR="0088403F" w:rsidRPr="00361EF7">
        <w:rPr>
          <w:rFonts w:ascii="Times New Roman" w:hAnsi="Times New Roman" w:cs="Times New Roman"/>
          <w:sz w:val="24"/>
          <w:szCs w:val="24"/>
        </w:rPr>
        <w:t xml:space="preserve"> (</w:t>
      </w:r>
      <w:r w:rsidR="0088403F" w:rsidRPr="00361EF7">
        <w:rPr>
          <w:rFonts w:ascii="Times New Roman" w:hAnsi="Times New Roman" w:cs="Times New Roman"/>
          <w:i/>
          <w:iCs/>
          <w:sz w:val="24"/>
          <w:szCs w:val="24"/>
        </w:rPr>
        <w:t>my emphasis</w:t>
      </w:r>
      <w:r w:rsidR="0088403F" w:rsidRPr="00361EF7">
        <w:rPr>
          <w:rFonts w:ascii="Times New Roman" w:hAnsi="Times New Roman" w:cs="Times New Roman"/>
          <w:sz w:val="24"/>
          <w:szCs w:val="24"/>
        </w:rPr>
        <w:t>)</w:t>
      </w:r>
    </w:p>
    <w:p w14:paraId="54D74F77" w14:textId="77777777" w:rsidR="00D13361" w:rsidRPr="00361EF7" w:rsidRDefault="00D13361" w:rsidP="00D13361">
      <w:pPr>
        <w:pStyle w:val="ListParagraph"/>
        <w:rPr>
          <w:rFonts w:ascii="Times New Roman" w:hAnsi="Times New Roman" w:cs="Times New Roman"/>
          <w:sz w:val="24"/>
          <w:szCs w:val="24"/>
        </w:rPr>
      </w:pPr>
    </w:p>
    <w:p w14:paraId="3323C4D7" w14:textId="2EFE1919" w:rsidR="005407CA" w:rsidRPr="00361EF7" w:rsidRDefault="005407CA" w:rsidP="00D64246">
      <w:pPr>
        <w:pStyle w:val="ListParagraph"/>
        <w:numPr>
          <w:ilvl w:val="0"/>
          <w:numId w:val="4"/>
        </w:numPr>
        <w:spacing w:after="0" w:line="480" w:lineRule="auto"/>
        <w:ind w:left="567" w:hanging="567"/>
        <w:jc w:val="both"/>
        <w:rPr>
          <w:rFonts w:ascii="Times New Roman" w:hAnsi="Times New Roman" w:cs="Times New Roman"/>
          <w:sz w:val="24"/>
          <w:szCs w:val="24"/>
        </w:rPr>
      </w:pPr>
      <w:r w:rsidRPr="00361EF7">
        <w:rPr>
          <w:rFonts w:ascii="Times New Roman" w:hAnsi="Times New Roman" w:cs="Times New Roman"/>
          <w:sz w:val="24"/>
          <w:szCs w:val="24"/>
        </w:rPr>
        <w:t xml:space="preserve">A similar view was expressed in the South African decision of </w:t>
      </w:r>
      <w:r w:rsidRPr="00361EF7">
        <w:rPr>
          <w:rFonts w:ascii="Times New Roman" w:hAnsi="Times New Roman" w:cs="Times New Roman"/>
          <w:i/>
          <w:iCs/>
          <w:sz w:val="24"/>
          <w:szCs w:val="24"/>
        </w:rPr>
        <w:t xml:space="preserve">Hoffman </w:t>
      </w:r>
      <w:r w:rsidRPr="00361EF7">
        <w:rPr>
          <w:rFonts w:ascii="Times New Roman" w:hAnsi="Times New Roman" w:cs="Times New Roman"/>
          <w:sz w:val="24"/>
          <w:szCs w:val="24"/>
        </w:rPr>
        <w:t xml:space="preserve">v </w:t>
      </w:r>
      <w:r w:rsidRPr="00361EF7">
        <w:rPr>
          <w:rFonts w:ascii="Times New Roman" w:hAnsi="Times New Roman" w:cs="Times New Roman"/>
          <w:i/>
          <w:iCs/>
          <w:sz w:val="24"/>
          <w:szCs w:val="24"/>
        </w:rPr>
        <w:t xml:space="preserve">South African Airways </w:t>
      </w:r>
      <w:r w:rsidR="009C3427" w:rsidRPr="00361EF7">
        <w:rPr>
          <w:rFonts w:ascii="Times New Roman" w:hAnsi="Times New Roman" w:cs="Times New Roman"/>
          <w:sz w:val="24"/>
          <w:szCs w:val="24"/>
        </w:rPr>
        <w:t xml:space="preserve">2001 (1) SA 1 (CC); </w:t>
      </w:r>
      <w:r w:rsidR="00B425D7" w:rsidRPr="00361EF7">
        <w:rPr>
          <w:rFonts w:ascii="Times New Roman" w:hAnsi="Times New Roman" w:cs="Times New Roman"/>
          <w:sz w:val="24"/>
          <w:szCs w:val="24"/>
        </w:rPr>
        <w:t xml:space="preserve">[2000] ZACC 17 </w:t>
      </w:r>
      <w:r w:rsidR="009C3427" w:rsidRPr="00361EF7">
        <w:rPr>
          <w:rFonts w:ascii="Times New Roman" w:hAnsi="Times New Roman" w:cs="Times New Roman"/>
          <w:sz w:val="24"/>
          <w:szCs w:val="24"/>
        </w:rPr>
        <w:t xml:space="preserve">at para. 63: </w:t>
      </w:r>
    </w:p>
    <w:p w14:paraId="0438A12A" w14:textId="4FDD660C" w:rsidR="009C3427" w:rsidRPr="00361EF7" w:rsidRDefault="009C3427" w:rsidP="009C3427">
      <w:pPr>
        <w:pStyle w:val="ListParagraph"/>
        <w:spacing w:after="0" w:line="240" w:lineRule="auto"/>
        <w:jc w:val="both"/>
        <w:rPr>
          <w:rFonts w:ascii="Times New Roman" w:hAnsi="Times New Roman" w:cs="Times New Roman"/>
          <w:sz w:val="24"/>
          <w:szCs w:val="24"/>
        </w:rPr>
      </w:pPr>
      <w:r w:rsidRPr="00361EF7">
        <w:rPr>
          <w:rFonts w:ascii="Times New Roman" w:hAnsi="Times New Roman" w:cs="Times New Roman"/>
          <w:sz w:val="24"/>
          <w:szCs w:val="24"/>
        </w:rPr>
        <w:t xml:space="preserve">“An </w:t>
      </w:r>
      <w:r w:rsidRPr="00361EF7">
        <w:rPr>
          <w:rFonts w:ascii="Times New Roman" w:hAnsi="Times New Roman" w:cs="Times New Roman"/>
          <w:i/>
          <w:iCs/>
          <w:sz w:val="24"/>
          <w:szCs w:val="24"/>
        </w:rPr>
        <w:t>amicus</w:t>
      </w:r>
      <w:r w:rsidR="00846950" w:rsidRPr="00361EF7">
        <w:rPr>
          <w:rFonts w:ascii="Times New Roman" w:hAnsi="Times New Roman" w:cs="Times New Roman"/>
          <w:i/>
          <w:iCs/>
          <w:sz w:val="24"/>
          <w:szCs w:val="24"/>
        </w:rPr>
        <w:t xml:space="preserve"> c</w:t>
      </w:r>
      <w:r w:rsidRPr="00361EF7">
        <w:rPr>
          <w:rFonts w:ascii="Times New Roman" w:hAnsi="Times New Roman" w:cs="Times New Roman"/>
          <w:i/>
          <w:iCs/>
          <w:sz w:val="24"/>
          <w:szCs w:val="24"/>
        </w:rPr>
        <w:t>uriae</w:t>
      </w:r>
      <w:r w:rsidRPr="00361EF7">
        <w:rPr>
          <w:rFonts w:ascii="Times New Roman" w:hAnsi="Times New Roman" w:cs="Times New Roman"/>
          <w:sz w:val="24"/>
          <w:szCs w:val="24"/>
        </w:rPr>
        <w:t xml:space="preserve"> assists the court by furnishing information or argument regarding questions of law or fact. An </w:t>
      </w:r>
      <w:r w:rsidRPr="00361EF7">
        <w:rPr>
          <w:rFonts w:ascii="Times New Roman" w:hAnsi="Times New Roman" w:cs="Times New Roman"/>
          <w:i/>
          <w:iCs/>
          <w:sz w:val="24"/>
          <w:szCs w:val="24"/>
        </w:rPr>
        <w:t>amicus</w:t>
      </w:r>
      <w:r w:rsidRPr="00361EF7">
        <w:rPr>
          <w:rFonts w:ascii="Times New Roman" w:hAnsi="Times New Roman" w:cs="Times New Roman"/>
          <w:sz w:val="24"/>
          <w:szCs w:val="24"/>
        </w:rPr>
        <w:t xml:space="preserve"> is not a party to litigation, but believes that the court’s decision may affect its interest. The </w:t>
      </w:r>
      <w:r w:rsidRPr="00361EF7">
        <w:rPr>
          <w:rFonts w:ascii="Times New Roman" w:hAnsi="Times New Roman" w:cs="Times New Roman"/>
          <w:i/>
          <w:iCs/>
          <w:sz w:val="24"/>
          <w:szCs w:val="24"/>
        </w:rPr>
        <w:t>amicus</w:t>
      </w:r>
      <w:r w:rsidR="005D2BC0" w:rsidRPr="00361EF7">
        <w:rPr>
          <w:rFonts w:ascii="Times New Roman" w:hAnsi="Times New Roman" w:cs="Times New Roman"/>
          <w:i/>
          <w:iCs/>
          <w:sz w:val="24"/>
          <w:szCs w:val="24"/>
        </w:rPr>
        <w:t xml:space="preserve"> </w:t>
      </w:r>
      <w:r w:rsidR="005D2BC0" w:rsidRPr="00361EF7">
        <w:rPr>
          <w:rFonts w:ascii="Times New Roman" w:hAnsi="Times New Roman" w:cs="Times New Roman"/>
          <w:sz w:val="24"/>
          <w:szCs w:val="24"/>
        </w:rPr>
        <w:t xml:space="preserve">differs from an intervening party, who has a direct interest in the outcome of the litigation and is therefore permitted to participate as a party to the matter. An </w:t>
      </w:r>
      <w:r w:rsidR="005D2BC0" w:rsidRPr="00361EF7">
        <w:rPr>
          <w:rFonts w:ascii="Times New Roman" w:hAnsi="Times New Roman" w:cs="Times New Roman"/>
          <w:i/>
          <w:iCs/>
          <w:sz w:val="24"/>
          <w:szCs w:val="24"/>
        </w:rPr>
        <w:t>amicus</w:t>
      </w:r>
      <w:r w:rsidR="005D2BC0" w:rsidRPr="00361EF7">
        <w:rPr>
          <w:rFonts w:ascii="Times New Roman" w:hAnsi="Times New Roman" w:cs="Times New Roman"/>
          <w:sz w:val="24"/>
          <w:szCs w:val="24"/>
        </w:rPr>
        <w:t xml:space="preserve"> joins proceedings, as its name suggests, as a friend of the court. It is unlike a party to litigation who is forced into the litigation and thus compelled to incur costs. It joins in the proceedings to assist the court because of its expertise on or interest in the matter before the court. It chooses the side it wishes to join, unless requested by the court to urge a particular position. An </w:t>
      </w:r>
      <w:r w:rsidR="005D2BC0" w:rsidRPr="00361EF7">
        <w:rPr>
          <w:rFonts w:ascii="Times New Roman" w:hAnsi="Times New Roman" w:cs="Times New Roman"/>
          <w:i/>
          <w:iCs/>
          <w:sz w:val="24"/>
          <w:szCs w:val="24"/>
        </w:rPr>
        <w:t>amicus</w:t>
      </w:r>
      <w:r w:rsidR="005D2BC0" w:rsidRPr="00361EF7">
        <w:rPr>
          <w:rFonts w:ascii="Times New Roman" w:hAnsi="Times New Roman" w:cs="Times New Roman"/>
          <w:sz w:val="24"/>
          <w:szCs w:val="24"/>
        </w:rPr>
        <w:t>, regardless of the side it joins, is neither a loser nor a winner and is generally not entitled to be awarded costs.</w:t>
      </w:r>
      <w:r w:rsidRPr="00361EF7">
        <w:rPr>
          <w:rFonts w:ascii="Times New Roman" w:hAnsi="Times New Roman" w:cs="Times New Roman"/>
          <w:sz w:val="24"/>
          <w:szCs w:val="24"/>
        </w:rPr>
        <w:t>”</w:t>
      </w:r>
    </w:p>
    <w:p w14:paraId="03D40D6B" w14:textId="77777777" w:rsidR="009C3427" w:rsidRPr="00361EF7" w:rsidRDefault="009C3427" w:rsidP="009C3427">
      <w:pPr>
        <w:pStyle w:val="ListParagraph"/>
        <w:spacing w:after="0" w:line="480" w:lineRule="auto"/>
        <w:ind w:left="360"/>
        <w:jc w:val="both"/>
        <w:rPr>
          <w:rFonts w:ascii="Times New Roman" w:hAnsi="Times New Roman" w:cs="Times New Roman"/>
          <w:sz w:val="24"/>
          <w:szCs w:val="24"/>
        </w:rPr>
      </w:pPr>
    </w:p>
    <w:p w14:paraId="1559CE70" w14:textId="14DEBDDD" w:rsidR="00662163" w:rsidRPr="00361EF7" w:rsidRDefault="00662163" w:rsidP="00D64246">
      <w:pPr>
        <w:pStyle w:val="ListParagraph"/>
        <w:numPr>
          <w:ilvl w:val="0"/>
          <w:numId w:val="4"/>
        </w:numPr>
        <w:spacing w:after="0" w:line="480" w:lineRule="auto"/>
        <w:ind w:left="567" w:hanging="567"/>
        <w:jc w:val="both"/>
        <w:rPr>
          <w:rFonts w:ascii="Times New Roman" w:hAnsi="Times New Roman" w:cs="Times New Roman"/>
          <w:sz w:val="24"/>
          <w:szCs w:val="24"/>
        </w:rPr>
      </w:pPr>
      <w:r w:rsidRPr="00361EF7">
        <w:rPr>
          <w:rFonts w:ascii="Times New Roman" w:hAnsi="Times New Roman" w:cs="Times New Roman"/>
          <w:sz w:val="24"/>
          <w:szCs w:val="24"/>
          <w:lang w:val="en-GB"/>
        </w:rPr>
        <w:t xml:space="preserve">The nature of the interest envisaged by r 10 of the Rules </w:t>
      </w:r>
      <w:r w:rsidR="00846950" w:rsidRPr="00361EF7">
        <w:rPr>
          <w:rFonts w:ascii="Times New Roman" w:hAnsi="Times New Roman" w:cs="Times New Roman"/>
          <w:sz w:val="24"/>
          <w:szCs w:val="24"/>
          <w:lang w:val="en-GB"/>
        </w:rPr>
        <w:t xml:space="preserve">must be accepted to mean that </w:t>
      </w:r>
      <w:r w:rsidRPr="00361EF7">
        <w:rPr>
          <w:rFonts w:ascii="Times New Roman" w:hAnsi="Times New Roman" w:cs="Times New Roman"/>
          <w:sz w:val="24"/>
          <w:szCs w:val="24"/>
          <w:lang w:val="en-GB"/>
        </w:rPr>
        <w:t xml:space="preserve">an </w:t>
      </w:r>
      <w:r w:rsidRPr="00361EF7">
        <w:rPr>
          <w:rFonts w:ascii="Times New Roman" w:hAnsi="Times New Roman" w:cs="Times New Roman"/>
          <w:i/>
          <w:iCs/>
          <w:sz w:val="24"/>
          <w:szCs w:val="24"/>
          <w:lang w:val="en-GB"/>
        </w:rPr>
        <w:t xml:space="preserve">amicus </w:t>
      </w:r>
      <w:r w:rsidR="00846950" w:rsidRPr="00361EF7">
        <w:rPr>
          <w:rFonts w:ascii="Times New Roman" w:hAnsi="Times New Roman" w:cs="Times New Roman"/>
          <w:sz w:val="24"/>
          <w:szCs w:val="24"/>
          <w:lang w:val="en-GB"/>
        </w:rPr>
        <w:t xml:space="preserve">evinces an </w:t>
      </w:r>
      <w:r w:rsidRPr="00361EF7">
        <w:rPr>
          <w:rFonts w:ascii="Times New Roman" w:hAnsi="Times New Roman" w:cs="Times New Roman"/>
          <w:sz w:val="24"/>
          <w:szCs w:val="24"/>
          <w:lang w:val="en-GB"/>
        </w:rPr>
        <w:t xml:space="preserve">interest </w:t>
      </w:r>
      <w:r w:rsidR="00846950" w:rsidRPr="00361EF7">
        <w:rPr>
          <w:rFonts w:ascii="Times New Roman" w:hAnsi="Times New Roman" w:cs="Times New Roman"/>
          <w:sz w:val="24"/>
          <w:szCs w:val="24"/>
          <w:lang w:val="en-GB"/>
        </w:rPr>
        <w:t xml:space="preserve">to </w:t>
      </w:r>
      <w:r w:rsidR="0026605C">
        <w:rPr>
          <w:rFonts w:ascii="Times New Roman" w:hAnsi="Times New Roman" w:cs="Times New Roman"/>
          <w:sz w:val="24"/>
          <w:szCs w:val="24"/>
          <w:lang w:val="en-GB"/>
        </w:rPr>
        <w:t>assist the c</w:t>
      </w:r>
      <w:r w:rsidRPr="00361EF7">
        <w:rPr>
          <w:rFonts w:ascii="Times New Roman" w:hAnsi="Times New Roman" w:cs="Times New Roman"/>
          <w:sz w:val="24"/>
          <w:szCs w:val="24"/>
          <w:lang w:val="en-GB"/>
        </w:rPr>
        <w:t xml:space="preserve">ourt </w:t>
      </w:r>
      <w:r w:rsidR="00846950" w:rsidRPr="00361EF7">
        <w:rPr>
          <w:rFonts w:ascii="Times New Roman" w:hAnsi="Times New Roman" w:cs="Times New Roman"/>
          <w:sz w:val="24"/>
          <w:szCs w:val="24"/>
          <w:lang w:val="en-GB"/>
        </w:rPr>
        <w:t xml:space="preserve">in arriving </w:t>
      </w:r>
      <w:r w:rsidRPr="00361EF7">
        <w:rPr>
          <w:rFonts w:ascii="Times New Roman" w:hAnsi="Times New Roman" w:cs="Times New Roman"/>
          <w:sz w:val="24"/>
          <w:szCs w:val="24"/>
          <w:lang w:val="en-GB"/>
        </w:rPr>
        <w:t xml:space="preserve">at </w:t>
      </w:r>
      <w:r w:rsidR="00377132" w:rsidRPr="00361EF7">
        <w:rPr>
          <w:rFonts w:ascii="Times New Roman" w:hAnsi="Times New Roman" w:cs="Times New Roman"/>
          <w:sz w:val="24"/>
          <w:szCs w:val="24"/>
          <w:lang w:val="en-GB"/>
        </w:rPr>
        <w:t>a</w:t>
      </w:r>
      <w:r w:rsidRPr="00361EF7">
        <w:rPr>
          <w:rFonts w:ascii="Times New Roman" w:hAnsi="Times New Roman" w:cs="Times New Roman"/>
          <w:sz w:val="24"/>
          <w:szCs w:val="24"/>
          <w:lang w:val="en-GB"/>
        </w:rPr>
        <w:t xml:space="preserve"> correct </w:t>
      </w:r>
      <w:r w:rsidR="00377132" w:rsidRPr="00361EF7">
        <w:rPr>
          <w:rFonts w:ascii="Times New Roman" w:hAnsi="Times New Roman" w:cs="Times New Roman"/>
          <w:sz w:val="24"/>
          <w:szCs w:val="24"/>
          <w:lang w:val="en-GB"/>
        </w:rPr>
        <w:t xml:space="preserve">and informed </w:t>
      </w:r>
      <w:r w:rsidRPr="00361EF7">
        <w:rPr>
          <w:rFonts w:ascii="Times New Roman" w:hAnsi="Times New Roman" w:cs="Times New Roman"/>
          <w:sz w:val="24"/>
          <w:szCs w:val="24"/>
          <w:lang w:val="en-GB"/>
        </w:rPr>
        <w:t>legal position</w:t>
      </w:r>
      <w:r w:rsidR="00846950" w:rsidRPr="00361EF7">
        <w:rPr>
          <w:rFonts w:ascii="Times New Roman" w:hAnsi="Times New Roman" w:cs="Times New Roman"/>
          <w:sz w:val="24"/>
          <w:szCs w:val="24"/>
          <w:lang w:val="en-GB"/>
        </w:rPr>
        <w:t xml:space="preserve"> on  the matters in contention</w:t>
      </w:r>
      <w:r w:rsidRPr="00361EF7">
        <w:rPr>
          <w:rFonts w:ascii="Times New Roman" w:hAnsi="Times New Roman" w:cs="Times New Roman"/>
          <w:sz w:val="24"/>
          <w:szCs w:val="24"/>
          <w:lang w:val="en-GB"/>
        </w:rPr>
        <w:t>.</w:t>
      </w:r>
      <w:r w:rsidR="00B60CCD" w:rsidRPr="00361EF7">
        <w:rPr>
          <w:rFonts w:ascii="Times New Roman" w:hAnsi="Times New Roman" w:cs="Times New Roman"/>
          <w:sz w:val="24"/>
          <w:szCs w:val="24"/>
          <w:lang w:val="en-GB"/>
        </w:rPr>
        <w:t xml:space="preserve"> An example is presented by the facts of the case of </w:t>
      </w:r>
      <w:r w:rsidR="00B60CCD" w:rsidRPr="00361EF7">
        <w:rPr>
          <w:rFonts w:ascii="Times New Roman" w:hAnsi="Times New Roman" w:cs="Times New Roman"/>
          <w:i/>
          <w:iCs/>
          <w:sz w:val="24"/>
          <w:szCs w:val="24"/>
          <w:lang w:val="en-GB"/>
        </w:rPr>
        <w:t xml:space="preserve">S </w:t>
      </w:r>
      <w:r w:rsidR="00B60CCD" w:rsidRPr="00361EF7">
        <w:rPr>
          <w:rFonts w:ascii="Times New Roman" w:hAnsi="Times New Roman" w:cs="Times New Roman"/>
          <w:sz w:val="24"/>
          <w:szCs w:val="24"/>
          <w:lang w:val="en-GB"/>
        </w:rPr>
        <w:t xml:space="preserve">v </w:t>
      </w:r>
      <w:r w:rsidR="00B60CCD" w:rsidRPr="00361EF7">
        <w:rPr>
          <w:rFonts w:ascii="Times New Roman" w:hAnsi="Times New Roman" w:cs="Times New Roman"/>
          <w:i/>
          <w:iCs/>
          <w:sz w:val="24"/>
          <w:szCs w:val="24"/>
          <w:lang w:val="en-GB"/>
        </w:rPr>
        <w:t xml:space="preserve">Mutero </w:t>
      </w:r>
      <w:r w:rsidR="00E00846" w:rsidRPr="00361EF7">
        <w:rPr>
          <w:rFonts w:ascii="Times New Roman" w:hAnsi="Times New Roman" w:cs="Times New Roman"/>
          <w:sz w:val="24"/>
          <w:szCs w:val="24"/>
          <w:lang w:val="en-GB"/>
        </w:rPr>
        <w:t xml:space="preserve">S–28–17 at 15, where counsel applied to assist the Supreme Court as </w:t>
      </w:r>
      <w:r w:rsidR="00E00846" w:rsidRPr="00361EF7">
        <w:rPr>
          <w:rFonts w:ascii="Times New Roman" w:hAnsi="Times New Roman" w:cs="Times New Roman"/>
          <w:i/>
          <w:iCs/>
          <w:sz w:val="24"/>
          <w:szCs w:val="24"/>
          <w:lang w:val="en-GB"/>
        </w:rPr>
        <w:t>amicus curiae</w:t>
      </w:r>
      <w:r w:rsidR="00E00846" w:rsidRPr="00361EF7">
        <w:rPr>
          <w:rFonts w:ascii="Times New Roman" w:hAnsi="Times New Roman" w:cs="Times New Roman"/>
          <w:sz w:val="24"/>
          <w:szCs w:val="24"/>
          <w:lang w:val="en-GB"/>
        </w:rPr>
        <w:t xml:space="preserve"> on a legal question that neither of the parties to the </w:t>
      </w:r>
      <w:r w:rsidR="0058162E" w:rsidRPr="00361EF7">
        <w:rPr>
          <w:rFonts w:ascii="Times New Roman" w:hAnsi="Times New Roman" w:cs="Times New Roman"/>
          <w:sz w:val="24"/>
          <w:szCs w:val="24"/>
          <w:lang w:val="en-GB"/>
        </w:rPr>
        <w:t>case was in a position to assist.</w:t>
      </w:r>
      <w:r w:rsidR="00B60CCD" w:rsidRPr="00361EF7">
        <w:rPr>
          <w:rFonts w:ascii="Times New Roman" w:hAnsi="Times New Roman" w:cs="Times New Roman"/>
          <w:sz w:val="24"/>
          <w:szCs w:val="24"/>
          <w:lang w:val="en-GB"/>
        </w:rPr>
        <w:t xml:space="preserve"> </w:t>
      </w:r>
      <w:r w:rsidRPr="00361EF7">
        <w:rPr>
          <w:rFonts w:ascii="Times New Roman" w:hAnsi="Times New Roman" w:cs="Times New Roman"/>
          <w:sz w:val="24"/>
          <w:szCs w:val="24"/>
          <w:lang w:val="en-GB"/>
        </w:rPr>
        <w:t xml:space="preserve"> </w:t>
      </w:r>
      <w:r w:rsidR="00A73EC4" w:rsidRPr="00361EF7">
        <w:rPr>
          <w:rFonts w:ascii="Times New Roman" w:hAnsi="Times New Roman" w:cs="Times New Roman"/>
          <w:sz w:val="24"/>
          <w:szCs w:val="24"/>
          <w:lang w:val="en-GB"/>
        </w:rPr>
        <w:t>Similarly, t</w:t>
      </w:r>
      <w:r w:rsidRPr="00361EF7">
        <w:rPr>
          <w:rFonts w:ascii="Times New Roman" w:hAnsi="Times New Roman" w:cs="Times New Roman"/>
          <w:sz w:val="24"/>
          <w:szCs w:val="24"/>
          <w:lang w:val="en-GB"/>
        </w:rPr>
        <w:t xml:space="preserve">he observations </w:t>
      </w:r>
      <w:r w:rsidR="009C0D46" w:rsidRPr="00361EF7">
        <w:rPr>
          <w:rFonts w:ascii="Times New Roman" w:hAnsi="Times New Roman" w:cs="Times New Roman"/>
          <w:sz w:val="24"/>
          <w:szCs w:val="24"/>
          <w:lang w:val="en-GB"/>
        </w:rPr>
        <w:t>by</w:t>
      </w:r>
      <w:r w:rsidRPr="00361EF7">
        <w:rPr>
          <w:rFonts w:ascii="Times New Roman" w:hAnsi="Times New Roman" w:cs="Times New Roman"/>
          <w:sz w:val="24"/>
          <w:szCs w:val="24"/>
          <w:lang w:val="en-GB"/>
        </w:rPr>
        <w:t xml:space="preserve"> </w:t>
      </w:r>
      <w:r w:rsidRPr="00361EF7">
        <w:rPr>
          <w:rFonts w:ascii="Times New Roman" w:hAnsi="Times New Roman" w:cs="Times New Roman"/>
          <w:smallCaps/>
          <w:sz w:val="24"/>
          <w:szCs w:val="24"/>
          <w:lang w:val="en-GB"/>
        </w:rPr>
        <w:t>Hlatshwayo</w:t>
      </w:r>
      <w:r w:rsidRPr="00361EF7">
        <w:rPr>
          <w:rFonts w:ascii="Times New Roman" w:hAnsi="Times New Roman" w:cs="Times New Roman"/>
          <w:sz w:val="24"/>
          <w:szCs w:val="24"/>
          <w:lang w:val="en-GB"/>
        </w:rPr>
        <w:t xml:space="preserve"> JCC in </w:t>
      </w:r>
      <w:r w:rsidRPr="00361EF7">
        <w:rPr>
          <w:rFonts w:ascii="Times New Roman" w:hAnsi="Times New Roman" w:cs="Times New Roman"/>
          <w:i/>
          <w:iCs/>
          <w:sz w:val="24"/>
          <w:szCs w:val="24"/>
          <w:lang w:val="en-GB"/>
        </w:rPr>
        <w:t xml:space="preserve">Gonese </w:t>
      </w:r>
      <w:r w:rsidRPr="00361EF7">
        <w:rPr>
          <w:rFonts w:ascii="Times New Roman" w:hAnsi="Times New Roman" w:cs="Times New Roman"/>
          <w:sz w:val="24"/>
          <w:szCs w:val="24"/>
          <w:lang w:val="en-GB"/>
        </w:rPr>
        <w:t xml:space="preserve">v </w:t>
      </w:r>
      <w:r w:rsidRPr="00361EF7">
        <w:rPr>
          <w:rFonts w:ascii="Times New Roman" w:hAnsi="Times New Roman" w:cs="Times New Roman"/>
          <w:i/>
          <w:iCs/>
          <w:sz w:val="24"/>
          <w:szCs w:val="24"/>
          <w:lang w:val="en-GB"/>
        </w:rPr>
        <w:t xml:space="preserve">Parliament of </w:t>
      </w:r>
      <w:r w:rsidR="00BE5C8D" w:rsidRPr="00361EF7">
        <w:rPr>
          <w:rFonts w:ascii="Times New Roman" w:hAnsi="Times New Roman" w:cs="Times New Roman"/>
          <w:i/>
          <w:iCs/>
          <w:sz w:val="24"/>
          <w:szCs w:val="24"/>
          <w:lang w:val="en-GB"/>
        </w:rPr>
        <w:t>Zimbabwe</w:t>
      </w:r>
      <w:r w:rsidRPr="00361EF7">
        <w:rPr>
          <w:rFonts w:ascii="Times New Roman" w:hAnsi="Times New Roman" w:cs="Times New Roman"/>
          <w:i/>
          <w:iCs/>
          <w:sz w:val="24"/>
          <w:szCs w:val="24"/>
          <w:lang w:val="en-GB"/>
        </w:rPr>
        <w:t xml:space="preserve"> and Others </w:t>
      </w:r>
      <w:r w:rsidRPr="00361EF7">
        <w:rPr>
          <w:rFonts w:ascii="Times New Roman" w:hAnsi="Times New Roman" w:cs="Times New Roman"/>
          <w:sz w:val="24"/>
          <w:szCs w:val="24"/>
          <w:lang w:val="en-GB"/>
        </w:rPr>
        <w:t>CCZ-</w:t>
      </w:r>
      <w:r w:rsidR="00B13BA8" w:rsidRPr="00361EF7">
        <w:rPr>
          <w:rFonts w:ascii="Times New Roman" w:hAnsi="Times New Roman" w:cs="Times New Roman"/>
          <w:sz w:val="24"/>
          <w:szCs w:val="24"/>
          <w:lang w:val="en-GB"/>
        </w:rPr>
        <w:t>2</w:t>
      </w:r>
      <w:r w:rsidRPr="00361EF7">
        <w:rPr>
          <w:rFonts w:ascii="Times New Roman" w:hAnsi="Times New Roman" w:cs="Times New Roman"/>
          <w:sz w:val="24"/>
          <w:szCs w:val="24"/>
          <w:lang w:val="en-GB"/>
        </w:rPr>
        <w:t xml:space="preserve">-23 at </w:t>
      </w:r>
      <w:r w:rsidR="00C83527" w:rsidRPr="00361EF7">
        <w:rPr>
          <w:rFonts w:ascii="Times New Roman" w:hAnsi="Times New Roman" w:cs="Times New Roman"/>
          <w:sz w:val="24"/>
          <w:szCs w:val="24"/>
          <w:lang w:val="en-GB"/>
        </w:rPr>
        <w:t xml:space="preserve">pp. 8 – 9, </w:t>
      </w:r>
      <w:r w:rsidRPr="00361EF7">
        <w:rPr>
          <w:rFonts w:ascii="Times New Roman" w:hAnsi="Times New Roman" w:cs="Times New Roman"/>
          <w:sz w:val="24"/>
          <w:szCs w:val="24"/>
          <w:lang w:val="en-GB"/>
        </w:rPr>
        <w:t>para</w:t>
      </w:r>
      <w:r w:rsidR="00C83527" w:rsidRPr="00361EF7">
        <w:rPr>
          <w:rFonts w:ascii="Times New Roman" w:hAnsi="Times New Roman" w:cs="Times New Roman"/>
          <w:sz w:val="24"/>
          <w:szCs w:val="24"/>
          <w:lang w:val="en-GB"/>
        </w:rPr>
        <w:t>s</w:t>
      </w:r>
      <w:r w:rsidRPr="00361EF7">
        <w:rPr>
          <w:rFonts w:ascii="Times New Roman" w:hAnsi="Times New Roman" w:cs="Times New Roman"/>
          <w:sz w:val="24"/>
          <w:szCs w:val="24"/>
          <w:lang w:val="en-GB"/>
        </w:rPr>
        <w:t xml:space="preserve">. </w:t>
      </w:r>
      <w:r w:rsidR="00C83527" w:rsidRPr="00361EF7">
        <w:rPr>
          <w:rFonts w:ascii="Times New Roman" w:hAnsi="Times New Roman" w:cs="Times New Roman"/>
          <w:sz w:val="24"/>
          <w:szCs w:val="24"/>
          <w:lang w:val="en-GB"/>
        </w:rPr>
        <w:t xml:space="preserve">18 - </w:t>
      </w:r>
      <w:r w:rsidRPr="00361EF7">
        <w:rPr>
          <w:rFonts w:ascii="Times New Roman" w:hAnsi="Times New Roman" w:cs="Times New Roman"/>
          <w:sz w:val="24"/>
          <w:szCs w:val="24"/>
          <w:lang w:val="en-GB"/>
        </w:rPr>
        <w:t xml:space="preserve">23, support the view that an </w:t>
      </w:r>
      <w:r w:rsidRPr="00361EF7">
        <w:rPr>
          <w:rFonts w:ascii="Times New Roman" w:hAnsi="Times New Roman" w:cs="Times New Roman"/>
          <w:i/>
          <w:iCs/>
          <w:sz w:val="24"/>
          <w:szCs w:val="24"/>
          <w:lang w:val="en-GB"/>
        </w:rPr>
        <w:t>amicus</w:t>
      </w:r>
      <w:r w:rsidRPr="00361EF7">
        <w:rPr>
          <w:rFonts w:ascii="Times New Roman" w:hAnsi="Times New Roman" w:cs="Times New Roman"/>
          <w:sz w:val="24"/>
          <w:szCs w:val="24"/>
          <w:lang w:val="en-GB"/>
        </w:rPr>
        <w:t xml:space="preserve"> must hav</w:t>
      </w:r>
      <w:r w:rsidR="0026605C">
        <w:rPr>
          <w:rFonts w:ascii="Times New Roman" w:hAnsi="Times New Roman" w:cs="Times New Roman"/>
          <w:sz w:val="24"/>
          <w:szCs w:val="24"/>
          <w:lang w:val="en-GB"/>
        </w:rPr>
        <w:t>e an interest in assisting the c</w:t>
      </w:r>
      <w:r w:rsidRPr="00361EF7">
        <w:rPr>
          <w:rFonts w:ascii="Times New Roman" w:hAnsi="Times New Roman" w:cs="Times New Roman"/>
          <w:sz w:val="24"/>
          <w:szCs w:val="24"/>
          <w:lang w:val="en-GB"/>
        </w:rPr>
        <w:t>ourt to arrive at the correct legal position.</w:t>
      </w:r>
      <w:r w:rsidRPr="00361EF7">
        <w:rPr>
          <w:rFonts w:ascii="Times New Roman" w:hAnsi="Times New Roman" w:cs="Times New Roman"/>
          <w:sz w:val="24"/>
          <w:szCs w:val="24"/>
        </w:rPr>
        <w:t xml:space="preserve"> The Learned Judge held that: </w:t>
      </w:r>
    </w:p>
    <w:p w14:paraId="6E5E0DC6" w14:textId="7673D5BF" w:rsidR="00B811B7" w:rsidRPr="00361EF7" w:rsidRDefault="00662163" w:rsidP="00B811B7">
      <w:pPr>
        <w:pStyle w:val="ListParagraph"/>
        <w:spacing w:after="0" w:line="240" w:lineRule="auto"/>
        <w:jc w:val="both"/>
        <w:rPr>
          <w:rFonts w:ascii="Times New Roman" w:hAnsi="Times New Roman" w:cs="Times New Roman"/>
          <w:sz w:val="24"/>
          <w:szCs w:val="24"/>
        </w:rPr>
      </w:pPr>
      <w:r w:rsidRPr="00361EF7">
        <w:rPr>
          <w:rFonts w:ascii="Times New Roman" w:hAnsi="Times New Roman" w:cs="Times New Roman"/>
          <w:sz w:val="24"/>
          <w:szCs w:val="24"/>
        </w:rPr>
        <w:t>“</w:t>
      </w:r>
      <w:r w:rsidR="00C83527" w:rsidRPr="00361EF7">
        <w:rPr>
          <w:rFonts w:ascii="Times New Roman" w:hAnsi="Times New Roman" w:cs="Times New Roman"/>
          <w:sz w:val="24"/>
          <w:szCs w:val="24"/>
        </w:rPr>
        <w:t xml:space="preserve">[18] In terms of </w:t>
      </w:r>
      <w:r w:rsidR="00B811B7" w:rsidRPr="00361EF7">
        <w:rPr>
          <w:rFonts w:ascii="Times New Roman" w:hAnsi="Times New Roman" w:cs="Times New Roman"/>
          <w:sz w:val="24"/>
          <w:szCs w:val="24"/>
        </w:rPr>
        <w:t>r</w:t>
      </w:r>
      <w:r w:rsidR="00C83527" w:rsidRPr="00361EF7">
        <w:rPr>
          <w:rFonts w:ascii="Times New Roman" w:hAnsi="Times New Roman" w:cs="Times New Roman"/>
          <w:sz w:val="24"/>
          <w:szCs w:val="24"/>
        </w:rPr>
        <w:t xml:space="preserve"> 10(1) of the Constitutional Court </w:t>
      </w:r>
      <w:r w:rsidR="0026605C">
        <w:rPr>
          <w:rFonts w:ascii="Times New Roman" w:hAnsi="Times New Roman" w:cs="Times New Roman"/>
          <w:sz w:val="24"/>
          <w:szCs w:val="24"/>
        </w:rPr>
        <w:t>Rules, 2016 (“the Rules”), the c</w:t>
      </w:r>
      <w:r w:rsidR="00C83527" w:rsidRPr="00361EF7">
        <w:rPr>
          <w:rFonts w:ascii="Times New Roman" w:hAnsi="Times New Roman" w:cs="Times New Roman"/>
          <w:sz w:val="24"/>
          <w:szCs w:val="24"/>
        </w:rPr>
        <w:t xml:space="preserve">ourt is entitled to invite any person with particular expertise which is relevant to the determination of any matter before it to appear as </w:t>
      </w:r>
      <w:r w:rsidR="00C83527" w:rsidRPr="00361EF7">
        <w:rPr>
          <w:rFonts w:ascii="Times New Roman" w:hAnsi="Times New Roman" w:cs="Times New Roman"/>
          <w:i/>
          <w:iCs/>
          <w:sz w:val="24"/>
          <w:szCs w:val="24"/>
        </w:rPr>
        <w:t>amicus curiae</w:t>
      </w:r>
      <w:r w:rsidR="00C83527" w:rsidRPr="00361EF7">
        <w:rPr>
          <w:rFonts w:ascii="Times New Roman" w:hAnsi="Times New Roman" w:cs="Times New Roman"/>
          <w:sz w:val="24"/>
          <w:szCs w:val="24"/>
        </w:rPr>
        <w:t xml:space="preserve">. The </w:t>
      </w:r>
      <w:r w:rsidR="00C83527" w:rsidRPr="00361EF7">
        <w:rPr>
          <w:rFonts w:ascii="Times New Roman" w:hAnsi="Times New Roman" w:cs="Times New Roman"/>
          <w:i/>
          <w:iCs/>
          <w:sz w:val="24"/>
          <w:szCs w:val="24"/>
        </w:rPr>
        <w:t>amicus</w:t>
      </w:r>
      <w:r w:rsidR="00C83527" w:rsidRPr="00361EF7">
        <w:rPr>
          <w:rFonts w:ascii="Times New Roman" w:hAnsi="Times New Roman" w:cs="Times New Roman"/>
          <w:sz w:val="24"/>
          <w:szCs w:val="24"/>
        </w:rPr>
        <w:t>, in this case, was invited in terms of the foregoing rule. He was obliged to file heads of argument within the t</w:t>
      </w:r>
      <w:r w:rsidR="0026605C">
        <w:rPr>
          <w:rFonts w:ascii="Times New Roman" w:hAnsi="Times New Roman" w:cs="Times New Roman"/>
          <w:sz w:val="24"/>
          <w:szCs w:val="24"/>
        </w:rPr>
        <w:t>ime that was stipulated by the c</w:t>
      </w:r>
      <w:r w:rsidR="00C83527" w:rsidRPr="00361EF7">
        <w:rPr>
          <w:rFonts w:ascii="Times New Roman" w:hAnsi="Times New Roman" w:cs="Times New Roman"/>
          <w:sz w:val="24"/>
          <w:szCs w:val="24"/>
        </w:rPr>
        <w:t xml:space="preserve">ourt. </w:t>
      </w:r>
    </w:p>
    <w:p w14:paraId="16C2BB2D" w14:textId="77777777" w:rsidR="00B811B7" w:rsidRPr="00361EF7" w:rsidRDefault="00B811B7" w:rsidP="00B811B7">
      <w:pPr>
        <w:pStyle w:val="ListParagraph"/>
        <w:spacing w:after="0" w:line="240" w:lineRule="auto"/>
        <w:jc w:val="both"/>
        <w:rPr>
          <w:rFonts w:ascii="Times New Roman" w:hAnsi="Times New Roman" w:cs="Times New Roman"/>
          <w:sz w:val="24"/>
          <w:szCs w:val="24"/>
        </w:rPr>
      </w:pPr>
    </w:p>
    <w:p w14:paraId="1E46915F" w14:textId="1862BA46" w:rsidR="00DF5E0C" w:rsidRPr="00361EF7" w:rsidRDefault="00B811B7" w:rsidP="00DF5E0C">
      <w:pPr>
        <w:pStyle w:val="ListParagraph"/>
        <w:spacing w:after="0" w:line="240" w:lineRule="auto"/>
        <w:jc w:val="both"/>
        <w:rPr>
          <w:rFonts w:ascii="Times New Roman" w:hAnsi="Times New Roman" w:cs="Times New Roman"/>
          <w:sz w:val="24"/>
          <w:szCs w:val="24"/>
        </w:rPr>
      </w:pPr>
      <w:r w:rsidRPr="00361EF7">
        <w:rPr>
          <w:rFonts w:ascii="Times New Roman" w:hAnsi="Times New Roman" w:cs="Times New Roman"/>
          <w:sz w:val="24"/>
          <w:szCs w:val="24"/>
        </w:rPr>
        <w:t xml:space="preserve">[19] </w:t>
      </w:r>
      <w:r w:rsidR="00C83527" w:rsidRPr="00361EF7">
        <w:rPr>
          <w:rFonts w:ascii="Times New Roman" w:hAnsi="Times New Roman" w:cs="Times New Roman"/>
          <w:sz w:val="24"/>
          <w:szCs w:val="24"/>
        </w:rPr>
        <w:t xml:space="preserve">Where an </w:t>
      </w:r>
      <w:r w:rsidR="00C83527" w:rsidRPr="00361EF7">
        <w:rPr>
          <w:rFonts w:ascii="Times New Roman" w:hAnsi="Times New Roman" w:cs="Times New Roman"/>
          <w:i/>
          <w:iCs/>
          <w:sz w:val="24"/>
          <w:szCs w:val="24"/>
        </w:rPr>
        <w:t xml:space="preserve">amicus curiae </w:t>
      </w:r>
      <w:r w:rsidR="0026605C">
        <w:rPr>
          <w:rFonts w:ascii="Times New Roman" w:hAnsi="Times New Roman" w:cs="Times New Roman"/>
          <w:sz w:val="24"/>
          <w:szCs w:val="24"/>
        </w:rPr>
        <w:t>is invited by the c</w:t>
      </w:r>
      <w:r w:rsidR="00C83527" w:rsidRPr="00361EF7">
        <w:rPr>
          <w:rFonts w:ascii="Times New Roman" w:hAnsi="Times New Roman" w:cs="Times New Roman"/>
          <w:sz w:val="24"/>
          <w:szCs w:val="24"/>
        </w:rPr>
        <w:t xml:space="preserve">ourt to appear in any matter, such an invitation accords with one of three conceptions of </w:t>
      </w:r>
      <w:r w:rsidR="00C83527" w:rsidRPr="00361EF7">
        <w:rPr>
          <w:rFonts w:ascii="Times New Roman" w:hAnsi="Times New Roman" w:cs="Times New Roman"/>
          <w:i/>
          <w:iCs/>
          <w:sz w:val="24"/>
          <w:szCs w:val="24"/>
        </w:rPr>
        <w:t xml:space="preserve">amici </w:t>
      </w:r>
      <w:r w:rsidR="00C83527" w:rsidRPr="00361EF7">
        <w:rPr>
          <w:rFonts w:ascii="Times New Roman" w:hAnsi="Times New Roman" w:cs="Times New Roman"/>
          <w:sz w:val="24"/>
          <w:szCs w:val="24"/>
        </w:rPr>
        <w:t xml:space="preserve">that is offered by Geoff Budlender, “Amicus Curiae” in Woolman </w:t>
      </w:r>
      <w:r w:rsidR="00C83527" w:rsidRPr="00361EF7">
        <w:rPr>
          <w:rFonts w:ascii="Times New Roman" w:hAnsi="Times New Roman" w:cs="Times New Roman"/>
          <w:i/>
          <w:iCs/>
          <w:sz w:val="24"/>
          <w:szCs w:val="24"/>
        </w:rPr>
        <w:t>et al</w:t>
      </w:r>
      <w:r w:rsidR="00C83527" w:rsidRPr="00361EF7">
        <w:rPr>
          <w:rFonts w:ascii="Times New Roman" w:hAnsi="Times New Roman" w:cs="Times New Roman"/>
          <w:sz w:val="24"/>
          <w:szCs w:val="24"/>
        </w:rPr>
        <w:t xml:space="preserve">, eds, </w:t>
      </w:r>
      <w:r w:rsidR="00C83527" w:rsidRPr="00361EF7">
        <w:rPr>
          <w:rFonts w:ascii="Times New Roman" w:hAnsi="Times New Roman" w:cs="Times New Roman"/>
          <w:i/>
          <w:iCs/>
          <w:sz w:val="24"/>
          <w:szCs w:val="24"/>
        </w:rPr>
        <w:t>Constitutional Law of South Africa</w:t>
      </w:r>
      <w:r w:rsidR="00C83527" w:rsidRPr="00361EF7">
        <w:rPr>
          <w:rFonts w:ascii="Times New Roman" w:hAnsi="Times New Roman" w:cs="Times New Roman"/>
          <w:sz w:val="24"/>
          <w:szCs w:val="24"/>
        </w:rPr>
        <w:t xml:space="preserve"> 2</w:t>
      </w:r>
      <w:r w:rsidR="00C83527" w:rsidRPr="00361EF7">
        <w:rPr>
          <w:rFonts w:ascii="Times New Roman" w:hAnsi="Times New Roman" w:cs="Times New Roman"/>
          <w:sz w:val="24"/>
          <w:szCs w:val="24"/>
          <w:vertAlign w:val="superscript"/>
        </w:rPr>
        <w:t>nd</w:t>
      </w:r>
      <w:r w:rsidR="00C83527" w:rsidRPr="00361EF7">
        <w:rPr>
          <w:rFonts w:ascii="Times New Roman" w:hAnsi="Times New Roman" w:cs="Times New Roman"/>
          <w:sz w:val="24"/>
          <w:szCs w:val="24"/>
        </w:rPr>
        <w:t xml:space="preserve"> Ed, 2012 at 8–1. The author states: </w:t>
      </w:r>
    </w:p>
    <w:p w14:paraId="040F4360" w14:textId="77777777" w:rsidR="00DF5E0C" w:rsidRPr="00361EF7" w:rsidRDefault="00DF5E0C" w:rsidP="00DF5E0C">
      <w:pPr>
        <w:pStyle w:val="ListParagraph"/>
        <w:spacing w:after="0" w:line="240" w:lineRule="auto"/>
        <w:jc w:val="both"/>
        <w:rPr>
          <w:rFonts w:ascii="Times New Roman" w:hAnsi="Times New Roman" w:cs="Times New Roman"/>
          <w:sz w:val="24"/>
          <w:szCs w:val="24"/>
        </w:rPr>
      </w:pPr>
    </w:p>
    <w:p w14:paraId="48F779CE" w14:textId="77777777" w:rsidR="00DF5E0C" w:rsidRPr="00361EF7" w:rsidRDefault="00C83527" w:rsidP="00DF5E0C">
      <w:pPr>
        <w:pStyle w:val="ListParagraph"/>
        <w:spacing w:after="0" w:line="240" w:lineRule="auto"/>
        <w:ind w:left="1440"/>
        <w:jc w:val="both"/>
        <w:rPr>
          <w:rFonts w:ascii="Times New Roman" w:hAnsi="Times New Roman" w:cs="Times New Roman"/>
          <w:sz w:val="24"/>
          <w:szCs w:val="24"/>
        </w:rPr>
      </w:pPr>
      <w:r w:rsidRPr="00361EF7">
        <w:rPr>
          <w:rFonts w:ascii="Times New Roman" w:hAnsi="Times New Roman" w:cs="Times New Roman"/>
          <w:sz w:val="24"/>
          <w:szCs w:val="24"/>
        </w:rPr>
        <w:t xml:space="preserve">“A second form of </w:t>
      </w:r>
      <w:r w:rsidRPr="00361EF7">
        <w:rPr>
          <w:rFonts w:ascii="Times New Roman" w:hAnsi="Times New Roman" w:cs="Times New Roman"/>
          <w:i/>
          <w:iCs/>
          <w:sz w:val="24"/>
          <w:szCs w:val="24"/>
        </w:rPr>
        <w:t>amicus</w:t>
      </w:r>
      <w:r w:rsidRPr="00361EF7">
        <w:rPr>
          <w:rFonts w:ascii="Times New Roman" w:hAnsi="Times New Roman" w:cs="Times New Roman"/>
          <w:sz w:val="24"/>
          <w:szCs w:val="24"/>
        </w:rPr>
        <w:t xml:space="preserve"> responds to a request by a court for counsel to appear before it to provide assistance in developing answers to novel questions of law which arise in a matter, or (less commonly) where a person asks leave to intervene for this purpose. In such cases, the </w:t>
      </w:r>
      <w:r w:rsidRPr="00361EF7">
        <w:rPr>
          <w:rFonts w:ascii="Times New Roman" w:hAnsi="Times New Roman" w:cs="Times New Roman"/>
          <w:i/>
          <w:iCs/>
          <w:sz w:val="24"/>
          <w:szCs w:val="24"/>
        </w:rPr>
        <w:t>amicus curiae</w:t>
      </w:r>
      <w:r w:rsidRPr="00361EF7">
        <w:rPr>
          <w:rFonts w:ascii="Times New Roman" w:hAnsi="Times New Roman" w:cs="Times New Roman"/>
          <w:sz w:val="24"/>
          <w:szCs w:val="24"/>
        </w:rPr>
        <w:t xml:space="preserve"> does not, ostensibly, represent a particular interest or point of view.” </w:t>
      </w:r>
    </w:p>
    <w:p w14:paraId="3F6E3B54" w14:textId="77777777" w:rsidR="00DF5E0C" w:rsidRPr="00361EF7" w:rsidRDefault="00DF5E0C" w:rsidP="00DF5E0C">
      <w:pPr>
        <w:pStyle w:val="ListParagraph"/>
        <w:spacing w:after="0" w:line="240" w:lineRule="auto"/>
        <w:jc w:val="both"/>
        <w:rPr>
          <w:rFonts w:ascii="Times New Roman" w:hAnsi="Times New Roman" w:cs="Times New Roman"/>
          <w:sz w:val="24"/>
          <w:szCs w:val="24"/>
        </w:rPr>
      </w:pPr>
    </w:p>
    <w:p w14:paraId="1D58F393" w14:textId="77777777" w:rsidR="00DF5E0C" w:rsidRPr="00361EF7" w:rsidRDefault="00DF5E0C" w:rsidP="00DF5E0C">
      <w:pPr>
        <w:pStyle w:val="ListParagraph"/>
        <w:spacing w:after="0" w:line="240" w:lineRule="auto"/>
        <w:jc w:val="both"/>
        <w:rPr>
          <w:rFonts w:ascii="Times New Roman" w:hAnsi="Times New Roman" w:cs="Times New Roman"/>
          <w:sz w:val="24"/>
          <w:szCs w:val="24"/>
        </w:rPr>
      </w:pPr>
      <w:r w:rsidRPr="00361EF7">
        <w:rPr>
          <w:rFonts w:ascii="Times New Roman" w:hAnsi="Times New Roman" w:cs="Times New Roman"/>
          <w:sz w:val="24"/>
          <w:szCs w:val="24"/>
        </w:rPr>
        <w:t xml:space="preserve">[20] </w:t>
      </w:r>
      <w:r w:rsidR="00C83527" w:rsidRPr="00361EF7">
        <w:rPr>
          <w:rFonts w:ascii="Times New Roman" w:hAnsi="Times New Roman" w:cs="Times New Roman"/>
          <w:sz w:val="24"/>
          <w:szCs w:val="24"/>
        </w:rPr>
        <w:t xml:space="preserve">Rule 10(5) is particularly instructive to any person who is appointed as </w:t>
      </w:r>
      <w:r w:rsidR="00C83527" w:rsidRPr="00361EF7">
        <w:rPr>
          <w:rFonts w:ascii="Times New Roman" w:hAnsi="Times New Roman" w:cs="Times New Roman"/>
          <w:i/>
          <w:iCs/>
          <w:sz w:val="24"/>
          <w:szCs w:val="24"/>
        </w:rPr>
        <w:t>amicus curiae</w:t>
      </w:r>
      <w:r w:rsidR="00C83527" w:rsidRPr="00361EF7">
        <w:rPr>
          <w:rFonts w:ascii="Times New Roman" w:hAnsi="Times New Roman" w:cs="Times New Roman"/>
          <w:sz w:val="24"/>
          <w:szCs w:val="24"/>
        </w:rPr>
        <w:t>. It reads:</w:t>
      </w:r>
    </w:p>
    <w:p w14:paraId="2509FF5B" w14:textId="77777777" w:rsidR="00DF5E0C" w:rsidRPr="00361EF7" w:rsidRDefault="00DF5E0C" w:rsidP="00DF5E0C">
      <w:pPr>
        <w:pStyle w:val="ListParagraph"/>
        <w:spacing w:after="0" w:line="240" w:lineRule="auto"/>
        <w:jc w:val="both"/>
        <w:rPr>
          <w:rFonts w:ascii="Times New Roman" w:hAnsi="Times New Roman" w:cs="Times New Roman"/>
          <w:sz w:val="24"/>
          <w:szCs w:val="24"/>
        </w:rPr>
      </w:pPr>
    </w:p>
    <w:p w14:paraId="34111C82" w14:textId="33022AE9" w:rsidR="008C5624" w:rsidRPr="00361EF7" w:rsidRDefault="00C83527" w:rsidP="008C5624">
      <w:pPr>
        <w:pStyle w:val="ListParagraph"/>
        <w:spacing w:after="0" w:line="240" w:lineRule="auto"/>
        <w:ind w:left="1440"/>
        <w:jc w:val="both"/>
        <w:rPr>
          <w:rFonts w:ascii="Times New Roman" w:hAnsi="Times New Roman" w:cs="Times New Roman"/>
          <w:sz w:val="24"/>
          <w:szCs w:val="24"/>
        </w:rPr>
      </w:pPr>
      <w:r w:rsidRPr="00361EF7">
        <w:rPr>
          <w:rFonts w:ascii="Times New Roman" w:hAnsi="Times New Roman" w:cs="Times New Roman"/>
          <w:sz w:val="24"/>
          <w:szCs w:val="24"/>
        </w:rPr>
        <w:t xml:space="preserve">“(5) An </w:t>
      </w:r>
      <w:r w:rsidRPr="00361EF7">
        <w:rPr>
          <w:rFonts w:ascii="Times New Roman" w:hAnsi="Times New Roman" w:cs="Times New Roman"/>
          <w:i/>
          <w:iCs/>
          <w:sz w:val="24"/>
          <w:szCs w:val="24"/>
        </w:rPr>
        <w:t xml:space="preserve">amicus curiae </w:t>
      </w:r>
      <w:r w:rsidRPr="00361EF7">
        <w:rPr>
          <w:rFonts w:ascii="Times New Roman" w:hAnsi="Times New Roman" w:cs="Times New Roman"/>
          <w:sz w:val="24"/>
          <w:szCs w:val="24"/>
        </w:rPr>
        <w:t>shall have the right to file heads of argument which raise new contenti</w:t>
      </w:r>
      <w:r w:rsidR="0026605C">
        <w:rPr>
          <w:rFonts w:ascii="Times New Roman" w:hAnsi="Times New Roman" w:cs="Times New Roman"/>
          <w:sz w:val="24"/>
          <w:szCs w:val="24"/>
        </w:rPr>
        <w:t>ons which may be useful to the c</w:t>
      </w:r>
      <w:r w:rsidRPr="00361EF7">
        <w:rPr>
          <w:rFonts w:ascii="Times New Roman" w:hAnsi="Times New Roman" w:cs="Times New Roman"/>
          <w:sz w:val="24"/>
          <w:szCs w:val="24"/>
        </w:rPr>
        <w:t>ourt and do not repeat any submissions set forth in the heads of argument of the other parties.”</w:t>
      </w:r>
      <w:r w:rsidR="00850326" w:rsidRPr="00361EF7">
        <w:rPr>
          <w:rFonts w:ascii="Times New Roman" w:hAnsi="Times New Roman" w:cs="Times New Roman"/>
          <w:sz w:val="24"/>
          <w:szCs w:val="24"/>
        </w:rPr>
        <w:t xml:space="preserve"> ...</w:t>
      </w:r>
    </w:p>
    <w:p w14:paraId="2A956EB1" w14:textId="77777777" w:rsidR="008C5624" w:rsidRPr="00361EF7" w:rsidRDefault="008C5624" w:rsidP="008C5624">
      <w:pPr>
        <w:pStyle w:val="ListParagraph"/>
        <w:spacing w:after="0" w:line="240" w:lineRule="auto"/>
        <w:jc w:val="both"/>
        <w:rPr>
          <w:rFonts w:ascii="Times New Roman" w:hAnsi="Times New Roman" w:cs="Times New Roman"/>
          <w:sz w:val="24"/>
          <w:szCs w:val="24"/>
        </w:rPr>
      </w:pPr>
    </w:p>
    <w:p w14:paraId="593342DB" w14:textId="16A56AA5" w:rsidR="00662163" w:rsidRPr="00361EF7" w:rsidRDefault="008C5624" w:rsidP="00850326">
      <w:pPr>
        <w:pStyle w:val="ListParagraph"/>
        <w:spacing w:after="0" w:line="240" w:lineRule="auto"/>
        <w:jc w:val="both"/>
        <w:rPr>
          <w:rFonts w:ascii="Times New Roman" w:hAnsi="Times New Roman" w:cs="Times New Roman"/>
          <w:sz w:val="24"/>
          <w:szCs w:val="24"/>
        </w:rPr>
      </w:pPr>
      <w:r w:rsidRPr="00361EF7">
        <w:rPr>
          <w:rFonts w:ascii="Times New Roman" w:hAnsi="Times New Roman" w:cs="Times New Roman"/>
          <w:sz w:val="24"/>
          <w:szCs w:val="24"/>
        </w:rPr>
        <w:t>[2</w:t>
      </w:r>
      <w:r w:rsidR="00850326" w:rsidRPr="00361EF7">
        <w:rPr>
          <w:rFonts w:ascii="Times New Roman" w:hAnsi="Times New Roman" w:cs="Times New Roman"/>
          <w:sz w:val="24"/>
          <w:szCs w:val="24"/>
        </w:rPr>
        <w:t>3</w:t>
      </w:r>
      <w:r w:rsidRPr="00361EF7">
        <w:rPr>
          <w:rFonts w:ascii="Times New Roman" w:hAnsi="Times New Roman" w:cs="Times New Roman"/>
          <w:sz w:val="24"/>
          <w:szCs w:val="24"/>
        </w:rPr>
        <w:t xml:space="preserve">] </w:t>
      </w:r>
      <w:r w:rsidR="00C83527" w:rsidRPr="00361EF7">
        <w:rPr>
          <w:rFonts w:ascii="Times New Roman" w:hAnsi="Times New Roman" w:cs="Times New Roman"/>
          <w:sz w:val="24"/>
          <w:szCs w:val="24"/>
        </w:rPr>
        <w:t xml:space="preserve">An </w:t>
      </w:r>
      <w:r w:rsidR="00C83527" w:rsidRPr="00361EF7">
        <w:rPr>
          <w:rFonts w:ascii="Times New Roman" w:hAnsi="Times New Roman" w:cs="Times New Roman"/>
          <w:i/>
          <w:iCs/>
          <w:sz w:val="24"/>
          <w:szCs w:val="24"/>
        </w:rPr>
        <w:t xml:space="preserve">amicus curiae </w:t>
      </w:r>
      <w:r w:rsidR="00C83527" w:rsidRPr="00361EF7">
        <w:rPr>
          <w:rFonts w:ascii="Times New Roman" w:hAnsi="Times New Roman" w:cs="Times New Roman"/>
          <w:sz w:val="24"/>
          <w:szCs w:val="24"/>
        </w:rPr>
        <w:t>will not be faulted for reaching an incorrect conclusion of the law, although he likely will reach a correct conclusion by reason of his presumed disinterest. An a</w:t>
      </w:r>
      <w:r w:rsidR="00C83527" w:rsidRPr="00361EF7">
        <w:rPr>
          <w:rFonts w:ascii="Times New Roman" w:hAnsi="Times New Roman" w:cs="Times New Roman"/>
          <w:i/>
          <w:iCs/>
          <w:sz w:val="24"/>
          <w:szCs w:val="24"/>
        </w:rPr>
        <w:t xml:space="preserve">micus curiae </w:t>
      </w:r>
      <w:r w:rsidR="0026605C">
        <w:rPr>
          <w:rFonts w:ascii="Times New Roman" w:hAnsi="Times New Roman" w:cs="Times New Roman"/>
          <w:sz w:val="24"/>
          <w:szCs w:val="24"/>
        </w:rPr>
        <w:t>appearing upon the c</w:t>
      </w:r>
      <w:r w:rsidR="00C83527" w:rsidRPr="00361EF7">
        <w:rPr>
          <w:rFonts w:ascii="Times New Roman" w:hAnsi="Times New Roman" w:cs="Times New Roman"/>
          <w:sz w:val="24"/>
          <w:szCs w:val="24"/>
        </w:rPr>
        <w:t>ourt’s invit</w:t>
      </w:r>
      <w:r w:rsidR="0026605C">
        <w:rPr>
          <w:rFonts w:ascii="Times New Roman" w:hAnsi="Times New Roman" w:cs="Times New Roman"/>
          <w:sz w:val="24"/>
          <w:szCs w:val="24"/>
        </w:rPr>
        <w:t>ation must be courteous to the c</w:t>
      </w:r>
      <w:r w:rsidR="00C83527" w:rsidRPr="00361EF7">
        <w:rPr>
          <w:rFonts w:ascii="Times New Roman" w:hAnsi="Times New Roman" w:cs="Times New Roman"/>
          <w:sz w:val="24"/>
          <w:szCs w:val="24"/>
        </w:rPr>
        <w:t>ourt and treat the actual litigants’ submissions with due consideration and respect.  He or she must ride on his disinterest to settle on legal positions and resist the temptation of subjectivism that the actual parties may, themselves, be wont to display.  Finally, s</w:t>
      </w:r>
      <w:r w:rsidR="0026605C">
        <w:rPr>
          <w:rFonts w:ascii="Times New Roman" w:hAnsi="Times New Roman" w:cs="Times New Roman"/>
          <w:sz w:val="24"/>
          <w:szCs w:val="24"/>
        </w:rPr>
        <w:t>\he must put themselves in the c</w:t>
      </w:r>
      <w:r w:rsidR="00C83527" w:rsidRPr="00361EF7">
        <w:rPr>
          <w:rFonts w:ascii="Times New Roman" w:hAnsi="Times New Roman" w:cs="Times New Roman"/>
          <w:sz w:val="24"/>
          <w:szCs w:val="24"/>
        </w:rPr>
        <w:t>ourt’s position and wonder what conclusion he would have reached on the evidence available and the law.</w:t>
      </w:r>
      <w:r w:rsidR="00662163" w:rsidRPr="00361EF7">
        <w:rPr>
          <w:rFonts w:ascii="Times New Roman" w:hAnsi="Times New Roman" w:cs="Times New Roman"/>
          <w:sz w:val="24"/>
          <w:szCs w:val="24"/>
        </w:rPr>
        <w:t>”</w:t>
      </w:r>
    </w:p>
    <w:p w14:paraId="190058F7" w14:textId="77777777" w:rsidR="00662163" w:rsidRPr="00361EF7" w:rsidRDefault="00662163" w:rsidP="00662163">
      <w:pPr>
        <w:pStyle w:val="ListParagraph"/>
        <w:spacing w:after="0" w:line="480" w:lineRule="auto"/>
        <w:ind w:left="360"/>
        <w:jc w:val="both"/>
        <w:rPr>
          <w:rFonts w:ascii="Times New Roman" w:hAnsi="Times New Roman" w:cs="Times New Roman"/>
          <w:sz w:val="24"/>
          <w:szCs w:val="24"/>
        </w:rPr>
      </w:pPr>
    </w:p>
    <w:p w14:paraId="0E196A7E" w14:textId="23D44149" w:rsidR="00287656" w:rsidRPr="00361EF7" w:rsidRDefault="00AE48F7" w:rsidP="00D64246">
      <w:pPr>
        <w:pStyle w:val="ListParagraph"/>
        <w:numPr>
          <w:ilvl w:val="0"/>
          <w:numId w:val="4"/>
        </w:numPr>
        <w:spacing w:after="0" w:line="480" w:lineRule="auto"/>
        <w:ind w:left="567" w:hanging="567"/>
        <w:jc w:val="both"/>
        <w:rPr>
          <w:rFonts w:ascii="Times New Roman" w:hAnsi="Times New Roman" w:cs="Times New Roman"/>
          <w:sz w:val="24"/>
          <w:szCs w:val="24"/>
        </w:rPr>
      </w:pPr>
      <w:r w:rsidRPr="00361EF7">
        <w:rPr>
          <w:rFonts w:ascii="Times New Roman" w:hAnsi="Times New Roman" w:cs="Times New Roman"/>
          <w:sz w:val="24"/>
          <w:szCs w:val="24"/>
          <w:lang w:val="en-GB"/>
        </w:rPr>
        <w:t xml:space="preserve">In </w:t>
      </w:r>
      <w:r w:rsidR="004F451B" w:rsidRPr="00361EF7">
        <w:rPr>
          <w:rFonts w:ascii="Times New Roman" w:hAnsi="Times New Roman" w:cs="Times New Roman"/>
          <w:sz w:val="24"/>
          <w:szCs w:val="24"/>
          <w:lang w:val="en-GB"/>
        </w:rPr>
        <w:t xml:space="preserve">this regard, </w:t>
      </w:r>
      <w:r w:rsidR="00B728AB" w:rsidRPr="00361EF7">
        <w:rPr>
          <w:rFonts w:ascii="Times New Roman" w:hAnsi="Times New Roman" w:cs="Times New Roman"/>
          <w:sz w:val="24"/>
          <w:szCs w:val="24"/>
          <w:lang w:val="en-GB"/>
        </w:rPr>
        <w:t>t</w:t>
      </w:r>
      <w:r w:rsidR="00C95E66" w:rsidRPr="00361EF7">
        <w:rPr>
          <w:rFonts w:ascii="Times New Roman" w:hAnsi="Times New Roman" w:cs="Times New Roman"/>
          <w:sz w:val="24"/>
          <w:szCs w:val="24"/>
          <w:lang w:val="en-GB"/>
        </w:rPr>
        <w:t>he</w:t>
      </w:r>
      <w:r w:rsidR="00287656" w:rsidRPr="00361EF7">
        <w:rPr>
          <w:rFonts w:ascii="Times New Roman" w:hAnsi="Times New Roman" w:cs="Times New Roman"/>
          <w:sz w:val="24"/>
          <w:szCs w:val="24"/>
          <w:lang w:val="en-GB"/>
        </w:rPr>
        <w:t xml:space="preserve"> observations made in </w:t>
      </w:r>
      <w:r w:rsidR="00287656" w:rsidRPr="00361EF7">
        <w:rPr>
          <w:rFonts w:ascii="Times New Roman" w:hAnsi="Times New Roman" w:cs="Times New Roman"/>
          <w:i/>
          <w:iCs/>
          <w:sz w:val="24"/>
          <w:szCs w:val="24"/>
          <w:lang w:val="en-GB"/>
        </w:rPr>
        <w:t xml:space="preserve">Blue Ribbon Foods Limited </w:t>
      </w:r>
      <w:r w:rsidR="00287656" w:rsidRPr="00361EF7">
        <w:rPr>
          <w:rFonts w:ascii="Times New Roman" w:hAnsi="Times New Roman" w:cs="Times New Roman"/>
          <w:sz w:val="24"/>
          <w:szCs w:val="24"/>
          <w:lang w:val="en-GB"/>
        </w:rPr>
        <w:t xml:space="preserve">v </w:t>
      </w:r>
      <w:r w:rsidR="00287656" w:rsidRPr="00361EF7">
        <w:rPr>
          <w:rFonts w:ascii="Times New Roman" w:hAnsi="Times New Roman" w:cs="Times New Roman"/>
          <w:i/>
          <w:iCs/>
          <w:sz w:val="24"/>
          <w:szCs w:val="24"/>
          <w:lang w:val="en-GB"/>
        </w:rPr>
        <w:t xml:space="preserve">Dube NO and Anor </w:t>
      </w:r>
      <w:r w:rsidR="00287656" w:rsidRPr="00361EF7">
        <w:rPr>
          <w:rFonts w:ascii="Times New Roman" w:hAnsi="Times New Roman" w:cs="Times New Roman"/>
          <w:sz w:val="24"/>
          <w:szCs w:val="24"/>
          <w:lang w:val="en-GB"/>
        </w:rPr>
        <w:t>1993 (2) ZLR 146 (S) are also insightful.</w:t>
      </w:r>
      <w:r w:rsidR="00502C51" w:rsidRPr="00361EF7">
        <w:rPr>
          <w:rFonts w:ascii="Times New Roman" w:hAnsi="Times New Roman" w:cs="Times New Roman"/>
          <w:sz w:val="24"/>
          <w:szCs w:val="24"/>
          <w:lang w:val="en-GB"/>
        </w:rPr>
        <w:t xml:space="preserve"> In that case, Blue Ribbon Foods Limited had obtained authorisation from a Labour Relations Officer to dismiss one of its employees. Aggrieved by the dismissal, the employee concerned appe</w:t>
      </w:r>
      <w:r w:rsidR="00065A74" w:rsidRPr="00361EF7">
        <w:rPr>
          <w:rFonts w:ascii="Times New Roman" w:hAnsi="Times New Roman" w:cs="Times New Roman"/>
          <w:sz w:val="24"/>
          <w:szCs w:val="24"/>
          <w:lang w:val="en-GB"/>
        </w:rPr>
        <w:t>aled to a Regional Hearing Officer. The employee succeeded before the Regional Hearing Officer prompting Blue Ribbon Foods Limited to institu</w:t>
      </w:r>
      <w:r w:rsidR="0052157B" w:rsidRPr="00361EF7">
        <w:rPr>
          <w:rFonts w:ascii="Times New Roman" w:hAnsi="Times New Roman" w:cs="Times New Roman"/>
          <w:sz w:val="24"/>
          <w:szCs w:val="24"/>
          <w:lang w:val="en-GB"/>
        </w:rPr>
        <w:t>t</w:t>
      </w:r>
      <w:r w:rsidR="00065A74" w:rsidRPr="00361EF7">
        <w:rPr>
          <w:rFonts w:ascii="Times New Roman" w:hAnsi="Times New Roman" w:cs="Times New Roman"/>
          <w:sz w:val="24"/>
          <w:szCs w:val="24"/>
          <w:lang w:val="en-GB"/>
        </w:rPr>
        <w:t>e a</w:t>
      </w:r>
      <w:r w:rsidR="0052157B" w:rsidRPr="00361EF7">
        <w:rPr>
          <w:rFonts w:ascii="Times New Roman" w:hAnsi="Times New Roman" w:cs="Times New Roman"/>
          <w:sz w:val="24"/>
          <w:szCs w:val="24"/>
          <w:lang w:val="en-GB"/>
        </w:rPr>
        <w:t xml:space="preserve"> review</w:t>
      </w:r>
      <w:r w:rsidR="00065A74" w:rsidRPr="00361EF7">
        <w:rPr>
          <w:rFonts w:ascii="Times New Roman" w:hAnsi="Times New Roman" w:cs="Times New Roman"/>
          <w:sz w:val="24"/>
          <w:szCs w:val="24"/>
          <w:lang w:val="en-GB"/>
        </w:rPr>
        <w:t xml:space="preserve"> </w:t>
      </w:r>
      <w:r w:rsidR="0052157B" w:rsidRPr="00361EF7">
        <w:rPr>
          <w:rFonts w:ascii="Times New Roman" w:hAnsi="Times New Roman" w:cs="Times New Roman"/>
          <w:sz w:val="24"/>
          <w:szCs w:val="24"/>
          <w:lang w:val="en-GB"/>
        </w:rPr>
        <w:t xml:space="preserve">in the High Court. Before the High Court, the Regional Hearing Officer and the employee were represented by the same lawyer from the Civil Division of the Attorney-General Office. </w:t>
      </w:r>
      <w:r w:rsidR="00F12E9C" w:rsidRPr="00361EF7">
        <w:rPr>
          <w:rFonts w:ascii="Times New Roman" w:hAnsi="Times New Roman" w:cs="Times New Roman"/>
          <w:sz w:val="24"/>
          <w:szCs w:val="24"/>
          <w:lang w:val="en-GB"/>
        </w:rPr>
        <w:t xml:space="preserve">Observing the impropriety of the manner of participation of </w:t>
      </w:r>
      <w:r w:rsidR="00731CEC" w:rsidRPr="00361EF7">
        <w:rPr>
          <w:rFonts w:ascii="Times New Roman" w:hAnsi="Times New Roman" w:cs="Times New Roman"/>
          <w:sz w:val="24"/>
          <w:szCs w:val="24"/>
          <w:lang w:val="en-GB"/>
        </w:rPr>
        <w:t xml:space="preserve">the practitioner from the Attorney-General’s Office, </w:t>
      </w:r>
      <w:r w:rsidR="00EF4ADA" w:rsidRPr="00361EF7">
        <w:rPr>
          <w:rFonts w:ascii="Times New Roman" w:hAnsi="Times New Roman" w:cs="Times New Roman"/>
          <w:sz w:val="24"/>
          <w:szCs w:val="24"/>
          <w:lang w:val="en-GB"/>
        </w:rPr>
        <w:t xml:space="preserve">the Supreme Court made incisive remarks at 150, which shed light on the </w:t>
      </w:r>
      <w:r w:rsidR="00DA1674" w:rsidRPr="00361EF7">
        <w:rPr>
          <w:rFonts w:ascii="Times New Roman" w:hAnsi="Times New Roman" w:cs="Times New Roman"/>
          <w:sz w:val="24"/>
          <w:szCs w:val="24"/>
          <w:lang w:val="en-GB"/>
        </w:rPr>
        <w:t xml:space="preserve">role of </w:t>
      </w:r>
      <w:r w:rsidR="00DA1674" w:rsidRPr="00361EF7">
        <w:rPr>
          <w:rFonts w:ascii="Times New Roman" w:hAnsi="Times New Roman" w:cs="Times New Roman"/>
          <w:i/>
          <w:iCs/>
          <w:sz w:val="24"/>
          <w:szCs w:val="24"/>
          <w:lang w:val="en-GB"/>
        </w:rPr>
        <w:t>amici</w:t>
      </w:r>
      <w:r w:rsidR="00DA1674" w:rsidRPr="00361EF7">
        <w:rPr>
          <w:rFonts w:ascii="Times New Roman" w:hAnsi="Times New Roman" w:cs="Times New Roman"/>
          <w:sz w:val="24"/>
          <w:szCs w:val="24"/>
          <w:lang w:val="en-GB"/>
        </w:rPr>
        <w:t xml:space="preserve">. </w:t>
      </w:r>
      <w:r w:rsidR="00DA1674" w:rsidRPr="00361EF7">
        <w:rPr>
          <w:rFonts w:ascii="Times New Roman" w:hAnsi="Times New Roman" w:cs="Times New Roman"/>
          <w:smallCaps/>
          <w:sz w:val="24"/>
          <w:szCs w:val="24"/>
          <w:lang w:val="en-GB"/>
        </w:rPr>
        <w:t>McNally</w:t>
      </w:r>
      <w:r w:rsidR="00DA1674" w:rsidRPr="00361EF7">
        <w:rPr>
          <w:rFonts w:ascii="Times New Roman" w:hAnsi="Times New Roman" w:cs="Times New Roman"/>
          <w:sz w:val="24"/>
          <w:szCs w:val="24"/>
          <w:lang w:val="en-GB"/>
        </w:rPr>
        <w:t xml:space="preserve"> JA held that: </w:t>
      </w:r>
    </w:p>
    <w:p w14:paraId="0ABC4690" w14:textId="598B052F" w:rsidR="00DA1674" w:rsidRPr="00361EF7" w:rsidRDefault="00DA1674" w:rsidP="00DA1674">
      <w:pPr>
        <w:pStyle w:val="ListParagraph"/>
        <w:spacing w:after="0" w:line="240" w:lineRule="auto"/>
        <w:jc w:val="both"/>
        <w:rPr>
          <w:rFonts w:ascii="Times New Roman" w:hAnsi="Times New Roman" w:cs="Times New Roman"/>
          <w:sz w:val="24"/>
          <w:szCs w:val="24"/>
        </w:rPr>
      </w:pPr>
      <w:r w:rsidRPr="00361EF7">
        <w:rPr>
          <w:rFonts w:ascii="Times New Roman" w:hAnsi="Times New Roman" w:cs="Times New Roman"/>
          <w:sz w:val="24"/>
          <w:szCs w:val="24"/>
          <w:lang w:val="en-GB"/>
        </w:rPr>
        <w:t>“</w:t>
      </w:r>
      <w:r w:rsidRPr="00361EF7">
        <w:rPr>
          <w:rFonts w:ascii="Times New Roman" w:hAnsi="Times New Roman" w:cs="Times New Roman"/>
          <w:sz w:val="24"/>
          <w:szCs w:val="24"/>
        </w:rPr>
        <w:t>For the future, therefore, it should be noted that in matters such as this the substantive parties, i</w:t>
      </w:r>
      <w:r w:rsidR="00AE48F7" w:rsidRPr="00361EF7">
        <w:rPr>
          <w:rFonts w:ascii="Times New Roman" w:hAnsi="Times New Roman" w:cs="Times New Roman"/>
          <w:sz w:val="24"/>
          <w:szCs w:val="24"/>
        </w:rPr>
        <w:t>.</w:t>
      </w:r>
      <w:r w:rsidRPr="00361EF7">
        <w:rPr>
          <w:rFonts w:ascii="Times New Roman" w:hAnsi="Times New Roman" w:cs="Times New Roman"/>
          <w:sz w:val="24"/>
          <w:szCs w:val="24"/>
        </w:rPr>
        <w:t>e the employer and the employee, should have their own legal representation. It will not be appropriate, generally speaking, for the Civil Division of the Attorney</w:t>
      </w:r>
      <w:r w:rsidR="002D716C" w:rsidRPr="00361EF7">
        <w:rPr>
          <w:rFonts w:ascii="Times New Roman" w:hAnsi="Times New Roman" w:cs="Times New Roman"/>
          <w:sz w:val="24"/>
          <w:szCs w:val="24"/>
        </w:rPr>
        <w:t>-</w:t>
      </w:r>
      <w:r w:rsidRPr="00361EF7">
        <w:rPr>
          <w:rFonts w:ascii="Times New Roman" w:hAnsi="Times New Roman" w:cs="Times New Roman"/>
          <w:sz w:val="24"/>
          <w:szCs w:val="24"/>
        </w:rPr>
        <w:t>General‘s Office to act for either of them, or to instruct counsel jointly with either of them. ...</w:t>
      </w:r>
    </w:p>
    <w:p w14:paraId="3575EEE0" w14:textId="77777777" w:rsidR="00DA1674" w:rsidRPr="00361EF7" w:rsidRDefault="00DA1674" w:rsidP="00DA1674">
      <w:pPr>
        <w:pStyle w:val="ListParagraph"/>
        <w:spacing w:after="0" w:line="240" w:lineRule="auto"/>
        <w:jc w:val="both"/>
        <w:rPr>
          <w:rFonts w:ascii="Times New Roman" w:hAnsi="Times New Roman" w:cs="Times New Roman"/>
          <w:sz w:val="24"/>
          <w:szCs w:val="24"/>
        </w:rPr>
      </w:pPr>
    </w:p>
    <w:p w14:paraId="3BF6D91F" w14:textId="77777777" w:rsidR="0041451E" w:rsidRPr="00361EF7" w:rsidRDefault="0041451E" w:rsidP="00DA1674">
      <w:pPr>
        <w:pStyle w:val="ListParagraph"/>
        <w:spacing w:after="0" w:line="240" w:lineRule="auto"/>
        <w:jc w:val="both"/>
        <w:rPr>
          <w:rFonts w:ascii="Times New Roman" w:hAnsi="Times New Roman" w:cs="Times New Roman"/>
          <w:sz w:val="24"/>
          <w:szCs w:val="24"/>
        </w:rPr>
      </w:pPr>
      <w:r w:rsidRPr="00361EF7">
        <w:rPr>
          <w:rFonts w:ascii="Times New Roman" w:hAnsi="Times New Roman" w:cs="Times New Roman"/>
          <w:sz w:val="24"/>
          <w:szCs w:val="24"/>
        </w:rPr>
        <w:t>That is not to say that in a proper case where an important point of law or statutory interpretation arises, the Minister or the Attorney-General may not intervene in order to put forward the State‘s attitude on the point of law or the question of interpretation. But that is not what happened in the present case. It was quite clear that Mr Simelane was attempting to put forward arguments on the merits on behalf of his client, the RHO, with whom it appears he was in personal communication by telephone.</w:t>
      </w:r>
    </w:p>
    <w:p w14:paraId="3FFE2124" w14:textId="77777777" w:rsidR="0041451E" w:rsidRPr="00361EF7" w:rsidRDefault="0041451E" w:rsidP="00DA1674">
      <w:pPr>
        <w:pStyle w:val="ListParagraph"/>
        <w:spacing w:after="0" w:line="240" w:lineRule="auto"/>
        <w:jc w:val="both"/>
        <w:rPr>
          <w:rFonts w:ascii="Times New Roman" w:hAnsi="Times New Roman" w:cs="Times New Roman"/>
          <w:sz w:val="24"/>
          <w:szCs w:val="24"/>
        </w:rPr>
      </w:pPr>
    </w:p>
    <w:p w14:paraId="7A2A0B2D" w14:textId="3A958207" w:rsidR="00DA1674" w:rsidRPr="00361EF7" w:rsidRDefault="0041451E" w:rsidP="00DA1674">
      <w:pPr>
        <w:pStyle w:val="ListParagraph"/>
        <w:spacing w:after="0" w:line="240" w:lineRule="auto"/>
        <w:jc w:val="both"/>
        <w:rPr>
          <w:rFonts w:ascii="Times New Roman" w:hAnsi="Times New Roman" w:cs="Times New Roman"/>
          <w:sz w:val="24"/>
          <w:szCs w:val="24"/>
        </w:rPr>
      </w:pPr>
      <w:r w:rsidRPr="00361EF7">
        <w:rPr>
          <w:rFonts w:ascii="Times New Roman" w:hAnsi="Times New Roman" w:cs="Times New Roman"/>
          <w:sz w:val="24"/>
          <w:szCs w:val="24"/>
        </w:rPr>
        <w:t xml:space="preserve">Where the Minister or the Attorney-General wishes to appear in such matters we would expect that he would appear in effect </w:t>
      </w:r>
      <w:r w:rsidRPr="00361EF7">
        <w:rPr>
          <w:rFonts w:ascii="Times New Roman" w:hAnsi="Times New Roman" w:cs="Times New Roman"/>
          <w:sz w:val="24"/>
          <w:szCs w:val="24"/>
          <w:u w:val="single"/>
        </w:rPr>
        <w:t xml:space="preserve">as </w:t>
      </w:r>
      <w:r w:rsidRPr="00361EF7">
        <w:rPr>
          <w:rFonts w:ascii="Times New Roman" w:hAnsi="Times New Roman" w:cs="Times New Roman"/>
          <w:i/>
          <w:iCs/>
          <w:sz w:val="24"/>
          <w:szCs w:val="24"/>
          <w:u w:val="single"/>
        </w:rPr>
        <w:t>amicus curiae</w:t>
      </w:r>
      <w:r w:rsidRPr="00361EF7">
        <w:rPr>
          <w:rFonts w:ascii="Times New Roman" w:hAnsi="Times New Roman" w:cs="Times New Roman"/>
          <w:sz w:val="24"/>
          <w:szCs w:val="24"/>
          <w:u w:val="single"/>
        </w:rPr>
        <w:t xml:space="preserve">, seeking to assist the court on the matter of interpretation. He would avoid the appearance of partisanship. It is this impression of </w:t>
      </w:r>
      <w:r w:rsidR="00B478BF" w:rsidRPr="00361EF7">
        <w:rPr>
          <w:rFonts w:ascii="Times New Roman" w:hAnsi="Times New Roman" w:cs="Times New Roman"/>
          <w:sz w:val="24"/>
          <w:szCs w:val="24"/>
          <w:u w:val="single"/>
        </w:rPr>
        <w:t>“</w:t>
      </w:r>
      <w:r w:rsidRPr="00361EF7">
        <w:rPr>
          <w:rFonts w:ascii="Times New Roman" w:hAnsi="Times New Roman" w:cs="Times New Roman"/>
          <w:sz w:val="24"/>
          <w:szCs w:val="24"/>
          <w:u w:val="single"/>
        </w:rPr>
        <w:t>ganging up</w:t>
      </w:r>
      <w:r w:rsidR="00B478BF" w:rsidRPr="00361EF7">
        <w:rPr>
          <w:rFonts w:ascii="Times New Roman" w:hAnsi="Times New Roman" w:cs="Times New Roman"/>
          <w:sz w:val="24"/>
          <w:szCs w:val="24"/>
          <w:u w:val="single"/>
        </w:rPr>
        <w:t>”</w:t>
      </w:r>
      <w:r w:rsidRPr="00361EF7">
        <w:rPr>
          <w:rFonts w:ascii="Times New Roman" w:hAnsi="Times New Roman" w:cs="Times New Roman"/>
          <w:sz w:val="24"/>
          <w:szCs w:val="24"/>
          <w:u w:val="single"/>
        </w:rPr>
        <w:t xml:space="preserve"> which is, in retrospect, the undesirable feature of the two earlier cases</w:t>
      </w:r>
      <w:r w:rsidRPr="00361EF7">
        <w:rPr>
          <w:rFonts w:ascii="Times New Roman" w:hAnsi="Times New Roman" w:cs="Times New Roman"/>
          <w:sz w:val="24"/>
          <w:szCs w:val="24"/>
        </w:rPr>
        <w:t>.</w:t>
      </w:r>
      <w:r w:rsidR="00DA1674" w:rsidRPr="00361EF7">
        <w:rPr>
          <w:rFonts w:ascii="Times New Roman" w:hAnsi="Times New Roman" w:cs="Times New Roman"/>
          <w:sz w:val="24"/>
          <w:szCs w:val="24"/>
          <w:lang w:val="en-GB"/>
        </w:rPr>
        <w:t>”</w:t>
      </w:r>
      <w:r w:rsidR="00B478BF" w:rsidRPr="00361EF7">
        <w:rPr>
          <w:rFonts w:ascii="Times New Roman" w:hAnsi="Times New Roman" w:cs="Times New Roman"/>
          <w:sz w:val="24"/>
          <w:szCs w:val="24"/>
          <w:lang w:val="en-GB"/>
        </w:rPr>
        <w:t xml:space="preserve"> (</w:t>
      </w:r>
      <w:r w:rsidR="00B478BF" w:rsidRPr="00361EF7">
        <w:rPr>
          <w:rFonts w:ascii="Times New Roman" w:hAnsi="Times New Roman" w:cs="Times New Roman"/>
          <w:i/>
          <w:iCs/>
          <w:sz w:val="24"/>
          <w:szCs w:val="24"/>
          <w:lang w:val="en-GB"/>
        </w:rPr>
        <w:t>my emphasis</w:t>
      </w:r>
      <w:r w:rsidR="00B478BF" w:rsidRPr="00361EF7">
        <w:rPr>
          <w:rFonts w:ascii="Times New Roman" w:hAnsi="Times New Roman" w:cs="Times New Roman"/>
          <w:sz w:val="24"/>
          <w:szCs w:val="24"/>
          <w:lang w:val="en-GB"/>
        </w:rPr>
        <w:t>)</w:t>
      </w:r>
    </w:p>
    <w:p w14:paraId="31AA40BF" w14:textId="77777777" w:rsidR="00287656" w:rsidRPr="00361EF7" w:rsidRDefault="00287656" w:rsidP="00287656">
      <w:pPr>
        <w:pStyle w:val="ListParagraph"/>
        <w:spacing w:after="0" w:line="480" w:lineRule="auto"/>
        <w:ind w:left="360"/>
        <w:jc w:val="both"/>
        <w:rPr>
          <w:rFonts w:ascii="Times New Roman" w:hAnsi="Times New Roman" w:cs="Times New Roman"/>
          <w:sz w:val="24"/>
          <w:szCs w:val="24"/>
        </w:rPr>
      </w:pPr>
    </w:p>
    <w:p w14:paraId="1EA74154" w14:textId="0361A969" w:rsidR="00474F41" w:rsidRPr="00361EF7" w:rsidRDefault="00474F41" w:rsidP="00D64246">
      <w:pPr>
        <w:pStyle w:val="ListParagraph"/>
        <w:numPr>
          <w:ilvl w:val="0"/>
          <w:numId w:val="4"/>
        </w:numPr>
        <w:spacing w:after="0" w:line="480" w:lineRule="auto"/>
        <w:ind w:left="567" w:hanging="567"/>
        <w:jc w:val="both"/>
        <w:rPr>
          <w:rFonts w:ascii="Times New Roman" w:hAnsi="Times New Roman" w:cs="Times New Roman"/>
          <w:sz w:val="24"/>
          <w:szCs w:val="24"/>
        </w:rPr>
      </w:pPr>
      <w:r w:rsidRPr="00361EF7">
        <w:rPr>
          <w:rFonts w:ascii="Times New Roman" w:hAnsi="Times New Roman" w:cs="Times New Roman"/>
          <w:sz w:val="24"/>
          <w:szCs w:val="24"/>
        </w:rPr>
        <w:t xml:space="preserve">The restrictions placed by the </w:t>
      </w:r>
      <w:r w:rsidR="00340DB5" w:rsidRPr="00361EF7">
        <w:rPr>
          <w:rFonts w:ascii="Times New Roman" w:hAnsi="Times New Roman" w:cs="Times New Roman"/>
          <w:sz w:val="24"/>
          <w:szCs w:val="24"/>
        </w:rPr>
        <w:t xml:space="preserve">principles of the </w:t>
      </w:r>
      <w:r w:rsidRPr="00361EF7">
        <w:rPr>
          <w:rFonts w:ascii="Times New Roman" w:hAnsi="Times New Roman" w:cs="Times New Roman"/>
          <w:sz w:val="24"/>
          <w:szCs w:val="24"/>
        </w:rPr>
        <w:t xml:space="preserve">law on the </w:t>
      </w:r>
      <w:r w:rsidR="007C0E69" w:rsidRPr="00361EF7">
        <w:rPr>
          <w:rFonts w:ascii="Times New Roman" w:hAnsi="Times New Roman" w:cs="Times New Roman"/>
          <w:sz w:val="24"/>
          <w:szCs w:val="24"/>
        </w:rPr>
        <w:t>role of</w:t>
      </w:r>
      <w:r w:rsidR="00FA4E8E" w:rsidRPr="00361EF7">
        <w:rPr>
          <w:rFonts w:ascii="Times New Roman" w:hAnsi="Times New Roman" w:cs="Times New Roman"/>
          <w:sz w:val="24"/>
          <w:szCs w:val="24"/>
        </w:rPr>
        <w:t xml:space="preserve"> an</w:t>
      </w:r>
      <w:r w:rsidR="007C0E69" w:rsidRPr="00361EF7">
        <w:rPr>
          <w:rFonts w:ascii="Times New Roman" w:hAnsi="Times New Roman" w:cs="Times New Roman"/>
          <w:sz w:val="24"/>
          <w:szCs w:val="24"/>
        </w:rPr>
        <w:t xml:space="preserve"> </w:t>
      </w:r>
      <w:r w:rsidR="007C0E69" w:rsidRPr="00361EF7">
        <w:rPr>
          <w:rFonts w:ascii="Times New Roman" w:hAnsi="Times New Roman" w:cs="Times New Roman"/>
          <w:i/>
          <w:iCs/>
          <w:sz w:val="24"/>
          <w:szCs w:val="24"/>
        </w:rPr>
        <w:t xml:space="preserve">amicus curiae </w:t>
      </w:r>
      <w:r w:rsidR="007C0E69" w:rsidRPr="00361EF7">
        <w:rPr>
          <w:rFonts w:ascii="Times New Roman" w:hAnsi="Times New Roman" w:cs="Times New Roman"/>
          <w:sz w:val="24"/>
          <w:szCs w:val="24"/>
        </w:rPr>
        <w:t xml:space="preserve">also suggest that the interest of </w:t>
      </w:r>
      <w:r w:rsidR="007C0E69" w:rsidRPr="00361EF7">
        <w:rPr>
          <w:rFonts w:ascii="Times New Roman" w:hAnsi="Times New Roman" w:cs="Times New Roman"/>
          <w:i/>
          <w:iCs/>
          <w:sz w:val="24"/>
          <w:szCs w:val="24"/>
        </w:rPr>
        <w:t xml:space="preserve">amici </w:t>
      </w:r>
      <w:r w:rsidR="007C0E69" w:rsidRPr="00361EF7">
        <w:rPr>
          <w:rFonts w:ascii="Times New Roman" w:hAnsi="Times New Roman" w:cs="Times New Roman"/>
          <w:sz w:val="24"/>
          <w:szCs w:val="24"/>
        </w:rPr>
        <w:t xml:space="preserve">contemplated under r 10 of the Rules must ideally be limited to </w:t>
      </w:r>
      <w:r w:rsidR="0026605C">
        <w:rPr>
          <w:rFonts w:ascii="Times New Roman" w:hAnsi="Times New Roman" w:cs="Times New Roman"/>
          <w:sz w:val="24"/>
          <w:szCs w:val="24"/>
          <w:lang w:val="en-GB"/>
        </w:rPr>
        <w:t>assisting the c</w:t>
      </w:r>
      <w:r w:rsidR="00340DB5" w:rsidRPr="00361EF7">
        <w:rPr>
          <w:rFonts w:ascii="Times New Roman" w:hAnsi="Times New Roman" w:cs="Times New Roman"/>
          <w:sz w:val="24"/>
          <w:szCs w:val="24"/>
          <w:lang w:val="en-GB"/>
        </w:rPr>
        <w:t>ourt in arriving at the correct legal position. The principles include th</w:t>
      </w:r>
      <w:r w:rsidR="00AE48F7" w:rsidRPr="00361EF7">
        <w:rPr>
          <w:rFonts w:ascii="Times New Roman" w:hAnsi="Times New Roman" w:cs="Times New Roman"/>
          <w:sz w:val="24"/>
          <w:szCs w:val="24"/>
          <w:lang w:val="en-GB"/>
        </w:rPr>
        <w:t>e following</w:t>
      </w:r>
      <w:r w:rsidR="00340DB5" w:rsidRPr="00361EF7">
        <w:rPr>
          <w:rFonts w:ascii="Times New Roman" w:hAnsi="Times New Roman" w:cs="Times New Roman"/>
          <w:sz w:val="24"/>
          <w:szCs w:val="24"/>
          <w:lang w:val="en-GB"/>
        </w:rPr>
        <w:t xml:space="preserve">: </w:t>
      </w:r>
    </w:p>
    <w:p w14:paraId="5944CCF7" w14:textId="681800AD" w:rsidR="00340DB5" w:rsidRPr="00361EF7" w:rsidRDefault="0015382C" w:rsidP="0015382C">
      <w:pPr>
        <w:pStyle w:val="ListParagraph"/>
        <w:numPr>
          <w:ilvl w:val="0"/>
          <w:numId w:val="13"/>
        </w:numPr>
        <w:spacing w:after="0" w:line="480" w:lineRule="auto"/>
        <w:jc w:val="both"/>
        <w:rPr>
          <w:rFonts w:ascii="Times New Roman" w:hAnsi="Times New Roman" w:cs="Times New Roman"/>
          <w:sz w:val="24"/>
          <w:szCs w:val="24"/>
        </w:rPr>
      </w:pPr>
      <w:r w:rsidRPr="00361EF7">
        <w:rPr>
          <w:rFonts w:ascii="Times New Roman" w:hAnsi="Times New Roman" w:cs="Times New Roman"/>
          <w:sz w:val="24"/>
          <w:szCs w:val="24"/>
        </w:rPr>
        <w:t xml:space="preserve">An </w:t>
      </w:r>
      <w:r w:rsidRPr="00361EF7">
        <w:rPr>
          <w:rFonts w:ascii="Times New Roman" w:hAnsi="Times New Roman" w:cs="Times New Roman"/>
          <w:i/>
          <w:iCs/>
          <w:sz w:val="24"/>
          <w:szCs w:val="24"/>
        </w:rPr>
        <w:t xml:space="preserve">amicus curiae </w:t>
      </w:r>
      <w:r w:rsidRPr="00361EF7">
        <w:rPr>
          <w:rFonts w:ascii="Times New Roman" w:hAnsi="Times New Roman" w:cs="Times New Roman"/>
          <w:sz w:val="24"/>
          <w:szCs w:val="24"/>
        </w:rPr>
        <w:t xml:space="preserve">cannot move for positive relief. </w:t>
      </w:r>
      <w:r w:rsidR="0089339F" w:rsidRPr="00361EF7">
        <w:rPr>
          <w:rFonts w:ascii="Times New Roman" w:hAnsi="Times New Roman" w:cs="Times New Roman"/>
          <w:sz w:val="24"/>
          <w:szCs w:val="24"/>
        </w:rPr>
        <w:t>See</w:t>
      </w:r>
      <w:r w:rsidR="004A156E" w:rsidRPr="00361EF7">
        <w:rPr>
          <w:rFonts w:ascii="Times New Roman" w:hAnsi="Times New Roman" w:cs="Times New Roman"/>
          <w:sz w:val="24"/>
          <w:szCs w:val="24"/>
        </w:rPr>
        <w:t>, for instance,</w:t>
      </w:r>
      <w:r w:rsidR="0089339F" w:rsidRPr="00361EF7">
        <w:rPr>
          <w:rFonts w:ascii="Times New Roman" w:hAnsi="Times New Roman" w:cs="Times New Roman"/>
          <w:sz w:val="24"/>
          <w:szCs w:val="24"/>
        </w:rPr>
        <w:t xml:space="preserve"> the decision of the High Court in </w:t>
      </w:r>
      <w:r w:rsidR="0089339F" w:rsidRPr="00361EF7">
        <w:rPr>
          <w:rFonts w:ascii="Times New Roman" w:hAnsi="Times New Roman" w:cs="Times New Roman"/>
          <w:i/>
          <w:iCs/>
          <w:sz w:val="24"/>
          <w:szCs w:val="24"/>
        </w:rPr>
        <w:t xml:space="preserve">Masiyiwa </w:t>
      </w:r>
      <w:r w:rsidR="0089339F" w:rsidRPr="00361EF7">
        <w:rPr>
          <w:rFonts w:ascii="Times New Roman" w:hAnsi="Times New Roman" w:cs="Times New Roman"/>
          <w:sz w:val="24"/>
          <w:szCs w:val="24"/>
        </w:rPr>
        <w:t xml:space="preserve">v </w:t>
      </w:r>
      <w:r w:rsidR="0089339F" w:rsidRPr="00361EF7">
        <w:rPr>
          <w:rFonts w:ascii="Times New Roman" w:hAnsi="Times New Roman" w:cs="Times New Roman"/>
          <w:i/>
          <w:iCs/>
          <w:sz w:val="24"/>
          <w:szCs w:val="24"/>
        </w:rPr>
        <w:t xml:space="preserve">The Master and Anor </w:t>
      </w:r>
      <w:r w:rsidR="0089339F" w:rsidRPr="00361EF7">
        <w:rPr>
          <w:rFonts w:ascii="Times New Roman" w:hAnsi="Times New Roman" w:cs="Times New Roman"/>
          <w:sz w:val="24"/>
          <w:szCs w:val="24"/>
        </w:rPr>
        <w:t xml:space="preserve">2011 (2) ZLR 441 (H) at </w:t>
      </w:r>
      <w:r w:rsidR="004A156E" w:rsidRPr="00361EF7">
        <w:rPr>
          <w:rFonts w:ascii="Times New Roman" w:hAnsi="Times New Roman" w:cs="Times New Roman"/>
          <w:sz w:val="24"/>
          <w:szCs w:val="24"/>
        </w:rPr>
        <w:t xml:space="preserve">448D where it was held that an </w:t>
      </w:r>
      <w:r w:rsidR="004A156E" w:rsidRPr="00361EF7">
        <w:rPr>
          <w:rFonts w:ascii="Times New Roman" w:hAnsi="Times New Roman" w:cs="Times New Roman"/>
          <w:i/>
          <w:iCs/>
          <w:sz w:val="24"/>
          <w:szCs w:val="24"/>
        </w:rPr>
        <w:t xml:space="preserve">amicus curiae </w:t>
      </w:r>
      <w:r w:rsidR="004A156E" w:rsidRPr="00361EF7">
        <w:rPr>
          <w:rFonts w:ascii="Times New Roman" w:hAnsi="Times New Roman" w:cs="Times New Roman"/>
          <w:sz w:val="24"/>
          <w:szCs w:val="24"/>
        </w:rPr>
        <w:t xml:space="preserve">cannot move for the dismissal of an application. </w:t>
      </w:r>
      <w:r w:rsidR="00C85E9F" w:rsidRPr="00361EF7">
        <w:rPr>
          <w:rFonts w:ascii="Times New Roman" w:hAnsi="Times New Roman" w:cs="Times New Roman"/>
          <w:sz w:val="24"/>
          <w:szCs w:val="24"/>
        </w:rPr>
        <w:t xml:space="preserve">See also the </w:t>
      </w:r>
      <w:r w:rsidR="00C85E9F" w:rsidRPr="00361EF7">
        <w:rPr>
          <w:rFonts w:ascii="Times New Roman" w:hAnsi="Times New Roman" w:cs="Times New Roman"/>
          <w:i/>
          <w:iCs/>
          <w:sz w:val="24"/>
          <w:szCs w:val="24"/>
        </w:rPr>
        <w:t xml:space="preserve">Hoffman </w:t>
      </w:r>
      <w:r w:rsidR="00C85E9F" w:rsidRPr="00361EF7">
        <w:rPr>
          <w:rFonts w:ascii="Times New Roman" w:hAnsi="Times New Roman" w:cs="Times New Roman"/>
          <w:sz w:val="24"/>
          <w:szCs w:val="24"/>
        </w:rPr>
        <w:t xml:space="preserve">case </w:t>
      </w:r>
      <w:r w:rsidR="00C85E9F" w:rsidRPr="00361EF7">
        <w:rPr>
          <w:rFonts w:ascii="Times New Roman" w:hAnsi="Times New Roman" w:cs="Times New Roman"/>
          <w:i/>
          <w:iCs/>
          <w:sz w:val="24"/>
          <w:szCs w:val="24"/>
        </w:rPr>
        <w:t>supra</w:t>
      </w:r>
      <w:r w:rsidR="00C85E9F" w:rsidRPr="00361EF7">
        <w:rPr>
          <w:rFonts w:ascii="Times New Roman" w:hAnsi="Times New Roman" w:cs="Times New Roman"/>
          <w:sz w:val="24"/>
          <w:szCs w:val="24"/>
        </w:rPr>
        <w:t>.</w:t>
      </w:r>
    </w:p>
    <w:p w14:paraId="06C9BB11" w14:textId="191A046F" w:rsidR="004A156E" w:rsidRPr="00361EF7" w:rsidRDefault="00C025B9" w:rsidP="0015382C">
      <w:pPr>
        <w:pStyle w:val="ListParagraph"/>
        <w:numPr>
          <w:ilvl w:val="0"/>
          <w:numId w:val="13"/>
        </w:numPr>
        <w:spacing w:after="0" w:line="480" w:lineRule="auto"/>
        <w:jc w:val="both"/>
        <w:rPr>
          <w:rFonts w:ascii="Times New Roman" w:hAnsi="Times New Roman" w:cs="Times New Roman"/>
          <w:sz w:val="24"/>
          <w:szCs w:val="24"/>
        </w:rPr>
      </w:pPr>
      <w:r w:rsidRPr="00361EF7">
        <w:rPr>
          <w:rFonts w:ascii="Times New Roman" w:hAnsi="Times New Roman" w:cs="Times New Roman"/>
          <w:sz w:val="24"/>
          <w:szCs w:val="24"/>
        </w:rPr>
        <w:t xml:space="preserve">Costs are not to be awarded to an </w:t>
      </w:r>
      <w:r w:rsidRPr="00361EF7">
        <w:rPr>
          <w:rFonts w:ascii="Times New Roman" w:hAnsi="Times New Roman" w:cs="Times New Roman"/>
          <w:i/>
          <w:iCs/>
          <w:sz w:val="24"/>
          <w:szCs w:val="24"/>
        </w:rPr>
        <w:t xml:space="preserve">amicus curiae </w:t>
      </w:r>
      <w:r w:rsidRPr="00361EF7">
        <w:rPr>
          <w:rFonts w:ascii="Times New Roman" w:hAnsi="Times New Roman" w:cs="Times New Roman"/>
          <w:sz w:val="24"/>
          <w:szCs w:val="24"/>
        </w:rPr>
        <w:t xml:space="preserve">except in extraordinary circumstances. See </w:t>
      </w:r>
      <w:r w:rsidRPr="00361EF7">
        <w:rPr>
          <w:rFonts w:ascii="Times New Roman" w:hAnsi="Times New Roman" w:cs="Times New Roman"/>
          <w:i/>
          <w:iCs/>
          <w:sz w:val="24"/>
          <w:szCs w:val="24"/>
        </w:rPr>
        <w:t xml:space="preserve">In re Prosecutor-General, Zimbabwe on his Constitutional Independence and Protection from Direction and Control </w:t>
      </w:r>
      <w:r w:rsidRPr="00361EF7">
        <w:rPr>
          <w:rFonts w:ascii="Times New Roman" w:hAnsi="Times New Roman" w:cs="Times New Roman"/>
          <w:sz w:val="24"/>
          <w:szCs w:val="24"/>
        </w:rPr>
        <w:t xml:space="preserve">2017 (1) ZLR </w:t>
      </w:r>
      <w:r w:rsidR="00720278" w:rsidRPr="00361EF7">
        <w:rPr>
          <w:rFonts w:ascii="Times New Roman" w:hAnsi="Times New Roman" w:cs="Times New Roman"/>
          <w:sz w:val="24"/>
          <w:szCs w:val="24"/>
        </w:rPr>
        <w:t>107 (CC) at 116C</w:t>
      </w:r>
      <w:r w:rsidR="009C2A6C" w:rsidRPr="00361EF7">
        <w:rPr>
          <w:rFonts w:ascii="Times New Roman" w:hAnsi="Times New Roman" w:cs="Times New Roman"/>
          <w:sz w:val="24"/>
          <w:szCs w:val="24"/>
        </w:rPr>
        <w:t xml:space="preserve"> and </w:t>
      </w:r>
      <w:r w:rsidR="009C2A6C" w:rsidRPr="00361EF7">
        <w:rPr>
          <w:rFonts w:ascii="Times New Roman" w:hAnsi="Times New Roman" w:cs="Times New Roman"/>
          <w:i/>
          <w:iCs/>
          <w:sz w:val="24"/>
          <w:szCs w:val="24"/>
          <w:lang w:val="en-GB"/>
        </w:rPr>
        <w:t xml:space="preserve">Ndlovu and Anor </w:t>
      </w:r>
      <w:r w:rsidR="009C2A6C" w:rsidRPr="00361EF7">
        <w:rPr>
          <w:rFonts w:ascii="Times New Roman" w:hAnsi="Times New Roman" w:cs="Times New Roman"/>
          <w:sz w:val="24"/>
          <w:szCs w:val="24"/>
          <w:lang w:val="en-GB"/>
        </w:rPr>
        <w:t xml:space="preserve">v </w:t>
      </w:r>
      <w:r w:rsidR="009C2A6C" w:rsidRPr="00361EF7">
        <w:rPr>
          <w:rFonts w:ascii="Times New Roman" w:hAnsi="Times New Roman" w:cs="Times New Roman"/>
          <w:i/>
          <w:iCs/>
          <w:sz w:val="24"/>
          <w:szCs w:val="24"/>
          <w:lang w:val="en-GB"/>
        </w:rPr>
        <w:t xml:space="preserve">Maunze and Others </w:t>
      </w:r>
      <w:r w:rsidR="009C2A6C" w:rsidRPr="00361EF7">
        <w:rPr>
          <w:rFonts w:ascii="Times New Roman" w:hAnsi="Times New Roman" w:cs="Times New Roman"/>
          <w:sz w:val="24"/>
          <w:szCs w:val="24"/>
          <w:lang w:val="en-GB"/>
        </w:rPr>
        <w:t>2006 (2) ZLR 324 (H) at 327B-C</w:t>
      </w:r>
      <w:r w:rsidR="00720278" w:rsidRPr="00361EF7">
        <w:rPr>
          <w:rFonts w:ascii="Times New Roman" w:hAnsi="Times New Roman" w:cs="Times New Roman"/>
          <w:sz w:val="24"/>
          <w:szCs w:val="24"/>
        </w:rPr>
        <w:t xml:space="preserve">. </w:t>
      </w:r>
    </w:p>
    <w:p w14:paraId="135BBD5D" w14:textId="2B726C06" w:rsidR="00FA4E8E" w:rsidRPr="00361EF7" w:rsidRDefault="00417CD1" w:rsidP="00D64246">
      <w:pPr>
        <w:spacing w:after="0" w:line="480" w:lineRule="auto"/>
        <w:ind w:left="567" w:hanging="567"/>
        <w:jc w:val="both"/>
        <w:rPr>
          <w:rFonts w:ascii="Times New Roman" w:hAnsi="Times New Roman" w:cs="Times New Roman"/>
          <w:sz w:val="24"/>
          <w:szCs w:val="24"/>
        </w:rPr>
      </w:pPr>
      <w:r w:rsidRPr="00361EF7">
        <w:rPr>
          <w:rFonts w:ascii="Times New Roman" w:hAnsi="Times New Roman" w:cs="Times New Roman"/>
          <w:sz w:val="24"/>
          <w:szCs w:val="24"/>
        </w:rPr>
        <w:t>[45]</w:t>
      </w:r>
      <w:r w:rsidRPr="00361EF7">
        <w:rPr>
          <w:rFonts w:ascii="Times New Roman" w:hAnsi="Times New Roman" w:cs="Times New Roman"/>
          <w:sz w:val="24"/>
          <w:szCs w:val="24"/>
        </w:rPr>
        <w:tab/>
      </w:r>
      <w:r w:rsidR="00FA4E8E" w:rsidRPr="00361EF7">
        <w:rPr>
          <w:rFonts w:ascii="Times New Roman" w:hAnsi="Times New Roman" w:cs="Times New Roman"/>
          <w:sz w:val="24"/>
          <w:szCs w:val="24"/>
        </w:rPr>
        <w:t>Quite clearly, th</w:t>
      </w:r>
      <w:r w:rsidR="00B374B5" w:rsidRPr="00361EF7">
        <w:rPr>
          <w:rFonts w:ascii="Times New Roman" w:hAnsi="Times New Roman" w:cs="Times New Roman"/>
          <w:sz w:val="24"/>
          <w:szCs w:val="24"/>
        </w:rPr>
        <w:t xml:space="preserve">e limitations placed by the above principles would not be ideal for a litigant who carries a direct and substantial interest in the proceedings. </w:t>
      </w:r>
      <w:r w:rsidR="008A457E" w:rsidRPr="00361EF7">
        <w:rPr>
          <w:rFonts w:ascii="Times New Roman" w:hAnsi="Times New Roman" w:cs="Times New Roman"/>
          <w:sz w:val="24"/>
          <w:szCs w:val="24"/>
        </w:rPr>
        <w:t xml:space="preserve">They are designed to apply to a neutral party whose direct interests are not adversely affected by the outcome of the proceedings. </w:t>
      </w:r>
      <w:r w:rsidR="007120DD" w:rsidRPr="00361EF7">
        <w:rPr>
          <w:rFonts w:ascii="Times New Roman" w:hAnsi="Times New Roman" w:cs="Times New Roman"/>
          <w:sz w:val="24"/>
          <w:szCs w:val="24"/>
        </w:rPr>
        <w:t xml:space="preserve">It would not be in the interests of any person </w:t>
      </w:r>
      <w:r w:rsidR="009A7D35" w:rsidRPr="00361EF7">
        <w:rPr>
          <w:rFonts w:ascii="Times New Roman" w:hAnsi="Times New Roman" w:cs="Times New Roman"/>
          <w:sz w:val="24"/>
          <w:szCs w:val="24"/>
        </w:rPr>
        <w:t xml:space="preserve">directly </w:t>
      </w:r>
      <w:r w:rsidR="007120DD" w:rsidRPr="00361EF7">
        <w:rPr>
          <w:rFonts w:ascii="Times New Roman" w:hAnsi="Times New Roman" w:cs="Times New Roman"/>
          <w:sz w:val="24"/>
          <w:szCs w:val="24"/>
        </w:rPr>
        <w:t xml:space="preserve">affected by the outcome of litigation to </w:t>
      </w:r>
      <w:r w:rsidR="009A7D35" w:rsidRPr="00361EF7">
        <w:rPr>
          <w:rFonts w:ascii="Times New Roman" w:hAnsi="Times New Roman" w:cs="Times New Roman"/>
          <w:sz w:val="24"/>
          <w:szCs w:val="24"/>
        </w:rPr>
        <w:t>have his procedural rights to seek positive relief and to be awarded costs curtailed.</w:t>
      </w:r>
      <w:r w:rsidR="002306FF" w:rsidRPr="00361EF7">
        <w:rPr>
          <w:rFonts w:ascii="Times New Roman" w:hAnsi="Times New Roman" w:cs="Times New Roman"/>
          <w:sz w:val="24"/>
          <w:szCs w:val="24"/>
        </w:rPr>
        <w:t xml:space="preserve"> Consequently, it would be inappropriate for any person with a direct and substantial interest to seek to participate in proceedings as an </w:t>
      </w:r>
      <w:r w:rsidR="002306FF" w:rsidRPr="00361EF7">
        <w:rPr>
          <w:rFonts w:ascii="Times New Roman" w:hAnsi="Times New Roman" w:cs="Times New Roman"/>
          <w:i/>
          <w:iCs/>
          <w:sz w:val="24"/>
          <w:szCs w:val="24"/>
        </w:rPr>
        <w:t>amicus curiae</w:t>
      </w:r>
      <w:r w:rsidR="002306FF" w:rsidRPr="00361EF7">
        <w:rPr>
          <w:rFonts w:ascii="Times New Roman" w:hAnsi="Times New Roman" w:cs="Times New Roman"/>
          <w:sz w:val="24"/>
          <w:szCs w:val="24"/>
        </w:rPr>
        <w:t xml:space="preserve"> since </w:t>
      </w:r>
      <w:r w:rsidR="0082385E" w:rsidRPr="00361EF7">
        <w:rPr>
          <w:rFonts w:ascii="Times New Roman" w:hAnsi="Times New Roman" w:cs="Times New Roman"/>
          <w:sz w:val="24"/>
          <w:szCs w:val="24"/>
        </w:rPr>
        <w:t xml:space="preserve">he or she would not be able to protect his interests in such a capacity. </w:t>
      </w:r>
      <w:r w:rsidR="009A7D35" w:rsidRPr="00361EF7">
        <w:rPr>
          <w:rFonts w:ascii="Times New Roman" w:hAnsi="Times New Roman" w:cs="Times New Roman"/>
          <w:sz w:val="24"/>
          <w:szCs w:val="24"/>
        </w:rPr>
        <w:t xml:space="preserve"> </w:t>
      </w:r>
    </w:p>
    <w:p w14:paraId="71083C9A" w14:textId="77777777" w:rsidR="00474F41" w:rsidRPr="00361EF7" w:rsidRDefault="00474F41" w:rsidP="00474F41">
      <w:pPr>
        <w:pStyle w:val="ListParagraph"/>
        <w:spacing w:after="0" w:line="480" w:lineRule="auto"/>
        <w:ind w:left="360"/>
        <w:jc w:val="both"/>
        <w:rPr>
          <w:rFonts w:ascii="Times New Roman" w:hAnsi="Times New Roman" w:cs="Times New Roman"/>
          <w:sz w:val="24"/>
          <w:szCs w:val="24"/>
        </w:rPr>
      </w:pPr>
    </w:p>
    <w:p w14:paraId="12CE587A" w14:textId="3B3CA9C4" w:rsidR="00B72A6D" w:rsidRPr="00361EF7" w:rsidRDefault="00417CD1" w:rsidP="00D64246">
      <w:pPr>
        <w:spacing w:after="0" w:line="480" w:lineRule="auto"/>
        <w:ind w:left="567" w:hanging="567"/>
        <w:jc w:val="both"/>
        <w:rPr>
          <w:rFonts w:ascii="Times New Roman" w:hAnsi="Times New Roman" w:cs="Times New Roman"/>
          <w:sz w:val="24"/>
          <w:szCs w:val="24"/>
        </w:rPr>
      </w:pPr>
      <w:r w:rsidRPr="00361EF7">
        <w:rPr>
          <w:rFonts w:ascii="Times New Roman" w:hAnsi="Times New Roman" w:cs="Times New Roman"/>
          <w:sz w:val="24"/>
          <w:szCs w:val="24"/>
        </w:rPr>
        <w:t>[46]</w:t>
      </w:r>
      <w:r w:rsidRPr="00361EF7">
        <w:rPr>
          <w:rFonts w:ascii="Times New Roman" w:hAnsi="Times New Roman" w:cs="Times New Roman"/>
          <w:sz w:val="24"/>
          <w:szCs w:val="24"/>
        </w:rPr>
        <w:tab/>
      </w:r>
      <w:r w:rsidR="00AE48F7" w:rsidRPr="00361EF7">
        <w:rPr>
          <w:rFonts w:ascii="Times New Roman" w:hAnsi="Times New Roman" w:cs="Times New Roman"/>
          <w:sz w:val="24"/>
          <w:szCs w:val="24"/>
        </w:rPr>
        <w:t>In addition,</w:t>
      </w:r>
      <w:r w:rsidR="00D06E89" w:rsidRPr="00361EF7">
        <w:rPr>
          <w:rFonts w:ascii="Times New Roman" w:hAnsi="Times New Roman" w:cs="Times New Roman"/>
          <w:sz w:val="24"/>
          <w:szCs w:val="24"/>
        </w:rPr>
        <w:t xml:space="preserve"> c</w:t>
      </w:r>
      <w:r w:rsidR="00B72A6D" w:rsidRPr="00361EF7">
        <w:rPr>
          <w:rFonts w:ascii="Times New Roman" w:hAnsi="Times New Roman" w:cs="Times New Roman"/>
          <w:sz w:val="24"/>
          <w:szCs w:val="24"/>
        </w:rPr>
        <w:t xml:space="preserve">ommenting on the varying conceptions of an </w:t>
      </w:r>
      <w:r w:rsidR="00B72A6D" w:rsidRPr="00361EF7">
        <w:rPr>
          <w:rFonts w:ascii="Times New Roman" w:hAnsi="Times New Roman" w:cs="Times New Roman"/>
          <w:i/>
          <w:iCs/>
          <w:sz w:val="24"/>
          <w:szCs w:val="24"/>
        </w:rPr>
        <w:t>amicus curiae</w:t>
      </w:r>
      <w:r w:rsidR="00B72A6D" w:rsidRPr="00361EF7">
        <w:rPr>
          <w:rFonts w:ascii="Times New Roman" w:hAnsi="Times New Roman" w:cs="Times New Roman"/>
          <w:sz w:val="24"/>
          <w:szCs w:val="24"/>
        </w:rPr>
        <w:t xml:space="preserve">, Geoff Budlender, “Amicus Curiae” in Woolman </w:t>
      </w:r>
      <w:r w:rsidR="00F237B5" w:rsidRPr="00361EF7">
        <w:rPr>
          <w:rFonts w:ascii="Times New Roman" w:hAnsi="Times New Roman" w:cs="Times New Roman"/>
          <w:sz w:val="24"/>
          <w:szCs w:val="24"/>
        </w:rPr>
        <w:t>and Bishop (</w:t>
      </w:r>
      <w:r w:rsidR="00B72A6D" w:rsidRPr="00361EF7">
        <w:rPr>
          <w:rFonts w:ascii="Times New Roman" w:hAnsi="Times New Roman" w:cs="Times New Roman"/>
          <w:sz w:val="24"/>
          <w:szCs w:val="24"/>
        </w:rPr>
        <w:t>eds</w:t>
      </w:r>
      <w:r w:rsidR="00F237B5" w:rsidRPr="00361EF7">
        <w:rPr>
          <w:rFonts w:ascii="Times New Roman" w:hAnsi="Times New Roman" w:cs="Times New Roman"/>
          <w:sz w:val="24"/>
          <w:szCs w:val="24"/>
        </w:rPr>
        <w:t>)</w:t>
      </w:r>
      <w:r w:rsidR="00B72A6D" w:rsidRPr="00361EF7">
        <w:rPr>
          <w:rFonts w:ascii="Times New Roman" w:hAnsi="Times New Roman" w:cs="Times New Roman"/>
          <w:sz w:val="24"/>
          <w:szCs w:val="24"/>
        </w:rPr>
        <w:t xml:space="preserve">, </w:t>
      </w:r>
      <w:r w:rsidR="00B72A6D" w:rsidRPr="00361EF7">
        <w:rPr>
          <w:rFonts w:ascii="Times New Roman" w:hAnsi="Times New Roman" w:cs="Times New Roman"/>
          <w:i/>
          <w:iCs/>
          <w:sz w:val="24"/>
          <w:szCs w:val="24"/>
        </w:rPr>
        <w:t>Constitutional Law of South Africa</w:t>
      </w:r>
      <w:r w:rsidR="00B72A6D" w:rsidRPr="00361EF7">
        <w:rPr>
          <w:rFonts w:ascii="Times New Roman" w:hAnsi="Times New Roman" w:cs="Times New Roman"/>
          <w:sz w:val="24"/>
          <w:szCs w:val="24"/>
        </w:rPr>
        <w:t xml:space="preserve"> 2</w:t>
      </w:r>
      <w:r w:rsidR="00B72A6D" w:rsidRPr="00361EF7">
        <w:rPr>
          <w:rFonts w:ascii="Times New Roman" w:hAnsi="Times New Roman" w:cs="Times New Roman"/>
          <w:sz w:val="24"/>
          <w:szCs w:val="24"/>
          <w:vertAlign w:val="superscript"/>
        </w:rPr>
        <w:t>nd</w:t>
      </w:r>
      <w:r w:rsidR="00B72A6D" w:rsidRPr="00361EF7">
        <w:rPr>
          <w:rFonts w:ascii="Times New Roman" w:hAnsi="Times New Roman" w:cs="Times New Roman"/>
          <w:sz w:val="24"/>
          <w:szCs w:val="24"/>
        </w:rPr>
        <w:t xml:space="preserve"> Ed, 2012 at 8–1</w:t>
      </w:r>
      <w:r w:rsidR="00F237B5" w:rsidRPr="00361EF7">
        <w:rPr>
          <w:rFonts w:ascii="Times New Roman" w:hAnsi="Times New Roman" w:cs="Times New Roman"/>
          <w:sz w:val="24"/>
          <w:szCs w:val="24"/>
        </w:rPr>
        <w:t xml:space="preserve"> – 8-2, observes: </w:t>
      </w:r>
    </w:p>
    <w:p w14:paraId="5CB7AE53" w14:textId="77777777" w:rsidR="00F237B5" w:rsidRPr="00361EF7" w:rsidRDefault="00F237B5" w:rsidP="00F237B5">
      <w:pPr>
        <w:pStyle w:val="ListParagraph"/>
        <w:spacing w:after="0" w:line="240" w:lineRule="auto"/>
        <w:jc w:val="both"/>
        <w:rPr>
          <w:rFonts w:ascii="Times New Roman" w:hAnsi="Times New Roman" w:cs="Times New Roman"/>
          <w:sz w:val="24"/>
          <w:szCs w:val="24"/>
        </w:rPr>
      </w:pPr>
      <w:r w:rsidRPr="00361EF7">
        <w:rPr>
          <w:rFonts w:ascii="Times New Roman" w:hAnsi="Times New Roman" w:cs="Times New Roman"/>
          <w:sz w:val="24"/>
          <w:szCs w:val="24"/>
        </w:rPr>
        <w:t>“</w:t>
      </w:r>
      <w:r w:rsidRPr="00361EF7">
        <w:rPr>
          <w:rFonts w:ascii="Times New Roman" w:hAnsi="Times New Roman" w:cs="Times New Roman"/>
          <w:b/>
          <w:bCs/>
          <w:sz w:val="24"/>
          <w:szCs w:val="24"/>
        </w:rPr>
        <w:t>(a) Traditional conceptions of the amicus curiae</w:t>
      </w:r>
      <w:r w:rsidRPr="00361EF7">
        <w:rPr>
          <w:rFonts w:ascii="Times New Roman" w:hAnsi="Times New Roman" w:cs="Times New Roman"/>
          <w:sz w:val="24"/>
          <w:szCs w:val="24"/>
        </w:rPr>
        <w:t xml:space="preserve"> </w:t>
      </w:r>
    </w:p>
    <w:p w14:paraId="698B3E19" w14:textId="77777777" w:rsidR="00460CB1" w:rsidRPr="00361EF7" w:rsidRDefault="00F237B5" w:rsidP="00F237B5">
      <w:pPr>
        <w:pStyle w:val="ListParagraph"/>
        <w:spacing w:after="0" w:line="240" w:lineRule="auto"/>
        <w:jc w:val="both"/>
        <w:rPr>
          <w:rFonts w:ascii="Times New Roman" w:hAnsi="Times New Roman" w:cs="Times New Roman"/>
          <w:sz w:val="24"/>
          <w:szCs w:val="24"/>
        </w:rPr>
      </w:pPr>
      <w:r w:rsidRPr="00361EF7">
        <w:rPr>
          <w:rFonts w:ascii="Times New Roman" w:hAnsi="Times New Roman" w:cs="Times New Roman"/>
          <w:sz w:val="24"/>
          <w:szCs w:val="24"/>
        </w:rPr>
        <w:t xml:space="preserve">The term </w:t>
      </w:r>
      <w:r w:rsidRPr="00361EF7">
        <w:rPr>
          <w:rFonts w:ascii="Times New Roman" w:hAnsi="Times New Roman" w:cs="Times New Roman"/>
          <w:i/>
          <w:iCs/>
          <w:sz w:val="24"/>
          <w:szCs w:val="24"/>
        </w:rPr>
        <w:t>amicus curiae</w:t>
      </w:r>
      <w:r w:rsidRPr="00361EF7">
        <w:rPr>
          <w:rFonts w:ascii="Times New Roman" w:hAnsi="Times New Roman" w:cs="Times New Roman"/>
          <w:sz w:val="24"/>
          <w:szCs w:val="24"/>
        </w:rPr>
        <w:t xml:space="preserve"> can have a wide variety of meanings. Traditionally, the most common form of </w:t>
      </w:r>
      <w:r w:rsidRPr="00361EF7">
        <w:rPr>
          <w:rFonts w:ascii="Times New Roman" w:hAnsi="Times New Roman" w:cs="Times New Roman"/>
          <w:i/>
          <w:iCs/>
          <w:sz w:val="24"/>
          <w:szCs w:val="24"/>
        </w:rPr>
        <w:t>amicus curiae</w:t>
      </w:r>
      <w:r w:rsidRPr="00361EF7">
        <w:rPr>
          <w:rFonts w:ascii="Times New Roman" w:hAnsi="Times New Roman" w:cs="Times New Roman"/>
          <w:sz w:val="24"/>
          <w:szCs w:val="24"/>
        </w:rPr>
        <w:t xml:space="preserve"> is a person who appears at the request of the court to represent an unrepresented party or interest. The task of such an amicus is to present the best possible case for the unrepresented party or interest. In such cases, the role of the amicus does not differ in principle from that of the paid legal representative of a party. A second form of </w:t>
      </w:r>
      <w:r w:rsidRPr="00361EF7">
        <w:rPr>
          <w:rFonts w:ascii="Times New Roman" w:hAnsi="Times New Roman" w:cs="Times New Roman"/>
          <w:i/>
          <w:iCs/>
          <w:sz w:val="24"/>
          <w:szCs w:val="24"/>
        </w:rPr>
        <w:t>amicus</w:t>
      </w:r>
      <w:r w:rsidRPr="00361EF7">
        <w:rPr>
          <w:rFonts w:ascii="Times New Roman" w:hAnsi="Times New Roman" w:cs="Times New Roman"/>
          <w:sz w:val="24"/>
          <w:szCs w:val="24"/>
        </w:rPr>
        <w:t xml:space="preserve"> responds to a request by a court for counsel to appear before it to provide assistance in </w:t>
      </w:r>
      <w:r w:rsidR="00460CB1" w:rsidRPr="00361EF7">
        <w:rPr>
          <w:rFonts w:ascii="Times New Roman" w:hAnsi="Times New Roman" w:cs="Times New Roman"/>
          <w:sz w:val="24"/>
          <w:szCs w:val="24"/>
        </w:rPr>
        <w:t>developing</w:t>
      </w:r>
      <w:r w:rsidRPr="00361EF7">
        <w:rPr>
          <w:rFonts w:ascii="Times New Roman" w:hAnsi="Times New Roman" w:cs="Times New Roman"/>
          <w:sz w:val="24"/>
          <w:szCs w:val="24"/>
        </w:rPr>
        <w:t xml:space="preserve"> answers to novel questions of law which arise in a matter, or (less </w:t>
      </w:r>
      <w:r w:rsidR="00460CB1" w:rsidRPr="00361EF7">
        <w:rPr>
          <w:rFonts w:ascii="Times New Roman" w:hAnsi="Times New Roman" w:cs="Times New Roman"/>
          <w:sz w:val="24"/>
          <w:szCs w:val="24"/>
        </w:rPr>
        <w:t>commonly</w:t>
      </w:r>
      <w:r w:rsidRPr="00361EF7">
        <w:rPr>
          <w:rFonts w:ascii="Times New Roman" w:hAnsi="Times New Roman" w:cs="Times New Roman"/>
          <w:sz w:val="24"/>
          <w:szCs w:val="24"/>
        </w:rPr>
        <w:t xml:space="preserve">) where a person asks leave to intervene for this purpose. In such cases, the </w:t>
      </w:r>
      <w:r w:rsidRPr="00361EF7">
        <w:rPr>
          <w:rFonts w:ascii="Times New Roman" w:hAnsi="Times New Roman" w:cs="Times New Roman"/>
          <w:i/>
          <w:iCs/>
          <w:sz w:val="24"/>
          <w:szCs w:val="24"/>
        </w:rPr>
        <w:t>amicus curiae</w:t>
      </w:r>
      <w:r w:rsidRPr="00361EF7">
        <w:rPr>
          <w:rFonts w:ascii="Times New Roman" w:hAnsi="Times New Roman" w:cs="Times New Roman"/>
          <w:sz w:val="24"/>
          <w:szCs w:val="24"/>
        </w:rPr>
        <w:t xml:space="preserve"> does not, ostensibly, represent a particular interest or point of view. A third common type of </w:t>
      </w:r>
      <w:r w:rsidRPr="00361EF7">
        <w:rPr>
          <w:rFonts w:ascii="Times New Roman" w:hAnsi="Times New Roman" w:cs="Times New Roman"/>
          <w:i/>
          <w:iCs/>
          <w:sz w:val="24"/>
          <w:szCs w:val="24"/>
        </w:rPr>
        <w:t>amicus curiae</w:t>
      </w:r>
      <w:r w:rsidRPr="00361EF7">
        <w:rPr>
          <w:rFonts w:ascii="Times New Roman" w:hAnsi="Times New Roman" w:cs="Times New Roman"/>
          <w:sz w:val="24"/>
          <w:szCs w:val="24"/>
        </w:rPr>
        <w:t xml:space="preserve"> takes the form of the Law Society or Bar Council’s intervention in an application for the admission of a legal practitioner. The professional body makes submissions to the court not to represent the interests of the professional body’s members, but to assist and to advise the court in promoting the interests of the administration of justice. </w:t>
      </w:r>
    </w:p>
    <w:p w14:paraId="58BADD89" w14:textId="77777777" w:rsidR="00460CB1" w:rsidRPr="00361EF7" w:rsidRDefault="00460CB1" w:rsidP="00F237B5">
      <w:pPr>
        <w:pStyle w:val="ListParagraph"/>
        <w:spacing w:after="0" w:line="240" w:lineRule="auto"/>
        <w:jc w:val="both"/>
        <w:rPr>
          <w:rFonts w:ascii="Times New Roman" w:hAnsi="Times New Roman" w:cs="Times New Roman"/>
          <w:sz w:val="24"/>
          <w:szCs w:val="24"/>
        </w:rPr>
      </w:pPr>
    </w:p>
    <w:p w14:paraId="70E38DCD" w14:textId="77777777" w:rsidR="00460CB1" w:rsidRPr="00361EF7" w:rsidRDefault="00F237B5" w:rsidP="00F237B5">
      <w:pPr>
        <w:pStyle w:val="ListParagraph"/>
        <w:spacing w:after="0" w:line="240" w:lineRule="auto"/>
        <w:jc w:val="both"/>
        <w:rPr>
          <w:rFonts w:ascii="Times New Roman" w:hAnsi="Times New Roman" w:cs="Times New Roman"/>
          <w:sz w:val="24"/>
          <w:szCs w:val="24"/>
        </w:rPr>
      </w:pPr>
      <w:r w:rsidRPr="00361EF7">
        <w:rPr>
          <w:rFonts w:ascii="Times New Roman" w:hAnsi="Times New Roman" w:cs="Times New Roman"/>
          <w:b/>
          <w:bCs/>
          <w:sz w:val="24"/>
          <w:szCs w:val="24"/>
        </w:rPr>
        <w:t>(b) Amicus curiae in the new constitutional order</w:t>
      </w:r>
      <w:r w:rsidRPr="00361EF7">
        <w:rPr>
          <w:rFonts w:ascii="Times New Roman" w:hAnsi="Times New Roman" w:cs="Times New Roman"/>
          <w:sz w:val="24"/>
          <w:szCs w:val="24"/>
        </w:rPr>
        <w:t xml:space="preserve"> </w:t>
      </w:r>
    </w:p>
    <w:p w14:paraId="5237A374" w14:textId="1891CA90" w:rsidR="00F237B5" w:rsidRPr="00361EF7" w:rsidRDefault="00F237B5" w:rsidP="00F237B5">
      <w:pPr>
        <w:pStyle w:val="ListParagraph"/>
        <w:spacing w:after="0" w:line="240" w:lineRule="auto"/>
        <w:jc w:val="both"/>
        <w:rPr>
          <w:rFonts w:ascii="Times New Roman" w:hAnsi="Times New Roman" w:cs="Times New Roman"/>
          <w:sz w:val="24"/>
          <w:szCs w:val="24"/>
        </w:rPr>
      </w:pPr>
      <w:r w:rsidRPr="00361EF7">
        <w:rPr>
          <w:rFonts w:ascii="Times New Roman" w:hAnsi="Times New Roman" w:cs="Times New Roman"/>
          <w:sz w:val="24"/>
          <w:szCs w:val="24"/>
          <w:u w:val="single"/>
        </w:rPr>
        <w:t xml:space="preserve">The new constitutional order introduced a fourth form of amicus curiae: a </w:t>
      </w:r>
      <w:r w:rsidR="00920847" w:rsidRPr="00361EF7">
        <w:rPr>
          <w:rFonts w:ascii="Times New Roman" w:hAnsi="Times New Roman" w:cs="Times New Roman"/>
          <w:sz w:val="24"/>
          <w:szCs w:val="24"/>
          <w:u w:val="single"/>
        </w:rPr>
        <w:t>non-party</w:t>
      </w:r>
      <w:r w:rsidRPr="00361EF7">
        <w:rPr>
          <w:rFonts w:ascii="Times New Roman" w:hAnsi="Times New Roman" w:cs="Times New Roman"/>
          <w:sz w:val="24"/>
          <w:szCs w:val="24"/>
          <w:u w:val="single"/>
        </w:rPr>
        <w:t xml:space="preserve"> requests the right to intervene so that it might advance a particular legal position which it has itself chosen</w:t>
      </w:r>
      <w:r w:rsidRPr="00361EF7">
        <w:rPr>
          <w:rFonts w:ascii="Times New Roman" w:hAnsi="Times New Roman" w:cs="Times New Roman"/>
          <w:sz w:val="24"/>
          <w:szCs w:val="24"/>
        </w:rPr>
        <w:t xml:space="preserve">. This form of </w:t>
      </w:r>
      <w:r w:rsidRPr="00361EF7">
        <w:rPr>
          <w:rFonts w:ascii="Times New Roman" w:hAnsi="Times New Roman" w:cs="Times New Roman"/>
          <w:i/>
          <w:iCs/>
          <w:sz w:val="24"/>
          <w:szCs w:val="24"/>
        </w:rPr>
        <w:t>amicus</w:t>
      </w:r>
      <w:r w:rsidRPr="00361EF7">
        <w:rPr>
          <w:rFonts w:ascii="Times New Roman" w:hAnsi="Times New Roman" w:cs="Times New Roman"/>
          <w:sz w:val="24"/>
          <w:szCs w:val="24"/>
        </w:rPr>
        <w:t xml:space="preserve"> was not permitted under the common law. This new form of </w:t>
      </w:r>
      <w:r w:rsidRPr="00361EF7">
        <w:rPr>
          <w:rFonts w:ascii="Times New Roman" w:hAnsi="Times New Roman" w:cs="Times New Roman"/>
          <w:i/>
          <w:iCs/>
          <w:sz w:val="24"/>
          <w:szCs w:val="24"/>
        </w:rPr>
        <w:t>amicus curiae</w:t>
      </w:r>
      <w:r w:rsidRPr="00361EF7">
        <w:rPr>
          <w:rFonts w:ascii="Times New Roman" w:hAnsi="Times New Roman" w:cs="Times New Roman"/>
          <w:sz w:val="24"/>
          <w:szCs w:val="24"/>
        </w:rPr>
        <w:t xml:space="preserve"> reflects two important changes brought about by our new constitutional democratic order. First, it reflects the underlying theme of participatory democracy in the Final Constitution. In matters of broad public interest, such as the interpretation of the Final Constitution, courts are more disposed towards listening to the voices of persons other than the parties to a particular dispute. Secondly, it reflects the fact that constitutional litigation often affects a range of people and interests that go well beyond those of the parties already before the court</w:t>
      </w:r>
      <w:r w:rsidR="00920847" w:rsidRPr="00361EF7">
        <w:rPr>
          <w:rFonts w:ascii="Times New Roman" w:hAnsi="Times New Roman" w:cs="Times New Roman"/>
          <w:sz w:val="24"/>
          <w:szCs w:val="24"/>
        </w:rPr>
        <w:t>.</w:t>
      </w:r>
      <w:r w:rsidRPr="00361EF7">
        <w:rPr>
          <w:rFonts w:ascii="Times New Roman" w:hAnsi="Times New Roman" w:cs="Times New Roman"/>
          <w:sz w:val="24"/>
          <w:szCs w:val="24"/>
        </w:rPr>
        <w:t>”</w:t>
      </w:r>
      <w:r w:rsidR="00920847" w:rsidRPr="00361EF7">
        <w:rPr>
          <w:rFonts w:ascii="Times New Roman" w:hAnsi="Times New Roman" w:cs="Times New Roman"/>
          <w:sz w:val="24"/>
          <w:szCs w:val="24"/>
        </w:rPr>
        <w:t xml:space="preserve"> [</w:t>
      </w:r>
      <w:r w:rsidR="00920847" w:rsidRPr="00361EF7">
        <w:rPr>
          <w:rFonts w:ascii="Times New Roman" w:hAnsi="Times New Roman" w:cs="Times New Roman"/>
          <w:i/>
          <w:iCs/>
          <w:sz w:val="24"/>
          <w:szCs w:val="24"/>
        </w:rPr>
        <w:t>my emphasis</w:t>
      </w:r>
      <w:r w:rsidR="00920847" w:rsidRPr="00361EF7">
        <w:rPr>
          <w:rFonts w:ascii="Times New Roman" w:hAnsi="Times New Roman" w:cs="Times New Roman"/>
          <w:sz w:val="24"/>
          <w:szCs w:val="24"/>
        </w:rPr>
        <w:t>]</w:t>
      </w:r>
    </w:p>
    <w:p w14:paraId="1687666A" w14:textId="73108F10" w:rsidR="00F237B5" w:rsidRPr="00361EF7" w:rsidRDefault="00F237B5" w:rsidP="00F237B5">
      <w:pPr>
        <w:pStyle w:val="ListParagraph"/>
        <w:spacing w:after="0" w:line="480" w:lineRule="auto"/>
        <w:ind w:left="360"/>
        <w:jc w:val="both"/>
        <w:rPr>
          <w:rFonts w:ascii="Times New Roman" w:hAnsi="Times New Roman" w:cs="Times New Roman"/>
          <w:sz w:val="24"/>
          <w:szCs w:val="24"/>
        </w:rPr>
      </w:pPr>
    </w:p>
    <w:p w14:paraId="062BD642" w14:textId="13F2562E" w:rsidR="00E55679" w:rsidRPr="00361EF7" w:rsidRDefault="00417CD1" w:rsidP="00D64246">
      <w:pPr>
        <w:spacing w:after="0" w:line="480" w:lineRule="auto"/>
        <w:ind w:left="567" w:hanging="567"/>
        <w:jc w:val="both"/>
        <w:rPr>
          <w:rFonts w:ascii="Times New Roman" w:hAnsi="Times New Roman" w:cs="Times New Roman"/>
          <w:sz w:val="24"/>
          <w:szCs w:val="24"/>
        </w:rPr>
      </w:pPr>
      <w:r w:rsidRPr="00361EF7">
        <w:rPr>
          <w:rFonts w:ascii="Times New Roman" w:hAnsi="Times New Roman" w:cs="Times New Roman"/>
          <w:sz w:val="24"/>
          <w:szCs w:val="24"/>
        </w:rPr>
        <w:t>[47]</w:t>
      </w:r>
      <w:r w:rsidRPr="00361EF7">
        <w:rPr>
          <w:rFonts w:ascii="Times New Roman" w:hAnsi="Times New Roman" w:cs="Times New Roman"/>
          <w:sz w:val="24"/>
          <w:szCs w:val="24"/>
        </w:rPr>
        <w:tab/>
      </w:r>
      <w:r w:rsidR="00E55679" w:rsidRPr="00361EF7">
        <w:rPr>
          <w:rFonts w:ascii="Times New Roman" w:hAnsi="Times New Roman" w:cs="Times New Roman"/>
          <w:sz w:val="24"/>
          <w:szCs w:val="24"/>
        </w:rPr>
        <w:t xml:space="preserve">The commentary by G Budlender above is largely centred on the law prevailing in South Africa. </w:t>
      </w:r>
      <w:r w:rsidR="000F052B" w:rsidRPr="00361EF7">
        <w:rPr>
          <w:rFonts w:ascii="Times New Roman" w:hAnsi="Times New Roman" w:cs="Times New Roman"/>
          <w:sz w:val="24"/>
          <w:szCs w:val="24"/>
        </w:rPr>
        <w:t xml:space="preserve">In the Constitutional Court of South Africa, </w:t>
      </w:r>
      <w:r w:rsidR="000F052B" w:rsidRPr="00361EF7">
        <w:rPr>
          <w:rFonts w:ascii="Times New Roman" w:hAnsi="Times New Roman" w:cs="Times New Roman"/>
          <w:i/>
          <w:iCs/>
          <w:sz w:val="24"/>
          <w:szCs w:val="24"/>
        </w:rPr>
        <w:t>amici</w:t>
      </w:r>
      <w:r w:rsidR="000F052B" w:rsidRPr="00361EF7">
        <w:rPr>
          <w:rFonts w:ascii="Times New Roman" w:hAnsi="Times New Roman" w:cs="Times New Roman"/>
          <w:sz w:val="24"/>
          <w:szCs w:val="24"/>
        </w:rPr>
        <w:t xml:space="preserve"> are admitted in terms r 10 of the Rules of the Constitutional Court. </w:t>
      </w:r>
      <w:r w:rsidR="00C761F4" w:rsidRPr="00361EF7">
        <w:rPr>
          <w:rFonts w:ascii="Times New Roman" w:hAnsi="Times New Roman" w:cs="Times New Roman"/>
          <w:sz w:val="24"/>
          <w:szCs w:val="24"/>
        </w:rPr>
        <w:t>Strikingly, the Rules of the Constitutional Court requir</w:t>
      </w:r>
      <w:r w:rsidR="00D04EF8" w:rsidRPr="00361EF7">
        <w:rPr>
          <w:rFonts w:ascii="Times New Roman" w:hAnsi="Times New Roman" w:cs="Times New Roman"/>
          <w:sz w:val="24"/>
          <w:szCs w:val="24"/>
        </w:rPr>
        <w:t xml:space="preserve">e an application to be admitted as </w:t>
      </w:r>
      <w:r w:rsidR="00D04EF8" w:rsidRPr="00361EF7">
        <w:rPr>
          <w:rFonts w:ascii="Times New Roman" w:hAnsi="Times New Roman" w:cs="Times New Roman"/>
          <w:i/>
          <w:iCs/>
          <w:sz w:val="24"/>
          <w:szCs w:val="24"/>
        </w:rPr>
        <w:t xml:space="preserve">amicus curiae </w:t>
      </w:r>
      <w:r w:rsidR="00D04EF8" w:rsidRPr="00361EF7">
        <w:rPr>
          <w:rFonts w:ascii="Times New Roman" w:hAnsi="Times New Roman" w:cs="Times New Roman"/>
          <w:sz w:val="24"/>
          <w:szCs w:val="24"/>
        </w:rPr>
        <w:t xml:space="preserve">to describe the interest of the </w:t>
      </w:r>
      <w:r w:rsidR="00D04EF8" w:rsidRPr="00361EF7">
        <w:rPr>
          <w:rFonts w:ascii="Times New Roman" w:hAnsi="Times New Roman" w:cs="Times New Roman"/>
          <w:i/>
          <w:iCs/>
          <w:sz w:val="24"/>
          <w:szCs w:val="24"/>
        </w:rPr>
        <w:t xml:space="preserve">amicus curiae </w:t>
      </w:r>
      <w:r w:rsidR="00D04EF8" w:rsidRPr="00361EF7">
        <w:rPr>
          <w:rFonts w:ascii="Times New Roman" w:hAnsi="Times New Roman" w:cs="Times New Roman"/>
          <w:sz w:val="24"/>
          <w:szCs w:val="24"/>
        </w:rPr>
        <w:t xml:space="preserve">in the proceedings. Rule 6(a) of the South African Rules of the Constitutional Court provides: </w:t>
      </w:r>
    </w:p>
    <w:p w14:paraId="426D2C57" w14:textId="17E3A8CF" w:rsidR="00D04EF8" w:rsidRPr="00361EF7" w:rsidRDefault="00D04EF8" w:rsidP="00CE1E4D">
      <w:pPr>
        <w:pStyle w:val="ListParagraph"/>
        <w:spacing w:after="0" w:line="240" w:lineRule="auto"/>
        <w:jc w:val="both"/>
        <w:rPr>
          <w:rFonts w:ascii="Times New Roman" w:hAnsi="Times New Roman" w:cs="Times New Roman"/>
          <w:sz w:val="24"/>
          <w:szCs w:val="24"/>
        </w:rPr>
      </w:pPr>
      <w:r w:rsidRPr="00361EF7">
        <w:rPr>
          <w:rFonts w:ascii="Times New Roman" w:hAnsi="Times New Roman" w:cs="Times New Roman"/>
          <w:sz w:val="24"/>
          <w:szCs w:val="24"/>
        </w:rPr>
        <w:t>“</w:t>
      </w:r>
      <w:r w:rsidR="00CE1E4D" w:rsidRPr="00361EF7">
        <w:rPr>
          <w:rFonts w:ascii="Times New Roman" w:hAnsi="Times New Roman" w:cs="Times New Roman"/>
          <w:sz w:val="24"/>
          <w:szCs w:val="24"/>
        </w:rPr>
        <w:t xml:space="preserve">An application to be admitted as an </w:t>
      </w:r>
      <w:r w:rsidR="00CE1E4D" w:rsidRPr="00361EF7">
        <w:rPr>
          <w:rFonts w:ascii="Times New Roman" w:hAnsi="Times New Roman" w:cs="Times New Roman"/>
          <w:i/>
          <w:iCs/>
          <w:sz w:val="24"/>
          <w:szCs w:val="24"/>
        </w:rPr>
        <w:t>amicus curiae</w:t>
      </w:r>
      <w:r w:rsidR="00CE1E4D" w:rsidRPr="00361EF7">
        <w:rPr>
          <w:rFonts w:ascii="Times New Roman" w:hAnsi="Times New Roman" w:cs="Times New Roman"/>
          <w:sz w:val="24"/>
          <w:szCs w:val="24"/>
        </w:rPr>
        <w:t xml:space="preserve"> shall — briefly describe the interest of the </w:t>
      </w:r>
      <w:r w:rsidR="00CE1E4D" w:rsidRPr="00361EF7">
        <w:rPr>
          <w:rFonts w:ascii="Times New Roman" w:hAnsi="Times New Roman" w:cs="Times New Roman"/>
          <w:i/>
          <w:iCs/>
          <w:sz w:val="24"/>
          <w:szCs w:val="24"/>
        </w:rPr>
        <w:t>amicus curiae</w:t>
      </w:r>
      <w:r w:rsidR="00CE1E4D" w:rsidRPr="00361EF7">
        <w:rPr>
          <w:rFonts w:ascii="Times New Roman" w:hAnsi="Times New Roman" w:cs="Times New Roman"/>
          <w:sz w:val="24"/>
          <w:szCs w:val="24"/>
        </w:rPr>
        <w:t xml:space="preserve"> in the proceedings;</w:t>
      </w:r>
      <w:r w:rsidRPr="00361EF7">
        <w:rPr>
          <w:rFonts w:ascii="Times New Roman" w:hAnsi="Times New Roman" w:cs="Times New Roman"/>
          <w:sz w:val="24"/>
          <w:szCs w:val="24"/>
        </w:rPr>
        <w:t>”</w:t>
      </w:r>
    </w:p>
    <w:p w14:paraId="729C5C78" w14:textId="77777777" w:rsidR="00E55679" w:rsidRPr="00361EF7" w:rsidRDefault="00E55679" w:rsidP="00E55679">
      <w:pPr>
        <w:pStyle w:val="ListParagraph"/>
        <w:spacing w:after="0" w:line="480" w:lineRule="auto"/>
        <w:ind w:left="360"/>
        <w:jc w:val="both"/>
        <w:rPr>
          <w:rFonts w:ascii="Times New Roman" w:hAnsi="Times New Roman" w:cs="Times New Roman"/>
          <w:sz w:val="24"/>
          <w:szCs w:val="24"/>
        </w:rPr>
      </w:pPr>
    </w:p>
    <w:p w14:paraId="16308A80" w14:textId="3EFDE6C8" w:rsidR="00CE1E4D" w:rsidRPr="00361EF7" w:rsidRDefault="002D4799" w:rsidP="00D64246">
      <w:pPr>
        <w:spacing w:after="0" w:line="480" w:lineRule="auto"/>
        <w:ind w:left="567" w:hanging="567"/>
        <w:jc w:val="both"/>
        <w:rPr>
          <w:rFonts w:ascii="Times New Roman" w:hAnsi="Times New Roman" w:cs="Times New Roman"/>
          <w:sz w:val="24"/>
          <w:szCs w:val="24"/>
        </w:rPr>
      </w:pPr>
      <w:r w:rsidRPr="00361EF7">
        <w:rPr>
          <w:rFonts w:ascii="Times New Roman" w:hAnsi="Times New Roman" w:cs="Times New Roman"/>
          <w:sz w:val="24"/>
          <w:szCs w:val="24"/>
        </w:rPr>
        <w:t>[48]</w:t>
      </w:r>
      <w:r w:rsidRPr="00361EF7">
        <w:rPr>
          <w:rFonts w:ascii="Times New Roman" w:hAnsi="Times New Roman" w:cs="Times New Roman"/>
          <w:sz w:val="24"/>
          <w:szCs w:val="24"/>
        </w:rPr>
        <w:tab/>
      </w:r>
      <w:r w:rsidR="002D716C" w:rsidRPr="00361EF7">
        <w:rPr>
          <w:rFonts w:ascii="Times New Roman" w:hAnsi="Times New Roman" w:cs="Times New Roman"/>
          <w:sz w:val="24"/>
          <w:szCs w:val="24"/>
        </w:rPr>
        <w:t xml:space="preserve">Thus, </w:t>
      </w:r>
      <w:r w:rsidR="00CE1E4D" w:rsidRPr="00361EF7">
        <w:rPr>
          <w:rFonts w:ascii="Times New Roman" w:hAnsi="Times New Roman" w:cs="Times New Roman"/>
          <w:sz w:val="24"/>
          <w:szCs w:val="24"/>
        </w:rPr>
        <w:t xml:space="preserve">Budlender contends, persuasively so, </w:t>
      </w:r>
      <w:r w:rsidR="003D4585" w:rsidRPr="00361EF7">
        <w:rPr>
          <w:rFonts w:ascii="Times New Roman" w:hAnsi="Times New Roman" w:cs="Times New Roman"/>
          <w:sz w:val="24"/>
          <w:szCs w:val="24"/>
        </w:rPr>
        <w:t xml:space="preserve">that </w:t>
      </w:r>
      <w:r w:rsidR="00F7702C" w:rsidRPr="00361EF7">
        <w:rPr>
          <w:rFonts w:ascii="Times New Roman" w:hAnsi="Times New Roman" w:cs="Times New Roman"/>
          <w:sz w:val="24"/>
          <w:szCs w:val="24"/>
        </w:rPr>
        <w:t xml:space="preserve">an </w:t>
      </w:r>
      <w:r w:rsidR="00F7702C" w:rsidRPr="00361EF7">
        <w:rPr>
          <w:rFonts w:ascii="Times New Roman" w:hAnsi="Times New Roman" w:cs="Times New Roman"/>
          <w:i/>
          <w:iCs/>
          <w:sz w:val="24"/>
          <w:szCs w:val="24"/>
        </w:rPr>
        <w:t xml:space="preserve">amicus curiae </w:t>
      </w:r>
      <w:r w:rsidR="00F7702C" w:rsidRPr="00361EF7">
        <w:rPr>
          <w:rFonts w:ascii="Times New Roman" w:hAnsi="Times New Roman" w:cs="Times New Roman"/>
          <w:sz w:val="24"/>
          <w:szCs w:val="24"/>
        </w:rPr>
        <w:t xml:space="preserve">is an interested party. His observations at 8–2 to 8–3 </w:t>
      </w:r>
      <w:r w:rsidR="00FA7733" w:rsidRPr="00361EF7">
        <w:rPr>
          <w:rFonts w:ascii="Times New Roman" w:hAnsi="Times New Roman" w:cs="Times New Roman"/>
          <w:sz w:val="24"/>
          <w:szCs w:val="24"/>
        </w:rPr>
        <w:t xml:space="preserve">also </w:t>
      </w:r>
      <w:r w:rsidR="00F7702C" w:rsidRPr="00361EF7">
        <w:rPr>
          <w:rFonts w:ascii="Times New Roman" w:hAnsi="Times New Roman" w:cs="Times New Roman"/>
          <w:sz w:val="24"/>
          <w:szCs w:val="24"/>
        </w:rPr>
        <w:t xml:space="preserve">shed light on the nature of interest </w:t>
      </w:r>
      <w:r w:rsidR="009D4708" w:rsidRPr="00361EF7">
        <w:rPr>
          <w:rFonts w:ascii="Times New Roman" w:hAnsi="Times New Roman" w:cs="Times New Roman"/>
          <w:sz w:val="24"/>
          <w:szCs w:val="24"/>
        </w:rPr>
        <w:t xml:space="preserve">appropriate </w:t>
      </w:r>
      <w:r w:rsidR="00F7702C" w:rsidRPr="00361EF7">
        <w:rPr>
          <w:rFonts w:ascii="Times New Roman" w:hAnsi="Times New Roman" w:cs="Times New Roman"/>
          <w:sz w:val="24"/>
          <w:szCs w:val="24"/>
        </w:rPr>
        <w:t>f</w:t>
      </w:r>
      <w:r w:rsidR="009D4708" w:rsidRPr="00361EF7">
        <w:rPr>
          <w:rFonts w:ascii="Times New Roman" w:hAnsi="Times New Roman" w:cs="Times New Roman"/>
          <w:sz w:val="24"/>
          <w:szCs w:val="24"/>
        </w:rPr>
        <w:t>or</w:t>
      </w:r>
      <w:r w:rsidR="00F7702C" w:rsidRPr="00361EF7">
        <w:rPr>
          <w:rFonts w:ascii="Times New Roman" w:hAnsi="Times New Roman" w:cs="Times New Roman"/>
          <w:sz w:val="24"/>
          <w:szCs w:val="24"/>
        </w:rPr>
        <w:t xml:space="preserve"> </w:t>
      </w:r>
      <w:r w:rsidR="00F7702C" w:rsidRPr="00361EF7">
        <w:rPr>
          <w:rFonts w:ascii="Times New Roman" w:hAnsi="Times New Roman" w:cs="Times New Roman"/>
          <w:i/>
          <w:iCs/>
          <w:sz w:val="24"/>
          <w:szCs w:val="24"/>
        </w:rPr>
        <w:t>amicus</w:t>
      </w:r>
      <w:r w:rsidR="00F7702C" w:rsidRPr="00361EF7">
        <w:rPr>
          <w:rFonts w:ascii="Times New Roman" w:hAnsi="Times New Roman" w:cs="Times New Roman"/>
          <w:sz w:val="24"/>
          <w:szCs w:val="24"/>
        </w:rPr>
        <w:t xml:space="preserve">: </w:t>
      </w:r>
    </w:p>
    <w:p w14:paraId="6B7BE446" w14:textId="054AE3C5" w:rsidR="00F7702C" w:rsidRPr="00361EF7" w:rsidRDefault="00F7702C" w:rsidP="005F21C1">
      <w:pPr>
        <w:pStyle w:val="ListParagraph"/>
        <w:spacing w:after="0" w:line="240" w:lineRule="auto"/>
        <w:jc w:val="both"/>
        <w:rPr>
          <w:rFonts w:ascii="Times New Roman" w:hAnsi="Times New Roman" w:cs="Times New Roman"/>
          <w:sz w:val="24"/>
          <w:szCs w:val="24"/>
        </w:rPr>
      </w:pPr>
      <w:r w:rsidRPr="00361EF7">
        <w:rPr>
          <w:rFonts w:ascii="Times New Roman" w:hAnsi="Times New Roman" w:cs="Times New Roman"/>
          <w:sz w:val="24"/>
          <w:szCs w:val="24"/>
        </w:rPr>
        <w:t xml:space="preserve">“Rule 10(6) makes it clear that to qualify as an </w:t>
      </w:r>
      <w:r w:rsidRPr="00361EF7">
        <w:rPr>
          <w:rFonts w:ascii="Times New Roman" w:hAnsi="Times New Roman" w:cs="Times New Roman"/>
          <w:i/>
          <w:iCs/>
          <w:sz w:val="24"/>
          <w:szCs w:val="24"/>
        </w:rPr>
        <w:t>amicus,</w:t>
      </w:r>
      <w:r w:rsidRPr="00361EF7">
        <w:rPr>
          <w:rFonts w:ascii="Times New Roman" w:hAnsi="Times New Roman" w:cs="Times New Roman"/>
          <w:sz w:val="24"/>
          <w:szCs w:val="24"/>
        </w:rPr>
        <w:t xml:space="preserve"> the person must be ‘interested’ in the proceedings. That interest must be described in the application for admission. The rule also requires that the would-be amicus identify the ‘position’ which it will adopt in the proceedings. </w:t>
      </w:r>
      <w:r w:rsidRPr="00361EF7">
        <w:rPr>
          <w:rFonts w:ascii="Times New Roman" w:hAnsi="Times New Roman" w:cs="Times New Roman"/>
          <w:sz w:val="24"/>
          <w:szCs w:val="24"/>
          <w:u w:val="single"/>
        </w:rPr>
        <w:t xml:space="preserve">The amicus curiae is, therefore, by definition not a disinterested party. The </w:t>
      </w:r>
      <w:r w:rsidRPr="00361EF7">
        <w:rPr>
          <w:rFonts w:ascii="Times New Roman" w:hAnsi="Times New Roman" w:cs="Times New Roman"/>
          <w:i/>
          <w:iCs/>
          <w:sz w:val="24"/>
          <w:szCs w:val="24"/>
          <w:u w:val="single"/>
        </w:rPr>
        <w:t>amicus curiae</w:t>
      </w:r>
      <w:r w:rsidRPr="00361EF7">
        <w:rPr>
          <w:rFonts w:ascii="Times New Roman" w:hAnsi="Times New Roman" w:cs="Times New Roman"/>
          <w:sz w:val="24"/>
          <w:szCs w:val="24"/>
          <w:u w:val="single"/>
        </w:rPr>
        <w:t xml:space="preserve"> in constitutional litigation under Constitutional Court rule 10 — or equivalent rules in other courts — is similar to an </w:t>
      </w:r>
      <w:r w:rsidRPr="00361EF7">
        <w:rPr>
          <w:rFonts w:ascii="Times New Roman" w:hAnsi="Times New Roman" w:cs="Times New Roman"/>
          <w:i/>
          <w:iCs/>
          <w:sz w:val="24"/>
          <w:szCs w:val="24"/>
          <w:u w:val="single"/>
        </w:rPr>
        <w:t>amicus curiae</w:t>
      </w:r>
      <w:r w:rsidRPr="00361EF7">
        <w:rPr>
          <w:rFonts w:ascii="Times New Roman" w:hAnsi="Times New Roman" w:cs="Times New Roman"/>
          <w:sz w:val="24"/>
          <w:szCs w:val="24"/>
          <w:u w:val="single"/>
        </w:rPr>
        <w:t xml:space="preserve"> in the Supreme Court of the United States. In the US Supreme Court, an ‘</w:t>
      </w:r>
      <w:r w:rsidRPr="00361EF7">
        <w:rPr>
          <w:rFonts w:ascii="Times New Roman" w:hAnsi="Times New Roman" w:cs="Times New Roman"/>
          <w:i/>
          <w:iCs/>
          <w:sz w:val="24"/>
          <w:szCs w:val="24"/>
          <w:u w:val="single"/>
        </w:rPr>
        <w:t>amicus</w:t>
      </w:r>
      <w:r w:rsidRPr="00361EF7">
        <w:rPr>
          <w:rFonts w:ascii="Times New Roman" w:hAnsi="Times New Roman" w:cs="Times New Roman"/>
          <w:sz w:val="24"/>
          <w:szCs w:val="24"/>
          <w:u w:val="single"/>
        </w:rPr>
        <w:t xml:space="preserve"> brief’ is ‘filed by someone not a party to the case but</w:t>
      </w:r>
      <w:r w:rsidR="005F21C1" w:rsidRPr="00361EF7">
        <w:rPr>
          <w:rFonts w:ascii="Times New Roman" w:hAnsi="Times New Roman" w:cs="Times New Roman"/>
          <w:sz w:val="24"/>
          <w:szCs w:val="24"/>
          <w:u w:val="single"/>
        </w:rPr>
        <w:t xml:space="preserve"> interested in the legal doctrine to be developed there because of the relevance of that doctrine for their own preferred policy or later litigation’</w:t>
      </w:r>
      <w:r w:rsidR="005F21C1" w:rsidRPr="00361EF7">
        <w:rPr>
          <w:rFonts w:ascii="Times New Roman" w:hAnsi="Times New Roman" w:cs="Times New Roman"/>
          <w:sz w:val="24"/>
          <w:szCs w:val="24"/>
        </w:rPr>
        <w:t>.</w:t>
      </w:r>
      <w:r w:rsidRPr="00361EF7">
        <w:rPr>
          <w:rFonts w:ascii="Times New Roman" w:hAnsi="Times New Roman" w:cs="Times New Roman"/>
          <w:sz w:val="24"/>
          <w:szCs w:val="24"/>
        </w:rPr>
        <w:t>”</w:t>
      </w:r>
      <w:r w:rsidR="00EE50A1" w:rsidRPr="00361EF7">
        <w:rPr>
          <w:rFonts w:ascii="Times New Roman" w:hAnsi="Times New Roman" w:cs="Times New Roman"/>
          <w:sz w:val="24"/>
          <w:szCs w:val="24"/>
        </w:rPr>
        <w:t xml:space="preserve"> (</w:t>
      </w:r>
      <w:r w:rsidR="00EE50A1" w:rsidRPr="00361EF7">
        <w:rPr>
          <w:rFonts w:ascii="Times New Roman" w:hAnsi="Times New Roman" w:cs="Times New Roman"/>
          <w:i/>
          <w:iCs/>
          <w:sz w:val="24"/>
          <w:szCs w:val="24"/>
        </w:rPr>
        <w:t>my emphasis</w:t>
      </w:r>
      <w:r w:rsidR="00EE50A1" w:rsidRPr="00361EF7">
        <w:rPr>
          <w:rFonts w:ascii="Times New Roman" w:hAnsi="Times New Roman" w:cs="Times New Roman"/>
          <w:sz w:val="24"/>
          <w:szCs w:val="24"/>
        </w:rPr>
        <w:t>)</w:t>
      </w:r>
    </w:p>
    <w:p w14:paraId="0C6F24DA" w14:textId="77777777" w:rsidR="00CE1E4D" w:rsidRPr="00361EF7" w:rsidRDefault="00CE1E4D" w:rsidP="00CE1E4D">
      <w:pPr>
        <w:pStyle w:val="ListParagraph"/>
        <w:spacing w:after="0" w:line="480" w:lineRule="auto"/>
        <w:ind w:left="360"/>
        <w:jc w:val="both"/>
        <w:rPr>
          <w:rFonts w:ascii="Times New Roman" w:hAnsi="Times New Roman" w:cs="Times New Roman"/>
          <w:sz w:val="24"/>
          <w:szCs w:val="24"/>
        </w:rPr>
      </w:pPr>
    </w:p>
    <w:p w14:paraId="197BD7C1" w14:textId="28ECCD0D" w:rsidR="00F95165" w:rsidRPr="00361EF7" w:rsidRDefault="002D4799" w:rsidP="00D64246">
      <w:pPr>
        <w:spacing w:after="0" w:line="480" w:lineRule="auto"/>
        <w:ind w:left="567" w:hanging="567"/>
        <w:jc w:val="both"/>
        <w:rPr>
          <w:rFonts w:ascii="Times New Roman" w:hAnsi="Times New Roman" w:cs="Times New Roman"/>
          <w:sz w:val="24"/>
          <w:szCs w:val="24"/>
        </w:rPr>
      </w:pPr>
      <w:r w:rsidRPr="00361EF7">
        <w:rPr>
          <w:rFonts w:ascii="Times New Roman" w:hAnsi="Times New Roman" w:cs="Times New Roman"/>
          <w:sz w:val="24"/>
          <w:szCs w:val="24"/>
        </w:rPr>
        <w:t>[49]</w:t>
      </w:r>
      <w:r w:rsidRPr="00361EF7">
        <w:rPr>
          <w:rFonts w:ascii="Times New Roman" w:hAnsi="Times New Roman" w:cs="Times New Roman"/>
          <w:sz w:val="24"/>
          <w:szCs w:val="24"/>
        </w:rPr>
        <w:tab/>
      </w:r>
      <w:r w:rsidR="00F95165" w:rsidRPr="00361EF7">
        <w:rPr>
          <w:rFonts w:ascii="Times New Roman" w:hAnsi="Times New Roman" w:cs="Times New Roman"/>
          <w:sz w:val="24"/>
          <w:szCs w:val="24"/>
        </w:rPr>
        <w:t xml:space="preserve">It follows from the above that an </w:t>
      </w:r>
      <w:r w:rsidR="00F95165" w:rsidRPr="00361EF7">
        <w:rPr>
          <w:rFonts w:ascii="Times New Roman" w:hAnsi="Times New Roman" w:cs="Times New Roman"/>
          <w:i/>
          <w:iCs/>
          <w:sz w:val="24"/>
          <w:szCs w:val="24"/>
        </w:rPr>
        <w:t xml:space="preserve">amicus curiae </w:t>
      </w:r>
      <w:r w:rsidR="00F95165" w:rsidRPr="00361EF7">
        <w:rPr>
          <w:rFonts w:ascii="Times New Roman" w:hAnsi="Times New Roman" w:cs="Times New Roman"/>
          <w:sz w:val="24"/>
          <w:szCs w:val="24"/>
        </w:rPr>
        <w:t xml:space="preserve">under r 10 </w:t>
      </w:r>
      <w:r w:rsidR="004B7540" w:rsidRPr="00361EF7">
        <w:rPr>
          <w:rFonts w:ascii="Times New Roman" w:hAnsi="Times New Roman" w:cs="Times New Roman"/>
          <w:sz w:val="24"/>
          <w:szCs w:val="24"/>
        </w:rPr>
        <w:t xml:space="preserve">of the Rules </w:t>
      </w:r>
      <w:r w:rsidR="00F95165" w:rsidRPr="00361EF7">
        <w:rPr>
          <w:rFonts w:ascii="Times New Roman" w:hAnsi="Times New Roman" w:cs="Times New Roman"/>
          <w:sz w:val="24"/>
          <w:szCs w:val="24"/>
        </w:rPr>
        <w:t xml:space="preserve">has a legal interest, which, nonetheless, is limited to the advancement of a legal position chosen by him or her. </w:t>
      </w:r>
    </w:p>
    <w:p w14:paraId="3813C525" w14:textId="77777777" w:rsidR="00F95165" w:rsidRPr="00361EF7" w:rsidRDefault="00F95165" w:rsidP="00F95165">
      <w:pPr>
        <w:pStyle w:val="ListParagraph"/>
        <w:spacing w:after="0" w:line="480" w:lineRule="auto"/>
        <w:ind w:left="360"/>
        <w:jc w:val="both"/>
        <w:rPr>
          <w:rFonts w:ascii="Times New Roman" w:hAnsi="Times New Roman" w:cs="Times New Roman"/>
          <w:sz w:val="24"/>
          <w:szCs w:val="24"/>
        </w:rPr>
      </w:pPr>
    </w:p>
    <w:p w14:paraId="0076DF15" w14:textId="08AAED3F" w:rsidR="00D83AAE" w:rsidRPr="00361EF7" w:rsidRDefault="002D4799" w:rsidP="00D64246">
      <w:pPr>
        <w:spacing w:after="0" w:line="480" w:lineRule="auto"/>
        <w:ind w:left="567" w:hanging="567"/>
        <w:jc w:val="both"/>
        <w:rPr>
          <w:rFonts w:ascii="Times New Roman" w:hAnsi="Times New Roman" w:cs="Times New Roman"/>
          <w:sz w:val="24"/>
          <w:szCs w:val="24"/>
        </w:rPr>
      </w:pPr>
      <w:r w:rsidRPr="00361EF7">
        <w:rPr>
          <w:rFonts w:ascii="Times New Roman" w:hAnsi="Times New Roman" w:cs="Times New Roman"/>
          <w:sz w:val="24"/>
          <w:szCs w:val="24"/>
        </w:rPr>
        <w:t>[50]</w:t>
      </w:r>
      <w:r w:rsidRPr="00361EF7">
        <w:rPr>
          <w:rFonts w:ascii="Times New Roman" w:hAnsi="Times New Roman" w:cs="Times New Roman"/>
          <w:sz w:val="24"/>
          <w:szCs w:val="24"/>
        </w:rPr>
        <w:tab/>
        <w:t>I</w:t>
      </w:r>
      <w:r w:rsidR="0067673F" w:rsidRPr="00361EF7">
        <w:rPr>
          <w:rFonts w:ascii="Times New Roman" w:hAnsi="Times New Roman" w:cs="Times New Roman"/>
          <w:sz w:val="24"/>
          <w:szCs w:val="24"/>
        </w:rPr>
        <w:t xml:space="preserve">n </w:t>
      </w:r>
      <w:r w:rsidR="0067673F" w:rsidRPr="00361EF7">
        <w:rPr>
          <w:rFonts w:ascii="Times New Roman" w:hAnsi="Times New Roman" w:cs="Times New Roman"/>
          <w:i/>
          <w:iCs/>
          <w:sz w:val="24"/>
          <w:szCs w:val="24"/>
        </w:rPr>
        <w:t>casu</w:t>
      </w:r>
      <w:r w:rsidR="0067673F" w:rsidRPr="00361EF7">
        <w:rPr>
          <w:rFonts w:ascii="Times New Roman" w:hAnsi="Times New Roman" w:cs="Times New Roman"/>
          <w:sz w:val="24"/>
          <w:szCs w:val="24"/>
        </w:rPr>
        <w:t>,</w:t>
      </w:r>
      <w:r w:rsidR="00355F01" w:rsidRPr="00361EF7">
        <w:rPr>
          <w:rFonts w:ascii="Times New Roman" w:hAnsi="Times New Roman" w:cs="Times New Roman"/>
          <w:sz w:val="24"/>
          <w:szCs w:val="24"/>
        </w:rPr>
        <w:t xml:space="preserve"> having distinguished between the interest required of an </w:t>
      </w:r>
      <w:r w:rsidR="00355F01" w:rsidRPr="00361EF7">
        <w:rPr>
          <w:rFonts w:ascii="Times New Roman" w:hAnsi="Times New Roman" w:cs="Times New Roman"/>
          <w:i/>
          <w:iCs/>
          <w:sz w:val="24"/>
          <w:szCs w:val="24"/>
        </w:rPr>
        <w:t xml:space="preserve">amicus curiae </w:t>
      </w:r>
      <w:r w:rsidR="00355F01" w:rsidRPr="00361EF7">
        <w:rPr>
          <w:rFonts w:ascii="Times New Roman" w:hAnsi="Times New Roman" w:cs="Times New Roman"/>
          <w:sz w:val="24"/>
          <w:szCs w:val="24"/>
        </w:rPr>
        <w:t xml:space="preserve">and that required for joinder, </w:t>
      </w:r>
      <w:r w:rsidR="00BB5B13" w:rsidRPr="00361EF7">
        <w:rPr>
          <w:rFonts w:ascii="Times New Roman" w:hAnsi="Times New Roman" w:cs="Times New Roman"/>
          <w:sz w:val="24"/>
          <w:szCs w:val="24"/>
        </w:rPr>
        <w:t>it bec</w:t>
      </w:r>
      <w:r w:rsidRPr="00361EF7">
        <w:rPr>
          <w:rFonts w:ascii="Times New Roman" w:hAnsi="Times New Roman" w:cs="Times New Roman"/>
          <w:sz w:val="24"/>
          <w:szCs w:val="24"/>
        </w:rPr>
        <w:t>a</w:t>
      </w:r>
      <w:r w:rsidR="00BB5B13" w:rsidRPr="00361EF7">
        <w:rPr>
          <w:rFonts w:ascii="Times New Roman" w:hAnsi="Times New Roman" w:cs="Times New Roman"/>
          <w:sz w:val="24"/>
          <w:szCs w:val="24"/>
        </w:rPr>
        <w:t xml:space="preserve">me clear that Mr </w:t>
      </w:r>
      <w:r w:rsidR="00BB5B13" w:rsidRPr="00361EF7">
        <w:rPr>
          <w:rFonts w:ascii="Times New Roman" w:hAnsi="Times New Roman" w:cs="Times New Roman"/>
          <w:i/>
          <w:iCs/>
          <w:sz w:val="24"/>
          <w:szCs w:val="24"/>
        </w:rPr>
        <w:t xml:space="preserve">Maanda </w:t>
      </w:r>
      <w:r w:rsidR="00BB5B13" w:rsidRPr="00361EF7">
        <w:rPr>
          <w:rFonts w:ascii="Times New Roman" w:hAnsi="Times New Roman" w:cs="Times New Roman"/>
          <w:sz w:val="24"/>
          <w:szCs w:val="24"/>
        </w:rPr>
        <w:t xml:space="preserve">was essentially arguing that the applicant had a direct interest in the matter and, thus, ought to have applied for </w:t>
      </w:r>
      <w:r w:rsidR="001D2E7A" w:rsidRPr="00361EF7">
        <w:rPr>
          <w:rFonts w:ascii="Times New Roman" w:hAnsi="Times New Roman" w:cs="Times New Roman"/>
          <w:sz w:val="24"/>
          <w:szCs w:val="24"/>
        </w:rPr>
        <w:t xml:space="preserve">a </w:t>
      </w:r>
      <w:r w:rsidR="00BB5B13" w:rsidRPr="00361EF7">
        <w:rPr>
          <w:rFonts w:ascii="Times New Roman" w:hAnsi="Times New Roman" w:cs="Times New Roman"/>
          <w:sz w:val="24"/>
          <w:szCs w:val="24"/>
        </w:rPr>
        <w:t>joinder. I</w:t>
      </w:r>
      <w:r w:rsidR="00C22F2D" w:rsidRPr="00361EF7">
        <w:rPr>
          <w:rFonts w:ascii="Times New Roman" w:hAnsi="Times New Roman" w:cs="Times New Roman"/>
          <w:sz w:val="24"/>
          <w:szCs w:val="24"/>
        </w:rPr>
        <w:t>t can</w:t>
      </w:r>
      <w:r w:rsidR="00BB5B13" w:rsidRPr="00361EF7">
        <w:rPr>
          <w:rFonts w:ascii="Times New Roman" w:hAnsi="Times New Roman" w:cs="Times New Roman"/>
          <w:sz w:val="24"/>
          <w:szCs w:val="24"/>
        </w:rPr>
        <w:t>not, however,</w:t>
      </w:r>
      <w:r w:rsidR="00C22F2D" w:rsidRPr="00361EF7">
        <w:rPr>
          <w:rFonts w:ascii="Times New Roman" w:hAnsi="Times New Roman" w:cs="Times New Roman"/>
          <w:sz w:val="24"/>
          <w:szCs w:val="24"/>
        </w:rPr>
        <w:t xml:space="preserve"> </w:t>
      </w:r>
      <w:r w:rsidR="00BA51A5" w:rsidRPr="00361EF7">
        <w:rPr>
          <w:rFonts w:ascii="Times New Roman" w:hAnsi="Times New Roman" w:cs="Times New Roman"/>
          <w:sz w:val="24"/>
          <w:szCs w:val="24"/>
        </w:rPr>
        <w:t xml:space="preserve">logically </w:t>
      </w:r>
      <w:r w:rsidR="00C22F2D" w:rsidRPr="00361EF7">
        <w:rPr>
          <w:rFonts w:ascii="Times New Roman" w:hAnsi="Times New Roman" w:cs="Times New Roman"/>
          <w:sz w:val="24"/>
          <w:szCs w:val="24"/>
        </w:rPr>
        <w:t xml:space="preserve">be disputed that </w:t>
      </w:r>
      <w:r w:rsidR="00D83AAE" w:rsidRPr="00361EF7">
        <w:rPr>
          <w:rFonts w:ascii="Times New Roman" w:hAnsi="Times New Roman" w:cs="Times New Roman"/>
          <w:sz w:val="24"/>
          <w:szCs w:val="24"/>
        </w:rPr>
        <w:t>the applicant ha</w:t>
      </w:r>
      <w:r w:rsidRPr="00361EF7">
        <w:rPr>
          <w:rFonts w:ascii="Times New Roman" w:hAnsi="Times New Roman" w:cs="Times New Roman"/>
          <w:sz w:val="24"/>
          <w:szCs w:val="24"/>
        </w:rPr>
        <w:t>d</w:t>
      </w:r>
      <w:r w:rsidR="00D83AAE" w:rsidRPr="00361EF7">
        <w:rPr>
          <w:rFonts w:ascii="Times New Roman" w:hAnsi="Times New Roman" w:cs="Times New Roman"/>
          <w:sz w:val="24"/>
          <w:szCs w:val="24"/>
        </w:rPr>
        <w:t xml:space="preserve"> a</w:t>
      </w:r>
      <w:r w:rsidR="00C22F2D" w:rsidRPr="00361EF7">
        <w:rPr>
          <w:rFonts w:ascii="Times New Roman" w:hAnsi="Times New Roman" w:cs="Times New Roman"/>
          <w:sz w:val="24"/>
          <w:szCs w:val="24"/>
        </w:rPr>
        <w:t>n</w:t>
      </w:r>
      <w:r w:rsidR="0025527E" w:rsidRPr="00361EF7">
        <w:rPr>
          <w:rFonts w:ascii="Times New Roman" w:hAnsi="Times New Roman" w:cs="Times New Roman"/>
          <w:sz w:val="24"/>
          <w:szCs w:val="24"/>
        </w:rPr>
        <w:t xml:space="preserve"> appropriate</w:t>
      </w:r>
      <w:r w:rsidR="00C22F2D" w:rsidRPr="00361EF7">
        <w:rPr>
          <w:rFonts w:ascii="Times New Roman" w:hAnsi="Times New Roman" w:cs="Times New Roman"/>
          <w:sz w:val="24"/>
          <w:szCs w:val="24"/>
        </w:rPr>
        <w:t xml:space="preserve"> in</w:t>
      </w:r>
      <w:r w:rsidR="00FE2976" w:rsidRPr="00361EF7">
        <w:rPr>
          <w:rFonts w:ascii="Times New Roman" w:hAnsi="Times New Roman" w:cs="Times New Roman"/>
          <w:sz w:val="24"/>
          <w:szCs w:val="24"/>
        </w:rPr>
        <w:t>terest</w:t>
      </w:r>
      <w:r w:rsidR="00C22F2D" w:rsidRPr="00361EF7">
        <w:rPr>
          <w:rFonts w:ascii="Times New Roman" w:hAnsi="Times New Roman" w:cs="Times New Roman"/>
          <w:sz w:val="24"/>
          <w:szCs w:val="24"/>
        </w:rPr>
        <w:t xml:space="preserve"> </w:t>
      </w:r>
      <w:r w:rsidR="004E61BF" w:rsidRPr="00361EF7">
        <w:rPr>
          <w:rFonts w:ascii="Times New Roman" w:hAnsi="Times New Roman" w:cs="Times New Roman"/>
          <w:sz w:val="24"/>
          <w:szCs w:val="24"/>
        </w:rPr>
        <w:t xml:space="preserve">in </w:t>
      </w:r>
      <w:r w:rsidR="00C22F2D" w:rsidRPr="00361EF7">
        <w:rPr>
          <w:rFonts w:ascii="Times New Roman" w:hAnsi="Times New Roman" w:cs="Times New Roman"/>
          <w:sz w:val="24"/>
          <w:szCs w:val="24"/>
        </w:rPr>
        <w:t xml:space="preserve">the matter. The applicant </w:t>
      </w:r>
      <w:r w:rsidRPr="00361EF7">
        <w:rPr>
          <w:rFonts w:ascii="Times New Roman" w:hAnsi="Times New Roman" w:cs="Times New Roman"/>
          <w:sz w:val="24"/>
          <w:szCs w:val="24"/>
        </w:rPr>
        <w:t>wa</w:t>
      </w:r>
      <w:r w:rsidR="00C22F2D" w:rsidRPr="00361EF7">
        <w:rPr>
          <w:rFonts w:ascii="Times New Roman" w:hAnsi="Times New Roman" w:cs="Times New Roman"/>
          <w:sz w:val="24"/>
          <w:szCs w:val="24"/>
        </w:rPr>
        <w:t>s a voter and a qualified legal practitioner. He ha</w:t>
      </w:r>
      <w:r w:rsidRPr="00361EF7">
        <w:rPr>
          <w:rFonts w:ascii="Times New Roman" w:hAnsi="Times New Roman" w:cs="Times New Roman"/>
          <w:sz w:val="24"/>
          <w:szCs w:val="24"/>
        </w:rPr>
        <w:t>d</w:t>
      </w:r>
      <w:r w:rsidR="00C22F2D" w:rsidRPr="00361EF7">
        <w:rPr>
          <w:rFonts w:ascii="Times New Roman" w:hAnsi="Times New Roman" w:cs="Times New Roman"/>
          <w:sz w:val="24"/>
          <w:szCs w:val="24"/>
        </w:rPr>
        <w:t xml:space="preserve"> </w:t>
      </w:r>
      <w:r w:rsidR="004E638C" w:rsidRPr="00361EF7">
        <w:rPr>
          <w:rFonts w:ascii="Times New Roman" w:hAnsi="Times New Roman" w:cs="Times New Roman"/>
          <w:sz w:val="24"/>
          <w:szCs w:val="24"/>
        </w:rPr>
        <w:t>practised</w:t>
      </w:r>
      <w:r w:rsidR="00C22F2D" w:rsidRPr="00361EF7">
        <w:rPr>
          <w:rFonts w:ascii="Times New Roman" w:hAnsi="Times New Roman" w:cs="Times New Roman"/>
          <w:sz w:val="24"/>
          <w:szCs w:val="24"/>
        </w:rPr>
        <w:t xml:space="preserve"> in matters of elections and constitutional governance. </w:t>
      </w:r>
      <w:r w:rsidR="004E61BF" w:rsidRPr="00361EF7">
        <w:rPr>
          <w:rFonts w:ascii="Times New Roman" w:hAnsi="Times New Roman" w:cs="Times New Roman"/>
          <w:sz w:val="24"/>
          <w:szCs w:val="24"/>
        </w:rPr>
        <w:t>He particularly stated</w:t>
      </w:r>
      <w:r w:rsidR="001D2E7A" w:rsidRPr="00361EF7">
        <w:rPr>
          <w:rFonts w:ascii="Times New Roman" w:hAnsi="Times New Roman" w:cs="Times New Roman"/>
          <w:sz w:val="24"/>
          <w:szCs w:val="24"/>
        </w:rPr>
        <w:t xml:space="preserve"> and demonstrated</w:t>
      </w:r>
      <w:r w:rsidR="004E61BF" w:rsidRPr="00361EF7">
        <w:rPr>
          <w:rFonts w:ascii="Times New Roman" w:hAnsi="Times New Roman" w:cs="Times New Roman"/>
          <w:sz w:val="24"/>
          <w:szCs w:val="24"/>
        </w:rPr>
        <w:t xml:space="preserve"> that he </w:t>
      </w:r>
      <w:r w:rsidRPr="00361EF7">
        <w:rPr>
          <w:rFonts w:ascii="Times New Roman" w:hAnsi="Times New Roman" w:cs="Times New Roman"/>
          <w:sz w:val="24"/>
          <w:szCs w:val="24"/>
        </w:rPr>
        <w:t>had been</w:t>
      </w:r>
      <w:r w:rsidR="004E61BF" w:rsidRPr="00361EF7">
        <w:rPr>
          <w:rFonts w:ascii="Times New Roman" w:hAnsi="Times New Roman" w:cs="Times New Roman"/>
          <w:sz w:val="24"/>
          <w:szCs w:val="24"/>
        </w:rPr>
        <w:t xml:space="preserve"> </w:t>
      </w:r>
      <w:r w:rsidR="004E61BF" w:rsidRPr="00361EF7">
        <w:rPr>
          <w:rFonts w:ascii="Times New Roman" w:hAnsi="Times New Roman" w:cs="Times New Roman"/>
          <w:sz w:val="24"/>
          <w:szCs w:val="24"/>
          <w:lang w:val="en-GB"/>
        </w:rPr>
        <w:t xml:space="preserve">keen </w:t>
      </w:r>
      <w:r w:rsidR="004B7540" w:rsidRPr="00361EF7">
        <w:rPr>
          <w:rFonts w:ascii="Times New Roman" w:hAnsi="Times New Roman" w:cs="Times New Roman"/>
          <w:sz w:val="24"/>
          <w:szCs w:val="24"/>
          <w:lang w:val="en-GB"/>
        </w:rPr>
        <w:t xml:space="preserve">to </w:t>
      </w:r>
      <w:r w:rsidR="004E61BF" w:rsidRPr="00361EF7">
        <w:rPr>
          <w:rFonts w:ascii="Times New Roman" w:hAnsi="Times New Roman" w:cs="Times New Roman"/>
          <w:sz w:val="24"/>
          <w:szCs w:val="24"/>
          <w:lang w:val="en-GB"/>
        </w:rPr>
        <w:t>assist this Court to arrive at a correct decision</w:t>
      </w:r>
      <w:r w:rsidR="006A7DE0" w:rsidRPr="00361EF7">
        <w:rPr>
          <w:rFonts w:ascii="Times New Roman" w:hAnsi="Times New Roman" w:cs="Times New Roman"/>
          <w:sz w:val="24"/>
          <w:szCs w:val="24"/>
          <w:lang w:val="en-GB"/>
        </w:rPr>
        <w:t>.</w:t>
      </w:r>
    </w:p>
    <w:p w14:paraId="0F2DDE15" w14:textId="77777777" w:rsidR="001E41D8" w:rsidRPr="00361EF7" w:rsidRDefault="001E41D8" w:rsidP="001E41D8">
      <w:pPr>
        <w:pStyle w:val="ListParagraph"/>
        <w:rPr>
          <w:rFonts w:ascii="Times New Roman" w:hAnsi="Times New Roman" w:cs="Times New Roman"/>
          <w:sz w:val="24"/>
          <w:szCs w:val="24"/>
        </w:rPr>
      </w:pPr>
    </w:p>
    <w:p w14:paraId="0A9CD4A6" w14:textId="42147AE3" w:rsidR="00335826" w:rsidRPr="00361EF7" w:rsidRDefault="002D4799" w:rsidP="00D64246">
      <w:pPr>
        <w:spacing w:after="0" w:line="480" w:lineRule="auto"/>
        <w:ind w:left="567" w:hanging="567"/>
        <w:jc w:val="both"/>
        <w:rPr>
          <w:rFonts w:ascii="Times New Roman" w:hAnsi="Times New Roman" w:cs="Times New Roman"/>
          <w:sz w:val="24"/>
          <w:szCs w:val="24"/>
        </w:rPr>
      </w:pPr>
      <w:r w:rsidRPr="00361EF7">
        <w:rPr>
          <w:rFonts w:ascii="Times New Roman" w:hAnsi="Times New Roman" w:cs="Times New Roman"/>
          <w:sz w:val="24"/>
          <w:szCs w:val="24"/>
        </w:rPr>
        <w:t>[51]</w:t>
      </w:r>
      <w:r w:rsidRPr="00361EF7">
        <w:rPr>
          <w:rFonts w:ascii="Times New Roman" w:hAnsi="Times New Roman" w:cs="Times New Roman"/>
          <w:sz w:val="24"/>
          <w:szCs w:val="24"/>
        </w:rPr>
        <w:tab/>
      </w:r>
      <w:r w:rsidR="004E61BF" w:rsidRPr="00361EF7">
        <w:rPr>
          <w:rFonts w:ascii="Times New Roman" w:hAnsi="Times New Roman" w:cs="Times New Roman"/>
          <w:sz w:val="24"/>
          <w:szCs w:val="24"/>
        </w:rPr>
        <w:t xml:space="preserve">Consequently, </w:t>
      </w:r>
      <w:r w:rsidR="007A4906" w:rsidRPr="00361EF7">
        <w:rPr>
          <w:rFonts w:ascii="Times New Roman" w:hAnsi="Times New Roman" w:cs="Times New Roman"/>
          <w:sz w:val="24"/>
          <w:szCs w:val="24"/>
        </w:rPr>
        <w:t xml:space="preserve">I </w:t>
      </w:r>
      <w:r w:rsidRPr="00361EF7">
        <w:rPr>
          <w:rFonts w:ascii="Times New Roman" w:hAnsi="Times New Roman" w:cs="Times New Roman"/>
          <w:sz w:val="24"/>
          <w:szCs w:val="24"/>
        </w:rPr>
        <w:t>w</w:t>
      </w:r>
      <w:r w:rsidR="00BA51A5" w:rsidRPr="00361EF7">
        <w:rPr>
          <w:rFonts w:ascii="Times New Roman" w:hAnsi="Times New Roman" w:cs="Times New Roman"/>
          <w:sz w:val="24"/>
          <w:szCs w:val="24"/>
        </w:rPr>
        <w:t>a</w:t>
      </w:r>
      <w:r w:rsidRPr="00361EF7">
        <w:rPr>
          <w:rFonts w:ascii="Times New Roman" w:hAnsi="Times New Roman" w:cs="Times New Roman"/>
          <w:sz w:val="24"/>
          <w:szCs w:val="24"/>
        </w:rPr>
        <w:t>s</w:t>
      </w:r>
      <w:r w:rsidR="00BA51A5" w:rsidRPr="00361EF7">
        <w:rPr>
          <w:rFonts w:ascii="Times New Roman" w:hAnsi="Times New Roman" w:cs="Times New Roman"/>
          <w:sz w:val="24"/>
          <w:szCs w:val="24"/>
        </w:rPr>
        <w:t xml:space="preserve"> unable to accept </w:t>
      </w:r>
      <w:r w:rsidR="007A4906" w:rsidRPr="00361EF7">
        <w:rPr>
          <w:rFonts w:ascii="Times New Roman" w:hAnsi="Times New Roman" w:cs="Times New Roman"/>
          <w:sz w:val="24"/>
          <w:szCs w:val="24"/>
        </w:rPr>
        <w:t xml:space="preserve">the contention by Mr </w:t>
      </w:r>
      <w:r w:rsidR="007A4906" w:rsidRPr="00361EF7">
        <w:rPr>
          <w:rFonts w:ascii="Times New Roman" w:hAnsi="Times New Roman" w:cs="Times New Roman"/>
          <w:i/>
          <w:iCs/>
          <w:sz w:val="24"/>
          <w:szCs w:val="24"/>
        </w:rPr>
        <w:t xml:space="preserve">Maanda </w:t>
      </w:r>
      <w:r w:rsidR="007A4906" w:rsidRPr="00361EF7">
        <w:rPr>
          <w:rFonts w:ascii="Times New Roman" w:hAnsi="Times New Roman" w:cs="Times New Roman"/>
          <w:sz w:val="24"/>
          <w:szCs w:val="24"/>
        </w:rPr>
        <w:t xml:space="preserve">that the applicant should have sought for joinder. Although the nature of the applicant’s interest may </w:t>
      </w:r>
      <w:r w:rsidRPr="00361EF7">
        <w:rPr>
          <w:rFonts w:ascii="Times New Roman" w:hAnsi="Times New Roman" w:cs="Times New Roman"/>
          <w:sz w:val="24"/>
          <w:szCs w:val="24"/>
        </w:rPr>
        <w:t xml:space="preserve">have </w:t>
      </w:r>
      <w:r w:rsidR="007A4906" w:rsidRPr="00361EF7">
        <w:rPr>
          <w:rFonts w:ascii="Times New Roman" w:hAnsi="Times New Roman" w:cs="Times New Roman"/>
          <w:sz w:val="24"/>
          <w:szCs w:val="24"/>
        </w:rPr>
        <w:t>be</w:t>
      </w:r>
      <w:r w:rsidRPr="00361EF7">
        <w:rPr>
          <w:rFonts w:ascii="Times New Roman" w:hAnsi="Times New Roman" w:cs="Times New Roman"/>
          <w:sz w:val="24"/>
          <w:szCs w:val="24"/>
        </w:rPr>
        <w:t>en</w:t>
      </w:r>
      <w:r w:rsidR="007A4906" w:rsidRPr="00361EF7">
        <w:rPr>
          <w:rFonts w:ascii="Times New Roman" w:hAnsi="Times New Roman" w:cs="Times New Roman"/>
          <w:sz w:val="24"/>
          <w:szCs w:val="24"/>
        </w:rPr>
        <w:t xml:space="preserve"> comparable to that of a litigant seeking joinder, it is not </w:t>
      </w:r>
      <w:r w:rsidR="004F3337" w:rsidRPr="00361EF7">
        <w:rPr>
          <w:rFonts w:ascii="Times New Roman" w:hAnsi="Times New Roman" w:cs="Times New Roman"/>
          <w:sz w:val="24"/>
          <w:szCs w:val="24"/>
        </w:rPr>
        <w:t>actually so</w:t>
      </w:r>
      <w:r w:rsidR="007A4906" w:rsidRPr="00361EF7">
        <w:rPr>
          <w:rFonts w:ascii="Times New Roman" w:hAnsi="Times New Roman" w:cs="Times New Roman"/>
          <w:sz w:val="24"/>
          <w:szCs w:val="24"/>
        </w:rPr>
        <w:t xml:space="preserve">. </w:t>
      </w:r>
      <w:r w:rsidR="001B58B6" w:rsidRPr="00361EF7">
        <w:rPr>
          <w:rFonts w:ascii="Times New Roman" w:hAnsi="Times New Roman" w:cs="Times New Roman"/>
          <w:sz w:val="24"/>
          <w:szCs w:val="24"/>
        </w:rPr>
        <w:t>Th</w:t>
      </w:r>
      <w:r w:rsidR="006A7DE0" w:rsidRPr="00361EF7">
        <w:rPr>
          <w:rFonts w:ascii="Times New Roman" w:hAnsi="Times New Roman" w:cs="Times New Roman"/>
          <w:sz w:val="24"/>
          <w:szCs w:val="24"/>
        </w:rPr>
        <w:t>e</w:t>
      </w:r>
      <w:r w:rsidR="00392A13" w:rsidRPr="00361EF7">
        <w:rPr>
          <w:rFonts w:ascii="Times New Roman" w:hAnsi="Times New Roman" w:cs="Times New Roman"/>
          <w:sz w:val="24"/>
          <w:szCs w:val="24"/>
        </w:rPr>
        <w:t xml:space="preserve"> </w:t>
      </w:r>
      <w:r w:rsidR="001B58B6" w:rsidRPr="00361EF7">
        <w:rPr>
          <w:rFonts w:ascii="Times New Roman" w:hAnsi="Times New Roman" w:cs="Times New Roman"/>
          <w:sz w:val="24"/>
          <w:szCs w:val="24"/>
        </w:rPr>
        <w:t>distinction</w:t>
      </w:r>
      <w:r w:rsidR="00392A13" w:rsidRPr="00361EF7">
        <w:rPr>
          <w:rFonts w:ascii="Times New Roman" w:hAnsi="Times New Roman" w:cs="Times New Roman"/>
          <w:sz w:val="24"/>
          <w:szCs w:val="24"/>
        </w:rPr>
        <w:t xml:space="preserve"> between the applicant’s interest and a direct interest required for joinder</w:t>
      </w:r>
      <w:r w:rsidR="001B58B6" w:rsidRPr="00361EF7">
        <w:rPr>
          <w:rFonts w:ascii="Times New Roman" w:hAnsi="Times New Roman" w:cs="Times New Roman"/>
          <w:sz w:val="24"/>
          <w:szCs w:val="24"/>
        </w:rPr>
        <w:t xml:space="preserve"> </w:t>
      </w:r>
      <w:r w:rsidRPr="00361EF7">
        <w:rPr>
          <w:rFonts w:ascii="Times New Roman" w:hAnsi="Times New Roman" w:cs="Times New Roman"/>
          <w:sz w:val="24"/>
          <w:szCs w:val="24"/>
        </w:rPr>
        <w:t>wa</w:t>
      </w:r>
      <w:r w:rsidR="001B58B6" w:rsidRPr="00361EF7">
        <w:rPr>
          <w:rFonts w:ascii="Times New Roman" w:hAnsi="Times New Roman" w:cs="Times New Roman"/>
          <w:sz w:val="24"/>
          <w:szCs w:val="24"/>
        </w:rPr>
        <w:t>s somewhat blurred by the electoral tenor of the dispute</w:t>
      </w:r>
      <w:r w:rsidR="00392A13" w:rsidRPr="00361EF7">
        <w:rPr>
          <w:rFonts w:ascii="Times New Roman" w:hAnsi="Times New Roman" w:cs="Times New Roman"/>
          <w:sz w:val="24"/>
          <w:szCs w:val="24"/>
        </w:rPr>
        <w:t xml:space="preserve">. The main matter </w:t>
      </w:r>
      <w:r w:rsidRPr="00361EF7">
        <w:rPr>
          <w:rFonts w:ascii="Times New Roman" w:hAnsi="Times New Roman" w:cs="Times New Roman"/>
          <w:sz w:val="24"/>
          <w:szCs w:val="24"/>
        </w:rPr>
        <w:t>wa</w:t>
      </w:r>
      <w:r w:rsidR="00392A13" w:rsidRPr="00361EF7">
        <w:rPr>
          <w:rFonts w:ascii="Times New Roman" w:hAnsi="Times New Roman" w:cs="Times New Roman"/>
          <w:sz w:val="24"/>
          <w:szCs w:val="24"/>
        </w:rPr>
        <w:t>s g</w:t>
      </w:r>
      <w:r w:rsidR="00A610FD" w:rsidRPr="00361EF7">
        <w:rPr>
          <w:rFonts w:ascii="Times New Roman" w:hAnsi="Times New Roman" w:cs="Times New Roman"/>
          <w:sz w:val="24"/>
          <w:szCs w:val="24"/>
        </w:rPr>
        <w:t xml:space="preserve">enerally </w:t>
      </w:r>
      <w:r w:rsidR="00392A13" w:rsidRPr="00361EF7">
        <w:rPr>
          <w:rFonts w:ascii="Times New Roman" w:hAnsi="Times New Roman" w:cs="Times New Roman"/>
          <w:sz w:val="24"/>
          <w:szCs w:val="24"/>
        </w:rPr>
        <w:t xml:space="preserve">one </w:t>
      </w:r>
      <w:r w:rsidR="00A610FD" w:rsidRPr="00361EF7">
        <w:rPr>
          <w:rFonts w:ascii="Times New Roman" w:hAnsi="Times New Roman" w:cs="Times New Roman"/>
          <w:sz w:val="24"/>
          <w:szCs w:val="24"/>
        </w:rPr>
        <w:t>of public importance and interest.</w:t>
      </w:r>
      <w:r w:rsidR="001B58B6" w:rsidRPr="00361EF7">
        <w:rPr>
          <w:rFonts w:ascii="Times New Roman" w:hAnsi="Times New Roman" w:cs="Times New Roman"/>
          <w:sz w:val="24"/>
          <w:szCs w:val="24"/>
        </w:rPr>
        <w:t xml:space="preserve"> </w:t>
      </w:r>
    </w:p>
    <w:p w14:paraId="3D9688A5" w14:textId="77777777" w:rsidR="00335826" w:rsidRPr="00361EF7" w:rsidRDefault="00335826" w:rsidP="00335826">
      <w:pPr>
        <w:pStyle w:val="ListParagraph"/>
        <w:rPr>
          <w:rFonts w:ascii="Times New Roman" w:hAnsi="Times New Roman" w:cs="Times New Roman"/>
          <w:sz w:val="24"/>
          <w:szCs w:val="24"/>
        </w:rPr>
      </w:pPr>
    </w:p>
    <w:p w14:paraId="4B52A85D" w14:textId="3FF05641" w:rsidR="005E751A" w:rsidRPr="00361EF7" w:rsidRDefault="002D4799" w:rsidP="00D64246">
      <w:pPr>
        <w:spacing w:after="0" w:line="480" w:lineRule="auto"/>
        <w:ind w:left="567" w:hanging="567"/>
        <w:jc w:val="both"/>
        <w:rPr>
          <w:rFonts w:ascii="Times New Roman" w:hAnsi="Times New Roman" w:cs="Times New Roman"/>
          <w:sz w:val="24"/>
          <w:szCs w:val="24"/>
        </w:rPr>
      </w:pPr>
      <w:r w:rsidRPr="00361EF7">
        <w:rPr>
          <w:rFonts w:ascii="Times New Roman" w:hAnsi="Times New Roman" w:cs="Times New Roman"/>
          <w:sz w:val="24"/>
          <w:szCs w:val="24"/>
        </w:rPr>
        <w:t>[52]</w:t>
      </w:r>
      <w:r w:rsidRPr="00361EF7">
        <w:rPr>
          <w:rFonts w:ascii="Times New Roman" w:hAnsi="Times New Roman" w:cs="Times New Roman"/>
          <w:sz w:val="24"/>
          <w:szCs w:val="24"/>
        </w:rPr>
        <w:tab/>
      </w:r>
      <w:r w:rsidR="00642C1C" w:rsidRPr="00361EF7">
        <w:rPr>
          <w:rFonts w:ascii="Times New Roman" w:hAnsi="Times New Roman" w:cs="Times New Roman"/>
          <w:sz w:val="24"/>
          <w:szCs w:val="24"/>
        </w:rPr>
        <w:t>I must observe that o</w:t>
      </w:r>
      <w:r w:rsidR="007A4906" w:rsidRPr="00361EF7">
        <w:rPr>
          <w:rFonts w:ascii="Times New Roman" w:hAnsi="Times New Roman" w:cs="Times New Roman"/>
          <w:sz w:val="24"/>
          <w:szCs w:val="24"/>
        </w:rPr>
        <w:t>ur Constitution and the rules of this Court</w:t>
      </w:r>
      <w:r w:rsidRPr="00361EF7">
        <w:rPr>
          <w:rFonts w:ascii="Times New Roman" w:hAnsi="Times New Roman" w:cs="Times New Roman"/>
          <w:sz w:val="24"/>
          <w:szCs w:val="24"/>
        </w:rPr>
        <w:t>, under r 10(3)</w:t>
      </w:r>
      <w:r w:rsidR="007A4906" w:rsidRPr="00361EF7">
        <w:rPr>
          <w:rFonts w:ascii="Times New Roman" w:hAnsi="Times New Roman" w:cs="Times New Roman"/>
          <w:sz w:val="24"/>
          <w:szCs w:val="24"/>
        </w:rPr>
        <w:t xml:space="preserve"> envisage the admission of </w:t>
      </w:r>
      <w:r w:rsidR="00642C1C" w:rsidRPr="00361EF7">
        <w:rPr>
          <w:rFonts w:ascii="Times New Roman" w:hAnsi="Times New Roman" w:cs="Times New Roman"/>
          <w:i/>
          <w:iCs/>
          <w:sz w:val="24"/>
          <w:szCs w:val="24"/>
        </w:rPr>
        <w:t>amic</w:t>
      </w:r>
      <w:r w:rsidR="004F451B" w:rsidRPr="00361EF7">
        <w:rPr>
          <w:rFonts w:ascii="Times New Roman" w:hAnsi="Times New Roman" w:cs="Times New Roman"/>
          <w:i/>
          <w:iCs/>
          <w:sz w:val="24"/>
          <w:szCs w:val="24"/>
        </w:rPr>
        <w:t>us</w:t>
      </w:r>
      <w:r w:rsidR="007A4906" w:rsidRPr="00361EF7">
        <w:rPr>
          <w:rFonts w:ascii="Times New Roman" w:hAnsi="Times New Roman" w:cs="Times New Roman"/>
          <w:sz w:val="24"/>
          <w:szCs w:val="24"/>
        </w:rPr>
        <w:t xml:space="preserve"> who intend</w:t>
      </w:r>
      <w:r w:rsidR="004F451B" w:rsidRPr="00361EF7">
        <w:rPr>
          <w:rFonts w:ascii="Times New Roman" w:hAnsi="Times New Roman" w:cs="Times New Roman"/>
          <w:sz w:val="24"/>
          <w:szCs w:val="24"/>
        </w:rPr>
        <w:t>s</w:t>
      </w:r>
      <w:r w:rsidR="007A4906" w:rsidRPr="00361EF7">
        <w:rPr>
          <w:rFonts w:ascii="Times New Roman" w:hAnsi="Times New Roman" w:cs="Times New Roman"/>
          <w:sz w:val="24"/>
          <w:szCs w:val="24"/>
        </w:rPr>
        <w:t xml:space="preserve"> to advance a legal position </w:t>
      </w:r>
      <w:r w:rsidR="004F3337" w:rsidRPr="00361EF7">
        <w:rPr>
          <w:rFonts w:ascii="Times New Roman" w:hAnsi="Times New Roman" w:cs="Times New Roman"/>
          <w:sz w:val="24"/>
          <w:szCs w:val="24"/>
        </w:rPr>
        <w:t>that</w:t>
      </w:r>
      <w:r w:rsidR="007A4906" w:rsidRPr="00361EF7">
        <w:rPr>
          <w:rFonts w:ascii="Times New Roman" w:hAnsi="Times New Roman" w:cs="Times New Roman"/>
          <w:sz w:val="24"/>
          <w:szCs w:val="24"/>
        </w:rPr>
        <w:t xml:space="preserve"> he has chosen</w:t>
      </w:r>
      <w:r w:rsidR="005E751A" w:rsidRPr="00361EF7">
        <w:rPr>
          <w:rFonts w:ascii="Times New Roman" w:hAnsi="Times New Roman" w:cs="Times New Roman"/>
          <w:sz w:val="24"/>
          <w:szCs w:val="24"/>
        </w:rPr>
        <w:t xml:space="preserve"> and con</w:t>
      </w:r>
      <w:r w:rsidR="0026605C">
        <w:rPr>
          <w:rFonts w:ascii="Times New Roman" w:hAnsi="Times New Roman" w:cs="Times New Roman"/>
          <w:sz w:val="24"/>
          <w:szCs w:val="24"/>
        </w:rPr>
        <w:t>siders to be of benefit to the c</w:t>
      </w:r>
      <w:r w:rsidR="005E751A" w:rsidRPr="00361EF7">
        <w:rPr>
          <w:rFonts w:ascii="Times New Roman" w:hAnsi="Times New Roman" w:cs="Times New Roman"/>
          <w:sz w:val="24"/>
          <w:szCs w:val="24"/>
        </w:rPr>
        <w:t>ourt</w:t>
      </w:r>
      <w:r w:rsidR="007A4906" w:rsidRPr="00361EF7">
        <w:rPr>
          <w:rFonts w:ascii="Times New Roman" w:hAnsi="Times New Roman" w:cs="Times New Roman"/>
          <w:sz w:val="24"/>
          <w:szCs w:val="24"/>
        </w:rPr>
        <w:t>. Inevitably, the submissions of</w:t>
      </w:r>
      <w:r w:rsidR="004F451B" w:rsidRPr="00361EF7">
        <w:rPr>
          <w:rFonts w:ascii="Times New Roman" w:hAnsi="Times New Roman" w:cs="Times New Roman"/>
          <w:sz w:val="24"/>
          <w:szCs w:val="24"/>
        </w:rPr>
        <w:t xml:space="preserve"> an </w:t>
      </w:r>
      <w:r w:rsidR="007A4906" w:rsidRPr="00361EF7">
        <w:rPr>
          <w:rFonts w:ascii="Times New Roman" w:hAnsi="Times New Roman" w:cs="Times New Roman"/>
          <w:i/>
          <w:iCs/>
          <w:sz w:val="24"/>
          <w:szCs w:val="24"/>
        </w:rPr>
        <w:t>amic</w:t>
      </w:r>
      <w:r w:rsidR="004F451B" w:rsidRPr="00361EF7">
        <w:rPr>
          <w:rFonts w:ascii="Times New Roman" w:hAnsi="Times New Roman" w:cs="Times New Roman"/>
          <w:i/>
          <w:iCs/>
          <w:sz w:val="24"/>
          <w:szCs w:val="24"/>
        </w:rPr>
        <w:t>us</w:t>
      </w:r>
      <w:r w:rsidR="007A4906" w:rsidRPr="00361EF7">
        <w:rPr>
          <w:rFonts w:ascii="Times New Roman" w:hAnsi="Times New Roman" w:cs="Times New Roman"/>
          <w:sz w:val="24"/>
          <w:szCs w:val="24"/>
        </w:rPr>
        <w:t xml:space="preserve"> will be inclined to one side. What, however</w:t>
      </w:r>
      <w:r w:rsidR="004F451B" w:rsidRPr="00361EF7">
        <w:rPr>
          <w:rFonts w:ascii="Times New Roman" w:hAnsi="Times New Roman" w:cs="Times New Roman"/>
          <w:sz w:val="24"/>
          <w:szCs w:val="24"/>
        </w:rPr>
        <w:t>, an</w:t>
      </w:r>
      <w:r w:rsidR="007A4906" w:rsidRPr="00361EF7">
        <w:rPr>
          <w:rFonts w:ascii="Times New Roman" w:hAnsi="Times New Roman" w:cs="Times New Roman"/>
          <w:sz w:val="24"/>
          <w:szCs w:val="24"/>
        </w:rPr>
        <w:t xml:space="preserve"> </w:t>
      </w:r>
      <w:r w:rsidR="007A4906" w:rsidRPr="00361EF7">
        <w:rPr>
          <w:rFonts w:ascii="Times New Roman" w:hAnsi="Times New Roman" w:cs="Times New Roman"/>
          <w:i/>
          <w:iCs/>
          <w:sz w:val="24"/>
          <w:szCs w:val="24"/>
        </w:rPr>
        <w:t>amic</w:t>
      </w:r>
      <w:r w:rsidR="004F451B" w:rsidRPr="00361EF7">
        <w:rPr>
          <w:rFonts w:ascii="Times New Roman" w:hAnsi="Times New Roman" w:cs="Times New Roman"/>
          <w:i/>
          <w:iCs/>
          <w:sz w:val="24"/>
          <w:szCs w:val="24"/>
        </w:rPr>
        <w:t>us</w:t>
      </w:r>
      <w:r w:rsidR="007A4906" w:rsidRPr="00361EF7">
        <w:rPr>
          <w:rFonts w:ascii="Times New Roman" w:hAnsi="Times New Roman" w:cs="Times New Roman"/>
          <w:sz w:val="24"/>
          <w:szCs w:val="24"/>
        </w:rPr>
        <w:t xml:space="preserve"> cannot do is to seek positive relief.</w:t>
      </w:r>
    </w:p>
    <w:p w14:paraId="0819602A" w14:textId="77777777" w:rsidR="007A4906" w:rsidRPr="00361EF7" w:rsidRDefault="007A4906" w:rsidP="007A4906">
      <w:pPr>
        <w:pStyle w:val="ListParagraph"/>
        <w:rPr>
          <w:rFonts w:ascii="Times New Roman" w:hAnsi="Times New Roman" w:cs="Times New Roman"/>
          <w:sz w:val="24"/>
          <w:szCs w:val="24"/>
        </w:rPr>
      </w:pPr>
    </w:p>
    <w:p w14:paraId="66DF5AC0" w14:textId="2591F14B" w:rsidR="0067673F" w:rsidRPr="00361EF7" w:rsidRDefault="002D4799" w:rsidP="00D64246">
      <w:pPr>
        <w:spacing w:after="0" w:line="480" w:lineRule="auto"/>
        <w:ind w:left="567" w:hanging="567"/>
        <w:jc w:val="both"/>
        <w:rPr>
          <w:rFonts w:ascii="Times New Roman" w:hAnsi="Times New Roman" w:cs="Times New Roman"/>
          <w:sz w:val="24"/>
          <w:szCs w:val="24"/>
        </w:rPr>
      </w:pPr>
      <w:r w:rsidRPr="00361EF7">
        <w:rPr>
          <w:rFonts w:ascii="Times New Roman" w:hAnsi="Times New Roman" w:cs="Times New Roman"/>
          <w:sz w:val="24"/>
          <w:szCs w:val="24"/>
        </w:rPr>
        <w:t>[53]</w:t>
      </w:r>
      <w:r w:rsidRPr="00361EF7">
        <w:rPr>
          <w:rFonts w:ascii="Times New Roman" w:hAnsi="Times New Roman" w:cs="Times New Roman"/>
          <w:sz w:val="24"/>
          <w:szCs w:val="24"/>
        </w:rPr>
        <w:tab/>
      </w:r>
      <w:r w:rsidR="001E41D8" w:rsidRPr="00361EF7">
        <w:rPr>
          <w:rFonts w:ascii="Times New Roman" w:hAnsi="Times New Roman" w:cs="Times New Roman"/>
          <w:sz w:val="24"/>
          <w:szCs w:val="24"/>
        </w:rPr>
        <w:t xml:space="preserve">Finally, I considered that this </w:t>
      </w:r>
      <w:r w:rsidR="006912B7" w:rsidRPr="00361EF7">
        <w:rPr>
          <w:rFonts w:ascii="Times New Roman" w:hAnsi="Times New Roman" w:cs="Times New Roman"/>
          <w:sz w:val="24"/>
          <w:szCs w:val="24"/>
        </w:rPr>
        <w:t>wa</w:t>
      </w:r>
      <w:r w:rsidR="001E41D8" w:rsidRPr="00361EF7">
        <w:rPr>
          <w:rFonts w:ascii="Times New Roman" w:hAnsi="Times New Roman" w:cs="Times New Roman"/>
          <w:sz w:val="24"/>
          <w:szCs w:val="24"/>
        </w:rPr>
        <w:t xml:space="preserve">s a matter </w:t>
      </w:r>
      <w:r w:rsidR="00BA51A5" w:rsidRPr="00361EF7">
        <w:rPr>
          <w:rFonts w:ascii="Times New Roman" w:hAnsi="Times New Roman" w:cs="Times New Roman"/>
          <w:sz w:val="24"/>
          <w:szCs w:val="24"/>
        </w:rPr>
        <w:t xml:space="preserve">which is </w:t>
      </w:r>
      <w:r w:rsidR="001E41D8" w:rsidRPr="00361EF7">
        <w:rPr>
          <w:rFonts w:ascii="Times New Roman" w:hAnsi="Times New Roman" w:cs="Times New Roman"/>
          <w:sz w:val="24"/>
          <w:szCs w:val="24"/>
        </w:rPr>
        <w:t xml:space="preserve">of public interest. </w:t>
      </w:r>
      <w:r w:rsidR="00FC584F" w:rsidRPr="00361EF7">
        <w:rPr>
          <w:rFonts w:ascii="Times New Roman" w:hAnsi="Times New Roman" w:cs="Times New Roman"/>
          <w:sz w:val="24"/>
          <w:szCs w:val="24"/>
        </w:rPr>
        <w:t xml:space="preserve">No doubt the question of whether the delimitation was properly carried out and whether the proclamation of election dates may thereby be affected are issues in the public interest. </w:t>
      </w:r>
      <w:r w:rsidR="005C1F9C" w:rsidRPr="00361EF7">
        <w:rPr>
          <w:rStyle w:val="normaltextrun"/>
          <w:rFonts w:ascii="Times New Roman" w:hAnsi="Times New Roman" w:cs="Times New Roman"/>
          <w:color w:val="000000"/>
          <w:sz w:val="24"/>
          <w:szCs w:val="24"/>
          <w:bdr w:val="none" w:sz="0" w:space="0" w:color="auto" w:frame="1"/>
          <w:lang w:val="en-GB"/>
        </w:rPr>
        <w:t>This requirement goes hand in hand with the factor relating to the nature of the dispute before the court. There is no doubt that the dispute before the court was one of public interest and importance. Its disposition ha</w:t>
      </w:r>
      <w:r w:rsidR="001A6F4A" w:rsidRPr="00361EF7">
        <w:rPr>
          <w:rStyle w:val="normaltextrun"/>
          <w:rFonts w:ascii="Times New Roman" w:hAnsi="Times New Roman" w:cs="Times New Roman"/>
          <w:color w:val="000000"/>
          <w:sz w:val="24"/>
          <w:szCs w:val="24"/>
          <w:bdr w:val="none" w:sz="0" w:space="0" w:color="auto" w:frame="1"/>
          <w:lang w:val="en-GB"/>
        </w:rPr>
        <w:t>d</w:t>
      </w:r>
      <w:r w:rsidR="005C1F9C" w:rsidRPr="00361EF7">
        <w:rPr>
          <w:rStyle w:val="normaltextrun"/>
          <w:rFonts w:ascii="Times New Roman" w:hAnsi="Times New Roman" w:cs="Times New Roman"/>
          <w:color w:val="000000"/>
          <w:sz w:val="24"/>
          <w:szCs w:val="24"/>
          <w:bdr w:val="none" w:sz="0" w:space="0" w:color="auto" w:frame="1"/>
          <w:lang w:val="en-GB"/>
        </w:rPr>
        <w:t xml:space="preserve"> a bearing on the conduct of general elections in this country.</w:t>
      </w:r>
    </w:p>
    <w:p w14:paraId="5B0CDAE8" w14:textId="77777777" w:rsidR="00C673B1" w:rsidRPr="00361EF7" w:rsidRDefault="00C673B1" w:rsidP="00C673B1">
      <w:pPr>
        <w:pStyle w:val="ListParagraph"/>
        <w:rPr>
          <w:rFonts w:ascii="Times New Roman" w:hAnsi="Times New Roman" w:cs="Times New Roman"/>
          <w:sz w:val="24"/>
          <w:szCs w:val="24"/>
        </w:rPr>
      </w:pPr>
    </w:p>
    <w:p w14:paraId="672EB6D9" w14:textId="3870C747" w:rsidR="00C673B1" w:rsidRPr="00361EF7" w:rsidRDefault="00C673B1" w:rsidP="00C673B1">
      <w:pPr>
        <w:spacing w:after="0" w:line="480" w:lineRule="auto"/>
        <w:jc w:val="both"/>
        <w:rPr>
          <w:rFonts w:ascii="Times New Roman" w:hAnsi="Times New Roman" w:cs="Times New Roman"/>
          <w:b/>
          <w:bCs/>
          <w:sz w:val="24"/>
          <w:szCs w:val="24"/>
        </w:rPr>
      </w:pPr>
      <w:r w:rsidRPr="00361EF7">
        <w:rPr>
          <w:rFonts w:ascii="Times New Roman" w:hAnsi="Times New Roman" w:cs="Times New Roman"/>
          <w:b/>
          <w:bCs/>
          <w:sz w:val="24"/>
          <w:szCs w:val="24"/>
        </w:rPr>
        <w:t>DISPOS</w:t>
      </w:r>
      <w:r w:rsidR="00434A92" w:rsidRPr="00361EF7">
        <w:rPr>
          <w:rFonts w:ascii="Times New Roman" w:hAnsi="Times New Roman" w:cs="Times New Roman"/>
          <w:b/>
          <w:bCs/>
          <w:sz w:val="24"/>
          <w:szCs w:val="24"/>
        </w:rPr>
        <w:t>I</w:t>
      </w:r>
      <w:r w:rsidRPr="00361EF7">
        <w:rPr>
          <w:rFonts w:ascii="Times New Roman" w:hAnsi="Times New Roman" w:cs="Times New Roman"/>
          <w:b/>
          <w:bCs/>
          <w:sz w:val="24"/>
          <w:szCs w:val="24"/>
        </w:rPr>
        <w:t>TION</w:t>
      </w:r>
    </w:p>
    <w:p w14:paraId="08AA4C28" w14:textId="516F26CC" w:rsidR="006B5866" w:rsidRPr="00361EF7" w:rsidRDefault="00D722E4" w:rsidP="00D64246">
      <w:pPr>
        <w:spacing w:after="0" w:line="480" w:lineRule="auto"/>
        <w:ind w:left="567" w:hanging="567"/>
        <w:jc w:val="both"/>
        <w:rPr>
          <w:rFonts w:ascii="Times New Roman" w:hAnsi="Times New Roman" w:cs="Times New Roman"/>
          <w:sz w:val="24"/>
          <w:szCs w:val="24"/>
        </w:rPr>
      </w:pPr>
      <w:r w:rsidRPr="00361EF7">
        <w:rPr>
          <w:rFonts w:ascii="Times New Roman" w:hAnsi="Times New Roman" w:cs="Times New Roman"/>
          <w:sz w:val="24"/>
          <w:szCs w:val="24"/>
          <w:lang w:val="en-GB"/>
        </w:rPr>
        <w:t>[54]</w:t>
      </w:r>
      <w:r w:rsidRPr="00361EF7">
        <w:rPr>
          <w:rFonts w:ascii="Times New Roman" w:hAnsi="Times New Roman" w:cs="Times New Roman"/>
          <w:sz w:val="24"/>
          <w:szCs w:val="24"/>
          <w:lang w:val="en-GB"/>
        </w:rPr>
        <w:tab/>
      </w:r>
      <w:r w:rsidR="006B5866" w:rsidRPr="00361EF7">
        <w:rPr>
          <w:rFonts w:ascii="Times New Roman" w:hAnsi="Times New Roman" w:cs="Times New Roman"/>
          <w:sz w:val="24"/>
          <w:szCs w:val="24"/>
          <w:lang w:val="en-GB"/>
        </w:rPr>
        <w:t xml:space="preserve">I </w:t>
      </w:r>
      <w:r w:rsidRPr="00361EF7">
        <w:rPr>
          <w:rFonts w:ascii="Times New Roman" w:hAnsi="Times New Roman" w:cs="Times New Roman"/>
          <w:sz w:val="24"/>
          <w:szCs w:val="24"/>
          <w:lang w:val="en-GB"/>
        </w:rPr>
        <w:t>w</w:t>
      </w:r>
      <w:r w:rsidR="004F451B" w:rsidRPr="00361EF7">
        <w:rPr>
          <w:rFonts w:ascii="Times New Roman" w:hAnsi="Times New Roman" w:cs="Times New Roman"/>
          <w:sz w:val="24"/>
          <w:szCs w:val="24"/>
          <w:lang w:val="en-GB"/>
        </w:rPr>
        <w:t>a</w:t>
      </w:r>
      <w:r w:rsidRPr="00361EF7">
        <w:rPr>
          <w:rFonts w:ascii="Times New Roman" w:hAnsi="Times New Roman" w:cs="Times New Roman"/>
          <w:sz w:val="24"/>
          <w:szCs w:val="24"/>
          <w:lang w:val="en-GB"/>
        </w:rPr>
        <w:t>s</w:t>
      </w:r>
      <w:r w:rsidR="004F451B" w:rsidRPr="00361EF7">
        <w:rPr>
          <w:rFonts w:ascii="Times New Roman" w:hAnsi="Times New Roman" w:cs="Times New Roman"/>
          <w:sz w:val="24"/>
          <w:szCs w:val="24"/>
          <w:lang w:val="en-GB"/>
        </w:rPr>
        <w:t xml:space="preserve"> </w:t>
      </w:r>
      <w:r w:rsidR="006B5866" w:rsidRPr="00361EF7">
        <w:rPr>
          <w:rFonts w:ascii="Times New Roman" w:hAnsi="Times New Roman" w:cs="Times New Roman"/>
          <w:sz w:val="24"/>
          <w:szCs w:val="24"/>
          <w:lang w:val="en-GB"/>
        </w:rPr>
        <w:t xml:space="preserve">satisfied that it </w:t>
      </w:r>
      <w:r w:rsidRPr="00361EF7">
        <w:rPr>
          <w:rFonts w:ascii="Times New Roman" w:hAnsi="Times New Roman" w:cs="Times New Roman"/>
          <w:sz w:val="24"/>
          <w:szCs w:val="24"/>
          <w:lang w:val="en-GB"/>
        </w:rPr>
        <w:t>wa</w:t>
      </w:r>
      <w:r w:rsidR="004F451B" w:rsidRPr="00361EF7">
        <w:rPr>
          <w:rFonts w:ascii="Times New Roman" w:hAnsi="Times New Roman" w:cs="Times New Roman"/>
          <w:sz w:val="24"/>
          <w:szCs w:val="24"/>
          <w:lang w:val="en-GB"/>
        </w:rPr>
        <w:t xml:space="preserve">s </w:t>
      </w:r>
      <w:r w:rsidR="006B5866" w:rsidRPr="00361EF7">
        <w:rPr>
          <w:rFonts w:ascii="Times New Roman" w:hAnsi="Times New Roman" w:cs="Times New Roman"/>
          <w:sz w:val="24"/>
          <w:szCs w:val="24"/>
          <w:lang w:val="en-GB"/>
        </w:rPr>
        <w:t xml:space="preserve">in the interests of justice for the applicant to be admitted as </w:t>
      </w:r>
      <w:r w:rsidR="006B5866" w:rsidRPr="00361EF7">
        <w:rPr>
          <w:rFonts w:ascii="Times New Roman" w:hAnsi="Times New Roman" w:cs="Times New Roman"/>
          <w:i/>
          <w:iCs/>
          <w:sz w:val="24"/>
          <w:szCs w:val="24"/>
          <w:lang w:val="en-GB"/>
        </w:rPr>
        <w:t>amicus curiae</w:t>
      </w:r>
      <w:r w:rsidR="006B5866" w:rsidRPr="00361EF7">
        <w:rPr>
          <w:rFonts w:ascii="Times New Roman" w:hAnsi="Times New Roman" w:cs="Times New Roman"/>
          <w:sz w:val="24"/>
          <w:szCs w:val="24"/>
          <w:lang w:val="en-GB"/>
        </w:rPr>
        <w:t xml:space="preserve">. He </w:t>
      </w:r>
      <w:r w:rsidRPr="00361EF7">
        <w:rPr>
          <w:rFonts w:ascii="Times New Roman" w:hAnsi="Times New Roman" w:cs="Times New Roman"/>
          <w:sz w:val="24"/>
          <w:szCs w:val="24"/>
          <w:lang w:val="en-GB"/>
        </w:rPr>
        <w:t xml:space="preserve">had </w:t>
      </w:r>
      <w:r w:rsidR="006B5866" w:rsidRPr="00361EF7">
        <w:rPr>
          <w:rFonts w:ascii="Times New Roman" w:hAnsi="Times New Roman" w:cs="Times New Roman"/>
          <w:sz w:val="24"/>
          <w:szCs w:val="24"/>
          <w:lang w:val="en-GB"/>
        </w:rPr>
        <w:t xml:space="preserve">demonstrated that he had the necessary expertise and that he had the appropriate interest in the matter contemplated under r 10 of the Rules of this Court. I also considered the public importance of the matter as tilting the interests of justice </w:t>
      </w:r>
      <w:r w:rsidRPr="00361EF7">
        <w:rPr>
          <w:rFonts w:ascii="Times New Roman" w:hAnsi="Times New Roman" w:cs="Times New Roman"/>
          <w:sz w:val="24"/>
          <w:szCs w:val="24"/>
          <w:lang w:val="en-GB"/>
        </w:rPr>
        <w:t>in</w:t>
      </w:r>
      <w:r w:rsidR="006B5866" w:rsidRPr="00361EF7">
        <w:rPr>
          <w:rFonts w:ascii="Times New Roman" w:hAnsi="Times New Roman" w:cs="Times New Roman"/>
          <w:sz w:val="24"/>
          <w:szCs w:val="24"/>
          <w:lang w:val="en-GB"/>
        </w:rPr>
        <w:t xml:space="preserve"> favour </w:t>
      </w:r>
      <w:r w:rsidRPr="00361EF7">
        <w:rPr>
          <w:rFonts w:ascii="Times New Roman" w:hAnsi="Times New Roman" w:cs="Times New Roman"/>
          <w:sz w:val="24"/>
          <w:szCs w:val="24"/>
          <w:lang w:val="en-GB"/>
        </w:rPr>
        <w:t xml:space="preserve">of </w:t>
      </w:r>
      <w:r w:rsidR="006B5866" w:rsidRPr="00361EF7">
        <w:rPr>
          <w:rFonts w:ascii="Times New Roman" w:hAnsi="Times New Roman" w:cs="Times New Roman"/>
          <w:sz w:val="24"/>
          <w:szCs w:val="24"/>
          <w:lang w:val="en-GB"/>
        </w:rPr>
        <w:t xml:space="preserve">the admittance of </w:t>
      </w:r>
      <w:r w:rsidR="006B5866" w:rsidRPr="00361EF7">
        <w:rPr>
          <w:rFonts w:ascii="Times New Roman" w:hAnsi="Times New Roman" w:cs="Times New Roman"/>
          <w:i/>
          <w:iCs/>
          <w:sz w:val="24"/>
          <w:szCs w:val="24"/>
          <w:lang w:val="en-GB"/>
        </w:rPr>
        <w:t>amicus curiae</w:t>
      </w:r>
      <w:r w:rsidR="006B5866" w:rsidRPr="00361EF7">
        <w:rPr>
          <w:rFonts w:ascii="Times New Roman" w:hAnsi="Times New Roman" w:cs="Times New Roman"/>
          <w:sz w:val="24"/>
          <w:szCs w:val="24"/>
          <w:lang w:val="en-GB"/>
        </w:rPr>
        <w:t>.</w:t>
      </w:r>
    </w:p>
    <w:p w14:paraId="5E01C87F" w14:textId="77777777" w:rsidR="006B5866" w:rsidRPr="00361EF7" w:rsidRDefault="006B5866" w:rsidP="006B5866">
      <w:pPr>
        <w:pStyle w:val="ListParagraph"/>
        <w:spacing w:after="0" w:line="480" w:lineRule="auto"/>
        <w:ind w:left="360"/>
        <w:jc w:val="both"/>
        <w:rPr>
          <w:rFonts w:ascii="Times New Roman" w:hAnsi="Times New Roman" w:cs="Times New Roman"/>
          <w:sz w:val="24"/>
          <w:szCs w:val="24"/>
        </w:rPr>
      </w:pPr>
    </w:p>
    <w:p w14:paraId="26F4A08A" w14:textId="17F87208" w:rsidR="0078761D" w:rsidRPr="00361EF7" w:rsidRDefault="00D722E4" w:rsidP="00D64246">
      <w:pPr>
        <w:spacing w:after="0" w:line="480" w:lineRule="auto"/>
        <w:ind w:left="567" w:hanging="567"/>
        <w:jc w:val="both"/>
        <w:rPr>
          <w:rFonts w:ascii="Times New Roman" w:hAnsi="Times New Roman" w:cs="Times New Roman"/>
          <w:sz w:val="24"/>
          <w:szCs w:val="24"/>
        </w:rPr>
      </w:pPr>
      <w:r w:rsidRPr="00361EF7">
        <w:rPr>
          <w:rFonts w:ascii="Times New Roman" w:hAnsi="Times New Roman" w:cs="Times New Roman"/>
          <w:sz w:val="24"/>
          <w:szCs w:val="24"/>
        </w:rPr>
        <w:t>[55]</w:t>
      </w:r>
      <w:r w:rsidRPr="00361EF7">
        <w:rPr>
          <w:rFonts w:ascii="Times New Roman" w:hAnsi="Times New Roman" w:cs="Times New Roman"/>
          <w:sz w:val="24"/>
          <w:szCs w:val="24"/>
        </w:rPr>
        <w:tab/>
      </w:r>
      <w:r w:rsidR="006357E9" w:rsidRPr="00361EF7">
        <w:rPr>
          <w:rFonts w:ascii="Times New Roman" w:hAnsi="Times New Roman" w:cs="Times New Roman"/>
          <w:sz w:val="24"/>
          <w:szCs w:val="24"/>
        </w:rPr>
        <w:t xml:space="preserve">In admitting the applicant as </w:t>
      </w:r>
      <w:r w:rsidR="006357E9" w:rsidRPr="00361EF7">
        <w:rPr>
          <w:rFonts w:ascii="Times New Roman" w:hAnsi="Times New Roman" w:cs="Times New Roman"/>
          <w:i/>
          <w:iCs/>
          <w:sz w:val="24"/>
          <w:szCs w:val="24"/>
        </w:rPr>
        <w:t>amicus</w:t>
      </w:r>
      <w:r w:rsidR="006357E9" w:rsidRPr="00361EF7">
        <w:rPr>
          <w:rFonts w:ascii="Times New Roman" w:hAnsi="Times New Roman" w:cs="Times New Roman"/>
          <w:sz w:val="24"/>
          <w:szCs w:val="24"/>
        </w:rPr>
        <w:t>, I took into account the draft r</w:t>
      </w:r>
      <w:r w:rsidR="00D64246">
        <w:rPr>
          <w:rFonts w:ascii="Times New Roman" w:hAnsi="Times New Roman" w:cs="Times New Roman"/>
          <w:sz w:val="24"/>
          <w:szCs w:val="24"/>
        </w:rPr>
        <w:t>elief he had placed before the c</w:t>
      </w:r>
      <w:r w:rsidR="006357E9" w:rsidRPr="00361EF7">
        <w:rPr>
          <w:rFonts w:ascii="Times New Roman" w:hAnsi="Times New Roman" w:cs="Times New Roman"/>
          <w:sz w:val="24"/>
          <w:szCs w:val="24"/>
        </w:rPr>
        <w:t xml:space="preserve">ourt. </w:t>
      </w:r>
      <w:r w:rsidR="0078761D" w:rsidRPr="00361EF7">
        <w:rPr>
          <w:rFonts w:ascii="Times New Roman" w:hAnsi="Times New Roman" w:cs="Times New Roman"/>
          <w:sz w:val="24"/>
          <w:szCs w:val="24"/>
        </w:rPr>
        <w:t xml:space="preserve">The applicant sought relief in the following terms: </w:t>
      </w:r>
    </w:p>
    <w:p w14:paraId="06559F1D" w14:textId="77777777" w:rsidR="0078761D" w:rsidRPr="00361EF7" w:rsidRDefault="0078761D" w:rsidP="004B5338">
      <w:pPr>
        <w:pStyle w:val="ListParagraph"/>
        <w:spacing w:after="0" w:line="240" w:lineRule="auto"/>
        <w:jc w:val="both"/>
        <w:rPr>
          <w:rFonts w:ascii="Times New Roman" w:hAnsi="Times New Roman" w:cs="Times New Roman"/>
          <w:sz w:val="24"/>
          <w:szCs w:val="24"/>
        </w:rPr>
      </w:pPr>
      <w:r w:rsidRPr="00361EF7">
        <w:rPr>
          <w:rFonts w:ascii="Times New Roman" w:hAnsi="Times New Roman" w:cs="Times New Roman"/>
          <w:sz w:val="24"/>
          <w:szCs w:val="24"/>
        </w:rPr>
        <w:t>“</w:t>
      </w:r>
      <w:r w:rsidRPr="00361EF7">
        <w:rPr>
          <w:rFonts w:ascii="Times New Roman" w:hAnsi="Times New Roman" w:cs="Times New Roman"/>
          <w:b/>
          <w:bCs/>
          <w:sz w:val="24"/>
          <w:szCs w:val="24"/>
        </w:rPr>
        <w:t>IT IS ORDERED THAT</w:t>
      </w:r>
      <w:r w:rsidRPr="00361EF7">
        <w:rPr>
          <w:rFonts w:ascii="Times New Roman" w:hAnsi="Times New Roman" w:cs="Times New Roman"/>
          <w:sz w:val="24"/>
          <w:szCs w:val="24"/>
        </w:rPr>
        <w:t xml:space="preserve">: </w:t>
      </w:r>
    </w:p>
    <w:p w14:paraId="2815370A" w14:textId="361824D7" w:rsidR="00882123" w:rsidRPr="00361EF7" w:rsidRDefault="005A22B5" w:rsidP="004B5338">
      <w:pPr>
        <w:pStyle w:val="ListParagraph"/>
        <w:numPr>
          <w:ilvl w:val="0"/>
          <w:numId w:val="14"/>
        </w:numPr>
        <w:spacing w:after="0" w:line="240" w:lineRule="auto"/>
        <w:jc w:val="both"/>
        <w:rPr>
          <w:rFonts w:ascii="Times New Roman" w:hAnsi="Times New Roman" w:cs="Times New Roman"/>
          <w:sz w:val="24"/>
          <w:szCs w:val="24"/>
        </w:rPr>
      </w:pPr>
      <w:r w:rsidRPr="00361EF7">
        <w:rPr>
          <w:rFonts w:ascii="Times New Roman" w:hAnsi="Times New Roman" w:cs="Times New Roman"/>
          <w:sz w:val="24"/>
          <w:szCs w:val="24"/>
        </w:rPr>
        <w:t xml:space="preserve">The applicant Jeremiah Mutongi Bamu be and is hereby admitted to the proceedings in </w:t>
      </w:r>
      <w:r w:rsidRPr="00361EF7">
        <w:rPr>
          <w:rFonts w:ascii="Times New Roman" w:hAnsi="Times New Roman" w:cs="Times New Roman"/>
          <w:i/>
          <w:iCs/>
          <w:sz w:val="24"/>
          <w:szCs w:val="24"/>
        </w:rPr>
        <w:t xml:space="preserve">Douglas Togaraseyi Mwonzora and Movement for </w:t>
      </w:r>
      <w:r w:rsidR="00882123" w:rsidRPr="00361EF7">
        <w:rPr>
          <w:rFonts w:ascii="Times New Roman" w:hAnsi="Times New Roman" w:cs="Times New Roman"/>
          <w:i/>
          <w:iCs/>
          <w:sz w:val="24"/>
          <w:szCs w:val="24"/>
        </w:rPr>
        <w:t>Democratic</w:t>
      </w:r>
      <w:r w:rsidRPr="00361EF7">
        <w:rPr>
          <w:rFonts w:ascii="Times New Roman" w:hAnsi="Times New Roman" w:cs="Times New Roman"/>
          <w:i/>
          <w:iCs/>
          <w:sz w:val="24"/>
          <w:szCs w:val="24"/>
        </w:rPr>
        <w:t xml:space="preserve"> Change-T v </w:t>
      </w:r>
      <w:r w:rsidR="006357E9" w:rsidRPr="00361EF7">
        <w:rPr>
          <w:rFonts w:ascii="Times New Roman" w:hAnsi="Times New Roman" w:cs="Times New Roman"/>
          <w:i/>
          <w:iCs/>
          <w:sz w:val="24"/>
          <w:szCs w:val="24"/>
        </w:rPr>
        <w:t>Zimbabwe</w:t>
      </w:r>
      <w:r w:rsidRPr="00361EF7">
        <w:rPr>
          <w:rFonts w:ascii="Times New Roman" w:hAnsi="Times New Roman" w:cs="Times New Roman"/>
          <w:i/>
          <w:iCs/>
          <w:sz w:val="24"/>
          <w:szCs w:val="24"/>
        </w:rPr>
        <w:t xml:space="preserve"> Electoral Commission, President of the Republic of Zimbabwe, and Minister of Justice, Legal &amp; Parliamentary Affairs CCZ20 /2023 </w:t>
      </w:r>
      <w:r w:rsidR="00882123" w:rsidRPr="00361EF7">
        <w:rPr>
          <w:rFonts w:ascii="Times New Roman" w:hAnsi="Times New Roman" w:cs="Times New Roman"/>
          <w:sz w:val="24"/>
          <w:szCs w:val="24"/>
        </w:rPr>
        <w:t xml:space="preserve">as </w:t>
      </w:r>
      <w:r w:rsidR="00882123" w:rsidRPr="00361EF7">
        <w:rPr>
          <w:rFonts w:ascii="Times New Roman" w:hAnsi="Times New Roman" w:cs="Times New Roman"/>
          <w:i/>
          <w:iCs/>
          <w:sz w:val="24"/>
          <w:szCs w:val="24"/>
        </w:rPr>
        <w:t>amicus curiae</w:t>
      </w:r>
      <w:r w:rsidR="00882123" w:rsidRPr="00361EF7">
        <w:rPr>
          <w:rFonts w:ascii="Times New Roman" w:hAnsi="Times New Roman" w:cs="Times New Roman"/>
          <w:sz w:val="24"/>
          <w:szCs w:val="24"/>
        </w:rPr>
        <w:t xml:space="preserve">. </w:t>
      </w:r>
    </w:p>
    <w:p w14:paraId="3D9A064C" w14:textId="5B5A3ED3" w:rsidR="00882123" w:rsidRPr="00361EF7" w:rsidRDefault="00882123" w:rsidP="004B5338">
      <w:pPr>
        <w:pStyle w:val="ListParagraph"/>
        <w:numPr>
          <w:ilvl w:val="0"/>
          <w:numId w:val="14"/>
        </w:numPr>
        <w:spacing w:after="0" w:line="240" w:lineRule="auto"/>
        <w:jc w:val="both"/>
        <w:rPr>
          <w:rFonts w:ascii="Times New Roman" w:hAnsi="Times New Roman" w:cs="Times New Roman"/>
          <w:sz w:val="24"/>
          <w:szCs w:val="24"/>
        </w:rPr>
      </w:pPr>
      <w:r w:rsidRPr="00361EF7">
        <w:rPr>
          <w:rFonts w:ascii="Times New Roman" w:hAnsi="Times New Roman" w:cs="Times New Roman"/>
          <w:sz w:val="24"/>
          <w:szCs w:val="24"/>
        </w:rPr>
        <w:t xml:space="preserve">The </w:t>
      </w:r>
      <w:r w:rsidRPr="00361EF7">
        <w:rPr>
          <w:rFonts w:ascii="Times New Roman" w:hAnsi="Times New Roman" w:cs="Times New Roman"/>
          <w:i/>
          <w:iCs/>
          <w:sz w:val="24"/>
          <w:szCs w:val="24"/>
        </w:rPr>
        <w:t xml:space="preserve">amicus curiae </w:t>
      </w:r>
      <w:r w:rsidRPr="00361EF7">
        <w:rPr>
          <w:rFonts w:ascii="Times New Roman" w:hAnsi="Times New Roman" w:cs="Times New Roman"/>
          <w:sz w:val="24"/>
          <w:szCs w:val="24"/>
        </w:rPr>
        <w:t>is granted the right to lo</w:t>
      </w:r>
      <w:r w:rsidR="00E97682" w:rsidRPr="00361EF7">
        <w:rPr>
          <w:rFonts w:ascii="Times New Roman" w:hAnsi="Times New Roman" w:cs="Times New Roman"/>
          <w:sz w:val="24"/>
          <w:szCs w:val="24"/>
        </w:rPr>
        <w:t>d</w:t>
      </w:r>
      <w:r w:rsidRPr="00361EF7">
        <w:rPr>
          <w:rFonts w:ascii="Times New Roman" w:hAnsi="Times New Roman" w:cs="Times New Roman"/>
          <w:sz w:val="24"/>
          <w:szCs w:val="24"/>
        </w:rPr>
        <w:t>ge written submissions by no later than the 5</w:t>
      </w:r>
      <w:r w:rsidRPr="00361EF7">
        <w:rPr>
          <w:rFonts w:ascii="Times New Roman" w:hAnsi="Times New Roman" w:cs="Times New Roman"/>
          <w:sz w:val="24"/>
          <w:szCs w:val="24"/>
          <w:vertAlign w:val="superscript"/>
        </w:rPr>
        <w:t>th</w:t>
      </w:r>
      <w:r w:rsidRPr="00361EF7">
        <w:rPr>
          <w:rFonts w:ascii="Times New Roman" w:hAnsi="Times New Roman" w:cs="Times New Roman"/>
          <w:sz w:val="24"/>
          <w:szCs w:val="24"/>
        </w:rPr>
        <w:t xml:space="preserve"> of May, 2023. </w:t>
      </w:r>
    </w:p>
    <w:p w14:paraId="66B9E1A8" w14:textId="0C595408" w:rsidR="0078761D" w:rsidRPr="00361EF7" w:rsidRDefault="00882123" w:rsidP="004B5338">
      <w:pPr>
        <w:pStyle w:val="ListParagraph"/>
        <w:numPr>
          <w:ilvl w:val="0"/>
          <w:numId w:val="14"/>
        </w:numPr>
        <w:spacing w:after="0" w:line="240" w:lineRule="auto"/>
        <w:jc w:val="both"/>
        <w:rPr>
          <w:rFonts w:ascii="Times New Roman" w:hAnsi="Times New Roman" w:cs="Times New Roman"/>
          <w:sz w:val="24"/>
          <w:szCs w:val="24"/>
        </w:rPr>
      </w:pPr>
      <w:r w:rsidRPr="00361EF7">
        <w:rPr>
          <w:rFonts w:ascii="Times New Roman" w:hAnsi="Times New Roman" w:cs="Times New Roman"/>
          <w:sz w:val="24"/>
          <w:szCs w:val="24"/>
        </w:rPr>
        <w:t xml:space="preserve">The </w:t>
      </w:r>
      <w:r w:rsidRPr="00361EF7">
        <w:rPr>
          <w:rFonts w:ascii="Times New Roman" w:hAnsi="Times New Roman" w:cs="Times New Roman"/>
          <w:i/>
          <w:iCs/>
          <w:sz w:val="24"/>
          <w:szCs w:val="24"/>
        </w:rPr>
        <w:t>amicus curiae</w:t>
      </w:r>
      <w:r w:rsidRPr="00361EF7">
        <w:rPr>
          <w:rFonts w:ascii="Times New Roman" w:hAnsi="Times New Roman" w:cs="Times New Roman"/>
          <w:sz w:val="24"/>
          <w:szCs w:val="24"/>
        </w:rPr>
        <w:t xml:space="preserve"> is granted the right to make oral submissions on the date of the hearing</w:t>
      </w:r>
      <w:r w:rsidR="004B5338" w:rsidRPr="00361EF7">
        <w:rPr>
          <w:rFonts w:ascii="Times New Roman" w:hAnsi="Times New Roman" w:cs="Times New Roman"/>
          <w:sz w:val="24"/>
          <w:szCs w:val="24"/>
        </w:rPr>
        <w:t xml:space="preserve"> of the application.</w:t>
      </w:r>
      <w:r w:rsidR="0078761D" w:rsidRPr="00361EF7">
        <w:rPr>
          <w:rFonts w:ascii="Times New Roman" w:hAnsi="Times New Roman" w:cs="Times New Roman"/>
          <w:sz w:val="24"/>
          <w:szCs w:val="24"/>
        </w:rPr>
        <w:t>”</w:t>
      </w:r>
    </w:p>
    <w:p w14:paraId="4E4DFBF9" w14:textId="43FF08C9" w:rsidR="004B5338" w:rsidRPr="00361EF7" w:rsidRDefault="004B5338" w:rsidP="004B5338">
      <w:pPr>
        <w:pStyle w:val="ListParagraph"/>
        <w:spacing w:after="0" w:line="480" w:lineRule="auto"/>
        <w:ind w:left="1080"/>
        <w:jc w:val="both"/>
        <w:rPr>
          <w:rFonts w:ascii="Times New Roman" w:hAnsi="Times New Roman" w:cs="Times New Roman"/>
          <w:sz w:val="24"/>
          <w:szCs w:val="24"/>
        </w:rPr>
      </w:pPr>
    </w:p>
    <w:p w14:paraId="65FB37AB" w14:textId="0229E292" w:rsidR="00437181" w:rsidRPr="00361EF7" w:rsidRDefault="00D722E4" w:rsidP="008738C0">
      <w:pPr>
        <w:spacing w:after="0" w:line="480" w:lineRule="auto"/>
        <w:ind w:left="567" w:hanging="567"/>
        <w:jc w:val="both"/>
        <w:rPr>
          <w:rFonts w:ascii="Times New Roman" w:hAnsi="Times New Roman" w:cs="Times New Roman"/>
          <w:sz w:val="24"/>
          <w:szCs w:val="24"/>
        </w:rPr>
      </w:pPr>
      <w:r w:rsidRPr="00361EF7">
        <w:rPr>
          <w:rFonts w:ascii="Times New Roman" w:hAnsi="Times New Roman" w:cs="Times New Roman"/>
          <w:sz w:val="24"/>
          <w:szCs w:val="24"/>
          <w:lang w:val="en-GB"/>
        </w:rPr>
        <w:t>[56]</w:t>
      </w:r>
      <w:r w:rsidRPr="00361EF7">
        <w:rPr>
          <w:rFonts w:ascii="Times New Roman" w:hAnsi="Times New Roman" w:cs="Times New Roman"/>
          <w:sz w:val="24"/>
          <w:szCs w:val="24"/>
          <w:lang w:val="en-GB"/>
        </w:rPr>
        <w:tab/>
      </w:r>
      <w:r w:rsidR="00C673B1" w:rsidRPr="00361EF7">
        <w:rPr>
          <w:rFonts w:ascii="Times New Roman" w:hAnsi="Times New Roman" w:cs="Times New Roman"/>
          <w:sz w:val="24"/>
          <w:szCs w:val="24"/>
          <w:lang w:val="en-GB"/>
        </w:rPr>
        <w:t xml:space="preserve">Against the above analysis, I was satisfied that the applicant </w:t>
      </w:r>
      <w:r w:rsidRPr="00361EF7">
        <w:rPr>
          <w:rFonts w:ascii="Times New Roman" w:hAnsi="Times New Roman" w:cs="Times New Roman"/>
          <w:sz w:val="24"/>
          <w:szCs w:val="24"/>
          <w:lang w:val="en-GB"/>
        </w:rPr>
        <w:t xml:space="preserve">had </w:t>
      </w:r>
      <w:r w:rsidR="00C673B1" w:rsidRPr="00361EF7">
        <w:rPr>
          <w:rFonts w:ascii="Times New Roman" w:hAnsi="Times New Roman" w:cs="Times New Roman"/>
          <w:sz w:val="24"/>
          <w:szCs w:val="24"/>
          <w:lang w:val="en-GB"/>
        </w:rPr>
        <w:t xml:space="preserve">met the requirements for admission as </w:t>
      </w:r>
      <w:r w:rsidR="00C673B1" w:rsidRPr="00361EF7">
        <w:rPr>
          <w:rFonts w:ascii="Times New Roman" w:hAnsi="Times New Roman" w:cs="Times New Roman"/>
          <w:i/>
          <w:iCs/>
          <w:sz w:val="24"/>
          <w:szCs w:val="24"/>
          <w:lang w:val="en-GB"/>
        </w:rPr>
        <w:t>amicus</w:t>
      </w:r>
      <w:r w:rsidR="00C673B1" w:rsidRPr="00361EF7">
        <w:rPr>
          <w:rFonts w:ascii="Times New Roman" w:hAnsi="Times New Roman" w:cs="Times New Roman"/>
          <w:sz w:val="24"/>
          <w:szCs w:val="24"/>
          <w:lang w:val="en-GB"/>
        </w:rPr>
        <w:t xml:space="preserve">. In terms of r 10(4) </w:t>
      </w:r>
      <w:r w:rsidR="006B5866" w:rsidRPr="00361EF7">
        <w:rPr>
          <w:rFonts w:ascii="Times New Roman" w:hAnsi="Times New Roman" w:cs="Times New Roman"/>
          <w:sz w:val="24"/>
          <w:szCs w:val="24"/>
          <w:lang w:val="en-GB"/>
        </w:rPr>
        <w:t xml:space="preserve">of the Rules, </w:t>
      </w:r>
      <w:r w:rsidR="00C673B1" w:rsidRPr="00361EF7">
        <w:rPr>
          <w:rFonts w:ascii="Times New Roman" w:hAnsi="Times New Roman" w:cs="Times New Roman"/>
          <w:sz w:val="24"/>
          <w:szCs w:val="24"/>
          <w:lang w:val="en-GB"/>
        </w:rPr>
        <w:t xml:space="preserve">I considered it necessary to admit the applicant as </w:t>
      </w:r>
      <w:r w:rsidR="00C673B1" w:rsidRPr="00361EF7">
        <w:rPr>
          <w:rFonts w:ascii="Times New Roman" w:hAnsi="Times New Roman" w:cs="Times New Roman"/>
          <w:i/>
          <w:iCs/>
          <w:sz w:val="24"/>
          <w:szCs w:val="24"/>
          <w:lang w:val="en-GB"/>
        </w:rPr>
        <w:t>amicus</w:t>
      </w:r>
      <w:r w:rsidR="00C673B1" w:rsidRPr="00361EF7">
        <w:rPr>
          <w:rFonts w:ascii="Times New Roman" w:hAnsi="Times New Roman" w:cs="Times New Roman"/>
          <w:sz w:val="24"/>
          <w:szCs w:val="24"/>
          <w:lang w:val="en-GB"/>
        </w:rPr>
        <w:t xml:space="preserve"> on terms that would avert an injustice occurring to any of the parties.  </w:t>
      </w:r>
    </w:p>
    <w:p w14:paraId="43259A14" w14:textId="77777777" w:rsidR="00437181" w:rsidRPr="00361EF7" w:rsidRDefault="00437181" w:rsidP="00437181">
      <w:pPr>
        <w:pStyle w:val="ListParagraph"/>
        <w:spacing w:after="0" w:line="480" w:lineRule="auto"/>
        <w:ind w:left="360"/>
        <w:jc w:val="both"/>
        <w:rPr>
          <w:rFonts w:ascii="Times New Roman" w:hAnsi="Times New Roman" w:cs="Times New Roman"/>
          <w:sz w:val="24"/>
          <w:szCs w:val="24"/>
        </w:rPr>
      </w:pPr>
    </w:p>
    <w:p w14:paraId="7DE2952A" w14:textId="2BEE09D0" w:rsidR="0078761D" w:rsidRPr="00361EF7" w:rsidRDefault="00C673B1" w:rsidP="008738C0">
      <w:pPr>
        <w:pStyle w:val="ListParagraph"/>
        <w:numPr>
          <w:ilvl w:val="0"/>
          <w:numId w:val="4"/>
        </w:numPr>
        <w:spacing w:after="0" w:line="480" w:lineRule="auto"/>
        <w:ind w:left="567" w:hanging="567"/>
        <w:jc w:val="both"/>
        <w:rPr>
          <w:rFonts w:ascii="Times New Roman" w:hAnsi="Times New Roman" w:cs="Times New Roman"/>
          <w:sz w:val="24"/>
          <w:szCs w:val="24"/>
        </w:rPr>
      </w:pPr>
      <w:r w:rsidRPr="00361EF7">
        <w:rPr>
          <w:rFonts w:ascii="Times New Roman" w:hAnsi="Times New Roman" w:cs="Times New Roman"/>
          <w:sz w:val="24"/>
          <w:szCs w:val="24"/>
          <w:lang w:val="en-GB"/>
        </w:rPr>
        <w:t xml:space="preserve">Regarding costs, I followed the usual practice </w:t>
      </w:r>
      <w:r w:rsidR="006B5866" w:rsidRPr="00361EF7">
        <w:rPr>
          <w:rFonts w:ascii="Times New Roman" w:hAnsi="Times New Roman" w:cs="Times New Roman"/>
          <w:sz w:val="24"/>
          <w:szCs w:val="24"/>
          <w:lang w:val="en-GB"/>
        </w:rPr>
        <w:t xml:space="preserve">of </w:t>
      </w:r>
      <w:r w:rsidRPr="00361EF7">
        <w:rPr>
          <w:rFonts w:ascii="Times New Roman" w:hAnsi="Times New Roman" w:cs="Times New Roman"/>
          <w:sz w:val="24"/>
          <w:szCs w:val="24"/>
          <w:lang w:val="en-GB"/>
        </w:rPr>
        <w:t xml:space="preserve">not </w:t>
      </w:r>
      <w:r w:rsidR="006B5866" w:rsidRPr="00361EF7">
        <w:rPr>
          <w:rFonts w:ascii="Times New Roman" w:hAnsi="Times New Roman" w:cs="Times New Roman"/>
          <w:sz w:val="24"/>
          <w:szCs w:val="24"/>
          <w:lang w:val="en-GB"/>
        </w:rPr>
        <w:t>awarding</w:t>
      </w:r>
      <w:r w:rsidRPr="00361EF7">
        <w:rPr>
          <w:rFonts w:ascii="Times New Roman" w:hAnsi="Times New Roman" w:cs="Times New Roman"/>
          <w:sz w:val="24"/>
          <w:szCs w:val="24"/>
          <w:lang w:val="en-GB"/>
        </w:rPr>
        <w:t xml:space="preserve"> costs in constitutional matters.</w:t>
      </w:r>
      <w:r w:rsidRPr="00361EF7">
        <w:rPr>
          <w:rFonts w:ascii="Times New Roman" w:hAnsi="Times New Roman" w:cs="Times New Roman"/>
          <w:sz w:val="24"/>
          <w:szCs w:val="24"/>
        </w:rPr>
        <w:t> </w:t>
      </w:r>
    </w:p>
    <w:p w14:paraId="14DAB30B" w14:textId="77777777" w:rsidR="0005498C" w:rsidRPr="00361EF7" w:rsidRDefault="0005498C" w:rsidP="0005498C">
      <w:pPr>
        <w:pStyle w:val="ListParagraph"/>
        <w:spacing w:after="0" w:line="480" w:lineRule="auto"/>
        <w:ind w:left="360"/>
        <w:jc w:val="both"/>
        <w:rPr>
          <w:rFonts w:ascii="Times New Roman" w:hAnsi="Times New Roman" w:cs="Times New Roman"/>
          <w:sz w:val="24"/>
          <w:szCs w:val="24"/>
        </w:rPr>
      </w:pPr>
    </w:p>
    <w:p w14:paraId="13FAF5B7" w14:textId="68066E95" w:rsidR="00FA69D9" w:rsidRPr="00361EF7" w:rsidRDefault="00FA69D9" w:rsidP="008738C0">
      <w:pPr>
        <w:pStyle w:val="ListParagraph"/>
        <w:numPr>
          <w:ilvl w:val="0"/>
          <w:numId w:val="4"/>
        </w:numPr>
        <w:spacing w:after="0" w:line="480" w:lineRule="auto"/>
        <w:ind w:left="567" w:hanging="567"/>
        <w:jc w:val="both"/>
        <w:rPr>
          <w:rFonts w:ascii="Times New Roman" w:hAnsi="Times New Roman" w:cs="Times New Roman"/>
          <w:sz w:val="24"/>
          <w:szCs w:val="24"/>
        </w:rPr>
      </w:pPr>
      <w:r w:rsidRPr="00361EF7">
        <w:rPr>
          <w:rFonts w:ascii="Times New Roman" w:hAnsi="Times New Roman" w:cs="Times New Roman"/>
          <w:sz w:val="24"/>
          <w:szCs w:val="24"/>
        </w:rPr>
        <w:t xml:space="preserve">In the result, </w:t>
      </w:r>
      <w:r w:rsidR="00C15B72" w:rsidRPr="00361EF7">
        <w:rPr>
          <w:rFonts w:ascii="Times New Roman" w:hAnsi="Times New Roman" w:cs="Times New Roman"/>
          <w:sz w:val="24"/>
          <w:szCs w:val="24"/>
        </w:rPr>
        <w:t>I made the following order</w:t>
      </w:r>
      <w:r w:rsidRPr="00361EF7">
        <w:rPr>
          <w:rFonts w:ascii="Times New Roman" w:hAnsi="Times New Roman" w:cs="Times New Roman"/>
          <w:sz w:val="24"/>
          <w:szCs w:val="24"/>
        </w:rPr>
        <w:t>:</w:t>
      </w:r>
    </w:p>
    <w:p w14:paraId="3C4E5F21" w14:textId="442F4C37" w:rsidR="00CF07ED" w:rsidRPr="00361EF7" w:rsidRDefault="00FA69D9" w:rsidP="008871E0">
      <w:pPr>
        <w:spacing w:after="0" w:line="360" w:lineRule="auto"/>
        <w:ind w:left="1134"/>
        <w:jc w:val="both"/>
        <w:rPr>
          <w:rFonts w:ascii="Times New Roman" w:hAnsi="Times New Roman" w:cs="Times New Roman"/>
          <w:i/>
          <w:sz w:val="24"/>
          <w:szCs w:val="24"/>
        </w:rPr>
      </w:pPr>
      <w:r w:rsidRPr="00361EF7">
        <w:rPr>
          <w:rFonts w:ascii="Times New Roman" w:hAnsi="Times New Roman" w:cs="Times New Roman"/>
          <w:i/>
          <w:sz w:val="24"/>
          <w:szCs w:val="24"/>
        </w:rPr>
        <w:t>“</w:t>
      </w:r>
      <w:r w:rsidR="00CF07ED" w:rsidRPr="00361EF7">
        <w:rPr>
          <w:rFonts w:ascii="Times New Roman" w:hAnsi="Times New Roman" w:cs="Times New Roman"/>
          <w:i/>
          <w:sz w:val="24"/>
          <w:szCs w:val="24"/>
        </w:rPr>
        <w:t>I</w:t>
      </w:r>
      <w:r w:rsidR="003C1F6B" w:rsidRPr="00361EF7">
        <w:rPr>
          <w:rFonts w:ascii="Times New Roman" w:hAnsi="Times New Roman" w:cs="Times New Roman"/>
          <w:i/>
          <w:sz w:val="24"/>
          <w:szCs w:val="24"/>
        </w:rPr>
        <w:t xml:space="preserve">t being in the interests of justice </w:t>
      </w:r>
      <w:r w:rsidR="00380932" w:rsidRPr="00361EF7">
        <w:rPr>
          <w:rFonts w:ascii="Times New Roman" w:hAnsi="Times New Roman" w:cs="Times New Roman"/>
          <w:i/>
          <w:sz w:val="24"/>
          <w:szCs w:val="24"/>
        </w:rPr>
        <w:t xml:space="preserve">that the applicant </w:t>
      </w:r>
      <w:r w:rsidR="003C1F6B" w:rsidRPr="00361EF7">
        <w:rPr>
          <w:rFonts w:ascii="Times New Roman" w:hAnsi="Times New Roman" w:cs="Times New Roman"/>
          <w:i/>
          <w:sz w:val="24"/>
          <w:szCs w:val="24"/>
        </w:rPr>
        <w:t>be granted leave to appear as amicus curiae in case number CCZ 20/23</w:t>
      </w:r>
      <w:r w:rsidR="008871E0" w:rsidRPr="00361EF7">
        <w:rPr>
          <w:rFonts w:ascii="Times New Roman" w:hAnsi="Times New Roman" w:cs="Times New Roman"/>
          <w:i/>
          <w:sz w:val="24"/>
          <w:szCs w:val="24"/>
        </w:rPr>
        <w:t xml:space="preserve">, it is ordered that: </w:t>
      </w:r>
    </w:p>
    <w:p w14:paraId="66634244" w14:textId="77777777" w:rsidR="008871E0" w:rsidRPr="00361EF7" w:rsidRDefault="008871E0" w:rsidP="008871E0">
      <w:pPr>
        <w:spacing w:after="0" w:line="360" w:lineRule="auto"/>
        <w:ind w:left="1134"/>
        <w:jc w:val="both"/>
        <w:rPr>
          <w:rFonts w:ascii="Times New Roman" w:hAnsi="Times New Roman" w:cs="Times New Roman"/>
          <w:i/>
          <w:sz w:val="24"/>
          <w:szCs w:val="24"/>
        </w:rPr>
      </w:pPr>
    </w:p>
    <w:p w14:paraId="30E14EBA" w14:textId="0064EF4D" w:rsidR="00CF07ED" w:rsidRPr="00361EF7" w:rsidRDefault="00CF07ED" w:rsidP="008871E0">
      <w:pPr>
        <w:pStyle w:val="ListParagraph"/>
        <w:numPr>
          <w:ilvl w:val="0"/>
          <w:numId w:val="6"/>
        </w:numPr>
        <w:spacing w:after="0" w:line="360" w:lineRule="auto"/>
        <w:jc w:val="both"/>
        <w:rPr>
          <w:rFonts w:ascii="Times New Roman" w:hAnsi="Times New Roman" w:cs="Times New Roman"/>
          <w:i/>
          <w:sz w:val="24"/>
          <w:szCs w:val="24"/>
        </w:rPr>
      </w:pPr>
      <w:r w:rsidRPr="00361EF7">
        <w:rPr>
          <w:rFonts w:ascii="Times New Roman" w:hAnsi="Times New Roman" w:cs="Times New Roman"/>
          <w:i/>
          <w:sz w:val="24"/>
          <w:szCs w:val="24"/>
        </w:rPr>
        <w:t xml:space="preserve">The application be and is hereby granted. </w:t>
      </w:r>
    </w:p>
    <w:p w14:paraId="2E73B70F" w14:textId="3C2EC501" w:rsidR="005D1817" w:rsidRPr="00361EF7" w:rsidRDefault="005D1817" w:rsidP="008871E0">
      <w:pPr>
        <w:pStyle w:val="ListParagraph"/>
        <w:numPr>
          <w:ilvl w:val="0"/>
          <w:numId w:val="6"/>
        </w:numPr>
        <w:spacing w:after="0" w:line="360" w:lineRule="auto"/>
        <w:jc w:val="both"/>
        <w:rPr>
          <w:rFonts w:ascii="Times New Roman" w:hAnsi="Times New Roman" w:cs="Times New Roman"/>
          <w:i/>
          <w:sz w:val="24"/>
          <w:szCs w:val="24"/>
        </w:rPr>
      </w:pPr>
      <w:r w:rsidRPr="00361EF7">
        <w:rPr>
          <w:rFonts w:ascii="Times New Roman" w:hAnsi="Times New Roman" w:cs="Times New Roman"/>
          <w:i/>
          <w:sz w:val="24"/>
          <w:szCs w:val="24"/>
        </w:rPr>
        <w:t xml:space="preserve">The applicant be and is hereby admitted to appear as amicus curiae in </w:t>
      </w:r>
      <w:r w:rsidR="00D6791E" w:rsidRPr="00361EF7">
        <w:rPr>
          <w:rFonts w:ascii="Times New Roman" w:hAnsi="Times New Roman" w:cs="Times New Roman"/>
          <w:i/>
          <w:sz w:val="24"/>
          <w:szCs w:val="24"/>
        </w:rPr>
        <w:t>case number CCZ 20/23</w:t>
      </w:r>
      <w:r w:rsidR="00D80D66" w:rsidRPr="00361EF7">
        <w:rPr>
          <w:rFonts w:ascii="Times New Roman" w:hAnsi="Times New Roman" w:cs="Times New Roman"/>
          <w:i/>
          <w:sz w:val="24"/>
          <w:szCs w:val="24"/>
        </w:rPr>
        <w:t xml:space="preserve">. </w:t>
      </w:r>
    </w:p>
    <w:p w14:paraId="2BA5556A" w14:textId="1F36101E" w:rsidR="00FF4C58" w:rsidRPr="00361EF7" w:rsidRDefault="00FF4C58" w:rsidP="008871E0">
      <w:pPr>
        <w:pStyle w:val="ListParagraph"/>
        <w:numPr>
          <w:ilvl w:val="0"/>
          <w:numId w:val="6"/>
        </w:numPr>
        <w:spacing w:after="0" w:line="360" w:lineRule="auto"/>
        <w:jc w:val="both"/>
        <w:rPr>
          <w:rFonts w:ascii="Times New Roman" w:hAnsi="Times New Roman" w:cs="Times New Roman"/>
          <w:i/>
          <w:sz w:val="24"/>
          <w:szCs w:val="24"/>
        </w:rPr>
      </w:pPr>
      <w:r w:rsidRPr="00361EF7">
        <w:rPr>
          <w:rFonts w:ascii="Times New Roman" w:hAnsi="Times New Roman" w:cs="Times New Roman"/>
          <w:i/>
          <w:sz w:val="24"/>
          <w:szCs w:val="24"/>
        </w:rPr>
        <w:t xml:space="preserve">The applicant shall file his </w:t>
      </w:r>
      <w:r w:rsidR="00DE1BEC" w:rsidRPr="00361EF7">
        <w:rPr>
          <w:rFonts w:ascii="Times New Roman" w:hAnsi="Times New Roman" w:cs="Times New Roman"/>
          <w:i/>
          <w:sz w:val="24"/>
          <w:szCs w:val="24"/>
        </w:rPr>
        <w:t>submissions</w:t>
      </w:r>
      <w:r w:rsidRPr="00361EF7">
        <w:rPr>
          <w:rFonts w:ascii="Times New Roman" w:hAnsi="Times New Roman" w:cs="Times New Roman"/>
          <w:i/>
          <w:sz w:val="24"/>
          <w:szCs w:val="24"/>
        </w:rPr>
        <w:t xml:space="preserve"> by </w:t>
      </w:r>
      <w:r w:rsidR="00D6791E" w:rsidRPr="00361EF7">
        <w:rPr>
          <w:rFonts w:ascii="Times New Roman" w:hAnsi="Times New Roman" w:cs="Times New Roman"/>
          <w:i/>
          <w:sz w:val="24"/>
          <w:szCs w:val="24"/>
        </w:rPr>
        <w:t>1800 hours on</w:t>
      </w:r>
      <w:r w:rsidRPr="00361EF7">
        <w:rPr>
          <w:rFonts w:ascii="Times New Roman" w:hAnsi="Times New Roman" w:cs="Times New Roman"/>
          <w:i/>
          <w:sz w:val="24"/>
          <w:szCs w:val="24"/>
        </w:rPr>
        <w:t xml:space="preserve"> 4 May 2023. </w:t>
      </w:r>
    </w:p>
    <w:p w14:paraId="773BF2C2" w14:textId="14DD3F98" w:rsidR="00D80D66" w:rsidRPr="00361EF7" w:rsidRDefault="00D80D66" w:rsidP="008871E0">
      <w:pPr>
        <w:pStyle w:val="ListParagraph"/>
        <w:numPr>
          <w:ilvl w:val="0"/>
          <w:numId w:val="6"/>
        </w:numPr>
        <w:spacing w:after="0" w:line="360" w:lineRule="auto"/>
        <w:jc w:val="both"/>
        <w:rPr>
          <w:rFonts w:ascii="Times New Roman" w:hAnsi="Times New Roman" w:cs="Times New Roman"/>
          <w:i/>
          <w:sz w:val="24"/>
          <w:szCs w:val="24"/>
        </w:rPr>
      </w:pPr>
      <w:r w:rsidRPr="00361EF7">
        <w:rPr>
          <w:rFonts w:ascii="Times New Roman" w:hAnsi="Times New Roman" w:cs="Times New Roman"/>
          <w:i/>
          <w:sz w:val="24"/>
          <w:szCs w:val="24"/>
        </w:rPr>
        <w:t xml:space="preserve">In terms of rule 10(4), the applicant may only advance submissions consistent with his averments in paragraphs twenty to thirty-nine. </w:t>
      </w:r>
    </w:p>
    <w:p w14:paraId="7F2A531E" w14:textId="643AE474" w:rsidR="00FF4C58" w:rsidRPr="00361EF7" w:rsidRDefault="00FF4C58" w:rsidP="008871E0">
      <w:pPr>
        <w:pStyle w:val="ListParagraph"/>
        <w:numPr>
          <w:ilvl w:val="0"/>
          <w:numId w:val="6"/>
        </w:numPr>
        <w:spacing w:after="0" w:line="360" w:lineRule="auto"/>
        <w:jc w:val="both"/>
        <w:rPr>
          <w:rFonts w:ascii="Times New Roman" w:hAnsi="Times New Roman" w:cs="Times New Roman"/>
          <w:i/>
          <w:sz w:val="24"/>
          <w:szCs w:val="24"/>
        </w:rPr>
      </w:pPr>
      <w:r w:rsidRPr="00361EF7">
        <w:rPr>
          <w:rFonts w:ascii="Times New Roman" w:hAnsi="Times New Roman" w:cs="Times New Roman"/>
          <w:i/>
          <w:sz w:val="24"/>
          <w:szCs w:val="24"/>
        </w:rPr>
        <w:t xml:space="preserve">The respondents, if so inclined, may file responses to the applicant’s heads of argument by no later than 12.00 pm on Friday 5 May 2023. </w:t>
      </w:r>
    </w:p>
    <w:p w14:paraId="1AFDECD0" w14:textId="3C34CD25" w:rsidR="00557DE0" w:rsidRPr="00361EF7" w:rsidRDefault="00557DE0" w:rsidP="008871E0">
      <w:pPr>
        <w:pStyle w:val="ListParagraph"/>
        <w:numPr>
          <w:ilvl w:val="0"/>
          <w:numId w:val="6"/>
        </w:numPr>
        <w:spacing w:after="0" w:line="360" w:lineRule="auto"/>
        <w:jc w:val="both"/>
        <w:rPr>
          <w:rFonts w:ascii="Times New Roman" w:hAnsi="Times New Roman" w:cs="Times New Roman"/>
          <w:i/>
          <w:sz w:val="24"/>
          <w:szCs w:val="24"/>
        </w:rPr>
      </w:pPr>
      <w:r w:rsidRPr="00361EF7">
        <w:rPr>
          <w:rFonts w:ascii="Times New Roman" w:hAnsi="Times New Roman" w:cs="Times New Roman"/>
          <w:i/>
          <w:sz w:val="24"/>
          <w:szCs w:val="24"/>
        </w:rPr>
        <w:t xml:space="preserve">Subject to the directions of the full Court, the applicant’s oral submissions shall be </w:t>
      </w:r>
      <w:r w:rsidR="00DE1BEC" w:rsidRPr="00361EF7">
        <w:rPr>
          <w:rFonts w:ascii="Times New Roman" w:hAnsi="Times New Roman" w:cs="Times New Roman"/>
          <w:i/>
          <w:sz w:val="24"/>
          <w:szCs w:val="24"/>
        </w:rPr>
        <w:t xml:space="preserve">consistent with and </w:t>
      </w:r>
      <w:r w:rsidRPr="00361EF7">
        <w:rPr>
          <w:rFonts w:ascii="Times New Roman" w:hAnsi="Times New Roman" w:cs="Times New Roman"/>
          <w:i/>
          <w:sz w:val="24"/>
          <w:szCs w:val="24"/>
        </w:rPr>
        <w:t xml:space="preserve">confined to the </w:t>
      </w:r>
      <w:r w:rsidR="00DE1BEC" w:rsidRPr="00361EF7">
        <w:rPr>
          <w:rFonts w:ascii="Times New Roman" w:hAnsi="Times New Roman" w:cs="Times New Roman"/>
          <w:i/>
          <w:sz w:val="24"/>
          <w:szCs w:val="24"/>
        </w:rPr>
        <w:t>arguments raised or made in his written submissions.</w:t>
      </w:r>
      <w:r w:rsidR="00FC584F" w:rsidRPr="00361EF7">
        <w:rPr>
          <w:rFonts w:ascii="Times New Roman" w:hAnsi="Times New Roman" w:cs="Times New Roman"/>
          <w:i/>
          <w:sz w:val="24"/>
          <w:szCs w:val="24"/>
        </w:rPr>
        <w:t xml:space="preserve"> </w:t>
      </w:r>
    </w:p>
    <w:p w14:paraId="53D6CDBC" w14:textId="77777777" w:rsidR="00166AEB" w:rsidRPr="00361EF7" w:rsidRDefault="00CF07ED" w:rsidP="00D6791E">
      <w:pPr>
        <w:pStyle w:val="ListParagraph"/>
        <w:numPr>
          <w:ilvl w:val="0"/>
          <w:numId w:val="6"/>
        </w:numPr>
        <w:spacing w:after="0" w:line="360" w:lineRule="auto"/>
        <w:jc w:val="both"/>
        <w:rPr>
          <w:rFonts w:ascii="Times New Roman" w:hAnsi="Times New Roman" w:cs="Times New Roman"/>
          <w:i/>
          <w:sz w:val="24"/>
          <w:szCs w:val="24"/>
        </w:rPr>
      </w:pPr>
      <w:r w:rsidRPr="00361EF7">
        <w:rPr>
          <w:rFonts w:ascii="Times New Roman" w:hAnsi="Times New Roman" w:cs="Times New Roman"/>
          <w:i/>
          <w:sz w:val="24"/>
          <w:szCs w:val="24"/>
        </w:rPr>
        <w:t>There shall be no order as to costs.</w:t>
      </w:r>
    </w:p>
    <w:p w14:paraId="1DB120CF" w14:textId="47F13669" w:rsidR="00FA69D9" w:rsidRPr="00361EF7" w:rsidRDefault="00166AEB" w:rsidP="00D6791E">
      <w:pPr>
        <w:pStyle w:val="ListParagraph"/>
        <w:numPr>
          <w:ilvl w:val="0"/>
          <w:numId w:val="6"/>
        </w:numPr>
        <w:spacing w:after="0" w:line="360" w:lineRule="auto"/>
        <w:jc w:val="both"/>
        <w:rPr>
          <w:rFonts w:ascii="Times New Roman" w:hAnsi="Times New Roman" w:cs="Times New Roman"/>
          <w:i/>
          <w:sz w:val="24"/>
          <w:szCs w:val="24"/>
        </w:rPr>
      </w:pPr>
      <w:r w:rsidRPr="00361EF7">
        <w:rPr>
          <w:rFonts w:ascii="Times New Roman" w:hAnsi="Times New Roman" w:cs="Times New Roman"/>
          <w:i/>
          <w:sz w:val="24"/>
          <w:szCs w:val="24"/>
        </w:rPr>
        <w:t xml:space="preserve">The full reasons will be </w:t>
      </w:r>
      <w:r w:rsidR="00B013B6" w:rsidRPr="00361EF7">
        <w:rPr>
          <w:rFonts w:ascii="Times New Roman" w:hAnsi="Times New Roman" w:cs="Times New Roman"/>
          <w:i/>
          <w:sz w:val="24"/>
          <w:szCs w:val="24"/>
        </w:rPr>
        <w:t>availed in due course.</w:t>
      </w:r>
      <w:r w:rsidR="00FA69D9" w:rsidRPr="00361EF7">
        <w:rPr>
          <w:rFonts w:ascii="Times New Roman" w:hAnsi="Times New Roman" w:cs="Times New Roman"/>
          <w:i/>
          <w:sz w:val="24"/>
          <w:szCs w:val="24"/>
        </w:rPr>
        <w:t>”</w:t>
      </w:r>
    </w:p>
    <w:p w14:paraId="2F4468F0" w14:textId="77777777" w:rsidR="00FA69D9" w:rsidRPr="00361EF7" w:rsidRDefault="00FA69D9" w:rsidP="00D6791E">
      <w:pPr>
        <w:spacing w:after="0" w:line="360" w:lineRule="auto"/>
        <w:jc w:val="both"/>
        <w:rPr>
          <w:rFonts w:ascii="Times New Roman" w:hAnsi="Times New Roman" w:cs="Times New Roman"/>
          <w:b/>
          <w:sz w:val="24"/>
          <w:szCs w:val="24"/>
        </w:rPr>
      </w:pPr>
    </w:p>
    <w:p w14:paraId="718FD44A" w14:textId="02889983" w:rsidR="00335826" w:rsidRPr="00361EF7" w:rsidRDefault="00335826" w:rsidP="00D6791E">
      <w:pPr>
        <w:spacing w:after="0" w:line="360" w:lineRule="auto"/>
        <w:jc w:val="both"/>
        <w:rPr>
          <w:rFonts w:ascii="Times New Roman" w:hAnsi="Times New Roman" w:cs="Times New Roman"/>
          <w:bCs/>
          <w:sz w:val="24"/>
          <w:szCs w:val="24"/>
        </w:rPr>
      </w:pPr>
      <w:r w:rsidRPr="00361EF7">
        <w:rPr>
          <w:rFonts w:ascii="Times New Roman" w:hAnsi="Times New Roman" w:cs="Times New Roman"/>
          <w:bCs/>
          <w:i/>
          <w:iCs/>
          <w:sz w:val="24"/>
          <w:szCs w:val="24"/>
        </w:rPr>
        <w:t xml:space="preserve">Zimbabwe Human Rights NGO Forum, </w:t>
      </w:r>
      <w:r w:rsidRPr="00361EF7">
        <w:rPr>
          <w:rFonts w:ascii="Times New Roman" w:hAnsi="Times New Roman" w:cs="Times New Roman"/>
          <w:bCs/>
          <w:sz w:val="24"/>
          <w:szCs w:val="24"/>
        </w:rPr>
        <w:t xml:space="preserve">legal practitioners for the applicant </w:t>
      </w:r>
    </w:p>
    <w:p w14:paraId="40C0D2EB" w14:textId="77777777" w:rsidR="00335826" w:rsidRPr="00361EF7" w:rsidRDefault="00335826" w:rsidP="00D6791E">
      <w:pPr>
        <w:spacing w:after="0" w:line="360" w:lineRule="auto"/>
        <w:jc w:val="both"/>
        <w:rPr>
          <w:rFonts w:ascii="Times New Roman" w:hAnsi="Times New Roman" w:cs="Times New Roman"/>
          <w:bCs/>
          <w:sz w:val="24"/>
          <w:szCs w:val="24"/>
        </w:rPr>
      </w:pPr>
    </w:p>
    <w:p w14:paraId="7D9CE281" w14:textId="374898AA" w:rsidR="00335826" w:rsidRPr="00361EF7" w:rsidRDefault="00335826" w:rsidP="00D6791E">
      <w:pPr>
        <w:spacing w:after="0" w:line="360" w:lineRule="auto"/>
        <w:jc w:val="both"/>
        <w:rPr>
          <w:rFonts w:ascii="Times New Roman" w:hAnsi="Times New Roman" w:cs="Times New Roman"/>
          <w:bCs/>
          <w:sz w:val="24"/>
          <w:szCs w:val="24"/>
        </w:rPr>
      </w:pPr>
      <w:r w:rsidRPr="00361EF7">
        <w:rPr>
          <w:rFonts w:ascii="Times New Roman" w:hAnsi="Times New Roman" w:cs="Times New Roman"/>
          <w:bCs/>
          <w:i/>
          <w:iCs/>
          <w:sz w:val="24"/>
          <w:szCs w:val="24"/>
        </w:rPr>
        <w:t xml:space="preserve">Maunga, Maanda &amp; Associates, </w:t>
      </w:r>
      <w:r w:rsidRPr="00361EF7">
        <w:rPr>
          <w:rFonts w:ascii="Times New Roman" w:hAnsi="Times New Roman" w:cs="Times New Roman"/>
          <w:bCs/>
          <w:sz w:val="24"/>
          <w:szCs w:val="24"/>
        </w:rPr>
        <w:t>legal practitioners for the first and second respondents</w:t>
      </w:r>
    </w:p>
    <w:p w14:paraId="11FACE5A" w14:textId="77777777" w:rsidR="00335826" w:rsidRPr="00361EF7" w:rsidRDefault="00335826" w:rsidP="00D6791E">
      <w:pPr>
        <w:spacing w:after="0" w:line="360" w:lineRule="auto"/>
        <w:jc w:val="both"/>
        <w:rPr>
          <w:rFonts w:ascii="Times New Roman" w:hAnsi="Times New Roman" w:cs="Times New Roman"/>
          <w:bCs/>
          <w:i/>
          <w:iCs/>
          <w:sz w:val="24"/>
          <w:szCs w:val="24"/>
        </w:rPr>
      </w:pPr>
    </w:p>
    <w:p w14:paraId="4F70E666" w14:textId="744D84A2" w:rsidR="00335826" w:rsidRPr="00361EF7" w:rsidRDefault="00335826" w:rsidP="00D6791E">
      <w:pPr>
        <w:spacing w:after="0" w:line="360" w:lineRule="auto"/>
        <w:jc w:val="both"/>
        <w:rPr>
          <w:rFonts w:ascii="Times New Roman" w:hAnsi="Times New Roman" w:cs="Times New Roman"/>
          <w:bCs/>
          <w:sz w:val="24"/>
          <w:szCs w:val="24"/>
        </w:rPr>
      </w:pPr>
      <w:r w:rsidRPr="00361EF7">
        <w:rPr>
          <w:rFonts w:ascii="Times New Roman" w:hAnsi="Times New Roman" w:cs="Times New Roman"/>
          <w:bCs/>
          <w:i/>
          <w:iCs/>
          <w:sz w:val="24"/>
          <w:szCs w:val="24"/>
        </w:rPr>
        <w:t>Nyika Kanengo</w:t>
      </w:r>
      <w:r w:rsidR="00664B09" w:rsidRPr="00361EF7">
        <w:rPr>
          <w:rFonts w:ascii="Times New Roman" w:hAnsi="Times New Roman" w:cs="Times New Roman"/>
          <w:bCs/>
          <w:i/>
          <w:iCs/>
          <w:sz w:val="24"/>
          <w:szCs w:val="24"/>
        </w:rPr>
        <w:t xml:space="preserve">ni and Partners, </w:t>
      </w:r>
      <w:r w:rsidR="00664B09" w:rsidRPr="00361EF7">
        <w:rPr>
          <w:rFonts w:ascii="Times New Roman" w:hAnsi="Times New Roman" w:cs="Times New Roman"/>
          <w:bCs/>
          <w:sz w:val="24"/>
          <w:szCs w:val="24"/>
        </w:rPr>
        <w:t>legal practitioners for the third respondent</w:t>
      </w:r>
    </w:p>
    <w:p w14:paraId="6BC64F83" w14:textId="77777777" w:rsidR="00664B09" w:rsidRPr="00361EF7" w:rsidRDefault="00664B09" w:rsidP="00D6791E">
      <w:pPr>
        <w:spacing w:after="0" w:line="360" w:lineRule="auto"/>
        <w:jc w:val="both"/>
        <w:rPr>
          <w:rFonts w:ascii="Times New Roman" w:hAnsi="Times New Roman" w:cs="Times New Roman"/>
          <w:bCs/>
          <w:i/>
          <w:iCs/>
          <w:sz w:val="24"/>
          <w:szCs w:val="24"/>
        </w:rPr>
      </w:pPr>
    </w:p>
    <w:p w14:paraId="460120C5" w14:textId="6BA2585B" w:rsidR="00664B09" w:rsidRPr="00361EF7" w:rsidRDefault="00664B09" w:rsidP="00D6791E">
      <w:pPr>
        <w:spacing w:after="0" w:line="360" w:lineRule="auto"/>
        <w:jc w:val="both"/>
        <w:rPr>
          <w:rFonts w:ascii="Times New Roman" w:hAnsi="Times New Roman" w:cs="Times New Roman"/>
          <w:bCs/>
          <w:sz w:val="24"/>
          <w:szCs w:val="24"/>
        </w:rPr>
      </w:pPr>
      <w:r w:rsidRPr="00361EF7">
        <w:rPr>
          <w:rFonts w:ascii="Times New Roman" w:hAnsi="Times New Roman" w:cs="Times New Roman"/>
          <w:bCs/>
          <w:i/>
          <w:iCs/>
          <w:sz w:val="24"/>
          <w:szCs w:val="24"/>
        </w:rPr>
        <w:t xml:space="preserve">Civil Division of the Attorney-General’s Office, </w:t>
      </w:r>
      <w:r w:rsidRPr="00361EF7">
        <w:rPr>
          <w:rFonts w:ascii="Times New Roman" w:hAnsi="Times New Roman" w:cs="Times New Roman"/>
          <w:bCs/>
          <w:sz w:val="24"/>
          <w:szCs w:val="24"/>
        </w:rPr>
        <w:t>legal practitioners for the fourth and fifth respondent</w:t>
      </w:r>
      <w:r w:rsidR="00642C1C" w:rsidRPr="00361EF7">
        <w:rPr>
          <w:rFonts w:ascii="Times New Roman" w:hAnsi="Times New Roman" w:cs="Times New Roman"/>
          <w:bCs/>
          <w:sz w:val="24"/>
          <w:szCs w:val="24"/>
        </w:rPr>
        <w:t>s</w:t>
      </w:r>
    </w:p>
    <w:p w14:paraId="2777E790" w14:textId="77777777" w:rsidR="00335826" w:rsidRPr="00361EF7" w:rsidRDefault="00335826" w:rsidP="00D6791E">
      <w:pPr>
        <w:spacing w:after="0" w:line="360" w:lineRule="auto"/>
        <w:jc w:val="both"/>
        <w:rPr>
          <w:rFonts w:ascii="Times New Roman" w:hAnsi="Times New Roman" w:cs="Times New Roman"/>
          <w:bCs/>
          <w:sz w:val="24"/>
          <w:szCs w:val="24"/>
        </w:rPr>
      </w:pPr>
    </w:p>
    <w:p w14:paraId="6A762E6E" w14:textId="77777777" w:rsidR="00335826" w:rsidRPr="00361EF7" w:rsidRDefault="00335826" w:rsidP="00D6791E">
      <w:pPr>
        <w:spacing w:after="0" w:line="360" w:lineRule="auto"/>
        <w:jc w:val="both"/>
        <w:rPr>
          <w:rFonts w:ascii="Times New Roman" w:hAnsi="Times New Roman" w:cs="Times New Roman"/>
          <w:bCs/>
          <w:i/>
          <w:iCs/>
          <w:sz w:val="24"/>
          <w:szCs w:val="24"/>
        </w:rPr>
      </w:pPr>
    </w:p>
    <w:p w14:paraId="6E7A7A74" w14:textId="77777777" w:rsidR="00FA69D9" w:rsidRPr="00361EF7" w:rsidRDefault="00FA69D9" w:rsidP="00D6791E">
      <w:pPr>
        <w:spacing w:after="0" w:line="360" w:lineRule="auto"/>
        <w:jc w:val="both"/>
        <w:rPr>
          <w:rFonts w:ascii="Times New Roman" w:hAnsi="Times New Roman" w:cs="Times New Roman"/>
          <w:b/>
          <w:sz w:val="24"/>
          <w:szCs w:val="24"/>
        </w:rPr>
      </w:pPr>
    </w:p>
    <w:sectPr w:rsidR="00FA69D9" w:rsidRPr="00361EF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AC6DD" w14:textId="77777777" w:rsidR="001C5335" w:rsidRDefault="001C5335" w:rsidP="00FA69D9">
      <w:pPr>
        <w:spacing w:after="0" w:line="240" w:lineRule="auto"/>
      </w:pPr>
      <w:r>
        <w:separator/>
      </w:r>
    </w:p>
  </w:endnote>
  <w:endnote w:type="continuationSeparator" w:id="0">
    <w:p w14:paraId="4243C5BC" w14:textId="77777777" w:rsidR="001C5335" w:rsidRDefault="001C5335" w:rsidP="00FA6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7826C" w14:textId="77777777" w:rsidR="001C5335" w:rsidRDefault="001C5335" w:rsidP="00FA69D9">
      <w:pPr>
        <w:spacing w:after="0" w:line="240" w:lineRule="auto"/>
      </w:pPr>
      <w:r>
        <w:separator/>
      </w:r>
    </w:p>
  </w:footnote>
  <w:footnote w:type="continuationSeparator" w:id="0">
    <w:p w14:paraId="6F042C29" w14:textId="77777777" w:rsidR="001C5335" w:rsidRDefault="001C5335" w:rsidP="00FA69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EC43D" w14:textId="77777777" w:rsidR="00C26A4B" w:rsidRPr="001B4C03" w:rsidRDefault="00D8043B">
    <w:pPr>
      <w:pStyle w:val="Header"/>
      <w:rPr>
        <w:rFonts w:ascii="Times New Roman" w:hAnsi="Times New Roman" w:cs="Times New Roman"/>
        <w:b/>
      </w:rPr>
    </w:pPr>
    <w:r w:rsidRPr="00843EF1">
      <w:rPr>
        <w:rFonts w:ascii="Times New Roman" w:hAnsi="Times New Roman" w:cs="Times New Roman"/>
        <w:b/>
        <w:noProof/>
        <w:lang w:eastAsia="en-ZW"/>
      </w:rPr>
      <mc:AlternateContent>
        <mc:Choice Requires="wps">
          <w:drawing>
            <wp:anchor distT="0" distB="0" distL="114300" distR="114300" simplePos="0" relativeHeight="251660288" behindDoc="0" locked="0" layoutInCell="0" allowOverlap="1" wp14:anchorId="759C6B77" wp14:editId="0CD39857">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15D788" w14:textId="5DD8EB68" w:rsidR="00C26A4B" w:rsidRPr="0037429F" w:rsidRDefault="00361EF7">
                          <w:pPr>
                            <w:spacing w:after="0" w:line="240" w:lineRule="auto"/>
                            <w:jc w:val="right"/>
                            <w:rPr>
                              <w:rFonts w:ascii="Times New Roman" w:hAnsi="Times New Roman" w:cs="Times New Roman"/>
                              <w:b/>
                              <w:noProof/>
                              <w:sz w:val="24"/>
                              <w:szCs w:val="24"/>
                            </w:rPr>
                          </w:pPr>
                          <w:r>
                            <w:rPr>
                              <w:rFonts w:ascii="Times New Roman" w:hAnsi="Times New Roman" w:cs="Times New Roman"/>
                              <w:b/>
                              <w:noProof/>
                              <w:sz w:val="24"/>
                              <w:szCs w:val="24"/>
                            </w:rPr>
                            <w:t>Judgment No. CCZ 14</w:t>
                          </w:r>
                          <w:r w:rsidR="00D8043B" w:rsidRPr="0037429F">
                            <w:rPr>
                              <w:rFonts w:ascii="Times New Roman" w:hAnsi="Times New Roman" w:cs="Times New Roman"/>
                              <w:b/>
                              <w:noProof/>
                              <w:sz w:val="24"/>
                              <w:szCs w:val="24"/>
                            </w:rPr>
                            <w:t>/2</w:t>
                          </w:r>
                          <w:r w:rsidR="0014048C">
                            <w:rPr>
                              <w:rFonts w:ascii="Times New Roman" w:hAnsi="Times New Roman" w:cs="Times New Roman"/>
                              <w:b/>
                              <w:noProof/>
                              <w:sz w:val="24"/>
                              <w:szCs w:val="24"/>
                            </w:rPr>
                            <w:t>3</w:t>
                          </w:r>
                        </w:p>
                        <w:p w14:paraId="6CFA6BF9" w14:textId="644B9F3B" w:rsidR="00C26A4B" w:rsidRPr="0037429F" w:rsidRDefault="00D8043B">
                          <w:pPr>
                            <w:spacing w:after="0" w:line="240" w:lineRule="auto"/>
                            <w:jc w:val="right"/>
                            <w:rPr>
                              <w:rFonts w:ascii="Times New Roman" w:hAnsi="Times New Roman" w:cs="Times New Roman"/>
                              <w:b/>
                              <w:noProof/>
                              <w:sz w:val="24"/>
                              <w:szCs w:val="24"/>
                            </w:rPr>
                          </w:pPr>
                          <w:r w:rsidRPr="0037429F">
                            <w:rPr>
                              <w:rFonts w:ascii="Times New Roman" w:hAnsi="Times New Roman" w:cs="Times New Roman"/>
                              <w:b/>
                              <w:noProof/>
                              <w:sz w:val="24"/>
                              <w:szCs w:val="24"/>
                            </w:rPr>
                            <w:t xml:space="preserve">Constitutional Application No. CCZ </w:t>
                          </w:r>
                          <w:r w:rsidR="0014048C">
                            <w:rPr>
                              <w:rFonts w:ascii="Times New Roman" w:hAnsi="Times New Roman" w:cs="Times New Roman"/>
                              <w:b/>
                              <w:noProof/>
                              <w:sz w:val="24"/>
                              <w:szCs w:val="24"/>
                            </w:rPr>
                            <w:t>2</w:t>
                          </w:r>
                          <w:r w:rsidR="006B7531">
                            <w:rPr>
                              <w:rFonts w:ascii="Times New Roman" w:hAnsi="Times New Roman" w:cs="Times New Roman"/>
                              <w:b/>
                              <w:noProof/>
                              <w:sz w:val="24"/>
                              <w:szCs w:val="24"/>
                            </w:rPr>
                            <w:t>3</w:t>
                          </w:r>
                          <w:r w:rsidRPr="0037429F">
                            <w:rPr>
                              <w:rFonts w:ascii="Times New Roman" w:hAnsi="Times New Roman" w:cs="Times New Roman"/>
                              <w:b/>
                              <w:noProof/>
                              <w:sz w:val="24"/>
                              <w:szCs w:val="24"/>
                            </w:rPr>
                            <w:t>/2</w:t>
                          </w:r>
                          <w:r w:rsidR="0014048C">
                            <w:rPr>
                              <w:rFonts w:ascii="Times New Roman" w:hAnsi="Times New Roman" w:cs="Times New Roman"/>
                              <w:b/>
                              <w:noProof/>
                              <w:sz w:val="24"/>
                              <w:szCs w:val="24"/>
                            </w:rPr>
                            <w:t>3</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59C6B77"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7C15D788" w14:textId="5DD8EB68" w:rsidR="00C26A4B" w:rsidRPr="0037429F" w:rsidRDefault="00361EF7">
                    <w:pPr>
                      <w:spacing w:after="0" w:line="240" w:lineRule="auto"/>
                      <w:jc w:val="right"/>
                      <w:rPr>
                        <w:rFonts w:ascii="Times New Roman" w:hAnsi="Times New Roman" w:cs="Times New Roman"/>
                        <w:b/>
                        <w:noProof/>
                        <w:sz w:val="24"/>
                        <w:szCs w:val="24"/>
                      </w:rPr>
                    </w:pPr>
                    <w:r>
                      <w:rPr>
                        <w:rFonts w:ascii="Times New Roman" w:hAnsi="Times New Roman" w:cs="Times New Roman"/>
                        <w:b/>
                        <w:noProof/>
                        <w:sz w:val="24"/>
                        <w:szCs w:val="24"/>
                      </w:rPr>
                      <w:t>Judgment No. CCZ 14</w:t>
                    </w:r>
                    <w:r w:rsidR="00D8043B" w:rsidRPr="0037429F">
                      <w:rPr>
                        <w:rFonts w:ascii="Times New Roman" w:hAnsi="Times New Roman" w:cs="Times New Roman"/>
                        <w:b/>
                        <w:noProof/>
                        <w:sz w:val="24"/>
                        <w:szCs w:val="24"/>
                      </w:rPr>
                      <w:t>/2</w:t>
                    </w:r>
                    <w:r w:rsidR="0014048C">
                      <w:rPr>
                        <w:rFonts w:ascii="Times New Roman" w:hAnsi="Times New Roman" w:cs="Times New Roman"/>
                        <w:b/>
                        <w:noProof/>
                        <w:sz w:val="24"/>
                        <w:szCs w:val="24"/>
                      </w:rPr>
                      <w:t>3</w:t>
                    </w:r>
                  </w:p>
                  <w:p w14:paraId="6CFA6BF9" w14:textId="644B9F3B" w:rsidR="00C26A4B" w:rsidRPr="0037429F" w:rsidRDefault="00D8043B">
                    <w:pPr>
                      <w:spacing w:after="0" w:line="240" w:lineRule="auto"/>
                      <w:jc w:val="right"/>
                      <w:rPr>
                        <w:rFonts w:ascii="Times New Roman" w:hAnsi="Times New Roman" w:cs="Times New Roman"/>
                        <w:b/>
                        <w:noProof/>
                        <w:sz w:val="24"/>
                        <w:szCs w:val="24"/>
                      </w:rPr>
                    </w:pPr>
                    <w:r w:rsidRPr="0037429F">
                      <w:rPr>
                        <w:rFonts w:ascii="Times New Roman" w:hAnsi="Times New Roman" w:cs="Times New Roman"/>
                        <w:b/>
                        <w:noProof/>
                        <w:sz w:val="24"/>
                        <w:szCs w:val="24"/>
                      </w:rPr>
                      <w:t xml:space="preserve">Constitutional Application No. CCZ </w:t>
                    </w:r>
                    <w:r w:rsidR="0014048C">
                      <w:rPr>
                        <w:rFonts w:ascii="Times New Roman" w:hAnsi="Times New Roman" w:cs="Times New Roman"/>
                        <w:b/>
                        <w:noProof/>
                        <w:sz w:val="24"/>
                        <w:szCs w:val="24"/>
                      </w:rPr>
                      <w:t>2</w:t>
                    </w:r>
                    <w:r w:rsidR="006B7531">
                      <w:rPr>
                        <w:rFonts w:ascii="Times New Roman" w:hAnsi="Times New Roman" w:cs="Times New Roman"/>
                        <w:b/>
                        <w:noProof/>
                        <w:sz w:val="24"/>
                        <w:szCs w:val="24"/>
                      </w:rPr>
                      <w:t>3</w:t>
                    </w:r>
                    <w:r w:rsidRPr="0037429F">
                      <w:rPr>
                        <w:rFonts w:ascii="Times New Roman" w:hAnsi="Times New Roman" w:cs="Times New Roman"/>
                        <w:b/>
                        <w:noProof/>
                        <w:sz w:val="24"/>
                        <w:szCs w:val="24"/>
                      </w:rPr>
                      <w:t>/2</w:t>
                    </w:r>
                    <w:r w:rsidR="0014048C">
                      <w:rPr>
                        <w:rFonts w:ascii="Times New Roman" w:hAnsi="Times New Roman" w:cs="Times New Roman"/>
                        <w:b/>
                        <w:noProof/>
                        <w:sz w:val="24"/>
                        <w:szCs w:val="24"/>
                      </w:rPr>
                      <w:t>3</w:t>
                    </w:r>
                  </w:p>
                </w:txbxContent>
              </v:textbox>
              <w10:wrap anchorx="margin" anchory="margin"/>
            </v:shape>
          </w:pict>
        </mc:Fallback>
      </mc:AlternateContent>
    </w:r>
    <w:r w:rsidRPr="00843EF1">
      <w:rPr>
        <w:rFonts w:ascii="Times New Roman" w:hAnsi="Times New Roman" w:cs="Times New Roman"/>
        <w:b/>
        <w:noProof/>
        <w:lang w:eastAsia="en-ZW"/>
      </w:rPr>
      <mc:AlternateContent>
        <mc:Choice Requires="wps">
          <w:drawing>
            <wp:anchor distT="0" distB="0" distL="114300" distR="114300" simplePos="0" relativeHeight="251659264" behindDoc="0" locked="0" layoutInCell="0" allowOverlap="1" wp14:anchorId="2C87E87F" wp14:editId="74EF0E06">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37D69B94" w14:textId="77777777" w:rsidR="00C26A4B" w:rsidRDefault="00D8043B">
                          <w:pPr>
                            <w:spacing w:after="0" w:line="240" w:lineRule="auto"/>
                            <w:rPr>
                              <w:color w:val="FFFFFF" w:themeColor="background1"/>
                            </w:rPr>
                          </w:pPr>
                          <w:r>
                            <w:fldChar w:fldCharType="begin"/>
                          </w:r>
                          <w:r>
                            <w:instrText xml:space="preserve"> PAGE   \* MERGEFORMAT </w:instrText>
                          </w:r>
                          <w:r>
                            <w:fldChar w:fldCharType="separate"/>
                          </w:r>
                          <w:r w:rsidR="007E460F" w:rsidRPr="007E460F">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2C87E87F"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37D69B94" w14:textId="77777777" w:rsidR="00C26A4B" w:rsidRDefault="00D8043B">
                    <w:pPr>
                      <w:spacing w:after="0" w:line="240" w:lineRule="auto"/>
                      <w:rPr>
                        <w:color w:val="FFFFFF" w:themeColor="background1"/>
                      </w:rPr>
                    </w:pPr>
                    <w:r>
                      <w:fldChar w:fldCharType="begin"/>
                    </w:r>
                    <w:r>
                      <w:instrText xml:space="preserve"> PAGE   \* MERGEFORMAT </w:instrText>
                    </w:r>
                    <w:r>
                      <w:fldChar w:fldCharType="separate"/>
                    </w:r>
                    <w:r w:rsidR="007E460F" w:rsidRPr="007E460F">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8903C9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E935B90"/>
    <w:multiLevelType w:val="hybridMultilevel"/>
    <w:tmpl w:val="F998D6A8"/>
    <w:lvl w:ilvl="0" w:tplc="9A145700">
      <w:start w:val="1"/>
      <w:numFmt w:val="decimal"/>
      <w:lvlText w:val="%1."/>
      <w:lvlJc w:val="left"/>
      <w:pPr>
        <w:ind w:left="1494"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10CC1C6F"/>
    <w:multiLevelType w:val="hybridMultilevel"/>
    <w:tmpl w:val="AA14669E"/>
    <w:lvl w:ilvl="0" w:tplc="1DD60B4C">
      <w:start w:val="1"/>
      <w:numFmt w:val="lowerRoman"/>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139744B0"/>
    <w:multiLevelType w:val="hybridMultilevel"/>
    <w:tmpl w:val="DBF4D94C"/>
    <w:lvl w:ilvl="0" w:tplc="CF1288F6">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4" w15:restartNumberingAfterBreak="0">
    <w:nsid w:val="1B0D6F36"/>
    <w:multiLevelType w:val="hybridMultilevel"/>
    <w:tmpl w:val="B79C807A"/>
    <w:lvl w:ilvl="0" w:tplc="4A0C4392">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15:restartNumberingAfterBreak="0">
    <w:nsid w:val="215C7010"/>
    <w:multiLevelType w:val="hybridMultilevel"/>
    <w:tmpl w:val="D3E0C122"/>
    <w:lvl w:ilvl="0" w:tplc="18364068">
      <w:numFmt w:val="bullet"/>
      <w:lvlText w:val="–"/>
      <w:lvlJc w:val="left"/>
      <w:pPr>
        <w:ind w:left="720" w:hanging="360"/>
      </w:pPr>
      <w:rPr>
        <w:rFonts w:ascii="Times New Roman" w:eastAsiaTheme="minorHAnsi" w:hAnsi="Times New Roman" w:cs="Times New Roman"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6" w15:restartNumberingAfterBreak="0">
    <w:nsid w:val="21823B8E"/>
    <w:multiLevelType w:val="hybridMultilevel"/>
    <w:tmpl w:val="0526D962"/>
    <w:lvl w:ilvl="0" w:tplc="30090001">
      <w:start w:val="1"/>
      <w:numFmt w:val="bullet"/>
      <w:lvlText w:val=""/>
      <w:lvlJc w:val="left"/>
      <w:pPr>
        <w:ind w:left="1080" w:hanging="360"/>
      </w:pPr>
      <w:rPr>
        <w:rFonts w:ascii="Symbol" w:hAnsi="Symbol" w:hint="default"/>
      </w:rPr>
    </w:lvl>
    <w:lvl w:ilvl="1" w:tplc="30090003" w:tentative="1">
      <w:start w:val="1"/>
      <w:numFmt w:val="bullet"/>
      <w:lvlText w:val="o"/>
      <w:lvlJc w:val="left"/>
      <w:pPr>
        <w:ind w:left="1800" w:hanging="360"/>
      </w:pPr>
      <w:rPr>
        <w:rFonts w:ascii="Courier New" w:hAnsi="Courier New" w:cs="Courier New" w:hint="default"/>
      </w:rPr>
    </w:lvl>
    <w:lvl w:ilvl="2" w:tplc="30090005" w:tentative="1">
      <w:start w:val="1"/>
      <w:numFmt w:val="bullet"/>
      <w:lvlText w:val=""/>
      <w:lvlJc w:val="left"/>
      <w:pPr>
        <w:ind w:left="2520" w:hanging="360"/>
      </w:pPr>
      <w:rPr>
        <w:rFonts w:ascii="Wingdings" w:hAnsi="Wingdings" w:hint="default"/>
      </w:rPr>
    </w:lvl>
    <w:lvl w:ilvl="3" w:tplc="30090001" w:tentative="1">
      <w:start w:val="1"/>
      <w:numFmt w:val="bullet"/>
      <w:lvlText w:val=""/>
      <w:lvlJc w:val="left"/>
      <w:pPr>
        <w:ind w:left="3240" w:hanging="360"/>
      </w:pPr>
      <w:rPr>
        <w:rFonts w:ascii="Symbol" w:hAnsi="Symbol" w:hint="default"/>
      </w:rPr>
    </w:lvl>
    <w:lvl w:ilvl="4" w:tplc="30090003" w:tentative="1">
      <w:start w:val="1"/>
      <w:numFmt w:val="bullet"/>
      <w:lvlText w:val="o"/>
      <w:lvlJc w:val="left"/>
      <w:pPr>
        <w:ind w:left="3960" w:hanging="360"/>
      </w:pPr>
      <w:rPr>
        <w:rFonts w:ascii="Courier New" w:hAnsi="Courier New" w:cs="Courier New" w:hint="default"/>
      </w:rPr>
    </w:lvl>
    <w:lvl w:ilvl="5" w:tplc="30090005" w:tentative="1">
      <w:start w:val="1"/>
      <w:numFmt w:val="bullet"/>
      <w:lvlText w:val=""/>
      <w:lvlJc w:val="left"/>
      <w:pPr>
        <w:ind w:left="4680" w:hanging="360"/>
      </w:pPr>
      <w:rPr>
        <w:rFonts w:ascii="Wingdings" w:hAnsi="Wingdings" w:hint="default"/>
      </w:rPr>
    </w:lvl>
    <w:lvl w:ilvl="6" w:tplc="30090001" w:tentative="1">
      <w:start w:val="1"/>
      <w:numFmt w:val="bullet"/>
      <w:lvlText w:val=""/>
      <w:lvlJc w:val="left"/>
      <w:pPr>
        <w:ind w:left="5400" w:hanging="360"/>
      </w:pPr>
      <w:rPr>
        <w:rFonts w:ascii="Symbol" w:hAnsi="Symbol" w:hint="default"/>
      </w:rPr>
    </w:lvl>
    <w:lvl w:ilvl="7" w:tplc="30090003" w:tentative="1">
      <w:start w:val="1"/>
      <w:numFmt w:val="bullet"/>
      <w:lvlText w:val="o"/>
      <w:lvlJc w:val="left"/>
      <w:pPr>
        <w:ind w:left="6120" w:hanging="360"/>
      </w:pPr>
      <w:rPr>
        <w:rFonts w:ascii="Courier New" w:hAnsi="Courier New" w:cs="Courier New" w:hint="default"/>
      </w:rPr>
    </w:lvl>
    <w:lvl w:ilvl="8" w:tplc="30090005" w:tentative="1">
      <w:start w:val="1"/>
      <w:numFmt w:val="bullet"/>
      <w:lvlText w:val=""/>
      <w:lvlJc w:val="left"/>
      <w:pPr>
        <w:ind w:left="6840" w:hanging="360"/>
      </w:pPr>
      <w:rPr>
        <w:rFonts w:ascii="Wingdings" w:hAnsi="Wingdings" w:hint="default"/>
      </w:rPr>
    </w:lvl>
  </w:abstractNum>
  <w:abstractNum w:abstractNumId="7" w15:restartNumberingAfterBreak="0">
    <w:nsid w:val="445F3F33"/>
    <w:multiLevelType w:val="hybridMultilevel"/>
    <w:tmpl w:val="EC843E98"/>
    <w:lvl w:ilvl="0" w:tplc="9A145700">
      <w:start w:val="1"/>
      <w:numFmt w:val="decimal"/>
      <w:lvlText w:val="%1."/>
      <w:lvlJc w:val="left"/>
      <w:pPr>
        <w:ind w:left="1494" w:hanging="360"/>
      </w:pPr>
      <w:rPr>
        <w:rFonts w:hint="default"/>
      </w:rPr>
    </w:lvl>
    <w:lvl w:ilvl="1" w:tplc="30090019" w:tentative="1">
      <w:start w:val="1"/>
      <w:numFmt w:val="lowerLetter"/>
      <w:lvlText w:val="%2."/>
      <w:lvlJc w:val="left"/>
      <w:pPr>
        <w:ind w:left="2214" w:hanging="360"/>
      </w:pPr>
    </w:lvl>
    <w:lvl w:ilvl="2" w:tplc="3009001B" w:tentative="1">
      <w:start w:val="1"/>
      <w:numFmt w:val="lowerRoman"/>
      <w:lvlText w:val="%3."/>
      <w:lvlJc w:val="right"/>
      <w:pPr>
        <w:ind w:left="2934" w:hanging="180"/>
      </w:pPr>
    </w:lvl>
    <w:lvl w:ilvl="3" w:tplc="3009000F" w:tentative="1">
      <w:start w:val="1"/>
      <w:numFmt w:val="decimal"/>
      <w:lvlText w:val="%4."/>
      <w:lvlJc w:val="left"/>
      <w:pPr>
        <w:ind w:left="3654" w:hanging="360"/>
      </w:pPr>
    </w:lvl>
    <w:lvl w:ilvl="4" w:tplc="30090019" w:tentative="1">
      <w:start w:val="1"/>
      <w:numFmt w:val="lowerLetter"/>
      <w:lvlText w:val="%5."/>
      <w:lvlJc w:val="left"/>
      <w:pPr>
        <w:ind w:left="4374" w:hanging="360"/>
      </w:pPr>
    </w:lvl>
    <w:lvl w:ilvl="5" w:tplc="3009001B" w:tentative="1">
      <w:start w:val="1"/>
      <w:numFmt w:val="lowerRoman"/>
      <w:lvlText w:val="%6."/>
      <w:lvlJc w:val="right"/>
      <w:pPr>
        <w:ind w:left="5094" w:hanging="180"/>
      </w:pPr>
    </w:lvl>
    <w:lvl w:ilvl="6" w:tplc="3009000F" w:tentative="1">
      <w:start w:val="1"/>
      <w:numFmt w:val="decimal"/>
      <w:lvlText w:val="%7."/>
      <w:lvlJc w:val="left"/>
      <w:pPr>
        <w:ind w:left="5814" w:hanging="360"/>
      </w:pPr>
    </w:lvl>
    <w:lvl w:ilvl="7" w:tplc="30090019" w:tentative="1">
      <w:start w:val="1"/>
      <w:numFmt w:val="lowerLetter"/>
      <w:lvlText w:val="%8."/>
      <w:lvlJc w:val="left"/>
      <w:pPr>
        <w:ind w:left="6534" w:hanging="360"/>
      </w:pPr>
    </w:lvl>
    <w:lvl w:ilvl="8" w:tplc="3009001B" w:tentative="1">
      <w:start w:val="1"/>
      <w:numFmt w:val="lowerRoman"/>
      <w:lvlText w:val="%9."/>
      <w:lvlJc w:val="right"/>
      <w:pPr>
        <w:ind w:left="7254" w:hanging="180"/>
      </w:pPr>
    </w:lvl>
  </w:abstractNum>
  <w:abstractNum w:abstractNumId="8" w15:restartNumberingAfterBreak="0">
    <w:nsid w:val="4D520001"/>
    <w:multiLevelType w:val="hybridMultilevel"/>
    <w:tmpl w:val="FA96FCC6"/>
    <w:lvl w:ilvl="0" w:tplc="266C6938">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9" w15:restartNumberingAfterBreak="0">
    <w:nsid w:val="4E0E3A11"/>
    <w:multiLevelType w:val="hybridMultilevel"/>
    <w:tmpl w:val="D2989DD6"/>
    <w:lvl w:ilvl="0" w:tplc="80D4ECCC">
      <w:start w:val="1"/>
      <w:numFmt w:val="decimal"/>
      <w:lvlText w:val="[%1]"/>
      <w:lvlJc w:val="left"/>
      <w:pPr>
        <w:ind w:left="360" w:hanging="360"/>
      </w:pPr>
      <w:rPr>
        <w:i w:val="0"/>
        <w:iCs/>
      </w:rPr>
    </w:lvl>
    <w:lvl w:ilvl="1" w:tplc="30090019">
      <w:start w:val="1"/>
      <w:numFmt w:val="lowerLetter"/>
      <w:lvlText w:val="%2."/>
      <w:lvlJc w:val="left"/>
      <w:pPr>
        <w:ind w:left="1080" w:hanging="360"/>
      </w:pPr>
    </w:lvl>
    <w:lvl w:ilvl="2" w:tplc="3009001B">
      <w:start w:val="1"/>
      <w:numFmt w:val="lowerRoman"/>
      <w:lvlText w:val="%3."/>
      <w:lvlJc w:val="right"/>
      <w:pPr>
        <w:ind w:left="1800" w:hanging="180"/>
      </w:pPr>
    </w:lvl>
    <w:lvl w:ilvl="3" w:tplc="3009000F">
      <w:start w:val="1"/>
      <w:numFmt w:val="decimal"/>
      <w:lvlText w:val="%4."/>
      <w:lvlJc w:val="left"/>
      <w:pPr>
        <w:ind w:left="2520" w:hanging="360"/>
      </w:pPr>
    </w:lvl>
    <w:lvl w:ilvl="4" w:tplc="30090019">
      <w:start w:val="1"/>
      <w:numFmt w:val="lowerLetter"/>
      <w:lvlText w:val="%5."/>
      <w:lvlJc w:val="left"/>
      <w:pPr>
        <w:ind w:left="3240" w:hanging="360"/>
      </w:pPr>
    </w:lvl>
    <w:lvl w:ilvl="5" w:tplc="3009001B">
      <w:start w:val="1"/>
      <w:numFmt w:val="lowerRoman"/>
      <w:lvlText w:val="%6."/>
      <w:lvlJc w:val="right"/>
      <w:pPr>
        <w:ind w:left="3960" w:hanging="180"/>
      </w:pPr>
    </w:lvl>
    <w:lvl w:ilvl="6" w:tplc="3009000F">
      <w:start w:val="1"/>
      <w:numFmt w:val="decimal"/>
      <w:lvlText w:val="%7."/>
      <w:lvlJc w:val="left"/>
      <w:pPr>
        <w:ind w:left="4680" w:hanging="360"/>
      </w:pPr>
    </w:lvl>
    <w:lvl w:ilvl="7" w:tplc="30090019">
      <w:start w:val="1"/>
      <w:numFmt w:val="lowerLetter"/>
      <w:lvlText w:val="%8."/>
      <w:lvlJc w:val="left"/>
      <w:pPr>
        <w:ind w:left="5400" w:hanging="360"/>
      </w:pPr>
    </w:lvl>
    <w:lvl w:ilvl="8" w:tplc="3009001B">
      <w:start w:val="1"/>
      <w:numFmt w:val="lowerRoman"/>
      <w:lvlText w:val="%9."/>
      <w:lvlJc w:val="right"/>
      <w:pPr>
        <w:ind w:left="6120" w:hanging="180"/>
      </w:pPr>
    </w:lvl>
  </w:abstractNum>
  <w:abstractNum w:abstractNumId="10" w15:restartNumberingAfterBreak="0">
    <w:nsid w:val="571F1115"/>
    <w:multiLevelType w:val="hybridMultilevel"/>
    <w:tmpl w:val="242CF412"/>
    <w:lvl w:ilvl="0" w:tplc="3B86E0B6">
      <w:start w:val="1"/>
      <w:numFmt w:val="decimal"/>
      <w:lvlText w:val="(%1)"/>
      <w:lvlJc w:val="left"/>
      <w:pPr>
        <w:ind w:left="1800" w:hanging="720"/>
      </w:pPr>
      <w:rPr>
        <w:rFonts w:hint="default"/>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11" w15:restartNumberingAfterBreak="0">
    <w:nsid w:val="6DAF1212"/>
    <w:multiLevelType w:val="hybridMultilevel"/>
    <w:tmpl w:val="5D0C2D4C"/>
    <w:lvl w:ilvl="0" w:tplc="361C4C60">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2" w15:restartNumberingAfterBreak="0">
    <w:nsid w:val="714C4BBB"/>
    <w:multiLevelType w:val="hybridMultilevel"/>
    <w:tmpl w:val="00784A94"/>
    <w:lvl w:ilvl="0" w:tplc="5F1654FE">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3" w15:restartNumberingAfterBreak="0">
    <w:nsid w:val="7ACB0C59"/>
    <w:multiLevelType w:val="hybridMultilevel"/>
    <w:tmpl w:val="5CBAE548"/>
    <w:lvl w:ilvl="0" w:tplc="5F1654FE">
      <w:start w:val="1"/>
      <w:numFmt w:val="decimal"/>
      <w:lvlText w:val="[%1]"/>
      <w:lvlJc w:val="left"/>
      <w:pPr>
        <w:ind w:left="360" w:hanging="360"/>
      </w:pPr>
      <w:rPr>
        <w:rFonts w:hint="default"/>
      </w:r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num w:numId="1" w16cid:durableId="1264805762">
    <w:abstractNumId w:val="4"/>
  </w:num>
  <w:num w:numId="2" w16cid:durableId="1719744108">
    <w:abstractNumId w:val="11"/>
  </w:num>
  <w:num w:numId="3" w16cid:durableId="1331524371">
    <w:abstractNumId w:val="10"/>
  </w:num>
  <w:num w:numId="4" w16cid:durableId="830755116">
    <w:abstractNumId w:val="13"/>
  </w:num>
  <w:num w:numId="5" w16cid:durableId="1963226246">
    <w:abstractNumId w:val="5"/>
  </w:num>
  <w:num w:numId="6" w16cid:durableId="735326572">
    <w:abstractNumId w:val="7"/>
  </w:num>
  <w:num w:numId="7" w16cid:durableId="1399596449">
    <w:abstractNumId w:val="1"/>
  </w:num>
  <w:num w:numId="8" w16cid:durableId="568462247">
    <w:abstractNumId w:val="2"/>
  </w:num>
  <w:num w:numId="9" w16cid:durableId="1374228654">
    <w:abstractNumId w:val="12"/>
  </w:num>
  <w:num w:numId="10" w16cid:durableId="352417633">
    <w:abstractNumId w:val="8"/>
  </w:num>
  <w:num w:numId="11" w16cid:durableId="1848209590">
    <w:abstractNumId w:val="0"/>
  </w:num>
  <w:num w:numId="12" w16cid:durableId="147725847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00323050">
    <w:abstractNumId w:val="6"/>
  </w:num>
  <w:num w:numId="14" w16cid:durableId="18985915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comment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9D9"/>
    <w:rsid w:val="000102EA"/>
    <w:rsid w:val="00043C42"/>
    <w:rsid w:val="000479B8"/>
    <w:rsid w:val="0005498C"/>
    <w:rsid w:val="00056A43"/>
    <w:rsid w:val="00065A74"/>
    <w:rsid w:val="00071834"/>
    <w:rsid w:val="0009311A"/>
    <w:rsid w:val="00094C55"/>
    <w:rsid w:val="000A36AB"/>
    <w:rsid w:val="000C22DA"/>
    <w:rsid w:val="000C6514"/>
    <w:rsid w:val="000D500B"/>
    <w:rsid w:val="000E0C7A"/>
    <w:rsid w:val="000F052B"/>
    <w:rsid w:val="000F1C14"/>
    <w:rsid w:val="000F425A"/>
    <w:rsid w:val="00110B96"/>
    <w:rsid w:val="001178B4"/>
    <w:rsid w:val="00137387"/>
    <w:rsid w:val="0014048C"/>
    <w:rsid w:val="00141113"/>
    <w:rsid w:val="0015382C"/>
    <w:rsid w:val="00156519"/>
    <w:rsid w:val="00163204"/>
    <w:rsid w:val="00166AEB"/>
    <w:rsid w:val="0017096D"/>
    <w:rsid w:val="00171FB4"/>
    <w:rsid w:val="001732B7"/>
    <w:rsid w:val="0018691C"/>
    <w:rsid w:val="00192FE6"/>
    <w:rsid w:val="001A6F4A"/>
    <w:rsid w:val="001B2B3F"/>
    <w:rsid w:val="001B58B6"/>
    <w:rsid w:val="001B7487"/>
    <w:rsid w:val="001B7B19"/>
    <w:rsid w:val="001C1C96"/>
    <w:rsid w:val="001C4676"/>
    <w:rsid w:val="001C5335"/>
    <w:rsid w:val="001D2E7A"/>
    <w:rsid w:val="001E41D8"/>
    <w:rsid w:val="001E7696"/>
    <w:rsid w:val="001F3012"/>
    <w:rsid w:val="00212397"/>
    <w:rsid w:val="00224D20"/>
    <w:rsid w:val="002306FF"/>
    <w:rsid w:val="0025527E"/>
    <w:rsid w:val="00256D72"/>
    <w:rsid w:val="0026605C"/>
    <w:rsid w:val="00273349"/>
    <w:rsid w:val="00287656"/>
    <w:rsid w:val="00290171"/>
    <w:rsid w:val="0029626E"/>
    <w:rsid w:val="002969F0"/>
    <w:rsid w:val="002A6B95"/>
    <w:rsid w:val="002B56E1"/>
    <w:rsid w:val="002C2475"/>
    <w:rsid w:val="002D4799"/>
    <w:rsid w:val="002D57AF"/>
    <w:rsid w:val="002D69DE"/>
    <w:rsid w:val="002D716C"/>
    <w:rsid w:val="002E24A3"/>
    <w:rsid w:val="00301BF8"/>
    <w:rsid w:val="00315840"/>
    <w:rsid w:val="00321B1F"/>
    <w:rsid w:val="00325C21"/>
    <w:rsid w:val="00335826"/>
    <w:rsid w:val="00340DB5"/>
    <w:rsid w:val="00344B24"/>
    <w:rsid w:val="00346463"/>
    <w:rsid w:val="00346733"/>
    <w:rsid w:val="00355F01"/>
    <w:rsid w:val="00361EF7"/>
    <w:rsid w:val="00373547"/>
    <w:rsid w:val="00377132"/>
    <w:rsid w:val="00380932"/>
    <w:rsid w:val="00382E2F"/>
    <w:rsid w:val="0039099A"/>
    <w:rsid w:val="00392A13"/>
    <w:rsid w:val="003957A1"/>
    <w:rsid w:val="003A1E85"/>
    <w:rsid w:val="003C1F6B"/>
    <w:rsid w:val="003D384E"/>
    <w:rsid w:val="003D4201"/>
    <w:rsid w:val="003D4585"/>
    <w:rsid w:val="003F2ADD"/>
    <w:rsid w:val="003F7998"/>
    <w:rsid w:val="004039F7"/>
    <w:rsid w:val="00410054"/>
    <w:rsid w:val="0041451E"/>
    <w:rsid w:val="00414AA1"/>
    <w:rsid w:val="00414CB4"/>
    <w:rsid w:val="00417CD1"/>
    <w:rsid w:val="00423B3B"/>
    <w:rsid w:val="00426887"/>
    <w:rsid w:val="004276EF"/>
    <w:rsid w:val="00434A92"/>
    <w:rsid w:val="00437181"/>
    <w:rsid w:val="00437B88"/>
    <w:rsid w:val="00441AEB"/>
    <w:rsid w:val="00444E0B"/>
    <w:rsid w:val="004577E0"/>
    <w:rsid w:val="00457FE2"/>
    <w:rsid w:val="00460CB1"/>
    <w:rsid w:val="00462232"/>
    <w:rsid w:val="0046417A"/>
    <w:rsid w:val="00474A13"/>
    <w:rsid w:val="00474F41"/>
    <w:rsid w:val="00475855"/>
    <w:rsid w:val="00486784"/>
    <w:rsid w:val="00497C1B"/>
    <w:rsid w:val="004A156E"/>
    <w:rsid w:val="004B5338"/>
    <w:rsid w:val="004B7540"/>
    <w:rsid w:val="004B7B5A"/>
    <w:rsid w:val="004C3146"/>
    <w:rsid w:val="004C54BC"/>
    <w:rsid w:val="004E61BF"/>
    <w:rsid w:val="004E638C"/>
    <w:rsid w:val="004E7A23"/>
    <w:rsid w:val="004F3337"/>
    <w:rsid w:val="004F3CB8"/>
    <w:rsid w:val="004F451B"/>
    <w:rsid w:val="00502C51"/>
    <w:rsid w:val="00503906"/>
    <w:rsid w:val="0052157B"/>
    <w:rsid w:val="0052568D"/>
    <w:rsid w:val="005328FB"/>
    <w:rsid w:val="005407CA"/>
    <w:rsid w:val="00545C6E"/>
    <w:rsid w:val="00545F40"/>
    <w:rsid w:val="00557BCC"/>
    <w:rsid w:val="00557DE0"/>
    <w:rsid w:val="00560F6B"/>
    <w:rsid w:val="00572CB4"/>
    <w:rsid w:val="0058162E"/>
    <w:rsid w:val="0058396F"/>
    <w:rsid w:val="00597E6B"/>
    <w:rsid w:val="005A22B5"/>
    <w:rsid w:val="005A2AEF"/>
    <w:rsid w:val="005C1DE4"/>
    <w:rsid w:val="005C1F9C"/>
    <w:rsid w:val="005C222F"/>
    <w:rsid w:val="005D1817"/>
    <w:rsid w:val="005D2BC0"/>
    <w:rsid w:val="005E46E7"/>
    <w:rsid w:val="005E751A"/>
    <w:rsid w:val="005E7947"/>
    <w:rsid w:val="005F21C1"/>
    <w:rsid w:val="005F28A7"/>
    <w:rsid w:val="006176C1"/>
    <w:rsid w:val="00634726"/>
    <w:rsid w:val="006357E9"/>
    <w:rsid w:val="00637656"/>
    <w:rsid w:val="00642C1C"/>
    <w:rsid w:val="00662163"/>
    <w:rsid w:val="00664B09"/>
    <w:rsid w:val="00670B9C"/>
    <w:rsid w:val="00675EA7"/>
    <w:rsid w:val="0067673F"/>
    <w:rsid w:val="00680B03"/>
    <w:rsid w:val="00680B2B"/>
    <w:rsid w:val="0068699F"/>
    <w:rsid w:val="006912B7"/>
    <w:rsid w:val="006958BB"/>
    <w:rsid w:val="006A2F58"/>
    <w:rsid w:val="006A79BF"/>
    <w:rsid w:val="006A7DE0"/>
    <w:rsid w:val="006B3555"/>
    <w:rsid w:val="006B5866"/>
    <w:rsid w:val="006B7531"/>
    <w:rsid w:val="006C70FF"/>
    <w:rsid w:val="006F0661"/>
    <w:rsid w:val="006F49FD"/>
    <w:rsid w:val="0070140C"/>
    <w:rsid w:val="0071048E"/>
    <w:rsid w:val="007120DD"/>
    <w:rsid w:val="00712B89"/>
    <w:rsid w:val="00717D42"/>
    <w:rsid w:val="00720278"/>
    <w:rsid w:val="00725E0E"/>
    <w:rsid w:val="007313BA"/>
    <w:rsid w:val="00731CEC"/>
    <w:rsid w:val="00740F0A"/>
    <w:rsid w:val="00772869"/>
    <w:rsid w:val="0078761D"/>
    <w:rsid w:val="007910EB"/>
    <w:rsid w:val="007920D6"/>
    <w:rsid w:val="0079632D"/>
    <w:rsid w:val="007A4906"/>
    <w:rsid w:val="007A51EE"/>
    <w:rsid w:val="007A55BD"/>
    <w:rsid w:val="007B0DE8"/>
    <w:rsid w:val="007C0E69"/>
    <w:rsid w:val="007C3A3D"/>
    <w:rsid w:val="007D0D88"/>
    <w:rsid w:val="007D5535"/>
    <w:rsid w:val="007E0FC3"/>
    <w:rsid w:val="007E4471"/>
    <w:rsid w:val="007E460F"/>
    <w:rsid w:val="007E702C"/>
    <w:rsid w:val="007E7D16"/>
    <w:rsid w:val="007F2B72"/>
    <w:rsid w:val="00803E3D"/>
    <w:rsid w:val="0082385E"/>
    <w:rsid w:val="00832D47"/>
    <w:rsid w:val="00843D02"/>
    <w:rsid w:val="00846950"/>
    <w:rsid w:val="00846B4C"/>
    <w:rsid w:val="00846C55"/>
    <w:rsid w:val="00847570"/>
    <w:rsid w:val="00850326"/>
    <w:rsid w:val="00854AF6"/>
    <w:rsid w:val="00865696"/>
    <w:rsid w:val="008738C0"/>
    <w:rsid w:val="00882123"/>
    <w:rsid w:val="0088403F"/>
    <w:rsid w:val="008871E0"/>
    <w:rsid w:val="0088762D"/>
    <w:rsid w:val="0089339F"/>
    <w:rsid w:val="008A457E"/>
    <w:rsid w:val="008C0A19"/>
    <w:rsid w:val="008C217B"/>
    <w:rsid w:val="008C5624"/>
    <w:rsid w:val="008C756C"/>
    <w:rsid w:val="008D3592"/>
    <w:rsid w:val="008E18ED"/>
    <w:rsid w:val="008E777F"/>
    <w:rsid w:val="00920847"/>
    <w:rsid w:val="00923C0A"/>
    <w:rsid w:val="0092445E"/>
    <w:rsid w:val="0092475E"/>
    <w:rsid w:val="00926AE3"/>
    <w:rsid w:val="00940403"/>
    <w:rsid w:val="00942528"/>
    <w:rsid w:val="00952336"/>
    <w:rsid w:val="00963CD7"/>
    <w:rsid w:val="00966A04"/>
    <w:rsid w:val="009766A3"/>
    <w:rsid w:val="0098547D"/>
    <w:rsid w:val="00993A9C"/>
    <w:rsid w:val="00993CEC"/>
    <w:rsid w:val="009A1686"/>
    <w:rsid w:val="009A7D35"/>
    <w:rsid w:val="009C0D46"/>
    <w:rsid w:val="009C2A6C"/>
    <w:rsid w:val="009C3427"/>
    <w:rsid w:val="009C58B1"/>
    <w:rsid w:val="009D4708"/>
    <w:rsid w:val="009D7346"/>
    <w:rsid w:val="009E03C1"/>
    <w:rsid w:val="009E488B"/>
    <w:rsid w:val="009E77DC"/>
    <w:rsid w:val="00A0464B"/>
    <w:rsid w:val="00A117E7"/>
    <w:rsid w:val="00A20415"/>
    <w:rsid w:val="00A223C0"/>
    <w:rsid w:val="00A233C2"/>
    <w:rsid w:val="00A34622"/>
    <w:rsid w:val="00A34944"/>
    <w:rsid w:val="00A610FD"/>
    <w:rsid w:val="00A62028"/>
    <w:rsid w:val="00A73EC4"/>
    <w:rsid w:val="00A74F19"/>
    <w:rsid w:val="00A836C2"/>
    <w:rsid w:val="00A8479C"/>
    <w:rsid w:val="00A95642"/>
    <w:rsid w:val="00A97BF2"/>
    <w:rsid w:val="00AB15A1"/>
    <w:rsid w:val="00AB1E50"/>
    <w:rsid w:val="00AB4270"/>
    <w:rsid w:val="00AC3CB2"/>
    <w:rsid w:val="00AE2B39"/>
    <w:rsid w:val="00AE48F7"/>
    <w:rsid w:val="00B013B6"/>
    <w:rsid w:val="00B04AAE"/>
    <w:rsid w:val="00B13BA8"/>
    <w:rsid w:val="00B232E6"/>
    <w:rsid w:val="00B32918"/>
    <w:rsid w:val="00B36423"/>
    <w:rsid w:val="00B374B5"/>
    <w:rsid w:val="00B4174C"/>
    <w:rsid w:val="00B425D7"/>
    <w:rsid w:val="00B4338A"/>
    <w:rsid w:val="00B478BF"/>
    <w:rsid w:val="00B51203"/>
    <w:rsid w:val="00B56330"/>
    <w:rsid w:val="00B56931"/>
    <w:rsid w:val="00B60C60"/>
    <w:rsid w:val="00B60CCD"/>
    <w:rsid w:val="00B63F4D"/>
    <w:rsid w:val="00B728AB"/>
    <w:rsid w:val="00B72A6D"/>
    <w:rsid w:val="00B74793"/>
    <w:rsid w:val="00B811B7"/>
    <w:rsid w:val="00B84461"/>
    <w:rsid w:val="00B96293"/>
    <w:rsid w:val="00BA4599"/>
    <w:rsid w:val="00BA51A5"/>
    <w:rsid w:val="00BB3CEE"/>
    <w:rsid w:val="00BB5B13"/>
    <w:rsid w:val="00BE5C8D"/>
    <w:rsid w:val="00BE6A03"/>
    <w:rsid w:val="00BF7070"/>
    <w:rsid w:val="00C025B9"/>
    <w:rsid w:val="00C03ABB"/>
    <w:rsid w:val="00C13294"/>
    <w:rsid w:val="00C15B72"/>
    <w:rsid w:val="00C22F2D"/>
    <w:rsid w:val="00C232B2"/>
    <w:rsid w:val="00C23FDE"/>
    <w:rsid w:val="00C26A4B"/>
    <w:rsid w:val="00C331EC"/>
    <w:rsid w:val="00C40670"/>
    <w:rsid w:val="00C4420B"/>
    <w:rsid w:val="00C47021"/>
    <w:rsid w:val="00C5405C"/>
    <w:rsid w:val="00C57967"/>
    <w:rsid w:val="00C673B1"/>
    <w:rsid w:val="00C67B7D"/>
    <w:rsid w:val="00C715CA"/>
    <w:rsid w:val="00C761F4"/>
    <w:rsid w:val="00C81621"/>
    <w:rsid w:val="00C81D82"/>
    <w:rsid w:val="00C83527"/>
    <w:rsid w:val="00C85E9F"/>
    <w:rsid w:val="00C86C9D"/>
    <w:rsid w:val="00C95E66"/>
    <w:rsid w:val="00C96BEC"/>
    <w:rsid w:val="00CB6F23"/>
    <w:rsid w:val="00CD705C"/>
    <w:rsid w:val="00CD7F4E"/>
    <w:rsid w:val="00CE0F08"/>
    <w:rsid w:val="00CE1E4D"/>
    <w:rsid w:val="00CF07ED"/>
    <w:rsid w:val="00CF5B04"/>
    <w:rsid w:val="00D04EF8"/>
    <w:rsid w:val="00D06E89"/>
    <w:rsid w:val="00D06F86"/>
    <w:rsid w:val="00D13361"/>
    <w:rsid w:val="00D2037C"/>
    <w:rsid w:val="00D42DAE"/>
    <w:rsid w:val="00D43AEE"/>
    <w:rsid w:val="00D55B30"/>
    <w:rsid w:val="00D64246"/>
    <w:rsid w:val="00D6791E"/>
    <w:rsid w:val="00D722E4"/>
    <w:rsid w:val="00D727B8"/>
    <w:rsid w:val="00D8043B"/>
    <w:rsid w:val="00D80D66"/>
    <w:rsid w:val="00D83AAE"/>
    <w:rsid w:val="00DA1674"/>
    <w:rsid w:val="00DB2E65"/>
    <w:rsid w:val="00DB4878"/>
    <w:rsid w:val="00DE1BEC"/>
    <w:rsid w:val="00DE6833"/>
    <w:rsid w:val="00DF2ED0"/>
    <w:rsid w:val="00DF5E0C"/>
    <w:rsid w:val="00E00455"/>
    <w:rsid w:val="00E00846"/>
    <w:rsid w:val="00E03122"/>
    <w:rsid w:val="00E1516D"/>
    <w:rsid w:val="00E2160E"/>
    <w:rsid w:val="00E264A2"/>
    <w:rsid w:val="00E313C1"/>
    <w:rsid w:val="00E40E2C"/>
    <w:rsid w:val="00E450E6"/>
    <w:rsid w:val="00E45942"/>
    <w:rsid w:val="00E55679"/>
    <w:rsid w:val="00E66158"/>
    <w:rsid w:val="00E76815"/>
    <w:rsid w:val="00E771AE"/>
    <w:rsid w:val="00E904A5"/>
    <w:rsid w:val="00E924B8"/>
    <w:rsid w:val="00E97682"/>
    <w:rsid w:val="00EB40D4"/>
    <w:rsid w:val="00ED130C"/>
    <w:rsid w:val="00ED797B"/>
    <w:rsid w:val="00EE50A1"/>
    <w:rsid w:val="00EE760D"/>
    <w:rsid w:val="00EF4ADA"/>
    <w:rsid w:val="00EF6AAD"/>
    <w:rsid w:val="00F12E9C"/>
    <w:rsid w:val="00F237B5"/>
    <w:rsid w:val="00F241B4"/>
    <w:rsid w:val="00F36965"/>
    <w:rsid w:val="00F4034C"/>
    <w:rsid w:val="00F42073"/>
    <w:rsid w:val="00F43357"/>
    <w:rsid w:val="00F517B8"/>
    <w:rsid w:val="00F569CE"/>
    <w:rsid w:val="00F57714"/>
    <w:rsid w:val="00F6548C"/>
    <w:rsid w:val="00F713B8"/>
    <w:rsid w:val="00F721DC"/>
    <w:rsid w:val="00F7702C"/>
    <w:rsid w:val="00F80B9B"/>
    <w:rsid w:val="00F82504"/>
    <w:rsid w:val="00F91F60"/>
    <w:rsid w:val="00F95165"/>
    <w:rsid w:val="00F96482"/>
    <w:rsid w:val="00FA4E75"/>
    <w:rsid w:val="00FA4E8E"/>
    <w:rsid w:val="00FA69D9"/>
    <w:rsid w:val="00FA7733"/>
    <w:rsid w:val="00FA7841"/>
    <w:rsid w:val="00FB7196"/>
    <w:rsid w:val="00FC584F"/>
    <w:rsid w:val="00FD0462"/>
    <w:rsid w:val="00FD743F"/>
    <w:rsid w:val="00FE20FF"/>
    <w:rsid w:val="00FE2976"/>
    <w:rsid w:val="00FF4C58"/>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0B3314"/>
  <w15:chartTrackingRefBased/>
  <w15:docId w15:val="{771D2E87-6C44-41EC-96D3-BEC296D6E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9D9"/>
    <w:pPr>
      <w:spacing w:after="200" w:line="276" w:lineRule="auto"/>
    </w:pPr>
  </w:style>
  <w:style w:type="paragraph" w:styleId="Heading2">
    <w:name w:val="heading 2"/>
    <w:basedOn w:val="Normal"/>
    <w:next w:val="Normal"/>
    <w:link w:val="Heading2Char"/>
    <w:uiPriority w:val="9"/>
    <w:semiHidden/>
    <w:unhideWhenUsed/>
    <w:qFormat/>
    <w:rsid w:val="00B425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A69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A69D9"/>
    <w:rPr>
      <w:sz w:val="20"/>
      <w:szCs w:val="20"/>
    </w:rPr>
  </w:style>
  <w:style w:type="character" w:styleId="FootnoteReference">
    <w:name w:val="footnote reference"/>
    <w:basedOn w:val="DefaultParagraphFont"/>
    <w:uiPriority w:val="99"/>
    <w:semiHidden/>
    <w:unhideWhenUsed/>
    <w:rsid w:val="00FA69D9"/>
    <w:rPr>
      <w:vertAlign w:val="superscript"/>
    </w:rPr>
  </w:style>
  <w:style w:type="paragraph" w:styleId="NoSpacing">
    <w:name w:val="No Spacing"/>
    <w:uiPriority w:val="1"/>
    <w:qFormat/>
    <w:rsid w:val="00FA69D9"/>
    <w:pPr>
      <w:spacing w:after="0" w:line="240" w:lineRule="auto"/>
    </w:pPr>
    <w:rPr>
      <w:lang w:val="en-US"/>
    </w:rPr>
  </w:style>
  <w:style w:type="paragraph" w:styleId="Header">
    <w:name w:val="header"/>
    <w:basedOn w:val="Normal"/>
    <w:link w:val="HeaderChar"/>
    <w:uiPriority w:val="99"/>
    <w:unhideWhenUsed/>
    <w:rsid w:val="00FA69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69D9"/>
  </w:style>
  <w:style w:type="paragraph" w:styleId="Footer">
    <w:name w:val="footer"/>
    <w:basedOn w:val="Normal"/>
    <w:link w:val="FooterChar"/>
    <w:uiPriority w:val="99"/>
    <w:unhideWhenUsed/>
    <w:rsid w:val="00FA69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69D9"/>
  </w:style>
  <w:style w:type="paragraph" w:styleId="ListParagraph">
    <w:name w:val="List Paragraph"/>
    <w:basedOn w:val="Normal"/>
    <w:uiPriority w:val="34"/>
    <w:qFormat/>
    <w:rsid w:val="009E77DC"/>
    <w:pPr>
      <w:ind w:left="720"/>
      <w:contextualSpacing/>
    </w:pPr>
  </w:style>
  <w:style w:type="paragraph" w:styleId="ListBullet">
    <w:name w:val="List Bullet"/>
    <w:basedOn w:val="Normal"/>
    <w:uiPriority w:val="99"/>
    <w:unhideWhenUsed/>
    <w:rsid w:val="00346463"/>
    <w:pPr>
      <w:numPr>
        <w:numId w:val="11"/>
      </w:numPr>
      <w:contextualSpacing/>
    </w:pPr>
  </w:style>
  <w:style w:type="character" w:customStyle="1" w:styleId="Heading2Char">
    <w:name w:val="Heading 2 Char"/>
    <w:basedOn w:val="DefaultParagraphFont"/>
    <w:link w:val="Heading2"/>
    <w:uiPriority w:val="9"/>
    <w:semiHidden/>
    <w:rsid w:val="00B425D7"/>
    <w:rPr>
      <w:rFonts w:asciiTheme="majorHAnsi" w:eastAsiaTheme="majorEastAsia" w:hAnsiTheme="majorHAnsi" w:cstheme="majorBidi"/>
      <w:color w:val="2F5496" w:themeColor="accent1" w:themeShade="BF"/>
      <w:sz w:val="26"/>
      <w:szCs w:val="26"/>
    </w:rPr>
  </w:style>
  <w:style w:type="character" w:customStyle="1" w:styleId="normaltextrun">
    <w:name w:val="normaltextrun"/>
    <w:basedOn w:val="DefaultParagraphFont"/>
    <w:rsid w:val="005C1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0984">
      <w:bodyDiv w:val="1"/>
      <w:marLeft w:val="0"/>
      <w:marRight w:val="0"/>
      <w:marTop w:val="0"/>
      <w:marBottom w:val="0"/>
      <w:divBdr>
        <w:top w:val="none" w:sz="0" w:space="0" w:color="auto"/>
        <w:left w:val="none" w:sz="0" w:space="0" w:color="auto"/>
        <w:bottom w:val="none" w:sz="0" w:space="0" w:color="auto"/>
        <w:right w:val="none" w:sz="0" w:space="0" w:color="auto"/>
      </w:divBdr>
      <w:divsChild>
        <w:div w:id="1348023830">
          <w:marLeft w:val="0"/>
          <w:marRight w:val="0"/>
          <w:marTop w:val="0"/>
          <w:marBottom w:val="0"/>
          <w:divBdr>
            <w:top w:val="none" w:sz="0" w:space="0" w:color="auto"/>
            <w:left w:val="none" w:sz="0" w:space="0" w:color="auto"/>
            <w:bottom w:val="none" w:sz="0" w:space="0" w:color="auto"/>
            <w:right w:val="none" w:sz="0" w:space="0" w:color="auto"/>
          </w:divBdr>
        </w:div>
        <w:div w:id="142166433">
          <w:marLeft w:val="0"/>
          <w:marRight w:val="0"/>
          <w:marTop w:val="0"/>
          <w:marBottom w:val="0"/>
          <w:divBdr>
            <w:top w:val="none" w:sz="0" w:space="0" w:color="auto"/>
            <w:left w:val="none" w:sz="0" w:space="0" w:color="auto"/>
            <w:bottom w:val="none" w:sz="0" w:space="0" w:color="auto"/>
            <w:right w:val="none" w:sz="0" w:space="0" w:color="auto"/>
          </w:divBdr>
        </w:div>
        <w:div w:id="1270239547">
          <w:marLeft w:val="0"/>
          <w:marRight w:val="0"/>
          <w:marTop w:val="0"/>
          <w:marBottom w:val="0"/>
          <w:divBdr>
            <w:top w:val="none" w:sz="0" w:space="0" w:color="auto"/>
            <w:left w:val="none" w:sz="0" w:space="0" w:color="auto"/>
            <w:bottom w:val="none" w:sz="0" w:space="0" w:color="auto"/>
            <w:right w:val="none" w:sz="0" w:space="0" w:color="auto"/>
          </w:divBdr>
        </w:div>
        <w:div w:id="1961568058">
          <w:marLeft w:val="0"/>
          <w:marRight w:val="0"/>
          <w:marTop w:val="0"/>
          <w:marBottom w:val="0"/>
          <w:divBdr>
            <w:top w:val="none" w:sz="0" w:space="0" w:color="auto"/>
            <w:left w:val="none" w:sz="0" w:space="0" w:color="auto"/>
            <w:bottom w:val="none" w:sz="0" w:space="0" w:color="auto"/>
            <w:right w:val="none" w:sz="0" w:space="0" w:color="auto"/>
          </w:divBdr>
        </w:div>
        <w:div w:id="2082635705">
          <w:marLeft w:val="0"/>
          <w:marRight w:val="0"/>
          <w:marTop w:val="0"/>
          <w:marBottom w:val="0"/>
          <w:divBdr>
            <w:top w:val="none" w:sz="0" w:space="0" w:color="auto"/>
            <w:left w:val="none" w:sz="0" w:space="0" w:color="auto"/>
            <w:bottom w:val="none" w:sz="0" w:space="0" w:color="auto"/>
            <w:right w:val="none" w:sz="0" w:space="0" w:color="auto"/>
          </w:divBdr>
        </w:div>
      </w:divsChild>
    </w:div>
    <w:div w:id="74978815">
      <w:bodyDiv w:val="1"/>
      <w:marLeft w:val="0"/>
      <w:marRight w:val="0"/>
      <w:marTop w:val="0"/>
      <w:marBottom w:val="0"/>
      <w:divBdr>
        <w:top w:val="none" w:sz="0" w:space="0" w:color="auto"/>
        <w:left w:val="none" w:sz="0" w:space="0" w:color="auto"/>
        <w:bottom w:val="none" w:sz="0" w:space="0" w:color="auto"/>
        <w:right w:val="none" w:sz="0" w:space="0" w:color="auto"/>
      </w:divBdr>
    </w:div>
    <w:div w:id="116293492">
      <w:bodyDiv w:val="1"/>
      <w:marLeft w:val="0"/>
      <w:marRight w:val="0"/>
      <w:marTop w:val="0"/>
      <w:marBottom w:val="0"/>
      <w:divBdr>
        <w:top w:val="none" w:sz="0" w:space="0" w:color="auto"/>
        <w:left w:val="none" w:sz="0" w:space="0" w:color="auto"/>
        <w:bottom w:val="none" w:sz="0" w:space="0" w:color="auto"/>
        <w:right w:val="none" w:sz="0" w:space="0" w:color="auto"/>
      </w:divBdr>
    </w:div>
    <w:div w:id="487209417">
      <w:bodyDiv w:val="1"/>
      <w:marLeft w:val="0"/>
      <w:marRight w:val="0"/>
      <w:marTop w:val="0"/>
      <w:marBottom w:val="0"/>
      <w:divBdr>
        <w:top w:val="none" w:sz="0" w:space="0" w:color="auto"/>
        <w:left w:val="none" w:sz="0" w:space="0" w:color="auto"/>
        <w:bottom w:val="none" w:sz="0" w:space="0" w:color="auto"/>
        <w:right w:val="none" w:sz="0" w:space="0" w:color="auto"/>
      </w:divBdr>
    </w:div>
    <w:div w:id="623080537">
      <w:bodyDiv w:val="1"/>
      <w:marLeft w:val="0"/>
      <w:marRight w:val="0"/>
      <w:marTop w:val="0"/>
      <w:marBottom w:val="0"/>
      <w:divBdr>
        <w:top w:val="none" w:sz="0" w:space="0" w:color="auto"/>
        <w:left w:val="none" w:sz="0" w:space="0" w:color="auto"/>
        <w:bottom w:val="none" w:sz="0" w:space="0" w:color="auto"/>
        <w:right w:val="none" w:sz="0" w:space="0" w:color="auto"/>
      </w:divBdr>
      <w:divsChild>
        <w:div w:id="1705518272">
          <w:marLeft w:val="0"/>
          <w:marRight w:val="0"/>
          <w:marTop w:val="0"/>
          <w:marBottom w:val="0"/>
          <w:divBdr>
            <w:top w:val="none" w:sz="0" w:space="0" w:color="auto"/>
            <w:left w:val="none" w:sz="0" w:space="0" w:color="auto"/>
            <w:bottom w:val="none" w:sz="0" w:space="0" w:color="auto"/>
            <w:right w:val="none" w:sz="0" w:space="0" w:color="auto"/>
          </w:divBdr>
        </w:div>
        <w:div w:id="2046633028">
          <w:marLeft w:val="0"/>
          <w:marRight w:val="0"/>
          <w:marTop w:val="0"/>
          <w:marBottom w:val="0"/>
          <w:divBdr>
            <w:top w:val="none" w:sz="0" w:space="0" w:color="auto"/>
            <w:left w:val="none" w:sz="0" w:space="0" w:color="auto"/>
            <w:bottom w:val="none" w:sz="0" w:space="0" w:color="auto"/>
            <w:right w:val="none" w:sz="0" w:space="0" w:color="auto"/>
          </w:divBdr>
        </w:div>
        <w:div w:id="1180310737">
          <w:marLeft w:val="0"/>
          <w:marRight w:val="0"/>
          <w:marTop w:val="0"/>
          <w:marBottom w:val="0"/>
          <w:divBdr>
            <w:top w:val="none" w:sz="0" w:space="0" w:color="auto"/>
            <w:left w:val="none" w:sz="0" w:space="0" w:color="auto"/>
            <w:bottom w:val="none" w:sz="0" w:space="0" w:color="auto"/>
            <w:right w:val="none" w:sz="0" w:space="0" w:color="auto"/>
          </w:divBdr>
        </w:div>
        <w:div w:id="562178887">
          <w:marLeft w:val="0"/>
          <w:marRight w:val="0"/>
          <w:marTop w:val="0"/>
          <w:marBottom w:val="0"/>
          <w:divBdr>
            <w:top w:val="none" w:sz="0" w:space="0" w:color="auto"/>
            <w:left w:val="none" w:sz="0" w:space="0" w:color="auto"/>
            <w:bottom w:val="none" w:sz="0" w:space="0" w:color="auto"/>
            <w:right w:val="none" w:sz="0" w:space="0" w:color="auto"/>
          </w:divBdr>
        </w:div>
        <w:div w:id="1709067909">
          <w:marLeft w:val="0"/>
          <w:marRight w:val="0"/>
          <w:marTop w:val="0"/>
          <w:marBottom w:val="0"/>
          <w:divBdr>
            <w:top w:val="none" w:sz="0" w:space="0" w:color="auto"/>
            <w:left w:val="none" w:sz="0" w:space="0" w:color="auto"/>
            <w:bottom w:val="none" w:sz="0" w:space="0" w:color="auto"/>
            <w:right w:val="none" w:sz="0" w:space="0" w:color="auto"/>
          </w:divBdr>
        </w:div>
        <w:div w:id="1366445539">
          <w:marLeft w:val="0"/>
          <w:marRight w:val="0"/>
          <w:marTop w:val="0"/>
          <w:marBottom w:val="0"/>
          <w:divBdr>
            <w:top w:val="none" w:sz="0" w:space="0" w:color="auto"/>
            <w:left w:val="none" w:sz="0" w:space="0" w:color="auto"/>
            <w:bottom w:val="none" w:sz="0" w:space="0" w:color="auto"/>
            <w:right w:val="none" w:sz="0" w:space="0" w:color="auto"/>
          </w:divBdr>
        </w:div>
        <w:div w:id="174266915">
          <w:marLeft w:val="0"/>
          <w:marRight w:val="0"/>
          <w:marTop w:val="0"/>
          <w:marBottom w:val="0"/>
          <w:divBdr>
            <w:top w:val="none" w:sz="0" w:space="0" w:color="auto"/>
            <w:left w:val="none" w:sz="0" w:space="0" w:color="auto"/>
            <w:bottom w:val="none" w:sz="0" w:space="0" w:color="auto"/>
            <w:right w:val="none" w:sz="0" w:space="0" w:color="auto"/>
          </w:divBdr>
        </w:div>
        <w:div w:id="1089348030">
          <w:marLeft w:val="0"/>
          <w:marRight w:val="0"/>
          <w:marTop w:val="0"/>
          <w:marBottom w:val="0"/>
          <w:divBdr>
            <w:top w:val="none" w:sz="0" w:space="0" w:color="auto"/>
            <w:left w:val="none" w:sz="0" w:space="0" w:color="auto"/>
            <w:bottom w:val="none" w:sz="0" w:space="0" w:color="auto"/>
            <w:right w:val="none" w:sz="0" w:space="0" w:color="auto"/>
          </w:divBdr>
        </w:div>
        <w:div w:id="2114549448">
          <w:marLeft w:val="0"/>
          <w:marRight w:val="0"/>
          <w:marTop w:val="0"/>
          <w:marBottom w:val="0"/>
          <w:divBdr>
            <w:top w:val="none" w:sz="0" w:space="0" w:color="auto"/>
            <w:left w:val="none" w:sz="0" w:space="0" w:color="auto"/>
            <w:bottom w:val="none" w:sz="0" w:space="0" w:color="auto"/>
            <w:right w:val="none" w:sz="0" w:space="0" w:color="auto"/>
          </w:divBdr>
        </w:div>
        <w:div w:id="13655489">
          <w:marLeft w:val="0"/>
          <w:marRight w:val="0"/>
          <w:marTop w:val="0"/>
          <w:marBottom w:val="0"/>
          <w:divBdr>
            <w:top w:val="none" w:sz="0" w:space="0" w:color="auto"/>
            <w:left w:val="none" w:sz="0" w:space="0" w:color="auto"/>
            <w:bottom w:val="none" w:sz="0" w:space="0" w:color="auto"/>
            <w:right w:val="none" w:sz="0" w:space="0" w:color="auto"/>
          </w:divBdr>
        </w:div>
        <w:div w:id="1761952003">
          <w:marLeft w:val="0"/>
          <w:marRight w:val="0"/>
          <w:marTop w:val="0"/>
          <w:marBottom w:val="0"/>
          <w:divBdr>
            <w:top w:val="none" w:sz="0" w:space="0" w:color="auto"/>
            <w:left w:val="none" w:sz="0" w:space="0" w:color="auto"/>
            <w:bottom w:val="none" w:sz="0" w:space="0" w:color="auto"/>
            <w:right w:val="none" w:sz="0" w:space="0" w:color="auto"/>
          </w:divBdr>
        </w:div>
      </w:divsChild>
    </w:div>
    <w:div w:id="646281936">
      <w:bodyDiv w:val="1"/>
      <w:marLeft w:val="0"/>
      <w:marRight w:val="0"/>
      <w:marTop w:val="0"/>
      <w:marBottom w:val="0"/>
      <w:divBdr>
        <w:top w:val="none" w:sz="0" w:space="0" w:color="auto"/>
        <w:left w:val="none" w:sz="0" w:space="0" w:color="auto"/>
        <w:bottom w:val="none" w:sz="0" w:space="0" w:color="auto"/>
        <w:right w:val="none" w:sz="0" w:space="0" w:color="auto"/>
      </w:divBdr>
      <w:divsChild>
        <w:div w:id="604651722">
          <w:marLeft w:val="0"/>
          <w:marRight w:val="0"/>
          <w:marTop w:val="0"/>
          <w:marBottom w:val="0"/>
          <w:divBdr>
            <w:top w:val="none" w:sz="0" w:space="0" w:color="auto"/>
            <w:left w:val="none" w:sz="0" w:space="0" w:color="auto"/>
            <w:bottom w:val="none" w:sz="0" w:space="0" w:color="auto"/>
            <w:right w:val="none" w:sz="0" w:space="0" w:color="auto"/>
          </w:divBdr>
        </w:div>
        <w:div w:id="836848022">
          <w:marLeft w:val="0"/>
          <w:marRight w:val="0"/>
          <w:marTop w:val="0"/>
          <w:marBottom w:val="0"/>
          <w:divBdr>
            <w:top w:val="none" w:sz="0" w:space="0" w:color="auto"/>
            <w:left w:val="none" w:sz="0" w:space="0" w:color="auto"/>
            <w:bottom w:val="none" w:sz="0" w:space="0" w:color="auto"/>
            <w:right w:val="none" w:sz="0" w:space="0" w:color="auto"/>
          </w:divBdr>
        </w:div>
      </w:divsChild>
    </w:div>
    <w:div w:id="749809409">
      <w:bodyDiv w:val="1"/>
      <w:marLeft w:val="0"/>
      <w:marRight w:val="0"/>
      <w:marTop w:val="0"/>
      <w:marBottom w:val="0"/>
      <w:divBdr>
        <w:top w:val="none" w:sz="0" w:space="0" w:color="auto"/>
        <w:left w:val="none" w:sz="0" w:space="0" w:color="auto"/>
        <w:bottom w:val="none" w:sz="0" w:space="0" w:color="auto"/>
        <w:right w:val="none" w:sz="0" w:space="0" w:color="auto"/>
      </w:divBdr>
    </w:div>
    <w:div w:id="777412384">
      <w:bodyDiv w:val="1"/>
      <w:marLeft w:val="0"/>
      <w:marRight w:val="0"/>
      <w:marTop w:val="0"/>
      <w:marBottom w:val="0"/>
      <w:divBdr>
        <w:top w:val="none" w:sz="0" w:space="0" w:color="auto"/>
        <w:left w:val="none" w:sz="0" w:space="0" w:color="auto"/>
        <w:bottom w:val="none" w:sz="0" w:space="0" w:color="auto"/>
        <w:right w:val="none" w:sz="0" w:space="0" w:color="auto"/>
      </w:divBdr>
    </w:div>
    <w:div w:id="830412281">
      <w:bodyDiv w:val="1"/>
      <w:marLeft w:val="0"/>
      <w:marRight w:val="0"/>
      <w:marTop w:val="0"/>
      <w:marBottom w:val="0"/>
      <w:divBdr>
        <w:top w:val="none" w:sz="0" w:space="0" w:color="auto"/>
        <w:left w:val="none" w:sz="0" w:space="0" w:color="auto"/>
        <w:bottom w:val="none" w:sz="0" w:space="0" w:color="auto"/>
        <w:right w:val="none" w:sz="0" w:space="0" w:color="auto"/>
      </w:divBdr>
      <w:divsChild>
        <w:div w:id="1568681882">
          <w:marLeft w:val="0"/>
          <w:marRight w:val="0"/>
          <w:marTop w:val="0"/>
          <w:marBottom w:val="0"/>
          <w:divBdr>
            <w:top w:val="none" w:sz="0" w:space="0" w:color="auto"/>
            <w:left w:val="none" w:sz="0" w:space="0" w:color="auto"/>
            <w:bottom w:val="none" w:sz="0" w:space="0" w:color="auto"/>
            <w:right w:val="none" w:sz="0" w:space="0" w:color="auto"/>
          </w:divBdr>
        </w:div>
        <w:div w:id="1345089051">
          <w:marLeft w:val="0"/>
          <w:marRight w:val="0"/>
          <w:marTop w:val="0"/>
          <w:marBottom w:val="0"/>
          <w:divBdr>
            <w:top w:val="none" w:sz="0" w:space="0" w:color="auto"/>
            <w:left w:val="none" w:sz="0" w:space="0" w:color="auto"/>
            <w:bottom w:val="none" w:sz="0" w:space="0" w:color="auto"/>
            <w:right w:val="none" w:sz="0" w:space="0" w:color="auto"/>
          </w:divBdr>
        </w:div>
      </w:divsChild>
    </w:div>
    <w:div w:id="930284165">
      <w:bodyDiv w:val="1"/>
      <w:marLeft w:val="0"/>
      <w:marRight w:val="0"/>
      <w:marTop w:val="0"/>
      <w:marBottom w:val="0"/>
      <w:divBdr>
        <w:top w:val="none" w:sz="0" w:space="0" w:color="auto"/>
        <w:left w:val="none" w:sz="0" w:space="0" w:color="auto"/>
        <w:bottom w:val="none" w:sz="0" w:space="0" w:color="auto"/>
        <w:right w:val="none" w:sz="0" w:space="0" w:color="auto"/>
      </w:divBdr>
      <w:divsChild>
        <w:div w:id="2003314689">
          <w:marLeft w:val="0"/>
          <w:marRight w:val="0"/>
          <w:marTop w:val="0"/>
          <w:marBottom w:val="0"/>
          <w:divBdr>
            <w:top w:val="none" w:sz="0" w:space="0" w:color="auto"/>
            <w:left w:val="none" w:sz="0" w:space="0" w:color="auto"/>
            <w:bottom w:val="none" w:sz="0" w:space="0" w:color="auto"/>
            <w:right w:val="none" w:sz="0" w:space="0" w:color="auto"/>
          </w:divBdr>
        </w:div>
        <w:div w:id="1348631045">
          <w:marLeft w:val="0"/>
          <w:marRight w:val="0"/>
          <w:marTop w:val="0"/>
          <w:marBottom w:val="0"/>
          <w:divBdr>
            <w:top w:val="none" w:sz="0" w:space="0" w:color="auto"/>
            <w:left w:val="none" w:sz="0" w:space="0" w:color="auto"/>
            <w:bottom w:val="none" w:sz="0" w:space="0" w:color="auto"/>
            <w:right w:val="none" w:sz="0" w:space="0" w:color="auto"/>
          </w:divBdr>
        </w:div>
      </w:divsChild>
    </w:div>
    <w:div w:id="1280916515">
      <w:bodyDiv w:val="1"/>
      <w:marLeft w:val="0"/>
      <w:marRight w:val="0"/>
      <w:marTop w:val="0"/>
      <w:marBottom w:val="0"/>
      <w:divBdr>
        <w:top w:val="none" w:sz="0" w:space="0" w:color="auto"/>
        <w:left w:val="none" w:sz="0" w:space="0" w:color="auto"/>
        <w:bottom w:val="none" w:sz="0" w:space="0" w:color="auto"/>
        <w:right w:val="none" w:sz="0" w:space="0" w:color="auto"/>
      </w:divBdr>
    </w:div>
    <w:div w:id="1826314072">
      <w:bodyDiv w:val="1"/>
      <w:marLeft w:val="0"/>
      <w:marRight w:val="0"/>
      <w:marTop w:val="0"/>
      <w:marBottom w:val="0"/>
      <w:divBdr>
        <w:top w:val="none" w:sz="0" w:space="0" w:color="auto"/>
        <w:left w:val="none" w:sz="0" w:space="0" w:color="auto"/>
        <w:bottom w:val="none" w:sz="0" w:space="0" w:color="auto"/>
        <w:right w:val="none" w:sz="0" w:space="0" w:color="auto"/>
      </w:divBdr>
      <w:divsChild>
        <w:div w:id="700979459">
          <w:marLeft w:val="0"/>
          <w:marRight w:val="0"/>
          <w:marTop w:val="0"/>
          <w:marBottom w:val="0"/>
          <w:divBdr>
            <w:top w:val="none" w:sz="0" w:space="0" w:color="auto"/>
            <w:left w:val="none" w:sz="0" w:space="0" w:color="auto"/>
            <w:bottom w:val="none" w:sz="0" w:space="0" w:color="auto"/>
            <w:right w:val="none" w:sz="0" w:space="0" w:color="auto"/>
          </w:divBdr>
        </w:div>
        <w:div w:id="148134134">
          <w:marLeft w:val="0"/>
          <w:marRight w:val="0"/>
          <w:marTop w:val="0"/>
          <w:marBottom w:val="0"/>
          <w:divBdr>
            <w:top w:val="none" w:sz="0" w:space="0" w:color="auto"/>
            <w:left w:val="none" w:sz="0" w:space="0" w:color="auto"/>
            <w:bottom w:val="none" w:sz="0" w:space="0" w:color="auto"/>
            <w:right w:val="none" w:sz="0" w:space="0" w:color="auto"/>
          </w:divBdr>
        </w:div>
      </w:divsChild>
    </w:div>
    <w:div w:id="1833135337">
      <w:bodyDiv w:val="1"/>
      <w:marLeft w:val="0"/>
      <w:marRight w:val="0"/>
      <w:marTop w:val="0"/>
      <w:marBottom w:val="0"/>
      <w:divBdr>
        <w:top w:val="none" w:sz="0" w:space="0" w:color="auto"/>
        <w:left w:val="none" w:sz="0" w:space="0" w:color="auto"/>
        <w:bottom w:val="none" w:sz="0" w:space="0" w:color="auto"/>
        <w:right w:val="none" w:sz="0" w:space="0" w:color="auto"/>
      </w:divBdr>
    </w:div>
    <w:div w:id="1841046028">
      <w:bodyDiv w:val="1"/>
      <w:marLeft w:val="0"/>
      <w:marRight w:val="0"/>
      <w:marTop w:val="0"/>
      <w:marBottom w:val="0"/>
      <w:divBdr>
        <w:top w:val="none" w:sz="0" w:space="0" w:color="auto"/>
        <w:left w:val="none" w:sz="0" w:space="0" w:color="auto"/>
        <w:bottom w:val="none" w:sz="0" w:space="0" w:color="auto"/>
        <w:right w:val="none" w:sz="0" w:space="0" w:color="auto"/>
      </w:divBdr>
      <w:divsChild>
        <w:div w:id="264315895">
          <w:marLeft w:val="0"/>
          <w:marRight w:val="0"/>
          <w:marTop w:val="0"/>
          <w:marBottom w:val="0"/>
          <w:divBdr>
            <w:top w:val="none" w:sz="0" w:space="0" w:color="auto"/>
            <w:left w:val="none" w:sz="0" w:space="0" w:color="auto"/>
            <w:bottom w:val="none" w:sz="0" w:space="0" w:color="auto"/>
            <w:right w:val="none" w:sz="0" w:space="0" w:color="auto"/>
          </w:divBdr>
        </w:div>
        <w:div w:id="1315796071">
          <w:marLeft w:val="0"/>
          <w:marRight w:val="0"/>
          <w:marTop w:val="0"/>
          <w:marBottom w:val="0"/>
          <w:divBdr>
            <w:top w:val="none" w:sz="0" w:space="0" w:color="auto"/>
            <w:left w:val="none" w:sz="0" w:space="0" w:color="auto"/>
            <w:bottom w:val="none" w:sz="0" w:space="0" w:color="auto"/>
            <w:right w:val="none" w:sz="0" w:space="0" w:color="auto"/>
          </w:divBdr>
        </w:div>
        <w:div w:id="1328828382">
          <w:marLeft w:val="0"/>
          <w:marRight w:val="0"/>
          <w:marTop w:val="0"/>
          <w:marBottom w:val="0"/>
          <w:divBdr>
            <w:top w:val="none" w:sz="0" w:space="0" w:color="auto"/>
            <w:left w:val="none" w:sz="0" w:space="0" w:color="auto"/>
            <w:bottom w:val="none" w:sz="0" w:space="0" w:color="auto"/>
            <w:right w:val="none" w:sz="0" w:space="0" w:color="auto"/>
          </w:divBdr>
        </w:div>
        <w:div w:id="507596023">
          <w:marLeft w:val="0"/>
          <w:marRight w:val="0"/>
          <w:marTop w:val="0"/>
          <w:marBottom w:val="0"/>
          <w:divBdr>
            <w:top w:val="none" w:sz="0" w:space="0" w:color="auto"/>
            <w:left w:val="none" w:sz="0" w:space="0" w:color="auto"/>
            <w:bottom w:val="none" w:sz="0" w:space="0" w:color="auto"/>
            <w:right w:val="none" w:sz="0" w:space="0" w:color="auto"/>
          </w:divBdr>
        </w:div>
        <w:div w:id="1372457892">
          <w:marLeft w:val="0"/>
          <w:marRight w:val="0"/>
          <w:marTop w:val="0"/>
          <w:marBottom w:val="0"/>
          <w:divBdr>
            <w:top w:val="none" w:sz="0" w:space="0" w:color="auto"/>
            <w:left w:val="none" w:sz="0" w:space="0" w:color="auto"/>
            <w:bottom w:val="none" w:sz="0" w:space="0" w:color="auto"/>
            <w:right w:val="none" w:sz="0" w:space="0" w:color="auto"/>
          </w:divBdr>
        </w:div>
        <w:div w:id="648291435">
          <w:marLeft w:val="0"/>
          <w:marRight w:val="0"/>
          <w:marTop w:val="0"/>
          <w:marBottom w:val="0"/>
          <w:divBdr>
            <w:top w:val="none" w:sz="0" w:space="0" w:color="auto"/>
            <w:left w:val="none" w:sz="0" w:space="0" w:color="auto"/>
            <w:bottom w:val="none" w:sz="0" w:space="0" w:color="auto"/>
            <w:right w:val="none" w:sz="0" w:space="0" w:color="auto"/>
          </w:divBdr>
        </w:div>
        <w:div w:id="1101220154">
          <w:marLeft w:val="0"/>
          <w:marRight w:val="0"/>
          <w:marTop w:val="0"/>
          <w:marBottom w:val="0"/>
          <w:divBdr>
            <w:top w:val="none" w:sz="0" w:space="0" w:color="auto"/>
            <w:left w:val="none" w:sz="0" w:space="0" w:color="auto"/>
            <w:bottom w:val="none" w:sz="0" w:space="0" w:color="auto"/>
            <w:right w:val="none" w:sz="0" w:space="0" w:color="auto"/>
          </w:divBdr>
        </w:div>
        <w:div w:id="1244873866">
          <w:marLeft w:val="0"/>
          <w:marRight w:val="0"/>
          <w:marTop w:val="0"/>
          <w:marBottom w:val="0"/>
          <w:divBdr>
            <w:top w:val="none" w:sz="0" w:space="0" w:color="auto"/>
            <w:left w:val="none" w:sz="0" w:space="0" w:color="auto"/>
            <w:bottom w:val="none" w:sz="0" w:space="0" w:color="auto"/>
            <w:right w:val="none" w:sz="0" w:space="0" w:color="auto"/>
          </w:divBdr>
        </w:div>
        <w:div w:id="1861167278">
          <w:marLeft w:val="0"/>
          <w:marRight w:val="0"/>
          <w:marTop w:val="0"/>
          <w:marBottom w:val="0"/>
          <w:divBdr>
            <w:top w:val="none" w:sz="0" w:space="0" w:color="auto"/>
            <w:left w:val="none" w:sz="0" w:space="0" w:color="auto"/>
            <w:bottom w:val="none" w:sz="0" w:space="0" w:color="auto"/>
            <w:right w:val="none" w:sz="0" w:space="0" w:color="auto"/>
          </w:divBdr>
        </w:div>
        <w:div w:id="738672070">
          <w:marLeft w:val="0"/>
          <w:marRight w:val="0"/>
          <w:marTop w:val="0"/>
          <w:marBottom w:val="0"/>
          <w:divBdr>
            <w:top w:val="none" w:sz="0" w:space="0" w:color="auto"/>
            <w:left w:val="none" w:sz="0" w:space="0" w:color="auto"/>
            <w:bottom w:val="none" w:sz="0" w:space="0" w:color="auto"/>
            <w:right w:val="none" w:sz="0" w:space="0" w:color="auto"/>
          </w:divBdr>
        </w:div>
        <w:div w:id="1906212218">
          <w:marLeft w:val="0"/>
          <w:marRight w:val="0"/>
          <w:marTop w:val="0"/>
          <w:marBottom w:val="0"/>
          <w:divBdr>
            <w:top w:val="none" w:sz="0" w:space="0" w:color="auto"/>
            <w:left w:val="none" w:sz="0" w:space="0" w:color="auto"/>
            <w:bottom w:val="none" w:sz="0" w:space="0" w:color="auto"/>
            <w:right w:val="none" w:sz="0" w:space="0" w:color="auto"/>
          </w:divBdr>
        </w:div>
      </w:divsChild>
    </w:div>
    <w:div w:id="2061319380">
      <w:bodyDiv w:val="1"/>
      <w:marLeft w:val="0"/>
      <w:marRight w:val="0"/>
      <w:marTop w:val="0"/>
      <w:marBottom w:val="0"/>
      <w:divBdr>
        <w:top w:val="none" w:sz="0" w:space="0" w:color="auto"/>
        <w:left w:val="none" w:sz="0" w:space="0" w:color="auto"/>
        <w:bottom w:val="none" w:sz="0" w:space="0" w:color="auto"/>
        <w:right w:val="none" w:sz="0" w:space="0" w:color="auto"/>
      </w:divBdr>
      <w:divsChild>
        <w:div w:id="1699894536">
          <w:marLeft w:val="0"/>
          <w:marRight w:val="0"/>
          <w:marTop w:val="0"/>
          <w:marBottom w:val="0"/>
          <w:divBdr>
            <w:top w:val="none" w:sz="0" w:space="0" w:color="auto"/>
            <w:left w:val="none" w:sz="0" w:space="0" w:color="auto"/>
            <w:bottom w:val="none" w:sz="0" w:space="0" w:color="auto"/>
            <w:right w:val="none" w:sz="0" w:space="0" w:color="auto"/>
          </w:divBdr>
        </w:div>
        <w:div w:id="8662609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7201</Words>
  <Characters>41048</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Panashe Gombiro</dc:creator>
  <cp:keywords/>
  <dc:description/>
  <cp:lastModifiedBy>Millicent</cp:lastModifiedBy>
  <cp:revision>2</cp:revision>
  <cp:lastPrinted>2023-05-04T13:11:00Z</cp:lastPrinted>
  <dcterms:created xsi:type="dcterms:W3CDTF">2023-11-20T13:10:00Z</dcterms:created>
  <dcterms:modified xsi:type="dcterms:W3CDTF">2023-11-20T13:10:00Z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b1a815be7af4701ca15bd25dc58472f03363278d1586d6fa5f532d33011beeb9</vt:lpwstr>
  </property>
</Properties>
</file>