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027" w:rsidRPr="00020027" w:rsidRDefault="00020027" w:rsidP="00893046">
      <w:pPr>
        <w:spacing w:line="480" w:lineRule="auto"/>
        <w:jc w:val="both"/>
        <w:rPr>
          <w:rFonts w:ascii="Times New Roman" w:hAnsi="Times New Roman" w:cs="Times New Roman"/>
          <w:b/>
          <w:sz w:val="24"/>
          <w:szCs w:val="24"/>
          <w:u w:val="single"/>
        </w:rPr>
      </w:pPr>
      <w:r w:rsidRPr="00020027">
        <w:rPr>
          <w:rFonts w:ascii="Times New Roman" w:hAnsi="Times New Roman" w:cs="Times New Roman"/>
          <w:b/>
          <w:sz w:val="24"/>
          <w:szCs w:val="24"/>
          <w:u w:val="single"/>
        </w:rPr>
        <w:t>DISTRIBUTABLE</w:t>
      </w:r>
      <w:r>
        <w:rPr>
          <w:rFonts w:ascii="Times New Roman" w:hAnsi="Times New Roman" w:cs="Times New Roman"/>
          <w:b/>
          <w:sz w:val="24"/>
          <w:szCs w:val="24"/>
          <w:u w:val="single"/>
        </w:rPr>
        <w:t xml:space="preserve"> (4)</w:t>
      </w:r>
    </w:p>
    <w:p w:rsidR="00DB7018" w:rsidRDefault="00DB7018" w:rsidP="00DB7018">
      <w:pPr>
        <w:pStyle w:val="ListParagraph"/>
        <w:spacing w:after="0" w:line="240" w:lineRule="auto"/>
        <w:ind w:left="1080"/>
        <w:rPr>
          <w:rFonts w:ascii="Times New Roman" w:hAnsi="Times New Roman" w:cs="Times New Roman"/>
          <w:b/>
          <w:sz w:val="24"/>
          <w:szCs w:val="24"/>
        </w:rPr>
      </w:pPr>
    </w:p>
    <w:p w:rsidR="00092B97" w:rsidRPr="00762B63" w:rsidRDefault="00AC42B6" w:rsidP="00AC42B6">
      <w:pPr>
        <w:pStyle w:val="ListParagraph"/>
        <w:numPr>
          <w:ilvl w:val="0"/>
          <w:numId w:val="5"/>
        </w:numPr>
        <w:spacing w:after="0" w:line="240" w:lineRule="auto"/>
        <w:jc w:val="center"/>
        <w:rPr>
          <w:rFonts w:ascii="Times New Roman" w:hAnsi="Times New Roman" w:cs="Times New Roman"/>
          <w:b/>
          <w:sz w:val="24"/>
          <w:szCs w:val="24"/>
        </w:rPr>
      </w:pPr>
      <w:r w:rsidRPr="00762B63">
        <w:rPr>
          <w:rFonts w:ascii="Times New Roman" w:hAnsi="Times New Roman" w:cs="Times New Roman"/>
          <w:b/>
          <w:sz w:val="24"/>
          <w:szCs w:val="24"/>
        </w:rPr>
        <w:t xml:space="preserve">    </w:t>
      </w:r>
      <w:r w:rsidR="00E65B3B" w:rsidRPr="00762B63">
        <w:rPr>
          <w:rFonts w:ascii="Times New Roman" w:hAnsi="Times New Roman" w:cs="Times New Roman"/>
          <w:b/>
          <w:sz w:val="24"/>
          <w:szCs w:val="24"/>
        </w:rPr>
        <w:t xml:space="preserve">BISHOP     ELSON     MADODA     JAKAZI     </w:t>
      </w:r>
      <w:r w:rsidRPr="00762B63">
        <w:rPr>
          <w:rFonts w:ascii="Times New Roman" w:hAnsi="Times New Roman" w:cs="Times New Roman"/>
          <w:b/>
          <w:sz w:val="24"/>
          <w:szCs w:val="24"/>
        </w:rPr>
        <w:t xml:space="preserve">(2)     THE     BOARD     OF     TRUSTEES     ANGLICAN     DIOCESE     OF     MANICALAND     </w:t>
      </w:r>
    </w:p>
    <w:p w:rsidR="00092B97" w:rsidRPr="00762B63" w:rsidRDefault="00E65B3B" w:rsidP="00092B97">
      <w:pPr>
        <w:spacing w:after="0" w:line="240" w:lineRule="auto"/>
        <w:jc w:val="center"/>
        <w:rPr>
          <w:rFonts w:ascii="Times New Roman" w:hAnsi="Times New Roman" w:cs="Times New Roman"/>
          <w:b/>
          <w:sz w:val="24"/>
          <w:szCs w:val="24"/>
        </w:rPr>
      </w:pPr>
      <w:r w:rsidRPr="00762B63">
        <w:rPr>
          <w:rFonts w:ascii="Times New Roman" w:hAnsi="Times New Roman" w:cs="Times New Roman"/>
          <w:b/>
          <w:sz w:val="24"/>
          <w:szCs w:val="24"/>
        </w:rPr>
        <w:t xml:space="preserve">V   </w:t>
      </w:r>
    </w:p>
    <w:p w:rsidR="004B3750" w:rsidRPr="00762B63" w:rsidRDefault="00E65B3B" w:rsidP="00092B97">
      <w:pPr>
        <w:spacing w:after="0" w:line="240" w:lineRule="auto"/>
        <w:jc w:val="center"/>
        <w:rPr>
          <w:rFonts w:ascii="Times New Roman" w:hAnsi="Times New Roman" w:cs="Times New Roman"/>
          <w:b/>
          <w:sz w:val="24"/>
          <w:szCs w:val="24"/>
        </w:rPr>
      </w:pPr>
      <w:r w:rsidRPr="00762B63">
        <w:rPr>
          <w:rFonts w:ascii="Times New Roman" w:hAnsi="Times New Roman" w:cs="Times New Roman"/>
          <w:b/>
          <w:sz w:val="24"/>
          <w:szCs w:val="24"/>
        </w:rPr>
        <w:t xml:space="preserve">     </w:t>
      </w:r>
      <w:r w:rsidR="00B37D0E" w:rsidRPr="00762B63">
        <w:rPr>
          <w:rFonts w:ascii="Times New Roman" w:hAnsi="Times New Roman" w:cs="Times New Roman"/>
          <w:b/>
          <w:sz w:val="24"/>
          <w:szCs w:val="24"/>
        </w:rPr>
        <w:t xml:space="preserve">    (1)     THE     ANGLICAN     </w:t>
      </w:r>
      <w:r w:rsidRPr="00762B63">
        <w:rPr>
          <w:rFonts w:ascii="Times New Roman" w:hAnsi="Times New Roman" w:cs="Times New Roman"/>
          <w:b/>
          <w:sz w:val="24"/>
          <w:szCs w:val="24"/>
        </w:rPr>
        <w:t>CHURCH     OF     THE     PROVINCE     OF     CENTRAL     AFRICA</w:t>
      </w:r>
      <w:r w:rsidR="00B37D0E" w:rsidRPr="00762B63">
        <w:rPr>
          <w:rFonts w:ascii="Times New Roman" w:hAnsi="Times New Roman" w:cs="Times New Roman"/>
          <w:b/>
          <w:sz w:val="24"/>
          <w:szCs w:val="24"/>
        </w:rPr>
        <w:t xml:space="preserve"> (2)     REVEREN</w:t>
      </w:r>
      <w:r w:rsidR="0049309D" w:rsidRPr="00762B63">
        <w:rPr>
          <w:rFonts w:ascii="Times New Roman" w:hAnsi="Times New Roman" w:cs="Times New Roman"/>
          <w:b/>
          <w:sz w:val="24"/>
          <w:szCs w:val="24"/>
        </w:rPr>
        <w:t>D</w:t>
      </w:r>
      <w:r w:rsidR="00B37D0E" w:rsidRPr="00762B63">
        <w:rPr>
          <w:rFonts w:ascii="Times New Roman" w:hAnsi="Times New Roman" w:cs="Times New Roman"/>
          <w:b/>
          <w:sz w:val="24"/>
          <w:szCs w:val="24"/>
        </w:rPr>
        <w:t xml:space="preserve">      JOSEPH     CHIPUDHLA     (3)     RIGHT     REVEREND     R</w:t>
      </w:r>
      <w:r w:rsidRPr="00762B63">
        <w:rPr>
          <w:rFonts w:ascii="Times New Roman" w:hAnsi="Times New Roman" w:cs="Times New Roman"/>
          <w:b/>
          <w:sz w:val="24"/>
          <w:szCs w:val="24"/>
        </w:rPr>
        <w:t>ALPH     PETER HATENDI</w:t>
      </w:r>
    </w:p>
    <w:p w:rsidR="00140077" w:rsidRPr="00762B63" w:rsidRDefault="00140077" w:rsidP="00140077">
      <w:pPr>
        <w:spacing w:after="0" w:line="240" w:lineRule="auto"/>
        <w:rPr>
          <w:rFonts w:ascii="Times New Roman" w:hAnsi="Times New Roman" w:cs="Times New Roman"/>
          <w:b/>
          <w:sz w:val="24"/>
          <w:szCs w:val="24"/>
        </w:rPr>
      </w:pPr>
    </w:p>
    <w:p w:rsidR="00140077" w:rsidRPr="00762B63" w:rsidRDefault="00140077" w:rsidP="00140077">
      <w:pPr>
        <w:spacing w:after="0" w:line="240" w:lineRule="auto"/>
        <w:rPr>
          <w:rFonts w:ascii="Times New Roman" w:hAnsi="Times New Roman" w:cs="Times New Roman"/>
          <w:b/>
          <w:sz w:val="24"/>
          <w:szCs w:val="24"/>
        </w:rPr>
      </w:pPr>
    </w:p>
    <w:p w:rsidR="006A460F" w:rsidRPr="00762B63" w:rsidRDefault="006A460F" w:rsidP="00140077">
      <w:pPr>
        <w:spacing w:after="0" w:line="240" w:lineRule="auto"/>
        <w:rPr>
          <w:rFonts w:ascii="Times New Roman" w:hAnsi="Times New Roman" w:cs="Times New Roman"/>
          <w:b/>
          <w:sz w:val="24"/>
          <w:szCs w:val="24"/>
        </w:rPr>
      </w:pPr>
    </w:p>
    <w:p w:rsidR="00140077" w:rsidRPr="00762B63" w:rsidRDefault="004A2669" w:rsidP="00140077">
      <w:pPr>
        <w:spacing w:after="0" w:line="240" w:lineRule="auto"/>
        <w:rPr>
          <w:rFonts w:ascii="Times New Roman" w:hAnsi="Times New Roman" w:cs="Times New Roman"/>
          <w:b/>
          <w:sz w:val="24"/>
          <w:szCs w:val="24"/>
        </w:rPr>
      </w:pPr>
      <w:r w:rsidRPr="00762B63">
        <w:rPr>
          <w:rFonts w:ascii="Times New Roman" w:hAnsi="Times New Roman" w:cs="Times New Roman"/>
          <w:b/>
          <w:sz w:val="24"/>
          <w:szCs w:val="24"/>
        </w:rPr>
        <w:t>SUPREME COURT OF ZIMBABWE</w:t>
      </w:r>
    </w:p>
    <w:p w:rsidR="00DE09ED" w:rsidRPr="00762B63" w:rsidRDefault="004A2669" w:rsidP="00140077">
      <w:pPr>
        <w:spacing w:after="0" w:line="240" w:lineRule="auto"/>
        <w:rPr>
          <w:rFonts w:ascii="Times New Roman" w:hAnsi="Times New Roman" w:cs="Times New Roman"/>
          <w:b/>
          <w:sz w:val="24"/>
          <w:szCs w:val="24"/>
        </w:rPr>
      </w:pPr>
      <w:r w:rsidRPr="00762B63">
        <w:rPr>
          <w:rFonts w:ascii="Times New Roman" w:hAnsi="Times New Roman" w:cs="Times New Roman"/>
          <w:b/>
          <w:sz w:val="24"/>
          <w:szCs w:val="24"/>
        </w:rPr>
        <w:t xml:space="preserve">HARARE, DECEMBER 10, 2012 &amp; </w:t>
      </w:r>
      <w:r w:rsidR="006A460F" w:rsidRPr="00762B63">
        <w:rPr>
          <w:rFonts w:ascii="Times New Roman" w:hAnsi="Times New Roman" w:cs="Times New Roman"/>
          <w:b/>
          <w:sz w:val="24"/>
          <w:szCs w:val="24"/>
        </w:rPr>
        <w:t>FEBRARY 21</w:t>
      </w:r>
      <w:r w:rsidRPr="00762B63">
        <w:rPr>
          <w:rFonts w:ascii="Times New Roman" w:hAnsi="Times New Roman" w:cs="Times New Roman"/>
          <w:b/>
          <w:sz w:val="24"/>
          <w:szCs w:val="24"/>
        </w:rPr>
        <w:t>, 2013</w:t>
      </w:r>
    </w:p>
    <w:p w:rsidR="001C322C" w:rsidRPr="00762B63" w:rsidRDefault="001C322C" w:rsidP="00140077">
      <w:pPr>
        <w:spacing w:after="0" w:line="240" w:lineRule="auto"/>
        <w:rPr>
          <w:rFonts w:ascii="Times New Roman" w:hAnsi="Times New Roman" w:cs="Times New Roman"/>
          <w:sz w:val="24"/>
          <w:szCs w:val="24"/>
        </w:rPr>
      </w:pPr>
    </w:p>
    <w:p w:rsidR="00507442" w:rsidRPr="00762B63" w:rsidRDefault="00507442" w:rsidP="00055453">
      <w:pPr>
        <w:spacing w:after="0" w:line="240" w:lineRule="auto"/>
        <w:rPr>
          <w:rFonts w:ascii="Times New Roman" w:hAnsi="Times New Roman" w:cs="Times New Roman"/>
          <w:i/>
          <w:sz w:val="24"/>
          <w:szCs w:val="24"/>
        </w:rPr>
      </w:pPr>
    </w:p>
    <w:p w:rsidR="00507442" w:rsidRPr="00762B63" w:rsidRDefault="00507442" w:rsidP="001914E4">
      <w:pPr>
        <w:spacing w:after="0"/>
        <w:rPr>
          <w:rFonts w:ascii="Times New Roman" w:hAnsi="Times New Roman" w:cs="Times New Roman"/>
          <w:i/>
          <w:sz w:val="24"/>
          <w:szCs w:val="24"/>
        </w:rPr>
      </w:pPr>
    </w:p>
    <w:p w:rsidR="00507442" w:rsidRPr="00762B63" w:rsidRDefault="00507442" w:rsidP="001914E4">
      <w:pPr>
        <w:spacing w:after="0" w:line="360" w:lineRule="auto"/>
        <w:rPr>
          <w:rFonts w:ascii="Times New Roman" w:hAnsi="Times New Roman" w:cs="Times New Roman"/>
          <w:sz w:val="24"/>
          <w:szCs w:val="24"/>
        </w:rPr>
      </w:pPr>
      <w:r w:rsidRPr="00762B63">
        <w:rPr>
          <w:rFonts w:ascii="Times New Roman" w:hAnsi="Times New Roman" w:cs="Times New Roman"/>
          <w:i/>
          <w:sz w:val="24"/>
          <w:szCs w:val="24"/>
        </w:rPr>
        <w:t xml:space="preserve">T.M </w:t>
      </w:r>
      <w:proofErr w:type="spellStart"/>
      <w:r w:rsidRPr="00762B63">
        <w:rPr>
          <w:rFonts w:ascii="Times New Roman" w:hAnsi="Times New Roman" w:cs="Times New Roman"/>
          <w:i/>
          <w:sz w:val="24"/>
          <w:szCs w:val="24"/>
        </w:rPr>
        <w:t>Kanengoni</w:t>
      </w:r>
      <w:proofErr w:type="spellEnd"/>
      <w:r w:rsidRPr="00762B63">
        <w:rPr>
          <w:rFonts w:ascii="Times New Roman" w:hAnsi="Times New Roman" w:cs="Times New Roman"/>
          <w:i/>
          <w:sz w:val="24"/>
          <w:szCs w:val="24"/>
        </w:rPr>
        <w:t xml:space="preserve"> </w:t>
      </w:r>
      <w:r w:rsidRPr="00762B63">
        <w:rPr>
          <w:rFonts w:ascii="Times New Roman" w:hAnsi="Times New Roman" w:cs="Times New Roman"/>
          <w:sz w:val="24"/>
          <w:szCs w:val="24"/>
        </w:rPr>
        <w:t>with</w:t>
      </w:r>
      <w:r w:rsidRPr="00762B63">
        <w:rPr>
          <w:rFonts w:ascii="Times New Roman" w:hAnsi="Times New Roman" w:cs="Times New Roman"/>
          <w:i/>
          <w:sz w:val="24"/>
          <w:szCs w:val="24"/>
        </w:rPr>
        <w:t xml:space="preserve"> C </w:t>
      </w:r>
      <w:proofErr w:type="spellStart"/>
      <w:r w:rsidRPr="00762B63">
        <w:rPr>
          <w:rFonts w:ascii="Times New Roman" w:hAnsi="Times New Roman" w:cs="Times New Roman"/>
          <w:i/>
          <w:sz w:val="24"/>
          <w:szCs w:val="24"/>
        </w:rPr>
        <w:t>Nyika</w:t>
      </w:r>
      <w:proofErr w:type="spellEnd"/>
      <w:r w:rsidRPr="00762B63">
        <w:rPr>
          <w:rFonts w:ascii="Times New Roman" w:hAnsi="Times New Roman" w:cs="Times New Roman"/>
          <w:sz w:val="24"/>
          <w:szCs w:val="24"/>
        </w:rPr>
        <w:t>, for the applicants</w:t>
      </w:r>
    </w:p>
    <w:p w:rsidR="00DE09ED" w:rsidRPr="00762B63" w:rsidRDefault="00E431EA" w:rsidP="001914E4">
      <w:pPr>
        <w:spacing w:after="0" w:line="360" w:lineRule="auto"/>
        <w:rPr>
          <w:rFonts w:ascii="Times New Roman" w:hAnsi="Times New Roman" w:cs="Times New Roman"/>
          <w:sz w:val="24"/>
          <w:szCs w:val="24"/>
        </w:rPr>
      </w:pPr>
      <w:r w:rsidRPr="00762B63">
        <w:rPr>
          <w:rFonts w:ascii="Times New Roman" w:hAnsi="Times New Roman" w:cs="Times New Roman"/>
          <w:i/>
          <w:sz w:val="24"/>
          <w:szCs w:val="24"/>
        </w:rPr>
        <w:t xml:space="preserve">A.P de Bourbon </w:t>
      </w:r>
      <w:r w:rsidRPr="00762B63">
        <w:rPr>
          <w:rFonts w:ascii="Times New Roman" w:hAnsi="Times New Roman" w:cs="Times New Roman"/>
          <w:sz w:val="24"/>
          <w:szCs w:val="24"/>
        </w:rPr>
        <w:t>with</w:t>
      </w:r>
      <w:r w:rsidRPr="00762B63">
        <w:rPr>
          <w:rFonts w:ascii="Times New Roman" w:hAnsi="Times New Roman" w:cs="Times New Roman"/>
          <w:i/>
          <w:sz w:val="24"/>
          <w:szCs w:val="24"/>
        </w:rPr>
        <w:t xml:space="preserve"> T </w:t>
      </w:r>
      <w:proofErr w:type="spellStart"/>
      <w:r w:rsidRPr="00762B63">
        <w:rPr>
          <w:rFonts w:ascii="Times New Roman" w:hAnsi="Times New Roman" w:cs="Times New Roman"/>
          <w:i/>
          <w:sz w:val="24"/>
          <w:szCs w:val="24"/>
        </w:rPr>
        <w:t>Mpofu</w:t>
      </w:r>
      <w:proofErr w:type="spellEnd"/>
      <w:r w:rsidR="00DE09ED" w:rsidRPr="00762B63">
        <w:rPr>
          <w:rFonts w:ascii="Times New Roman" w:hAnsi="Times New Roman" w:cs="Times New Roman"/>
          <w:sz w:val="24"/>
          <w:szCs w:val="24"/>
        </w:rPr>
        <w:t xml:space="preserve">, for the </w:t>
      </w:r>
      <w:r w:rsidR="00507442" w:rsidRPr="00762B63">
        <w:rPr>
          <w:rFonts w:ascii="Times New Roman" w:hAnsi="Times New Roman" w:cs="Times New Roman"/>
          <w:sz w:val="24"/>
          <w:szCs w:val="24"/>
        </w:rPr>
        <w:t>respondents</w:t>
      </w:r>
    </w:p>
    <w:p w:rsidR="004B3750" w:rsidRPr="00762B63" w:rsidRDefault="004B3750" w:rsidP="001914E4">
      <w:pPr>
        <w:spacing w:after="0" w:line="360" w:lineRule="auto"/>
        <w:jc w:val="both"/>
        <w:rPr>
          <w:rFonts w:ascii="Times New Roman" w:hAnsi="Times New Roman" w:cs="Times New Roman"/>
          <w:sz w:val="24"/>
          <w:szCs w:val="24"/>
        </w:rPr>
      </w:pPr>
    </w:p>
    <w:p w:rsidR="004B3750" w:rsidRPr="00762B63" w:rsidRDefault="004B3750" w:rsidP="00055453">
      <w:pPr>
        <w:spacing w:after="0" w:line="240" w:lineRule="auto"/>
        <w:jc w:val="both"/>
        <w:rPr>
          <w:rFonts w:ascii="Times New Roman" w:hAnsi="Times New Roman" w:cs="Times New Roman"/>
          <w:sz w:val="24"/>
          <w:szCs w:val="24"/>
        </w:rPr>
      </w:pPr>
    </w:p>
    <w:p w:rsidR="00C26F96" w:rsidRPr="00762B63" w:rsidRDefault="00C26F96" w:rsidP="00507442">
      <w:pPr>
        <w:spacing w:after="0" w:line="240" w:lineRule="auto"/>
        <w:ind w:left="86" w:firstLine="1354"/>
        <w:jc w:val="both"/>
        <w:rPr>
          <w:rFonts w:ascii="Times New Roman" w:hAnsi="Times New Roman" w:cs="Times New Roman"/>
          <w:sz w:val="24"/>
          <w:szCs w:val="24"/>
        </w:rPr>
      </w:pPr>
    </w:p>
    <w:p w:rsidR="004B3750" w:rsidRPr="00762B63" w:rsidRDefault="001C322C" w:rsidP="002C0EA1">
      <w:pPr>
        <w:spacing w:after="0" w:line="480" w:lineRule="auto"/>
        <w:ind w:left="86" w:firstLine="1354"/>
        <w:jc w:val="both"/>
        <w:rPr>
          <w:rFonts w:ascii="Times New Roman" w:hAnsi="Times New Roman" w:cs="Times New Roman"/>
          <w:sz w:val="24"/>
          <w:szCs w:val="24"/>
        </w:rPr>
      </w:pPr>
      <w:r w:rsidRPr="00762B63">
        <w:rPr>
          <w:rFonts w:ascii="Times New Roman" w:hAnsi="Times New Roman" w:cs="Times New Roman"/>
          <w:sz w:val="24"/>
          <w:szCs w:val="24"/>
        </w:rPr>
        <w:t xml:space="preserve">Before, </w:t>
      </w:r>
      <w:r w:rsidR="00230A32" w:rsidRPr="00762B63">
        <w:rPr>
          <w:rFonts w:ascii="Times New Roman" w:hAnsi="Times New Roman" w:cs="Times New Roman"/>
          <w:b/>
          <w:sz w:val="24"/>
          <w:szCs w:val="24"/>
        </w:rPr>
        <w:t>ZIYAMBI JA</w:t>
      </w:r>
      <w:r w:rsidRPr="00762B63">
        <w:rPr>
          <w:rFonts w:ascii="Times New Roman" w:hAnsi="Times New Roman" w:cs="Times New Roman"/>
          <w:sz w:val="24"/>
          <w:szCs w:val="24"/>
        </w:rPr>
        <w:t xml:space="preserve">, in chambers in terms of r 5 </w:t>
      </w:r>
      <w:proofErr w:type="spellStart"/>
      <w:r w:rsidRPr="00762B63">
        <w:rPr>
          <w:rFonts w:ascii="Times New Roman" w:hAnsi="Times New Roman" w:cs="Times New Roman"/>
          <w:sz w:val="24"/>
          <w:szCs w:val="24"/>
        </w:rPr>
        <w:t>arw</w:t>
      </w:r>
      <w:proofErr w:type="spellEnd"/>
      <w:r w:rsidRPr="00762B63">
        <w:rPr>
          <w:rFonts w:ascii="Times New Roman" w:hAnsi="Times New Roman" w:cs="Times New Roman"/>
          <w:sz w:val="24"/>
          <w:szCs w:val="24"/>
        </w:rPr>
        <w:t xml:space="preserve"> r 31 of the Supreme Court </w:t>
      </w:r>
      <w:r w:rsidR="000F4F9F" w:rsidRPr="00762B63">
        <w:rPr>
          <w:rFonts w:ascii="Times New Roman" w:hAnsi="Times New Roman" w:cs="Times New Roman"/>
          <w:sz w:val="24"/>
          <w:szCs w:val="24"/>
        </w:rPr>
        <w:t>R</w:t>
      </w:r>
      <w:r w:rsidRPr="00762B63">
        <w:rPr>
          <w:rFonts w:ascii="Times New Roman" w:hAnsi="Times New Roman" w:cs="Times New Roman"/>
          <w:sz w:val="24"/>
          <w:szCs w:val="24"/>
        </w:rPr>
        <w:t>ules.</w:t>
      </w:r>
    </w:p>
    <w:p w:rsidR="004B3750" w:rsidRPr="00762B63" w:rsidRDefault="004B3750" w:rsidP="002C0EA1">
      <w:pPr>
        <w:spacing w:after="0" w:line="480" w:lineRule="auto"/>
        <w:jc w:val="both"/>
        <w:rPr>
          <w:rFonts w:ascii="Times New Roman" w:hAnsi="Times New Roman" w:cs="Times New Roman"/>
          <w:sz w:val="24"/>
          <w:szCs w:val="24"/>
        </w:rPr>
      </w:pPr>
    </w:p>
    <w:p w:rsidR="00490EC3" w:rsidRPr="00762B63" w:rsidRDefault="004B3750" w:rsidP="002C0EA1">
      <w:pPr>
        <w:spacing w:after="0" w:line="480" w:lineRule="auto"/>
        <w:ind w:left="90" w:firstLine="1350"/>
        <w:jc w:val="both"/>
        <w:rPr>
          <w:rFonts w:ascii="Times New Roman" w:hAnsi="Times New Roman" w:cs="Times New Roman"/>
          <w:sz w:val="24"/>
          <w:szCs w:val="24"/>
        </w:rPr>
      </w:pPr>
      <w:r w:rsidRPr="00762B63">
        <w:rPr>
          <w:rFonts w:ascii="Times New Roman" w:hAnsi="Times New Roman" w:cs="Times New Roman"/>
          <w:sz w:val="24"/>
          <w:szCs w:val="24"/>
        </w:rPr>
        <w:t xml:space="preserve">This is an application for </w:t>
      </w:r>
      <w:proofErr w:type="spellStart"/>
      <w:r w:rsidR="003F1DC2" w:rsidRPr="00762B63">
        <w:rPr>
          <w:rFonts w:ascii="Times New Roman" w:hAnsi="Times New Roman" w:cs="Times New Roman"/>
          <w:sz w:val="24"/>
          <w:szCs w:val="24"/>
        </w:rPr>
        <w:t>condonation</w:t>
      </w:r>
      <w:proofErr w:type="spellEnd"/>
      <w:r w:rsidR="003F1DC2" w:rsidRPr="00762B63">
        <w:rPr>
          <w:rFonts w:ascii="Times New Roman" w:hAnsi="Times New Roman" w:cs="Times New Roman"/>
          <w:sz w:val="24"/>
          <w:szCs w:val="24"/>
        </w:rPr>
        <w:t xml:space="preserve"> of the late noting of </w:t>
      </w:r>
      <w:r w:rsidRPr="00762B63">
        <w:rPr>
          <w:rFonts w:ascii="Times New Roman" w:hAnsi="Times New Roman" w:cs="Times New Roman"/>
          <w:sz w:val="24"/>
          <w:szCs w:val="24"/>
        </w:rPr>
        <w:t xml:space="preserve">an </w:t>
      </w:r>
      <w:r w:rsidR="003F1DC2" w:rsidRPr="00762B63">
        <w:rPr>
          <w:rFonts w:ascii="Times New Roman" w:hAnsi="Times New Roman" w:cs="Times New Roman"/>
          <w:sz w:val="24"/>
          <w:szCs w:val="24"/>
        </w:rPr>
        <w:t xml:space="preserve">appeal and an </w:t>
      </w:r>
      <w:r w:rsidRPr="00762B63">
        <w:rPr>
          <w:rFonts w:ascii="Times New Roman" w:hAnsi="Times New Roman" w:cs="Times New Roman"/>
          <w:sz w:val="24"/>
          <w:szCs w:val="24"/>
        </w:rPr>
        <w:t>extension of time within which to appeal against a judg</w:t>
      </w:r>
      <w:r w:rsidR="00507442" w:rsidRPr="00762B63">
        <w:rPr>
          <w:rFonts w:ascii="Times New Roman" w:hAnsi="Times New Roman" w:cs="Times New Roman"/>
          <w:sz w:val="24"/>
          <w:szCs w:val="24"/>
        </w:rPr>
        <w:t>ment of the High Court (BHUNU J).</w:t>
      </w:r>
      <w:r w:rsidRPr="00762B63">
        <w:rPr>
          <w:rFonts w:ascii="Times New Roman" w:hAnsi="Times New Roman" w:cs="Times New Roman"/>
          <w:sz w:val="24"/>
          <w:szCs w:val="24"/>
        </w:rPr>
        <w:t xml:space="preserve"> </w:t>
      </w:r>
    </w:p>
    <w:p w:rsidR="00E87011" w:rsidRPr="00762B63" w:rsidRDefault="00E87011" w:rsidP="002C0EA1">
      <w:pPr>
        <w:spacing w:after="0" w:line="480" w:lineRule="auto"/>
        <w:ind w:left="90" w:firstLine="1350"/>
        <w:jc w:val="both"/>
        <w:rPr>
          <w:rFonts w:ascii="Times New Roman" w:hAnsi="Times New Roman" w:cs="Times New Roman"/>
          <w:sz w:val="24"/>
          <w:szCs w:val="24"/>
        </w:rPr>
      </w:pPr>
      <w:r w:rsidRPr="00762B63">
        <w:rPr>
          <w:rFonts w:ascii="Times New Roman" w:hAnsi="Times New Roman" w:cs="Times New Roman"/>
          <w:sz w:val="24"/>
          <w:szCs w:val="24"/>
        </w:rPr>
        <w:t xml:space="preserve">    </w:t>
      </w:r>
    </w:p>
    <w:p w:rsidR="00E04696" w:rsidRPr="00762B63" w:rsidRDefault="00E87011" w:rsidP="002C0EA1">
      <w:pPr>
        <w:spacing w:after="0" w:line="480" w:lineRule="auto"/>
        <w:ind w:left="90" w:firstLine="1354"/>
        <w:jc w:val="both"/>
        <w:rPr>
          <w:rFonts w:ascii="Times New Roman" w:hAnsi="Times New Roman" w:cs="Times New Roman"/>
          <w:sz w:val="24"/>
          <w:szCs w:val="24"/>
        </w:rPr>
      </w:pPr>
      <w:r w:rsidRPr="00762B63">
        <w:rPr>
          <w:rFonts w:ascii="Times New Roman" w:hAnsi="Times New Roman" w:cs="Times New Roman"/>
          <w:sz w:val="24"/>
          <w:szCs w:val="24"/>
        </w:rPr>
        <w:t>The judgment was delivered on 19</w:t>
      </w:r>
      <w:r w:rsidR="001E0E03" w:rsidRPr="00762B63">
        <w:rPr>
          <w:rFonts w:ascii="Times New Roman" w:hAnsi="Times New Roman" w:cs="Times New Roman"/>
          <w:sz w:val="24"/>
          <w:szCs w:val="24"/>
        </w:rPr>
        <w:t xml:space="preserve"> May 2010.  </w:t>
      </w:r>
      <w:r w:rsidRPr="00762B63">
        <w:rPr>
          <w:rFonts w:ascii="Times New Roman" w:hAnsi="Times New Roman" w:cs="Times New Roman"/>
          <w:sz w:val="24"/>
          <w:szCs w:val="24"/>
        </w:rPr>
        <w:t>The applicant</w:t>
      </w:r>
      <w:r w:rsidR="00507442" w:rsidRPr="00762B63">
        <w:rPr>
          <w:rFonts w:ascii="Times New Roman" w:hAnsi="Times New Roman" w:cs="Times New Roman"/>
          <w:sz w:val="24"/>
          <w:szCs w:val="24"/>
        </w:rPr>
        <w:t>s</w:t>
      </w:r>
      <w:r w:rsidRPr="00762B63">
        <w:rPr>
          <w:rFonts w:ascii="Times New Roman" w:hAnsi="Times New Roman" w:cs="Times New Roman"/>
          <w:sz w:val="24"/>
          <w:szCs w:val="24"/>
        </w:rPr>
        <w:t xml:space="preserve"> filed an invalid notice of appeal on 21 May</w:t>
      </w:r>
      <w:r w:rsidR="001E0E03" w:rsidRPr="00762B63">
        <w:rPr>
          <w:rFonts w:ascii="Times New Roman" w:hAnsi="Times New Roman" w:cs="Times New Roman"/>
          <w:sz w:val="24"/>
          <w:szCs w:val="24"/>
        </w:rPr>
        <w:t xml:space="preserve"> </w:t>
      </w:r>
      <w:r w:rsidR="001B482A" w:rsidRPr="00762B63">
        <w:rPr>
          <w:rFonts w:ascii="Times New Roman" w:hAnsi="Times New Roman" w:cs="Times New Roman"/>
          <w:sz w:val="24"/>
          <w:szCs w:val="24"/>
        </w:rPr>
        <w:t>2010</w:t>
      </w:r>
      <w:r w:rsidRPr="00762B63">
        <w:rPr>
          <w:rFonts w:ascii="Times New Roman" w:hAnsi="Times New Roman" w:cs="Times New Roman"/>
          <w:sz w:val="24"/>
          <w:szCs w:val="24"/>
        </w:rPr>
        <w:t>.  The invalidity of the notice of appeal was pointed out to the applicant</w:t>
      </w:r>
      <w:r w:rsidR="00396F2A" w:rsidRPr="00762B63">
        <w:rPr>
          <w:rFonts w:ascii="Times New Roman" w:hAnsi="Times New Roman" w:cs="Times New Roman"/>
          <w:sz w:val="24"/>
          <w:szCs w:val="24"/>
        </w:rPr>
        <w:t>s</w:t>
      </w:r>
      <w:r w:rsidR="00507442" w:rsidRPr="00762B63">
        <w:rPr>
          <w:rFonts w:ascii="Times New Roman" w:hAnsi="Times New Roman" w:cs="Times New Roman"/>
          <w:sz w:val="24"/>
          <w:szCs w:val="24"/>
        </w:rPr>
        <w:t>’</w:t>
      </w:r>
      <w:r w:rsidR="00396F2A" w:rsidRPr="00762B63">
        <w:rPr>
          <w:rFonts w:ascii="Times New Roman" w:hAnsi="Times New Roman" w:cs="Times New Roman"/>
          <w:sz w:val="24"/>
          <w:szCs w:val="24"/>
        </w:rPr>
        <w:t xml:space="preserve"> legal practitioners</w:t>
      </w:r>
      <w:r w:rsidRPr="00762B63">
        <w:rPr>
          <w:rFonts w:ascii="Times New Roman" w:hAnsi="Times New Roman" w:cs="Times New Roman"/>
          <w:sz w:val="24"/>
          <w:szCs w:val="24"/>
        </w:rPr>
        <w:t xml:space="preserve"> in heads of argument filed by the respondents on 3</w:t>
      </w:r>
      <w:r w:rsidR="000168FF" w:rsidRPr="00762B63">
        <w:rPr>
          <w:rFonts w:ascii="Times New Roman" w:hAnsi="Times New Roman" w:cs="Times New Roman"/>
          <w:sz w:val="24"/>
          <w:szCs w:val="24"/>
        </w:rPr>
        <w:t xml:space="preserve"> August 2010.  </w:t>
      </w:r>
      <w:r w:rsidRPr="00762B63">
        <w:rPr>
          <w:rFonts w:ascii="Times New Roman" w:hAnsi="Times New Roman" w:cs="Times New Roman"/>
          <w:sz w:val="24"/>
          <w:szCs w:val="24"/>
        </w:rPr>
        <w:t xml:space="preserve">On 22 October 2012, the matter came before the Supreme Court for hearing and the issue of </w:t>
      </w:r>
      <w:r w:rsidR="00384063" w:rsidRPr="00762B63">
        <w:rPr>
          <w:rFonts w:ascii="Times New Roman" w:hAnsi="Times New Roman" w:cs="Times New Roman"/>
          <w:sz w:val="24"/>
          <w:szCs w:val="24"/>
        </w:rPr>
        <w:t xml:space="preserve">the </w:t>
      </w:r>
      <w:r w:rsidRPr="00762B63">
        <w:rPr>
          <w:rFonts w:ascii="Times New Roman" w:hAnsi="Times New Roman" w:cs="Times New Roman"/>
          <w:sz w:val="24"/>
          <w:szCs w:val="24"/>
        </w:rPr>
        <w:t>invalidity of the notice of appeal not having been addressed by the applicant</w:t>
      </w:r>
      <w:r w:rsidR="00384063" w:rsidRPr="00762B63">
        <w:rPr>
          <w:rFonts w:ascii="Times New Roman" w:hAnsi="Times New Roman" w:cs="Times New Roman"/>
          <w:sz w:val="24"/>
          <w:szCs w:val="24"/>
        </w:rPr>
        <w:t>s</w:t>
      </w:r>
      <w:r w:rsidRPr="00762B63">
        <w:rPr>
          <w:rFonts w:ascii="Times New Roman" w:hAnsi="Times New Roman" w:cs="Times New Roman"/>
          <w:sz w:val="24"/>
          <w:szCs w:val="24"/>
        </w:rPr>
        <w:t>, the matter was struck off the roll</w:t>
      </w:r>
      <w:r w:rsidR="00E04696" w:rsidRPr="00762B63">
        <w:rPr>
          <w:rFonts w:ascii="Times New Roman" w:hAnsi="Times New Roman" w:cs="Times New Roman"/>
          <w:sz w:val="24"/>
          <w:szCs w:val="24"/>
        </w:rPr>
        <w:t xml:space="preserve">.  The present application was filed on 1 November 2012.  </w:t>
      </w:r>
      <w:r w:rsidR="00E04696" w:rsidRPr="00762B63">
        <w:rPr>
          <w:rFonts w:ascii="Times New Roman" w:hAnsi="Times New Roman" w:cs="Times New Roman"/>
          <w:sz w:val="24"/>
          <w:szCs w:val="24"/>
        </w:rPr>
        <w:lastRenderedPageBreak/>
        <w:t xml:space="preserve">Bearing in mind the date of the judgment sought to be appealed against, it is clear that the delay in </w:t>
      </w:r>
      <w:r w:rsidR="001B482A" w:rsidRPr="00762B63">
        <w:rPr>
          <w:rFonts w:ascii="Times New Roman" w:hAnsi="Times New Roman" w:cs="Times New Roman"/>
          <w:sz w:val="24"/>
          <w:szCs w:val="24"/>
        </w:rPr>
        <w:t xml:space="preserve">making this </w:t>
      </w:r>
      <w:r w:rsidR="003F1DC2" w:rsidRPr="00762B63">
        <w:rPr>
          <w:rFonts w:ascii="Times New Roman" w:hAnsi="Times New Roman" w:cs="Times New Roman"/>
          <w:sz w:val="24"/>
          <w:szCs w:val="24"/>
        </w:rPr>
        <w:t>application is</w:t>
      </w:r>
      <w:r w:rsidR="00E04696" w:rsidRPr="00762B63">
        <w:rPr>
          <w:rFonts w:ascii="Times New Roman" w:hAnsi="Times New Roman" w:cs="Times New Roman"/>
          <w:sz w:val="24"/>
          <w:szCs w:val="24"/>
        </w:rPr>
        <w:t xml:space="preserve"> inordinate.</w:t>
      </w:r>
    </w:p>
    <w:p w:rsidR="000168FF" w:rsidRPr="00762B63" w:rsidRDefault="000168FF" w:rsidP="002C0EA1">
      <w:pPr>
        <w:spacing w:after="0" w:line="480" w:lineRule="auto"/>
        <w:ind w:left="720" w:firstLine="720"/>
        <w:jc w:val="both"/>
        <w:rPr>
          <w:rFonts w:ascii="Times New Roman" w:hAnsi="Times New Roman" w:cs="Times New Roman"/>
          <w:sz w:val="24"/>
          <w:szCs w:val="24"/>
        </w:rPr>
      </w:pPr>
    </w:p>
    <w:p w:rsidR="001B482A" w:rsidRPr="00762B63" w:rsidRDefault="000168FF" w:rsidP="002C0EA1">
      <w:pPr>
        <w:spacing w:after="0" w:line="480" w:lineRule="auto"/>
        <w:ind w:left="720" w:firstLine="720"/>
        <w:jc w:val="both"/>
        <w:rPr>
          <w:rFonts w:ascii="Times New Roman" w:hAnsi="Times New Roman" w:cs="Times New Roman"/>
          <w:sz w:val="24"/>
          <w:szCs w:val="24"/>
        </w:rPr>
      </w:pPr>
      <w:r w:rsidRPr="00762B63">
        <w:rPr>
          <w:rFonts w:ascii="Times New Roman" w:hAnsi="Times New Roman" w:cs="Times New Roman"/>
          <w:sz w:val="24"/>
          <w:szCs w:val="24"/>
        </w:rPr>
        <w:t>It is now trite that:</w:t>
      </w:r>
    </w:p>
    <w:p w:rsidR="00C80978" w:rsidRPr="00762B63" w:rsidRDefault="00942F88" w:rsidP="002C0EA1">
      <w:pPr>
        <w:spacing w:after="0" w:line="240" w:lineRule="auto"/>
        <w:ind w:left="720"/>
        <w:jc w:val="both"/>
        <w:rPr>
          <w:rFonts w:ascii="Times New Roman" w:hAnsi="Times New Roman" w:cs="Times New Roman"/>
          <w:sz w:val="24"/>
          <w:szCs w:val="24"/>
        </w:rPr>
      </w:pPr>
      <w:r w:rsidRPr="00762B63">
        <w:rPr>
          <w:rFonts w:ascii="Times New Roman" w:hAnsi="Times New Roman" w:cs="Times New Roman"/>
          <w:sz w:val="24"/>
          <w:szCs w:val="24"/>
        </w:rPr>
        <w:t>“</w:t>
      </w:r>
      <w:r w:rsidR="001B482A" w:rsidRPr="00762B63">
        <w:rPr>
          <w:rFonts w:ascii="Times New Roman" w:hAnsi="Times New Roman" w:cs="Times New Roman"/>
          <w:sz w:val="24"/>
          <w:szCs w:val="24"/>
        </w:rPr>
        <w:t>The broad principles</w:t>
      </w:r>
      <w:r w:rsidRPr="00762B63">
        <w:rPr>
          <w:rFonts w:ascii="Times New Roman" w:hAnsi="Times New Roman" w:cs="Times New Roman"/>
          <w:sz w:val="24"/>
          <w:szCs w:val="24"/>
        </w:rPr>
        <w:t xml:space="preserve"> </w:t>
      </w:r>
      <w:r w:rsidR="00745FA6" w:rsidRPr="00762B63">
        <w:rPr>
          <w:rFonts w:ascii="Times New Roman" w:hAnsi="Times New Roman" w:cs="Times New Roman"/>
          <w:sz w:val="24"/>
          <w:szCs w:val="24"/>
        </w:rPr>
        <w:t xml:space="preserve">an </w:t>
      </w:r>
      <w:r w:rsidR="00962B00" w:rsidRPr="00762B63">
        <w:rPr>
          <w:rFonts w:ascii="Times New Roman" w:hAnsi="Times New Roman" w:cs="Times New Roman"/>
          <w:sz w:val="24"/>
          <w:szCs w:val="24"/>
        </w:rPr>
        <w:t>appellate</w:t>
      </w:r>
      <w:r w:rsidR="00745FA6" w:rsidRPr="00762B63">
        <w:rPr>
          <w:rFonts w:ascii="Times New Roman" w:hAnsi="Times New Roman" w:cs="Times New Roman"/>
          <w:sz w:val="24"/>
          <w:szCs w:val="24"/>
        </w:rPr>
        <w:t xml:space="preserve"> court would have </w:t>
      </w:r>
      <w:proofErr w:type="gramStart"/>
      <w:r w:rsidR="00745FA6" w:rsidRPr="00762B63">
        <w:rPr>
          <w:rFonts w:ascii="Times New Roman" w:hAnsi="Times New Roman" w:cs="Times New Roman"/>
          <w:sz w:val="24"/>
          <w:szCs w:val="24"/>
        </w:rPr>
        <w:t>regard</w:t>
      </w:r>
      <w:proofErr w:type="gramEnd"/>
      <w:r w:rsidR="00745FA6" w:rsidRPr="00762B63">
        <w:rPr>
          <w:rFonts w:ascii="Times New Roman" w:hAnsi="Times New Roman" w:cs="Times New Roman"/>
          <w:sz w:val="24"/>
          <w:szCs w:val="24"/>
        </w:rPr>
        <w:t xml:space="preserve"> to in determining whether to condone the </w:t>
      </w:r>
      <w:r w:rsidR="00962B00" w:rsidRPr="00762B63">
        <w:rPr>
          <w:rFonts w:ascii="Times New Roman" w:hAnsi="Times New Roman" w:cs="Times New Roman"/>
          <w:sz w:val="24"/>
          <w:szCs w:val="24"/>
        </w:rPr>
        <w:t>late noting</w:t>
      </w:r>
      <w:r w:rsidR="00745FA6" w:rsidRPr="00762B63">
        <w:rPr>
          <w:rFonts w:ascii="Times New Roman" w:hAnsi="Times New Roman" w:cs="Times New Roman"/>
          <w:sz w:val="24"/>
          <w:szCs w:val="24"/>
        </w:rPr>
        <w:t xml:space="preserve"> of an appeal are: the extent of the delay; the reasonableness of the explanation proffered for the delay; and the prospects of success of the appeal.  See </w:t>
      </w:r>
      <w:r w:rsidR="00745FA6" w:rsidRPr="00762B63">
        <w:rPr>
          <w:rFonts w:ascii="Times New Roman" w:hAnsi="Times New Roman" w:cs="Times New Roman"/>
          <w:i/>
          <w:sz w:val="24"/>
          <w:szCs w:val="24"/>
        </w:rPr>
        <w:t xml:space="preserve">de </w:t>
      </w:r>
      <w:proofErr w:type="spellStart"/>
      <w:r w:rsidR="00745FA6" w:rsidRPr="00762B63">
        <w:rPr>
          <w:rFonts w:ascii="Times New Roman" w:hAnsi="Times New Roman" w:cs="Times New Roman"/>
          <w:i/>
          <w:sz w:val="24"/>
          <w:szCs w:val="24"/>
        </w:rPr>
        <w:t>Kuszaba-Dabrowski</w:t>
      </w:r>
      <w:proofErr w:type="spellEnd"/>
      <w:r w:rsidR="00745FA6" w:rsidRPr="00762B63">
        <w:rPr>
          <w:rFonts w:ascii="Times New Roman" w:hAnsi="Times New Roman" w:cs="Times New Roman"/>
          <w:i/>
          <w:sz w:val="24"/>
          <w:szCs w:val="24"/>
        </w:rPr>
        <w:t xml:space="preserve"> et Uxor v Steel NO </w:t>
      </w:r>
      <w:r w:rsidR="00745FA6" w:rsidRPr="00762B63">
        <w:rPr>
          <w:rFonts w:ascii="Times New Roman" w:hAnsi="Times New Roman" w:cs="Times New Roman"/>
          <w:sz w:val="24"/>
          <w:szCs w:val="24"/>
        </w:rPr>
        <w:t>1996 RLR 60 (A)</w:t>
      </w:r>
      <w:r w:rsidR="00745FA6" w:rsidRPr="00762B63">
        <w:rPr>
          <w:rFonts w:ascii="Times New Roman" w:hAnsi="Times New Roman" w:cs="Times New Roman"/>
          <w:i/>
          <w:sz w:val="24"/>
          <w:szCs w:val="24"/>
        </w:rPr>
        <w:t xml:space="preserve"> </w:t>
      </w:r>
      <w:r w:rsidR="00745FA6" w:rsidRPr="00762B63">
        <w:rPr>
          <w:rFonts w:ascii="Times New Roman" w:hAnsi="Times New Roman" w:cs="Times New Roman"/>
          <w:sz w:val="24"/>
          <w:szCs w:val="24"/>
        </w:rPr>
        <w:t>at 62 and 64</w:t>
      </w:r>
      <w:r w:rsidR="00745FA6" w:rsidRPr="00762B63">
        <w:rPr>
          <w:rFonts w:ascii="Times New Roman" w:hAnsi="Times New Roman" w:cs="Times New Roman"/>
          <w:i/>
          <w:sz w:val="24"/>
          <w:szCs w:val="24"/>
        </w:rPr>
        <w:t>;</w:t>
      </w:r>
      <w:r w:rsidR="00745FA6" w:rsidRPr="00762B63">
        <w:rPr>
          <w:rFonts w:ascii="Times New Roman" w:hAnsi="Times New Roman" w:cs="Times New Roman"/>
          <w:sz w:val="24"/>
          <w:szCs w:val="24"/>
        </w:rPr>
        <w:t xml:space="preserve"> 1966 (2) SA 277 (RA); </w:t>
      </w:r>
      <w:r w:rsidR="00745FA6" w:rsidRPr="00762B63">
        <w:rPr>
          <w:rFonts w:ascii="Times New Roman" w:hAnsi="Times New Roman" w:cs="Times New Roman"/>
          <w:i/>
          <w:sz w:val="24"/>
          <w:szCs w:val="24"/>
        </w:rPr>
        <w:t xml:space="preserve">HB Farming </w:t>
      </w:r>
      <w:r w:rsidR="00C35A31" w:rsidRPr="00762B63">
        <w:rPr>
          <w:rFonts w:ascii="Times New Roman" w:hAnsi="Times New Roman" w:cs="Times New Roman"/>
          <w:i/>
          <w:sz w:val="24"/>
          <w:szCs w:val="24"/>
        </w:rPr>
        <w:t>E</w:t>
      </w:r>
      <w:r w:rsidR="00745FA6" w:rsidRPr="00762B63">
        <w:rPr>
          <w:rFonts w:ascii="Times New Roman" w:hAnsi="Times New Roman" w:cs="Times New Roman"/>
          <w:i/>
          <w:sz w:val="24"/>
          <w:szCs w:val="24"/>
        </w:rPr>
        <w:t>state</w:t>
      </w:r>
      <w:r w:rsidR="00745FA6" w:rsidRPr="00762B63">
        <w:rPr>
          <w:rFonts w:ascii="Times New Roman" w:hAnsi="Times New Roman" w:cs="Times New Roman"/>
          <w:sz w:val="24"/>
          <w:szCs w:val="24"/>
        </w:rPr>
        <w:t xml:space="preserve"> </w:t>
      </w:r>
      <w:r w:rsidR="00745FA6" w:rsidRPr="00762B63">
        <w:rPr>
          <w:rFonts w:ascii="Times New Roman" w:hAnsi="Times New Roman" w:cs="Times New Roman"/>
          <w:i/>
          <w:sz w:val="24"/>
          <w:szCs w:val="24"/>
        </w:rPr>
        <w:t xml:space="preserve">(Pty) Ltd &amp; </w:t>
      </w:r>
      <w:proofErr w:type="spellStart"/>
      <w:r w:rsidR="00745FA6" w:rsidRPr="00762B63">
        <w:rPr>
          <w:rFonts w:ascii="Times New Roman" w:hAnsi="Times New Roman" w:cs="Times New Roman"/>
          <w:i/>
          <w:sz w:val="24"/>
          <w:szCs w:val="24"/>
        </w:rPr>
        <w:t>Anor</w:t>
      </w:r>
      <w:proofErr w:type="spellEnd"/>
      <w:r w:rsidR="00745FA6" w:rsidRPr="00762B63">
        <w:rPr>
          <w:rFonts w:ascii="Times New Roman" w:hAnsi="Times New Roman" w:cs="Times New Roman"/>
          <w:i/>
          <w:sz w:val="24"/>
          <w:szCs w:val="24"/>
        </w:rPr>
        <w:t xml:space="preserve"> v Legal and General Assurance Society</w:t>
      </w:r>
      <w:r w:rsidR="00745FA6" w:rsidRPr="00762B63">
        <w:rPr>
          <w:rFonts w:ascii="Times New Roman" w:hAnsi="Times New Roman" w:cs="Times New Roman"/>
          <w:sz w:val="24"/>
          <w:szCs w:val="24"/>
        </w:rPr>
        <w:t xml:space="preserve"> </w:t>
      </w:r>
      <w:r w:rsidR="00745FA6" w:rsidRPr="00762B63">
        <w:rPr>
          <w:rFonts w:ascii="Times New Roman" w:hAnsi="Times New Roman" w:cs="Times New Roman"/>
          <w:i/>
          <w:sz w:val="24"/>
          <w:szCs w:val="24"/>
        </w:rPr>
        <w:t>Ltd</w:t>
      </w:r>
      <w:r w:rsidR="00745FA6" w:rsidRPr="00762B63">
        <w:rPr>
          <w:rFonts w:ascii="Times New Roman" w:hAnsi="Times New Roman" w:cs="Times New Roman"/>
          <w:sz w:val="24"/>
          <w:szCs w:val="24"/>
        </w:rPr>
        <w:t xml:space="preserve"> 1981 (3) SA 129 (T) at 134A-B; </w:t>
      </w:r>
      <w:proofErr w:type="spellStart"/>
      <w:r w:rsidR="00745FA6" w:rsidRPr="00762B63">
        <w:rPr>
          <w:rFonts w:ascii="Times New Roman" w:hAnsi="Times New Roman" w:cs="Times New Roman"/>
          <w:i/>
          <w:sz w:val="24"/>
          <w:szCs w:val="24"/>
        </w:rPr>
        <w:t>Kombayi</w:t>
      </w:r>
      <w:proofErr w:type="spellEnd"/>
      <w:r w:rsidR="00745FA6" w:rsidRPr="00762B63">
        <w:rPr>
          <w:rFonts w:ascii="Times New Roman" w:hAnsi="Times New Roman" w:cs="Times New Roman"/>
          <w:i/>
          <w:sz w:val="24"/>
          <w:szCs w:val="24"/>
        </w:rPr>
        <w:t xml:space="preserve"> v </w:t>
      </w:r>
      <w:proofErr w:type="spellStart"/>
      <w:r w:rsidR="00745FA6" w:rsidRPr="00762B63">
        <w:rPr>
          <w:rFonts w:ascii="Times New Roman" w:hAnsi="Times New Roman" w:cs="Times New Roman"/>
          <w:i/>
          <w:sz w:val="24"/>
          <w:szCs w:val="24"/>
        </w:rPr>
        <w:t>Berkhout</w:t>
      </w:r>
      <w:proofErr w:type="spellEnd"/>
      <w:r w:rsidR="00745FA6" w:rsidRPr="00762B63">
        <w:rPr>
          <w:rFonts w:ascii="Times New Roman" w:hAnsi="Times New Roman" w:cs="Times New Roman"/>
          <w:sz w:val="24"/>
          <w:szCs w:val="24"/>
        </w:rPr>
        <w:t xml:space="preserve"> 1988 (1) ZLR 53 (S) 57G-58A.  And as </w:t>
      </w:r>
      <w:r w:rsidR="00F65CD0" w:rsidRPr="00762B63">
        <w:rPr>
          <w:rFonts w:ascii="Times New Roman" w:hAnsi="Times New Roman" w:cs="Times New Roman"/>
          <w:sz w:val="24"/>
          <w:szCs w:val="24"/>
        </w:rPr>
        <w:t xml:space="preserve">BEADLE CJ </w:t>
      </w:r>
      <w:r w:rsidR="00745FA6" w:rsidRPr="00762B63">
        <w:rPr>
          <w:rFonts w:ascii="Times New Roman" w:hAnsi="Times New Roman" w:cs="Times New Roman"/>
          <w:sz w:val="24"/>
          <w:szCs w:val="24"/>
        </w:rPr>
        <w:t xml:space="preserve">observed in </w:t>
      </w:r>
      <w:r w:rsidR="00C80978" w:rsidRPr="00762B63">
        <w:rPr>
          <w:rFonts w:ascii="Times New Roman" w:hAnsi="Times New Roman" w:cs="Times New Roman"/>
          <w:i/>
          <w:sz w:val="24"/>
          <w:szCs w:val="24"/>
        </w:rPr>
        <w:t xml:space="preserve">R v </w:t>
      </w:r>
      <w:proofErr w:type="spellStart"/>
      <w:r w:rsidR="00C80978" w:rsidRPr="00762B63">
        <w:rPr>
          <w:rFonts w:ascii="Times New Roman" w:hAnsi="Times New Roman" w:cs="Times New Roman"/>
          <w:i/>
          <w:sz w:val="24"/>
          <w:szCs w:val="24"/>
        </w:rPr>
        <w:t>Humanikwa</w:t>
      </w:r>
      <w:proofErr w:type="spellEnd"/>
      <w:r w:rsidR="00C80978" w:rsidRPr="00762B63">
        <w:rPr>
          <w:rFonts w:ascii="Times New Roman" w:hAnsi="Times New Roman" w:cs="Times New Roman"/>
          <w:sz w:val="24"/>
          <w:szCs w:val="24"/>
        </w:rPr>
        <w:t xml:space="preserve"> 1968 (2) RLR 42 (A) at 44B:</w:t>
      </w:r>
    </w:p>
    <w:p w:rsidR="009E18F5" w:rsidRPr="00762B63" w:rsidRDefault="009E18F5" w:rsidP="002C0EA1">
      <w:pPr>
        <w:spacing w:after="0" w:line="240" w:lineRule="auto"/>
        <w:ind w:left="720"/>
        <w:jc w:val="both"/>
        <w:rPr>
          <w:rFonts w:ascii="Times New Roman" w:hAnsi="Times New Roman" w:cs="Times New Roman"/>
          <w:sz w:val="24"/>
          <w:szCs w:val="24"/>
        </w:rPr>
      </w:pPr>
    </w:p>
    <w:p w:rsidR="009C74EC" w:rsidRPr="00762B63" w:rsidRDefault="00C80978" w:rsidP="009E18F5">
      <w:pPr>
        <w:spacing w:after="0" w:line="240" w:lineRule="auto"/>
        <w:ind w:left="1440"/>
        <w:jc w:val="both"/>
        <w:rPr>
          <w:rFonts w:ascii="Times New Roman" w:hAnsi="Times New Roman" w:cs="Times New Roman"/>
          <w:sz w:val="24"/>
          <w:szCs w:val="24"/>
        </w:rPr>
      </w:pPr>
      <w:r w:rsidRPr="00762B63">
        <w:rPr>
          <w:rFonts w:ascii="Times New Roman" w:hAnsi="Times New Roman" w:cs="Times New Roman"/>
          <w:sz w:val="24"/>
          <w:szCs w:val="24"/>
        </w:rPr>
        <w:t>“</w:t>
      </w:r>
      <w:r w:rsidR="00A770E4" w:rsidRPr="00762B63">
        <w:rPr>
          <w:rFonts w:ascii="Times New Roman" w:hAnsi="Times New Roman" w:cs="Times New Roman"/>
          <w:sz w:val="24"/>
          <w:szCs w:val="24"/>
        </w:rPr>
        <w:t>T</w:t>
      </w:r>
      <w:r w:rsidRPr="00762B63">
        <w:rPr>
          <w:rFonts w:ascii="Times New Roman" w:hAnsi="Times New Roman" w:cs="Times New Roman"/>
          <w:sz w:val="24"/>
          <w:szCs w:val="24"/>
        </w:rPr>
        <w:t xml:space="preserve">he longer </w:t>
      </w:r>
      <w:r w:rsidR="00583D14" w:rsidRPr="00762B63">
        <w:rPr>
          <w:rFonts w:ascii="Times New Roman" w:hAnsi="Times New Roman" w:cs="Times New Roman"/>
          <w:sz w:val="24"/>
          <w:szCs w:val="24"/>
        </w:rPr>
        <w:t xml:space="preserve">the delay in applying for </w:t>
      </w:r>
      <w:proofErr w:type="spellStart"/>
      <w:r w:rsidR="00583D14" w:rsidRPr="00762B63">
        <w:rPr>
          <w:rFonts w:ascii="Times New Roman" w:hAnsi="Times New Roman" w:cs="Times New Roman"/>
          <w:sz w:val="24"/>
          <w:szCs w:val="24"/>
        </w:rPr>
        <w:t>condonation</w:t>
      </w:r>
      <w:proofErr w:type="spellEnd"/>
      <w:r w:rsidR="00583D14" w:rsidRPr="00762B63">
        <w:rPr>
          <w:rFonts w:ascii="Times New Roman" w:hAnsi="Times New Roman" w:cs="Times New Roman"/>
          <w:sz w:val="24"/>
          <w:szCs w:val="24"/>
        </w:rPr>
        <w:t xml:space="preserve"> in the late noting of an appeal the more certain the court must be that there is </w:t>
      </w:r>
      <w:r w:rsidR="00285E4A" w:rsidRPr="00762B63">
        <w:rPr>
          <w:rFonts w:ascii="Times New Roman" w:hAnsi="Times New Roman" w:cs="Times New Roman"/>
          <w:sz w:val="24"/>
          <w:szCs w:val="24"/>
        </w:rPr>
        <w:t xml:space="preserve">a </w:t>
      </w:r>
      <w:r w:rsidR="00583D14" w:rsidRPr="00762B63">
        <w:rPr>
          <w:rFonts w:ascii="Times New Roman" w:hAnsi="Times New Roman" w:cs="Times New Roman"/>
          <w:sz w:val="24"/>
          <w:szCs w:val="24"/>
        </w:rPr>
        <w:t>real chance of the</w:t>
      </w:r>
      <w:r w:rsidR="00105A66" w:rsidRPr="00762B63">
        <w:rPr>
          <w:rFonts w:ascii="Times New Roman" w:hAnsi="Times New Roman" w:cs="Times New Roman"/>
          <w:sz w:val="24"/>
          <w:szCs w:val="24"/>
        </w:rPr>
        <w:t xml:space="preserve"> </w:t>
      </w:r>
      <w:r w:rsidR="00962B00" w:rsidRPr="00762B63">
        <w:rPr>
          <w:rFonts w:ascii="Times New Roman" w:hAnsi="Times New Roman" w:cs="Times New Roman"/>
          <w:sz w:val="24"/>
          <w:szCs w:val="24"/>
        </w:rPr>
        <w:t>appeal succeeding</w:t>
      </w:r>
      <w:r w:rsidR="001B482A" w:rsidRPr="00762B63">
        <w:rPr>
          <w:rFonts w:ascii="Times New Roman" w:hAnsi="Times New Roman" w:cs="Times New Roman"/>
          <w:sz w:val="24"/>
          <w:szCs w:val="24"/>
        </w:rPr>
        <w:t>.</w:t>
      </w:r>
      <w:r w:rsidR="00962B00" w:rsidRPr="00762B63">
        <w:rPr>
          <w:rFonts w:ascii="Times New Roman" w:hAnsi="Times New Roman" w:cs="Times New Roman"/>
          <w:sz w:val="24"/>
          <w:szCs w:val="24"/>
        </w:rPr>
        <w:t>””</w:t>
      </w:r>
      <w:r w:rsidR="009C74EC" w:rsidRPr="00762B63">
        <w:rPr>
          <w:rFonts w:ascii="Times New Roman" w:hAnsi="Times New Roman" w:cs="Times New Roman"/>
          <w:sz w:val="24"/>
          <w:szCs w:val="24"/>
        </w:rPr>
        <w:t xml:space="preserve"> </w:t>
      </w:r>
    </w:p>
    <w:p w:rsidR="009C74EC" w:rsidRPr="00762B63" w:rsidRDefault="009C74EC" w:rsidP="009E18F5">
      <w:pPr>
        <w:spacing w:after="0" w:line="240" w:lineRule="auto"/>
        <w:ind w:left="1440"/>
        <w:jc w:val="both"/>
        <w:rPr>
          <w:rFonts w:ascii="Times New Roman" w:hAnsi="Times New Roman" w:cs="Times New Roman"/>
          <w:sz w:val="24"/>
          <w:szCs w:val="24"/>
        </w:rPr>
      </w:pPr>
    </w:p>
    <w:p w:rsidR="001B482A" w:rsidRPr="00762B63" w:rsidRDefault="009C74EC" w:rsidP="006A460F">
      <w:pPr>
        <w:spacing w:after="0" w:line="480" w:lineRule="auto"/>
        <w:ind w:firstLine="720"/>
        <w:jc w:val="both"/>
        <w:rPr>
          <w:rFonts w:ascii="Times New Roman" w:hAnsi="Times New Roman" w:cs="Times New Roman"/>
          <w:sz w:val="24"/>
          <w:szCs w:val="24"/>
        </w:rPr>
      </w:pPr>
      <w:r w:rsidRPr="00762B63">
        <w:rPr>
          <w:rFonts w:ascii="Times New Roman" w:hAnsi="Times New Roman" w:cs="Times New Roman"/>
          <w:sz w:val="24"/>
          <w:szCs w:val="24"/>
        </w:rPr>
        <w:t xml:space="preserve">See </w:t>
      </w:r>
      <w:r w:rsidRPr="00762B63">
        <w:rPr>
          <w:rFonts w:ascii="Times New Roman" w:hAnsi="Times New Roman" w:cs="Times New Roman"/>
          <w:i/>
          <w:sz w:val="24"/>
          <w:szCs w:val="24"/>
        </w:rPr>
        <w:t xml:space="preserve">Jensen v </w:t>
      </w:r>
      <w:proofErr w:type="spellStart"/>
      <w:r w:rsidRPr="00762B63">
        <w:rPr>
          <w:rFonts w:ascii="Times New Roman" w:hAnsi="Times New Roman" w:cs="Times New Roman"/>
          <w:i/>
          <w:sz w:val="24"/>
          <w:szCs w:val="24"/>
        </w:rPr>
        <w:t>Acavalos</w:t>
      </w:r>
      <w:proofErr w:type="spellEnd"/>
      <w:r w:rsidRPr="00762B63">
        <w:rPr>
          <w:rFonts w:ascii="Times New Roman" w:hAnsi="Times New Roman" w:cs="Times New Roman"/>
          <w:sz w:val="24"/>
          <w:szCs w:val="24"/>
        </w:rPr>
        <w:t xml:space="preserve"> 1993 (1) ZLR 216 (S</w:t>
      </w:r>
      <w:r w:rsidR="00140F4F" w:rsidRPr="00762B63">
        <w:rPr>
          <w:rFonts w:ascii="Times New Roman" w:hAnsi="Times New Roman" w:cs="Times New Roman"/>
          <w:sz w:val="24"/>
          <w:szCs w:val="24"/>
        </w:rPr>
        <w:t>) at</w:t>
      </w:r>
      <w:r w:rsidR="0050646A" w:rsidRPr="00762B63">
        <w:rPr>
          <w:rFonts w:ascii="Times New Roman" w:hAnsi="Times New Roman" w:cs="Times New Roman"/>
          <w:sz w:val="24"/>
          <w:szCs w:val="24"/>
        </w:rPr>
        <w:t xml:space="preserve"> p 220</w:t>
      </w:r>
      <w:r w:rsidRPr="00762B63">
        <w:rPr>
          <w:rFonts w:ascii="Times New Roman" w:hAnsi="Times New Roman" w:cs="Times New Roman"/>
          <w:sz w:val="24"/>
          <w:szCs w:val="24"/>
        </w:rPr>
        <w:t xml:space="preserve">F-G. </w:t>
      </w:r>
    </w:p>
    <w:p w:rsidR="00174766" w:rsidRPr="00762B63" w:rsidRDefault="00174766" w:rsidP="00403CF7">
      <w:pPr>
        <w:spacing w:after="0" w:line="240" w:lineRule="auto"/>
        <w:ind w:left="720"/>
        <w:jc w:val="both"/>
        <w:rPr>
          <w:rFonts w:ascii="Times New Roman" w:hAnsi="Times New Roman" w:cs="Times New Roman"/>
          <w:sz w:val="24"/>
          <w:szCs w:val="24"/>
        </w:rPr>
      </w:pPr>
    </w:p>
    <w:p w:rsidR="00C923B7" w:rsidRPr="00762B63" w:rsidRDefault="00C923B7" w:rsidP="00403CF7">
      <w:pPr>
        <w:spacing w:after="0" w:line="240" w:lineRule="auto"/>
        <w:ind w:left="187" w:firstLine="1267"/>
        <w:jc w:val="both"/>
        <w:rPr>
          <w:rFonts w:ascii="Times New Roman" w:hAnsi="Times New Roman" w:cs="Times New Roman"/>
          <w:sz w:val="24"/>
          <w:szCs w:val="24"/>
        </w:rPr>
      </w:pPr>
    </w:p>
    <w:p w:rsidR="00C84B87" w:rsidRPr="00762B63" w:rsidRDefault="00E04696" w:rsidP="002C0EA1">
      <w:pPr>
        <w:spacing w:after="0" w:line="480" w:lineRule="auto"/>
        <w:ind w:left="180" w:firstLine="1260"/>
        <w:jc w:val="both"/>
        <w:rPr>
          <w:rFonts w:ascii="Times New Roman" w:hAnsi="Times New Roman" w:cs="Times New Roman"/>
          <w:sz w:val="24"/>
          <w:szCs w:val="24"/>
        </w:rPr>
      </w:pPr>
      <w:r w:rsidRPr="00762B63">
        <w:rPr>
          <w:rFonts w:ascii="Times New Roman" w:hAnsi="Times New Roman" w:cs="Times New Roman"/>
          <w:sz w:val="24"/>
          <w:szCs w:val="24"/>
        </w:rPr>
        <w:t xml:space="preserve">The </w:t>
      </w:r>
      <w:r w:rsidR="003F1DC2" w:rsidRPr="00762B63">
        <w:rPr>
          <w:rFonts w:ascii="Times New Roman" w:hAnsi="Times New Roman" w:cs="Times New Roman"/>
          <w:sz w:val="24"/>
          <w:szCs w:val="24"/>
        </w:rPr>
        <w:t>explanation</w:t>
      </w:r>
      <w:r w:rsidRPr="00762B63">
        <w:rPr>
          <w:rFonts w:ascii="Times New Roman" w:hAnsi="Times New Roman" w:cs="Times New Roman"/>
          <w:sz w:val="24"/>
          <w:szCs w:val="24"/>
        </w:rPr>
        <w:t xml:space="preserve"> gi</w:t>
      </w:r>
      <w:bookmarkStart w:id="0" w:name="_GoBack"/>
      <w:bookmarkEnd w:id="0"/>
      <w:r w:rsidRPr="00762B63">
        <w:rPr>
          <w:rFonts w:ascii="Times New Roman" w:hAnsi="Times New Roman" w:cs="Times New Roman"/>
          <w:sz w:val="24"/>
          <w:szCs w:val="24"/>
        </w:rPr>
        <w:t>ven by the applicant</w:t>
      </w:r>
      <w:r w:rsidR="00942F88" w:rsidRPr="00762B63">
        <w:rPr>
          <w:rFonts w:ascii="Times New Roman" w:hAnsi="Times New Roman" w:cs="Times New Roman"/>
          <w:sz w:val="24"/>
          <w:szCs w:val="24"/>
        </w:rPr>
        <w:t>s</w:t>
      </w:r>
      <w:r w:rsidRPr="00762B63">
        <w:rPr>
          <w:rFonts w:ascii="Times New Roman" w:hAnsi="Times New Roman" w:cs="Times New Roman"/>
          <w:sz w:val="24"/>
          <w:szCs w:val="24"/>
        </w:rPr>
        <w:t xml:space="preserve"> for the delay is that the matter was being handled by the late George </w:t>
      </w:r>
      <w:proofErr w:type="spellStart"/>
      <w:proofErr w:type="gramStart"/>
      <w:r w:rsidRPr="00762B63">
        <w:rPr>
          <w:rFonts w:ascii="Times New Roman" w:hAnsi="Times New Roman" w:cs="Times New Roman"/>
          <w:sz w:val="24"/>
          <w:szCs w:val="24"/>
        </w:rPr>
        <w:t>Chikumbirike</w:t>
      </w:r>
      <w:proofErr w:type="spellEnd"/>
      <w:r w:rsidRPr="00762B63">
        <w:rPr>
          <w:rFonts w:ascii="Times New Roman" w:hAnsi="Times New Roman" w:cs="Times New Roman"/>
          <w:sz w:val="24"/>
          <w:szCs w:val="24"/>
        </w:rPr>
        <w:t xml:space="preserve"> </w:t>
      </w:r>
      <w:r w:rsidR="003F1DC2" w:rsidRPr="00762B63">
        <w:rPr>
          <w:rFonts w:ascii="Times New Roman" w:hAnsi="Times New Roman" w:cs="Times New Roman"/>
          <w:sz w:val="24"/>
          <w:szCs w:val="24"/>
        </w:rPr>
        <w:t xml:space="preserve"> who</w:t>
      </w:r>
      <w:proofErr w:type="gramEnd"/>
      <w:r w:rsidR="003F1DC2" w:rsidRPr="00762B63">
        <w:rPr>
          <w:rFonts w:ascii="Times New Roman" w:hAnsi="Times New Roman" w:cs="Times New Roman"/>
          <w:sz w:val="24"/>
          <w:szCs w:val="24"/>
        </w:rPr>
        <w:t xml:space="preserve"> filed the defective notice of appeal and </w:t>
      </w:r>
      <w:r w:rsidRPr="00762B63">
        <w:rPr>
          <w:rFonts w:ascii="Times New Roman" w:hAnsi="Times New Roman" w:cs="Times New Roman"/>
          <w:sz w:val="24"/>
          <w:szCs w:val="24"/>
        </w:rPr>
        <w:t xml:space="preserve">who was ill at the time </w:t>
      </w:r>
      <w:r w:rsidR="004D7274" w:rsidRPr="00762B63">
        <w:rPr>
          <w:rFonts w:ascii="Times New Roman" w:hAnsi="Times New Roman" w:cs="Times New Roman"/>
          <w:sz w:val="24"/>
          <w:szCs w:val="24"/>
        </w:rPr>
        <w:t xml:space="preserve">that </w:t>
      </w:r>
      <w:r w:rsidRPr="00762B63">
        <w:rPr>
          <w:rFonts w:ascii="Times New Roman" w:hAnsi="Times New Roman" w:cs="Times New Roman"/>
          <w:sz w:val="24"/>
          <w:szCs w:val="24"/>
        </w:rPr>
        <w:t xml:space="preserve">the </w:t>
      </w:r>
      <w:r w:rsidR="001B482A" w:rsidRPr="00762B63">
        <w:rPr>
          <w:rFonts w:ascii="Times New Roman" w:hAnsi="Times New Roman" w:cs="Times New Roman"/>
          <w:sz w:val="24"/>
          <w:szCs w:val="24"/>
        </w:rPr>
        <w:t>respondents’</w:t>
      </w:r>
      <w:r w:rsidRPr="00762B63">
        <w:rPr>
          <w:rFonts w:ascii="Times New Roman" w:hAnsi="Times New Roman" w:cs="Times New Roman"/>
          <w:sz w:val="24"/>
          <w:szCs w:val="24"/>
        </w:rPr>
        <w:t xml:space="preserve"> heads of argument</w:t>
      </w:r>
      <w:r w:rsidR="003F1DC2" w:rsidRPr="00762B63">
        <w:rPr>
          <w:rFonts w:ascii="Times New Roman" w:hAnsi="Times New Roman" w:cs="Times New Roman"/>
          <w:sz w:val="24"/>
          <w:szCs w:val="24"/>
        </w:rPr>
        <w:t xml:space="preserve">  for the appeal hearing were served on his firm</w:t>
      </w:r>
      <w:r w:rsidR="00C923B7" w:rsidRPr="00762B63">
        <w:rPr>
          <w:rFonts w:ascii="Times New Roman" w:hAnsi="Times New Roman" w:cs="Times New Roman"/>
          <w:sz w:val="24"/>
          <w:szCs w:val="24"/>
        </w:rPr>
        <w:t xml:space="preserve">.  </w:t>
      </w:r>
      <w:r w:rsidRPr="00762B63">
        <w:rPr>
          <w:rFonts w:ascii="Times New Roman" w:hAnsi="Times New Roman" w:cs="Times New Roman"/>
          <w:sz w:val="24"/>
          <w:szCs w:val="24"/>
        </w:rPr>
        <w:t xml:space="preserve">Mr </w:t>
      </w:r>
      <w:proofErr w:type="spellStart"/>
      <w:r w:rsidR="001B482A" w:rsidRPr="00762B63">
        <w:rPr>
          <w:rFonts w:ascii="Times New Roman" w:hAnsi="Times New Roman" w:cs="Times New Roman"/>
          <w:sz w:val="24"/>
          <w:szCs w:val="24"/>
        </w:rPr>
        <w:t>Chikumbirike</w:t>
      </w:r>
      <w:proofErr w:type="spellEnd"/>
      <w:r w:rsidR="001B482A" w:rsidRPr="00762B63">
        <w:rPr>
          <w:rFonts w:ascii="Times New Roman" w:hAnsi="Times New Roman" w:cs="Times New Roman"/>
          <w:sz w:val="24"/>
          <w:szCs w:val="24"/>
        </w:rPr>
        <w:t xml:space="preserve"> died</w:t>
      </w:r>
      <w:r w:rsidRPr="00762B63">
        <w:rPr>
          <w:rFonts w:ascii="Times New Roman" w:hAnsi="Times New Roman" w:cs="Times New Roman"/>
          <w:sz w:val="24"/>
          <w:szCs w:val="24"/>
        </w:rPr>
        <w:t xml:space="preserve"> on 4 May 2011 some 9</w:t>
      </w:r>
      <w:r w:rsidR="00D132FC" w:rsidRPr="00762B63">
        <w:rPr>
          <w:rFonts w:ascii="Times New Roman" w:hAnsi="Times New Roman" w:cs="Times New Roman"/>
          <w:sz w:val="24"/>
          <w:szCs w:val="24"/>
        </w:rPr>
        <w:t xml:space="preserve"> </w:t>
      </w:r>
      <w:r w:rsidRPr="00762B63">
        <w:rPr>
          <w:rFonts w:ascii="Times New Roman" w:hAnsi="Times New Roman" w:cs="Times New Roman"/>
          <w:sz w:val="24"/>
          <w:szCs w:val="24"/>
        </w:rPr>
        <w:t xml:space="preserve">months after the filing </w:t>
      </w:r>
      <w:r w:rsidR="00D132FC" w:rsidRPr="00762B63">
        <w:rPr>
          <w:rFonts w:ascii="Times New Roman" w:hAnsi="Times New Roman" w:cs="Times New Roman"/>
          <w:sz w:val="24"/>
          <w:szCs w:val="24"/>
        </w:rPr>
        <w:t xml:space="preserve">of the said heads of argument.  </w:t>
      </w:r>
      <w:r w:rsidRPr="00762B63">
        <w:rPr>
          <w:rFonts w:ascii="Times New Roman" w:hAnsi="Times New Roman" w:cs="Times New Roman"/>
          <w:sz w:val="24"/>
          <w:szCs w:val="24"/>
        </w:rPr>
        <w:t xml:space="preserve">Mr </w:t>
      </w:r>
      <w:proofErr w:type="spellStart"/>
      <w:r w:rsidRPr="00762B63">
        <w:rPr>
          <w:rFonts w:ascii="Times New Roman" w:hAnsi="Times New Roman" w:cs="Times New Roman"/>
          <w:i/>
          <w:sz w:val="24"/>
          <w:szCs w:val="24"/>
        </w:rPr>
        <w:t>Kanengoni</w:t>
      </w:r>
      <w:proofErr w:type="spellEnd"/>
      <w:r w:rsidR="003F1DC2" w:rsidRPr="00762B63">
        <w:rPr>
          <w:rFonts w:ascii="Times New Roman" w:hAnsi="Times New Roman" w:cs="Times New Roman"/>
          <w:sz w:val="24"/>
          <w:szCs w:val="24"/>
        </w:rPr>
        <w:t xml:space="preserve">, an associate in the firm </w:t>
      </w:r>
      <w:proofErr w:type="spellStart"/>
      <w:r w:rsidR="003F1DC2" w:rsidRPr="00762B63">
        <w:rPr>
          <w:rFonts w:ascii="Times New Roman" w:hAnsi="Times New Roman" w:cs="Times New Roman"/>
          <w:i/>
          <w:sz w:val="24"/>
          <w:szCs w:val="24"/>
        </w:rPr>
        <w:t>Chikumbirike</w:t>
      </w:r>
      <w:proofErr w:type="spellEnd"/>
      <w:r w:rsidR="003F1DC2" w:rsidRPr="00762B63">
        <w:rPr>
          <w:rFonts w:ascii="Times New Roman" w:hAnsi="Times New Roman" w:cs="Times New Roman"/>
          <w:i/>
          <w:sz w:val="24"/>
          <w:szCs w:val="24"/>
        </w:rPr>
        <w:t xml:space="preserve"> </w:t>
      </w:r>
      <w:r w:rsidR="00D132FC" w:rsidRPr="00762B63">
        <w:rPr>
          <w:rFonts w:ascii="Times New Roman" w:hAnsi="Times New Roman" w:cs="Times New Roman"/>
          <w:i/>
          <w:sz w:val="24"/>
          <w:szCs w:val="24"/>
        </w:rPr>
        <w:t xml:space="preserve">&amp; </w:t>
      </w:r>
      <w:r w:rsidR="003F1DC2" w:rsidRPr="00762B63">
        <w:rPr>
          <w:rFonts w:ascii="Times New Roman" w:hAnsi="Times New Roman" w:cs="Times New Roman"/>
          <w:i/>
          <w:sz w:val="24"/>
          <w:szCs w:val="24"/>
        </w:rPr>
        <w:t>Associates</w:t>
      </w:r>
      <w:r w:rsidR="003F1DC2" w:rsidRPr="00762B63">
        <w:rPr>
          <w:rFonts w:ascii="Times New Roman" w:hAnsi="Times New Roman" w:cs="Times New Roman"/>
          <w:sz w:val="24"/>
          <w:szCs w:val="24"/>
        </w:rPr>
        <w:t xml:space="preserve">, </w:t>
      </w:r>
      <w:r w:rsidRPr="00762B63">
        <w:rPr>
          <w:rFonts w:ascii="Times New Roman" w:hAnsi="Times New Roman" w:cs="Times New Roman"/>
          <w:sz w:val="24"/>
          <w:szCs w:val="24"/>
        </w:rPr>
        <w:t xml:space="preserve">who </w:t>
      </w:r>
      <w:r w:rsidR="003F1DC2" w:rsidRPr="00762B63">
        <w:rPr>
          <w:rFonts w:ascii="Times New Roman" w:hAnsi="Times New Roman" w:cs="Times New Roman"/>
          <w:sz w:val="24"/>
          <w:szCs w:val="24"/>
        </w:rPr>
        <w:t>assumed the conduct of the applicants</w:t>
      </w:r>
      <w:r w:rsidR="00396F2A" w:rsidRPr="00762B63">
        <w:rPr>
          <w:rFonts w:ascii="Times New Roman" w:hAnsi="Times New Roman" w:cs="Times New Roman"/>
          <w:sz w:val="24"/>
          <w:szCs w:val="24"/>
        </w:rPr>
        <w:t>’</w:t>
      </w:r>
      <w:r w:rsidR="003F1DC2" w:rsidRPr="00762B63">
        <w:rPr>
          <w:rFonts w:ascii="Times New Roman" w:hAnsi="Times New Roman" w:cs="Times New Roman"/>
          <w:sz w:val="24"/>
          <w:szCs w:val="24"/>
        </w:rPr>
        <w:t xml:space="preserve"> case after the demise of Mr </w:t>
      </w:r>
      <w:proofErr w:type="spellStart"/>
      <w:r w:rsidR="003F1DC2" w:rsidRPr="00762B63">
        <w:rPr>
          <w:rFonts w:ascii="Times New Roman" w:hAnsi="Times New Roman" w:cs="Times New Roman"/>
          <w:i/>
          <w:sz w:val="24"/>
          <w:szCs w:val="24"/>
        </w:rPr>
        <w:t>Chikumbirike</w:t>
      </w:r>
      <w:proofErr w:type="spellEnd"/>
      <w:r w:rsidR="00255B32" w:rsidRPr="00762B63">
        <w:rPr>
          <w:rFonts w:ascii="Times New Roman" w:hAnsi="Times New Roman" w:cs="Times New Roman"/>
          <w:sz w:val="24"/>
          <w:szCs w:val="24"/>
        </w:rPr>
        <w:t>, said</w:t>
      </w:r>
      <w:r w:rsidRPr="00762B63">
        <w:rPr>
          <w:rFonts w:ascii="Times New Roman" w:hAnsi="Times New Roman" w:cs="Times New Roman"/>
          <w:sz w:val="24"/>
          <w:szCs w:val="24"/>
        </w:rPr>
        <w:t xml:space="preserve"> that he only </w:t>
      </w:r>
      <w:r w:rsidR="001B482A" w:rsidRPr="00762B63">
        <w:rPr>
          <w:rFonts w:ascii="Times New Roman" w:hAnsi="Times New Roman" w:cs="Times New Roman"/>
          <w:sz w:val="24"/>
          <w:szCs w:val="24"/>
        </w:rPr>
        <w:t>looked</w:t>
      </w:r>
      <w:r w:rsidRPr="00762B63">
        <w:rPr>
          <w:rFonts w:ascii="Times New Roman" w:hAnsi="Times New Roman" w:cs="Times New Roman"/>
          <w:sz w:val="24"/>
          <w:szCs w:val="24"/>
        </w:rPr>
        <w:t xml:space="preserve"> at the record in this matter three days before the appeal hearing on </w:t>
      </w:r>
      <w:r w:rsidR="004916F3" w:rsidRPr="00762B63">
        <w:rPr>
          <w:rFonts w:ascii="Times New Roman" w:hAnsi="Times New Roman" w:cs="Times New Roman"/>
          <w:sz w:val="24"/>
          <w:szCs w:val="24"/>
        </w:rPr>
        <w:t xml:space="preserve">22 October 2012.  </w:t>
      </w:r>
      <w:r w:rsidR="003F1DC2" w:rsidRPr="00762B63">
        <w:rPr>
          <w:rFonts w:ascii="Times New Roman" w:hAnsi="Times New Roman" w:cs="Times New Roman"/>
          <w:sz w:val="24"/>
          <w:szCs w:val="24"/>
        </w:rPr>
        <w:t xml:space="preserve">Although </w:t>
      </w:r>
      <w:r w:rsidR="00C84B87" w:rsidRPr="00762B63">
        <w:rPr>
          <w:rFonts w:ascii="Times New Roman" w:hAnsi="Times New Roman" w:cs="Times New Roman"/>
          <w:sz w:val="24"/>
          <w:szCs w:val="24"/>
        </w:rPr>
        <w:t>fully aware of the defects in the notice of appeal, he nevertheless made no attempt at any t</w:t>
      </w:r>
      <w:r w:rsidR="001B482A" w:rsidRPr="00762B63">
        <w:rPr>
          <w:rFonts w:ascii="Times New Roman" w:hAnsi="Times New Roman" w:cs="Times New Roman"/>
          <w:sz w:val="24"/>
          <w:szCs w:val="24"/>
        </w:rPr>
        <w:t xml:space="preserve">ime before the </w:t>
      </w:r>
      <w:r w:rsidR="00396F2A" w:rsidRPr="00762B63">
        <w:rPr>
          <w:rFonts w:ascii="Times New Roman" w:hAnsi="Times New Roman" w:cs="Times New Roman"/>
          <w:sz w:val="24"/>
          <w:szCs w:val="24"/>
        </w:rPr>
        <w:t>hearing to</w:t>
      </w:r>
      <w:r w:rsidR="001B482A" w:rsidRPr="00762B63">
        <w:rPr>
          <w:rFonts w:ascii="Times New Roman" w:hAnsi="Times New Roman" w:cs="Times New Roman"/>
          <w:sz w:val="24"/>
          <w:szCs w:val="24"/>
        </w:rPr>
        <w:t xml:space="preserve"> rectify the invalidity</w:t>
      </w:r>
      <w:r w:rsidR="00C84B87" w:rsidRPr="00762B63">
        <w:rPr>
          <w:rFonts w:ascii="Times New Roman" w:hAnsi="Times New Roman" w:cs="Times New Roman"/>
          <w:sz w:val="24"/>
          <w:szCs w:val="24"/>
        </w:rPr>
        <w:t xml:space="preserve">. </w:t>
      </w:r>
    </w:p>
    <w:p w:rsidR="00AB08DB" w:rsidRPr="00762B63" w:rsidRDefault="00AB08DB" w:rsidP="002C0EA1">
      <w:pPr>
        <w:spacing w:after="0" w:line="480" w:lineRule="auto"/>
        <w:ind w:left="180" w:firstLine="1260"/>
        <w:jc w:val="both"/>
        <w:rPr>
          <w:rFonts w:ascii="Times New Roman" w:hAnsi="Times New Roman" w:cs="Times New Roman"/>
          <w:sz w:val="24"/>
          <w:szCs w:val="24"/>
        </w:rPr>
      </w:pPr>
    </w:p>
    <w:p w:rsidR="00C84B87" w:rsidRPr="00762B63" w:rsidRDefault="00C84B87" w:rsidP="002C0EA1">
      <w:pPr>
        <w:spacing w:after="0" w:line="480" w:lineRule="auto"/>
        <w:ind w:firstLine="1440"/>
        <w:jc w:val="both"/>
        <w:rPr>
          <w:rFonts w:ascii="Times New Roman" w:hAnsi="Times New Roman" w:cs="Times New Roman"/>
          <w:sz w:val="24"/>
          <w:szCs w:val="24"/>
        </w:rPr>
      </w:pPr>
      <w:r w:rsidRPr="00762B63">
        <w:rPr>
          <w:rFonts w:ascii="Times New Roman" w:hAnsi="Times New Roman" w:cs="Times New Roman"/>
          <w:sz w:val="24"/>
          <w:szCs w:val="24"/>
        </w:rPr>
        <w:t xml:space="preserve">Legal practitioners are expected to know and comply with the Rules of </w:t>
      </w:r>
      <w:r w:rsidR="004916F3" w:rsidRPr="00762B63">
        <w:rPr>
          <w:rFonts w:ascii="Times New Roman" w:hAnsi="Times New Roman" w:cs="Times New Roman"/>
          <w:sz w:val="24"/>
          <w:szCs w:val="24"/>
        </w:rPr>
        <w:t xml:space="preserve">the Court.  </w:t>
      </w:r>
      <w:r w:rsidRPr="00762B63">
        <w:rPr>
          <w:rFonts w:ascii="Times New Roman" w:hAnsi="Times New Roman" w:cs="Times New Roman"/>
          <w:sz w:val="24"/>
          <w:szCs w:val="24"/>
        </w:rPr>
        <w:t xml:space="preserve">It is bad enough to overlook a provision of the Rules but to deliberately refrain from </w:t>
      </w:r>
      <w:r w:rsidRPr="00762B63">
        <w:rPr>
          <w:rFonts w:ascii="Times New Roman" w:hAnsi="Times New Roman" w:cs="Times New Roman"/>
          <w:sz w:val="24"/>
          <w:szCs w:val="24"/>
        </w:rPr>
        <w:lastRenderedPageBreak/>
        <w:t>compliance therewith when the oversight or non-compliance has been pointed out by a colleague is to exhibit a disdain for the Rules which will not, except in special circumstances, be readily condoned.</w:t>
      </w:r>
      <w:r w:rsidR="00716326" w:rsidRPr="00762B63">
        <w:rPr>
          <w:rFonts w:ascii="Times New Roman" w:hAnsi="Times New Roman" w:cs="Times New Roman"/>
          <w:sz w:val="24"/>
          <w:szCs w:val="24"/>
        </w:rPr>
        <w:t xml:space="preserve"> The explanation </w:t>
      </w:r>
      <w:r w:rsidR="005003C6" w:rsidRPr="00762B63">
        <w:rPr>
          <w:rFonts w:ascii="Times New Roman" w:hAnsi="Times New Roman" w:cs="Times New Roman"/>
          <w:sz w:val="24"/>
          <w:szCs w:val="24"/>
        </w:rPr>
        <w:t>proffered</w:t>
      </w:r>
      <w:r w:rsidR="00716326" w:rsidRPr="00762B63">
        <w:rPr>
          <w:rFonts w:ascii="Times New Roman" w:hAnsi="Times New Roman" w:cs="Times New Roman"/>
          <w:sz w:val="24"/>
          <w:szCs w:val="24"/>
        </w:rPr>
        <w:t xml:space="preserve"> for the delay is in my view unacceptable.</w:t>
      </w:r>
    </w:p>
    <w:p w:rsidR="00716326" w:rsidRPr="00762B63" w:rsidRDefault="00716326" w:rsidP="002C0EA1">
      <w:pPr>
        <w:spacing w:after="0" w:line="480" w:lineRule="auto"/>
        <w:jc w:val="both"/>
        <w:rPr>
          <w:rFonts w:ascii="Times New Roman" w:hAnsi="Times New Roman" w:cs="Times New Roman"/>
          <w:sz w:val="24"/>
          <w:szCs w:val="24"/>
        </w:rPr>
      </w:pPr>
    </w:p>
    <w:p w:rsidR="00281DC6" w:rsidRPr="00762B63" w:rsidRDefault="00716326" w:rsidP="002C0EA1">
      <w:pPr>
        <w:spacing w:after="0" w:line="480" w:lineRule="auto"/>
        <w:ind w:firstLine="1440"/>
        <w:jc w:val="both"/>
        <w:rPr>
          <w:rFonts w:ascii="Times New Roman" w:hAnsi="Times New Roman" w:cs="Times New Roman"/>
          <w:sz w:val="24"/>
          <w:szCs w:val="24"/>
        </w:rPr>
      </w:pPr>
      <w:r w:rsidRPr="00762B63">
        <w:rPr>
          <w:rFonts w:ascii="Times New Roman" w:hAnsi="Times New Roman" w:cs="Times New Roman"/>
          <w:sz w:val="24"/>
          <w:szCs w:val="24"/>
        </w:rPr>
        <w:t xml:space="preserve">This brings me to the </w:t>
      </w:r>
      <w:r w:rsidR="00AC76A8" w:rsidRPr="00762B63">
        <w:rPr>
          <w:rFonts w:ascii="Times New Roman" w:hAnsi="Times New Roman" w:cs="Times New Roman"/>
          <w:sz w:val="24"/>
          <w:szCs w:val="24"/>
        </w:rPr>
        <w:t xml:space="preserve">consideration </w:t>
      </w:r>
      <w:r w:rsidRPr="00762B63">
        <w:rPr>
          <w:rFonts w:ascii="Times New Roman" w:hAnsi="Times New Roman" w:cs="Times New Roman"/>
          <w:sz w:val="24"/>
          <w:szCs w:val="24"/>
        </w:rPr>
        <w:t>of the applicants</w:t>
      </w:r>
      <w:r w:rsidR="00942F88" w:rsidRPr="00762B63">
        <w:rPr>
          <w:rFonts w:ascii="Times New Roman" w:hAnsi="Times New Roman" w:cs="Times New Roman"/>
          <w:sz w:val="24"/>
          <w:szCs w:val="24"/>
        </w:rPr>
        <w:t>’</w:t>
      </w:r>
      <w:r w:rsidRPr="00762B63">
        <w:rPr>
          <w:rFonts w:ascii="Times New Roman" w:hAnsi="Times New Roman" w:cs="Times New Roman"/>
          <w:sz w:val="24"/>
          <w:szCs w:val="24"/>
        </w:rPr>
        <w:t xml:space="preserve"> </w:t>
      </w:r>
      <w:r w:rsidR="00AC76A8" w:rsidRPr="00762B63">
        <w:rPr>
          <w:rFonts w:ascii="Times New Roman" w:hAnsi="Times New Roman" w:cs="Times New Roman"/>
          <w:sz w:val="24"/>
          <w:szCs w:val="24"/>
        </w:rPr>
        <w:t xml:space="preserve">prospects of success on appeal.  </w:t>
      </w:r>
      <w:r w:rsidRPr="00762B63">
        <w:rPr>
          <w:rFonts w:ascii="Times New Roman" w:hAnsi="Times New Roman" w:cs="Times New Roman"/>
          <w:sz w:val="24"/>
          <w:szCs w:val="24"/>
        </w:rPr>
        <w:t xml:space="preserve">In </w:t>
      </w:r>
      <w:r w:rsidR="00AB4680" w:rsidRPr="00762B63">
        <w:rPr>
          <w:rFonts w:ascii="Times New Roman" w:hAnsi="Times New Roman" w:cs="Times New Roman"/>
          <w:sz w:val="24"/>
          <w:szCs w:val="24"/>
        </w:rPr>
        <w:t xml:space="preserve">this regard it has </w:t>
      </w:r>
      <w:r w:rsidR="005003C6" w:rsidRPr="00762B63">
        <w:rPr>
          <w:rFonts w:ascii="Times New Roman" w:hAnsi="Times New Roman" w:cs="Times New Roman"/>
          <w:sz w:val="24"/>
          <w:szCs w:val="24"/>
        </w:rPr>
        <w:t>been held</w:t>
      </w:r>
      <w:r w:rsidR="00AB4680" w:rsidRPr="00762B63">
        <w:rPr>
          <w:rFonts w:ascii="Times New Roman" w:hAnsi="Times New Roman" w:cs="Times New Roman"/>
          <w:sz w:val="24"/>
          <w:szCs w:val="24"/>
        </w:rPr>
        <w:t xml:space="preserve"> that in cases </w:t>
      </w:r>
      <w:r w:rsidR="00C57128" w:rsidRPr="00762B63">
        <w:rPr>
          <w:rFonts w:ascii="Times New Roman" w:hAnsi="Times New Roman" w:cs="Times New Roman"/>
          <w:sz w:val="24"/>
          <w:szCs w:val="24"/>
        </w:rPr>
        <w:t xml:space="preserve">of </w:t>
      </w:r>
      <w:r w:rsidR="00AB4680" w:rsidRPr="00762B63">
        <w:rPr>
          <w:rFonts w:ascii="Times New Roman" w:hAnsi="Times New Roman" w:cs="Times New Roman"/>
          <w:sz w:val="24"/>
          <w:szCs w:val="24"/>
        </w:rPr>
        <w:t xml:space="preserve">flagrant breaches of the </w:t>
      </w:r>
      <w:r w:rsidR="00B867C9" w:rsidRPr="00762B63">
        <w:rPr>
          <w:rFonts w:ascii="Times New Roman" w:hAnsi="Times New Roman" w:cs="Times New Roman"/>
          <w:sz w:val="24"/>
          <w:szCs w:val="24"/>
        </w:rPr>
        <w:t>r</w:t>
      </w:r>
      <w:r w:rsidR="00AB4680" w:rsidRPr="00762B63">
        <w:rPr>
          <w:rFonts w:ascii="Times New Roman" w:hAnsi="Times New Roman" w:cs="Times New Roman"/>
          <w:sz w:val="24"/>
          <w:szCs w:val="24"/>
        </w:rPr>
        <w:t xml:space="preserve">ules, especially where there is no acceptable explanation therefor, the indulgence of </w:t>
      </w:r>
      <w:proofErr w:type="spellStart"/>
      <w:r w:rsidR="00AB4680" w:rsidRPr="00762B63">
        <w:rPr>
          <w:rFonts w:ascii="Times New Roman" w:hAnsi="Times New Roman" w:cs="Times New Roman"/>
          <w:sz w:val="24"/>
          <w:szCs w:val="24"/>
        </w:rPr>
        <w:t>condonation</w:t>
      </w:r>
      <w:proofErr w:type="spellEnd"/>
      <w:r w:rsidR="00AB4680" w:rsidRPr="00762B63">
        <w:rPr>
          <w:rFonts w:ascii="Times New Roman" w:hAnsi="Times New Roman" w:cs="Times New Roman"/>
          <w:sz w:val="24"/>
          <w:szCs w:val="24"/>
        </w:rPr>
        <w:t xml:space="preserve"> may be refused whatever the merits of the appeal are.  This applies even where the blame lies solely with the attorney. </w:t>
      </w:r>
    </w:p>
    <w:p w:rsidR="00B867C9" w:rsidRPr="00762B63" w:rsidRDefault="00C57128" w:rsidP="002C0EA1">
      <w:pPr>
        <w:spacing w:after="0" w:line="480" w:lineRule="auto"/>
        <w:jc w:val="both"/>
        <w:rPr>
          <w:rFonts w:ascii="Times New Roman" w:hAnsi="Times New Roman" w:cs="Times New Roman"/>
          <w:sz w:val="24"/>
          <w:szCs w:val="24"/>
        </w:rPr>
      </w:pPr>
      <w:r w:rsidRPr="00762B63">
        <w:rPr>
          <w:rFonts w:ascii="Times New Roman" w:hAnsi="Times New Roman" w:cs="Times New Roman"/>
          <w:sz w:val="24"/>
          <w:szCs w:val="24"/>
        </w:rPr>
        <w:t xml:space="preserve"> </w:t>
      </w:r>
    </w:p>
    <w:p w:rsidR="00AB4680" w:rsidRPr="00762B63" w:rsidRDefault="00C57128" w:rsidP="002C0EA1">
      <w:pPr>
        <w:spacing w:after="0" w:line="480" w:lineRule="auto"/>
        <w:ind w:left="90" w:firstLine="1350"/>
        <w:jc w:val="both"/>
        <w:rPr>
          <w:rFonts w:ascii="Times New Roman" w:hAnsi="Times New Roman" w:cs="Times New Roman"/>
          <w:sz w:val="24"/>
          <w:szCs w:val="24"/>
        </w:rPr>
      </w:pPr>
      <w:r w:rsidRPr="00762B63">
        <w:rPr>
          <w:rFonts w:ascii="Times New Roman" w:hAnsi="Times New Roman" w:cs="Times New Roman"/>
          <w:sz w:val="24"/>
          <w:szCs w:val="24"/>
        </w:rPr>
        <w:t xml:space="preserve">See </w:t>
      </w:r>
      <w:r w:rsidR="001832D1" w:rsidRPr="00762B63">
        <w:rPr>
          <w:rFonts w:ascii="Times New Roman" w:hAnsi="Times New Roman" w:cs="Times New Roman"/>
          <w:i/>
          <w:sz w:val="24"/>
          <w:szCs w:val="24"/>
        </w:rPr>
        <w:t xml:space="preserve">Paul </w:t>
      </w:r>
      <w:r w:rsidR="00AF69E7" w:rsidRPr="00762B63">
        <w:rPr>
          <w:rFonts w:ascii="Times New Roman" w:hAnsi="Times New Roman" w:cs="Times New Roman"/>
          <w:i/>
          <w:sz w:val="24"/>
          <w:szCs w:val="24"/>
        </w:rPr>
        <w:t>Gary Friendship</w:t>
      </w:r>
      <w:r w:rsidR="00281DC6" w:rsidRPr="00762B63">
        <w:rPr>
          <w:rFonts w:ascii="Times New Roman" w:hAnsi="Times New Roman" w:cs="Times New Roman"/>
          <w:i/>
          <w:sz w:val="24"/>
          <w:szCs w:val="24"/>
        </w:rPr>
        <w:t xml:space="preserve"> v</w:t>
      </w:r>
      <w:r w:rsidRPr="00762B63">
        <w:rPr>
          <w:rFonts w:ascii="Times New Roman" w:hAnsi="Times New Roman" w:cs="Times New Roman"/>
          <w:i/>
          <w:sz w:val="24"/>
          <w:szCs w:val="24"/>
        </w:rPr>
        <w:t xml:space="preserve"> </w:t>
      </w:r>
      <w:r w:rsidR="00281DC6" w:rsidRPr="00762B63">
        <w:rPr>
          <w:rFonts w:ascii="Times New Roman" w:hAnsi="Times New Roman" w:cs="Times New Roman"/>
          <w:i/>
          <w:sz w:val="24"/>
          <w:szCs w:val="24"/>
        </w:rPr>
        <w:t>C</w:t>
      </w:r>
      <w:r w:rsidR="00B867C9" w:rsidRPr="00762B63">
        <w:rPr>
          <w:rFonts w:ascii="Times New Roman" w:hAnsi="Times New Roman" w:cs="Times New Roman"/>
          <w:i/>
          <w:sz w:val="24"/>
          <w:szCs w:val="24"/>
        </w:rPr>
        <w:t xml:space="preserve">argo </w:t>
      </w:r>
      <w:r w:rsidR="00281DC6" w:rsidRPr="00762B63">
        <w:rPr>
          <w:rFonts w:ascii="Times New Roman" w:hAnsi="Times New Roman" w:cs="Times New Roman"/>
          <w:i/>
          <w:sz w:val="24"/>
          <w:szCs w:val="24"/>
        </w:rPr>
        <w:t>C</w:t>
      </w:r>
      <w:r w:rsidR="001832D1" w:rsidRPr="00762B63">
        <w:rPr>
          <w:rFonts w:ascii="Times New Roman" w:hAnsi="Times New Roman" w:cs="Times New Roman"/>
          <w:i/>
          <w:sz w:val="24"/>
          <w:szCs w:val="24"/>
        </w:rPr>
        <w:t>arriers</w:t>
      </w:r>
      <w:r w:rsidR="00281DC6" w:rsidRPr="00762B63">
        <w:rPr>
          <w:rFonts w:ascii="Times New Roman" w:hAnsi="Times New Roman" w:cs="Times New Roman"/>
          <w:i/>
          <w:sz w:val="24"/>
          <w:szCs w:val="24"/>
        </w:rPr>
        <w:t xml:space="preserve">     L</w:t>
      </w:r>
      <w:r w:rsidR="001832D1" w:rsidRPr="00762B63">
        <w:rPr>
          <w:rFonts w:ascii="Times New Roman" w:hAnsi="Times New Roman" w:cs="Times New Roman"/>
          <w:i/>
          <w:sz w:val="24"/>
          <w:szCs w:val="24"/>
        </w:rPr>
        <w:t>imited</w:t>
      </w:r>
      <w:r w:rsidR="00281DC6" w:rsidRPr="00762B63">
        <w:rPr>
          <w:rFonts w:ascii="Times New Roman" w:hAnsi="Times New Roman" w:cs="Times New Roman"/>
          <w:i/>
          <w:sz w:val="24"/>
          <w:szCs w:val="24"/>
        </w:rPr>
        <w:t xml:space="preserve">  &amp; </w:t>
      </w:r>
      <w:r w:rsidRPr="00762B63">
        <w:rPr>
          <w:rFonts w:ascii="Times New Roman" w:hAnsi="Times New Roman" w:cs="Times New Roman"/>
          <w:i/>
          <w:sz w:val="24"/>
          <w:szCs w:val="24"/>
        </w:rPr>
        <w:t xml:space="preserve">2 Ors </w:t>
      </w:r>
      <w:r w:rsidRPr="00762B63">
        <w:rPr>
          <w:rFonts w:ascii="Times New Roman" w:hAnsi="Times New Roman" w:cs="Times New Roman"/>
          <w:sz w:val="24"/>
          <w:szCs w:val="24"/>
        </w:rPr>
        <w:t>SC 1/13</w:t>
      </w:r>
      <w:r w:rsidR="00B867C9" w:rsidRPr="00762B63">
        <w:rPr>
          <w:rFonts w:ascii="Times New Roman" w:hAnsi="Times New Roman" w:cs="Times New Roman"/>
          <w:i/>
          <w:sz w:val="24"/>
          <w:szCs w:val="24"/>
        </w:rPr>
        <w:t xml:space="preserve">; </w:t>
      </w:r>
      <w:r w:rsidR="00281DC6" w:rsidRPr="00762B63">
        <w:rPr>
          <w:rFonts w:ascii="Times New Roman" w:hAnsi="Times New Roman" w:cs="Times New Roman"/>
          <w:i/>
          <w:sz w:val="24"/>
          <w:szCs w:val="24"/>
        </w:rPr>
        <w:t>Viking Woodwork (</w:t>
      </w:r>
      <w:proofErr w:type="spellStart"/>
      <w:r w:rsidR="00281DC6" w:rsidRPr="00762B63">
        <w:rPr>
          <w:rFonts w:ascii="Times New Roman" w:hAnsi="Times New Roman" w:cs="Times New Roman"/>
          <w:i/>
          <w:sz w:val="24"/>
          <w:szCs w:val="24"/>
        </w:rPr>
        <w:t>Pvt</w:t>
      </w:r>
      <w:proofErr w:type="spellEnd"/>
      <w:r w:rsidR="00281DC6" w:rsidRPr="00762B63">
        <w:rPr>
          <w:rFonts w:ascii="Times New Roman" w:hAnsi="Times New Roman" w:cs="Times New Roman"/>
          <w:i/>
          <w:sz w:val="24"/>
          <w:szCs w:val="24"/>
        </w:rPr>
        <w:t xml:space="preserve">) Ltd v Blue Bells Enterprises (Pvt) Ltd </w:t>
      </w:r>
      <w:r w:rsidR="00281DC6" w:rsidRPr="00762B63">
        <w:rPr>
          <w:rFonts w:ascii="Times New Roman" w:hAnsi="Times New Roman" w:cs="Times New Roman"/>
          <w:sz w:val="24"/>
          <w:szCs w:val="24"/>
        </w:rPr>
        <w:t>1998 (2) ZLR 249(S)</w:t>
      </w:r>
      <w:r w:rsidR="00281DC6" w:rsidRPr="00762B63">
        <w:rPr>
          <w:rFonts w:ascii="Times New Roman" w:hAnsi="Times New Roman" w:cs="Times New Roman"/>
          <w:i/>
          <w:sz w:val="24"/>
          <w:szCs w:val="24"/>
        </w:rPr>
        <w:t xml:space="preserve"> </w:t>
      </w:r>
      <w:r w:rsidR="00281DC6" w:rsidRPr="00762B63">
        <w:rPr>
          <w:rFonts w:ascii="Times New Roman" w:hAnsi="Times New Roman" w:cs="Times New Roman"/>
          <w:sz w:val="24"/>
          <w:szCs w:val="24"/>
        </w:rPr>
        <w:t xml:space="preserve">at </w:t>
      </w:r>
      <w:r w:rsidR="00B867C9" w:rsidRPr="00762B63">
        <w:rPr>
          <w:rFonts w:ascii="Times New Roman" w:hAnsi="Times New Roman" w:cs="Times New Roman"/>
          <w:sz w:val="24"/>
          <w:szCs w:val="24"/>
        </w:rPr>
        <w:t xml:space="preserve">p </w:t>
      </w:r>
      <w:r w:rsidR="00281DC6" w:rsidRPr="00762B63">
        <w:rPr>
          <w:rFonts w:ascii="Times New Roman" w:hAnsi="Times New Roman" w:cs="Times New Roman"/>
          <w:sz w:val="24"/>
          <w:szCs w:val="24"/>
        </w:rPr>
        <w:t>254 D-E;</w:t>
      </w:r>
      <w:r w:rsidR="00AB4680" w:rsidRPr="00762B63">
        <w:rPr>
          <w:rFonts w:ascii="Times New Roman" w:hAnsi="Times New Roman" w:cs="Times New Roman"/>
          <w:i/>
          <w:sz w:val="24"/>
          <w:szCs w:val="24"/>
        </w:rPr>
        <w:t xml:space="preserve"> </w:t>
      </w:r>
      <w:proofErr w:type="spellStart"/>
      <w:r w:rsidR="00AB4680" w:rsidRPr="00762B63">
        <w:rPr>
          <w:rFonts w:ascii="Times New Roman" w:hAnsi="Times New Roman" w:cs="Times New Roman"/>
          <w:i/>
          <w:sz w:val="24"/>
          <w:szCs w:val="24"/>
        </w:rPr>
        <w:t>Tshivhase</w:t>
      </w:r>
      <w:proofErr w:type="spellEnd"/>
      <w:r w:rsidR="00AB4680" w:rsidRPr="00762B63">
        <w:rPr>
          <w:rFonts w:ascii="Times New Roman" w:hAnsi="Times New Roman" w:cs="Times New Roman"/>
          <w:i/>
          <w:sz w:val="24"/>
          <w:szCs w:val="24"/>
        </w:rPr>
        <w:t xml:space="preserve"> Royal Council &amp; </w:t>
      </w:r>
      <w:proofErr w:type="spellStart"/>
      <w:r w:rsidR="00AB4680" w:rsidRPr="00762B63">
        <w:rPr>
          <w:rFonts w:ascii="Times New Roman" w:hAnsi="Times New Roman" w:cs="Times New Roman"/>
          <w:i/>
          <w:sz w:val="24"/>
          <w:szCs w:val="24"/>
        </w:rPr>
        <w:t>Anor</w:t>
      </w:r>
      <w:proofErr w:type="spellEnd"/>
      <w:r w:rsidR="00AB4680" w:rsidRPr="00762B63">
        <w:rPr>
          <w:rFonts w:ascii="Times New Roman" w:hAnsi="Times New Roman" w:cs="Times New Roman"/>
          <w:i/>
          <w:sz w:val="24"/>
          <w:szCs w:val="24"/>
        </w:rPr>
        <w:t xml:space="preserve"> v </w:t>
      </w:r>
      <w:proofErr w:type="spellStart"/>
      <w:r w:rsidR="00AB4680" w:rsidRPr="00762B63">
        <w:rPr>
          <w:rFonts w:ascii="Times New Roman" w:hAnsi="Times New Roman" w:cs="Times New Roman"/>
          <w:i/>
          <w:sz w:val="24"/>
          <w:szCs w:val="24"/>
        </w:rPr>
        <w:t>Tshivhase</w:t>
      </w:r>
      <w:proofErr w:type="spellEnd"/>
      <w:r w:rsidR="00AB4680" w:rsidRPr="00762B63">
        <w:rPr>
          <w:rFonts w:ascii="Times New Roman" w:hAnsi="Times New Roman" w:cs="Times New Roman"/>
          <w:i/>
          <w:sz w:val="24"/>
          <w:szCs w:val="24"/>
        </w:rPr>
        <w:t xml:space="preserve"> &amp; </w:t>
      </w:r>
      <w:proofErr w:type="spellStart"/>
      <w:r w:rsidR="00AB4680" w:rsidRPr="00762B63">
        <w:rPr>
          <w:rFonts w:ascii="Times New Roman" w:hAnsi="Times New Roman" w:cs="Times New Roman"/>
          <w:i/>
          <w:sz w:val="24"/>
          <w:szCs w:val="24"/>
        </w:rPr>
        <w:t>Anor</w:t>
      </w:r>
      <w:proofErr w:type="spellEnd"/>
      <w:r w:rsidR="00AB4680" w:rsidRPr="00762B63">
        <w:rPr>
          <w:rFonts w:ascii="Times New Roman" w:hAnsi="Times New Roman" w:cs="Times New Roman"/>
          <w:i/>
          <w:sz w:val="24"/>
          <w:szCs w:val="24"/>
        </w:rPr>
        <w:t xml:space="preserve"> </w:t>
      </w:r>
      <w:r w:rsidR="00AB4680" w:rsidRPr="00762B63">
        <w:rPr>
          <w:rFonts w:ascii="Times New Roman" w:hAnsi="Times New Roman" w:cs="Times New Roman"/>
          <w:sz w:val="24"/>
          <w:szCs w:val="24"/>
        </w:rPr>
        <w:t xml:space="preserve">1992 (4) SA 852(A) at </w:t>
      </w:r>
      <w:r w:rsidR="008815B6" w:rsidRPr="00762B63">
        <w:rPr>
          <w:rFonts w:ascii="Times New Roman" w:hAnsi="Times New Roman" w:cs="Times New Roman"/>
          <w:sz w:val="24"/>
          <w:szCs w:val="24"/>
        </w:rPr>
        <w:t xml:space="preserve">p </w:t>
      </w:r>
      <w:r w:rsidR="00214476" w:rsidRPr="00762B63">
        <w:rPr>
          <w:rFonts w:ascii="Times New Roman" w:hAnsi="Times New Roman" w:cs="Times New Roman"/>
          <w:sz w:val="24"/>
          <w:szCs w:val="24"/>
        </w:rPr>
        <w:t>859E-F</w:t>
      </w:r>
      <w:r w:rsidR="00AB4680" w:rsidRPr="00762B63">
        <w:rPr>
          <w:rFonts w:ascii="Times New Roman" w:hAnsi="Times New Roman" w:cs="Times New Roman"/>
          <w:sz w:val="24"/>
          <w:szCs w:val="24"/>
        </w:rPr>
        <w:t>.</w:t>
      </w:r>
    </w:p>
    <w:p w:rsidR="00AF69E7" w:rsidRPr="00762B63" w:rsidRDefault="00AF69E7" w:rsidP="003035C4">
      <w:pPr>
        <w:spacing w:after="0" w:line="240" w:lineRule="auto"/>
        <w:jc w:val="both"/>
        <w:rPr>
          <w:rFonts w:ascii="Times New Roman" w:hAnsi="Times New Roman" w:cs="Times New Roman"/>
          <w:sz w:val="24"/>
          <w:szCs w:val="24"/>
        </w:rPr>
      </w:pPr>
    </w:p>
    <w:p w:rsidR="002C0EA1" w:rsidRPr="00762B63" w:rsidRDefault="002C0EA1" w:rsidP="003035C4">
      <w:pPr>
        <w:spacing w:after="0" w:line="240" w:lineRule="auto"/>
        <w:ind w:left="86" w:firstLine="1354"/>
        <w:jc w:val="both"/>
        <w:rPr>
          <w:rFonts w:ascii="Times New Roman" w:hAnsi="Times New Roman" w:cs="Times New Roman"/>
          <w:sz w:val="24"/>
          <w:szCs w:val="24"/>
        </w:rPr>
      </w:pPr>
    </w:p>
    <w:p w:rsidR="00AF69E7" w:rsidRPr="00762B63" w:rsidRDefault="00AF69E7" w:rsidP="002C0EA1">
      <w:pPr>
        <w:spacing w:after="0" w:line="480" w:lineRule="auto"/>
        <w:ind w:left="90" w:firstLine="1350"/>
        <w:jc w:val="both"/>
        <w:rPr>
          <w:rFonts w:ascii="Times New Roman" w:hAnsi="Times New Roman" w:cs="Times New Roman"/>
          <w:sz w:val="24"/>
          <w:szCs w:val="24"/>
        </w:rPr>
      </w:pPr>
      <w:r w:rsidRPr="00762B63">
        <w:rPr>
          <w:rFonts w:ascii="Times New Roman" w:hAnsi="Times New Roman" w:cs="Times New Roman"/>
          <w:sz w:val="24"/>
          <w:szCs w:val="24"/>
        </w:rPr>
        <w:t xml:space="preserve">The facts of the matter are these. </w:t>
      </w:r>
      <w:r w:rsidR="00C153FE" w:rsidRPr="00762B63">
        <w:rPr>
          <w:rFonts w:ascii="Times New Roman" w:hAnsi="Times New Roman" w:cs="Times New Roman"/>
          <w:sz w:val="24"/>
          <w:szCs w:val="24"/>
        </w:rPr>
        <w:t xml:space="preserve">  </w:t>
      </w:r>
      <w:r w:rsidR="00267E43" w:rsidRPr="00762B63">
        <w:rPr>
          <w:rFonts w:ascii="Times New Roman" w:hAnsi="Times New Roman" w:cs="Times New Roman"/>
          <w:sz w:val="24"/>
          <w:szCs w:val="24"/>
        </w:rPr>
        <w:t>On 23 September 2007</w:t>
      </w:r>
      <w:r w:rsidR="00732635" w:rsidRPr="00762B63">
        <w:rPr>
          <w:rFonts w:ascii="Times New Roman" w:hAnsi="Times New Roman" w:cs="Times New Roman"/>
          <w:sz w:val="24"/>
          <w:szCs w:val="24"/>
        </w:rPr>
        <w:t>, the</w:t>
      </w:r>
      <w:r w:rsidR="00267E43" w:rsidRPr="00762B63">
        <w:rPr>
          <w:rFonts w:ascii="Times New Roman" w:hAnsi="Times New Roman" w:cs="Times New Roman"/>
          <w:sz w:val="24"/>
          <w:szCs w:val="24"/>
        </w:rPr>
        <w:t xml:space="preserve"> </w:t>
      </w:r>
      <w:r w:rsidR="00D2149D" w:rsidRPr="00762B63">
        <w:rPr>
          <w:rFonts w:ascii="Times New Roman" w:hAnsi="Times New Roman" w:cs="Times New Roman"/>
          <w:sz w:val="24"/>
          <w:szCs w:val="24"/>
        </w:rPr>
        <w:t xml:space="preserve">first </w:t>
      </w:r>
      <w:r w:rsidR="00267E43" w:rsidRPr="00762B63">
        <w:rPr>
          <w:rFonts w:ascii="Times New Roman" w:hAnsi="Times New Roman" w:cs="Times New Roman"/>
          <w:sz w:val="24"/>
          <w:szCs w:val="24"/>
        </w:rPr>
        <w:t xml:space="preserve">applicant who was then a </w:t>
      </w:r>
      <w:r w:rsidR="00C153FE" w:rsidRPr="00762B63">
        <w:rPr>
          <w:rFonts w:ascii="Times New Roman" w:hAnsi="Times New Roman" w:cs="Times New Roman"/>
          <w:sz w:val="24"/>
          <w:szCs w:val="24"/>
        </w:rPr>
        <w:t>B</w:t>
      </w:r>
      <w:r w:rsidR="00267E43" w:rsidRPr="00762B63">
        <w:rPr>
          <w:rFonts w:ascii="Times New Roman" w:hAnsi="Times New Roman" w:cs="Times New Roman"/>
          <w:sz w:val="24"/>
          <w:szCs w:val="24"/>
        </w:rPr>
        <w:t>ishop of the Anglican Church of the P</w:t>
      </w:r>
      <w:r w:rsidR="00732635" w:rsidRPr="00762B63">
        <w:rPr>
          <w:rFonts w:ascii="Times New Roman" w:hAnsi="Times New Roman" w:cs="Times New Roman"/>
          <w:sz w:val="24"/>
          <w:szCs w:val="24"/>
        </w:rPr>
        <w:t xml:space="preserve">rovince of Central Africa, the </w:t>
      </w:r>
      <w:r w:rsidR="00C153FE" w:rsidRPr="00762B63">
        <w:rPr>
          <w:rFonts w:ascii="Times New Roman" w:hAnsi="Times New Roman" w:cs="Times New Roman"/>
          <w:sz w:val="24"/>
          <w:szCs w:val="24"/>
        </w:rPr>
        <w:t>first</w:t>
      </w:r>
      <w:r w:rsidR="00732635" w:rsidRPr="00762B63">
        <w:rPr>
          <w:rFonts w:ascii="Times New Roman" w:hAnsi="Times New Roman" w:cs="Times New Roman"/>
          <w:sz w:val="24"/>
          <w:szCs w:val="24"/>
        </w:rPr>
        <w:t xml:space="preserve"> respondent</w:t>
      </w:r>
      <w:r w:rsidR="00267E43" w:rsidRPr="00762B63">
        <w:rPr>
          <w:rFonts w:ascii="Times New Roman" w:hAnsi="Times New Roman" w:cs="Times New Roman"/>
          <w:sz w:val="24"/>
          <w:szCs w:val="24"/>
        </w:rPr>
        <w:t xml:space="preserve"> in this matter, and head of the </w:t>
      </w:r>
      <w:r w:rsidR="00732635" w:rsidRPr="00762B63">
        <w:rPr>
          <w:rFonts w:ascii="Times New Roman" w:hAnsi="Times New Roman" w:cs="Times New Roman"/>
          <w:sz w:val="24"/>
          <w:szCs w:val="24"/>
        </w:rPr>
        <w:t>D</w:t>
      </w:r>
      <w:r w:rsidR="00267E43" w:rsidRPr="00762B63">
        <w:rPr>
          <w:rFonts w:ascii="Times New Roman" w:hAnsi="Times New Roman" w:cs="Times New Roman"/>
          <w:sz w:val="24"/>
          <w:szCs w:val="24"/>
        </w:rPr>
        <w:t xml:space="preserve">iocese of </w:t>
      </w:r>
      <w:proofErr w:type="spellStart"/>
      <w:r w:rsidR="00267E43" w:rsidRPr="00762B63">
        <w:rPr>
          <w:rFonts w:ascii="Times New Roman" w:hAnsi="Times New Roman" w:cs="Times New Roman"/>
          <w:sz w:val="24"/>
          <w:szCs w:val="24"/>
        </w:rPr>
        <w:t>Manicaland</w:t>
      </w:r>
      <w:proofErr w:type="spellEnd"/>
      <w:r w:rsidR="00267E43" w:rsidRPr="00762B63">
        <w:rPr>
          <w:rFonts w:ascii="Times New Roman" w:hAnsi="Times New Roman" w:cs="Times New Roman"/>
          <w:sz w:val="24"/>
          <w:szCs w:val="24"/>
        </w:rPr>
        <w:t xml:space="preserve">, addressed a letter to the </w:t>
      </w:r>
      <w:r w:rsidR="00732635" w:rsidRPr="00762B63">
        <w:rPr>
          <w:rFonts w:ascii="Times New Roman" w:hAnsi="Times New Roman" w:cs="Times New Roman"/>
          <w:sz w:val="24"/>
          <w:szCs w:val="24"/>
        </w:rPr>
        <w:t xml:space="preserve">Archbishop of the </w:t>
      </w:r>
      <w:r w:rsidR="00C153FE" w:rsidRPr="00762B63">
        <w:rPr>
          <w:rFonts w:ascii="Times New Roman" w:hAnsi="Times New Roman" w:cs="Times New Roman"/>
          <w:sz w:val="24"/>
          <w:szCs w:val="24"/>
        </w:rPr>
        <w:t>first</w:t>
      </w:r>
      <w:r w:rsidR="00732635" w:rsidRPr="00762B63">
        <w:rPr>
          <w:rFonts w:ascii="Times New Roman" w:hAnsi="Times New Roman" w:cs="Times New Roman"/>
          <w:sz w:val="24"/>
          <w:szCs w:val="24"/>
        </w:rPr>
        <w:t xml:space="preserve"> </w:t>
      </w:r>
      <w:r w:rsidR="00C153FE" w:rsidRPr="00762B63">
        <w:rPr>
          <w:rFonts w:ascii="Times New Roman" w:hAnsi="Times New Roman" w:cs="Times New Roman"/>
          <w:sz w:val="24"/>
          <w:szCs w:val="24"/>
        </w:rPr>
        <w:t>r</w:t>
      </w:r>
      <w:r w:rsidR="00732635" w:rsidRPr="00762B63">
        <w:rPr>
          <w:rFonts w:ascii="Times New Roman" w:hAnsi="Times New Roman" w:cs="Times New Roman"/>
          <w:sz w:val="24"/>
          <w:szCs w:val="24"/>
        </w:rPr>
        <w:t>espondent</w:t>
      </w:r>
      <w:r w:rsidR="00267E43" w:rsidRPr="00762B63">
        <w:rPr>
          <w:rFonts w:ascii="Times New Roman" w:hAnsi="Times New Roman" w:cs="Times New Roman"/>
          <w:sz w:val="24"/>
          <w:szCs w:val="24"/>
        </w:rPr>
        <w:t xml:space="preserve"> and the Bishop of Upper Shire notifying them of the withdrawal of the </w:t>
      </w:r>
      <w:r w:rsidR="00942F88" w:rsidRPr="00762B63">
        <w:rPr>
          <w:rFonts w:ascii="Times New Roman" w:hAnsi="Times New Roman" w:cs="Times New Roman"/>
          <w:sz w:val="24"/>
          <w:szCs w:val="24"/>
        </w:rPr>
        <w:t>D</w:t>
      </w:r>
      <w:r w:rsidR="00732635" w:rsidRPr="00762B63">
        <w:rPr>
          <w:rFonts w:ascii="Times New Roman" w:hAnsi="Times New Roman" w:cs="Times New Roman"/>
          <w:sz w:val="24"/>
          <w:szCs w:val="24"/>
        </w:rPr>
        <w:t>iocese</w:t>
      </w:r>
      <w:r w:rsidR="00267E43" w:rsidRPr="00762B63">
        <w:rPr>
          <w:rFonts w:ascii="Times New Roman" w:hAnsi="Times New Roman" w:cs="Times New Roman"/>
          <w:sz w:val="24"/>
          <w:szCs w:val="24"/>
        </w:rPr>
        <w:t xml:space="preserve"> </w:t>
      </w:r>
      <w:r w:rsidR="00942F88" w:rsidRPr="00762B63">
        <w:rPr>
          <w:rFonts w:ascii="Times New Roman" w:hAnsi="Times New Roman" w:cs="Times New Roman"/>
          <w:sz w:val="24"/>
          <w:szCs w:val="24"/>
        </w:rPr>
        <w:t xml:space="preserve">of </w:t>
      </w:r>
      <w:proofErr w:type="spellStart"/>
      <w:r w:rsidR="00942F88" w:rsidRPr="00762B63">
        <w:rPr>
          <w:rFonts w:ascii="Times New Roman" w:hAnsi="Times New Roman" w:cs="Times New Roman"/>
          <w:sz w:val="24"/>
          <w:szCs w:val="24"/>
        </w:rPr>
        <w:t>Manicaland</w:t>
      </w:r>
      <w:proofErr w:type="spellEnd"/>
      <w:r w:rsidR="00942F88" w:rsidRPr="00762B63">
        <w:rPr>
          <w:rFonts w:ascii="Times New Roman" w:hAnsi="Times New Roman" w:cs="Times New Roman"/>
          <w:sz w:val="24"/>
          <w:szCs w:val="24"/>
        </w:rPr>
        <w:t xml:space="preserve"> </w:t>
      </w:r>
      <w:r w:rsidR="00267E43" w:rsidRPr="00762B63">
        <w:rPr>
          <w:rFonts w:ascii="Times New Roman" w:hAnsi="Times New Roman" w:cs="Times New Roman"/>
          <w:sz w:val="24"/>
          <w:szCs w:val="24"/>
        </w:rPr>
        <w:t xml:space="preserve">from the </w:t>
      </w:r>
      <w:r w:rsidR="00BD1D51" w:rsidRPr="00762B63">
        <w:rPr>
          <w:rFonts w:ascii="Times New Roman" w:hAnsi="Times New Roman" w:cs="Times New Roman"/>
          <w:sz w:val="24"/>
          <w:szCs w:val="24"/>
        </w:rPr>
        <w:t xml:space="preserve">first </w:t>
      </w:r>
      <w:r w:rsidR="00267E43" w:rsidRPr="00762B63">
        <w:rPr>
          <w:rFonts w:ascii="Times New Roman" w:hAnsi="Times New Roman" w:cs="Times New Roman"/>
          <w:sz w:val="24"/>
          <w:szCs w:val="24"/>
        </w:rPr>
        <w:t xml:space="preserve">respondent. </w:t>
      </w:r>
      <w:r w:rsidR="00C153FE" w:rsidRPr="00762B63">
        <w:rPr>
          <w:rFonts w:ascii="Times New Roman" w:hAnsi="Times New Roman" w:cs="Times New Roman"/>
          <w:sz w:val="24"/>
          <w:szCs w:val="24"/>
        </w:rPr>
        <w:t xml:space="preserve"> </w:t>
      </w:r>
      <w:r w:rsidR="00267E43" w:rsidRPr="00762B63">
        <w:rPr>
          <w:rFonts w:ascii="Times New Roman" w:hAnsi="Times New Roman" w:cs="Times New Roman"/>
          <w:sz w:val="24"/>
          <w:szCs w:val="24"/>
        </w:rPr>
        <w:t>The letter read as follows:</w:t>
      </w:r>
    </w:p>
    <w:p w:rsidR="00732635" w:rsidRPr="00762B63" w:rsidRDefault="00732635" w:rsidP="00A805C3">
      <w:pPr>
        <w:spacing w:after="0" w:line="240" w:lineRule="auto"/>
        <w:jc w:val="both"/>
        <w:rPr>
          <w:rFonts w:ascii="Times New Roman" w:hAnsi="Times New Roman" w:cs="Times New Roman"/>
          <w:sz w:val="24"/>
          <w:szCs w:val="24"/>
        </w:rPr>
      </w:pPr>
    </w:p>
    <w:p w:rsidR="00267E43" w:rsidRPr="00762B63" w:rsidRDefault="00267E43" w:rsidP="00C153FE">
      <w:pPr>
        <w:spacing w:after="0" w:line="240" w:lineRule="auto"/>
        <w:ind w:firstLine="720"/>
        <w:jc w:val="both"/>
        <w:rPr>
          <w:rFonts w:ascii="Times New Roman" w:hAnsi="Times New Roman" w:cs="Times New Roman"/>
          <w:sz w:val="24"/>
          <w:szCs w:val="24"/>
        </w:rPr>
      </w:pPr>
      <w:r w:rsidRPr="00762B63">
        <w:rPr>
          <w:rFonts w:ascii="Times New Roman" w:hAnsi="Times New Roman" w:cs="Times New Roman"/>
          <w:sz w:val="24"/>
          <w:szCs w:val="24"/>
        </w:rPr>
        <w:t>“</w:t>
      </w:r>
      <w:proofErr w:type="gramStart"/>
      <w:r w:rsidRPr="00762B63">
        <w:rPr>
          <w:rFonts w:ascii="Times New Roman" w:hAnsi="Times New Roman" w:cs="Times New Roman"/>
          <w:sz w:val="24"/>
          <w:szCs w:val="24"/>
        </w:rPr>
        <w:t>Your</w:t>
      </w:r>
      <w:proofErr w:type="gramEnd"/>
      <w:r w:rsidRPr="00762B63">
        <w:rPr>
          <w:rFonts w:ascii="Times New Roman" w:hAnsi="Times New Roman" w:cs="Times New Roman"/>
          <w:sz w:val="24"/>
          <w:szCs w:val="24"/>
        </w:rPr>
        <w:t xml:space="preserve"> Grace,</w:t>
      </w:r>
    </w:p>
    <w:p w:rsidR="00267E43" w:rsidRPr="00762B63" w:rsidRDefault="00267E43" w:rsidP="00C153FE">
      <w:pPr>
        <w:spacing w:after="0" w:line="240" w:lineRule="auto"/>
        <w:jc w:val="both"/>
        <w:rPr>
          <w:rFonts w:ascii="Times New Roman" w:hAnsi="Times New Roman" w:cs="Times New Roman"/>
          <w:sz w:val="24"/>
          <w:szCs w:val="24"/>
        </w:rPr>
      </w:pPr>
    </w:p>
    <w:p w:rsidR="00267E43" w:rsidRPr="00762B63" w:rsidRDefault="00267E43" w:rsidP="00C153FE">
      <w:pPr>
        <w:spacing w:after="0" w:line="240" w:lineRule="auto"/>
        <w:ind w:left="720"/>
        <w:jc w:val="both"/>
        <w:rPr>
          <w:rFonts w:ascii="Times New Roman" w:hAnsi="Times New Roman" w:cs="Times New Roman"/>
          <w:sz w:val="24"/>
          <w:szCs w:val="24"/>
        </w:rPr>
      </w:pPr>
      <w:r w:rsidRPr="00762B63">
        <w:rPr>
          <w:rFonts w:ascii="Times New Roman" w:hAnsi="Times New Roman" w:cs="Times New Roman"/>
          <w:sz w:val="24"/>
          <w:szCs w:val="24"/>
          <w:u w:val="single"/>
        </w:rPr>
        <w:t>RE: NOTIFICATION OF WITHDRAWAL OF THE ANGLICAN DIOCESE OF MANICALAND FROM THE CHURCH OF THE PROVINCE OF CENTRAL AFRICA.</w:t>
      </w:r>
    </w:p>
    <w:p w:rsidR="00732635" w:rsidRPr="00762B63" w:rsidRDefault="00732635" w:rsidP="00C153FE">
      <w:pPr>
        <w:spacing w:after="0" w:line="240" w:lineRule="auto"/>
        <w:jc w:val="both"/>
        <w:rPr>
          <w:rFonts w:ascii="Times New Roman" w:hAnsi="Times New Roman" w:cs="Times New Roman"/>
          <w:sz w:val="24"/>
          <w:szCs w:val="24"/>
        </w:rPr>
      </w:pPr>
    </w:p>
    <w:p w:rsidR="00267E43" w:rsidRPr="00762B63" w:rsidRDefault="00732635" w:rsidP="00C153FE">
      <w:pPr>
        <w:spacing w:after="0" w:line="240" w:lineRule="auto"/>
        <w:ind w:firstLine="720"/>
        <w:jc w:val="both"/>
        <w:rPr>
          <w:rFonts w:ascii="Times New Roman" w:hAnsi="Times New Roman" w:cs="Times New Roman"/>
          <w:sz w:val="24"/>
          <w:szCs w:val="24"/>
        </w:rPr>
      </w:pPr>
      <w:r w:rsidRPr="00762B63">
        <w:rPr>
          <w:rFonts w:ascii="Times New Roman" w:hAnsi="Times New Roman" w:cs="Times New Roman"/>
          <w:sz w:val="24"/>
          <w:szCs w:val="24"/>
        </w:rPr>
        <w:t>T</w:t>
      </w:r>
      <w:r w:rsidR="00267E43" w:rsidRPr="00762B63">
        <w:rPr>
          <w:rFonts w:ascii="Times New Roman" w:hAnsi="Times New Roman" w:cs="Times New Roman"/>
          <w:sz w:val="24"/>
          <w:szCs w:val="24"/>
        </w:rPr>
        <w:t>he above subject refers.</w:t>
      </w:r>
    </w:p>
    <w:p w:rsidR="00732635" w:rsidRPr="00762B63" w:rsidRDefault="00732635" w:rsidP="00C153FE">
      <w:pPr>
        <w:spacing w:after="0" w:line="240" w:lineRule="auto"/>
        <w:jc w:val="both"/>
        <w:rPr>
          <w:rFonts w:ascii="Times New Roman" w:hAnsi="Times New Roman" w:cs="Times New Roman"/>
          <w:sz w:val="24"/>
          <w:szCs w:val="24"/>
        </w:rPr>
      </w:pPr>
    </w:p>
    <w:p w:rsidR="00267E43" w:rsidRPr="00762B63" w:rsidRDefault="00267E43" w:rsidP="00C153FE">
      <w:pPr>
        <w:spacing w:after="0" w:line="240" w:lineRule="auto"/>
        <w:ind w:left="720"/>
        <w:jc w:val="both"/>
        <w:rPr>
          <w:rFonts w:ascii="Times New Roman" w:hAnsi="Times New Roman" w:cs="Times New Roman"/>
          <w:sz w:val="24"/>
          <w:szCs w:val="24"/>
        </w:rPr>
      </w:pPr>
      <w:r w:rsidRPr="00762B63">
        <w:rPr>
          <w:rFonts w:ascii="Times New Roman" w:hAnsi="Times New Roman" w:cs="Times New Roman"/>
          <w:sz w:val="24"/>
          <w:szCs w:val="24"/>
        </w:rPr>
        <w:t xml:space="preserve">To put to rest speculation from your office, the </w:t>
      </w:r>
      <w:r w:rsidR="00732635" w:rsidRPr="00762B63">
        <w:rPr>
          <w:rFonts w:ascii="Times New Roman" w:hAnsi="Times New Roman" w:cs="Times New Roman"/>
          <w:sz w:val="24"/>
          <w:szCs w:val="24"/>
        </w:rPr>
        <w:t>C</w:t>
      </w:r>
      <w:r w:rsidRPr="00762B63">
        <w:rPr>
          <w:rFonts w:ascii="Times New Roman" w:hAnsi="Times New Roman" w:cs="Times New Roman"/>
          <w:sz w:val="24"/>
          <w:szCs w:val="24"/>
        </w:rPr>
        <w:t xml:space="preserve">hurch of the </w:t>
      </w:r>
      <w:r w:rsidR="00732635" w:rsidRPr="00762B63">
        <w:rPr>
          <w:rFonts w:ascii="Times New Roman" w:hAnsi="Times New Roman" w:cs="Times New Roman"/>
          <w:sz w:val="24"/>
          <w:szCs w:val="24"/>
        </w:rPr>
        <w:t>P</w:t>
      </w:r>
      <w:r w:rsidRPr="00762B63">
        <w:rPr>
          <w:rFonts w:ascii="Times New Roman" w:hAnsi="Times New Roman" w:cs="Times New Roman"/>
          <w:sz w:val="24"/>
          <w:szCs w:val="24"/>
        </w:rPr>
        <w:t xml:space="preserve">rovince of Central Africa and the rest of the Anglican </w:t>
      </w:r>
      <w:r w:rsidR="00375271" w:rsidRPr="00762B63">
        <w:rPr>
          <w:rFonts w:ascii="Times New Roman" w:hAnsi="Times New Roman" w:cs="Times New Roman"/>
          <w:sz w:val="24"/>
          <w:szCs w:val="24"/>
        </w:rPr>
        <w:t xml:space="preserve">community, this letter </w:t>
      </w:r>
      <w:proofErr w:type="gramStart"/>
      <w:r w:rsidR="00375271" w:rsidRPr="00762B63">
        <w:rPr>
          <w:rFonts w:ascii="Times New Roman" w:hAnsi="Times New Roman" w:cs="Times New Roman"/>
          <w:sz w:val="24"/>
          <w:szCs w:val="24"/>
        </w:rPr>
        <w:t>comes</w:t>
      </w:r>
      <w:proofErr w:type="gramEnd"/>
      <w:r w:rsidR="00375271" w:rsidRPr="00762B63">
        <w:rPr>
          <w:rFonts w:ascii="Times New Roman" w:hAnsi="Times New Roman" w:cs="Times New Roman"/>
          <w:sz w:val="24"/>
          <w:szCs w:val="24"/>
        </w:rPr>
        <w:t xml:space="preserve"> to you as confirmation that the Anglican Diocese of </w:t>
      </w:r>
      <w:proofErr w:type="spellStart"/>
      <w:r w:rsidR="00375271" w:rsidRPr="00762B63">
        <w:rPr>
          <w:rFonts w:ascii="Times New Roman" w:hAnsi="Times New Roman" w:cs="Times New Roman"/>
          <w:sz w:val="24"/>
          <w:szCs w:val="24"/>
        </w:rPr>
        <w:t>Manicaland</w:t>
      </w:r>
      <w:proofErr w:type="spellEnd"/>
      <w:r w:rsidR="00375271" w:rsidRPr="00762B63">
        <w:rPr>
          <w:rFonts w:ascii="Times New Roman" w:hAnsi="Times New Roman" w:cs="Times New Roman"/>
          <w:sz w:val="24"/>
          <w:szCs w:val="24"/>
        </w:rPr>
        <w:t xml:space="preserve"> has withdrawn from the </w:t>
      </w:r>
      <w:r w:rsidR="00A64EF4" w:rsidRPr="00762B63">
        <w:rPr>
          <w:rFonts w:ascii="Times New Roman" w:hAnsi="Times New Roman" w:cs="Times New Roman"/>
          <w:sz w:val="24"/>
          <w:szCs w:val="24"/>
        </w:rPr>
        <w:t>C</w:t>
      </w:r>
      <w:r w:rsidR="00375271" w:rsidRPr="00762B63">
        <w:rPr>
          <w:rFonts w:ascii="Times New Roman" w:hAnsi="Times New Roman" w:cs="Times New Roman"/>
          <w:sz w:val="24"/>
          <w:szCs w:val="24"/>
        </w:rPr>
        <w:t>hurch of the Province of Central Africa with</w:t>
      </w:r>
      <w:r w:rsidR="00732635" w:rsidRPr="00762B63">
        <w:rPr>
          <w:rFonts w:ascii="Times New Roman" w:hAnsi="Times New Roman" w:cs="Times New Roman"/>
          <w:sz w:val="24"/>
          <w:szCs w:val="24"/>
        </w:rPr>
        <w:t xml:space="preserve"> effect from 21 September 2007.</w:t>
      </w:r>
    </w:p>
    <w:p w:rsidR="00C153FE" w:rsidRPr="00762B63" w:rsidRDefault="00C153FE" w:rsidP="00C153FE">
      <w:pPr>
        <w:spacing w:after="0" w:line="240" w:lineRule="auto"/>
        <w:ind w:left="720"/>
        <w:jc w:val="both"/>
        <w:rPr>
          <w:rFonts w:ascii="Times New Roman" w:hAnsi="Times New Roman" w:cs="Times New Roman"/>
          <w:sz w:val="24"/>
          <w:szCs w:val="24"/>
        </w:rPr>
      </w:pPr>
    </w:p>
    <w:p w:rsidR="00076277" w:rsidRPr="00762B63" w:rsidRDefault="00076277" w:rsidP="00C153FE">
      <w:pPr>
        <w:spacing w:after="0" w:line="240" w:lineRule="auto"/>
        <w:ind w:left="720"/>
        <w:jc w:val="both"/>
        <w:rPr>
          <w:rFonts w:ascii="Times New Roman" w:hAnsi="Times New Roman" w:cs="Times New Roman"/>
          <w:sz w:val="24"/>
          <w:szCs w:val="24"/>
        </w:rPr>
      </w:pPr>
      <w:r w:rsidRPr="00762B63">
        <w:rPr>
          <w:rFonts w:ascii="Times New Roman" w:hAnsi="Times New Roman" w:cs="Times New Roman"/>
          <w:sz w:val="24"/>
          <w:szCs w:val="24"/>
        </w:rPr>
        <w:t>The resolution by the Diocesan committee which is attached and my submission to the Provincial Synod when I moved a motion on the need for the dissolution of the Province also attached and the minutes of the standing committee is a statement of emphasis on this matter by the standing committee.</w:t>
      </w:r>
    </w:p>
    <w:p w:rsidR="00076277" w:rsidRPr="00762B63" w:rsidRDefault="00076277" w:rsidP="00C153FE">
      <w:pPr>
        <w:spacing w:after="0" w:line="240" w:lineRule="auto"/>
        <w:ind w:left="720"/>
        <w:jc w:val="both"/>
        <w:rPr>
          <w:rFonts w:ascii="Times New Roman" w:hAnsi="Times New Roman" w:cs="Times New Roman"/>
          <w:sz w:val="24"/>
          <w:szCs w:val="24"/>
        </w:rPr>
      </w:pPr>
      <w:r w:rsidRPr="00762B63">
        <w:rPr>
          <w:rFonts w:ascii="Times New Roman" w:hAnsi="Times New Roman" w:cs="Times New Roman"/>
          <w:sz w:val="24"/>
          <w:szCs w:val="24"/>
        </w:rPr>
        <w:t xml:space="preserve">This </w:t>
      </w:r>
      <w:proofErr w:type="gramStart"/>
      <w:r w:rsidRPr="00762B63">
        <w:rPr>
          <w:rFonts w:ascii="Times New Roman" w:hAnsi="Times New Roman" w:cs="Times New Roman"/>
          <w:sz w:val="24"/>
          <w:szCs w:val="24"/>
        </w:rPr>
        <w:t>your</w:t>
      </w:r>
      <w:proofErr w:type="gramEnd"/>
      <w:r w:rsidRPr="00762B63">
        <w:rPr>
          <w:rFonts w:ascii="Times New Roman" w:hAnsi="Times New Roman" w:cs="Times New Roman"/>
          <w:sz w:val="24"/>
          <w:szCs w:val="24"/>
        </w:rPr>
        <w:t xml:space="preserve"> Grace is the kind of seriousness that we take of the matter.</w:t>
      </w:r>
    </w:p>
    <w:p w:rsidR="00076277" w:rsidRPr="00762B63" w:rsidRDefault="00076277" w:rsidP="00C153FE">
      <w:pPr>
        <w:spacing w:after="0" w:line="240" w:lineRule="auto"/>
        <w:jc w:val="both"/>
        <w:rPr>
          <w:rFonts w:ascii="Times New Roman" w:hAnsi="Times New Roman" w:cs="Times New Roman"/>
          <w:sz w:val="24"/>
          <w:szCs w:val="24"/>
        </w:rPr>
      </w:pPr>
    </w:p>
    <w:p w:rsidR="00E713EC" w:rsidRPr="00762B63" w:rsidRDefault="00E713EC" w:rsidP="00C153FE">
      <w:pPr>
        <w:spacing w:after="0" w:line="240" w:lineRule="auto"/>
        <w:ind w:firstLine="720"/>
        <w:jc w:val="both"/>
        <w:rPr>
          <w:rFonts w:ascii="Times New Roman" w:hAnsi="Times New Roman" w:cs="Times New Roman"/>
          <w:sz w:val="24"/>
          <w:szCs w:val="24"/>
        </w:rPr>
      </w:pPr>
    </w:p>
    <w:p w:rsidR="00076277" w:rsidRPr="00762B63" w:rsidRDefault="00076277" w:rsidP="00C153FE">
      <w:pPr>
        <w:spacing w:after="0" w:line="240" w:lineRule="auto"/>
        <w:ind w:firstLine="720"/>
        <w:jc w:val="both"/>
        <w:rPr>
          <w:rFonts w:ascii="Times New Roman" w:hAnsi="Times New Roman" w:cs="Times New Roman"/>
          <w:sz w:val="24"/>
          <w:szCs w:val="24"/>
        </w:rPr>
      </w:pPr>
      <w:r w:rsidRPr="00762B63">
        <w:rPr>
          <w:rFonts w:ascii="Times New Roman" w:hAnsi="Times New Roman" w:cs="Times New Roman"/>
          <w:sz w:val="24"/>
          <w:szCs w:val="24"/>
        </w:rPr>
        <w:t>Yours faithfully</w:t>
      </w:r>
    </w:p>
    <w:p w:rsidR="00732635" w:rsidRPr="00762B63" w:rsidRDefault="00732635" w:rsidP="00C153FE">
      <w:pPr>
        <w:spacing w:after="0" w:line="240" w:lineRule="auto"/>
        <w:jc w:val="both"/>
        <w:rPr>
          <w:rFonts w:ascii="Times New Roman" w:hAnsi="Times New Roman" w:cs="Times New Roman"/>
          <w:sz w:val="24"/>
          <w:szCs w:val="24"/>
        </w:rPr>
      </w:pPr>
    </w:p>
    <w:p w:rsidR="00E713EC" w:rsidRPr="00762B63" w:rsidRDefault="00E713EC" w:rsidP="00C153FE">
      <w:pPr>
        <w:spacing w:after="0" w:line="240" w:lineRule="auto"/>
        <w:ind w:firstLine="720"/>
        <w:jc w:val="both"/>
        <w:rPr>
          <w:rFonts w:ascii="Times New Roman" w:hAnsi="Times New Roman" w:cs="Times New Roman"/>
          <w:sz w:val="24"/>
          <w:szCs w:val="24"/>
        </w:rPr>
      </w:pPr>
    </w:p>
    <w:p w:rsidR="00076277" w:rsidRPr="00762B63" w:rsidRDefault="00076277" w:rsidP="00C153FE">
      <w:pPr>
        <w:spacing w:after="0" w:line="240" w:lineRule="auto"/>
        <w:ind w:firstLine="720"/>
        <w:jc w:val="both"/>
        <w:rPr>
          <w:rFonts w:ascii="Times New Roman" w:hAnsi="Times New Roman" w:cs="Times New Roman"/>
          <w:sz w:val="24"/>
          <w:szCs w:val="24"/>
        </w:rPr>
      </w:pPr>
      <w:r w:rsidRPr="00762B63">
        <w:rPr>
          <w:rFonts w:ascii="Times New Roman" w:hAnsi="Times New Roman" w:cs="Times New Roman"/>
          <w:sz w:val="24"/>
          <w:szCs w:val="24"/>
        </w:rPr>
        <w:t>Signed</w:t>
      </w:r>
    </w:p>
    <w:p w:rsidR="00732635" w:rsidRPr="00762B63" w:rsidRDefault="00732635" w:rsidP="00C153FE">
      <w:pPr>
        <w:spacing w:after="0" w:line="240" w:lineRule="auto"/>
        <w:jc w:val="both"/>
        <w:rPr>
          <w:rFonts w:ascii="Times New Roman" w:hAnsi="Times New Roman" w:cs="Times New Roman"/>
          <w:sz w:val="24"/>
          <w:szCs w:val="24"/>
        </w:rPr>
      </w:pPr>
    </w:p>
    <w:p w:rsidR="00E713EC" w:rsidRPr="00762B63" w:rsidRDefault="00E713EC" w:rsidP="00C153FE">
      <w:pPr>
        <w:spacing w:after="0" w:line="240" w:lineRule="auto"/>
        <w:ind w:firstLine="720"/>
        <w:jc w:val="both"/>
        <w:rPr>
          <w:rFonts w:ascii="Times New Roman" w:hAnsi="Times New Roman" w:cs="Times New Roman"/>
          <w:sz w:val="24"/>
          <w:szCs w:val="24"/>
        </w:rPr>
      </w:pPr>
    </w:p>
    <w:p w:rsidR="00076277" w:rsidRPr="00762B63" w:rsidRDefault="00076277" w:rsidP="00C153FE">
      <w:pPr>
        <w:spacing w:after="0" w:line="240" w:lineRule="auto"/>
        <w:ind w:firstLine="720"/>
        <w:jc w:val="both"/>
        <w:rPr>
          <w:rFonts w:ascii="Times New Roman" w:hAnsi="Times New Roman" w:cs="Times New Roman"/>
          <w:sz w:val="24"/>
          <w:szCs w:val="24"/>
        </w:rPr>
      </w:pPr>
      <w:r w:rsidRPr="00762B63">
        <w:rPr>
          <w:rFonts w:ascii="Times New Roman" w:hAnsi="Times New Roman" w:cs="Times New Roman"/>
          <w:sz w:val="24"/>
          <w:szCs w:val="24"/>
        </w:rPr>
        <w:t xml:space="preserve">The </w:t>
      </w:r>
      <w:proofErr w:type="spellStart"/>
      <w:proofErr w:type="gramStart"/>
      <w:r w:rsidR="009A41F2" w:rsidRPr="00762B63">
        <w:rPr>
          <w:rFonts w:ascii="Times New Roman" w:hAnsi="Times New Roman" w:cs="Times New Roman"/>
          <w:sz w:val="24"/>
          <w:szCs w:val="24"/>
        </w:rPr>
        <w:t>Rt</w:t>
      </w:r>
      <w:proofErr w:type="spellEnd"/>
      <w:proofErr w:type="gramEnd"/>
      <w:r w:rsidR="009A41F2" w:rsidRPr="00762B63">
        <w:rPr>
          <w:rFonts w:ascii="Times New Roman" w:hAnsi="Times New Roman" w:cs="Times New Roman"/>
          <w:sz w:val="24"/>
          <w:szCs w:val="24"/>
        </w:rPr>
        <w:t xml:space="preserve"> Revd.  Els</w:t>
      </w:r>
      <w:r w:rsidRPr="00762B63">
        <w:rPr>
          <w:rFonts w:ascii="Times New Roman" w:hAnsi="Times New Roman" w:cs="Times New Roman"/>
          <w:sz w:val="24"/>
          <w:szCs w:val="24"/>
        </w:rPr>
        <w:t xml:space="preserve">on </w:t>
      </w:r>
      <w:proofErr w:type="spellStart"/>
      <w:r w:rsidRPr="00762B63">
        <w:rPr>
          <w:rFonts w:ascii="Times New Roman" w:hAnsi="Times New Roman" w:cs="Times New Roman"/>
          <w:sz w:val="24"/>
          <w:szCs w:val="24"/>
        </w:rPr>
        <w:t>Jakazi</w:t>
      </w:r>
      <w:proofErr w:type="spellEnd"/>
    </w:p>
    <w:p w:rsidR="00076277" w:rsidRPr="00762B63" w:rsidRDefault="00076277" w:rsidP="00C153FE">
      <w:pPr>
        <w:spacing w:after="0" w:line="240" w:lineRule="auto"/>
        <w:jc w:val="both"/>
        <w:rPr>
          <w:rFonts w:ascii="Times New Roman" w:hAnsi="Times New Roman" w:cs="Times New Roman"/>
          <w:sz w:val="24"/>
          <w:szCs w:val="24"/>
        </w:rPr>
      </w:pPr>
    </w:p>
    <w:p w:rsidR="00E713EC" w:rsidRPr="00762B63" w:rsidRDefault="00E713EC" w:rsidP="00C153FE">
      <w:pPr>
        <w:spacing w:after="0" w:line="240" w:lineRule="auto"/>
        <w:ind w:left="720"/>
        <w:jc w:val="both"/>
        <w:rPr>
          <w:rFonts w:ascii="Times New Roman" w:hAnsi="Times New Roman" w:cs="Times New Roman"/>
          <w:sz w:val="24"/>
          <w:szCs w:val="24"/>
        </w:rPr>
      </w:pPr>
    </w:p>
    <w:p w:rsidR="009A41F2" w:rsidRPr="00762B63" w:rsidRDefault="00076277" w:rsidP="00C153FE">
      <w:pPr>
        <w:spacing w:after="0" w:line="240" w:lineRule="auto"/>
        <w:ind w:left="720"/>
        <w:jc w:val="both"/>
        <w:rPr>
          <w:rFonts w:ascii="Times New Roman" w:hAnsi="Times New Roman" w:cs="Times New Roman"/>
          <w:sz w:val="24"/>
          <w:szCs w:val="24"/>
        </w:rPr>
      </w:pPr>
      <w:r w:rsidRPr="00762B63">
        <w:rPr>
          <w:rFonts w:ascii="Times New Roman" w:hAnsi="Times New Roman" w:cs="Times New Roman"/>
          <w:sz w:val="24"/>
          <w:szCs w:val="24"/>
        </w:rPr>
        <w:t xml:space="preserve">Cc      All Bishops </w:t>
      </w:r>
      <w:r w:rsidR="009A41F2" w:rsidRPr="00762B63">
        <w:rPr>
          <w:rFonts w:ascii="Times New Roman" w:hAnsi="Times New Roman" w:cs="Times New Roman"/>
          <w:sz w:val="24"/>
          <w:szCs w:val="24"/>
        </w:rPr>
        <w:t xml:space="preserve">of the Church </w:t>
      </w:r>
      <w:r w:rsidR="00732635" w:rsidRPr="00762B63">
        <w:rPr>
          <w:rFonts w:ascii="Times New Roman" w:hAnsi="Times New Roman" w:cs="Times New Roman"/>
          <w:sz w:val="24"/>
          <w:szCs w:val="24"/>
        </w:rPr>
        <w:t>of the</w:t>
      </w:r>
      <w:r w:rsidR="009A41F2" w:rsidRPr="00762B63">
        <w:rPr>
          <w:rFonts w:ascii="Times New Roman" w:hAnsi="Times New Roman" w:cs="Times New Roman"/>
          <w:sz w:val="24"/>
          <w:szCs w:val="24"/>
        </w:rPr>
        <w:t xml:space="preserve"> Province of </w:t>
      </w:r>
      <w:r w:rsidR="00732635" w:rsidRPr="00762B63">
        <w:rPr>
          <w:rFonts w:ascii="Times New Roman" w:hAnsi="Times New Roman" w:cs="Times New Roman"/>
          <w:sz w:val="24"/>
          <w:szCs w:val="24"/>
        </w:rPr>
        <w:t>Central Africa</w:t>
      </w:r>
      <w:r w:rsidR="009A41F2" w:rsidRPr="00762B63">
        <w:rPr>
          <w:rFonts w:ascii="Times New Roman" w:hAnsi="Times New Roman" w:cs="Times New Roman"/>
          <w:sz w:val="24"/>
          <w:szCs w:val="24"/>
        </w:rPr>
        <w:t>.</w:t>
      </w:r>
      <w:r w:rsidR="00765E8A" w:rsidRPr="00762B63">
        <w:rPr>
          <w:rFonts w:ascii="Times New Roman" w:hAnsi="Times New Roman" w:cs="Times New Roman"/>
          <w:sz w:val="24"/>
          <w:szCs w:val="24"/>
        </w:rPr>
        <w:t>”</w:t>
      </w:r>
    </w:p>
    <w:p w:rsidR="00C153FE" w:rsidRPr="00762B63" w:rsidRDefault="00C153FE" w:rsidP="00C153FE">
      <w:pPr>
        <w:spacing w:after="0" w:line="240" w:lineRule="auto"/>
        <w:ind w:left="720"/>
        <w:jc w:val="both"/>
        <w:rPr>
          <w:rFonts w:ascii="Times New Roman" w:hAnsi="Times New Roman" w:cs="Times New Roman"/>
          <w:sz w:val="24"/>
          <w:szCs w:val="24"/>
        </w:rPr>
      </w:pPr>
    </w:p>
    <w:p w:rsidR="00C153FE" w:rsidRPr="00762B63" w:rsidRDefault="00C153FE" w:rsidP="00C153FE">
      <w:pPr>
        <w:spacing w:after="0" w:line="240" w:lineRule="auto"/>
        <w:ind w:left="720"/>
        <w:jc w:val="both"/>
        <w:rPr>
          <w:rFonts w:ascii="Times New Roman" w:hAnsi="Times New Roman" w:cs="Times New Roman"/>
          <w:sz w:val="24"/>
          <w:szCs w:val="24"/>
        </w:rPr>
      </w:pPr>
    </w:p>
    <w:p w:rsidR="009A41F2" w:rsidRPr="00762B63" w:rsidRDefault="009A41F2" w:rsidP="00C153FE">
      <w:pPr>
        <w:spacing w:after="0" w:line="240" w:lineRule="auto"/>
        <w:jc w:val="both"/>
        <w:rPr>
          <w:rFonts w:ascii="Times New Roman" w:hAnsi="Times New Roman" w:cs="Times New Roman"/>
          <w:sz w:val="24"/>
          <w:szCs w:val="24"/>
        </w:rPr>
      </w:pPr>
    </w:p>
    <w:p w:rsidR="00076277" w:rsidRPr="00762B63" w:rsidRDefault="009A41F2" w:rsidP="00BE2DA3">
      <w:pPr>
        <w:spacing w:after="0" w:line="480" w:lineRule="auto"/>
        <w:ind w:left="90" w:firstLine="1350"/>
        <w:jc w:val="both"/>
        <w:rPr>
          <w:rFonts w:ascii="Times New Roman" w:hAnsi="Times New Roman" w:cs="Times New Roman"/>
          <w:sz w:val="24"/>
          <w:szCs w:val="24"/>
        </w:rPr>
      </w:pPr>
      <w:r w:rsidRPr="00762B63">
        <w:rPr>
          <w:rFonts w:ascii="Times New Roman" w:hAnsi="Times New Roman" w:cs="Times New Roman"/>
          <w:sz w:val="24"/>
          <w:szCs w:val="24"/>
        </w:rPr>
        <w:t xml:space="preserve">The Bishops of the </w:t>
      </w:r>
      <w:r w:rsidR="008558D3" w:rsidRPr="00762B63">
        <w:rPr>
          <w:rFonts w:ascii="Times New Roman" w:hAnsi="Times New Roman" w:cs="Times New Roman"/>
          <w:sz w:val="24"/>
          <w:szCs w:val="24"/>
        </w:rPr>
        <w:t>first</w:t>
      </w:r>
      <w:r w:rsidRPr="00762B63">
        <w:rPr>
          <w:rFonts w:ascii="Times New Roman" w:hAnsi="Times New Roman" w:cs="Times New Roman"/>
          <w:sz w:val="24"/>
          <w:szCs w:val="24"/>
        </w:rPr>
        <w:t xml:space="preserve"> respondent </w:t>
      </w:r>
      <w:r w:rsidR="00076277" w:rsidRPr="00762B63">
        <w:rPr>
          <w:rFonts w:ascii="Times New Roman" w:hAnsi="Times New Roman" w:cs="Times New Roman"/>
          <w:sz w:val="24"/>
          <w:szCs w:val="24"/>
        </w:rPr>
        <w:t xml:space="preserve"> </w:t>
      </w:r>
      <w:r w:rsidR="002F2CF1" w:rsidRPr="00762B63">
        <w:rPr>
          <w:rFonts w:ascii="Times New Roman" w:hAnsi="Times New Roman" w:cs="Times New Roman"/>
          <w:sz w:val="24"/>
          <w:szCs w:val="24"/>
        </w:rPr>
        <w:t>replied</w:t>
      </w:r>
      <w:r w:rsidRPr="00762B63">
        <w:rPr>
          <w:rFonts w:ascii="Times New Roman" w:hAnsi="Times New Roman" w:cs="Times New Roman"/>
          <w:sz w:val="24"/>
          <w:szCs w:val="24"/>
        </w:rPr>
        <w:t xml:space="preserve"> by </w:t>
      </w:r>
      <w:r w:rsidR="00BF5D2D" w:rsidRPr="00762B63">
        <w:rPr>
          <w:rFonts w:ascii="Times New Roman" w:hAnsi="Times New Roman" w:cs="Times New Roman"/>
          <w:sz w:val="24"/>
          <w:szCs w:val="24"/>
        </w:rPr>
        <w:t xml:space="preserve">issuing a statement </w:t>
      </w:r>
      <w:r w:rsidRPr="00762B63">
        <w:rPr>
          <w:rFonts w:ascii="Times New Roman" w:hAnsi="Times New Roman" w:cs="Times New Roman"/>
          <w:sz w:val="24"/>
          <w:szCs w:val="24"/>
        </w:rPr>
        <w:t xml:space="preserve">acknowledging that the </w:t>
      </w:r>
      <w:r w:rsidR="00B53FBD" w:rsidRPr="00762B63">
        <w:rPr>
          <w:rFonts w:ascii="Times New Roman" w:hAnsi="Times New Roman" w:cs="Times New Roman"/>
          <w:sz w:val="24"/>
          <w:szCs w:val="24"/>
        </w:rPr>
        <w:t xml:space="preserve">first </w:t>
      </w:r>
      <w:r w:rsidRPr="00762B63">
        <w:rPr>
          <w:rFonts w:ascii="Times New Roman" w:hAnsi="Times New Roman" w:cs="Times New Roman"/>
          <w:sz w:val="24"/>
          <w:szCs w:val="24"/>
        </w:rPr>
        <w:t xml:space="preserve">applicant and his supporters had personally resigned or withdrawn from the </w:t>
      </w:r>
      <w:r w:rsidR="008558D3" w:rsidRPr="00762B63">
        <w:rPr>
          <w:rFonts w:ascii="Times New Roman" w:hAnsi="Times New Roman" w:cs="Times New Roman"/>
          <w:sz w:val="24"/>
          <w:szCs w:val="24"/>
        </w:rPr>
        <w:t xml:space="preserve">first </w:t>
      </w:r>
      <w:r w:rsidRPr="00762B63">
        <w:rPr>
          <w:rFonts w:ascii="Times New Roman" w:hAnsi="Times New Roman" w:cs="Times New Roman"/>
          <w:sz w:val="24"/>
          <w:szCs w:val="24"/>
        </w:rPr>
        <w:t>respondent</w:t>
      </w:r>
      <w:r w:rsidR="00BF5D2D" w:rsidRPr="00762B63">
        <w:rPr>
          <w:rFonts w:ascii="Times New Roman" w:hAnsi="Times New Roman" w:cs="Times New Roman"/>
          <w:sz w:val="24"/>
          <w:szCs w:val="24"/>
        </w:rPr>
        <w:t xml:space="preserve"> and accepting the </w:t>
      </w:r>
      <w:r w:rsidR="00B53FBD" w:rsidRPr="00762B63">
        <w:rPr>
          <w:rFonts w:ascii="Times New Roman" w:hAnsi="Times New Roman" w:cs="Times New Roman"/>
          <w:sz w:val="24"/>
          <w:szCs w:val="24"/>
        </w:rPr>
        <w:t xml:space="preserve">first </w:t>
      </w:r>
      <w:r w:rsidR="00BF5D2D" w:rsidRPr="00762B63">
        <w:rPr>
          <w:rFonts w:ascii="Times New Roman" w:hAnsi="Times New Roman" w:cs="Times New Roman"/>
          <w:sz w:val="24"/>
          <w:szCs w:val="24"/>
        </w:rPr>
        <w:t xml:space="preserve">applicant’s resignation as an individual </w:t>
      </w:r>
      <w:r w:rsidRPr="00762B63">
        <w:rPr>
          <w:rFonts w:ascii="Times New Roman" w:hAnsi="Times New Roman" w:cs="Times New Roman"/>
          <w:sz w:val="24"/>
          <w:szCs w:val="24"/>
        </w:rPr>
        <w:t xml:space="preserve"> but </w:t>
      </w:r>
      <w:r w:rsidR="00BF5D2D" w:rsidRPr="00762B63">
        <w:rPr>
          <w:rFonts w:ascii="Times New Roman" w:hAnsi="Times New Roman" w:cs="Times New Roman"/>
          <w:sz w:val="24"/>
          <w:szCs w:val="24"/>
        </w:rPr>
        <w:t xml:space="preserve">asserting </w:t>
      </w:r>
      <w:r w:rsidRPr="00762B63">
        <w:rPr>
          <w:rFonts w:ascii="Times New Roman" w:hAnsi="Times New Roman" w:cs="Times New Roman"/>
          <w:sz w:val="24"/>
          <w:szCs w:val="24"/>
        </w:rPr>
        <w:t xml:space="preserve">that the Diocese of </w:t>
      </w:r>
      <w:proofErr w:type="spellStart"/>
      <w:r w:rsidRPr="00762B63">
        <w:rPr>
          <w:rFonts w:ascii="Times New Roman" w:hAnsi="Times New Roman" w:cs="Times New Roman"/>
          <w:sz w:val="24"/>
          <w:szCs w:val="24"/>
        </w:rPr>
        <w:t>Manicaland</w:t>
      </w:r>
      <w:proofErr w:type="spellEnd"/>
      <w:r w:rsidRPr="00762B63">
        <w:rPr>
          <w:rFonts w:ascii="Times New Roman" w:hAnsi="Times New Roman" w:cs="Times New Roman"/>
          <w:sz w:val="24"/>
          <w:szCs w:val="24"/>
        </w:rPr>
        <w:t xml:space="preserve"> could not be withdrawn from the </w:t>
      </w:r>
      <w:r w:rsidR="008558D3" w:rsidRPr="00762B63">
        <w:rPr>
          <w:rFonts w:ascii="Times New Roman" w:hAnsi="Times New Roman" w:cs="Times New Roman"/>
          <w:sz w:val="24"/>
          <w:szCs w:val="24"/>
        </w:rPr>
        <w:t>first</w:t>
      </w:r>
      <w:r w:rsidRPr="00762B63">
        <w:rPr>
          <w:rFonts w:ascii="Times New Roman" w:hAnsi="Times New Roman" w:cs="Times New Roman"/>
          <w:sz w:val="24"/>
          <w:szCs w:val="24"/>
        </w:rPr>
        <w:t xml:space="preserve"> respondent except in accordance with the latter’s constitution.</w:t>
      </w:r>
      <w:r w:rsidR="00BF5D2D" w:rsidRPr="00762B63">
        <w:rPr>
          <w:rFonts w:ascii="Times New Roman" w:hAnsi="Times New Roman" w:cs="Times New Roman"/>
          <w:sz w:val="24"/>
          <w:szCs w:val="24"/>
        </w:rPr>
        <w:t xml:space="preserve"> </w:t>
      </w:r>
      <w:r w:rsidR="004E21C0" w:rsidRPr="00762B63">
        <w:rPr>
          <w:rFonts w:ascii="Times New Roman" w:hAnsi="Times New Roman" w:cs="Times New Roman"/>
          <w:sz w:val="24"/>
          <w:szCs w:val="24"/>
        </w:rPr>
        <w:t xml:space="preserve"> </w:t>
      </w:r>
      <w:r w:rsidR="00BF5D2D" w:rsidRPr="00762B63">
        <w:rPr>
          <w:rFonts w:ascii="Times New Roman" w:hAnsi="Times New Roman" w:cs="Times New Roman"/>
          <w:sz w:val="24"/>
          <w:szCs w:val="24"/>
        </w:rPr>
        <w:t>The statement read in part:</w:t>
      </w:r>
    </w:p>
    <w:p w:rsidR="00487AAF" w:rsidRPr="00762B63" w:rsidRDefault="00487AAF" w:rsidP="007443A3">
      <w:pPr>
        <w:spacing w:after="0" w:line="240" w:lineRule="auto"/>
        <w:jc w:val="both"/>
        <w:rPr>
          <w:rFonts w:ascii="Times New Roman" w:hAnsi="Times New Roman" w:cs="Times New Roman"/>
          <w:sz w:val="24"/>
          <w:szCs w:val="24"/>
        </w:rPr>
      </w:pPr>
    </w:p>
    <w:p w:rsidR="00BF5D2D" w:rsidRPr="00762B63" w:rsidRDefault="00BF5D2D" w:rsidP="004E21C0">
      <w:pPr>
        <w:spacing w:after="0" w:line="480" w:lineRule="auto"/>
        <w:ind w:firstLine="720"/>
        <w:jc w:val="both"/>
        <w:rPr>
          <w:rFonts w:ascii="Times New Roman" w:hAnsi="Times New Roman" w:cs="Times New Roman"/>
          <w:sz w:val="24"/>
          <w:szCs w:val="24"/>
        </w:rPr>
      </w:pPr>
      <w:r w:rsidRPr="00762B63">
        <w:rPr>
          <w:rFonts w:ascii="Times New Roman" w:hAnsi="Times New Roman" w:cs="Times New Roman"/>
          <w:sz w:val="24"/>
          <w:szCs w:val="24"/>
        </w:rPr>
        <w:t>“</w:t>
      </w:r>
      <w:r w:rsidR="00487AAF" w:rsidRPr="00762B63">
        <w:rPr>
          <w:rFonts w:ascii="Times New Roman" w:hAnsi="Times New Roman" w:cs="Times New Roman"/>
          <w:sz w:val="24"/>
          <w:szCs w:val="24"/>
        </w:rPr>
        <w:t>W</w:t>
      </w:r>
      <w:r w:rsidRPr="00762B63">
        <w:rPr>
          <w:rFonts w:ascii="Times New Roman" w:hAnsi="Times New Roman" w:cs="Times New Roman"/>
          <w:sz w:val="24"/>
          <w:szCs w:val="24"/>
        </w:rPr>
        <w:t>e unanimously concurred that:</w:t>
      </w:r>
    </w:p>
    <w:p w:rsidR="00BF5D2D" w:rsidRPr="00762B63" w:rsidRDefault="00732635" w:rsidP="004E21C0">
      <w:pPr>
        <w:pStyle w:val="ListParagraph"/>
        <w:numPr>
          <w:ilvl w:val="0"/>
          <w:numId w:val="2"/>
        </w:numPr>
        <w:spacing w:after="0" w:line="240" w:lineRule="auto"/>
        <w:jc w:val="both"/>
        <w:rPr>
          <w:rFonts w:ascii="Times New Roman" w:hAnsi="Times New Roman" w:cs="Times New Roman"/>
          <w:sz w:val="24"/>
          <w:szCs w:val="24"/>
        </w:rPr>
      </w:pPr>
      <w:r w:rsidRPr="00762B63">
        <w:rPr>
          <w:rFonts w:ascii="Times New Roman" w:hAnsi="Times New Roman" w:cs="Times New Roman"/>
          <w:sz w:val="24"/>
          <w:szCs w:val="24"/>
        </w:rPr>
        <w:t xml:space="preserve"> The Fundamental Declarations,</w:t>
      </w:r>
      <w:r w:rsidR="00BF5D2D" w:rsidRPr="00762B63">
        <w:rPr>
          <w:rFonts w:ascii="Times New Roman" w:hAnsi="Times New Roman" w:cs="Times New Roman"/>
          <w:sz w:val="24"/>
          <w:szCs w:val="24"/>
        </w:rPr>
        <w:t xml:space="preserve"> Articles of the Constitution,</w:t>
      </w:r>
      <w:r w:rsidRPr="00762B63">
        <w:rPr>
          <w:rFonts w:ascii="Times New Roman" w:hAnsi="Times New Roman" w:cs="Times New Roman"/>
          <w:sz w:val="24"/>
          <w:szCs w:val="24"/>
        </w:rPr>
        <w:t xml:space="preserve"> Canons and laws of the C.P.C.A.</w:t>
      </w:r>
      <w:r w:rsidR="00BF5D2D" w:rsidRPr="00762B63">
        <w:rPr>
          <w:rFonts w:ascii="Times New Roman" w:hAnsi="Times New Roman" w:cs="Times New Roman"/>
          <w:sz w:val="24"/>
          <w:szCs w:val="24"/>
        </w:rPr>
        <w:t xml:space="preserve"> do not permit the unilateral withdrawal of a Diocese from the Province even if, as  alleged by Bishop </w:t>
      </w:r>
      <w:proofErr w:type="spellStart"/>
      <w:r w:rsidR="00BF5D2D" w:rsidRPr="00762B63">
        <w:rPr>
          <w:rFonts w:ascii="Times New Roman" w:hAnsi="Times New Roman" w:cs="Times New Roman"/>
          <w:sz w:val="24"/>
          <w:szCs w:val="24"/>
        </w:rPr>
        <w:t>Jakazi</w:t>
      </w:r>
      <w:proofErr w:type="spellEnd"/>
      <w:r w:rsidR="00BF5D2D" w:rsidRPr="00762B63">
        <w:rPr>
          <w:rFonts w:ascii="Times New Roman" w:hAnsi="Times New Roman" w:cs="Times New Roman"/>
          <w:sz w:val="24"/>
          <w:szCs w:val="24"/>
        </w:rPr>
        <w:t xml:space="preserve">, but challenged by many, the Diocesan Standing Committee of that </w:t>
      </w:r>
      <w:r w:rsidR="004E21C0" w:rsidRPr="00762B63">
        <w:rPr>
          <w:rFonts w:ascii="Times New Roman" w:hAnsi="Times New Roman" w:cs="Times New Roman"/>
          <w:sz w:val="24"/>
          <w:szCs w:val="24"/>
        </w:rPr>
        <w:t>D</w:t>
      </w:r>
      <w:r w:rsidR="00BF5D2D" w:rsidRPr="00762B63">
        <w:rPr>
          <w:rFonts w:ascii="Times New Roman" w:hAnsi="Times New Roman" w:cs="Times New Roman"/>
          <w:sz w:val="24"/>
          <w:szCs w:val="24"/>
        </w:rPr>
        <w:t>iocese unanimously expresses a desire to no longer be associated with the Province.</w:t>
      </w:r>
    </w:p>
    <w:p w:rsidR="004E21C0" w:rsidRPr="00762B63" w:rsidRDefault="004E21C0" w:rsidP="004E21C0">
      <w:pPr>
        <w:pStyle w:val="ListParagraph"/>
        <w:spacing w:after="0" w:line="240" w:lineRule="auto"/>
        <w:ind w:left="1080"/>
        <w:jc w:val="both"/>
        <w:rPr>
          <w:rFonts w:ascii="Times New Roman" w:hAnsi="Times New Roman" w:cs="Times New Roman"/>
          <w:sz w:val="24"/>
          <w:szCs w:val="24"/>
        </w:rPr>
      </w:pPr>
    </w:p>
    <w:p w:rsidR="00487AAF" w:rsidRPr="00762B63" w:rsidRDefault="00487AAF" w:rsidP="004E21C0">
      <w:pPr>
        <w:pStyle w:val="ListParagraph"/>
        <w:numPr>
          <w:ilvl w:val="0"/>
          <w:numId w:val="2"/>
        </w:numPr>
        <w:spacing w:after="0" w:line="240" w:lineRule="auto"/>
        <w:jc w:val="both"/>
        <w:rPr>
          <w:rFonts w:ascii="Times New Roman" w:hAnsi="Times New Roman" w:cs="Times New Roman"/>
          <w:sz w:val="24"/>
          <w:szCs w:val="24"/>
        </w:rPr>
      </w:pPr>
      <w:r w:rsidRPr="00762B63">
        <w:rPr>
          <w:rFonts w:ascii="Times New Roman" w:hAnsi="Times New Roman" w:cs="Times New Roman"/>
          <w:sz w:val="24"/>
          <w:szCs w:val="24"/>
        </w:rPr>
        <w:t xml:space="preserve">Bishop </w:t>
      </w:r>
      <w:proofErr w:type="spellStart"/>
      <w:r w:rsidRPr="00762B63">
        <w:rPr>
          <w:rFonts w:ascii="Times New Roman" w:hAnsi="Times New Roman" w:cs="Times New Roman"/>
          <w:sz w:val="24"/>
          <w:szCs w:val="24"/>
        </w:rPr>
        <w:t>Jakazi</w:t>
      </w:r>
      <w:proofErr w:type="spellEnd"/>
      <w:r w:rsidRPr="00762B63">
        <w:rPr>
          <w:rFonts w:ascii="Times New Roman" w:hAnsi="Times New Roman" w:cs="Times New Roman"/>
          <w:sz w:val="24"/>
          <w:szCs w:val="24"/>
        </w:rPr>
        <w:t xml:space="preserve"> was, </w:t>
      </w:r>
      <w:r w:rsidRPr="00762B63">
        <w:rPr>
          <w:rFonts w:ascii="Times New Roman" w:hAnsi="Times New Roman" w:cs="Times New Roman"/>
          <w:i/>
          <w:sz w:val="24"/>
          <w:szCs w:val="24"/>
        </w:rPr>
        <w:t>inter alia</w:t>
      </w:r>
      <w:r w:rsidRPr="00762B63">
        <w:rPr>
          <w:rFonts w:ascii="Times New Roman" w:hAnsi="Times New Roman" w:cs="Times New Roman"/>
          <w:sz w:val="24"/>
          <w:szCs w:val="24"/>
        </w:rPr>
        <w:t>, expressing his personal attitude and intention to sever all ties with the Province and was himself withdrawing from the Province.</w:t>
      </w:r>
    </w:p>
    <w:p w:rsidR="00487AAF" w:rsidRPr="00762B63" w:rsidRDefault="00487AAF" w:rsidP="004E21C0">
      <w:pPr>
        <w:pStyle w:val="ListParagraph"/>
        <w:numPr>
          <w:ilvl w:val="0"/>
          <w:numId w:val="2"/>
        </w:numPr>
        <w:spacing w:after="0" w:line="240" w:lineRule="auto"/>
        <w:jc w:val="both"/>
        <w:rPr>
          <w:rFonts w:ascii="Times New Roman" w:hAnsi="Times New Roman" w:cs="Times New Roman"/>
          <w:sz w:val="24"/>
          <w:szCs w:val="24"/>
        </w:rPr>
      </w:pPr>
      <w:r w:rsidRPr="00762B63">
        <w:rPr>
          <w:rFonts w:ascii="Times New Roman" w:hAnsi="Times New Roman" w:cs="Times New Roman"/>
          <w:sz w:val="24"/>
          <w:szCs w:val="24"/>
        </w:rPr>
        <w:lastRenderedPageBreak/>
        <w:t>In the circumstances, we accepted his personal resignation and withdrawal from the body of the C.P.C.A.”</w:t>
      </w:r>
    </w:p>
    <w:p w:rsidR="00375271" w:rsidRPr="00762B63" w:rsidRDefault="00375271" w:rsidP="004439C3">
      <w:pPr>
        <w:spacing w:after="0" w:line="480" w:lineRule="auto"/>
        <w:ind w:firstLine="1440"/>
        <w:jc w:val="both"/>
        <w:rPr>
          <w:rFonts w:ascii="Times New Roman" w:hAnsi="Times New Roman" w:cs="Times New Roman"/>
          <w:sz w:val="24"/>
          <w:szCs w:val="24"/>
        </w:rPr>
      </w:pPr>
      <w:r w:rsidRPr="00762B63">
        <w:rPr>
          <w:rFonts w:ascii="Times New Roman" w:hAnsi="Times New Roman" w:cs="Times New Roman"/>
          <w:sz w:val="24"/>
          <w:szCs w:val="24"/>
        </w:rPr>
        <w:t>T</w:t>
      </w:r>
      <w:r w:rsidR="00A61688" w:rsidRPr="00762B63">
        <w:rPr>
          <w:rFonts w:ascii="Times New Roman" w:hAnsi="Times New Roman" w:cs="Times New Roman"/>
          <w:sz w:val="24"/>
          <w:szCs w:val="24"/>
        </w:rPr>
        <w:t>hereafter</w:t>
      </w:r>
      <w:r w:rsidRPr="00762B63">
        <w:rPr>
          <w:rFonts w:ascii="Times New Roman" w:hAnsi="Times New Roman" w:cs="Times New Roman"/>
          <w:sz w:val="24"/>
          <w:szCs w:val="24"/>
        </w:rPr>
        <w:t xml:space="preserve">, on 31 October </w:t>
      </w:r>
      <w:r w:rsidR="00487AAF" w:rsidRPr="00762B63">
        <w:rPr>
          <w:rFonts w:ascii="Times New Roman" w:hAnsi="Times New Roman" w:cs="Times New Roman"/>
          <w:sz w:val="24"/>
          <w:szCs w:val="24"/>
        </w:rPr>
        <w:t>2007,</w:t>
      </w:r>
      <w:r w:rsidRPr="00762B63">
        <w:rPr>
          <w:rFonts w:ascii="Times New Roman" w:hAnsi="Times New Roman" w:cs="Times New Roman"/>
          <w:sz w:val="24"/>
          <w:szCs w:val="24"/>
        </w:rPr>
        <w:t xml:space="preserve"> in a letter written on his instructions by his Diocesan Registrar, the </w:t>
      </w:r>
      <w:r w:rsidR="002B3058" w:rsidRPr="00762B63">
        <w:rPr>
          <w:rFonts w:ascii="Times New Roman" w:hAnsi="Times New Roman" w:cs="Times New Roman"/>
          <w:sz w:val="24"/>
          <w:szCs w:val="24"/>
        </w:rPr>
        <w:t xml:space="preserve">first </w:t>
      </w:r>
      <w:r w:rsidRPr="00762B63">
        <w:rPr>
          <w:rFonts w:ascii="Times New Roman" w:hAnsi="Times New Roman" w:cs="Times New Roman"/>
          <w:sz w:val="24"/>
          <w:szCs w:val="24"/>
        </w:rPr>
        <w:t xml:space="preserve">applicant sought to retract his withdrawal from the </w:t>
      </w:r>
      <w:r w:rsidR="009C1FC2" w:rsidRPr="00762B63">
        <w:rPr>
          <w:rFonts w:ascii="Times New Roman" w:hAnsi="Times New Roman" w:cs="Times New Roman"/>
          <w:sz w:val="24"/>
          <w:szCs w:val="24"/>
        </w:rPr>
        <w:t>first</w:t>
      </w:r>
      <w:r w:rsidR="00732635" w:rsidRPr="00762B63">
        <w:rPr>
          <w:rFonts w:ascii="Times New Roman" w:hAnsi="Times New Roman" w:cs="Times New Roman"/>
          <w:sz w:val="24"/>
          <w:szCs w:val="24"/>
        </w:rPr>
        <w:t xml:space="preserve"> respondent</w:t>
      </w:r>
      <w:r w:rsidRPr="00762B63">
        <w:rPr>
          <w:rFonts w:ascii="Times New Roman" w:hAnsi="Times New Roman" w:cs="Times New Roman"/>
          <w:sz w:val="24"/>
          <w:szCs w:val="24"/>
        </w:rPr>
        <w:t>.  The retr</w:t>
      </w:r>
      <w:r w:rsidR="00487AAF" w:rsidRPr="00762B63">
        <w:rPr>
          <w:rFonts w:ascii="Times New Roman" w:hAnsi="Times New Roman" w:cs="Times New Roman"/>
          <w:sz w:val="24"/>
          <w:szCs w:val="24"/>
        </w:rPr>
        <w:t xml:space="preserve">action was not accepted by the </w:t>
      </w:r>
      <w:r w:rsidR="009C1FC2" w:rsidRPr="00762B63">
        <w:rPr>
          <w:rFonts w:ascii="Times New Roman" w:hAnsi="Times New Roman" w:cs="Times New Roman"/>
          <w:sz w:val="24"/>
          <w:szCs w:val="24"/>
        </w:rPr>
        <w:t>first</w:t>
      </w:r>
      <w:r w:rsidR="00732635" w:rsidRPr="00762B63">
        <w:rPr>
          <w:rFonts w:ascii="Times New Roman" w:hAnsi="Times New Roman" w:cs="Times New Roman"/>
          <w:sz w:val="24"/>
          <w:szCs w:val="24"/>
        </w:rPr>
        <w:t xml:space="preserve"> respondent</w:t>
      </w:r>
      <w:r w:rsidRPr="00762B63">
        <w:rPr>
          <w:rFonts w:ascii="Times New Roman" w:hAnsi="Times New Roman" w:cs="Times New Roman"/>
          <w:sz w:val="24"/>
          <w:szCs w:val="24"/>
        </w:rPr>
        <w:t xml:space="preserve"> who</w:t>
      </w:r>
      <w:r w:rsidR="002B3058" w:rsidRPr="00762B63">
        <w:rPr>
          <w:rFonts w:ascii="Times New Roman" w:hAnsi="Times New Roman" w:cs="Times New Roman"/>
          <w:sz w:val="24"/>
          <w:szCs w:val="24"/>
        </w:rPr>
        <w:t>,</w:t>
      </w:r>
      <w:r w:rsidRPr="00762B63">
        <w:rPr>
          <w:rFonts w:ascii="Times New Roman" w:hAnsi="Times New Roman" w:cs="Times New Roman"/>
          <w:sz w:val="24"/>
          <w:szCs w:val="24"/>
        </w:rPr>
        <w:t xml:space="preserve"> through its Bishop </w:t>
      </w:r>
      <w:r w:rsidR="00A61688" w:rsidRPr="00762B63">
        <w:rPr>
          <w:rFonts w:ascii="Times New Roman" w:hAnsi="Times New Roman" w:cs="Times New Roman"/>
          <w:sz w:val="24"/>
          <w:szCs w:val="24"/>
        </w:rPr>
        <w:t>Albert Chama</w:t>
      </w:r>
      <w:r w:rsidR="002B3058" w:rsidRPr="00762B63">
        <w:rPr>
          <w:rFonts w:ascii="Times New Roman" w:hAnsi="Times New Roman" w:cs="Times New Roman"/>
          <w:sz w:val="24"/>
          <w:szCs w:val="24"/>
        </w:rPr>
        <w:t>,</w:t>
      </w:r>
      <w:r w:rsidR="00A61688" w:rsidRPr="00762B63">
        <w:rPr>
          <w:rFonts w:ascii="Times New Roman" w:hAnsi="Times New Roman" w:cs="Times New Roman"/>
          <w:sz w:val="24"/>
          <w:szCs w:val="24"/>
        </w:rPr>
        <w:t xml:space="preserve"> wrote back as follows:</w:t>
      </w:r>
    </w:p>
    <w:p w:rsidR="00732635" w:rsidRPr="00762B63" w:rsidRDefault="00732635" w:rsidP="00563BAF">
      <w:pPr>
        <w:spacing w:after="0" w:line="240" w:lineRule="auto"/>
        <w:jc w:val="both"/>
        <w:rPr>
          <w:rFonts w:ascii="Times New Roman" w:hAnsi="Times New Roman" w:cs="Times New Roman"/>
          <w:sz w:val="24"/>
          <w:szCs w:val="24"/>
        </w:rPr>
      </w:pPr>
    </w:p>
    <w:p w:rsidR="006B3523" w:rsidRPr="00762B63" w:rsidRDefault="00076277" w:rsidP="00563BAF">
      <w:pPr>
        <w:spacing w:after="0" w:line="240" w:lineRule="auto"/>
        <w:ind w:left="720"/>
        <w:jc w:val="both"/>
        <w:rPr>
          <w:rFonts w:ascii="Times New Roman" w:hAnsi="Times New Roman" w:cs="Times New Roman"/>
          <w:sz w:val="24"/>
          <w:szCs w:val="24"/>
        </w:rPr>
      </w:pPr>
      <w:r w:rsidRPr="00762B63">
        <w:rPr>
          <w:rFonts w:ascii="Times New Roman" w:hAnsi="Times New Roman" w:cs="Times New Roman"/>
          <w:sz w:val="24"/>
          <w:szCs w:val="24"/>
        </w:rPr>
        <w:t>“We write to advise you</w:t>
      </w:r>
      <w:r w:rsidR="007F26DF" w:rsidRPr="00762B63">
        <w:rPr>
          <w:rFonts w:ascii="Times New Roman" w:hAnsi="Times New Roman" w:cs="Times New Roman"/>
          <w:sz w:val="24"/>
          <w:szCs w:val="24"/>
        </w:rPr>
        <w:t xml:space="preserve"> </w:t>
      </w:r>
      <w:r w:rsidR="009C1FC2" w:rsidRPr="00762B63">
        <w:rPr>
          <w:rFonts w:ascii="Times New Roman" w:hAnsi="Times New Roman" w:cs="Times New Roman"/>
          <w:sz w:val="24"/>
          <w:szCs w:val="24"/>
        </w:rPr>
        <w:t xml:space="preserve">that following the letter of 31 </w:t>
      </w:r>
      <w:r w:rsidR="007F26DF" w:rsidRPr="00762B63">
        <w:rPr>
          <w:rFonts w:ascii="Times New Roman" w:hAnsi="Times New Roman" w:cs="Times New Roman"/>
          <w:sz w:val="24"/>
          <w:szCs w:val="24"/>
        </w:rPr>
        <w:t>O</w:t>
      </w:r>
      <w:r w:rsidR="009C1FC2" w:rsidRPr="00762B63">
        <w:rPr>
          <w:rFonts w:ascii="Times New Roman" w:hAnsi="Times New Roman" w:cs="Times New Roman"/>
          <w:sz w:val="24"/>
          <w:szCs w:val="24"/>
        </w:rPr>
        <w:t xml:space="preserve">ctober 2007 written on your instructions by the diocesan Registrar of </w:t>
      </w:r>
      <w:proofErr w:type="spellStart"/>
      <w:r w:rsidR="009C1FC2" w:rsidRPr="00762B63">
        <w:rPr>
          <w:rFonts w:ascii="Times New Roman" w:hAnsi="Times New Roman" w:cs="Times New Roman"/>
          <w:sz w:val="24"/>
          <w:szCs w:val="24"/>
        </w:rPr>
        <w:t>Manicaland</w:t>
      </w:r>
      <w:proofErr w:type="spellEnd"/>
      <w:r w:rsidR="009C1FC2" w:rsidRPr="00762B63">
        <w:rPr>
          <w:rFonts w:ascii="Times New Roman" w:hAnsi="Times New Roman" w:cs="Times New Roman"/>
          <w:sz w:val="24"/>
          <w:szCs w:val="24"/>
        </w:rPr>
        <w:t xml:space="preserve">, Mr Peter </w:t>
      </w:r>
      <w:proofErr w:type="spellStart"/>
      <w:r w:rsidR="009C1FC2" w:rsidRPr="00762B63">
        <w:rPr>
          <w:rFonts w:ascii="Times New Roman" w:hAnsi="Times New Roman" w:cs="Times New Roman"/>
          <w:sz w:val="24"/>
          <w:szCs w:val="24"/>
        </w:rPr>
        <w:t>Makombe</w:t>
      </w:r>
      <w:proofErr w:type="spellEnd"/>
      <w:r w:rsidR="009C1FC2" w:rsidRPr="00762B63">
        <w:rPr>
          <w:rFonts w:ascii="Times New Roman" w:hAnsi="Times New Roman" w:cs="Times New Roman"/>
          <w:sz w:val="24"/>
          <w:szCs w:val="24"/>
        </w:rPr>
        <w:t xml:space="preserve"> retracting your withdrawal from the Church of the Province of Central Africa as per your letter of 23 September 2007</w:t>
      </w:r>
      <w:r w:rsidR="00944F33" w:rsidRPr="00762B63">
        <w:rPr>
          <w:rFonts w:ascii="Times New Roman" w:hAnsi="Times New Roman" w:cs="Times New Roman"/>
          <w:sz w:val="24"/>
          <w:szCs w:val="24"/>
        </w:rPr>
        <w:t xml:space="preserve">, addressed to the former Archbishop of Central Africa Dr. Bernard Amos </w:t>
      </w:r>
      <w:proofErr w:type="spellStart"/>
      <w:r w:rsidR="00944F33" w:rsidRPr="00762B63">
        <w:rPr>
          <w:rFonts w:ascii="Times New Roman" w:hAnsi="Times New Roman" w:cs="Times New Roman"/>
          <w:sz w:val="24"/>
          <w:szCs w:val="24"/>
        </w:rPr>
        <w:t>Malango</w:t>
      </w:r>
      <w:proofErr w:type="spellEnd"/>
      <w:r w:rsidR="00944F33" w:rsidRPr="00762B63">
        <w:rPr>
          <w:rFonts w:ascii="Times New Roman" w:hAnsi="Times New Roman" w:cs="Times New Roman"/>
          <w:sz w:val="24"/>
          <w:szCs w:val="24"/>
        </w:rPr>
        <w:t xml:space="preserve"> and copied to all </w:t>
      </w:r>
      <w:r w:rsidR="006B3523" w:rsidRPr="00762B63">
        <w:rPr>
          <w:rFonts w:ascii="Times New Roman" w:hAnsi="Times New Roman" w:cs="Times New Roman"/>
          <w:sz w:val="24"/>
          <w:szCs w:val="24"/>
        </w:rPr>
        <w:t>b</w:t>
      </w:r>
      <w:r w:rsidR="00944F33" w:rsidRPr="00762B63">
        <w:rPr>
          <w:rFonts w:ascii="Times New Roman" w:hAnsi="Times New Roman" w:cs="Times New Roman"/>
          <w:sz w:val="24"/>
          <w:szCs w:val="24"/>
        </w:rPr>
        <w:t>ishops of the Province</w:t>
      </w:r>
      <w:r w:rsidR="006B3523" w:rsidRPr="00762B63">
        <w:rPr>
          <w:rFonts w:ascii="Times New Roman" w:hAnsi="Times New Roman" w:cs="Times New Roman"/>
          <w:sz w:val="24"/>
          <w:szCs w:val="24"/>
        </w:rPr>
        <w:t>.</w:t>
      </w:r>
      <w:r w:rsidR="00944F33" w:rsidRPr="00762B63">
        <w:rPr>
          <w:rFonts w:ascii="Times New Roman" w:hAnsi="Times New Roman" w:cs="Times New Roman"/>
          <w:sz w:val="24"/>
          <w:szCs w:val="24"/>
        </w:rPr>
        <w:t xml:space="preserve"> </w:t>
      </w:r>
      <w:r w:rsidR="006B3523" w:rsidRPr="00762B63">
        <w:rPr>
          <w:rFonts w:ascii="Times New Roman" w:hAnsi="Times New Roman" w:cs="Times New Roman"/>
          <w:sz w:val="24"/>
          <w:szCs w:val="24"/>
        </w:rPr>
        <w:t>T</w:t>
      </w:r>
      <w:r w:rsidR="00944F33" w:rsidRPr="00762B63">
        <w:rPr>
          <w:rFonts w:ascii="Times New Roman" w:hAnsi="Times New Roman" w:cs="Times New Roman"/>
          <w:sz w:val="24"/>
          <w:szCs w:val="24"/>
        </w:rPr>
        <w:t>he</w:t>
      </w:r>
      <w:r w:rsidR="006B3523" w:rsidRPr="00762B63">
        <w:rPr>
          <w:rFonts w:ascii="Times New Roman" w:hAnsi="Times New Roman" w:cs="Times New Roman"/>
          <w:sz w:val="24"/>
          <w:szCs w:val="24"/>
        </w:rPr>
        <w:t xml:space="preserve"> Episcopal Synod held at the hotel on 20 December 2007 considered your letter of retraction and decided to uphold the earlier decision taken and communicated to you that you are no </w:t>
      </w:r>
      <w:r w:rsidR="00C723A1" w:rsidRPr="00762B63">
        <w:rPr>
          <w:rFonts w:ascii="Times New Roman" w:hAnsi="Times New Roman" w:cs="Times New Roman"/>
          <w:sz w:val="24"/>
          <w:szCs w:val="24"/>
        </w:rPr>
        <w:t>l</w:t>
      </w:r>
      <w:r w:rsidR="006B3523" w:rsidRPr="00762B63">
        <w:rPr>
          <w:rFonts w:ascii="Times New Roman" w:hAnsi="Times New Roman" w:cs="Times New Roman"/>
          <w:sz w:val="24"/>
          <w:szCs w:val="24"/>
        </w:rPr>
        <w:t>onger a Bishop of the Church of the Province of Central Africa.</w:t>
      </w:r>
    </w:p>
    <w:p w:rsidR="00563BAF" w:rsidRPr="00762B63" w:rsidRDefault="00563BAF" w:rsidP="00563BAF">
      <w:pPr>
        <w:spacing w:after="0" w:line="240" w:lineRule="auto"/>
        <w:ind w:left="720"/>
        <w:jc w:val="both"/>
        <w:rPr>
          <w:rFonts w:ascii="Times New Roman" w:hAnsi="Times New Roman" w:cs="Times New Roman"/>
          <w:sz w:val="24"/>
          <w:szCs w:val="24"/>
        </w:rPr>
      </w:pPr>
    </w:p>
    <w:p w:rsidR="00A61688" w:rsidRPr="00762B63" w:rsidRDefault="006B3523" w:rsidP="00563BAF">
      <w:pPr>
        <w:spacing w:after="0" w:line="240" w:lineRule="auto"/>
        <w:ind w:left="720"/>
        <w:jc w:val="both"/>
        <w:rPr>
          <w:rFonts w:ascii="Times New Roman" w:hAnsi="Times New Roman" w:cs="Times New Roman"/>
          <w:sz w:val="24"/>
          <w:szCs w:val="24"/>
        </w:rPr>
      </w:pPr>
      <w:r w:rsidRPr="00762B63">
        <w:rPr>
          <w:rFonts w:ascii="Times New Roman" w:hAnsi="Times New Roman" w:cs="Times New Roman"/>
          <w:sz w:val="24"/>
          <w:szCs w:val="24"/>
        </w:rPr>
        <w:t xml:space="preserve">Consequently we as dean of the Province of Central Africa immediately appoint a Vicar General for the Diocese of </w:t>
      </w:r>
      <w:proofErr w:type="spellStart"/>
      <w:r w:rsidRPr="00762B63">
        <w:rPr>
          <w:rFonts w:ascii="Times New Roman" w:hAnsi="Times New Roman" w:cs="Times New Roman"/>
          <w:sz w:val="24"/>
          <w:szCs w:val="24"/>
        </w:rPr>
        <w:t>Manicaland</w:t>
      </w:r>
      <w:proofErr w:type="spellEnd"/>
      <w:r w:rsidRPr="00762B63">
        <w:rPr>
          <w:rFonts w:ascii="Times New Roman" w:hAnsi="Times New Roman" w:cs="Times New Roman"/>
          <w:sz w:val="24"/>
          <w:szCs w:val="24"/>
        </w:rPr>
        <w:t xml:space="preserve"> pending the election of the next Bishop.</w:t>
      </w:r>
      <w:r w:rsidR="00A61688" w:rsidRPr="00762B63">
        <w:rPr>
          <w:rFonts w:ascii="Times New Roman" w:hAnsi="Times New Roman" w:cs="Times New Roman"/>
          <w:sz w:val="24"/>
          <w:szCs w:val="24"/>
        </w:rPr>
        <w:t>”</w:t>
      </w:r>
    </w:p>
    <w:p w:rsidR="00942F88" w:rsidRPr="00762B63" w:rsidRDefault="00942F88" w:rsidP="002C0EA1">
      <w:pPr>
        <w:spacing w:after="0" w:line="480" w:lineRule="auto"/>
        <w:jc w:val="both"/>
        <w:rPr>
          <w:rFonts w:ascii="Times New Roman" w:hAnsi="Times New Roman" w:cs="Times New Roman"/>
          <w:sz w:val="24"/>
          <w:szCs w:val="24"/>
        </w:rPr>
      </w:pPr>
    </w:p>
    <w:p w:rsidR="008619BE" w:rsidRPr="00762B63" w:rsidRDefault="008619BE" w:rsidP="008619BE">
      <w:pPr>
        <w:spacing w:after="0" w:line="240" w:lineRule="auto"/>
        <w:jc w:val="both"/>
        <w:rPr>
          <w:rFonts w:ascii="Times New Roman" w:hAnsi="Times New Roman" w:cs="Times New Roman"/>
          <w:sz w:val="24"/>
          <w:szCs w:val="24"/>
        </w:rPr>
      </w:pPr>
    </w:p>
    <w:p w:rsidR="00A61688" w:rsidRPr="00762B63" w:rsidRDefault="00A61688" w:rsidP="008619BE">
      <w:pPr>
        <w:spacing w:after="0" w:line="480" w:lineRule="auto"/>
        <w:ind w:firstLine="1440"/>
        <w:jc w:val="both"/>
        <w:rPr>
          <w:rFonts w:ascii="Times New Roman" w:hAnsi="Times New Roman" w:cs="Times New Roman"/>
          <w:sz w:val="24"/>
          <w:szCs w:val="24"/>
        </w:rPr>
      </w:pPr>
      <w:r w:rsidRPr="00762B63">
        <w:rPr>
          <w:rFonts w:ascii="Times New Roman" w:hAnsi="Times New Roman" w:cs="Times New Roman"/>
          <w:sz w:val="24"/>
          <w:szCs w:val="24"/>
        </w:rPr>
        <w:t>Following upon this letter</w:t>
      </w:r>
      <w:r w:rsidR="00CD5812" w:rsidRPr="00762B63">
        <w:rPr>
          <w:rFonts w:ascii="Times New Roman" w:hAnsi="Times New Roman" w:cs="Times New Roman"/>
          <w:sz w:val="24"/>
          <w:szCs w:val="24"/>
        </w:rPr>
        <w:t xml:space="preserve">, the first respondent proceeded to </w:t>
      </w:r>
      <w:r w:rsidR="00487AAF" w:rsidRPr="00762B63">
        <w:rPr>
          <w:rFonts w:ascii="Times New Roman" w:hAnsi="Times New Roman" w:cs="Times New Roman"/>
          <w:sz w:val="24"/>
          <w:szCs w:val="24"/>
        </w:rPr>
        <w:t>appoint</w:t>
      </w:r>
      <w:r w:rsidR="00CD5812" w:rsidRPr="00762B63">
        <w:rPr>
          <w:rFonts w:ascii="Times New Roman" w:hAnsi="Times New Roman" w:cs="Times New Roman"/>
          <w:sz w:val="24"/>
          <w:szCs w:val="24"/>
        </w:rPr>
        <w:t xml:space="preserve"> </w:t>
      </w:r>
      <w:r w:rsidR="006E1727" w:rsidRPr="00762B63">
        <w:rPr>
          <w:rFonts w:ascii="Times New Roman" w:hAnsi="Times New Roman" w:cs="Times New Roman"/>
          <w:sz w:val="24"/>
          <w:szCs w:val="24"/>
        </w:rPr>
        <w:t>second</w:t>
      </w:r>
      <w:r w:rsidR="00CD5812" w:rsidRPr="00762B63">
        <w:rPr>
          <w:rFonts w:ascii="Times New Roman" w:hAnsi="Times New Roman" w:cs="Times New Roman"/>
          <w:sz w:val="24"/>
          <w:szCs w:val="24"/>
        </w:rPr>
        <w:t xml:space="preserve"> and </w:t>
      </w:r>
      <w:r w:rsidR="006E1727" w:rsidRPr="00762B63">
        <w:rPr>
          <w:rFonts w:ascii="Times New Roman" w:hAnsi="Times New Roman" w:cs="Times New Roman"/>
          <w:sz w:val="24"/>
          <w:szCs w:val="24"/>
        </w:rPr>
        <w:t>third</w:t>
      </w:r>
      <w:r w:rsidR="00CD5812" w:rsidRPr="00762B63">
        <w:rPr>
          <w:rFonts w:ascii="Times New Roman" w:hAnsi="Times New Roman" w:cs="Times New Roman"/>
          <w:sz w:val="24"/>
          <w:szCs w:val="24"/>
        </w:rPr>
        <w:t xml:space="preserve"> respondents as Bishops. This prompted the applicant</w:t>
      </w:r>
      <w:r w:rsidR="007F3A90" w:rsidRPr="00762B63">
        <w:rPr>
          <w:rFonts w:ascii="Times New Roman" w:hAnsi="Times New Roman" w:cs="Times New Roman"/>
          <w:sz w:val="24"/>
          <w:szCs w:val="24"/>
        </w:rPr>
        <w:t>s</w:t>
      </w:r>
      <w:r w:rsidR="00CD5812" w:rsidRPr="00762B63">
        <w:rPr>
          <w:rFonts w:ascii="Times New Roman" w:hAnsi="Times New Roman" w:cs="Times New Roman"/>
          <w:sz w:val="24"/>
          <w:szCs w:val="24"/>
        </w:rPr>
        <w:t xml:space="preserve"> to file an urgent chamber application in the High Court seeking </w:t>
      </w:r>
      <w:r w:rsidR="00421017" w:rsidRPr="00762B63">
        <w:rPr>
          <w:rFonts w:ascii="Times New Roman" w:hAnsi="Times New Roman" w:cs="Times New Roman"/>
          <w:sz w:val="24"/>
          <w:szCs w:val="24"/>
        </w:rPr>
        <w:t xml:space="preserve">an order setting aside  </w:t>
      </w:r>
      <w:r w:rsidR="00CD5812" w:rsidRPr="00762B63">
        <w:rPr>
          <w:rFonts w:ascii="Times New Roman" w:hAnsi="Times New Roman" w:cs="Times New Roman"/>
          <w:sz w:val="24"/>
          <w:szCs w:val="24"/>
        </w:rPr>
        <w:t xml:space="preserve"> the appointment</w:t>
      </w:r>
      <w:r w:rsidR="00487AAF" w:rsidRPr="00762B63">
        <w:rPr>
          <w:rFonts w:ascii="Times New Roman" w:hAnsi="Times New Roman" w:cs="Times New Roman"/>
          <w:sz w:val="24"/>
          <w:szCs w:val="24"/>
        </w:rPr>
        <w:t xml:space="preserve"> of the </w:t>
      </w:r>
      <w:r w:rsidR="006E1727" w:rsidRPr="00762B63">
        <w:rPr>
          <w:rFonts w:ascii="Times New Roman" w:hAnsi="Times New Roman" w:cs="Times New Roman"/>
          <w:sz w:val="24"/>
          <w:szCs w:val="24"/>
        </w:rPr>
        <w:t>second</w:t>
      </w:r>
      <w:r w:rsidR="00487AAF" w:rsidRPr="00762B63">
        <w:rPr>
          <w:rFonts w:ascii="Times New Roman" w:hAnsi="Times New Roman" w:cs="Times New Roman"/>
          <w:sz w:val="24"/>
          <w:szCs w:val="24"/>
        </w:rPr>
        <w:t xml:space="preserve"> and </w:t>
      </w:r>
      <w:r w:rsidR="006E1727" w:rsidRPr="00762B63">
        <w:rPr>
          <w:rFonts w:ascii="Times New Roman" w:hAnsi="Times New Roman" w:cs="Times New Roman"/>
          <w:sz w:val="24"/>
          <w:szCs w:val="24"/>
        </w:rPr>
        <w:t>third</w:t>
      </w:r>
      <w:r w:rsidR="00487AAF" w:rsidRPr="00762B63">
        <w:rPr>
          <w:rFonts w:ascii="Times New Roman" w:hAnsi="Times New Roman" w:cs="Times New Roman"/>
          <w:sz w:val="24"/>
          <w:szCs w:val="24"/>
        </w:rPr>
        <w:t xml:space="preserve"> </w:t>
      </w:r>
      <w:r w:rsidR="006E1727" w:rsidRPr="00762B63">
        <w:rPr>
          <w:rFonts w:ascii="Times New Roman" w:hAnsi="Times New Roman" w:cs="Times New Roman"/>
          <w:sz w:val="24"/>
          <w:szCs w:val="24"/>
        </w:rPr>
        <w:t>respondents and</w:t>
      </w:r>
      <w:r w:rsidR="00421017" w:rsidRPr="00762B63">
        <w:rPr>
          <w:rFonts w:ascii="Times New Roman" w:hAnsi="Times New Roman" w:cs="Times New Roman"/>
          <w:sz w:val="24"/>
          <w:szCs w:val="24"/>
        </w:rPr>
        <w:t xml:space="preserve"> declaring the </w:t>
      </w:r>
      <w:r w:rsidR="006E1727" w:rsidRPr="00762B63">
        <w:rPr>
          <w:rFonts w:ascii="Times New Roman" w:hAnsi="Times New Roman" w:cs="Times New Roman"/>
          <w:sz w:val="24"/>
          <w:szCs w:val="24"/>
        </w:rPr>
        <w:t>first</w:t>
      </w:r>
      <w:r w:rsidR="00B07729" w:rsidRPr="00762B63">
        <w:rPr>
          <w:rFonts w:ascii="Times New Roman" w:hAnsi="Times New Roman" w:cs="Times New Roman"/>
          <w:sz w:val="24"/>
          <w:szCs w:val="24"/>
        </w:rPr>
        <w:t xml:space="preserve"> a</w:t>
      </w:r>
      <w:r w:rsidR="00421017" w:rsidRPr="00762B63">
        <w:rPr>
          <w:rFonts w:ascii="Times New Roman" w:hAnsi="Times New Roman" w:cs="Times New Roman"/>
          <w:sz w:val="24"/>
          <w:szCs w:val="24"/>
        </w:rPr>
        <w:t>pplicant to be</w:t>
      </w:r>
      <w:r w:rsidR="00CD5812" w:rsidRPr="00762B63">
        <w:rPr>
          <w:rFonts w:ascii="Times New Roman" w:hAnsi="Times New Roman" w:cs="Times New Roman"/>
          <w:sz w:val="24"/>
          <w:szCs w:val="24"/>
        </w:rPr>
        <w:t xml:space="preserve"> the reigning bishop for the Diocese of </w:t>
      </w:r>
      <w:proofErr w:type="spellStart"/>
      <w:r w:rsidR="00CD5812" w:rsidRPr="00762B63">
        <w:rPr>
          <w:rFonts w:ascii="Times New Roman" w:hAnsi="Times New Roman" w:cs="Times New Roman"/>
          <w:sz w:val="24"/>
          <w:szCs w:val="24"/>
        </w:rPr>
        <w:t>Manicaland</w:t>
      </w:r>
      <w:proofErr w:type="spellEnd"/>
      <w:r w:rsidR="00CD5812" w:rsidRPr="00762B63">
        <w:rPr>
          <w:rFonts w:ascii="Times New Roman" w:hAnsi="Times New Roman" w:cs="Times New Roman"/>
          <w:sz w:val="24"/>
          <w:szCs w:val="24"/>
        </w:rPr>
        <w:t xml:space="preserve"> until such time as </w:t>
      </w:r>
      <w:r w:rsidR="000C5497" w:rsidRPr="00762B63">
        <w:rPr>
          <w:rFonts w:ascii="Times New Roman" w:hAnsi="Times New Roman" w:cs="Times New Roman"/>
          <w:sz w:val="24"/>
          <w:szCs w:val="24"/>
        </w:rPr>
        <w:t>the applicants’</w:t>
      </w:r>
      <w:r w:rsidR="00CD5812" w:rsidRPr="00762B63">
        <w:rPr>
          <w:rFonts w:ascii="Times New Roman" w:hAnsi="Times New Roman" w:cs="Times New Roman"/>
          <w:sz w:val="24"/>
          <w:szCs w:val="24"/>
        </w:rPr>
        <w:t xml:space="preserve"> appeal has been determined in terms of the provisions of the </w:t>
      </w:r>
      <w:r w:rsidR="000C5497" w:rsidRPr="00762B63">
        <w:rPr>
          <w:rFonts w:ascii="Times New Roman" w:hAnsi="Times New Roman" w:cs="Times New Roman"/>
          <w:sz w:val="24"/>
          <w:szCs w:val="24"/>
        </w:rPr>
        <w:t>first</w:t>
      </w:r>
      <w:r w:rsidR="00CD5812" w:rsidRPr="00762B63">
        <w:rPr>
          <w:rFonts w:ascii="Times New Roman" w:hAnsi="Times New Roman" w:cs="Times New Roman"/>
          <w:sz w:val="24"/>
          <w:szCs w:val="24"/>
        </w:rPr>
        <w:t xml:space="preserve"> respondent’s constitution and canons.</w:t>
      </w:r>
    </w:p>
    <w:p w:rsidR="00421017" w:rsidRPr="00762B63" w:rsidRDefault="00421017" w:rsidP="00C652A2">
      <w:pPr>
        <w:spacing w:after="0" w:line="240" w:lineRule="auto"/>
        <w:jc w:val="both"/>
        <w:rPr>
          <w:rFonts w:ascii="Times New Roman" w:hAnsi="Times New Roman" w:cs="Times New Roman"/>
          <w:sz w:val="24"/>
          <w:szCs w:val="24"/>
        </w:rPr>
      </w:pPr>
    </w:p>
    <w:p w:rsidR="00421017" w:rsidRPr="00762B63" w:rsidRDefault="00421017" w:rsidP="002C0EA1">
      <w:pPr>
        <w:spacing w:after="0" w:line="480" w:lineRule="auto"/>
        <w:jc w:val="both"/>
        <w:rPr>
          <w:rFonts w:ascii="Times New Roman" w:hAnsi="Times New Roman" w:cs="Times New Roman"/>
          <w:sz w:val="24"/>
          <w:szCs w:val="24"/>
        </w:rPr>
      </w:pPr>
      <w:r w:rsidRPr="00762B63">
        <w:rPr>
          <w:rFonts w:ascii="Times New Roman" w:hAnsi="Times New Roman" w:cs="Times New Roman"/>
          <w:sz w:val="24"/>
          <w:szCs w:val="24"/>
        </w:rPr>
        <w:t xml:space="preserve"> </w:t>
      </w:r>
      <w:r w:rsidR="00C652A2" w:rsidRPr="00762B63">
        <w:rPr>
          <w:rFonts w:ascii="Times New Roman" w:hAnsi="Times New Roman" w:cs="Times New Roman"/>
          <w:sz w:val="24"/>
          <w:szCs w:val="24"/>
        </w:rPr>
        <w:tab/>
      </w:r>
      <w:r w:rsidR="00C652A2" w:rsidRPr="00762B63">
        <w:rPr>
          <w:rFonts w:ascii="Times New Roman" w:hAnsi="Times New Roman" w:cs="Times New Roman"/>
          <w:sz w:val="24"/>
          <w:szCs w:val="24"/>
        </w:rPr>
        <w:tab/>
      </w:r>
      <w:r w:rsidRPr="00762B63">
        <w:rPr>
          <w:rFonts w:ascii="Times New Roman" w:hAnsi="Times New Roman" w:cs="Times New Roman"/>
          <w:sz w:val="24"/>
          <w:szCs w:val="24"/>
        </w:rPr>
        <w:t xml:space="preserve">The </w:t>
      </w:r>
      <w:r w:rsidR="00661AE1" w:rsidRPr="00762B63">
        <w:rPr>
          <w:rFonts w:ascii="Times New Roman" w:hAnsi="Times New Roman" w:cs="Times New Roman"/>
          <w:sz w:val="24"/>
          <w:szCs w:val="24"/>
        </w:rPr>
        <w:t>learned Judge</w:t>
      </w:r>
      <w:r w:rsidR="00B07729" w:rsidRPr="00762B63">
        <w:rPr>
          <w:rFonts w:ascii="Times New Roman" w:hAnsi="Times New Roman" w:cs="Times New Roman"/>
          <w:sz w:val="24"/>
          <w:szCs w:val="24"/>
        </w:rPr>
        <w:t>,</w:t>
      </w:r>
      <w:r w:rsidR="00661AE1" w:rsidRPr="00762B63">
        <w:rPr>
          <w:rFonts w:ascii="Times New Roman" w:hAnsi="Times New Roman" w:cs="Times New Roman"/>
          <w:sz w:val="24"/>
          <w:szCs w:val="24"/>
        </w:rPr>
        <w:t xml:space="preserve"> </w:t>
      </w:r>
      <w:r w:rsidR="00B07729" w:rsidRPr="00762B63">
        <w:rPr>
          <w:rFonts w:ascii="Times New Roman" w:hAnsi="Times New Roman" w:cs="Times New Roman"/>
          <w:sz w:val="24"/>
          <w:szCs w:val="24"/>
        </w:rPr>
        <w:t>in dismissing</w:t>
      </w:r>
      <w:r w:rsidR="00661AE1" w:rsidRPr="00762B63">
        <w:rPr>
          <w:rFonts w:ascii="Times New Roman" w:hAnsi="Times New Roman" w:cs="Times New Roman"/>
          <w:sz w:val="24"/>
          <w:szCs w:val="24"/>
        </w:rPr>
        <w:t xml:space="preserve"> the application</w:t>
      </w:r>
      <w:r w:rsidR="00B07729" w:rsidRPr="00762B63">
        <w:rPr>
          <w:rFonts w:ascii="Times New Roman" w:hAnsi="Times New Roman" w:cs="Times New Roman"/>
          <w:sz w:val="24"/>
          <w:szCs w:val="24"/>
        </w:rPr>
        <w:t>,</w:t>
      </w:r>
      <w:r w:rsidRPr="00762B63">
        <w:rPr>
          <w:rFonts w:ascii="Times New Roman" w:hAnsi="Times New Roman" w:cs="Times New Roman"/>
          <w:sz w:val="24"/>
          <w:szCs w:val="24"/>
        </w:rPr>
        <w:t xml:space="preserve"> said:</w:t>
      </w:r>
    </w:p>
    <w:p w:rsidR="00661AE1" w:rsidRPr="00762B63" w:rsidRDefault="00661AE1" w:rsidP="00C652A2">
      <w:pPr>
        <w:spacing w:after="0" w:line="240" w:lineRule="auto"/>
        <w:jc w:val="both"/>
        <w:rPr>
          <w:rFonts w:ascii="Times New Roman" w:hAnsi="Times New Roman" w:cs="Times New Roman"/>
          <w:sz w:val="24"/>
          <w:szCs w:val="24"/>
        </w:rPr>
      </w:pPr>
    </w:p>
    <w:p w:rsidR="00421017" w:rsidRPr="00762B63" w:rsidRDefault="00421017" w:rsidP="00C652A2">
      <w:pPr>
        <w:spacing w:after="0" w:line="240" w:lineRule="auto"/>
        <w:ind w:left="720"/>
        <w:jc w:val="both"/>
        <w:rPr>
          <w:rFonts w:ascii="Times New Roman" w:hAnsi="Times New Roman" w:cs="Times New Roman"/>
          <w:sz w:val="24"/>
          <w:szCs w:val="24"/>
        </w:rPr>
      </w:pPr>
      <w:r w:rsidRPr="00762B63">
        <w:rPr>
          <w:rFonts w:ascii="Times New Roman" w:hAnsi="Times New Roman" w:cs="Times New Roman"/>
          <w:sz w:val="24"/>
          <w:szCs w:val="24"/>
        </w:rPr>
        <w:t xml:space="preserve">“It is an established rule that resignation is a unilateral voluntary act which takes effect as soon as the resignation has been communicated to the correct person or authority.  In the case of </w:t>
      </w:r>
      <w:proofErr w:type="spellStart"/>
      <w:r w:rsidRPr="00762B63">
        <w:rPr>
          <w:rFonts w:ascii="Times New Roman" w:hAnsi="Times New Roman" w:cs="Times New Roman"/>
          <w:i/>
          <w:sz w:val="24"/>
          <w:szCs w:val="24"/>
        </w:rPr>
        <w:t>Muzengi</w:t>
      </w:r>
      <w:proofErr w:type="spellEnd"/>
      <w:r w:rsidRPr="00762B63">
        <w:rPr>
          <w:rFonts w:ascii="Times New Roman" w:hAnsi="Times New Roman" w:cs="Times New Roman"/>
          <w:i/>
          <w:sz w:val="24"/>
          <w:szCs w:val="24"/>
        </w:rPr>
        <w:t xml:space="preserve"> v Standard</w:t>
      </w:r>
      <w:r w:rsidRPr="00762B63">
        <w:rPr>
          <w:rFonts w:ascii="Times New Roman" w:hAnsi="Times New Roman" w:cs="Times New Roman"/>
          <w:sz w:val="24"/>
          <w:szCs w:val="24"/>
        </w:rPr>
        <w:t xml:space="preserve"> </w:t>
      </w:r>
      <w:r w:rsidRPr="00762B63">
        <w:rPr>
          <w:rFonts w:ascii="Times New Roman" w:hAnsi="Times New Roman" w:cs="Times New Roman"/>
          <w:i/>
          <w:sz w:val="24"/>
          <w:szCs w:val="24"/>
        </w:rPr>
        <w:t xml:space="preserve">Bank &amp; </w:t>
      </w:r>
      <w:proofErr w:type="spellStart"/>
      <w:r w:rsidRPr="00762B63">
        <w:rPr>
          <w:rFonts w:ascii="Times New Roman" w:hAnsi="Times New Roman" w:cs="Times New Roman"/>
          <w:i/>
          <w:sz w:val="24"/>
          <w:szCs w:val="24"/>
        </w:rPr>
        <w:t>Anor</w:t>
      </w:r>
      <w:proofErr w:type="spellEnd"/>
      <w:r w:rsidRPr="00762B63">
        <w:rPr>
          <w:rFonts w:ascii="Times New Roman" w:hAnsi="Times New Roman" w:cs="Times New Roman"/>
          <w:sz w:val="24"/>
          <w:szCs w:val="24"/>
        </w:rPr>
        <w:t xml:space="preserve"> (2) ZLR 137 this </w:t>
      </w:r>
      <w:r w:rsidR="00C652A2" w:rsidRPr="00762B63">
        <w:rPr>
          <w:rFonts w:ascii="Times New Roman" w:hAnsi="Times New Roman" w:cs="Times New Roman"/>
          <w:sz w:val="24"/>
          <w:szCs w:val="24"/>
        </w:rPr>
        <w:t>C</w:t>
      </w:r>
      <w:r w:rsidRPr="00762B63">
        <w:rPr>
          <w:rFonts w:ascii="Times New Roman" w:hAnsi="Times New Roman" w:cs="Times New Roman"/>
          <w:sz w:val="24"/>
          <w:szCs w:val="24"/>
        </w:rPr>
        <w:t>ourt held that a letter of resignation constitutes a final act of termination by an employee.</w:t>
      </w:r>
      <w:r w:rsidR="00746BEC" w:rsidRPr="00762B63">
        <w:rPr>
          <w:rFonts w:ascii="Times New Roman" w:hAnsi="Times New Roman" w:cs="Times New Roman"/>
          <w:sz w:val="24"/>
          <w:szCs w:val="24"/>
        </w:rPr>
        <w:t>”</w:t>
      </w:r>
    </w:p>
    <w:p w:rsidR="00C652A2" w:rsidRPr="00762B63" w:rsidRDefault="00C652A2" w:rsidP="00C652A2">
      <w:pPr>
        <w:spacing w:after="0" w:line="240" w:lineRule="auto"/>
        <w:ind w:left="720"/>
        <w:jc w:val="both"/>
        <w:rPr>
          <w:rFonts w:ascii="Times New Roman" w:hAnsi="Times New Roman" w:cs="Times New Roman"/>
          <w:sz w:val="24"/>
          <w:szCs w:val="24"/>
        </w:rPr>
      </w:pPr>
    </w:p>
    <w:p w:rsidR="00421017" w:rsidRPr="00762B63" w:rsidRDefault="00421017" w:rsidP="001C3B78">
      <w:pPr>
        <w:spacing w:after="0" w:line="240" w:lineRule="auto"/>
        <w:ind w:left="720"/>
        <w:jc w:val="both"/>
        <w:rPr>
          <w:rFonts w:ascii="Times New Roman" w:hAnsi="Times New Roman" w:cs="Times New Roman"/>
          <w:sz w:val="24"/>
          <w:szCs w:val="24"/>
        </w:rPr>
      </w:pPr>
      <w:r w:rsidRPr="00762B63">
        <w:rPr>
          <w:rFonts w:ascii="Times New Roman" w:hAnsi="Times New Roman" w:cs="Times New Roman"/>
          <w:sz w:val="24"/>
          <w:szCs w:val="24"/>
        </w:rPr>
        <w:t xml:space="preserve">What this means is that once the </w:t>
      </w:r>
      <w:r w:rsidR="00C652A2" w:rsidRPr="00762B63">
        <w:rPr>
          <w:rFonts w:ascii="Times New Roman" w:hAnsi="Times New Roman" w:cs="Times New Roman"/>
          <w:sz w:val="24"/>
          <w:szCs w:val="24"/>
        </w:rPr>
        <w:t>first</w:t>
      </w:r>
      <w:r w:rsidRPr="00762B63">
        <w:rPr>
          <w:rFonts w:ascii="Times New Roman" w:hAnsi="Times New Roman" w:cs="Times New Roman"/>
          <w:sz w:val="24"/>
          <w:szCs w:val="24"/>
        </w:rPr>
        <w:t xml:space="preserve"> applicant</w:t>
      </w:r>
      <w:r w:rsidR="00C652A2" w:rsidRPr="00762B63">
        <w:rPr>
          <w:rFonts w:ascii="Times New Roman" w:hAnsi="Times New Roman" w:cs="Times New Roman"/>
          <w:sz w:val="24"/>
          <w:szCs w:val="24"/>
        </w:rPr>
        <w:t>’</w:t>
      </w:r>
      <w:r w:rsidRPr="00762B63">
        <w:rPr>
          <w:rFonts w:ascii="Times New Roman" w:hAnsi="Times New Roman" w:cs="Times New Roman"/>
          <w:sz w:val="24"/>
          <w:szCs w:val="24"/>
        </w:rPr>
        <w:t xml:space="preserve">s resignation letter was received by the Archbishop of the </w:t>
      </w:r>
      <w:r w:rsidR="00661AE1" w:rsidRPr="00762B63">
        <w:rPr>
          <w:rFonts w:ascii="Times New Roman" w:hAnsi="Times New Roman" w:cs="Times New Roman"/>
          <w:sz w:val="24"/>
          <w:szCs w:val="24"/>
        </w:rPr>
        <w:t xml:space="preserve">Church of the </w:t>
      </w:r>
      <w:r w:rsidR="00C652A2" w:rsidRPr="00762B63">
        <w:rPr>
          <w:rFonts w:ascii="Times New Roman" w:hAnsi="Times New Roman" w:cs="Times New Roman"/>
          <w:sz w:val="24"/>
          <w:szCs w:val="24"/>
        </w:rPr>
        <w:t>Province of</w:t>
      </w:r>
      <w:r w:rsidR="00661AE1" w:rsidRPr="00762B63">
        <w:rPr>
          <w:rFonts w:ascii="Times New Roman" w:hAnsi="Times New Roman" w:cs="Times New Roman"/>
          <w:sz w:val="24"/>
          <w:szCs w:val="24"/>
        </w:rPr>
        <w:t xml:space="preserve"> Central Africa the </w:t>
      </w:r>
      <w:r w:rsidR="00C652A2" w:rsidRPr="00762B63">
        <w:rPr>
          <w:rFonts w:ascii="Times New Roman" w:hAnsi="Times New Roman" w:cs="Times New Roman"/>
          <w:sz w:val="24"/>
          <w:szCs w:val="24"/>
        </w:rPr>
        <w:t>first</w:t>
      </w:r>
      <w:r w:rsidR="00661AE1" w:rsidRPr="00762B63">
        <w:rPr>
          <w:rFonts w:ascii="Times New Roman" w:hAnsi="Times New Roman" w:cs="Times New Roman"/>
          <w:sz w:val="24"/>
          <w:szCs w:val="24"/>
        </w:rPr>
        <w:t xml:space="preserve"> applicant </w:t>
      </w:r>
      <w:r w:rsidR="00661AE1" w:rsidRPr="00762B63">
        <w:rPr>
          <w:rFonts w:ascii="Times New Roman" w:hAnsi="Times New Roman" w:cs="Times New Roman"/>
          <w:sz w:val="24"/>
          <w:szCs w:val="24"/>
        </w:rPr>
        <w:lastRenderedPageBreak/>
        <w:t xml:space="preserve">automatically ceased to be an employee or member of that church organization without any </w:t>
      </w:r>
      <w:r w:rsidR="00B07729" w:rsidRPr="00762B63">
        <w:rPr>
          <w:rFonts w:ascii="Times New Roman" w:hAnsi="Times New Roman" w:cs="Times New Roman"/>
          <w:sz w:val="24"/>
          <w:szCs w:val="24"/>
        </w:rPr>
        <w:t>further</w:t>
      </w:r>
      <w:r w:rsidR="00661AE1" w:rsidRPr="00762B63">
        <w:rPr>
          <w:rFonts w:ascii="Times New Roman" w:hAnsi="Times New Roman" w:cs="Times New Roman"/>
          <w:sz w:val="24"/>
          <w:szCs w:val="24"/>
        </w:rPr>
        <w:t xml:space="preserve"> formalities.</w:t>
      </w:r>
    </w:p>
    <w:p w:rsidR="00746BEC" w:rsidRPr="00762B63" w:rsidRDefault="00746BEC" w:rsidP="00746BEC">
      <w:pPr>
        <w:spacing w:after="0" w:line="240" w:lineRule="auto"/>
        <w:jc w:val="both"/>
        <w:rPr>
          <w:rFonts w:ascii="Times New Roman" w:hAnsi="Times New Roman" w:cs="Times New Roman"/>
          <w:sz w:val="24"/>
          <w:szCs w:val="24"/>
        </w:rPr>
      </w:pPr>
    </w:p>
    <w:p w:rsidR="00661AE1" w:rsidRPr="00762B63" w:rsidRDefault="00661AE1" w:rsidP="001C3B78">
      <w:pPr>
        <w:spacing w:after="0" w:line="240" w:lineRule="auto"/>
        <w:ind w:left="720"/>
        <w:jc w:val="both"/>
        <w:rPr>
          <w:rFonts w:ascii="Times New Roman" w:hAnsi="Times New Roman" w:cs="Times New Roman"/>
          <w:sz w:val="24"/>
          <w:szCs w:val="24"/>
        </w:rPr>
      </w:pPr>
      <w:r w:rsidRPr="00762B63">
        <w:rPr>
          <w:rFonts w:ascii="Times New Roman" w:hAnsi="Times New Roman" w:cs="Times New Roman"/>
          <w:sz w:val="24"/>
          <w:szCs w:val="24"/>
        </w:rPr>
        <w:t>Having ceased to be an employee or member of the church organization he automatically stripped himself of any rights and privileges arising from the contract of employment, membership or his status as Bishop of that church organization.  The 1</w:t>
      </w:r>
      <w:r w:rsidRPr="00762B63">
        <w:rPr>
          <w:rFonts w:ascii="Times New Roman" w:hAnsi="Times New Roman" w:cs="Times New Roman"/>
          <w:sz w:val="24"/>
          <w:szCs w:val="24"/>
          <w:vertAlign w:val="superscript"/>
        </w:rPr>
        <w:t>st</w:t>
      </w:r>
      <w:r w:rsidRPr="00762B63">
        <w:rPr>
          <w:rFonts w:ascii="Times New Roman" w:hAnsi="Times New Roman" w:cs="Times New Roman"/>
          <w:sz w:val="24"/>
          <w:szCs w:val="24"/>
        </w:rPr>
        <w:t xml:space="preserve"> applicant was not dismissed.  His was a voluntary act to resign from that church organization.  That being the case, he can hardly be heard to complain or cry foul.  Any appeal or review which he may launch means that he is appealing or seeking a review of his own conduct.  This is wholly untenable and illogical such that it must be incompetent at law.</w:t>
      </w:r>
    </w:p>
    <w:p w:rsidR="001C3B78" w:rsidRPr="00762B63" w:rsidRDefault="001C3B78" w:rsidP="001C3B78">
      <w:pPr>
        <w:spacing w:after="0" w:line="240" w:lineRule="auto"/>
        <w:ind w:firstLine="1260"/>
        <w:jc w:val="both"/>
        <w:rPr>
          <w:rFonts w:ascii="Times New Roman" w:hAnsi="Times New Roman" w:cs="Times New Roman"/>
          <w:sz w:val="24"/>
          <w:szCs w:val="24"/>
        </w:rPr>
      </w:pPr>
    </w:p>
    <w:p w:rsidR="00661AE1" w:rsidRPr="00762B63" w:rsidRDefault="00661AE1" w:rsidP="001C3B78">
      <w:pPr>
        <w:spacing w:after="0" w:line="240" w:lineRule="auto"/>
        <w:ind w:left="720"/>
        <w:jc w:val="both"/>
        <w:rPr>
          <w:rFonts w:ascii="Times New Roman" w:hAnsi="Times New Roman" w:cs="Times New Roman"/>
          <w:sz w:val="24"/>
          <w:szCs w:val="24"/>
        </w:rPr>
      </w:pPr>
      <w:r w:rsidRPr="00762B63">
        <w:rPr>
          <w:rFonts w:ascii="Times New Roman" w:hAnsi="Times New Roman" w:cs="Times New Roman"/>
          <w:sz w:val="24"/>
          <w:szCs w:val="24"/>
        </w:rPr>
        <w:t>The applicant having voluntarily divested himself of all rights and privileges accruing to a member, employee or Bishop of the Anglican Church of the Province of Central Africa he has no residual rights to meddle in the affairs of that organization by barring the appointment of replacement staff.”</w:t>
      </w:r>
    </w:p>
    <w:p w:rsidR="00661AE1" w:rsidRPr="00762B63" w:rsidRDefault="00661AE1" w:rsidP="002C0EA1">
      <w:pPr>
        <w:spacing w:after="0" w:line="480" w:lineRule="auto"/>
        <w:jc w:val="both"/>
        <w:rPr>
          <w:rFonts w:ascii="Times New Roman" w:hAnsi="Times New Roman" w:cs="Times New Roman"/>
          <w:sz w:val="24"/>
          <w:szCs w:val="24"/>
        </w:rPr>
      </w:pPr>
    </w:p>
    <w:p w:rsidR="007443A3" w:rsidRPr="00762B63" w:rsidRDefault="007443A3" w:rsidP="007443A3">
      <w:pPr>
        <w:spacing w:after="0" w:line="240" w:lineRule="auto"/>
        <w:ind w:left="90" w:firstLine="1350"/>
        <w:jc w:val="both"/>
        <w:rPr>
          <w:rFonts w:ascii="Times New Roman" w:hAnsi="Times New Roman" w:cs="Times New Roman"/>
          <w:sz w:val="24"/>
          <w:szCs w:val="24"/>
        </w:rPr>
      </w:pPr>
    </w:p>
    <w:p w:rsidR="00661AE1" w:rsidRPr="00762B63" w:rsidRDefault="00960DA5" w:rsidP="002C128C">
      <w:pPr>
        <w:spacing w:after="0" w:line="480" w:lineRule="auto"/>
        <w:ind w:left="90" w:firstLine="1350"/>
        <w:jc w:val="both"/>
        <w:rPr>
          <w:rFonts w:ascii="Times New Roman" w:hAnsi="Times New Roman" w:cs="Times New Roman"/>
          <w:sz w:val="24"/>
          <w:szCs w:val="24"/>
        </w:rPr>
      </w:pPr>
      <w:r w:rsidRPr="00762B63">
        <w:rPr>
          <w:rFonts w:ascii="Times New Roman" w:hAnsi="Times New Roman" w:cs="Times New Roman"/>
          <w:sz w:val="24"/>
          <w:szCs w:val="24"/>
        </w:rPr>
        <w:t xml:space="preserve">The facts are common cause. The law is clear. Resignation is a unilateral act which takes effect upon being communicated. </w:t>
      </w:r>
      <w:r w:rsidR="002C128C" w:rsidRPr="00762B63">
        <w:rPr>
          <w:rFonts w:ascii="Times New Roman" w:hAnsi="Times New Roman" w:cs="Times New Roman"/>
          <w:sz w:val="24"/>
          <w:szCs w:val="24"/>
        </w:rPr>
        <w:t xml:space="preserve">  </w:t>
      </w:r>
      <w:r w:rsidRPr="00762B63">
        <w:rPr>
          <w:rFonts w:ascii="Times New Roman" w:hAnsi="Times New Roman" w:cs="Times New Roman"/>
          <w:sz w:val="24"/>
          <w:szCs w:val="24"/>
        </w:rPr>
        <w:t xml:space="preserve">See </w:t>
      </w:r>
      <w:r w:rsidRPr="00762B63">
        <w:rPr>
          <w:rFonts w:ascii="Times New Roman" w:hAnsi="Times New Roman" w:cs="Times New Roman"/>
          <w:i/>
          <w:sz w:val="24"/>
          <w:szCs w:val="24"/>
        </w:rPr>
        <w:t>Riva v NSSA</w:t>
      </w:r>
      <w:r w:rsidRPr="00762B63">
        <w:rPr>
          <w:rFonts w:ascii="Times New Roman" w:hAnsi="Times New Roman" w:cs="Times New Roman"/>
          <w:sz w:val="24"/>
          <w:szCs w:val="24"/>
        </w:rPr>
        <w:t xml:space="preserve"> 2002 (1) ZLR 412 (H), at </w:t>
      </w:r>
      <w:r w:rsidR="00B417C9" w:rsidRPr="00762B63">
        <w:rPr>
          <w:rFonts w:ascii="Times New Roman" w:hAnsi="Times New Roman" w:cs="Times New Roman"/>
          <w:sz w:val="24"/>
          <w:szCs w:val="24"/>
        </w:rPr>
        <w:t xml:space="preserve">p </w:t>
      </w:r>
      <w:r w:rsidRPr="00762B63">
        <w:rPr>
          <w:rFonts w:ascii="Times New Roman" w:hAnsi="Times New Roman" w:cs="Times New Roman"/>
          <w:sz w:val="24"/>
          <w:szCs w:val="24"/>
        </w:rPr>
        <w:t>414A-B where the Court said:</w:t>
      </w:r>
    </w:p>
    <w:p w:rsidR="002C128C" w:rsidRPr="00762B63" w:rsidRDefault="002C128C" w:rsidP="002C128C">
      <w:pPr>
        <w:spacing w:after="0" w:line="240" w:lineRule="auto"/>
        <w:ind w:left="90" w:firstLine="1350"/>
        <w:jc w:val="both"/>
        <w:rPr>
          <w:rFonts w:ascii="Times New Roman" w:hAnsi="Times New Roman" w:cs="Times New Roman"/>
          <w:sz w:val="24"/>
          <w:szCs w:val="24"/>
        </w:rPr>
      </w:pPr>
    </w:p>
    <w:p w:rsidR="00960DA5" w:rsidRPr="00762B63" w:rsidRDefault="00960DA5" w:rsidP="00CF41A4">
      <w:pPr>
        <w:spacing w:after="0" w:line="240" w:lineRule="auto"/>
        <w:ind w:left="720"/>
        <w:jc w:val="both"/>
        <w:rPr>
          <w:rFonts w:ascii="Times New Roman" w:hAnsi="Times New Roman" w:cs="Times New Roman"/>
          <w:sz w:val="24"/>
          <w:szCs w:val="24"/>
        </w:rPr>
      </w:pPr>
      <w:r w:rsidRPr="00762B63">
        <w:rPr>
          <w:rFonts w:ascii="Times New Roman" w:hAnsi="Times New Roman" w:cs="Times New Roman"/>
          <w:sz w:val="24"/>
          <w:szCs w:val="24"/>
        </w:rPr>
        <w:t>“It is common cause between parties that the giving of notice is a unilateral act; it requires no acceptance thereof or concurrence therein by the party receiving the notice, nor is such party entitled to refuse to accept such notice and to decline to act upon it.  It seems to me to follow that notice once given is final and cannot be withdrawn except obviously with consent…”</w:t>
      </w:r>
    </w:p>
    <w:p w:rsidR="002C128C" w:rsidRPr="00762B63" w:rsidRDefault="002C128C" w:rsidP="00CF41A4">
      <w:pPr>
        <w:spacing w:after="0" w:line="240" w:lineRule="auto"/>
        <w:ind w:left="720"/>
        <w:jc w:val="both"/>
        <w:rPr>
          <w:rFonts w:ascii="Times New Roman" w:hAnsi="Times New Roman" w:cs="Times New Roman"/>
          <w:sz w:val="24"/>
          <w:szCs w:val="24"/>
        </w:rPr>
      </w:pPr>
    </w:p>
    <w:p w:rsidR="002C128C" w:rsidRPr="00762B63" w:rsidRDefault="002C128C" w:rsidP="00CF41A4">
      <w:pPr>
        <w:spacing w:after="0" w:line="240" w:lineRule="auto"/>
        <w:ind w:left="720"/>
        <w:jc w:val="both"/>
        <w:rPr>
          <w:rFonts w:ascii="Times New Roman" w:hAnsi="Times New Roman" w:cs="Times New Roman"/>
          <w:sz w:val="24"/>
          <w:szCs w:val="24"/>
        </w:rPr>
      </w:pPr>
    </w:p>
    <w:p w:rsidR="00960DA5" w:rsidRPr="00762B63" w:rsidRDefault="00960DA5" w:rsidP="00CF41A4">
      <w:pPr>
        <w:spacing w:after="0" w:line="480" w:lineRule="auto"/>
        <w:ind w:left="90" w:firstLine="630"/>
        <w:jc w:val="both"/>
        <w:rPr>
          <w:rFonts w:ascii="Times New Roman" w:hAnsi="Times New Roman" w:cs="Times New Roman"/>
          <w:sz w:val="24"/>
          <w:szCs w:val="24"/>
        </w:rPr>
      </w:pPr>
      <w:r w:rsidRPr="00762B63">
        <w:rPr>
          <w:rFonts w:ascii="Times New Roman" w:hAnsi="Times New Roman" w:cs="Times New Roman"/>
          <w:sz w:val="24"/>
          <w:szCs w:val="24"/>
        </w:rPr>
        <w:t xml:space="preserve">See also </w:t>
      </w:r>
      <w:proofErr w:type="spellStart"/>
      <w:r w:rsidRPr="00762B63">
        <w:rPr>
          <w:rFonts w:ascii="Times New Roman" w:hAnsi="Times New Roman" w:cs="Times New Roman"/>
          <w:i/>
          <w:sz w:val="24"/>
          <w:szCs w:val="24"/>
        </w:rPr>
        <w:t>Muzengi</w:t>
      </w:r>
      <w:proofErr w:type="spellEnd"/>
      <w:r w:rsidRPr="00762B63">
        <w:rPr>
          <w:rFonts w:ascii="Times New Roman" w:hAnsi="Times New Roman" w:cs="Times New Roman"/>
          <w:i/>
          <w:sz w:val="24"/>
          <w:szCs w:val="24"/>
        </w:rPr>
        <w:t xml:space="preserve"> v Standard Bank Zimbabwe &amp; </w:t>
      </w:r>
      <w:proofErr w:type="spellStart"/>
      <w:r w:rsidRPr="00762B63">
        <w:rPr>
          <w:rFonts w:ascii="Times New Roman" w:hAnsi="Times New Roman" w:cs="Times New Roman"/>
          <w:i/>
          <w:sz w:val="24"/>
          <w:szCs w:val="24"/>
        </w:rPr>
        <w:t>Anor</w:t>
      </w:r>
      <w:proofErr w:type="spellEnd"/>
      <w:r w:rsidR="00CE4851" w:rsidRPr="00762B63">
        <w:rPr>
          <w:rFonts w:ascii="Times New Roman" w:hAnsi="Times New Roman" w:cs="Times New Roman"/>
          <w:sz w:val="24"/>
          <w:szCs w:val="24"/>
        </w:rPr>
        <w:t xml:space="preserve"> 2002 (1) ZLR 334 (S) at </w:t>
      </w:r>
      <w:r w:rsidR="002C128C" w:rsidRPr="00762B63">
        <w:rPr>
          <w:rFonts w:ascii="Times New Roman" w:hAnsi="Times New Roman" w:cs="Times New Roman"/>
          <w:sz w:val="24"/>
          <w:szCs w:val="24"/>
        </w:rPr>
        <w:t xml:space="preserve">p </w:t>
      </w:r>
      <w:r w:rsidR="00CE4851" w:rsidRPr="00762B63">
        <w:rPr>
          <w:rFonts w:ascii="Times New Roman" w:hAnsi="Times New Roman" w:cs="Times New Roman"/>
          <w:sz w:val="24"/>
          <w:szCs w:val="24"/>
        </w:rPr>
        <w:t>340A-F.</w:t>
      </w:r>
    </w:p>
    <w:p w:rsidR="00CE4851" w:rsidRPr="00762B63" w:rsidRDefault="00CE4851" w:rsidP="002C0EA1">
      <w:pPr>
        <w:spacing w:after="0" w:line="480" w:lineRule="auto"/>
        <w:jc w:val="both"/>
        <w:rPr>
          <w:rFonts w:ascii="Times New Roman" w:hAnsi="Times New Roman" w:cs="Times New Roman"/>
          <w:sz w:val="24"/>
          <w:szCs w:val="24"/>
        </w:rPr>
      </w:pPr>
    </w:p>
    <w:p w:rsidR="00CE4851" w:rsidRPr="00762B63" w:rsidRDefault="00894F48" w:rsidP="008564A7">
      <w:pPr>
        <w:spacing w:after="0" w:line="480" w:lineRule="auto"/>
        <w:ind w:firstLine="1440"/>
        <w:jc w:val="both"/>
        <w:rPr>
          <w:rFonts w:ascii="Times New Roman" w:hAnsi="Times New Roman" w:cs="Times New Roman"/>
          <w:sz w:val="24"/>
          <w:szCs w:val="24"/>
        </w:rPr>
      </w:pPr>
      <w:r w:rsidRPr="00762B63">
        <w:rPr>
          <w:rFonts w:ascii="Times New Roman" w:hAnsi="Times New Roman" w:cs="Times New Roman"/>
          <w:sz w:val="24"/>
          <w:szCs w:val="24"/>
        </w:rPr>
        <w:t>The above cases</w:t>
      </w:r>
      <w:r w:rsidR="00CE4851" w:rsidRPr="00762B63">
        <w:rPr>
          <w:rFonts w:ascii="Times New Roman" w:hAnsi="Times New Roman" w:cs="Times New Roman"/>
          <w:sz w:val="24"/>
          <w:szCs w:val="24"/>
        </w:rPr>
        <w:t xml:space="preserve"> clearly show that the </w:t>
      </w:r>
      <w:r w:rsidR="00501848" w:rsidRPr="00762B63">
        <w:rPr>
          <w:rFonts w:ascii="Times New Roman" w:hAnsi="Times New Roman" w:cs="Times New Roman"/>
          <w:sz w:val="24"/>
          <w:szCs w:val="24"/>
        </w:rPr>
        <w:t>first</w:t>
      </w:r>
      <w:r w:rsidR="00B07729" w:rsidRPr="00762B63">
        <w:rPr>
          <w:rFonts w:ascii="Times New Roman" w:hAnsi="Times New Roman" w:cs="Times New Roman"/>
          <w:sz w:val="24"/>
          <w:szCs w:val="24"/>
        </w:rPr>
        <w:t xml:space="preserve"> applicant</w:t>
      </w:r>
      <w:r w:rsidR="00CE4851" w:rsidRPr="00762B63">
        <w:rPr>
          <w:rFonts w:ascii="Times New Roman" w:hAnsi="Times New Roman" w:cs="Times New Roman"/>
          <w:sz w:val="24"/>
          <w:szCs w:val="24"/>
        </w:rPr>
        <w:t xml:space="preserve"> could</w:t>
      </w:r>
      <w:r w:rsidR="00B07729" w:rsidRPr="00762B63">
        <w:rPr>
          <w:rFonts w:ascii="Times New Roman" w:hAnsi="Times New Roman" w:cs="Times New Roman"/>
          <w:sz w:val="24"/>
          <w:szCs w:val="24"/>
        </w:rPr>
        <w:t xml:space="preserve"> not unilaterally withdraw his</w:t>
      </w:r>
      <w:r w:rsidR="00CE4851" w:rsidRPr="00762B63">
        <w:rPr>
          <w:rFonts w:ascii="Times New Roman" w:hAnsi="Times New Roman" w:cs="Times New Roman"/>
          <w:sz w:val="24"/>
          <w:szCs w:val="24"/>
        </w:rPr>
        <w:t xml:space="preserve"> resignation from the </w:t>
      </w:r>
      <w:r w:rsidR="008564A7" w:rsidRPr="00762B63">
        <w:rPr>
          <w:rFonts w:ascii="Times New Roman" w:hAnsi="Times New Roman" w:cs="Times New Roman"/>
          <w:sz w:val="24"/>
          <w:szCs w:val="24"/>
        </w:rPr>
        <w:t>first</w:t>
      </w:r>
      <w:r w:rsidR="00CE4851" w:rsidRPr="00762B63">
        <w:rPr>
          <w:rFonts w:ascii="Times New Roman" w:hAnsi="Times New Roman" w:cs="Times New Roman"/>
          <w:sz w:val="24"/>
          <w:szCs w:val="24"/>
        </w:rPr>
        <w:t xml:space="preserve"> respondent.</w:t>
      </w:r>
    </w:p>
    <w:p w:rsidR="00CE4851" w:rsidRPr="00762B63" w:rsidRDefault="00CE4851" w:rsidP="002C0EA1">
      <w:pPr>
        <w:spacing w:after="0" w:line="480" w:lineRule="auto"/>
        <w:jc w:val="both"/>
        <w:rPr>
          <w:rFonts w:ascii="Times New Roman" w:hAnsi="Times New Roman" w:cs="Times New Roman"/>
          <w:sz w:val="24"/>
          <w:szCs w:val="24"/>
        </w:rPr>
      </w:pPr>
    </w:p>
    <w:p w:rsidR="001F5C7E" w:rsidRPr="00762B63" w:rsidRDefault="00CE4851" w:rsidP="008564A7">
      <w:pPr>
        <w:spacing w:after="0" w:line="480" w:lineRule="auto"/>
        <w:ind w:left="90" w:firstLine="1350"/>
        <w:jc w:val="both"/>
        <w:rPr>
          <w:rFonts w:ascii="Times New Roman" w:hAnsi="Times New Roman" w:cs="Times New Roman"/>
          <w:sz w:val="24"/>
          <w:szCs w:val="24"/>
        </w:rPr>
      </w:pPr>
      <w:r w:rsidRPr="00762B63">
        <w:rPr>
          <w:rFonts w:ascii="Times New Roman" w:hAnsi="Times New Roman" w:cs="Times New Roman"/>
          <w:sz w:val="24"/>
          <w:szCs w:val="24"/>
        </w:rPr>
        <w:t xml:space="preserve">The </w:t>
      </w:r>
      <w:r w:rsidR="008564A7" w:rsidRPr="00762B63">
        <w:rPr>
          <w:rFonts w:ascii="Times New Roman" w:hAnsi="Times New Roman" w:cs="Times New Roman"/>
          <w:sz w:val="24"/>
          <w:szCs w:val="24"/>
        </w:rPr>
        <w:t xml:space="preserve">first </w:t>
      </w:r>
      <w:r w:rsidRPr="00762B63">
        <w:rPr>
          <w:rFonts w:ascii="Times New Roman" w:hAnsi="Times New Roman" w:cs="Times New Roman"/>
          <w:sz w:val="24"/>
          <w:szCs w:val="24"/>
        </w:rPr>
        <w:t xml:space="preserve">applicant has submitted that he did not withdraw in his individual capacity but as a diocese. </w:t>
      </w:r>
      <w:r w:rsidR="001F5C7E" w:rsidRPr="00762B63">
        <w:rPr>
          <w:rFonts w:ascii="Times New Roman" w:hAnsi="Times New Roman" w:cs="Times New Roman"/>
          <w:sz w:val="24"/>
          <w:szCs w:val="24"/>
        </w:rPr>
        <w:t xml:space="preserve"> </w:t>
      </w:r>
      <w:r w:rsidR="00894F48" w:rsidRPr="00762B63">
        <w:rPr>
          <w:rFonts w:ascii="Times New Roman" w:hAnsi="Times New Roman" w:cs="Times New Roman"/>
          <w:sz w:val="24"/>
          <w:szCs w:val="24"/>
        </w:rPr>
        <w:t>This iss</w:t>
      </w:r>
      <w:r w:rsidR="0042202E" w:rsidRPr="00762B63">
        <w:rPr>
          <w:rFonts w:ascii="Times New Roman" w:hAnsi="Times New Roman" w:cs="Times New Roman"/>
          <w:sz w:val="24"/>
          <w:szCs w:val="24"/>
        </w:rPr>
        <w:t xml:space="preserve">ue was settled in </w:t>
      </w:r>
      <w:r w:rsidR="0042202E" w:rsidRPr="00762B63">
        <w:rPr>
          <w:rFonts w:ascii="Times New Roman" w:hAnsi="Times New Roman" w:cs="Times New Roman"/>
          <w:i/>
          <w:sz w:val="24"/>
          <w:szCs w:val="24"/>
        </w:rPr>
        <w:t>The Church of the Province of Central</w:t>
      </w:r>
      <w:r w:rsidR="0042202E" w:rsidRPr="00762B63">
        <w:rPr>
          <w:rFonts w:ascii="Times New Roman" w:hAnsi="Times New Roman" w:cs="Times New Roman"/>
          <w:sz w:val="24"/>
          <w:szCs w:val="24"/>
        </w:rPr>
        <w:t xml:space="preserve"> </w:t>
      </w:r>
      <w:r w:rsidR="0042202E" w:rsidRPr="00762B63">
        <w:rPr>
          <w:rFonts w:ascii="Times New Roman" w:hAnsi="Times New Roman" w:cs="Times New Roman"/>
          <w:i/>
          <w:sz w:val="24"/>
          <w:szCs w:val="24"/>
        </w:rPr>
        <w:t>Africa v The Diocesan Trustees for the Diocese of Harare</w:t>
      </w:r>
      <w:r w:rsidR="0042202E" w:rsidRPr="00762B63">
        <w:rPr>
          <w:rFonts w:ascii="Times New Roman" w:hAnsi="Times New Roman" w:cs="Times New Roman"/>
          <w:sz w:val="24"/>
          <w:szCs w:val="24"/>
        </w:rPr>
        <w:t xml:space="preserve"> SC48/12 where the Bishop of </w:t>
      </w:r>
      <w:r w:rsidR="0042202E" w:rsidRPr="00762B63">
        <w:rPr>
          <w:rFonts w:ascii="Times New Roman" w:hAnsi="Times New Roman" w:cs="Times New Roman"/>
          <w:sz w:val="24"/>
          <w:szCs w:val="24"/>
        </w:rPr>
        <w:lastRenderedPageBreak/>
        <w:t>Harare raised the same argument as is now being ra</w:t>
      </w:r>
      <w:r w:rsidR="001F5C7E" w:rsidRPr="00762B63">
        <w:rPr>
          <w:rFonts w:ascii="Times New Roman" w:hAnsi="Times New Roman" w:cs="Times New Roman"/>
          <w:sz w:val="24"/>
          <w:szCs w:val="24"/>
        </w:rPr>
        <w:t xml:space="preserve">ised by the applicants herein.  </w:t>
      </w:r>
      <w:r w:rsidR="0042202E" w:rsidRPr="00762B63">
        <w:rPr>
          <w:rFonts w:ascii="Times New Roman" w:hAnsi="Times New Roman" w:cs="Times New Roman"/>
          <w:sz w:val="24"/>
          <w:szCs w:val="24"/>
        </w:rPr>
        <w:t xml:space="preserve">The Court held that the Bishop of Harare had resigned his office. </w:t>
      </w:r>
    </w:p>
    <w:p w:rsidR="0042202E" w:rsidRPr="00762B63" w:rsidRDefault="0042202E" w:rsidP="00E25C94">
      <w:pPr>
        <w:spacing w:after="0" w:line="240" w:lineRule="auto"/>
        <w:ind w:left="90" w:firstLine="1350"/>
        <w:jc w:val="both"/>
        <w:rPr>
          <w:rFonts w:ascii="Times New Roman" w:hAnsi="Times New Roman" w:cs="Times New Roman"/>
          <w:sz w:val="24"/>
          <w:szCs w:val="24"/>
        </w:rPr>
      </w:pPr>
      <w:r w:rsidRPr="00762B63">
        <w:rPr>
          <w:rFonts w:ascii="Times New Roman" w:hAnsi="Times New Roman" w:cs="Times New Roman"/>
          <w:sz w:val="24"/>
          <w:szCs w:val="24"/>
        </w:rPr>
        <w:t xml:space="preserve"> </w:t>
      </w:r>
    </w:p>
    <w:p w:rsidR="00E25C94" w:rsidRPr="00762B63" w:rsidRDefault="00E25C94" w:rsidP="00E25C94">
      <w:pPr>
        <w:spacing w:after="0" w:line="240" w:lineRule="auto"/>
        <w:ind w:left="90" w:firstLine="1350"/>
        <w:jc w:val="both"/>
        <w:rPr>
          <w:rFonts w:ascii="Times New Roman" w:hAnsi="Times New Roman" w:cs="Times New Roman"/>
          <w:sz w:val="24"/>
          <w:szCs w:val="24"/>
        </w:rPr>
      </w:pPr>
    </w:p>
    <w:p w:rsidR="0007513D" w:rsidRPr="00762B63" w:rsidRDefault="0042202E" w:rsidP="001F5C7E">
      <w:pPr>
        <w:spacing w:after="0" w:line="480" w:lineRule="auto"/>
        <w:ind w:left="90" w:firstLine="1350"/>
        <w:jc w:val="both"/>
        <w:rPr>
          <w:rFonts w:ascii="Times New Roman" w:hAnsi="Times New Roman" w:cs="Times New Roman"/>
          <w:sz w:val="24"/>
          <w:szCs w:val="24"/>
        </w:rPr>
      </w:pPr>
      <w:r w:rsidRPr="00762B63">
        <w:rPr>
          <w:rFonts w:ascii="Times New Roman" w:hAnsi="Times New Roman" w:cs="Times New Roman"/>
          <w:sz w:val="24"/>
          <w:szCs w:val="24"/>
        </w:rPr>
        <w:t>Further,</w:t>
      </w:r>
      <w:r w:rsidR="00894F48" w:rsidRPr="00762B63">
        <w:rPr>
          <w:rFonts w:ascii="Times New Roman" w:hAnsi="Times New Roman" w:cs="Times New Roman"/>
          <w:sz w:val="24"/>
          <w:szCs w:val="24"/>
        </w:rPr>
        <w:t xml:space="preserve"> as the respondents submitted, t</w:t>
      </w:r>
      <w:r w:rsidR="00B07729" w:rsidRPr="00762B63">
        <w:rPr>
          <w:rFonts w:ascii="Times New Roman" w:hAnsi="Times New Roman" w:cs="Times New Roman"/>
          <w:sz w:val="24"/>
          <w:szCs w:val="24"/>
        </w:rPr>
        <w:t>he letter</w:t>
      </w:r>
      <w:r w:rsidR="00224EF8" w:rsidRPr="00762B63">
        <w:rPr>
          <w:rFonts w:ascii="Times New Roman" w:hAnsi="Times New Roman" w:cs="Times New Roman"/>
          <w:sz w:val="24"/>
          <w:szCs w:val="24"/>
        </w:rPr>
        <w:t xml:space="preserve"> of resignation</w:t>
      </w:r>
      <w:r w:rsidR="00B07729" w:rsidRPr="00762B63">
        <w:rPr>
          <w:rFonts w:ascii="Times New Roman" w:hAnsi="Times New Roman" w:cs="Times New Roman"/>
          <w:sz w:val="24"/>
          <w:szCs w:val="24"/>
        </w:rPr>
        <w:t xml:space="preserve"> demonstrates quite</w:t>
      </w:r>
      <w:r w:rsidR="00CE4851" w:rsidRPr="00762B63">
        <w:rPr>
          <w:rFonts w:ascii="Times New Roman" w:hAnsi="Times New Roman" w:cs="Times New Roman"/>
          <w:sz w:val="24"/>
          <w:szCs w:val="24"/>
        </w:rPr>
        <w:t xml:space="preserve"> clear</w:t>
      </w:r>
      <w:r w:rsidR="00B07729" w:rsidRPr="00762B63">
        <w:rPr>
          <w:rFonts w:ascii="Times New Roman" w:hAnsi="Times New Roman" w:cs="Times New Roman"/>
          <w:sz w:val="24"/>
          <w:szCs w:val="24"/>
        </w:rPr>
        <w:t>ly</w:t>
      </w:r>
      <w:r w:rsidR="00CE4851" w:rsidRPr="00762B63">
        <w:rPr>
          <w:rFonts w:ascii="Times New Roman" w:hAnsi="Times New Roman" w:cs="Times New Roman"/>
          <w:sz w:val="24"/>
          <w:szCs w:val="24"/>
        </w:rPr>
        <w:t xml:space="preserve"> </w:t>
      </w:r>
      <w:r w:rsidRPr="00762B63">
        <w:rPr>
          <w:rFonts w:ascii="Times New Roman" w:hAnsi="Times New Roman" w:cs="Times New Roman"/>
          <w:sz w:val="24"/>
          <w:szCs w:val="24"/>
        </w:rPr>
        <w:t>that the</w:t>
      </w:r>
      <w:r w:rsidR="00CE4851" w:rsidRPr="00762B63">
        <w:rPr>
          <w:rFonts w:ascii="Times New Roman" w:hAnsi="Times New Roman" w:cs="Times New Roman"/>
          <w:sz w:val="24"/>
          <w:szCs w:val="24"/>
        </w:rPr>
        <w:t xml:space="preserve"> stated position taken therein was </w:t>
      </w:r>
      <w:r w:rsidRPr="00762B63">
        <w:rPr>
          <w:rFonts w:ascii="Times New Roman" w:hAnsi="Times New Roman" w:cs="Times New Roman"/>
          <w:sz w:val="24"/>
          <w:szCs w:val="24"/>
        </w:rPr>
        <w:t xml:space="preserve">that of </w:t>
      </w:r>
      <w:r w:rsidR="00894F48" w:rsidRPr="00762B63">
        <w:rPr>
          <w:rFonts w:ascii="Times New Roman" w:hAnsi="Times New Roman" w:cs="Times New Roman"/>
          <w:sz w:val="24"/>
          <w:szCs w:val="24"/>
        </w:rPr>
        <w:t xml:space="preserve">the </w:t>
      </w:r>
      <w:r w:rsidR="00C54402" w:rsidRPr="00762B63">
        <w:rPr>
          <w:rFonts w:ascii="Times New Roman" w:hAnsi="Times New Roman" w:cs="Times New Roman"/>
          <w:sz w:val="24"/>
          <w:szCs w:val="24"/>
        </w:rPr>
        <w:t xml:space="preserve">first </w:t>
      </w:r>
      <w:r w:rsidR="00894F48" w:rsidRPr="00762B63">
        <w:rPr>
          <w:rFonts w:ascii="Times New Roman" w:hAnsi="Times New Roman" w:cs="Times New Roman"/>
          <w:sz w:val="24"/>
          <w:szCs w:val="24"/>
        </w:rPr>
        <w:t xml:space="preserve">applicant and others who wished to withdraw from the </w:t>
      </w:r>
      <w:r w:rsidR="001F5F8E" w:rsidRPr="00762B63">
        <w:rPr>
          <w:rFonts w:ascii="Times New Roman" w:hAnsi="Times New Roman" w:cs="Times New Roman"/>
          <w:sz w:val="24"/>
          <w:szCs w:val="24"/>
        </w:rPr>
        <w:t>first</w:t>
      </w:r>
      <w:r w:rsidR="00894F48" w:rsidRPr="00762B63">
        <w:rPr>
          <w:rFonts w:ascii="Times New Roman" w:hAnsi="Times New Roman" w:cs="Times New Roman"/>
          <w:sz w:val="24"/>
          <w:szCs w:val="24"/>
        </w:rPr>
        <w:t xml:space="preserve"> respondent. </w:t>
      </w:r>
      <w:r w:rsidR="00136BAB" w:rsidRPr="00762B63">
        <w:rPr>
          <w:rFonts w:ascii="Times New Roman" w:hAnsi="Times New Roman" w:cs="Times New Roman"/>
          <w:sz w:val="24"/>
          <w:szCs w:val="24"/>
        </w:rPr>
        <w:t xml:space="preserve">“This, your grace is the kind of seriousness that </w:t>
      </w:r>
      <w:r w:rsidR="00136BAB" w:rsidRPr="00762B63">
        <w:rPr>
          <w:rFonts w:ascii="Times New Roman" w:hAnsi="Times New Roman" w:cs="Times New Roman"/>
          <w:i/>
          <w:sz w:val="24"/>
          <w:szCs w:val="24"/>
        </w:rPr>
        <w:t>we</w:t>
      </w:r>
      <w:r w:rsidR="00136BAB" w:rsidRPr="00762B63">
        <w:rPr>
          <w:rFonts w:ascii="Times New Roman" w:hAnsi="Times New Roman" w:cs="Times New Roman"/>
          <w:sz w:val="24"/>
          <w:szCs w:val="24"/>
        </w:rPr>
        <w:t xml:space="preserve"> take of the</w:t>
      </w:r>
      <w:r w:rsidR="00894F48" w:rsidRPr="00762B63">
        <w:rPr>
          <w:rFonts w:ascii="Times New Roman" w:hAnsi="Times New Roman" w:cs="Times New Roman"/>
          <w:sz w:val="24"/>
          <w:szCs w:val="24"/>
        </w:rPr>
        <w:t xml:space="preserve"> matter” said the </w:t>
      </w:r>
      <w:r w:rsidR="001F5F8E" w:rsidRPr="00762B63">
        <w:rPr>
          <w:rFonts w:ascii="Times New Roman" w:hAnsi="Times New Roman" w:cs="Times New Roman"/>
          <w:sz w:val="24"/>
          <w:szCs w:val="24"/>
        </w:rPr>
        <w:t>first</w:t>
      </w:r>
      <w:r w:rsidR="00894F48" w:rsidRPr="00762B63">
        <w:rPr>
          <w:rFonts w:ascii="Times New Roman" w:hAnsi="Times New Roman" w:cs="Times New Roman"/>
          <w:sz w:val="24"/>
          <w:szCs w:val="24"/>
        </w:rPr>
        <w:t xml:space="preserve"> applicant in the letter. </w:t>
      </w:r>
    </w:p>
    <w:p w:rsidR="00CE4851" w:rsidRPr="00762B63" w:rsidRDefault="00894F48" w:rsidP="0019492F">
      <w:pPr>
        <w:spacing w:after="0" w:line="480" w:lineRule="auto"/>
        <w:ind w:left="90" w:firstLine="1350"/>
        <w:jc w:val="both"/>
        <w:rPr>
          <w:rFonts w:ascii="Times New Roman" w:hAnsi="Times New Roman" w:cs="Times New Roman"/>
          <w:sz w:val="24"/>
          <w:szCs w:val="24"/>
        </w:rPr>
      </w:pPr>
      <w:r w:rsidRPr="00762B63">
        <w:rPr>
          <w:rFonts w:ascii="Times New Roman" w:hAnsi="Times New Roman" w:cs="Times New Roman"/>
          <w:sz w:val="24"/>
          <w:szCs w:val="24"/>
        </w:rPr>
        <w:t>Moreover since the Dioces</w:t>
      </w:r>
      <w:r w:rsidR="00CF41A4" w:rsidRPr="00762B63">
        <w:rPr>
          <w:rFonts w:ascii="Times New Roman" w:hAnsi="Times New Roman" w:cs="Times New Roman"/>
          <w:sz w:val="24"/>
          <w:szCs w:val="24"/>
        </w:rPr>
        <w:t>e itself could not be withdrawn</w:t>
      </w:r>
      <w:r w:rsidR="00B9077D" w:rsidRPr="00762B63">
        <w:rPr>
          <w:rFonts w:ascii="Times New Roman" w:hAnsi="Times New Roman" w:cs="Times New Roman"/>
          <w:sz w:val="24"/>
          <w:szCs w:val="24"/>
        </w:rPr>
        <w:t xml:space="preserve"> by the applicants from the first respondent</w:t>
      </w:r>
      <w:r w:rsidRPr="00762B63">
        <w:rPr>
          <w:rFonts w:ascii="Times New Roman" w:hAnsi="Times New Roman" w:cs="Times New Roman"/>
          <w:sz w:val="24"/>
          <w:szCs w:val="24"/>
        </w:rPr>
        <w:t xml:space="preserve"> it seems to me the respondents are correct in their submission that the applicants were withdrawing in their individual capacities. </w:t>
      </w:r>
    </w:p>
    <w:p w:rsidR="00894F48" w:rsidRPr="00762B63" w:rsidRDefault="00894F48" w:rsidP="00053742">
      <w:pPr>
        <w:spacing w:after="0" w:line="240" w:lineRule="auto"/>
        <w:jc w:val="both"/>
        <w:rPr>
          <w:rFonts w:ascii="Times New Roman" w:hAnsi="Times New Roman" w:cs="Times New Roman"/>
          <w:sz w:val="24"/>
          <w:szCs w:val="24"/>
        </w:rPr>
      </w:pPr>
    </w:p>
    <w:p w:rsidR="00053742" w:rsidRPr="00762B63" w:rsidRDefault="00053742" w:rsidP="00053742">
      <w:pPr>
        <w:spacing w:after="0" w:line="240" w:lineRule="auto"/>
        <w:ind w:left="90" w:firstLine="1350"/>
        <w:jc w:val="both"/>
        <w:rPr>
          <w:rFonts w:ascii="Times New Roman" w:hAnsi="Times New Roman" w:cs="Times New Roman"/>
          <w:sz w:val="24"/>
          <w:szCs w:val="24"/>
        </w:rPr>
      </w:pPr>
    </w:p>
    <w:p w:rsidR="0019492F" w:rsidRPr="00762B63" w:rsidRDefault="00894F48" w:rsidP="0019492F">
      <w:pPr>
        <w:spacing w:after="0" w:line="480" w:lineRule="auto"/>
        <w:ind w:left="90" w:firstLine="1350"/>
        <w:jc w:val="both"/>
        <w:rPr>
          <w:rFonts w:ascii="Times New Roman" w:hAnsi="Times New Roman" w:cs="Times New Roman"/>
          <w:sz w:val="24"/>
          <w:szCs w:val="24"/>
        </w:rPr>
      </w:pPr>
      <w:r w:rsidRPr="00762B63">
        <w:rPr>
          <w:rFonts w:ascii="Times New Roman" w:hAnsi="Times New Roman" w:cs="Times New Roman"/>
          <w:sz w:val="24"/>
          <w:szCs w:val="24"/>
        </w:rPr>
        <w:t>In view of the above the applicants have not established that there are any prospects of success on appeal.</w:t>
      </w:r>
      <w:r w:rsidR="0042202E" w:rsidRPr="00762B63">
        <w:rPr>
          <w:rFonts w:ascii="Times New Roman" w:hAnsi="Times New Roman" w:cs="Times New Roman"/>
          <w:sz w:val="24"/>
          <w:szCs w:val="24"/>
        </w:rPr>
        <w:t xml:space="preserve"> </w:t>
      </w:r>
    </w:p>
    <w:p w:rsidR="0019492F" w:rsidRPr="00762B63" w:rsidRDefault="0019492F" w:rsidP="00053742">
      <w:pPr>
        <w:spacing w:after="0" w:line="240" w:lineRule="auto"/>
        <w:ind w:left="90" w:firstLine="1350"/>
        <w:jc w:val="both"/>
        <w:rPr>
          <w:rFonts w:ascii="Times New Roman" w:hAnsi="Times New Roman" w:cs="Times New Roman"/>
          <w:sz w:val="24"/>
          <w:szCs w:val="24"/>
        </w:rPr>
      </w:pPr>
    </w:p>
    <w:p w:rsidR="00053742" w:rsidRPr="00762B63" w:rsidRDefault="00053742" w:rsidP="00053742">
      <w:pPr>
        <w:spacing w:after="0" w:line="240" w:lineRule="auto"/>
        <w:ind w:left="90" w:firstLine="1350"/>
        <w:jc w:val="both"/>
        <w:rPr>
          <w:rFonts w:ascii="Times New Roman" w:hAnsi="Times New Roman" w:cs="Times New Roman"/>
          <w:sz w:val="24"/>
          <w:szCs w:val="24"/>
        </w:rPr>
      </w:pPr>
    </w:p>
    <w:p w:rsidR="00894F48" w:rsidRPr="00762B63" w:rsidRDefault="0042202E" w:rsidP="0019492F">
      <w:pPr>
        <w:spacing w:after="0" w:line="480" w:lineRule="auto"/>
        <w:ind w:left="90" w:firstLine="1350"/>
        <w:jc w:val="both"/>
        <w:rPr>
          <w:rFonts w:ascii="Times New Roman" w:hAnsi="Times New Roman" w:cs="Times New Roman"/>
          <w:sz w:val="24"/>
          <w:szCs w:val="24"/>
        </w:rPr>
      </w:pPr>
      <w:r w:rsidRPr="00762B63">
        <w:rPr>
          <w:rFonts w:ascii="Times New Roman" w:hAnsi="Times New Roman" w:cs="Times New Roman"/>
          <w:sz w:val="24"/>
          <w:szCs w:val="24"/>
        </w:rPr>
        <w:t>It follows, that in the result, the application must fail.</w:t>
      </w:r>
    </w:p>
    <w:p w:rsidR="00894F48" w:rsidRPr="00762B63" w:rsidRDefault="00894F48" w:rsidP="00053742">
      <w:pPr>
        <w:spacing w:after="0" w:line="240" w:lineRule="auto"/>
        <w:jc w:val="both"/>
        <w:rPr>
          <w:rFonts w:ascii="Times New Roman" w:hAnsi="Times New Roman" w:cs="Times New Roman"/>
          <w:sz w:val="24"/>
          <w:szCs w:val="24"/>
        </w:rPr>
      </w:pPr>
    </w:p>
    <w:p w:rsidR="00894F48" w:rsidRPr="00762B63" w:rsidRDefault="00894F48" w:rsidP="00FE6CE9">
      <w:pPr>
        <w:spacing w:after="0" w:line="480" w:lineRule="auto"/>
        <w:ind w:left="180" w:firstLine="1260"/>
        <w:jc w:val="both"/>
        <w:rPr>
          <w:rFonts w:ascii="Times New Roman" w:hAnsi="Times New Roman" w:cs="Times New Roman"/>
          <w:sz w:val="24"/>
          <w:szCs w:val="24"/>
        </w:rPr>
      </w:pPr>
      <w:r w:rsidRPr="00762B63">
        <w:rPr>
          <w:rFonts w:ascii="Times New Roman" w:hAnsi="Times New Roman" w:cs="Times New Roman"/>
          <w:sz w:val="24"/>
          <w:szCs w:val="24"/>
        </w:rPr>
        <w:t>The application for leave to appeal is accordingly dismissed with costs.</w:t>
      </w:r>
    </w:p>
    <w:p w:rsidR="00E431EA" w:rsidRPr="00762B63" w:rsidRDefault="00E431EA" w:rsidP="00FE6CE9">
      <w:pPr>
        <w:spacing w:after="0" w:line="480" w:lineRule="auto"/>
        <w:jc w:val="both"/>
        <w:rPr>
          <w:rFonts w:ascii="Times New Roman" w:hAnsi="Times New Roman" w:cs="Times New Roman"/>
          <w:sz w:val="24"/>
          <w:szCs w:val="24"/>
        </w:rPr>
      </w:pPr>
    </w:p>
    <w:p w:rsidR="00E431EA" w:rsidRPr="00762B63" w:rsidRDefault="00E431EA" w:rsidP="00053742">
      <w:pPr>
        <w:spacing w:after="0" w:line="240" w:lineRule="auto"/>
        <w:jc w:val="both"/>
        <w:rPr>
          <w:rFonts w:ascii="Times New Roman" w:hAnsi="Times New Roman" w:cs="Times New Roman"/>
          <w:sz w:val="24"/>
          <w:szCs w:val="24"/>
        </w:rPr>
      </w:pPr>
    </w:p>
    <w:p w:rsidR="00053742" w:rsidRPr="00762B63" w:rsidRDefault="00053742" w:rsidP="00053742">
      <w:pPr>
        <w:spacing w:after="0" w:line="240" w:lineRule="auto"/>
        <w:jc w:val="both"/>
        <w:rPr>
          <w:rFonts w:ascii="Times New Roman" w:hAnsi="Times New Roman" w:cs="Times New Roman"/>
          <w:sz w:val="24"/>
          <w:szCs w:val="24"/>
        </w:rPr>
      </w:pPr>
    </w:p>
    <w:p w:rsidR="00053742" w:rsidRPr="00762B63" w:rsidRDefault="00053742" w:rsidP="00053742">
      <w:pPr>
        <w:spacing w:after="0" w:line="240" w:lineRule="auto"/>
        <w:jc w:val="both"/>
        <w:rPr>
          <w:rFonts w:ascii="Times New Roman" w:hAnsi="Times New Roman" w:cs="Times New Roman"/>
          <w:sz w:val="24"/>
          <w:szCs w:val="24"/>
        </w:rPr>
      </w:pPr>
    </w:p>
    <w:p w:rsidR="00E431EA" w:rsidRPr="00762B63" w:rsidRDefault="00E431EA" w:rsidP="00E431EA">
      <w:pPr>
        <w:spacing w:after="0" w:line="480" w:lineRule="auto"/>
        <w:jc w:val="both"/>
        <w:rPr>
          <w:rFonts w:ascii="Times New Roman" w:hAnsi="Times New Roman" w:cs="Times New Roman"/>
          <w:sz w:val="24"/>
          <w:szCs w:val="24"/>
        </w:rPr>
      </w:pPr>
      <w:proofErr w:type="spellStart"/>
      <w:r w:rsidRPr="00762B63">
        <w:rPr>
          <w:rFonts w:ascii="Times New Roman" w:hAnsi="Times New Roman" w:cs="Times New Roman"/>
          <w:i/>
          <w:sz w:val="24"/>
          <w:szCs w:val="24"/>
        </w:rPr>
        <w:t>Chikumbirike</w:t>
      </w:r>
      <w:proofErr w:type="spellEnd"/>
      <w:r w:rsidRPr="00762B63">
        <w:rPr>
          <w:rFonts w:ascii="Times New Roman" w:hAnsi="Times New Roman" w:cs="Times New Roman"/>
          <w:i/>
          <w:sz w:val="24"/>
          <w:szCs w:val="24"/>
        </w:rPr>
        <w:t xml:space="preserve"> &amp; Associates</w:t>
      </w:r>
      <w:r w:rsidRPr="00762B63">
        <w:rPr>
          <w:rFonts w:ascii="Times New Roman" w:hAnsi="Times New Roman" w:cs="Times New Roman"/>
          <w:sz w:val="24"/>
          <w:szCs w:val="24"/>
        </w:rPr>
        <w:t>, applicants</w:t>
      </w:r>
      <w:r w:rsidR="00A17CC1" w:rsidRPr="00762B63">
        <w:rPr>
          <w:rFonts w:ascii="Times New Roman" w:hAnsi="Times New Roman" w:cs="Times New Roman"/>
          <w:sz w:val="24"/>
          <w:szCs w:val="24"/>
        </w:rPr>
        <w:t>’</w:t>
      </w:r>
      <w:r w:rsidRPr="00762B63">
        <w:rPr>
          <w:rFonts w:ascii="Times New Roman" w:hAnsi="Times New Roman" w:cs="Times New Roman"/>
          <w:sz w:val="24"/>
          <w:szCs w:val="24"/>
        </w:rPr>
        <w:t xml:space="preserve"> legal practitioners</w:t>
      </w:r>
    </w:p>
    <w:p w:rsidR="00E431EA" w:rsidRPr="00762B63" w:rsidRDefault="00E431EA" w:rsidP="00E431EA">
      <w:pPr>
        <w:spacing w:after="0" w:line="480" w:lineRule="auto"/>
        <w:jc w:val="both"/>
        <w:rPr>
          <w:rFonts w:ascii="Times New Roman" w:hAnsi="Times New Roman" w:cs="Times New Roman"/>
          <w:sz w:val="24"/>
          <w:szCs w:val="24"/>
        </w:rPr>
      </w:pPr>
      <w:r w:rsidRPr="00762B63">
        <w:rPr>
          <w:rFonts w:ascii="Times New Roman" w:hAnsi="Times New Roman" w:cs="Times New Roman"/>
          <w:i/>
          <w:sz w:val="24"/>
          <w:szCs w:val="24"/>
        </w:rPr>
        <w:t xml:space="preserve">Gill, </w:t>
      </w:r>
      <w:proofErr w:type="spellStart"/>
      <w:r w:rsidRPr="00762B63">
        <w:rPr>
          <w:rFonts w:ascii="Times New Roman" w:hAnsi="Times New Roman" w:cs="Times New Roman"/>
          <w:i/>
          <w:sz w:val="24"/>
          <w:szCs w:val="24"/>
        </w:rPr>
        <w:t>Godlonton</w:t>
      </w:r>
      <w:proofErr w:type="spellEnd"/>
      <w:r w:rsidRPr="00762B63">
        <w:rPr>
          <w:rFonts w:ascii="Times New Roman" w:hAnsi="Times New Roman" w:cs="Times New Roman"/>
          <w:i/>
          <w:sz w:val="24"/>
          <w:szCs w:val="24"/>
        </w:rPr>
        <w:t xml:space="preserve"> &amp; </w:t>
      </w:r>
      <w:proofErr w:type="spellStart"/>
      <w:r w:rsidRPr="00762B63">
        <w:rPr>
          <w:rFonts w:ascii="Times New Roman" w:hAnsi="Times New Roman" w:cs="Times New Roman"/>
          <w:i/>
          <w:sz w:val="24"/>
          <w:szCs w:val="24"/>
        </w:rPr>
        <w:t>Gerrans</w:t>
      </w:r>
      <w:proofErr w:type="spellEnd"/>
      <w:r w:rsidRPr="00762B63">
        <w:rPr>
          <w:rFonts w:ascii="Times New Roman" w:hAnsi="Times New Roman" w:cs="Times New Roman"/>
          <w:sz w:val="24"/>
          <w:szCs w:val="24"/>
        </w:rPr>
        <w:t>, respondent</w:t>
      </w:r>
      <w:r w:rsidR="00A17CC1" w:rsidRPr="00762B63">
        <w:rPr>
          <w:rFonts w:ascii="Times New Roman" w:hAnsi="Times New Roman" w:cs="Times New Roman"/>
          <w:sz w:val="24"/>
          <w:szCs w:val="24"/>
        </w:rPr>
        <w:t>s’</w:t>
      </w:r>
      <w:r w:rsidRPr="00762B63">
        <w:rPr>
          <w:rFonts w:ascii="Times New Roman" w:hAnsi="Times New Roman" w:cs="Times New Roman"/>
          <w:sz w:val="24"/>
          <w:szCs w:val="24"/>
        </w:rPr>
        <w:t xml:space="preserve"> legal practitioners</w:t>
      </w:r>
    </w:p>
    <w:p w:rsidR="00076277" w:rsidRPr="00762B63" w:rsidRDefault="00076277" w:rsidP="002C0EA1">
      <w:pPr>
        <w:spacing w:after="0" w:line="480" w:lineRule="auto"/>
        <w:jc w:val="both"/>
        <w:rPr>
          <w:rFonts w:ascii="Times New Roman" w:hAnsi="Times New Roman" w:cs="Times New Roman"/>
          <w:sz w:val="24"/>
          <w:szCs w:val="24"/>
        </w:rPr>
      </w:pPr>
    </w:p>
    <w:p w:rsidR="00076277" w:rsidRPr="00762B63" w:rsidRDefault="00076277" w:rsidP="002C0EA1">
      <w:pPr>
        <w:spacing w:after="0" w:line="480" w:lineRule="auto"/>
        <w:jc w:val="both"/>
        <w:rPr>
          <w:rFonts w:ascii="Times New Roman" w:hAnsi="Times New Roman" w:cs="Times New Roman"/>
          <w:sz w:val="24"/>
          <w:szCs w:val="24"/>
        </w:rPr>
      </w:pPr>
    </w:p>
    <w:p w:rsidR="00CD5812" w:rsidRPr="00762B63" w:rsidRDefault="00CD5812" w:rsidP="002C0EA1">
      <w:pPr>
        <w:spacing w:after="0" w:line="480" w:lineRule="auto"/>
        <w:jc w:val="both"/>
        <w:rPr>
          <w:rFonts w:ascii="Times New Roman" w:hAnsi="Times New Roman" w:cs="Times New Roman"/>
          <w:sz w:val="24"/>
          <w:szCs w:val="24"/>
        </w:rPr>
      </w:pPr>
    </w:p>
    <w:sectPr w:rsidR="00CD5812" w:rsidRPr="00762B63" w:rsidSect="00E72AFE">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169" w:rsidRDefault="008A6169" w:rsidP="00092B97">
      <w:pPr>
        <w:spacing w:after="0" w:line="240" w:lineRule="auto"/>
      </w:pPr>
      <w:r>
        <w:separator/>
      </w:r>
    </w:p>
  </w:endnote>
  <w:endnote w:type="continuationSeparator" w:id="0">
    <w:p w:rsidR="008A6169" w:rsidRDefault="008A6169" w:rsidP="00092B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169" w:rsidRDefault="008A6169" w:rsidP="00092B97">
      <w:pPr>
        <w:spacing w:after="0" w:line="240" w:lineRule="auto"/>
      </w:pPr>
      <w:r>
        <w:separator/>
      </w:r>
    </w:p>
  </w:footnote>
  <w:footnote w:type="continuationSeparator" w:id="0">
    <w:p w:rsidR="008A6169" w:rsidRDefault="008A6169" w:rsidP="00092B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9F1900">
      <w:tc>
        <w:tcPr>
          <w:tcW w:w="0" w:type="auto"/>
          <w:tcBorders>
            <w:right w:val="single" w:sz="6" w:space="0" w:color="000000" w:themeColor="text1"/>
          </w:tcBorders>
        </w:tcPr>
        <w:sdt>
          <w:sdtPr>
            <w:alias w:val="Company"/>
            <w:id w:val="78735422"/>
            <w:placeholder>
              <w:docPart w:val="AC75BB10AB6B4608B09512E90037BF09"/>
            </w:placeholder>
            <w:dataBinding w:prefixMappings="xmlns:ns0='http://schemas.openxmlformats.org/officeDocument/2006/extended-properties'" w:xpath="/ns0:Properties[1]/ns0:Company[1]" w:storeItemID="{6668398D-A668-4E3E-A5EB-62B293D839F1}"/>
            <w:text/>
          </w:sdtPr>
          <w:sdtContent>
            <w:p w:rsidR="009F1900" w:rsidRDefault="009F1900">
              <w:pPr>
                <w:pStyle w:val="Header"/>
                <w:jc w:val="right"/>
              </w:pPr>
              <w:r>
                <w:rPr>
                  <w:lang w:val="en-ZW"/>
                </w:rPr>
                <w:t>Judgment No  10/13</w:t>
              </w:r>
            </w:p>
          </w:sdtContent>
        </w:sdt>
        <w:sdt>
          <w:sdtPr>
            <w:rPr>
              <w:b/>
              <w:bCs/>
            </w:rPr>
            <w:alias w:val="Title"/>
            <w:id w:val="78735415"/>
            <w:placeholder>
              <w:docPart w:val="CA8A475DBD87428DA4315D862C19ECE1"/>
            </w:placeholder>
            <w:dataBinding w:prefixMappings="xmlns:ns0='http://schemas.openxmlformats.org/package/2006/metadata/core-properties' xmlns:ns1='http://purl.org/dc/elements/1.1/'" w:xpath="/ns0:coreProperties[1]/ns1:title[1]" w:storeItemID="{6C3C8BC8-F283-45AE-878A-BAB7291924A1}"/>
            <w:text/>
          </w:sdtPr>
          <w:sdtContent>
            <w:p w:rsidR="009F1900" w:rsidRDefault="009F1900">
              <w:pPr>
                <w:pStyle w:val="Header"/>
                <w:jc w:val="right"/>
                <w:rPr>
                  <w:b/>
                  <w:bCs/>
                </w:rPr>
              </w:pPr>
              <w:r>
                <w:rPr>
                  <w:b/>
                  <w:bCs/>
                  <w:lang w:val="en-ZW"/>
                </w:rPr>
                <w:t>Civil Application No. SC 118/10</w:t>
              </w:r>
            </w:p>
          </w:sdtContent>
        </w:sdt>
      </w:tc>
      <w:tc>
        <w:tcPr>
          <w:tcW w:w="1152" w:type="dxa"/>
          <w:tcBorders>
            <w:left w:val="single" w:sz="6" w:space="0" w:color="000000" w:themeColor="text1"/>
          </w:tcBorders>
        </w:tcPr>
        <w:p w:rsidR="009F1900" w:rsidRDefault="008328B7">
          <w:pPr>
            <w:pStyle w:val="Header"/>
            <w:rPr>
              <w:b/>
            </w:rPr>
          </w:pPr>
          <w:fldSimple w:instr=" PAGE   \* MERGEFORMAT ">
            <w:r w:rsidR="00E66709">
              <w:rPr>
                <w:noProof/>
              </w:rPr>
              <w:t>1</w:t>
            </w:r>
          </w:fldSimple>
        </w:p>
      </w:tc>
    </w:tr>
  </w:tbl>
  <w:p w:rsidR="00092B97" w:rsidRDefault="00092B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80237"/>
    <w:multiLevelType w:val="hybridMultilevel"/>
    <w:tmpl w:val="87DC963E"/>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39BB7EDA"/>
    <w:multiLevelType w:val="hybridMultilevel"/>
    <w:tmpl w:val="327C10F4"/>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51D93DF0"/>
    <w:multiLevelType w:val="hybridMultilevel"/>
    <w:tmpl w:val="C2CEEFE4"/>
    <w:lvl w:ilvl="0" w:tplc="CB16B574">
      <w:start w:val="1"/>
      <w:numFmt w:val="decimal"/>
      <w:lvlText w:val="(%1)"/>
      <w:lvlJc w:val="left"/>
      <w:pPr>
        <w:ind w:left="870" w:hanging="720"/>
      </w:pPr>
      <w:rPr>
        <w:rFonts w:hint="default"/>
      </w:rPr>
    </w:lvl>
    <w:lvl w:ilvl="1" w:tplc="30090019" w:tentative="1">
      <w:start w:val="1"/>
      <w:numFmt w:val="lowerLetter"/>
      <w:lvlText w:val="%2."/>
      <w:lvlJc w:val="left"/>
      <w:pPr>
        <w:ind w:left="1230" w:hanging="360"/>
      </w:pPr>
    </w:lvl>
    <w:lvl w:ilvl="2" w:tplc="3009001B" w:tentative="1">
      <w:start w:val="1"/>
      <w:numFmt w:val="lowerRoman"/>
      <w:lvlText w:val="%3."/>
      <w:lvlJc w:val="right"/>
      <w:pPr>
        <w:ind w:left="1950" w:hanging="180"/>
      </w:pPr>
    </w:lvl>
    <w:lvl w:ilvl="3" w:tplc="3009000F" w:tentative="1">
      <w:start w:val="1"/>
      <w:numFmt w:val="decimal"/>
      <w:lvlText w:val="%4."/>
      <w:lvlJc w:val="left"/>
      <w:pPr>
        <w:ind w:left="2670" w:hanging="360"/>
      </w:pPr>
    </w:lvl>
    <w:lvl w:ilvl="4" w:tplc="30090019" w:tentative="1">
      <w:start w:val="1"/>
      <w:numFmt w:val="lowerLetter"/>
      <w:lvlText w:val="%5."/>
      <w:lvlJc w:val="left"/>
      <w:pPr>
        <w:ind w:left="3390" w:hanging="360"/>
      </w:pPr>
    </w:lvl>
    <w:lvl w:ilvl="5" w:tplc="3009001B" w:tentative="1">
      <w:start w:val="1"/>
      <w:numFmt w:val="lowerRoman"/>
      <w:lvlText w:val="%6."/>
      <w:lvlJc w:val="right"/>
      <w:pPr>
        <w:ind w:left="4110" w:hanging="180"/>
      </w:pPr>
    </w:lvl>
    <w:lvl w:ilvl="6" w:tplc="3009000F" w:tentative="1">
      <w:start w:val="1"/>
      <w:numFmt w:val="decimal"/>
      <w:lvlText w:val="%7."/>
      <w:lvlJc w:val="left"/>
      <w:pPr>
        <w:ind w:left="4830" w:hanging="360"/>
      </w:pPr>
    </w:lvl>
    <w:lvl w:ilvl="7" w:tplc="30090019" w:tentative="1">
      <w:start w:val="1"/>
      <w:numFmt w:val="lowerLetter"/>
      <w:lvlText w:val="%8."/>
      <w:lvlJc w:val="left"/>
      <w:pPr>
        <w:ind w:left="5550" w:hanging="360"/>
      </w:pPr>
    </w:lvl>
    <w:lvl w:ilvl="8" w:tplc="3009001B" w:tentative="1">
      <w:start w:val="1"/>
      <w:numFmt w:val="lowerRoman"/>
      <w:lvlText w:val="%9."/>
      <w:lvlJc w:val="right"/>
      <w:pPr>
        <w:ind w:left="6270" w:hanging="180"/>
      </w:pPr>
    </w:lvl>
  </w:abstractNum>
  <w:abstractNum w:abstractNumId="3">
    <w:nsid w:val="742E5ADA"/>
    <w:multiLevelType w:val="hybridMultilevel"/>
    <w:tmpl w:val="C17C3B1E"/>
    <w:lvl w:ilvl="0" w:tplc="6A7C73E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77EA15AD"/>
    <w:multiLevelType w:val="hybridMultilevel"/>
    <w:tmpl w:val="1E6A477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B3750"/>
    <w:rsid w:val="000168FF"/>
    <w:rsid w:val="00020027"/>
    <w:rsid w:val="00053742"/>
    <w:rsid w:val="00053C23"/>
    <w:rsid w:val="00055453"/>
    <w:rsid w:val="0007513D"/>
    <w:rsid w:val="00076277"/>
    <w:rsid w:val="00092B97"/>
    <w:rsid w:val="000C5497"/>
    <w:rsid w:val="000F4F9F"/>
    <w:rsid w:val="00105A66"/>
    <w:rsid w:val="00136BAB"/>
    <w:rsid w:val="00140077"/>
    <w:rsid w:val="00140F4F"/>
    <w:rsid w:val="00174766"/>
    <w:rsid w:val="001832D1"/>
    <w:rsid w:val="001914E4"/>
    <w:rsid w:val="0019492F"/>
    <w:rsid w:val="001B482A"/>
    <w:rsid w:val="001C322C"/>
    <w:rsid w:val="001C3B78"/>
    <w:rsid w:val="001E0E03"/>
    <w:rsid w:val="001E5889"/>
    <w:rsid w:val="001F5C7E"/>
    <w:rsid w:val="001F5F8E"/>
    <w:rsid w:val="00214476"/>
    <w:rsid w:val="0021546A"/>
    <w:rsid w:val="00224EF8"/>
    <w:rsid w:val="00230A32"/>
    <w:rsid w:val="00255B32"/>
    <w:rsid w:val="00267E43"/>
    <w:rsid w:val="00281DC6"/>
    <w:rsid w:val="00285E4A"/>
    <w:rsid w:val="002B3058"/>
    <w:rsid w:val="002C0EA1"/>
    <w:rsid w:val="002C128C"/>
    <w:rsid w:val="002F2CF1"/>
    <w:rsid w:val="003035C4"/>
    <w:rsid w:val="00375271"/>
    <w:rsid w:val="00384063"/>
    <w:rsid w:val="00396F2A"/>
    <w:rsid w:val="003F1DC2"/>
    <w:rsid w:val="00403CF7"/>
    <w:rsid w:val="0040550F"/>
    <w:rsid w:val="00421017"/>
    <w:rsid w:val="004210F6"/>
    <w:rsid w:val="0042202E"/>
    <w:rsid w:val="004439C3"/>
    <w:rsid w:val="00487AAF"/>
    <w:rsid w:val="00490EC3"/>
    <w:rsid w:val="004916F3"/>
    <w:rsid w:val="0049309D"/>
    <w:rsid w:val="004A2669"/>
    <w:rsid w:val="004B3750"/>
    <w:rsid w:val="004D7274"/>
    <w:rsid w:val="004E21C0"/>
    <w:rsid w:val="005003C6"/>
    <w:rsid w:val="00501848"/>
    <w:rsid w:val="0050646A"/>
    <w:rsid w:val="00507442"/>
    <w:rsid w:val="00563BAF"/>
    <w:rsid w:val="00583D14"/>
    <w:rsid w:val="005A10FF"/>
    <w:rsid w:val="00661AE1"/>
    <w:rsid w:val="006A460F"/>
    <w:rsid w:val="006B3523"/>
    <w:rsid w:val="006E1727"/>
    <w:rsid w:val="006E6DA3"/>
    <w:rsid w:val="00716326"/>
    <w:rsid w:val="0071723C"/>
    <w:rsid w:val="00724A12"/>
    <w:rsid w:val="00732635"/>
    <w:rsid w:val="007443A3"/>
    <w:rsid w:val="00745FA6"/>
    <w:rsid w:val="00746BEC"/>
    <w:rsid w:val="00762B63"/>
    <w:rsid w:val="00765E8A"/>
    <w:rsid w:val="007708E7"/>
    <w:rsid w:val="007D5B82"/>
    <w:rsid w:val="007F26DF"/>
    <w:rsid w:val="007F3A90"/>
    <w:rsid w:val="008328B7"/>
    <w:rsid w:val="008558D3"/>
    <w:rsid w:val="008564A7"/>
    <w:rsid w:val="008619BE"/>
    <w:rsid w:val="008815B6"/>
    <w:rsid w:val="00893046"/>
    <w:rsid w:val="00894F48"/>
    <w:rsid w:val="008A6169"/>
    <w:rsid w:val="00942F88"/>
    <w:rsid w:val="00944F33"/>
    <w:rsid w:val="009478FC"/>
    <w:rsid w:val="00960DA5"/>
    <w:rsid w:val="00962B00"/>
    <w:rsid w:val="009A41F2"/>
    <w:rsid w:val="009C1FC2"/>
    <w:rsid w:val="009C74EC"/>
    <w:rsid w:val="009E18F5"/>
    <w:rsid w:val="009E37F0"/>
    <w:rsid w:val="009F1900"/>
    <w:rsid w:val="00A17CC1"/>
    <w:rsid w:val="00A2709A"/>
    <w:rsid w:val="00A47A90"/>
    <w:rsid w:val="00A61688"/>
    <w:rsid w:val="00A64EF4"/>
    <w:rsid w:val="00A770E4"/>
    <w:rsid w:val="00A805C3"/>
    <w:rsid w:val="00AB08DB"/>
    <w:rsid w:val="00AB4680"/>
    <w:rsid w:val="00AC42B6"/>
    <w:rsid w:val="00AC76A8"/>
    <w:rsid w:val="00AE646A"/>
    <w:rsid w:val="00AF69E7"/>
    <w:rsid w:val="00B07729"/>
    <w:rsid w:val="00B14901"/>
    <w:rsid w:val="00B37D0E"/>
    <w:rsid w:val="00B417C9"/>
    <w:rsid w:val="00B53FBD"/>
    <w:rsid w:val="00B867C9"/>
    <w:rsid w:val="00B9077D"/>
    <w:rsid w:val="00BB27FB"/>
    <w:rsid w:val="00BD1D51"/>
    <w:rsid w:val="00BE2DA3"/>
    <w:rsid w:val="00BF5D2D"/>
    <w:rsid w:val="00C138D6"/>
    <w:rsid w:val="00C153FE"/>
    <w:rsid w:val="00C209DD"/>
    <w:rsid w:val="00C26F96"/>
    <w:rsid w:val="00C31AFE"/>
    <w:rsid w:val="00C35A31"/>
    <w:rsid w:val="00C52F26"/>
    <w:rsid w:val="00C54402"/>
    <w:rsid w:val="00C57128"/>
    <w:rsid w:val="00C652A2"/>
    <w:rsid w:val="00C723A1"/>
    <w:rsid w:val="00C80978"/>
    <w:rsid w:val="00C84B87"/>
    <w:rsid w:val="00C923B7"/>
    <w:rsid w:val="00CD5812"/>
    <w:rsid w:val="00CE00CF"/>
    <w:rsid w:val="00CE4851"/>
    <w:rsid w:val="00CF41A4"/>
    <w:rsid w:val="00D132FC"/>
    <w:rsid w:val="00D2149D"/>
    <w:rsid w:val="00DB7018"/>
    <w:rsid w:val="00DE09ED"/>
    <w:rsid w:val="00E04696"/>
    <w:rsid w:val="00E25C94"/>
    <w:rsid w:val="00E431EA"/>
    <w:rsid w:val="00E50E64"/>
    <w:rsid w:val="00E65B3B"/>
    <w:rsid w:val="00E66709"/>
    <w:rsid w:val="00E713EC"/>
    <w:rsid w:val="00E72AFE"/>
    <w:rsid w:val="00E87011"/>
    <w:rsid w:val="00F65CD0"/>
    <w:rsid w:val="00F907D8"/>
    <w:rsid w:val="00FE1B5F"/>
    <w:rsid w:val="00FE6CE9"/>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A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DC6"/>
    <w:pPr>
      <w:ind w:left="720"/>
      <w:contextualSpacing/>
    </w:pPr>
  </w:style>
  <w:style w:type="paragraph" w:styleId="Header">
    <w:name w:val="header"/>
    <w:basedOn w:val="Normal"/>
    <w:link w:val="HeaderChar"/>
    <w:uiPriority w:val="99"/>
    <w:unhideWhenUsed/>
    <w:rsid w:val="00092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B97"/>
  </w:style>
  <w:style w:type="paragraph" w:styleId="Footer">
    <w:name w:val="footer"/>
    <w:basedOn w:val="Normal"/>
    <w:link w:val="FooterChar"/>
    <w:uiPriority w:val="99"/>
    <w:semiHidden/>
    <w:unhideWhenUsed/>
    <w:rsid w:val="00092B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92B97"/>
  </w:style>
  <w:style w:type="table" w:styleId="TableGrid">
    <w:name w:val="Table Grid"/>
    <w:basedOn w:val="TableNormal"/>
    <w:uiPriority w:val="1"/>
    <w:rsid w:val="00092B97"/>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2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B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DC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75BB10AB6B4608B09512E90037BF09"/>
        <w:category>
          <w:name w:val="General"/>
          <w:gallery w:val="placeholder"/>
        </w:category>
        <w:types>
          <w:type w:val="bbPlcHdr"/>
        </w:types>
        <w:behaviors>
          <w:behavior w:val="content"/>
        </w:behaviors>
        <w:guid w:val="{87C25EF6-31BE-4BEF-8484-5F8748C7356F}"/>
      </w:docPartPr>
      <w:docPartBody>
        <w:p w:rsidR="007B1EA5" w:rsidRDefault="00A64339" w:rsidP="00A64339">
          <w:pPr>
            <w:pStyle w:val="AC75BB10AB6B4608B09512E90037BF09"/>
          </w:pPr>
          <w:r>
            <w:t>[Type the company name]</w:t>
          </w:r>
        </w:p>
      </w:docPartBody>
    </w:docPart>
    <w:docPart>
      <w:docPartPr>
        <w:name w:val="CA8A475DBD87428DA4315D862C19ECE1"/>
        <w:category>
          <w:name w:val="General"/>
          <w:gallery w:val="placeholder"/>
        </w:category>
        <w:types>
          <w:type w:val="bbPlcHdr"/>
        </w:types>
        <w:behaviors>
          <w:behavior w:val="content"/>
        </w:behaviors>
        <w:guid w:val="{7A17C9C4-9253-4E8C-A23F-2A274B4CAC21}"/>
      </w:docPartPr>
      <w:docPartBody>
        <w:p w:rsidR="007B1EA5" w:rsidRDefault="00A64339" w:rsidP="00A64339">
          <w:pPr>
            <w:pStyle w:val="CA8A475DBD87428DA4315D862C19ECE1"/>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5181"/>
    <w:rsid w:val="007B1EA5"/>
    <w:rsid w:val="00905181"/>
    <w:rsid w:val="00A64339"/>
    <w:rsid w:val="00E11962"/>
    <w:rsid w:val="00EC529D"/>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762159815042A7926D19B8BFE376FD">
    <w:name w:val="E7762159815042A7926D19B8BFE376FD"/>
    <w:rsid w:val="00905181"/>
  </w:style>
  <w:style w:type="paragraph" w:customStyle="1" w:styleId="531A69D656DB4FBEBBB006FD948C94C6">
    <w:name w:val="531A69D656DB4FBEBBB006FD948C94C6"/>
    <w:rsid w:val="00905181"/>
  </w:style>
  <w:style w:type="paragraph" w:customStyle="1" w:styleId="AC75BB10AB6B4608B09512E90037BF09">
    <w:name w:val="AC75BB10AB6B4608B09512E90037BF09"/>
    <w:rsid w:val="00A64339"/>
  </w:style>
  <w:style w:type="paragraph" w:customStyle="1" w:styleId="CA8A475DBD87428DA4315D862C19ECE1">
    <w:name w:val="CA8A475DBD87428DA4315D862C19ECE1"/>
    <w:rsid w:val="00A643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Civil Application No. SC 118/10</vt:lpstr>
    </vt:vector>
  </TitlesOfParts>
  <Company>Judgment No  10/13</Company>
  <LinksUpToDate>false</LinksUpToDate>
  <CharactersWithSpaces>12022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SC 118/10</dc:title>
  <dc:creator>User</dc:creator>
  <cp:lastModifiedBy>MANGERE</cp:lastModifiedBy>
  <cp:revision>2</cp:revision>
  <cp:lastPrinted>2013-02-26T06:43:00Z</cp:lastPrinted>
  <dcterms:created xsi:type="dcterms:W3CDTF">2013-03-11T13:30:00Z</dcterms:created>
  <dcterms:modified xsi:type="dcterms:W3CDTF">2013-03-11T13:30:00Z</dcterms:modified>
</cp:coreProperties>
</file>