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F70" w:rsidRPr="00E06F9B" w:rsidRDefault="00E06F9B" w:rsidP="00DA2D54">
      <w:pPr>
        <w:spacing w:after="0" w:line="480" w:lineRule="auto"/>
        <w:jc w:val="both"/>
        <w:rPr>
          <w:rFonts w:ascii="Times New Roman" w:hAnsi="Times New Roman" w:cs="Times New Roman"/>
          <w:b/>
          <w:sz w:val="24"/>
          <w:szCs w:val="24"/>
        </w:rPr>
      </w:pPr>
      <w:bookmarkStart w:id="0" w:name="_GoBack"/>
      <w:bookmarkEnd w:id="0"/>
      <w:r w:rsidRPr="00E06F9B">
        <w:rPr>
          <w:rFonts w:ascii="Times New Roman" w:hAnsi="Times New Roman" w:cs="Times New Roman"/>
          <w:b/>
          <w:sz w:val="24"/>
          <w:szCs w:val="24"/>
          <w:u w:val="single"/>
        </w:rPr>
        <w:t>DISTRIBUTABLE</w:t>
      </w:r>
      <w:r w:rsidRPr="00E06F9B">
        <w:rPr>
          <w:rFonts w:ascii="Times New Roman" w:hAnsi="Times New Roman" w:cs="Times New Roman"/>
          <w:b/>
          <w:sz w:val="24"/>
          <w:szCs w:val="24"/>
        </w:rPr>
        <w:tab/>
        <w:t>(10)</w:t>
      </w:r>
    </w:p>
    <w:p w:rsidR="00DA2D54" w:rsidRPr="00E06F9B" w:rsidRDefault="00DA2D54" w:rsidP="00DA2D54">
      <w:pPr>
        <w:spacing w:after="0" w:line="480" w:lineRule="auto"/>
        <w:jc w:val="both"/>
        <w:rPr>
          <w:rFonts w:ascii="Times New Roman" w:hAnsi="Times New Roman" w:cs="Times New Roman"/>
          <w:sz w:val="24"/>
          <w:szCs w:val="24"/>
        </w:rPr>
      </w:pPr>
    </w:p>
    <w:p w:rsidR="00D33C8D" w:rsidRPr="00E06F9B" w:rsidRDefault="00E40A02" w:rsidP="00DA2D54">
      <w:pPr>
        <w:spacing w:after="0" w:line="240" w:lineRule="auto"/>
        <w:jc w:val="center"/>
        <w:rPr>
          <w:rFonts w:ascii="Times New Roman" w:hAnsi="Times New Roman" w:cs="Times New Roman"/>
          <w:b/>
          <w:sz w:val="24"/>
          <w:szCs w:val="24"/>
        </w:rPr>
      </w:pPr>
      <w:r w:rsidRPr="00E06F9B">
        <w:rPr>
          <w:rFonts w:ascii="Times New Roman" w:hAnsi="Times New Roman" w:cs="Times New Roman"/>
          <w:b/>
          <w:sz w:val="24"/>
          <w:szCs w:val="24"/>
        </w:rPr>
        <w:t xml:space="preserve">TENDAI </w:t>
      </w:r>
      <w:r w:rsidR="00DA2D54" w:rsidRPr="00E06F9B">
        <w:rPr>
          <w:rFonts w:ascii="Times New Roman" w:hAnsi="Times New Roman" w:cs="Times New Roman"/>
          <w:b/>
          <w:sz w:val="24"/>
          <w:szCs w:val="24"/>
        </w:rPr>
        <w:t xml:space="preserve">    </w:t>
      </w:r>
      <w:r w:rsidRPr="00E06F9B">
        <w:rPr>
          <w:rFonts w:ascii="Times New Roman" w:hAnsi="Times New Roman" w:cs="Times New Roman"/>
          <w:b/>
          <w:sz w:val="24"/>
          <w:szCs w:val="24"/>
        </w:rPr>
        <w:t>BONDE</w:t>
      </w:r>
    </w:p>
    <w:p w:rsidR="00D33C8D" w:rsidRPr="00E06F9B" w:rsidRDefault="00D33C8D" w:rsidP="00DA2D54">
      <w:pPr>
        <w:spacing w:after="0" w:line="240" w:lineRule="auto"/>
        <w:jc w:val="center"/>
        <w:rPr>
          <w:rFonts w:ascii="Times New Roman" w:hAnsi="Times New Roman" w:cs="Times New Roman"/>
          <w:b/>
          <w:sz w:val="24"/>
          <w:szCs w:val="24"/>
        </w:rPr>
      </w:pPr>
      <w:proofErr w:type="gramStart"/>
      <w:r w:rsidRPr="00E06F9B">
        <w:rPr>
          <w:rFonts w:ascii="Times New Roman" w:hAnsi="Times New Roman" w:cs="Times New Roman"/>
          <w:b/>
          <w:sz w:val="24"/>
          <w:szCs w:val="24"/>
        </w:rPr>
        <w:t>v</w:t>
      </w:r>
      <w:proofErr w:type="gramEnd"/>
    </w:p>
    <w:p w:rsidR="00D33C8D" w:rsidRPr="00E06F9B" w:rsidRDefault="00DA2D54" w:rsidP="00DA2D54">
      <w:pPr>
        <w:pStyle w:val="ListParagraph"/>
        <w:numPr>
          <w:ilvl w:val="0"/>
          <w:numId w:val="4"/>
        </w:numPr>
        <w:spacing w:after="0" w:line="240" w:lineRule="auto"/>
        <w:jc w:val="center"/>
        <w:rPr>
          <w:rFonts w:ascii="Times New Roman" w:hAnsi="Times New Roman" w:cs="Times New Roman"/>
          <w:b/>
          <w:sz w:val="24"/>
          <w:szCs w:val="24"/>
        </w:rPr>
      </w:pPr>
      <w:r w:rsidRPr="00E06F9B">
        <w:rPr>
          <w:rFonts w:ascii="Times New Roman" w:hAnsi="Times New Roman" w:cs="Times New Roman"/>
          <w:b/>
          <w:sz w:val="24"/>
          <w:szCs w:val="24"/>
        </w:rPr>
        <w:t xml:space="preserve">    </w:t>
      </w:r>
      <w:r w:rsidR="00D33C8D" w:rsidRPr="00E06F9B">
        <w:rPr>
          <w:rFonts w:ascii="Times New Roman" w:hAnsi="Times New Roman" w:cs="Times New Roman"/>
          <w:b/>
          <w:sz w:val="24"/>
          <w:szCs w:val="24"/>
        </w:rPr>
        <w:t xml:space="preserve">NATIONAL </w:t>
      </w:r>
      <w:r w:rsidRPr="00E06F9B">
        <w:rPr>
          <w:rFonts w:ascii="Times New Roman" w:hAnsi="Times New Roman" w:cs="Times New Roman"/>
          <w:b/>
          <w:sz w:val="24"/>
          <w:szCs w:val="24"/>
        </w:rPr>
        <w:t xml:space="preserve">    </w:t>
      </w:r>
      <w:r w:rsidR="00D33C8D" w:rsidRPr="00E06F9B">
        <w:rPr>
          <w:rFonts w:ascii="Times New Roman" w:hAnsi="Times New Roman" w:cs="Times New Roman"/>
          <w:b/>
          <w:sz w:val="24"/>
          <w:szCs w:val="24"/>
        </w:rPr>
        <w:t xml:space="preserve">FOODS </w:t>
      </w:r>
      <w:r w:rsidRPr="00E06F9B">
        <w:rPr>
          <w:rFonts w:ascii="Times New Roman" w:hAnsi="Times New Roman" w:cs="Times New Roman"/>
          <w:b/>
          <w:sz w:val="24"/>
          <w:szCs w:val="24"/>
        </w:rPr>
        <w:t xml:space="preserve">    </w:t>
      </w:r>
      <w:r w:rsidR="00D33C8D" w:rsidRPr="00E06F9B">
        <w:rPr>
          <w:rFonts w:ascii="Times New Roman" w:hAnsi="Times New Roman" w:cs="Times New Roman"/>
          <w:b/>
          <w:sz w:val="24"/>
          <w:szCs w:val="24"/>
        </w:rPr>
        <w:t>LIMITED</w:t>
      </w:r>
    </w:p>
    <w:p w:rsidR="00E40A02" w:rsidRPr="00E06F9B" w:rsidRDefault="00DA2D54" w:rsidP="00DA2D54">
      <w:pPr>
        <w:pStyle w:val="ListParagraph"/>
        <w:numPr>
          <w:ilvl w:val="0"/>
          <w:numId w:val="4"/>
        </w:numPr>
        <w:spacing w:after="0" w:line="240" w:lineRule="auto"/>
        <w:jc w:val="center"/>
        <w:rPr>
          <w:rFonts w:ascii="Times New Roman" w:hAnsi="Times New Roman" w:cs="Times New Roman"/>
          <w:b/>
          <w:sz w:val="24"/>
          <w:szCs w:val="24"/>
        </w:rPr>
      </w:pPr>
      <w:r w:rsidRPr="00E06F9B">
        <w:rPr>
          <w:rFonts w:ascii="Times New Roman" w:hAnsi="Times New Roman" w:cs="Times New Roman"/>
          <w:b/>
          <w:sz w:val="24"/>
          <w:szCs w:val="24"/>
        </w:rPr>
        <w:t xml:space="preserve">    </w:t>
      </w:r>
      <w:r w:rsidR="00E40A02" w:rsidRPr="00E06F9B">
        <w:rPr>
          <w:rFonts w:ascii="Times New Roman" w:hAnsi="Times New Roman" w:cs="Times New Roman"/>
          <w:b/>
          <w:sz w:val="24"/>
          <w:szCs w:val="24"/>
        </w:rPr>
        <w:t xml:space="preserve">LOVEJOY </w:t>
      </w:r>
      <w:r w:rsidRPr="00E06F9B">
        <w:rPr>
          <w:rFonts w:ascii="Times New Roman" w:hAnsi="Times New Roman" w:cs="Times New Roman"/>
          <w:b/>
          <w:sz w:val="24"/>
          <w:szCs w:val="24"/>
        </w:rPr>
        <w:t xml:space="preserve">    </w:t>
      </w:r>
      <w:r w:rsidR="00E40A02" w:rsidRPr="00E06F9B">
        <w:rPr>
          <w:rFonts w:ascii="Times New Roman" w:hAnsi="Times New Roman" w:cs="Times New Roman"/>
          <w:b/>
          <w:sz w:val="24"/>
          <w:szCs w:val="24"/>
        </w:rPr>
        <w:t xml:space="preserve">NYANDORO </w:t>
      </w:r>
      <w:r w:rsidRPr="00E06F9B">
        <w:rPr>
          <w:rFonts w:ascii="Times New Roman" w:hAnsi="Times New Roman" w:cs="Times New Roman"/>
          <w:b/>
          <w:sz w:val="24"/>
          <w:szCs w:val="24"/>
        </w:rPr>
        <w:t xml:space="preserve">    </w:t>
      </w:r>
      <w:r w:rsidR="00E40A02" w:rsidRPr="00E06F9B">
        <w:rPr>
          <w:rFonts w:ascii="Times New Roman" w:hAnsi="Times New Roman" w:cs="Times New Roman"/>
          <w:b/>
          <w:sz w:val="24"/>
          <w:szCs w:val="24"/>
        </w:rPr>
        <w:t xml:space="preserve">[as </w:t>
      </w:r>
      <w:r w:rsidRPr="00E06F9B">
        <w:rPr>
          <w:rFonts w:ascii="Times New Roman" w:hAnsi="Times New Roman" w:cs="Times New Roman"/>
          <w:b/>
          <w:sz w:val="24"/>
          <w:szCs w:val="24"/>
        </w:rPr>
        <w:t xml:space="preserve">    </w:t>
      </w:r>
      <w:r w:rsidR="00E40A02" w:rsidRPr="00E06F9B">
        <w:rPr>
          <w:rFonts w:ascii="Times New Roman" w:hAnsi="Times New Roman" w:cs="Times New Roman"/>
          <w:b/>
          <w:sz w:val="24"/>
          <w:szCs w:val="24"/>
        </w:rPr>
        <w:t>chairman</w:t>
      </w:r>
      <w:r w:rsidRPr="00E06F9B">
        <w:rPr>
          <w:rFonts w:ascii="Times New Roman" w:hAnsi="Times New Roman" w:cs="Times New Roman"/>
          <w:b/>
          <w:sz w:val="24"/>
          <w:szCs w:val="24"/>
        </w:rPr>
        <w:t xml:space="preserve">    </w:t>
      </w:r>
      <w:r w:rsidR="00E40A02" w:rsidRPr="00E06F9B">
        <w:rPr>
          <w:rFonts w:ascii="Times New Roman" w:hAnsi="Times New Roman" w:cs="Times New Roman"/>
          <w:b/>
          <w:sz w:val="24"/>
          <w:szCs w:val="24"/>
        </w:rPr>
        <w:t xml:space="preserve"> of </w:t>
      </w:r>
      <w:r w:rsidRPr="00E06F9B">
        <w:rPr>
          <w:rFonts w:ascii="Times New Roman" w:hAnsi="Times New Roman" w:cs="Times New Roman"/>
          <w:b/>
          <w:sz w:val="24"/>
          <w:szCs w:val="24"/>
        </w:rPr>
        <w:t xml:space="preserve">    </w:t>
      </w:r>
      <w:r w:rsidR="00E40A02" w:rsidRPr="00E06F9B">
        <w:rPr>
          <w:rFonts w:ascii="Times New Roman" w:hAnsi="Times New Roman" w:cs="Times New Roman"/>
          <w:b/>
          <w:sz w:val="24"/>
          <w:szCs w:val="24"/>
        </w:rPr>
        <w:t xml:space="preserve">Appeals </w:t>
      </w:r>
      <w:r w:rsidRPr="00E06F9B">
        <w:rPr>
          <w:rFonts w:ascii="Times New Roman" w:hAnsi="Times New Roman" w:cs="Times New Roman"/>
          <w:b/>
          <w:sz w:val="24"/>
          <w:szCs w:val="24"/>
        </w:rPr>
        <w:t xml:space="preserve">    </w:t>
      </w:r>
      <w:r w:rsidR="00E40A02" w:rsidRPr="00E06F9B">
        <w:rPr>
          <w:rFonts w:ascii="Times New Roman" w:hAnsi="Times New Roman" w:cs="Times New Roman"/>
          <w:b/>
          <w:sz w:val="24"/>
          <w:szCs w:val="24"/>
        </w:rPr>
        <w:t>Committee]</w:t>
      </w:r>
    </w:p>
    <w:p w:rsidR="00E40A02" w:rsidRPr="00E06F9B" w:rsidRDefault="00DA2D54" w:rsidP="00DA2D54">
      <w:pPr>
        <w:pStyle w:val="ListParagraph"/>
        <w:numPr>
          <w:ilvl w:val="0"/>
          <w:numId w:val="4"/>
        </w:numPr>
        <w:spacing w:after="0" w:line="240" w:lineRule="auto"/>
        <w:jc w:val="center"/>
        <w:rPr>
          <w:rFonts w:ascii="Times New Roman" w:hAnsi="Times New Roman" w:cs="Times New Roman"/>
          <w:b/>
          <w:sz w:val="24"/>
          <w:szCs w:val="24"/>
        </w:rPr>
      </w:pPr>
      <w:r w:rsidRPr="00E06F9B">
        <w:rPr>
          <w:rFonts w:ascii="Times New Roman" w:hAnsi="Times New Roman" w:cs="Times New Roman"/>
          <w:b/>
          <w:sz w:val="24"/>
          <w:szCs w:val="24"/>
        </w:rPr>
        <w:t xml:space="preserve">    </w:t>
      </w:r>
      <w:r w:rsidR="00E40A02" w:rsidRPr="00E06F9B">
        <w:rPr>
          <w:rFonts w:ascii="Times New Roman" w:hAnsi="Times New Roman" w:cs="Times New Roman"/>
          <w:b/>
          <w:sz w:val="24"/>
          <w:szCs w:val="24"/>
        </w:rPr>
        <w:t>CHIPO</w:t>
      </w:r>
      <w:r w:rsidRPr="00E06F9B">
        <w:rPr>
          <w:rFonts w:ascii="Times New Roman" w:hAnsi="Times New Roman" w:cs="Times New Roman"/>
          <w:b/>
          <w:sz w:val="24"/>
          <w:szCs w:val="24"/>
        </w:rPr>
        <w:t xml:space="preserve">    </w:t>
      </w:r>
      <w:r w:rsidR="00E40A02" w:rsidRPr="00E06F9B">
        <w:rPr>
          <w:rFonts w:ascii="Times New Roman" w:hAnsi="Times New Roman" w:cs="Times New Roman"/>
          <w:b/>
          <w:sz w:val="24"/>
          <w:szCs w:val="24"/>
        </w:rPr>
        <w:t xml:space="preserve"> NHETA </w:t>
      </w:r>
      <w:r w:rsidRPr="00E06F9B">
        <w:rPr>
          <w:rFonts w:ascii="Times New Roman" w:hAnsi="Times New Roman" w:cs="Times New Roman"/>
          <w:b/>
          <w:sz w:val="24"/>
          <w:szCs w:val="24"/>
        </w:rPr>
        <w:t xml:space="preserve">    </w:t>
      </w:r>
      <w:r w:rsidR="00E40A02" w:rsidRPr="00E06F9B">
        <w:rPr>
          <w:rFonts w:ascii="Times New Roman" w:hAnsi="Times New Roman" w:cs="Times New Roman"/>
          <w:b/>
          <w:sz w:val="24"/>
          <w:szCs w:val="24"/>
        </w:rPr>
        <w:t xml:space="preserve">[as </w:t>
      </w:r>
      <w:r w:rsidRPr="00E06F9B">
        <w:rPr>
          <w:rFonts w:ascii="Times New Roman" w:hAnsi="Times New Roman" w:cs="Times New Roman"/>
          <w:b/>
          <w:sz w:val="24"/>
          <w:szCs w:val="24"/>
        </w:rPr>
        <w:t xml:space="preserve">    </w:t>
      </w:r>
      <w:r w:rsidR="00E40A02" w:rsidRPr="00E06F9B">
        <w:rPr>
          <w:rFonts w:ascii="Times New Roman" w:hAnsi="Times New Roman" w:cs="Times New Roman"/>
          <w:b/>
          <w:sz w:val="24"/>
          <w:szCs w:val="24"/>
        </w:rPr>
        <w:t xml:space="preserve">Chairman </w:t>
      </w:r>
      <w:r w:rsidRPr="00E06F9B">
        <w:rPr>
          <w:rFonts w:ascii="Times New Roman" w:hAnsi="Times New Roman" w:cs="Times New Roman"/>
          <w:b/>
          <w:sz w:val="24"/>
          <w:szCs w:val="24"/>
        </w:rPr>
        <w:t xml:space="preserve">    </w:t>
      </w:r>
      <w:r w:rsidR="00E40A02" w:rsidRPr="00E06F9B">
        <w:rPr>
          <w:rFonts w:ascii="Times New Roman" w:hAnsi="Times New Roman" w:cs="Times New Roman"/>
          <w:b/>
          <w:sz w:val="24"/>
          <w:szCs w:val="24"/>
        </w:rPr>
        <w:t xml:space="preserve">of </w:t>
      </w:r>
      <w:r w:rsidRPr="00E06F9B">
        <w:rPr>
          <w:rFonts w:ascii="Times New Roman" w:hAnsi="Times New Roman" w:cs="Times New Roman"/>
          <w:b/>
          <w:sz w:val="24"/>
          <w:szCs w:val="24"/>
        </w:rPr>
        <w:t xml:space="preserve">    </w:t>
      </w:r>
      <w:r w:rsidR="00E40A02" w:rsidRPr="00E06F9B">
        <w:rPr>
          <w:rFonts w:ascii="Times New Roman" w:hAnsi="Times New Roman" w:cs="Times New Roman"/>
          <w:b/>
          <w:sz w:val="24"/>
          <w:szCs w:val="24"/>
        </w:rPr>
        <w:t xml:space="preserve">Works </w:t>
      </w:r>
      <w:r w:rsidRPr="00E06F9B">
        <w:rPr>
          <w:rFonts w:ascii="Times New Roman" w:hAnsi="Times New Roman" w:cs="Times New Roman"/>
          <w:b/>
          <w:sz w:val="24"/>
          <w:szCs w:val="24"/>
        </w:rPr>
        <w:t xml:space="preserve">    </w:t>
      </w:r>
      <w:r w:rsidR="00E40A02" w:rsidRPr="00E06F9B">
        <w:rPr>
          <w:rFonts w:ascii="Times New Roman" w:hAnsi="Times New Roman" w:cs="Times New Roman"/>
          <w:b/>
          <w:sz w:val="24"/>
          <w:szCs w:val="24"/>
        </w:rPr>
        <w:t>Council]</w:t>
      </w:r>
    </w:p>
    <w:p w:rsidR="00562210" w:rsidRPr="00E06F9B" w:rsidRDefault="00562210" w:rsidP="00DA2D54">
      <w:pPr>
        <w:pStyle w:val="NoSpacing"/>
        <w:rPr>
          <w:rFonts w:ascii="Times New Roman" w:hAnsi="Times New Roman" w:cs="Times New Roman"/>
          <w:b/>
          <w:sz w:val="24"/>
          <w:szCs w:val="24"/>
        </w:rPr>
      </w:pPr>
    </w:p>
    <w:p w:rsidR="00DA2D54" w:rsidRPr="00E06F9B" w:rsidRDefault="00DA2D54" w:rsidP="00DA2D54">
      <w:pPr>
        <w:pStyle w:val="NoSpacing"/>
        <w:rPr>
          <w:rFonts w:ascii="Times New Roman" w:hAnsi="Times New Roman" w:cs="Times New Roman"/>
          <w:b/>
          <w:sz w:val="24"/>
          <w:szCs w:val="24"/>
        </w:rPr>
      </w:pPr>
    </w:p>
    <w:p w:rsidR="00DA2D54" w:rsidRPr="00E06F9B" w:rsidRDefault="00DA2D54" w:rsidP="00DA2D54">
      <w:pPr>
        <w:pStyle w:val="NoSpacing"/>
        <w:rPr>
          <w:rFonts w:ascii="Times New Roman" w:hAnsi="Times New Roman" w:cs="Times New Roman"/>
          <w:b/>
          <w:sz w:val="24"/>
          <w:szCs w:val="24"/>
        </w:rPr>
      </w:pPr>
    </w:p>
    <w:p w:rsidR="00D33C8D" w:rsidRPr="00E06F9B" w:rsidRDefault="00D33C8D" w:rsidP="00DA2D54">
      <w:pPr>
        <w:pStyle w:val="NoSpacing"/>
        <w:rPr>
          <w:rFonts w:ascii="Times New Roman" w:hAnsi="Times New Roman" w:cs="Times New Roman"/>
          <w:b/>
          <w:sz w:val="24"/>
          <w:szCs w:val="24"/>
        </w:rPr>
      </w:pPr>
      <w:r w:rsidRPr="00E06F9B">
        <w:rPr>
          <w:rFonts w:ascii="Times New Roman" w:hAnsi="Times New Roman" w:cs="Times New Roman"/>
          <w:b/>
          <w:sz w:val="24"/>
          <w:szCs w:val="24"/>
        </w:rPr>
        <w:t>SUPREME COURT OF ZIMBABWE</w:t>
      </w:r>
    </w:p>
    <w:p w:rsidR="00493F0C" w:rsidRPr="00E06F9B" w:rsidRDefault="00493F0C" w:rsidP="00DA2D54">
      <w:pPr>
        <w:pStyle w:val="NoSpacing"/>
        <w:rPr>
          <w:rFonts w:ascii="Times New Roman" w:hAnsi="Times New Roman" w:cs="Times New Roman"/>
          <w:b/>
          <w:sz w:val="24"/>
          <w:szCs w:val="24"/>
        </w:rPr>
      </w:pPr>
      <w:r w:rsidRPr="00E06F9B">
        <w:rPr>
          <w:rFonts w:ascii="Times New Roman" w:hAnsi="Times New Roman" w:cs="Times New Roman"/>
          <w:b/>
          <w:sz w:val="24"/>
          <w:szCs w:val="24"/>
        </w:rPr>
        <w:t>GUVAVA JA</w:t>
      </w:r>
    </w:p>
    <w:p w:rsidR="00D33C8D" w:rsidRPr="00E06F9B" w:rsidRDefault="00091D05" w:rsidP="00DA2D54">
      <w:pPr>
        <w:pStyle w:val="NoSpacing"/>
        <w:rPr>
          <w:rFonts w:ascii="Times New Roman" w:hAnsi="Times New Roman" w:cs="Times New Roman"/>
          <w:b/>
          <w:sz w:val="24"/>
          <w:szCs w:val="24"/>
        </w:rPr>
      </w:pPr>
      <w:r w:rsidRPr="00E06F9B">
        <w:rPr>
          <w:rFonts w:ascii="Times New Roman" w:hAnsi="Times New Roman" w:cs="Times New Roman"/>
          <w:b/>
          <w:sz w:val="24"/>
          <w:szCs w:val="24"/>
        </w:rPr>
        <w:t>BULAWAYO</w:t>
      </w:r>
      <w:r w:rsidR="00D33C8D" w:rsidRPr="00E06F9B">
        <w:rPr>
          <w:rFonts w:ascii="Times New Roman" w:hAnsi="Times New Roman" w:cs="Times New Roman"/>
          <w:b/>
          <w:sz w:val="24"/>
          <w:szCs w:val="24"/>
        </w:rPr>
        <w:t xml:space="preserve">, </w:t>
      </w:r>
      <w:r w:rsidR="00E83CF0" w:rsidRPr="00E06F9B">
        <w:rPr>
          <w:rFonts w:ascii="Times New Roman" w:hAnsi="Times New Roman" w:cs="Times New Roman"/>
          <w:b/>
          <w:sz w:val="24"/>
          <w:szCs w:val="24"/>
        </w:rPr>
        <w:t>OCTOBER 15, 2020 &amp;</w:t>
      </w:r>
      <w:r w:rsidR="00DA2D54" w:rsidRPr="00E06F9B">
        <w:rPr>
          <w:rFonts w:ascii="Times New Roman" w:hAnsi="Times New Roman" w:cs="Times New Roman"/>
          <w:b/>
          <w:sz w:val="24"/>
          <w:szCs w:val="24"/>
        </w:rPr>
        <w:t xml:space="preserve"> </w:t>
      </w:r>
      <w:r w:rsidR="001966C6" w:rsidRPr="00E06F9B">
        <w:rPr>
          <w:rFonts w:ascii="Times New Roman" w:hAnsi="Times New Roman" w:cs="Times New Roman"/>
          <w:b/>
          <w:sz w:val="24"/>
          <w:szCs w:val="24"/>
        </w:rPr>
        <w:t>MARCH 22</w:t>
      </w:r>
      <w:r w:rsidR="00DA2D54" w:rsidRPr="00E06F9B">
        <w:rPr>
          <w:rFonts w:ascii="Times New Roman" w:hAnsi="Times New Roman" w:cs="Times New Roman"/>
          <w:b/>
          <w:sz w:val="24"/>
          <w:szCs w:val="24"/>
        </w:rPr>
        <w:t>,</w:t>
      </w:r>
      <w:r w:rsidR="00E83CF0" w:rsidRPr="00E06F9B">
        <w:rPr>
          <w:rFonts w:ascii="Times New Roman" w:hAnsi="Times New Roman" w:cs="Times New Roman"/>
          <w:b/>
          <w:sz w:val="24"/>
          <w:szCs w:val="24"/>
        </w:rPr>
        <w:t xml:space="preserve"> 2021</w:t>
      </w:r>
    </w:p>
    <w:p w:rsidR="00D33C8D" w:rsidRPr="00E06F9B" w:rsidRDefault="00D33C8D" w:rsidP="00DA2D54">
      <w:pPr>
        <w:spacing w:after="0"/>
        <w:rPr>
          <w:rFonts w:ascii="Times New Roman" w:hAnsi="Times New Roman" w:cs="Times New Roman"/>
        </w:rPr>
      </w:pPr>
    </w:p>
    <w:p w:rsidR="00DA2D54" w:rsidRPr="00E06F9B" w:rsidRDefault="00DA2D54" w:rsidP="00DA2D54">
      <w:pPr>
        <w:spacing w:after="0"/>
        <w:rPr>
          <w:rFonts w:ascii="Times New Roman" w:hAnsi="Times New Roman" w:cs="Times New Roman"/>
        </w:rPr>
      </w:pPr>
    </w:p>
    <w:p w:rsidR="00DA2D54" w:rsidRPr="00E06F9B" w:rsidRDefault="00DA2D54" w:rsidP="00DA2D54">
      <w:pPr>
        <w:spacing w:after="0"/>
        <w:rPr>
          <w:rFonts w:ascii="Times New Roman" w:hAnsi="Times New Roman" w:cs="Times New Roman"/>
        </w:rPr>
      </w:pPr>
    </w:p>
    <w:p w:rsidR="00EE304F" w:rsidRPr="00E06F9B" w:rsidRDefault="00D33C8D" w:rsidP="00DA2D54">
      <w:pPr>
        <w:spacing w:after="0" w:line="480" w:lineRule="auto"/>
        <w:jc w:val="both"/>
        <w:rPr>
          <w:rFonts w:ascii="Times New Roman" w:hAnsi="Times New Roman" w:cs="Times New Roman"/>
          <w:sz w:val="24"/>
          <w:szCs w:val="24"/>
        </w:rPr>
      </w:pPr>
      <w:r w:rsidRPr="00E06F9B">
        <w:rPr>
          <w:rFonts w:ascii="Times New Roman" w:hAnsi="Times New Roman" w:cs="Times New Roman"/>
          <w:sz w:val="24"/>
          <w:szCs w:val="24"/>
        </w:rPr>
        <w:t>Applicant in person</w:t>
      </w:r>
    </w:p>
    <w:p w:rsidR="00D33C8D" w:rsidRPr="00E06F9B" w:rsidRDefault="00EE304F" w:rsidP="00DA2D54">
      <w:pPr>
        <w:spacing w:after="0"/>
        <w:jc w:val="both"/>
        <w:rPr>
          <w:rFonts w:ascii="Times New Roman" w:hAnsi="Times New Roman" w:cs="Times New Roman"/>
          <w:sz w:val="24"/>
          <w:szCs w:val="24"/>
        </w:rPr>
      </w:pPr>
      <w:r w:rsidRPr="00E06F9B">
        <w:rPr>
          <w:rFonts w:ascii="Times New Roman" w:hAnsi="Times New Roman" w:cs="Times New Roman"/>
          <w:i/>
          <w:sz w:val="24"/>
          <w:szCs w:val="24"/>
        </w:rPr>
        <w:t xml:space="preserve">A. K. </w:t>
      </w:r>
      <w:proofErr w:type="spellStart"/>
      <w:r w:rsidRPr="00E06F9B">
        <w:rPr>
          <w:rFonts w:ascii="Times New Roman" w:hAnsi="Times New Roman" w:cs="Times New Roman"/>
          <w:i/>
          <w:sz w:val="24"/>
          <w:szCs w:val="24"/>
        </w:rPr>
        <w:t>Maguchu</w:t>
      </w:r>
      <w:proofErr w:type="spellEnd"/>
      <w:r w:rsidR="00AE59F5" w:rsidRPr="00E06F9B">
        <w:rPr>
          <w:rFonts w:ascii="Times New Roman" w:hAnsi="Times New Roman" w:cs="Times New Roman"/>
          <w:sz w:val="24"/>
          <w:szCs w:val="24"/>
        </w:rPr>
        <w:t>, for the respondent</w:t>
      </w:r>
    </w:p>
    <w:p w:rsidR="00AE59F5" w:rsidRPr="00E06F9B" w:rsidRDefault="00AE59F5" w:rsidP="00DA2D54">
      <w:pPr>
        <w:spacing w:after="0" w:line="480" w:lineRule="auto"/>
        <w:jc w:val="both"/>
        <w:rPr>
          <w:rFonts w:ascii="Times New Roman" w:hAnsi="Times New Roman" w:cs="Times New Roman"/>
          <w:b/>
          <w:sz w:val="24"/>
          <w:szCs w:val="24"/>
        </w:rPr>
      </w:pPr>
    </w:p>
    <w:p w:rsidR="00DA2D54" w:rsidRPr="00E06F9B" w:rsidRDefault="00DA2D54" w:rsidP="00DA2D54">
      <w:pPr>
        <w:spacing w:after="0" w:line="480" w:lineRule="auto"/>
        <w:jc w:val="both"/>
        <w:rPr>
          <w:rFonts w:ascii="Times New Roman" w:hAnsi="Times New Roman" w:cs="Times New Roman"/>
          <w:b/>
          <w:sz w:val="24"/>
          <w:szCs w:val="24"/>
        </w:rPr>
      </w:pPr>
    </w:p>
    <w:p w:rsidR="00AE59F5" w:rsidRPr="00E06F9B" w:rsidRDefault="00AE59F5" w:rsidP="00DA2D54">
      <w:pPr>
        <w:spacing w:after="0" w:line="480" w:lineRule="auto"/>
        <w:jc w:val="both"/>
        <w:rPr>
          <w:rFonts w:ascii="Times New Roman" w:hAnsi="Times New Roman" w:cs="Times New Roman"/>
          <w:b/>
          <w:sz w:val="24"/>
          <w:szCs w:val="24"/>
        </w:rPr>
      </w:pPr>
      <w:r w:rsidRPr="00E06F9B">
        <w:rPr>
          <w:rFonts w:ascii="Times New Roman" w:hAnsi="Times New Roman" w:cs="Times New Roman"/>
          <w:b/>
          <w:sz w:val="24"/>
          <w:szCs w:val="24"/>
        </w:rPr>
        <w:t xml:space="preserve">IN CHAMBERS </w:t>
      </w:r>
    </w:p>
    <w:p w:rsidR="00AE59F5" w:rsidRPr="00E06F9B" w:rsidRDefault="00AE59F5" w:rsidP="00DA2D54">
      <w:pPr>
        <w:spacing w:after="0" w:line="480" w:lineRule="auto"/>
        <w:jc w:val="both"/>
        <w:rPr>
          <w:rFonts w:ascii="Times New Roman" w:hAnsi="Times New Roman" w:cs="Times New Roman"/>
          <w:b/>
          <w:sz w:val="24"/>
          <w:szCs w:val="24"/>
        </w:rPr>
      </w:pPr>
      <w:r w:rsidRPr="00E06F9B">
        <w:rPr>
          <w:rFonts w:ascii="Times New Roman" w:hAnsi="Times New Roman" w:cs="Times New Roman"/>
          <w:b/>
          <w:sz w:val="24"/>
          <w:szCs w:val="24"/>
        </w:rPr>
        <w:t>GUVAVA JA:</w:t>
      </w:r>
    </w:p>
    <w:p w:rsidR="00E06F9B" w:rsidRPr="00E06F9B" w:rsidRDefault="00E06F9B" w:rsidP="00E06F9B">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AE59F5" w:rsidRPr="00E06F9B">
        <w:rPr>
          <w:rFonts w:ascii="Times New Roman" w:hAnsi="Times New Roman" w:cs="Times New Roman"/>
          <w:sz w:val="24"/>
          <w:szCs w:val="24"/>
        </w:rPr>
        <w:t>This is an application for leave to appeal</w:t>
      </w:r>
      <w:r w:rsidR="00E83CF0" w:rsidRPr="00E06F9B">
        <w:rPr>
          <w:rFonts w:ascii="Times New Roman" w:hAnsi="Times New Roman" w:cs="Times New Roman"/>
          <w:sz w:val="24"/>
          <w:szCs w:val="24"/>
        </w:rPr>
        <w:t xml:space="preserve"> from a judgment of the </w:t>
      </w:r>
      <w:proofErr w:type="spellStart"/>
      <w:r w:rsidR="00E83CF0" w:rsidRPr="00E06F9B">
        <w:rPr>
          <w:rFonts w:ascii="Times New Roman" w:hAnsi="Times New Roman" w:cs="Times New Roman"/>
          <w:sz w:val="24"/>
          <w:szCs w:val="24"/>
        </w:rPr>
        <w:t>Labor</w:t>
      </w:r>
      <w:proofErr w:type="spellEnd"/>
      <w:r w:rsidR="00E83CF0" w:rsidRPr="00E06F9B">
        <w:rPr>
          <w:rFonts w:ascii="Times New Roman" w:hAnsi="Times New Roman" w:cs="Times New Roman"/>
          <w:sz w:val="24"/>
          <w:szCs w:val="24"/>
        </w:rPr>
        <w:t xml:space="preserve"> Court</w:t>
      </w:r>
      <w:r w:rsidR="00AE59F5" w:rsidRPr="00E06F9B">
        <w:rPr>
          <w:rFonts w:ascii="Times New Roman" w:hAnsi="Times New Roman" w:cs="Times New Roman"/>
          <w:sz w:val="24"/>
          <w:szCs w:val="24"/>
        </w:rPr>
        <w:t>.</w:t>
      </w:r>
      <w:r w:rsidR="00091D05" w:rsidRPr="00E06F9B">
        <w:rPr>
          <w:rFonts w:ascii="Times New Roman" w:hAnsi="Times New Roman" w:cs="Times New Roman"/>
          <w:sz w:val="24"/>
          <w:szCs w:val="24"/>
        </w:rPr>
        <w:t xml:space="preserve"> </w:t>
      </w:r>
      <w:r w:rsidR="00E83CF0" w:rsidRPr="00E06F9B">
        <w:rPr>
          <w:rFonts w:ascii="Times New Roman" w:hAnsi="Times New Roman" w:cs="Times New Roman"/>
          <w:sz w:val="24"/>
          <w:szCs w:val="24"/>
        </w:rPr>
        <w:t xml:space="preserve">The court </w:t>
      </w:r>
      <w:r w:rsidR="00E83CF0" w:rsidRPr="00E06F9B">
        <w:rPr>
          <w:rFonts w:ascii="Times New Roman" w:hAnsi="Times New Roman" w:cs="Times New Roman"/>
          <w:i/>
          <w:sz w:val="24"/>
          <w:szCs w:val="24"/>
        </w:rPr>
        <w:t>a quo</w:t>
      </w:r>
      <w:r w:rsidR="00E83CF0" w:rsidRPr="00E06F9B">
        <w:rPr>
          <w:rFonts w:ascii="Times New Roman" w:hAnsi="Times New Roman" w:cs="Times New Roman"/>
          <w:sz w:val="24"/>
          <w:szCs w:val="24"/>
        </w:rPr>
        <w:t xml:space="preserve"> found no merit in the application</w:t>
      </w:r>
      <w:r w:rsidR="00091D05" w:rsidRPr="00E06F9B">
        <w:rPr>
          <w:rFonts w:ascii="Times New Roman" w:hAnsi="Times New Roman" w:cs="Times New Roman"/>
          <w:sz w:val="24"/>
          <w:szCs w:val="24"/>
        </w:rPr>
        <w:t xml:space="preserve"> for leave to appeal</w:t>
      </w:r>
      <w:r w:rsidR="00E83CF0" w:rsidRPr="00E06F9B">
        <w:rPr>
          <w:rFonts w:ascii="Times New Roman" w:hAnsi="Times New Roman" w:cs="Times New Roman"/>
          <w:sz w:val="24"/>
          <w:szCs w:val="24"/>
        </w:rPr>
        <w:t xml:space="preserve"> and dismissed it</w:t>
      </w:r>
      <w:r w:rsidR="003166A1" w:rsidRPr="00E06F9B">
        <w:rPr>
          <w:rFonts w:ascii="Times New Roman" w:hAnsi="Times New Roman" w:cs="Times New Roman"/>
          <w:sz w:val="24"/>
          <w:szCs w:val="24"/>
        </w:rPr>
        <w:t>,</w:t>
      </w:r>
      <w:r w:rsidR="00091D05" w:rsidRPr="00E06F9B">
        <w:rPr>
          <w:rFonts w:ascii="Times New Roman" w:hAnsi="Times New Roman" w:cs="Times New Roman"/>
          <w:sz w:val="24"/>
          <w:szCs w:val="24"/>
        </w:rPr>
        <w:t xml:space="preserve"> on the main</w:t>
      </w:r>
      <w:r w:rsidR="003166A1" w:rsidRPr="00E06F9B">
        <w:rPr>
          <w:rFonts w:ascii="Times New Roman" w:hAnsi="Times New Roman" w:cs="Times New Roman"/>
          <w:sz w:val="24"/>
          <w:szCs w:val="24"/>
        </w:rPr>
        <w:t xml:space="preserve"> that the draft notice of appeal did not raise questions of law.</w:t>
      </w:r>
      <w:r w:rsidR="00E83CF0" w:rsidRPr="00E06F9B">
        <w:rPr>
          <w:rFonts w:ascii="Times New Roman" w:hAnsi="Times New Roman" w:cs="Times New Roman"/>
          <w:sz w:val="24"/>
          <w:szCs w:val="24"/>
        </w:rPr>
        <w:t xml:space="preserve"> The applicant was dissatisfied with the judgmen</w:t>
      </w:r>
      <w:r w:rsidR="00091D05" w:rsidRPr="00E06F9B">
        <w:rPr>
          <w:rFonts w:ascii="Times New Roman" w:hAnsi="Times New Roman" w:cs="Times New Roman"/>
          <w:sz w:val="24"/>
          <w:szCs w:val="24"/>
        </w:rPr>
        <w:t xml:space="preserve">t of the court </w:t>
      </w:r>
      <w:r w:rsidR="00091D05" w:rsidRPr="00E06F9B">
        <w:rPr>
          <w:rFonts w:ascii="Times New Roman" w:hAnsi="Times New Roman" w:cs="Times New Roman"/>
          <w:i/>
          <w:sz w:val="24"/>
          <w:szCs w:val="24"/>
        </w:rPr>
        <w:t>a quo</w:t>
      </w:r>
      <w:r w:rsidR="00091D05" w:rsidRPr="00E06F9B">
        <w:rPr>
          <w:rFonts w:ascii="Times New Roman" w:hAnsi="Times New Roman" w:cs="Times New Roman"/>
          <w:sz w:val="24"/>
          <w:szCs w:val="24"/>
        </w:rPr>
        <w:t xml:space="preserve"> and filed an application</w:t>
      </w:r>
      <w:r w:rsidR="00E83CF0" w:rsidRPr="00E06F9B">
        <w:rPr>
          <w:rFonts w:ascii="Times New Roman" w:hAnsi="Times New Roman" w:cs="Times New Roman"/>
          <w:sz w:val="24"/>
          <w:szCs w:val="24"/>
        </w:rPr>
        <w:t xml:space="preserve"> for leave in terms of r</w:t>
      </w:r>
      <w:r w:rsidR="0061420C" w:rsidRPr="00E06F9B">
        <w:rPr>
          <w:rFonts w:ascii="Times New Roman" w:hAnsi="Times New Roman" w:cs="Times New Roman"/>
          <w:sz w:val="24"/>
          <w:szCs w:val="24"/>
        </w:rPr>
        <w:t xml:space="preserve"> </w:t>
      </w:r>
      <w:r w:rsidR="00E83CF0" w:rsidRPr="00E06F9B">
        <w:rPr>
          <w:rFonts w:ascii="Times New Roman" w:hAnsi="Times New Roman" w:cs="Times New Roman"/>
          <w:sz w:val="24"/>
          <w:szCs w:val="24"/>
        </w:rPr>
        <w:t>60 of the Supreme Court Rules, 2018.</w:t>
      </w:r>
    </w:p>
    <w:p w:rsidR="00AE59F5" w:rsidRPr="00E06F9B" w:rsidRDefault="00E83CF0" w:rsidP="00E06F9B">
      <w:pPr>
        <w:pStyle w:val="ListParagraph"/>
        <w:spacing w:after="0" w:line="480" w:lineRule="auto"/>
        <w:ind w:left="567"/>
        <w:jc w:val="both"/>
        <w:rPr>
          <w:rFonts w:ascii="Times New Roman" w:hAnsi="Times New Roman" w:cs="Times New Roman"/>
          <w:sz w:val="24"/>
          <w:szCs w:val="24"/>
        </w:rPr>
      </w:pPr>
      <w:r w:rsidRPr="00E06F9B">
        <w:rPr>
          <w:rFonts w:ascii="Times New Roman" w:hAnsi="Times New Roman" w:cs="Times New Roman"/>
          <w:sz w:val="24"/>
          <w:szCs w:val="24"/>
        </w:rPr>
        <w:t xml:space="preserve"> </w:t>
      </w:r>
    </w:p>
    <w:p w:rsidR="00493F0C" w:rsidRPr="00E06F9B" w:rsidRDefault="00493F0C" w:rsidP="00DA2D54">
      <w:pPr>
        <w:spacing w:after="0" w:line="480" w:lineRule="auto"/>
        <w:jc w:val="both"/>
        <w:rPr>
          <w:rFonts w:ascii="Times New Roman" w:hAnsi="Times New Roman" w:cs="Times New Roman"/>
          <w:b/>
          <w:sz w:val="24"/>
          <w:szCs w:val="24"/>
        </w:rPr>
      </w:pPr>
      <w:r w:rsidRPr="00E06F9B">
        <w:rPr>
          <w:rFonts w:ascii="Times New Roman" w:hAnsi="Times New Roman" w:cs="Times New Roman"/>
          <w:b/>
          <w:sz w:val="24"/>
          <w:szCs w:val="24"/>
        </w:rPr>
        <w:t xml:space="preserve">BACKGROUND FACTS                 </w:t>
      </w:r>
    </w:p>
    <w:p w:rsidR="00493F0C" w:rsidRPr="00E06F9B" w:rsidRDefault="00E06F9B" w:rsidP="00E06F9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493F0C" w:rsidRPr="00E06F9B">
        <w:rPr>
          <w:rFonts w:ascii="Times New Roman" w:hAnsi="Times New Roman" w:cs="Times New Roman"/>
          <w:sz w:val="24"/>
          <w:szCs w:val="24"/>
        </w:rPr>
        <w:t>The brief background of this applicati</w:t>
      </w:r>
      <w:r w:rsidR="00091D05" w:rsidRPr="00E06F9B">
        <w:rPr>
          <w:rFonts w:ascii="Times New Roman" w:hAnsi="Times New Roman" w:cs="Times New Roman"/>
          <w:sz w:val="24"/>
          <w:szCs w:val="24"/>
        </w:rPr>
        <w:t>on may be summarised as follows.</w:t>
      </w:r>
    </w:p>
    <w:p w:rsidR="00493F0C" w:rsidRPr="00E06F9B" w:rsidRDefault="00493F0C" w:rsidP="00DA2D54">
      <w:pPr>
        <w:spacing w:after="0" w:line="480" w:lineRule="auto"/>
        <w:ind w:left="720"/>
        <w:jc w:val="both"/>
        <w:rPr>
          <w:rFonts w:ascii="Times New Roman" w:hAnsi="Times New Roman" w:cs="Times New Roman"/>
          <w:sz w:val="24"/>
          <w:szCs w:val="24"/>
        </w:rPr>
      </w:pPr>
      <w:r w:rsidRPr="00E06F9B">
        <w:rPr>
          <w:rFonts w:ascii="Times New Roman" w:hAnsi="Times New Roman" w:cs="Times New Roman"/>
          <w:sz w:val="24"/>
          <w:szCs w:val="24"/>
        </w:rPr>
        <w:t>The applicant</w:t>
      </w:r>
      <w:r w:rsidR="00B94422" w:rsidRPr="00E06F9B">
        <w:rPr>
          <w:rFonts w:ascii="Times New Roman" w:hAnsi="Times New Roman" w:cs="Times New Roman"/>
          <w:sz w:val="24"/>
          <w:szCs w:val="24"/>
        </w:rPr>
        <w:t xml:space="preserve"> was employed by the </w:t>
      </w:r>
      <w:r w:rsidR="0061420C" w:rsidRPr="00E06F9B">
        <w:rPr>
          <w:rFonts w:ascii="Times New Roman" w:hAnsi="Times New Roman" w:cs="Times New Roman"/>
          <w:sz w:val="24"/>
          <w:szCs w:val="24"/>
        </w:rPr>
        <w:t>first</w:t>
      </w:r>
      <w:r w:rsidR="00B94422" w:rsidRPr="00E06F9B">
        <w:rPr>
          <w:rFonts w:ascii="Times New Roman" w:hAnsi="Times New Roman" w:cs="Times New Roman"/>
          <w:sz w:val="24"/>
          <w:szCs w:val="24"/>
        </w:rPr>
        <w:t xml:space="preserve"> respondent</w:t>
      </w:r>
      <w:r w:rsidRPr="00E06F9B">
        <w:rPr>
          <w:rFonts w:ascii="Times New Roman" w:hAnsi="Times New Roman" w:cs="Times New Roman"/>
          <w:sz w:val="24"/>
          <w:szCs w:val="24"/>
        </w:rPr>
        <w:t xml:space="preserve"> </w:t>
      </w:r>
      <w:r w:rsidR="00B94422" w:rsidRPr="00E06F9B">
        <w:rPr>
          <w:rFonts w:ascii="Times New Roman" w:hAnsi="Times New Roman" w:cs="Times New Roman"/>
          <w:sz w:val="24"/>
          <w:szCs w:val="24"/>
        </w:rPr>
        <w:t>as a stock quality analyst</w:t>
      </w:r>
      <w:r w:rsidRPr="00E06F9B">
        <w:rPr>
          <w:rFonts w:ascii="Times New Roman" w:hAnsi="Times New Roman" w:cs="Times New Roman"/>
          <w:sz w:val="24"/>
          <w:szCs w:val="24"/>
        </w:rPr>
        <w:t xml:space="preserve">. </w:t>
      </w:r>
      <w:r w:rsidR="00B94422" w:rsidRPr="00E06F9B">
        <w:rPr>
          <w:rFonts w:ascii="Times New Roman" w:hAnsi="Times New Roman" w:cs="Times New Roman"/>
          <w:sz w:val="24"/>
          <w:szCs w:val="24"/>
        </w:rPr>
        <w:t xml:space="preserve">He was charged with misconduct by the </w:t>
      </w:r>
      <w:r w:rsidR="0061420C" w:rsidRPr="00E06F9B">
        <w:rPr>
          <w:rFonts w:ascii="Times New Roman" w:hAnsi="Times New Roman" w:cs="Times New Roman"/>
          <w:sz w:val="24"/>
          <w:szCs w:val="24"/>
        </w:rPr>
        <w:t>first</w:t>
      </w:r>
      <w:r w:rsidR="00B94422" w:rsidRPr="00E06F9B">
        <w:rPr>
          <w:rFonts w:ascii="Times New Roman" w:hAnsi="Times New Roman" w:cs="Times New Roman"/>
          <w:sz w:val="24"/>
          <w:szCs w:val="24"/>
        </w:rPr>
        <w:t xml:space="preserve"> respondent on the basis that he had been found in possession of unauthorised email communication which was between Group </w:t>
      </w:r>
      <w:r w:rsidR="00B94422" w:rsidRPr="00E06F9B">
        <w:rPr>
          <w:rFonts w:ascii="Times New Roman" w:hAnsi="Times New Roman" w:cs="Times New Roman"/>
          <w:sz w:val="24"/>
          <w:szCs w:val="24"/>
        </w:rPr>
        <w:lastRenderedPageBreak/>
        <w:t xml:space="preserve">Executives. The </w:t>
      </w:r>
      <w:r w:rsidR="0061420C" w:rsidRPr="00E06F9B">
        <w:rPr>
          <w:rFonts w:ascii="Times New Roman" w:hAnsi="Times New Roman" w:cs="Times New Roman"/>
          <w:sz w:val="24"/>
          <w:szCs w:val="24"/>
        </w:rPr>
        <w:t>first</w:t>
      </w:r>
      <w:r w:rsidR="00B94422" w:rsidRPr="00E06F9B">
        <w:rPr>
          <w:rFonts w:ascii="Times New Roman" w:hAnsi="Times New Roman" w:cs="Times New Roman"/>
          <w:sz w:val="24"/>
          <w:szCs w:val="24"/>
        </w:rPr>
        <w:t xml:space="preserve"> respondent</w:t>
      </w:r>
      <w:r w:rsidR="001514C6" w:rsidRPr="00E06F9B">
        <w:rPr>
          <w:rFonts w:ascii="Times New Roman" w:hAnsi="Times New Roman" w:cs="Times New Roman"/>
          <w:sz w:val="24"/>
          <w:szCs w:val="24"/>
        </w:rPr>
        <w:t xml:space="preserve"> was of the view that the applicant’s conduct amounted to an act of unauthorised impingement of emails i</w:t>
      </w:r>
      <w:r w:rsidR="00EE304F" w:rsidRPr="00E06F9B">
        <w:rPr>
          <w:rFonts w:ascii="Times New Roman" w:hAnsi="Times New Roman" w:cs="Times New Roman"/>
          <w:sz w:val="24"/>
          <w:szCs w:val="24"/>
        </w:rPr>
        <w:t xml:space="preserve">n the organisation. The </w:t>
      </w:r>
      <w:r w:rsidR="00091D05" w:rsidRPr="00E06F9B">
        <w:rPr>
          <w:rFonts w:ascii="Times New Roman" w:hAnsi="Times New Roman" w:cs="Times New Roman"/>
          <w:sz w:val="24"/>
          <w:szCs w:val="24"/>
        </w:rPr>
        <w:t xml:space="preserve">applicants </w:t>
      </w:r>
      <w:r w:rsidR="00EE304F" w:rsidRPr="00E06F9B">
        <w:rPr>
          <w:rFonts w:ascii="Times New Roman" w:hAnsi="Times New Roman" w:cs="Times New Roman"/>
          <w:sz w:val="24"/>
          <w:szCs w:val="24"/>
        </w:rPr>
        <w:t>conduct</w:t>
      </w:r>
      <w:r w:rsidR="00091D05" w:rsidRPr="00E06F9B">
        <w:rPr>
          <w:rFonts w:ascii="Times New Roman" w:hAnsi="Times New Roman" w:cs="Times New Roman"/>
          <w:sz w:val="24"/>
          <w:szCs w:val="24"/>
        </w:rPr>
        <w:t xml:space="preserve"> was aggravated</w:t>
      </w:r>
      <w:r w:rsidR="001514C6" w:rsidRPr="00E06F9B">
        <w:rPr>
          <w:rFonts w:ascii="Times New Roman" w:hAnsi="Times New Roman" w:cs="Times New Roman"/>
          <w:sz w:val="24"/>
          <w:szCs w:val="24"/>
        </w:rPr>
        <w:t xml:space="preserve"> by the fact that the applicant had allegedly shared this i</w:t>
      </w:r>
      <w:r w:rsidR="00091D05" w:rsidRPr="00E06F9B">
        <w:rPr>
          <w:rFonts w:ascii="Times New Roman" w:hAnsi="Times New Roman" w:cs="Times New Roman"/>
          <w:sz w:val="24"/>
          <w:szCs w:val="24"/>
        </w:rPr>
        <w:t>nformation with other persons</w:t>
      </w:r>
      <w:r w:rsidR="001514C6" w:rsidRPr="00E06F9B">
        <w:rPr>
          <w:rFonts w:ascii="Times New Roman" w:hAnsi="Times New Roman" w:cs="Times New Roman"/>
          <w:sz w:val="24"/>
          <w:szCs w:val="24"/>
        </w:rPr>
        <w:t xml:space="preserve"> without the written consent </w:t>
      </w:r>
      <w:r w:rsidR="003C65D2" w:rsidRPr="00E06F9B">
        <w:rPr>
          <w:rFonts w:ascii="Times New Roman" w:hAnsi="Times New Roman" w:cs="Times New Roman"/>
          <w:sz w:val="24"/>
          <w:szCs w:val="24"/>
        </w:rPr>
        <w:t xml:space="preserve">of the </w:t>
      </w:r>
      <w:r w:rsidR="0061420C" w:rsidRPr="00E06F9B">
        <w:rPr>
          <w:rFonts w:ascii="Times New Roman" w:hAnsi="Times New Roman" w:cs="Times New Roman"/>
          <w:sz w:val="24"/>
          <w:szCs w:val="24"/>
        </w:rPr>
        <w:t>first</w:t>
      </w:r>
      <w:r w:rsidR="003C65D2" w:rsidRPr="00E06F9B">
        <w:rPr>
          <w:rFonts w:ascii="Times New Roman" w:hAnsi="Times New Roman" w:cs="Times New Roman"/>
          <w:sz w:val="24"/>
          <w:szCs w:val="24"/>
        </w:rPr>
        <w:t xml:space="preserve"> respondent </w:t>
      </w:r>
      <w:r w:rsidR="001514C6" w:rsidRPr="00E06F9B">
        <w:rPr>
          <w:rFonts w:ascii="Times New Roman" w:hAnsi="Times New Roman" w:cs="Times New Roman"/>
          <w:sz w:val="24"/>
          <w:szCs w:val="24"/>
        </w:rPr>
        <w:t xml:space="preserve">in terms of the </w:t>
      </w:r>
      <w:r w:rsidR="0061420C" w:rsidRPr="00E06F9B">
        <w:rPr>
          <w:rFonts w:ascii="Times New Roman" w:hAnsi="Times New Roman" w:cs="Times New Roman"/>
          <w:sz w:val="24"/>
          <w:szCs w:val="24"/>
        </w:rPr>
        <w:t>first</w:t>
      </w:r>
      <w:r w:rsidR="001514C6" w:rsidRPr="00E06F9B">
        <w:rPr>
          <w:rFonts w:ascii="Times New Roman" w:hAnsi="Times New Roman" w:cs="Times New Roman"/>
          <w:sz w:val="24"/>
          <w:szCs w:val="24"/>
        </w:rPr>
        <w:t xml:space="preserve"> respondent’s IT policy.</w:t>
      </w:r>
    </w:p>
    <w:p w:rsidR="0061420C" w:rsidRPr="00E06F9B" w:rsidRDefault="0061420C" w:rsidP="00DA2D54">
      <w:pPr>
        <w:spacing w:after="0" w:line="480" w:lineRule="auto"/>
        <w:ind w:left="720"/>
        <w:jc w:val="both"/>
        <w:rPr>
          <w:rFonts w:ascii="Times New Roman" w:hAnsi="Times New Roman" w:cs="Times New Roman"/>
          <w:sz w:val="24"/>
          <w:szCs w:val="24"/>
        </w:rPr>
      </w:pPr>
    </w:p>
    <w:p w:rsidR="001514C6" w:rsidRPr="00E06F9B" w:rsidRDefault="00E06F9B" w:rsidP="00E06F9B">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3C65D2" w:rsidRPr="00E06F9B">
        <w:rPr>
          <w:rFonts w:ascii="Times New Roman" w:hAnsi="Times New Roman" w:cs="Times New Roman"/>
          <w:sz w:val="24"/>
          <w:szCs w:val="24"/>
        </w:rPr>
        <w:t xml:space="preserve">Following a </w:t>
      </w:r>
      <w:r w:rsidR="001514C6" w:rsidRPr="00E06F9B">
        <w:rPr>
          <w:rFonts w:ascii="Times New Roman" w:hAnsi="Times New Roman" w:cs="Times New Roman"/>
          <w:sz w:val="24"/>
          <w:szCs w:val="24"/>
        </w:rPr>
        <w:t>charge of misconduct, a hearing before the disciplinary</w:t>
      </w:r>
      <w:r w:rsidR="009E6F8E" w:rsidRPr="00E06F9B">
        <w:rPr>
          <w:rFonts w:ascii="Times New Roman" w:hAnsi="Times New Roman" w:cs="Times New Roman"/>
          <w:sz w:val="24"/>
          <w:szCs w:val="24"/>
        </w:rPr>
        <w:t xml:space="preserve"> committee was set down but was postponed on six</w:t>
      </w:r>
      <w:r w:rsidR="00091D05" w:rsidRPr="00E06F9B">
        <w:rPr>
          <w:rFonts w:ascii="Times New Roman" w:hAnsi="Times New Roman" w:cs="Times New Roman"/>
          <w:sz w:val="24"/>
          <w:szCs w:val="24"/>
        </w:rPr>
        <w:t xml:space="preserve"> separate</w:t>
      </w:r>
      <w:r w:rsidR="009E6F8E" w:rsidRPr="00E06F9B">
        <w:rPr>
          <w:rFonts w:ascii="Times New Roman" w:hAnsi="Times New Roman" w:cs="Times New Roman"/>
          <w:sz w:val="24"/>
          <w:szCs w:val="24"/>
        </w:rPr>
        <w:t xml:space="preserve"> occasions at the request of the applicant. </w:t>
      </w:r>
      <w:r w:rsidR="00091D05" w:rsidRPr="00E06F9B">
        <w:rPr>
          <w:rFonts w:ascii="Times New Roman" w:hAnsi="Times New Roman" w:cs="Times New Roman"/>
          <w:sz w:val="24"/>
          <w:szCs w:val="24"/>
        </w:rPr>
        <w:t xml:space="preserve">On the final </w:t>
      </w:r>
      <w:r w:rsidR="00655662" w:rsidRPr="00E06F9B">
        <w:rPr>
          <w:rFonts w:ascii="Times New Roman" w:hAnsi="Times New Roman" w:cs="Times New Roman"/>
          <w:sz w:val="24"/>
          <w:szCs w:val="24"/>
        </w:rPr>
        <w:t>occasion, t</w:t>
      </w:r>
      <w:r w:rsidR="009E6F8E" w:rsidRPr="00E06F9B">
        <w:rPr>
          <w:rFonts w:ascii="Times New Roman" w:hAnsi="Times New Roman" w:cs="Times New Roman"/>
          <w:sz w:val="24"/>
          <w:szCs w:val="24"/>
        </w:rPr>
        <w:t>he disciplinary committee</w:t>
      </w:r>
      <w:r w:rsidR="009E6F8E" w:rsidRPr="00E06F9B">
        <w:rPr>
          <w:rFonts w:ascii="Times New Roman" w:hAnsi="Times New Roman" w:cs="Times New Roman"/>
          <w:sz w:val="26"/>
          <w:szCs w:val="26"/>
        </w:rPr>
        <w:t xml:space="preserve"> </w:t>
      </w:r>
      <w:r w:rsidR="009E6F8E" w:rsidRPr="00E06F9B">
        <w:rPr>
          <w:rFonts w:ascii="Times New Roman" w:hAnsi="Times New Roman" w:cs="Times New Roman"/>
          <w:sz w:val="24"/>
          <w:szCs w:val="24"/>
        </w:rPr>
        <w:t xml:space="preserve">proceeded to </w:t>
      </w:r>
      <w:r w:rsidR="00655662" w:rsidRPr="00E06F9B">
        <w:rPr>
          <w:rFonts w:ascii="Times New Roman" w:hAnsi="Times New Roman" w:cs="Times New Roman"/>
          <w:sz w:val="24"/>
          <w:szCs w:val="24"/>
        </w:rPr>
        <w:t>hear the matter and foun</w:t>
      </w:r>
      <w:r w:rsidR="009E6F8E" w:rsidRPr="00E06F9B">
        <w:rPr>
          <w:rFonts w:ascii="Times New Roman" w:hAnsi="Times New Roman" w:cs="Times New Roman"/>
          <w:sz w:val="24"/>
          <w:szCs w:val="24"/>
        </w:rPr>
        <w:t>d the applicant guilty in absentia</w:t>
      </w:r>
      <w:r w:rsidR="00655662" w:rsidRPr="00E06F9B">
        <w:rPr>
          <w:rFonts w:ascii="Times New Roman" w:hAnsi="Times New Roman" w:cs="Times New Roman"/>
          <w:sz w:val="24"/>
          <w:szCs w:val="24"/>
        </w:rPr>
        <w:t>.  H</w:t>
      </w:r>
      <w:r w:rsidR="009E6F8E" w:rsidRPr="00E06F9B">
        <w:rPr>
          <w:rFonts w:ascii="Times New Roman" w:hAnsi="Times New Roman" w:cs="Times New Roman"/>
          <w:sz w:val="24"/>
          <w:szCs w:val="24"/>
        </w:rPr>
        <w:t>e was</w:t>
      </w:r>
      <w:r w:rsidR="00655662" w:rsidRPr="00E06F9B">
        <w:rPr>
          <w:rFonts w:ascii="Times New Roman" w:hAnsi="Times New Roman" w:cs="Times New Roman"/>
          <w:sz w:val="24"/>
          <w:szCs w:val="24"/>
        </w:rPr>
        <w:t xml:space="preserve"> subsequently</w:t>
      </w:r>
      <w:r w:rsidR="009E6F8E" w:rsidRPr="00E06F9B">
        <w:rPr>
          <w:rFonts w:ascii="Times New Roman" w:hAnsi="Times New Roman" w:cs="Times New Roman"/>
          <w:sz w:val="24"/>
          <w:szCs w:val="24"/>
        </w:rPr>
        <w:t xml:space="preserve"> dismissed from employment</w:t>
      </w:r>
      <w:r w:rsidR="00322B39" w:rsidRPr="00E06F9B">
        <w:rPr>
          <w:rFonts w:ascii="Times New Roman" w:hAnsi="Times New Roman" w:cs="Times New Roman"/>
          <w:sz w:val="24"/>
          <w:szCs w:val="24"/>
        </w:rPr>
        <w:t>.</w:t>
      </w:r>
    </w:p>
    <w:p w:rsidR="0061420C" w:rsidRPr="00E06F9B" w:rsidRDefault="0061420C" w:rsidP="0061420C">
      <w:pPr>
        <w:pStyle w:val="ListParagraph"/>
        <w:spacing w:after="0" w:line="480" w:lineRule="auto"/>
        <w:ind w:left="567"/>
        <w:jc w:val="both"/>
        <w:rPr>
          <w:rFonts w:ascii="Times New Roman" w:hAnsi="Times New Roman" w:cs="Times New Roman"/>
          <w:sz w:val="24"/>
          <w:szCs w:val="24"/>
        </w:rPr>
      </w:pPr>
    </w:p>
    <w:p w:rsidR="00EE304F" w:rsidRDefault="00E06F9B" w:rsidP="00E06F9B">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655662" w:rsidRPr="00E06F9B">
        <w:rPr>
          <w:rFonts w:ascii="Times New Roman" w:hAnsi="Times New Roman" w:cs="Times New Roman"/>
          <w:sz w:val="24"/>
          <w:szCs w:val="24"/>
        </w:rPr>
        <w:t>Following the</w:t>
      </w:r>
      <w:r w:rsidR="00322B39" w:rsidRPr="00E06F9B">
        <w:rPr>
          <w:rFonts w:ascii="Times New Roman" w:hAnsi="Times New Roman" w:cs="Times New Roman"/>
          <w:sz w:val="24"/>
          <w:szCs w:val="24"/>
        </w:rPr>
        <w:t xml:space="preserve"> applicant</w:t>
      </w:r>
      <w:r w:rsidR="00655662" w:rsidRPr="00E06F9B">
        <w:rPr>
          <w:rFonts w:ascii="Times New Roman" w:hAnsi="Times New Roman" w:cs="Times New Roman"/>
          <w:sz w:val="24"/>
          <w:szCs w:val="24"/>
        </w:rPr>
        <w:t>’s dismissal, he proceeded to file</w:t>
      </w:r>
      <w:r w:rsidR="00322B39" w:rsidRPr="00E06F9B">
        <w:rPr>
          <w:rFonts w:ascii="Times New Roman" w:hAnsi="Times New Roman" w:cs="Times New Roman"/>
          <w:sz w:val="24"/>
          <w:szCs w:val="24"/>
        </w:rPr>
        <w:t xml:space="preserve"> an appeal with the Appeals Committee</w:t>
      </w:r>
      <w:r w:rsidR="00655662" w:rsidRPr="00E06F9B">
        <w:rPr>
          <w:rFonts w:ascii="Times New Roman" w:hAnsi="Times New Roman" w:cs="Times New Roman"/>
          <w:sz w:val="24"/>
          <w:szCs w:val="24"/>
        </w:rPr>
        <w:t xml:space="preserve"> in terms of the Disciplinary Code</w:t>
      </w:r>
      <w:r w:rsidR="00322B39" w:rsidRPr="00E06F9B">
        <w:rPr>
          <w:rFonts w:ascii="Times New Roman" w:hAnsi="Times New Roman" w:cs="Times New Roman"/>
          <w:sz w:val="24"/>
          <w:szCs w:val="24"/>
        </w:rPr>
        <w:t xml:space="preserve">. </w:t>
      </w:r>
      <w:r w:rsidR="00655662" w:rsidRPr="00E06F9B">
        <w:rPr>
          <w:rFonts w:ascii="Times New Roman" w:hAnsi="Times New Roman" w:cs="Times New Roman"/>
          <w:sz w:val="24"/>
          <w:szCs w:val="24"/>
        </w:rPr>
        <w:t>Again, t</w:t>
      </w:r>
      <w:r w:rsidR="00322B39" w:rsidRPr="00E06F9B">
        <w:rPr>
          <w:rFonts w:ascii="Times New Roman" w:hAnsi="Times New Roman" w:cs="Times New Roman"/>
          <w:sz w:val="24"/>
          <w:szCs w:val="24"/>
        </w:rPr>
        <w:t xml:space="preserve">he applicant did not attend </w:t>
      </w:r>
      <w:r w:rsidR="00EE304F" w:rsidRPr="00E06F9B">
        <w:rPr>
          <w:rFonts w:ascii="Times New Roman" w:hAnsi="Times New Roman" w:cs="Times New Roman"/>
          <w:sz w:val="24"/>
          <w:szCs w:val="24"/>
        </w:rPr>
        <w:t>the hearing before the Appeals Committee and the C</w:t>
      </w:r>
      <w:r w:rsidR="00322B39" w:rsidRPr="00E06F9B">
        <w:rPr>
          <w:rFonts w:ascii="Times New Roman" w:hAnsi="Times New Roman" w:cs="Times New Roman"/>
          <w:sz w:val="24"/>
          <w:szCs w:val="24"/>
        </w:rPr>
        <w:t xml:space="preserve">ommittee proceeded to dismiss the appeal and to uphold the decision by the Disciplinary Committee. </w:t>
      </w:r>
    </w:p>
    <w:p w:rsidR="00E06F9B" w:rsidRPr="00E06F9B" w:rsidRDefault="00E06F9B" w:rsidP="00E06F9B">
      <w:pPr>
        <w:spacing w:after="0" w:line="480" w:lineRule="auto"/>
        <w:ind w:left="567" w:hanging="567"/>
        <w:jc w:val="both"/>
        <w:rPr>
          <w:rFonts w:ascii="Times New Roman" w:hAnsi="Times New Roman" w:cs="Times New Roman"/>
          <w:sz w:val="24"/>
          <w:szCs w:val="24"/>
        </w:rPr>
      </w:pPr>
    </w:p>
    <w:p w:rsidR="00322B39" w:rsidRPr="00E06F9B" w:rsidRDefault="00E06F9B" w:rsidP="00E06F9B">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EE304F" w:rsidRPr="00E06F9B">
        <w:rPr>
          <w:rFonts w:ascii="Times New Roman" w:hAnsi="Times New Roman" w:cs="Times New Roman"/>
          <w:sz w:val="24"/>
          <w:szCs w:val="24"/>
        </w:rPr>
        <w:t>The applicant appealed to the Labour Court under LC/B/37/2019 before</w:t>
      </w:r>
      <w:r w:rsidR="00322B39" w:rsidRPr="00E06F9B">
        <w:rPr>
          <w:rFonts w:ascii="Times New Roman" w:hAnsi="Times New Roman" w:cs="Times New Roman"/>
          <w:sz w:val="24"/>
          <w:szCs w:val="24"/>
        </w:rPr>
        <w:t xml:space="preserve"> </w:t>
      </w:r>
      <w:r w:rsidR="0061420C" w:rsidRPr="00E06F9B">
        <w:rPr>
          <w:rFonts w:ascii="Times New Roman" w:hAnsi="Times New Roman" w:cs="Times New Roman"/>
          <w:sz w:val="24"/>
          <w:szCs w:val="24"/>
        </w:rPr>
        <w:t>MURASI</w:t>
      </w:r>
      <w:r w:rsidR="00322B39" w:rsidRPr="00E06F9B">
        <w:rPr>
          <w:rFonts w:ascii="Times New Roman" w:hAnsi="Times New Roman" w:cs="Times New Roman"/>
          <w:sz w:val="24"/>
          <w:szCs w:val="24"/>
        </w:rPr>
        <w:t xml:space="preserve"> J on the basis that the hearing committee had erred by not finding that he was wrongfully charged. The applicant further averred that the committee had erred in finding that he was in possession of documents whereas the documents</w:t>
      </w:r>
      <w:r w:rsidR="001966C6" w:rsidRPr="00E06F9B">
        <w:rPr>
          <w:rFonts w:ascii="Times New Roman" w:hAnsi="Times New Roman" w:cs="Times New Roman"/>
          <w:sz w:val="24"/>
          <w:szCs w:val="24"/>
        </w:rPr>
        <w:t>,</w:t>
      </w:r>
      <w:r w:rsidR="00322B39" w:rsidRPr="00E06F9B">
        <w:rPr>
          <w:rFonts w:ascii="Times New Roman" w:hAnsi="Times New Roman" w:cs="Times New Roman"/>
          <w:sz w:val="24"/>
          <w:szCs w:val="24"/>
        </w:rPr>
        <w:t xml:space="preserve"> subject</w:t>
      </w:r>
      <w:r w:rsidR="00EE304F" w:rsidRPr="00E06F9B">
        <w:rPr>
          <w:rFonts w:ascii="Times New Roman" w:hAnsi="Times New Roman" w:cs="Times New Roman"/>
          <w:sz w:val="24"/>
          <w:szCs w:val="24"/>
        </w:rPr>
        <w:t xml:space="preserve"> to the charge</w:t>
      </w:r>
      <w:r w:rsidR="001966C6" w:rsidRPr="00E06F9B">
        <w:rPr>
          <w:rFonts w:ascii="Times New Roman" w:hAnsi="Times New Roman" w:cs="Times New Roman"/>
          <w:sz w:val="24"/>
          <w:szCs w:val="24"/>
        </w:rPr>
        <w:t>,</w:t>
      </w:r>
      <w:r w:rsidR="00EE304F" w:rsidRPr="00E06F9B">
        <w:rPr>
          <w:rFonts w:ascii="Times New Roman" w:hAnsi="Times New Roman" w:cs="Times New Roman"/>
          <w:sz w:val="24"/>
          <w:szCs w:val="24"/>
        </w:rPr>
        <w:t xml:space="preserve"> had been loaded o</w:t>
      </w:r>
      <w:r w:rsidR="00322B39" w:rsidRPr="00E06F9B">
        <w:rPr>
          <w:rFonts w:ascii="Times New Roman" w:hAnsi="Times New Roman" w:cs="Times New Roman"/>
          <w:sz w:val="24"/>
          <w:szCs w:val="24"/>
        </w:rPr>
        <w:t>nto his computer following a breach of his password.</w:t>
      </w:r>
    </w:p>
    <w:p w:rsidR="0061420C" w:rsidRPr="00E06F9B" w:rsidRDefault="0061420C" w:rsidP="0061420C">
      <w:pPr>
        <w:pStyle w:val="ListParagraph"/>
        <w:spacing w:after="0" w:line="480" w:lineRule="auto"/>
        <w:ind w:left="567"/>
        <w:jc w:val="both"/>
        <w:rPr>
          <w:rFonts w:ascii="Times New Roman" w:hAnsi="Times New Roman" w:cs="Times New Roman"/>
          <w:sz w:val="24"/>
          <w:szCs w:val="24"/>
        </w:rPr>
      </w:pPr>
    </w:p>
    <w:p w:rsidR="00322B39" w:rsidRPr="00E06F9B" w:rsidRDefault="00E06F9B" w:rsidP="00E06F9B">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322B39" w:rsidRPr="00E06F9B">
        <w:rPr>
          <w:rFonts w:ascii="Times New Roman" w:hAnsi="Times New Roman" w:cs="Times New Roman"/>
          <w:sz w:val="24"/>
          <w:szCs w:val="24"/>
        </w:rPr>
        <w:t>The</w:t>
      </w:r>
      <w:r w:rsidR="00EE304F" w:rsidRPr="00E06F9B">
        <w:rPr>
          <w:rFonts w:ascii="Times New Roman" w:hAnsi="Times New Roman" w:cs="Times New Roman"/>
          <w:sz w:val="24"/>
          <w:szCs w:val="24"/>
        </w:rPr>
        <w:t xml:space="preserve"> </w:t>
      </w:r>
      <w:r w:rsidR="0061420C" w:rsidRPr="00E06F9B">
        <w:rPr>
          <w:rFonts w:ascii="Times New Roman" w:hAnsi="Times New Roman" w:cs="Times New Roman"/>
          <w:sz w:val="24"/>
          <w:szCs w:val="24"/>
        </w:rPr>
        <w:t>first</w:t>
      </w:r>
      <w:r w:rsidR="00322B39" w:rsidRPr="00E06F9B">
        <w:rPr>
          <w:rFonts w:ascii="Times New Roman" w:hAnsi="Times New Roman" w:cs="Times New Roman"/>
          <w:sz w:val="24"/>
          <w:szCs w:val="24"/>
        </w:rPr>
        <w:t xml:space="preserve"> respondent raised a point in </w:t>
      </w:r>
      <w:proofErr w:type="spellStart"/>
      <w:r w:rsidR="00322B39" w:rsidRPr="00E06F9B">
        <w:rPr>
          <w:rFonts w:ascii="Times New Roman" w:hAnsi="Times New Roman" w:cs="Times New Roman"/>
          <w:i/>
          <w:sz w:val="24"/>
          <w:szCs w:val="24"/>
        </w:rPr>
        <w:t>limine</w:t>
      </w:r>
      <w:proofErr w:type="spellEnd"/>
      <w:r w:rsidR="00322B39" w:rsidRPr="00E06F9B">
        <w:rPr>
          <w:rFonts w:ascii="Times New Roman" w:hAnsi="Times New Roman" w:cs="Times New Roman"/>
          <w:i/>
          <w:sz w:val="24"/>
          <w:szCs w:val="24"/>
        </w:rPr>
        <w:t xml:space="preserve"> </w:t>
      </w:r>
      <w:r w:rsidR="00322B39" w:rsidRPr="00E06F9B">
        <w:rPr>
          <w:rFonts w:ascii="Times New Roman" w:hAnsi="Times New Roman" w:cs="Times New Roman"/>
          <w:sz w:val="24"/>
          <w:szCs w:val="24"/>
        </w:rPr>
        <w:t>to the effect that the appeal was i</w:t>
      </w:r>
      <w:r w:rsidR="00EE304F" w:rsidRPr="00E06F9B">
        <w:rPr>
          <w:rFonts w:ascii="Times New Roman" w:hAnsi="Times New Roman" w:cs="Times New Roman"/>
          <w:sz w:val="24"/>
          <w:szCs w:val="24"/>
        </w:rPr>
        <w:t>mproperly before the court as</w:t>
      </w:r>
      <w:r w:rsidR="00322B39" w:rsidRPr="00E06F9B">
        <w:rPr>
          <w:rFonts w:ascii="Times New Roman" w:hAnsi="Times New Roman" w:cs="Times New Roman"/>
          <w:sz w:val="24"/>
          <w:szCs w:val="24"/>
        </w:rPr>
        <w:t xml:space="preserve"> the applicant had not appeared before the two lower tribunals which tribunals had issued default judgments against him and </w:t>
      </w:r>
      <w:r w:rsidR="00A20B61" w:rsidRPr="00E06F9B">
        <w:rPr>
          <w:rFonts w:ascii="Times New Roman" w:hAnsi="Times New Roman" w:cs="Times New Roman"/>
          <w:sz w:val="24"/>
          <w:szCs w:val="24"/>
        </w:rPr>
        <w:t xml:space="preserve">as such </w:t>
      </w:r>
      <w:r w:rsidR="00322B39" w:rsidRPr="00E06F9B">
        <w:rPr>
          <w:rFonts w:ascii="Times New Roman" w:hAnsi="Times New Roman" w:cs="Times New Roman"/>
          <w:sz w:val="24"/>
          <w:szCs w:val="24"/>
        </w:rPr>
        <w:t>these</w:t>
      </w:r>
      <w:r w:rsidR="00A20B61" w:rsidRPr="00E06F9B">
        <w:rPr>
          <w:rFonts w:ascii="Times New Roman" w:hAnsi="Times New Roman" w:cs="Times New Roman"/>
          <w:sz w:val="24"/>
          <w:szCs w:val="24"/>
        </w:rPr>
        <w:t xml:space="preserve"> decisions</w:t>
      </w:r>
      <w:r w:rsidR="00322B39" w:rsidRPr="00E06F9B">
        <w:rPr>
          <w:rFonts w:ascii="Times New Roman" w:hAnsi="Times New Roman" w:cs="Times New Roman"/>
          <w:sz w:val="24"/>
          <w:szCs w:val="24"/>
        </w:rPr>
        <w:t xml:space="preserve"> could not </w:t>
      </w:r>
      <w:r w:rsidR="00322B39" w:rsidRPr="00E06F9B">
        <w:rPr>
          <w:rFonts w:ascii="Times New Roman" w:hAnsi="Times New Roman" w:cs="Times New Roman"/>
          <w:sz w:val="24"/>
          <w:szCs w:val="24"/>
        </w:rPr>
        <w:lastRenderedPageBreak/>
        <w:t>be appealed against.</w:t>
      </w:r>
      <w:r w:rsidR="00322B39" w:rsidRPr="00E06F9B">
        <w:rPr>
          <w:rFonts w:ascii="Times New Roman" w:hAnsi="Times New Roman" w:cs="Times New Roman"/>
          <w:sz w:val="26"/>
          <w:szCs w:val="26"/>
        </w:rPr>
        <w:t xml:space="preserve"> </w:t>
      </w:r>
      <w:r w:rsidR="00322B39" w:rsidRPr="00E06F9B">
        <w:rPr>
          <w:rFonts w:ascii="Times New Roman" w:hAnsi="Times New Roman" w:cs="Times New Roman"/>
          <w:sz w:val="24"/>
          <w:szCs w:val="24"/>
        </w:rPr>
        <w:t xml:space="preserve">The court proceeded to uphold the point in </w:t>
      </w:r>
      <w:proofErr w:type="spellStart"/>
      <w:r w:rsidR="00322B39" w:rsidRPr="00E06F9B">
        <w:rPr>
          <w:rFonts w:ascii="Times New Roman" w:hAnsi="Times New Roman" w:cs="Times New Roman"/>
          <w:i/>
          <w:sz w:val="24"/>
          <w:szCs w:val="24"/>
        </w:rPr>
        <w:t>limine</w:t>
      </w:r>
      <w:proofErr w:type="spellEnd"/>
      <w:r w:rsidR="00EE304F" w:rsidRPr="00E06F9B">
        <w:rPr>
          <w:rFonts w:ascii="Times New Roman" w:hAnsi="Times New Roman" w:cs="Times New Roman"/>
          <w:sz w:val="24"/>
          <w:szCs w:val="24"/>
        </w:rPr>
        <w:t xml:space="preserve"> and </w:t>
      </w:r>
      <w:r w:rsidR="00322B39" w:rsidRPr="00E06F9B">
        <w:rPr>
          <w:rFonts w:ascii="Times New Roman" w:hAnsi="Times New Roman" w:cs="Times New Roman"/>
          <w:sz w:val="24"/>
          <w:szCs w:val="24"/>
        </w:rPr>
        <w:t>struck the matter off the roll.</w:t>
      </w:r>
    </w:p>
    <w:p w:rsidR="0061420C" w:rsidRPr="00E06F9B" w:rsidRDefault="0061420C" w:rsidP="0061420C">
      <w:pPr>
        <w:pStyle w:val="ListParagraph"/>
        <w:rPr>
          <w:rFonts w:ascii="Times New Roman" w:hAnsi="Times New Roman" w:cs="Times New Roman"/>
          <w:sz w:val="24"/>
          <w:szCs w:val="24"/>
        </w:rPr>
      </w:pPr>
    </w:p>
    <w:p w:rsidR="0061420C" w:rsidRPr="00E06F9B" w:rsidRDefault="00E06F9B" w:rsidP="00E06F9B">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003C65D2" w:rsidRPr="00E06F9B">
        <w:rPr>
          <w:rFonts w:ascii="Times New Roman" w:hAnsi="Times New Roman" w:cs="Times New Roman"/>
          <w:sz w:val="24"/>
          <w:szCs w:val="24"/>
        </w:rPr>
        <w:t>The applicant then</w:t>
      </w:r>
      <w:r w:rsidR="00322B39" w:rsidRPr="00E06F9B">
        <w:rPr>
          <w:rFonts w:ascii="Times New Roman" w:hAnsi="Times New Roman" w:cs="Times New Roman"/>
          <w:sz w:val="24"/>
          <w:szCs w:val="24"/>
        </w:rPr>
        <w:t xml:space="preserve"> made an application for condonation of late filing of an application for review and extension </w:t>
      </w:r>
      <w:r w:rsidR="00EE304F" w:rsidRPr="00E06F9B">
        <w:rPr>
          <w:rFonts w:ascii="Times New Roman" w:hAnsi="Times New Roman" w:cs="Times New Roman"/>
          <w:sz w:val="24"/>
          <w:szCs w:val="24"/>
        </w:rPr>
        <w:t>of time within which to file an application for</w:t>
      </w:r>
      <w:r w:rsidR="00322B39" w:rsidRPr="00E06F9B">
        <w:rPr>
          <w:rFonts w:ascii="Times New Roman" w:hAnsi="Times New Roman" w:cs="Times New Roman"/>
          <w:sz w:val="24"/>
          <w:szCs w:val="24"/>
        </w:rPr>
        <w:t xml:space="preserve"> review.</w:t>
      </w:r>
      <w:r w:rsidR="00322B39" w:rsidRPr="00E06F9B">
        <w:rPr>
          <w:rFonts w:ascii="Times New Roman" w:hAnsi="Times New Roman" w:cs="Times New Roman"/>
          <w:sz w:val="26"/>
          <w:szCs w:val="26"/>
        </w:rPr>
        <w:t xml:space="preserve"> </w:t>
      </w:r>
      <w:r w:rsidR="00322B39" w:rsidRPr="00E06F9B">
        <w:rPr>
          <w:rFonts w:ascii="Times New Roman" w:hAnsi="Times New Roman" w:cs="Times New Roman"/>
          <w:sz w:val="24"/>
          <w:szCs w:val="24"/>
        </w:rPr>
        <w:t xml:space="preserve">The court </w:t>
      </w:r>
      <w:r w:rsidR="00322B39" w:rsidRPr="00E06F9B">
        <w:rPr>
          <w:rFonts w:ascii="Times New Roman" w:hAnsi="Times New Roman" w:cs="Times New Roman"/>
          <w:i/>
          <w:sz w:val="24"/>
          <w:szCs w:val="24"/>
        </w:rPr>
        <w:t>a quo</w:t>
      </w:r>
      <w:r w:rsidR="00322B39" w:rsidRPr="00E06F9B">
        <w:rPr>
          <w:rFonts w:ascii="Times New Roman" w:hAnsi="Times New Roman" w:cs="Times New Roman"/>
          <w:sz w:val="24"/>
          <w:szCs w:val="24"/>
        </w:rPr>
        <w:t xml:space="preserve"> dismissed the application. The court found that the applicant failed to give a reasonable</w:t>
      </w:r>
      <w:r w:rsidR="00A20B61" w:rsidRPr="00E06F9B">
        <w:rPr>
          <w:rFonts w:ascii="Times New Roman" w:hAnsi="Times New Roman" w:cs="Times New Roman"/>
          <w:sz w:val="24"/>
          <w:szCs w:val="24"/>
        </w:rPr>
        <w:t xml:space="preserve"> explanation for the</w:t>
      </w:r>
      <w:r w:rsidR="00322B39" w:rsidRPr="00E06F9B">
        <w:rPr>
          <w:rFonts w:ascii="Times New Roman" w:hAnsi="Times New Roman" w:cs="Times New Roman"/>
          <w:sz w:val="24"/>
          <w:szCs w:val="24"/>
        </w:rPr>
        <w:t xml:space="preserve"> delay in making a valid application for review and that</w:t>
      </w:r>
      <w:r w:rsidR="00A20B61" w:rsidRPr="00E06F9B">
        <w:rPr>
          <w:rFonts w:ascii="Times New Roman" w:hAnsi="Times New Roman" w:cs="Times New Roman"/>
          <w:sz w:val="24"/>
          <w:szCs w:val="24"/>
        </w:rPr>
        <w:t xml:space="preserve"> in any event</w:t>
      </w:r>
      <w:r w:rsidR="00322B39" w:rsidRPr="00E06F9B">
        <w:rPr>
          <w:rFonts w:ascii="Times New Roman" w:hAnsi="Times New Roman" w:cs="Times New Roman"/>
          <w:sz w:val="24"/>
          <w:szCs w:val="24"/>
        </w:rPr>
        <w:t xml:space="preserve"> he lacked prospects of success on review.</w:t>
      </w:r>
    </w:p>
    <w:p w:rsidR="00EE304F" w:rsidRPr="00E06F9B" w:rsidRDefault="00322B39" w:rsidP="0061420C">
      <w:pPr>
        <w:pStyle w:val="ListParagraph"/>
        <w:spacing w:after="0" w:line="480" w:lineRule="auto"/>
        <w:ind w:left="567"/>
        <w:jc w:val="both"/>
        <w:rPr>
          <w:rFonts w:ascii="Times New Roman" w:hAnsi="Times New Roman" w:cs="Times New Roman"/>
          <w:sz w:val="24"/>
          <w:szCs w:val="24"/>
        </w:rPr>
      </w:pPr>
      <w:r w:rsidRPr="00E06F9B">
        <w:rPr>
          <w:rFonts w:ascii="Times New Roman" w:hAnsi="Times New Roman" w:cs="Times New Roman"/>
          <w:sz w:val="24"/>
          <w:szCs w:val="24"/>
        </w:rPr>
        <w:t xml:space="preserve"> </w:t>
      </w:r>
    </w:p>
    <w:p w:rsidR="00493F0C" w:rsidRPr="00E06F9B" w:rsidRDefault="00E06F9B" w:rsidP="00E06F9B">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00322B39" w:rsidRPr="00E06F9B">
        <w:rPr>
          <w:rFonts w:ascii="Times New Roman" w:hAnsi="Times New Roman" w:cs="Times New Roman"/>
          <w:sz w:val="24"/>
          <w:szCs w:val="24"/>
        </w:rPr>
        <w:t xml:space="preserve">The applicant </w:t>
      </w:r>
      <w:r w:rsidR="000C54D8" w:rsidRPr="00E06F9B">
        <w:rPr>
          <w:rFonts w:ascii="Times New Roman" w:hAnsi="Times New Roman" w:cs="Times New Roman"/>
          <w:sz w:val="24"/>
          <w:szCs w:val="24"/>
        </w:rPr>
        <w:t xml:space="preserve">subsequently </w:t>
      </w:r>
      <w:r w:rsidR="00322B39" w:rsidRPr="00E06F9B">
        <w:rPr>
          <w:rFonts w:ascii="Times New Roman" w:hAnsi="Times New Roman" w:cs="Times New Roman"/>
          <w:sz w:val="24"/>
          <w:szCs w:val="24"/>
        </w:rPr>
        <w:t>sought for leave to appeal</w:t>
      </w:r>
      <w:r w:rsidR="000C54D8" w:rsidRPr="00E06F9B">
        <w:rPr>
          <w:rFonts w:ascii="Times New Roman" w:hAnsi="Times New Roman" w:cs="Times New Roman"/>
          <w:sz w:val="24"/>
          <w:szCs w:val="24"/>
        </w:rPr>
        <w:t xml:space="preserve"> to this Court under LC/MT/48/20</w:t>
      </w:r>
      <w:r w:rsidR="00322B39" w:rsidRPr="00E06F9B">
        <w:rPr>
          <w:rFonts w:ascii="Times New Roman" w:hAnsi="Times New Roman" w:cs="Times New Roman"/>
          <w:sz w:val="24"/>
          <w:szCs w:val="24"/>
        </w:rPr>
        <w:t xml:space="preserve">. The applicant argued that the court </w:t>
      </w:r>
      <w:r w:rsidR="00322B39" w:rsidRPr="00E06F9B">
        <w:rPr>
          <w:rFonts w:ascii="Times New Roman" w:hAnsi="Times New Roman" w:cs="Times New Roman"/>
          <w:i/>
          <w:sz w:val="24"/>
          <w:szCs w:val="24"/>
        </w:rPr>
        <w:t>a quo</w:t>
      </w:r>
      <w:r w:rsidR="00A20B61" w:rsidRPr="00E06F9B">
        <w:rPr>
          <w:rFonts w:ascii="Times New Roman" w:hAnsi="Times New Roman" w:cs="Times New Roman"/>
          <w:sz w:val="24"/>
          <w:szCs w:val="24"/>
        </w:rPr>
        <w:t xml:space="preserve"> </w:t>
      </w:r>
      <w:r w:rsidR="00322B39" w:rsidRPr="00E06F9B">
        <w:rPr>
          <w:rFonts w:ascii="Times New Roman" w:hAnsi="Times New Roman" w:cs="Times New Roman"/>
          <w:sz w:val="24"/>
          <w:szCs w:val="24"/>
        </w:rPr>
        <w:t>had made material om</w:t>
      </w:r>
      <w:r w:rsidR="003C65D2" w:rsidRPr="00E06F9B">
        <w:rPr>
          <w:rFonts w:ascii="Times New Roman" w:hAnsi="Times New Roman" w:cs="Times New Roman"/>
          <w:sz w:val="24"/>
          <w:szCs w:val="24"/>
        </w:rPr>
        <w:t>issions</w:t>
      </w:r>
      <w:r w:rsidR="00A20B61" w:rsidRPr="00E06F9B">
        <w:rPr>
          <w:rFonts w:ascii="Times New Roman" w:hAnsi="Times New Roman" w:cs="Times New Roman"/>
          <w:sz w:val="24"/>
          <w:szCs w:val="24"/>
        </w:rPr>
        <w:t xml:space="preserve"> in its findings </w:t>
      </w:r>
      <w:r w:rsidR="003C65D2" w:rsidRPr="00E06F9B">
        <w:rPr>
          <w:rFonts w:ascii="Times New Roman" w:hAnsi="Times New Roman" w:cs="Times New Roman"/>
          <w:sz w:val="24"/>
          <w:szCs w:val="24"/>
        </w:rPr>
        <w:t>and</w:t>
      </w:r>
      <w:r w:rsidR="003166A1" w:rsidRPr="00E06F9B">
        <w:rPr>
          <w:rFonts w:ascii="Times New Roman" w:hAnsi="Times New Roman" w:cs="Times New Roman"/>
          <w:sz w:val="24"/>
          <w:szCs w:val="24"/>
        </w:rPr>
        <w:t xml:space="preserve"> that</w:t>
      </w:r>
      <w:r w:rsidR="003C65D2" w:rsidRPr="00E06F9B">
        <w:rPr>
          <w:rFonts w:ascii="Times New Roman" w:hAnsi="Times New Roman" w:cs="Times New Roman"/>
          <w:sz w:val="24"/>
          <w:szCs w:val="24"/>
        </w:rPr>
        <w:t xml:space="preserve"> its discretion had been based on</w:t>
      </w:r>
      <w:r w:rsidR="00322B39" w:rsidRPr="00E06F9B">
        <w:rPr>
          <w:rFonts w:ascii="Times New Roman" w:hAnsi="Times New Roman" w:cs="Times New Roman"/>
          <w:sz w:val="24"/>
          <w:szCs w:val="24"/>
        </w:rPr>
        <w:t xml:space="preserve"> wrong principle</w:t>
      </w:r>
      <w:r w:rsidR="00EE304F" w:rsidRPr="00E06F9B">
        <w:rPr>
          <w:rFonts w:ascii="Times New Roman" w:hAnsi="Times New Roman" w:cs="Times New Roman"/>
          <w:sz w:val="24"/>
          <w:szCs w:val="24"/>
        </w:rPr>
        <w:t>s of law</w:t>
      </w:r>
      <w:r w:rsidR="003C65D2" w:rsidRPr="00E06F9B">
        <w:rPr>
          <w:rFonts w:ascii="Times New Roman" w:hAnsi="Times New Roman" w:cs="Times New Roman"/>
          <w:sz w:val="24"/>
          <w:szCs w:val="24"/>
        </w:rPr>
        <w:t xml:space="preserve">. </w:t>
      </w:r>
      <w:r w:rsidR="003166A1" w:rsidRPr="00E06F9B">
        <w:rPr>
          <w:rFonts w:ascii="Times New Roman" w:hAnsi="Times New Roman" w:cs="Times New Roman"/>
          <w:sz w:val="24"/>
          <w:szCs w:val="24"/>
        </w:rPr>
        <w:t xml:space="preserve">He also attached his intended notice of appeal to the application. </w:t>
      </w:r>
      <w:r w:rsidR="00EE304F" w:rsidRPr="00E06F9B">
        <w:rPr>
          <w:rFonts w:ascii="Times New Roman" w:hAnsi="Times New Roman" w:cs="Times New Roman"/>
          <w:sz w:val="24"/>
          <w:szCs w:val="24"/>
        </w:rPr>
        <w:t>The court</w:t>
      </w:r>
      <w:r w:rsidR="003C65D2" w:rsidRPr="00E06F9B">
        <w:rPr>
          <w:rFonts w:ascii="Times New Roman" w:hAnsi="Times New Roman" w:cs="Times New Roman"/>
          <w:sz w:val="24"/>
          <w:szCs w:val="24"/>
        </w:rPr>
        <w:t xml:space="preserve"> </w:t>
      </w:r>
      <w:r w:rsidR="003C65D2" w:rsidRPr="00E06F9B">
        <w:rPr>
          <w:rFonts w:ascii="Times New Roman" w:hAnsi="Times New Roman" w:cs="Times New Roman"/>
          <w:i/>
          <w:sz w:val="24"/>
          <w:szCs w:val="24"/>
        </w:rPr>
        <w:t>a quo</w:t>
      </w:r>
      <w:r w:rsidR="00322B39" w:rsidRPr="00E06F9B">
        <w:rPr>
          <w:rFonts w:ascii="Times New Roman" w:hAnsi="Times New Roman" w:cs="Times New Roman"/>
          <w:sz w:val="24"/>
          <w:szCs w:val="24"/>
        </w:rPr>
        <w:t xml:space="preserve"> dismissed the application on the basis that the applicant’s intended g</w:t>
      </w:r>
      <w:r w:rsidR="003166A1" w:rsidRPr="00E06F9B">
        <w:rPr>
          <w:rFonts w:ascii="Times New Roman" w:hAnsi="Times New Roman" w:cs="Times New Roman"/>
          <w:sz w:val="24"/>
          <w:szCs w:val="24"/>
        </w:rPr>
        <w:t>rounds of appeal did not raise</w:t>
      </w:r>
      <w:r w:rsidR="00322B39" w:rsidRPr="00E06F9B">
        <w:rPr>
          <w:rFonts w:ascii="Times New Roman" w:hAnsi="Times New Roman" w:cs="Times New Roman"/>
          <w:sz w:val="24"/>
          <w:szCs w:val="24"/>
        </w:rPr>
        <w:t xml:space="preserve"> question</w:t>
      </w:r>
      <w:r w:rsidR="003166A1" w:rsidRPr="00E06F9B">
        <w:rPr>
          <w:rFonts w:ascii="Times New Roman" w:hAnsi="Times New Roman" w:cs="Times New Roman"/>
          <w:sz w:val="24"/>
          <w:szCs w:val="24"/>
        </w:rPr>
        <w:t>s</w:t>
      </w:r>
      <w:r w:rsidR="00322B39" w:rsidRPr="00E06F9B">
        <w:rPr>
          <w:rFonts w:ascii="Times New Roman" w:hAnsi="Times New Roman" w:cs="Times New Roman"/>
          <w:sz w:val="24"/>
          <w:szCs w:val="24"/>
        </w:rPr>
        <w:t xml:space="preserve"> of law</w:t>
      </w:r>
      <w:r w:rsidR="003C65D2" w:rsidRPr="00E06F9B">
        <w:rPr>
          <w:rFonts w:ascii="Times New Roman" w:hAnsi="Times New Roman" w:cs="Times New Roman"/>
          <w:sz w:val="24"/>
          <w:szCs w:val="24"/>
        </w:rPr>
        <w:t xml:space="preserve"> as required by the Labour Court Rules</w:t>
      </w:r>
      <w:r w:rsidR="00322B39" w:rsidRPr="00E06F9B">
        <w:rPr>
          <w:rFonts w:ascii="Times New Roman" w:hAnsi="Times New Roman" w:cs="Times New Roman"/>
          <w:sz w:val="24"/>
          <w:szCs w:val="24"/>
        </w:rPr>
        <w:t>.</w:t>
      </w:r>
      <w:r w:rsidR="003166A1" w:rsidRPr="00E06F9B">
        <w:rPr>
          <w:rFonts w:ascii="Times New Roman" w:hAnsi="Times New Roman" w:cs="Times New Roman"/>
          <w:sz w:val="24"/>
          <w:szCs w:val="24"/>
        </w:rPr>
        <w:t xml:space="preserve"> Undeterred by</w:t>
      </w:r>
      <w:r w:rsidR="003C65D2" w:rsidRPr="00E06F9B">
        <w:rPr>
          <w:rFonts w:ascii="Times New Roman" w:hAnsi="Times New Roman" w:cs="Times New Roman"/>
          <w:sz w:val="24"/>
          <w:szCs w:val="24"/>
        </w:rPr>
        <w:t xml:space="preserve"> this dismissal the applicant launched this application. </w:t>
      </w:r>
    </w:p>
    <w:p w:rsidR="0061420C" w:rsidRPr="00E06F9B" w:rsidRDefault="0061420C" w:rsidP="0061420C">
      <w:pPr>
        <w:pStyle w:val="ListParagraph"/>
        <w:rPr>
          <w:rFonts w:ascii="Times New Roman" w:hAnsi="Times New Roman" w:cs="Times New Roman"/>
          <w:sz w:val="24"/>
          <w:szCs w:val="24"/>
        </w:rPr>
      </w:pPr>
    </w:p>
    <w:p w:rsidR="0061420C" w:rsidRPr="00E06F9B" w:rsidRDefault="0061420C" w:rsidP="0061420C">
      <w:pPr>
        <w:pStyle w:val="ListParagraph"/>
        <w:spacing w:after="0" w:line="480" w:lineRule="auto"/>
        <w:ind w:left="567"/>
        <w:jc w:val="both"/>
        <w:rPr>
          <w:rFonts w:ascii="Times New Roman" w:hAnsi="Times New Roman" w:cs="Times New Roman"/>
          <w:sz w:val="24"/>
          <w:szCs w:val="24"/>
        </w:rPr>
      </w:pPr>
    </w:p>
    <w:p w:rsidR="000C1424" w:rsidRPr="00E06F9B" w:rsidRDefault="000C1424" w:rsidP="00DA2D54">
      <w:pPr>
        <w:tabs>
          <w:tab w:val="left" w:pos="3915"/>
        </w:tabs>
        <w:spacing w:after="0" w:line="480" w:lineRule="auto"/>
        <w:jc w:val="both"/>
        <w:rPr>
          <w:rFonts w:ascii="Times New Roman" w:hAnsi="Times New Roman" w:cs="Times New Roman"/>
          <w:b/>
          <w:sz w:val="24"/>
          <w:szCs w:val="24"/>
        </w:rPr>
      </w:pPr>
      <w:r w:rsidRPr="00E06F9B">
        <w:rPr>
          <w:rFonts w:ascii="Times New Roman" w:hAnsi="Times New Roman" w:cs="Times New Roman"/>
          <w:b/>
          <w:sz w:val="24"/>
          <w:szCs w:val="24"/>
        </w:rPr>
        <w:t>APPLICANT’</w:t>
      </w:r>
      <w:r w:rsidR="00EA37F4" w:rsidRPr="00E06F9B">
        <w:rPr>
          <w:rFonts w:ascii="Times New Roman" w:hAnsi="Times New Roman" w:cs="Times New Roman"/>
          <w:b/>
          <w:sz w:val="24"/>
          <w:szCs w:val="24"/>
        </w:rPr>
        <w:t>S SUBMISSIONS</w:t>
      </w:r>
      <w:r w:rsidR="00322B39" w:rsidRPr="00E06F9B">
        <w:rPr>
          <w:rFonts w:ascii="Times New Roman" w:hAnsi="Times New Roman" w:cs="Times New Roman"/>
          <w:b/>
          <w:sz w:val="24"/>
          <w:szCs w:val="24"/>
        </w:rPr>
        <w:tab/>
      </w:r>
    </w:p>
    <w:p w:rsidR="00A07399" w:rsidRPr="00E06F9B" w:rsidRDefault="00E06F9B" w:rsidP="00E06F9B">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00A07399" w:rsidRPr="00E06F9B">
        <w:rPr>
          <w:rFonts w:ascii="Times New Roman" w:hAnsi="Times New Roman" w:cs="Times New Roman"/>
          <w:sz w:val="24"/>
          <w:szCs w:val="24"/>
        </w:rPr>
        <w:t xml:space="preserve">At the hearing, the applicant </w:t>
      </w:r>
      <w:r w:rsidR="00407510" w:rsidRPr="00E06F9B">
        <w:rPr>
          <w:rFonts w:ascii="Times New Roman" w:hAnsi="Times New Roman" w:cs="Times New Roman"/>
          <w:sz w:val="24"/>
          <w:szCs w:val="24"/>
        </w:rPr>
        <w:t xml:space="preserve">raised a point </w:t>
      </w:r>
      <w:r w:rsidR="00407510" w:rsidRPr="00E06F9B">
        <w:rPr>
          <w:rFonts w:ascii="Times New Roman" w:hAnsi="Times New Roman" w:cs="Times New Roman"/>
          <w:i/>
          <w:sz w:val="24"/>
          <w:szCs w:val="24"/>
        </w:rPr>
        <w:t xml:space="preserve">in </w:t>
      </w:r>
      <w:proofErr w:type="spellStart"/>
      <w:r w:rsidR="00407510" w:rsidRPr="00E06F9B">
        <w:rPr>
          <w:rFonts w:ascii="Times New Roman" w:hAnsi="Times New Roman" w:cs="Times New Roman"/>
          <w:i/>
          <w:sz w:val="24"/>
          <w:szCs w:val="24"/>
        </w:rPr>
        <w:t>limine</w:t>
      </w:r>
      <w:proofErr w:type="spellEnd"/>
      <w:r w:rsidR="00407510" w:rsidRPr="00E06F9B">
        <w:rPr>
          <w:rFonts w:ascii="Times New Roman" w:hAnsi="Times New Roman" w:cs="Times New Roman"/>
          <w:sz w:val="24"/>
          <w:szCs w:val="24"/>
        </w:rPr>
        <w:t xml:space="preserve"> to the effect that the </w:t>
      </w:r>
      <w:r w:rsidR="0061420C" w:rsidRPr="00E06F9B">
        <w:rPr>
          <w:rFonts w:ascii="Times New Roman" w:hAnsi="Times New Roman" w:cs="Times New Roman"/>
          <w:sz w:val="24"/>
          <w:szCs w:val="24"/>
        </w:rPr>
        <w:t>first</w:t>
      </w:r>
      <w:r w:rsidR="00407510" w:rsidRPr="00E06F9B">
        <w:rPr>
          <w:rFonts w:ascii="Times New Roman" w:hAnsi="Times New Roman" w:cs="Times New Roman"/>
          <w:sz w:val="24"/>
          <w:szCs w:val="24"/>
        </w:rPr>
        <w:t xml:space="preserve"> respondent’s opposing affidavit was fatally defective in that it had omitted to cite the case references. He also </w:t>
      </w:r>
      <w:r w:rsidR="001351A1" w:rsidRPr="00E06F9B">
        <w:rPr>
          <w:rFonts w:ascii="Times New Roman" w:hAnsi="Times New Roman" w:cs="Times New Roman"/>
          <w:sz w:val="24"/>
          <w:szCs w:val="24"/>
        </w:rPr>
        <w:t>averred that the terminology in</w:t>
      </w:r>
      <w:r w:rsidR="00407510" w:rsidRPr="00E06F9B">
        <w:rPr>
          <w:rFonts w:ascii="Times New Roman" w:hAnsi="Times New Roman" w:cs="Times New Roman"/>
          <w:sz w:val="24"/>
          <w:szCs w:val="24"/>
        </w:rPr>
        <w:t xml:space="preserve"> paragraph 27 of the </w:t>
      </w:r>
      <w:r w:rsidR="0061420C" w:rsidRPr="00E06F9B">
        <w:rPr>
          <w:rFonts w:ascii="Times New Roman" w:hAnsi="Times New Roman" w:cs="Times New Roman"/>
          <w:sz w:val="24"/>
          <w:szCs w:val="24"/>
        </w:rPr>
        <w:t>first</w:t>
      </w:r>
      <w:r w:rsidR="00407510" w:rsidRPr="00E06F9B">
        <w:rPr>
          <w:rFonts w:ascii="Times New Roman" w:hAnsi="Times New Roman" w:cs="Times New Roman"/>
          <w:sz w:val="24"/>
          <w:szCs w:val="24"/>
        </w:rPr>
        <w:t xml:space="preserve"> respondent’s notice of opposition was defective in as far as it stated “our prayer” which was an attempt by the </w:t>
      </w:r>
      <w:r w:rsidR="0061420C" w:rsidRPr="00E06F9B">
        <w:rPr>
          <w:rFonts w:ascii="Times New Roman" w:hAnsi="Times New Roman" w:cs="Times New Roman"/>
          <w:sz w:val="24"/>
          <w:szCs w:val="24"/>
        </w:rPr>
        <w:t>first</w:t>
      </w:r>
      <w:r w:rsidR="00407510" w:rsidRPr="00E06F9B">
        <w:rPr>
          <w:rFonts w:ascii="Times New Roman" w:hAnsi="Times New Roman" w:cs="Times New Roman"/>
          <w:sz w:val="24"/>
          <w:szCs w:val="24"/>
        </w:rPr>
        <w:t xml:space="preserve"> resp</w:t>
      </w:r>
      <w:r w:rsidR="003166A1" w:rsidRPr="00E06F9B">
        <w:rPr>
          <w:rFonts w:ascii="Times New Roman" w:hAnsi="Times New Roman" w:cs="Times New Roman"/>
          <w:sz w:val="24"/>
          <w:szCs w:val="24"/>
        </w:rPr>
        <w:t xml:space="preserve">ondent to include persons who had had not </w:t>
      </w:r>
      <w:r w:rsidR="00407510" w:rsidRPr="00E06F9B">
        <w:rPr>
          <w:rFonts w:ascii="Times New Roman" w:hAnsi="Times New Roman" w:cs="Times New Roman"/>
          <w:sz w:val="24"/>
          <w:szCs w:val="24"/>
        </w:rPr>
        <w:t>appear</w:t>
      </w:r>
      <w:r w:rsidR="003166A1" w:rsidRPr="00E06F9B">
        <w:rPr>
          <w:rFonts w:ascii="Times New Roman" w:hAnsi="Times New Roman" w:cs="Times New Roman"/>
          <w:sz w:val="24"/>
          <w:szCs w:val="24"/>
        </w:rPr>
        <w:t>ed</w:t>
      </w:r>
      <w:r w:rsidR="00407510" w:rsidRPr="00E06F9B">
        <w:rPr>
          <w:rFonts w:ascii="Times New Roman" w:hAnsi="Times New Roman" w:cs="Times New Roman"/>
          <w:sz w:val="24"/>
          <w:szCs w:val="24"/>
        </w:rPr>
        <w:t xml:space="preserve"> before the court </w:t>
      </w:r>
      <w:r w:rsidR="00407510" w:rsidRPr="00E06F9B">
        <w:rPr>
          <w:rFonts w:ascii="Times New Roman" w:hAnsi="Times New Roman" w:cs="Times New Roman"/>
          <w:i/>
          <w:sz w:val="24"/>
          <w:szCs w:val="24"/>
        </w:rPr>
        <w:t>a quo</w:t>
      </w:r>
      <w:r w:rsidR="00407510" w:rsidRPr="00E06F9B">
        <w:rPr>
          <w:rFonts w:ascii="Times New Roman" w:hAnsi="Times New Roman" w:cs="Times New Roman"/>
          <w:sz w:val="24"/>
          <w:szCs w:val="24"/>
        </w:rPr>
        <w:t>.</w:t>
      </w:r>
    </w:p>
    <w:p w:rsidR="0061420C" w:rsidRPr="00E06F9B" w:rsidRDefault="0061420C" w:rsidP="0061420C">
      <w:pPr>
        <w:pStyle w:val="ListParagraph"/>
        <w:spacing w:after="0" w:line="480" w:lineRule="auto"/>
        <w:ind w:left="567"/>
        <w:jc w:val="both"/>
        <w:rPr>
          <w:rFonts w:ascii="Times New Roman" w:hAnsi="Times New Roman" w:cs="Times New Roman"/>
          <w:sz w:val="24"/>
          <w:szCs w:val="24"/>
        </w:rPr>
      </w:pPr>
    </w:p>
    <w:p w:rsidR="00044551" w:rsidRPr="00E06F9B" w:rsidRDefault="00E06F9B" w:rsidP="00E06F9B">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[10]</w:t>
      </w:r>
      <w:r>
        <w:rPr>
          <w:rFonts w:ascii="Times New Roman" w:hAnsi="Times New Roman" w:cs="Times New Roman"/>
          <w:sz w:val="24"/>
          <w:szCs w:val="24"/>
        </w:rPr>
        <w:tab/>
      </w:r>
      <w:r w:rsidR="00A07399" w:rsidRPr="00E06F9B">
        <w:rPr>
          <w:rFonts w:ascii="Times New Roman" w:hAnsi="Times New Roman" w:cs="Times New Roman"/>
          <w:sz w:val="24"/>
          <w:szCs w:val="24"/>
        </w:rPr>
        <w:t xml:space="preserve">On the merits, the </w:t>
      </w:r>
      <w:r w:rsidR="0016054B" w:rsidRPr="00E06F9B">
        <w:rPr>
          <w:rFonts w:ascii="Times New Roman" w:hAnsi="Times New Roman" w:cs="Times New Roman"/>
          <w:sz w:val="24"/>
          <w:szCs w:val="24"/>
        </w:rPr>
        <w:t>applicant</w:t>
      </w:r>
      <w:r w:rsidR="00A07399" w:rsidRPr="00E06F9B">
        <w:rPr>
          <w:rFonts w:ascii="Times New Roman" w:hAnsi="Times New Roman" w:cs="Times New Roman"/>
          <w:sz w:val="24"/>
          <w:szCs w:val="24"/>
        </w:rPr>
        <w:t xml:space="preserve"> submitted that the court </w:t>
      </w:r>
      <w:r w:rsidR="00A07399" w:rsidRPr="00E06F9B">
        <w:rPr>
          <w:rFonts w:ascii="Times New Roman" w:hAnsi="Times New Roman" w:cs="Times New Roman"/>
          <w:i/>
          <w:sz w:val="24"/>
          <w:szCs w:val="24"/>
        </w:rPr>
        <w:t>a quo</w:t>
      </w:r>
      <w:r w:rsidR="00A07399" w:rsidRPr="00E06F9B">
        <w:rPr>
          <w:rFonts w:ascii="Times New Roman" w:hAnsi="Times New Roman" w:cs="Times New Roman"/>
          <w:sz w:val="24"/>
          <w:szCs w:val="24"/>
        </w:rPr>
        <w:t xml:space="preserve"> misdirected itself</w:t>
      </w:r>
      <w:r w:rsidR="00265047" w:rsidRPr="00E06F9B">
        <w:rPr>
          <w:rFonts w:ascii="Times New Roman" w:hAnsi="Times New Roman" w:cs="Times New Roman"/>
          <w:sz w:val="24"/>
          <w:szCs w:val="24"/>
        </w:rPr>
        <w:t xml:space="preserve"> by making findings of fact contrary to the evidence presented</w:t>
      </w:r>
      <w:r w:rsidR="001351A1" w:rsidRPr="00E06F9B">
        <w:rPr>
          <w:rFonts w:ascii="Times New Roman" w:hAnsi="Times New Roman" w:cs="Times New Roman"/>
          <w:sz w:val="24"/>
          <w:szCs w:val="24"/>
        </w:rPr>
        <w:t>,</w:t>
      </w:r>
      <w:r w:rsidR="00265047" w:rsidRPr="00E06F9B">
        <w:rPr>
          <w:rFonts w:ascii="Times New Roman" w:hAnsi="Times New Roman" w:cs="Times New Roman"/>
          <w:sz w:val="24"/>
          <w:szCs w:val="24"/>
        </w:rPr>
        <w:t xml:space="preserve"> particularly that his dismissal took place on 31 August 2018 when the actual dismissal date had been 31 July 2018. It was the applicant’</w:t>
      </w:r>
      <w:r w:rsidR="001351A1" w:rsidRPr="00E06F9B">
        <w:rPr>
          <w:rFonts w:ascii="Times New Roman" w:hAnsi="Times New Roman" w:cs="Times New Roman"/>
          <w:sz w:val="24"/>
          <w:szCs w:val="24"/>
        </w:rPr>
        <w:t>s case that his</w:t>
      </w:r>
      <w:r w:rsidR="00265047" w:rsidRPr="00E06F9B">
        <w:rPr>
          <w:rFonts w:ascii="Times New Roman" w:hAnsi="Times New Roman" w:cs="Times New Roman"/>
          <w:sz w:val="24"/>
          <w:szCs w:val="24"/>
        </w:rPr>
        <w:t xml:space="preserve"> dismissal on that date disregarded a valid sick note which was against Labour Laws</w:t>
      </w:r>
      <w:r w:rsidR="001351A1" w:rsidRPr="00E06F9B">
        <w:rPr>
          <w:rFonts w:ascii="Times New Roman" w:hAnsi="Times New Roman" w:cs="Times New Roman"/>
          <w:sz w:val="24"/>
          <w:szCs w:val="24"/>
        </w:rPr>
        <w:t xml:space="preserve"> and the court </w:t>
      </w:r>
      <w:r w:rsidR="001351A1" w:rsidRPr="00E06F9B">
        <w:rPr>
          <w:rFonts w:ascii="Times New Roman" w:hAnsi="Times New Roman" w:cs="Times New Roman"/>
          <w:i/>
          <w:sz w:val="24"/>
          <w:szCs w:val="24"/>
        </w:rPr>
        <w:t>a quo</w:t>
      </w:r>
      <w:r w:rsidR="001351A1" w:rsidRPr="00E06F9B">
        <w:rPr>
          <w:rFonts w:ascii="Times New Roman" w:hAnsi="Times New Roman" w:cs="Times New Roman"/>
          <w:sz w:val="24"/>
          <w:szCs w:val="24"/>
        </w:rPr>
        <w:t xml:space="preserve"> had failed to consider same</w:t>
      </w:r>
      <w:r w:rsidR="0016054B" w:rsidRPr="00E06F9B">
        <w:rPr>
          <w:rFonts w:ascii="Times New Roman" w:hAnsi="Times New Roman" w:cs="Times New Roman"/>
          <w:sz w:val="24"/>
          <w:szCs w:val="24"/>
        </w:rPr>
        <w:t xml:space="preserve">. Applicant further argued that the court </w:t>
      </w:r>
      <w:r w:rsidR="00BE3014" w:rsidRPr="00E06F9B">
        <w:rPr>
          <w:rFonts w:ascii="Times New Roman" w:hAnsi="Times New Roman" w:cs="Times New Roman"/>
          <w:i/>
          <w:sz w:val="24"/>
          <w:szCs w:val="24"/>
        </w:rPr>
        <w:t>a quo</w:t>
      </w:r>
      <w:r w:rsidR="00BE3014" w:rsidRPr="00E06F9B">
        <w:rPr>
          <w:rFonts w:ascii="Times New Roman" w:hAnsi="Times New Roman" w:cs="Times New Roman"/>
          <w:sz w:val="24"/>
          <w:szCs w:val="24"/>
        </w:rPr>
        <w:t xml:space="preserve"> </w:t>
      </w:r>
      <w:r w:rsidR="0016054B" w:rsidRPr="00E06F9B">
        <w:rPr>
          <w:rFonts w:ascii="Times New Roman" w:hAnsi="Times New Roman" w:cs="Times New Roman"/>
          <w:sz w:val="24"/>
          <w:szCs w:val="24"/>
        </w:rPr>
        <w:t>err</w:t>
      </w:r>
      <w:r w:rsidR="00265047" w:rsidRPr="00E06F9B">
        <w:rPr>
          <w:rFonts w:ascii="Times New Roman" w:hAnsi="Times New Roman" w:cs="Times New Roman"/>
          <w:sz w:val="24"/>
          <w:szCs w:val="24"/>
        </w:rPr>
        <w:t xml:space="preserve">ed by failing to make a ruling on </w:t>
      </w:r>
      <w:r w:rsidR="001351A1" w:rsidRPr="00E06F9B">
        <w:rPr>
          <w:rFonts w:ascii="Times New Roman" w:hAnsi="Times New Roman" w:cs="Times New Roman"/>
          <w:sz w:val="24"/>
          <w:szCs w:val="24"/>
        </w:rPr>
        <w:t xml:space="preserve">his application for rescission </w:t>
      </w:r>
      <w:r w:rsidR="00BE3014" w:rsidRPr="00E06F9B">
        <w:rPr>
          <w:rFonts w:ascii="Times New Roman" w:hAnsi="Times New Roman" w:cs="Times New Roman"/>
          <w:sz w:val="24"/>
          <w:szCs w:val="24"/>
        </w:rPr>
        <w:t xml:space="preserve">of judgment </w:t>
      </w:r>
      <w:r w:rsidR="001351A1" w:rsidRPr="00E06F9B">
        <w:rPr>
          <w:rFonts w:ascii="Times New Roman" w:hAnsi="Times New Roman" w:cs="Times New Roman"/>
          <w:sz w:val="24"/>
          <w:szCs w:val="24"/>
        </w:rPr>
        <w:t>and by failing to decide the matter based on the evidence of the screenshot, emails and a forensic report.</w:t>
      </w:r>
    </w:p>
    <w:p w:rsidR="0061420C" w:rsidRPr="00E06F9B" w:rsidRDefault="0061420C" w:rsidP="0061420C">
      <w:pPr>
        <w:pStyle w:val="ListParagraph"/>
        <w:rPr>
          <w:rFonts w:ascii="Times New Roman" w:hAnsi="Times New Roman" w:cs="Times New Roman"/>
          <w:sz w:val="24"/>
          <w:szCs w:val="24"/>
        </w:rPr>
      </w:pPr>
    </w:p>
    <w:p w:rsidR="00044551" w:rsidRPr="00E06F9B" w:rsidRDefault="0016054B" w:rsidP="00DA2D54">
      <w:pPr>
        <w:spacing w:after="0" w:line="480" w:lineRule="auto"/>
        <w:jc w:val="both"/>
        <w:rPr>
          <w:rFonts w:ascii="Times New Roman" w:hAnsi="Times New Roman" w:cs="Times New Roman"/>
          <w:sz w:val="24"/>
          <w:szCs w:val="24"/>
        </w:rPr>
      </w:pPr>
      <w:r w:rsidRPr="00E06F9B">
        <w:rPr>
          <w:rFonts w:ascii="Times New Roman" w:hAnsi="Times New Roman" w:cs="Times New Roman"/>
          <w:b/>
          <w:bCs/>
          <w:sz w:val="24"/>
          <w:szCs w:val="24"/>
        </w:rPr>
        <w:t>RESPONDENT’S SUBMISSISSIONS</w:t>
      </w:r>
    </w:p>
    <w:p w:rsidR="0064024C" w:rsidRPr="00E06F9B" w:rsidRDefault="00E06F9B" w:rsidP="00E06F9B">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00044551" w:rsidRPr="00E06F9B">
        <w:rPr>
          <w:rFonts w:ascii="Times New Roman" w:hAnsi="Times New Roman" w:cs="Times New Roman"/>
          <w:sz w:val="24"/>
          <w:szCs w:val="24"/>
        </w:rPr>
        <w:t xml:space="preserve">Counsel for the </w:t>
      </w:r>
      <w:r w:rsidR="0061420C" w:rsidRPr="00E06F9B">
        <w:rPr>
          <w:rFonts w:ascii="Times New Roman" w:hAnsi="Times New Roman" w:cs="Times New Roman"/>
          <w:sz w:val="24"/>
          <w:szCs w:val="24"/>
        </w:rPr>
        <w:t>first</w:t>
      </w:r>
      <w:r w:rsidR="00044551" w:rsidRPr="00E06F9B">
        <w:rPr>
          <w:rFonts w:ascii="Times New Roman" w:hAnsi="Times New Roman" w:cs="Times New Roman"/>
          <w:sz w:val="24"/>
          <w:szCs w:val="24"/>
        </w:rPr>
        <w:t xml:space="preserve"> respondent</w:t>
      </w:r>
      <w:r w:rsidR="00BE3014" w:rsidRPr="00E06F9B">
        <w:rPr>
          <w:rFonts w:ascii="Times New Roman" w:hAnsi="Times New Roman" w:cs="Times New Roman"/>
          <w:sz w:val="24"/>
          <w:szCs w:val="24"/>
        </w:rPr>
        <w:t>,</w:t>
      </w:r>
      <w:r w:rsidR="00044551" w:rsidRPr="00E06F9B">
        <w:rPr>
          <w:rFonts w:ascii="Times New Roman" w:hAnsi="Times New Roman" w:cs="Times New Roman"/>
          <w:sz w:val="24"/>
          <w:szCs w:val="24"/>
        </w:rPr>
        <w:t xml:space="preserve"> Mr. </w:t>
      </w:r>
      <w:proofErr w:type="spellStart"/>
      <w:r w:rsidR="00044551" w:rsidRPr="00E06F9B">
        <w:rPr>
          <w:rFonts w:ascii="Times New Roman" w:hAnsi="Times New Roman" w:cs="Times New Roman"/>
          <w:i/>
          <w:sz w:val="24"/>
          <w:szCs w:val="24"/>
        </w:rPr>
        <w:t>Maguchu</w:t>
      </w:r>
      <w:proofErr w:type="spellEnd"/>
      <w:r w:rsidR="00044551" w:rsidRPr="00E06F9B">
        <w:rPr>
          <w:rFonts w:ascii="Times New Roman" w:hAnsi="Times New Roman" w:cs="Times New Roman"/>
          <w:sz w:val="24"/>
          <w:szCs w:val="24"/>
        </w:rPr>
        <w:t xml:space="preserve">, opposed the </w:t>
      </w:r>
      <w:r w:rsidR="004D22C4" w:rsidRPr="00E06F9B">
        <w:rPr>
          <w:rFonts w:ascii="Times New Roman" w:hAnsi="Times New Roman" w:cs="Times New Roman"/>
          <w:sz w:val="24"/>
          <w:szCs w:val="24"/>
        </w:rPr>
        <w:t>preliminary</w:t>
      </w:r>
      <w:r w:rsidR="00044551" w:rsidRPr="00E06F9B">
        <w:rPr>
          <w:rFonts w:ascii="Times New Roman" w:hAnsi="Times New Roman" w:cs="Times New Roman"/>
          <w:sz w:val="24"/>
          <w:szCs w:val="24"/>
        </w:rPr>
        <w:t xml:space="preserve"> points raised by the applicant and argued that the failure to list the reference case numbers on the notice of opposition does not render the notice of opposition defective as the </w:t>
      </w:r>
      <w:r w:rsidR="0061420C" w:rsidRPr="00E06F9B">
        <w:rPr>
          <w:rFonts w:ascii="Times New Roman" w:hAnsi="Times New Roman" w:cs="Times New Roman"/>
          <w:sz w:val="24"/>
          <w:szCs w:val="24"/>
        </w:rPr>
        <w:t>first</w:t>
      </w:r>
      <w:r w:rsidR="00044551" w:rsidRPr="00E06F9B">
        <w:rPr>
          <w:rFonts w:ascii="Times New Roman" w:hAnsi="Times New Roman" w:cs="Times New Roman"/>
          <w:sz w:val="24"/>
          <w:szCs w:val="24"/>
        </w:rPr>
        <w:t xml:space="preserve"> respondent had clearly cited the case number SCB 67/20. Counsel further argued that the </w:t>
      </w:r>
      <w:r w:rsidR="004D22C4" w:rsidRPr="00E06F9B">
        <w:rPr>
          <w:rFonts w:ascii="Times New Roman" w:hAnsi="Times New Roman" w:cs="Times New Roman"/>
          <w:sz w:val="24"/>
          <w:szCs w:val="24"/>
        </w:rPr>
        <w:t>reference to “our prayer” under paragraph 27 of the notice of opposition was</w:t>
      </w:r>
      <w:r w:rsidR="004A61E1" w:rsidRPr="00E06F9B">
        <w:rPr>
          <w:rFonts w:ascii="Times New Roman" w:hAnsi="Times New Roman" w:cs="Times New Roman"/>
          <w:sz w:val="24"/>
          <w:szCs w:val="24"/>
        </w:rPr>
        <w:t xml:space="preserve"> erroneously made</w:t>
      </w:r>
      <w:r w:rsidR="00BE3014" w:rsidRPr="00E06F9B">
        <w:rPr>
          <w:rFonts w:ascii="Times New Roman" w:hAnsi="Times New Roman" w:cs="Times New Roman"/>
          <w:sz w:val="24"/>
          <w:szCs w:val="24"/>
        </w:rPr>
        <w:t xml:space="preserve"> and in any event did not detract from the actual prayer sought</w:t>
      </w:r>
      <w:r w:rsidR="004D22C4" w:rsidRPr="00E06F9B">
        <w:rPr>
          <w:rFonts w:ascii="Times New Roman" w:hAnsi="Times New Roman" w:cs="Times New Roman"/>
          <w:sz w:val="24"/>
          <w:szCs w:val="24"/>
        </w:rPr>
        <w:t xml:space="preserve">. It was counsel’s argument that it was clear from the opposing affidavit that the </w:t>
      </w:r>
      <w:r w:rsidR="0061420C" w:rsidRPr="00E06F9B">
        <w:rPr>
          <w:rFonts w:ascii="Times New Roman" w:hAnsi="Times New Roman" w:cs="Times New Roman"/>
          <w:sz w:val="24"/>
          <w:szCs w:val="24"/>
        </w:rPr>
        <w:t>second</w:t>
      </w:r>
      <w:r w:rsidR="004D22C4" w:rsidRPr="00E06F9B">
        <w:rPr>
          <w:rFonts w:ascii="Times New Roman" w:hAnsi="Times New Roman" w:cs="Times New Roman"/>
          <w:sz w:val="24"/>
          <w:szCs w:val="24"/>
        </w:rPr>
        <w:t xml:space="preserve"> and </w:t>
      </w:r>
      <w:r w:rsidR="0061420C" w:rsidRPr="00E06F9B">
        <w:rPr>
          <w:rFonts w:ascii="Times New Roman" w:hAnsi="Times New Roman" w:cs="Times New Roman"/>
          <w:sz w:val="24"/>
          <w:szCs w:val="24"/>
        </w:rPr>
        <w:t>third</w:t>
      </w:r>
      <w:r w:rsidR="004D22C4" w:rsidRPr="00E06F9B">
        <w:rPr>
          <w:rFonts w:ascii="Times New Roman" w:hAnsi="Times New Roman" w:cs="Times New Roman"/>
          <w:sz w:val="24"/>
          <w:szCs w:val="24"/>
        </w:rPr>
        <w:t xml:space="preserve"> respondents were not active in the matter and that it was the </w:t>
      </w:r>
      <w:r w:rsidR="0061420C" w:rsidRPr="00E06F9B">
        <w:rPr>
          <w:rFonts w:ascii="Times New Roman" w:hAnsi="Times New Roman" w:cs="Times New Roman"/>
          <w:sz w:val="24"/>
          <w:szCs w:val="24"/>
        </w:rPr>
        <w:t>first</w:t>
      </w:r>
      <w:r w:rsidR="004D22C4" w:rsidRPr="00E06F9B">
        <w:rPr>
          <w:rFonts w:ascii="Times New Roman" w:hAnsi="Times New Roman" w:cs="Times New Roman"/>
          <w:sz w:val="24"/>
          <w:szCs w:val="24"/>
        </w:rPr>
        <w:t xml:space="preserve"> respondent which sought relief.</w:t>
      </w:r>
    </w:p>
    <w:p w:rsidR="0061420C" w:rsidRPr="00E06F9B" w:rsidRDefault="0061420C" w:rsidP="0061420C">
      <w:pPr>
        <w:pStyle w:val="ListParagraph"/>
        <w:spacing w:after="0" w:line="480" w:lineRule="auto"/>
        <w:ind w:left="567"/>
        <w:jc w:val="both"/>
        <w:rPr>
          <w:rFonts w:ascii="Times New Roman" w:hAnsi="Times New Roman" w:cs="Times New Roman"/>
          <w:sz w:val="24"/>
          <w:szCs w:val="24"/>
        </w:rPr>
      </w:pPr>
    </w:p>
    <w:p w:rsidR="004D22C4" w:rsidRPr="00E06F9B" w:rsidRDefault="00E06F9B" w:rsidP="00E06F9B">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4D22C4" w:rsidRPr="00E06F9B">
        <w:rPr>
          <w:rFonts w:ascii="Times New Roman" w:hAnsi="Times New Roman" w:cs="Times New Roman"/>
          <w:sz w:val="24"/>
          <w:szCs w:val="24"/>
        </w:rPr>
        <w:t xml:space="preserve">Mr. </w:t>
      </w:r>
      <w:proofErr w:type="spellStart"/>
      <w:r w:rsidR="004D22C4" w:rsidRPr="00E06F9B">
        <w:rPr>
          <w:rFonts w:ascii="Times New Roman" w:hAnsi="Times New Roman" w:cs="Times New Roman"/>
          <w:i/>
          <w:sz w:val="24"/>
          <w:szCs w:val="24"/>
        </w:rPr>
        <w:t>Maguchu</w:t>
      </w:r>
      <w:proofErr w:type="spellEnd"/>
      <w:r w:rsidR="004D22C4" w:rsidRPr="00E06F9B">
        <w:rPr>
          <w:rFonts w:ascii="Times New Roman" w:hAnsi="Times New Roman" w:cs="Times New Roman"/>
          <w:sz w:val="24"/>
          <w:szCs w:val="24"/>
        </w:rPr>
        <w:t xml:space="preserve">, </w:t>
      </w:r>
      <w:r w:rsidR="00BE3014" w:rsidRPr="00E06F9B">
        <w:rPr>
          <w:rFonts w:ascii="Times New Roman" w:hAnsi="Times New Roman" w:cs="Times New Roman"/>
          <w:sz w:val="24"/>
          <w:szCs w:val="24"/>
        </w:rPr>
        <w:t xml:space="preserve">also </w:t>
      </w:r>
      <w:r w:rsidR="004D22C4" w:rsidRPr="00E06F9B">
        <w:rPr>
          <w:rFonts w:ascii="Times New Roman" w:hAnsi="Times New Roman" w:cs="Times New Roman"/>
          <w:sz w:val="24"/>
          <w:szCs w:val="24"/>
        </w:rPr>
        <w:t xml:space="preserve">raised a preliminary point to the effect that the applicant’s intended notice of appeal was fatally defective as it did not cite the correct date when the judgment appealed against was handed down. Counsel further </w:t>
      </w:r>
      <w:r w:rsidR="00BE3014" w:rsidRPr="00E06F9B">
        <w:rPr>
          <w:rFonts w:ascii="Times New Roman" w:hAnsi="Times New Roman" w:cs="Times New Roman"/>
          <w:sz w:val="24"/>
          <w:szCs w:val="24"/>
        </w:rPr>
        <w:t xml:space="preserve">submitted that </w:t>
      </w:r>
      <w:r w:rsidR="004D22C4" w:rsidRPr="00E06F9B">
        <w:rPr>
          <w:rFonts w:ascii="Times New Roman" w:hAnsi="Times New Roman" w:cs="Times New Roman"/>
          <w:sz w:val="24"/>
          <w:szCs w:val="24"/>
        </w:rPr>
        <w:t xml:space="preserve">the relief sought by the applicant </w:t>
      </w:r>
      <w:r w:rsidR="002E1BA4" w:rsidRPr="00E06F9B">
        <w:rPr>
          <w:rFonts w:ascii="Times New Roman" w:hAnsi="Times New Roman" w:cs="Times New Roman"/>
          <w:sz w:val="24"/>
          <w:szCs w:val="24"/>
        </w:rPr>
        <w:t>was defe</w:t>
      </w:r>
      <w:r w:rsidR="00605DE6" w:rsidRPr="00E06F9B">
        <w:rPr>
          <w:rFonts w:ascii="Times New Roman" w:hAnsi="Times New Roman" w:cs="Times New Roman"/>
          <w:sz w:val="24"/>
          <w:szCs w:val="24"/>
        </w:rPr>
        <w:t xml:space="preserve">ctive. </w:t>
      </w:r>
    </w:p>
    <w:p w:rsidR="0061420C" w:rsidRPr="00E06F9B" w:rsidRDefault="0061420C" w:rsidP="0061420C">
      <w:pPr>
        <w:pStyle w:val="ListParagraph"/>
        <w:rPr>
          <w:rFonts w:ascii="Times New Roman" w:hAnsi="Times New Roman" w:cs="Times New Roman"/>
          <w:sz w:val="24"/>
          <w:szCs w:val="24"/>
        </w:rPr>
      </w:pPr>
    </w:p>
    <w:p w:rsidR="0061420C" w:rsidRPr="00E06F9B" w:rsidRDefault="0061420C" w:rsidP="0061420C">
      <w:pPr>
        <w:pStyle w:val="ListParagraph"/>
        <w:spacing w:after="0" w:line="480" w:lineRule="auto"/>
        <w:ind w:left="567"/>
        <w:jc w:val="both"/>
        <w:rPr>
          <w:rFonts w:ascii="Times New Roman" w:hAnsi="Times New Roman" w:cs="Times New Roman"/>
          <w:sz w:val="24"/>
          <w:szCs w:val="24"/>
        </w:rPr>
      </w:pPr>
    </w:p>
    <w:p w:rsidR="00605DE6" w:rsidRPr="00E06F9B" w:rsidRDefault="00E06F9B" w:rsidP="00E06F9B">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[13]</w:t>
      </w:r>
      <w:r>
        <w:rPr>
          <w:rFonts w:ascii="Times New Roman" w:hAnsi="Times New Roman" w:cs="Times New Roman"/>
          <w:sz w:val="24"/>
          <w:szCs w:val="24"/>
        </w:rPr>
        <w:tab/>
      </w:r>
      <w:r w:rsidR="00605DE6" w:rsidRPr="00E06F9B">
        <w:rPr>
          <w:rFonts w:ascii="Times New Roman" w:hAnsi="Times New Roman" w:cs="Times New Roman"/>
          <w:sz w:val="24"/>
          <w:szCs w:val="24"/>
        </w:rPr>
        <w:t>On the merits, it was counsel’s argument that the appli</w:t>
      </w:r>
      <w:r w:rsidR="000F189C" w:rsidRPr="00E06F9B">
        <w:rPr>
          <w:rFonts w:ascii="Times New Roman" w:hAnsi="Times New Roman" w:cs="Times New Roman"/>
          <w:sz w:val="24"/>
          <w:szCs w:val="24"/>
        </w:rPr>
        <w:t>cant clearly had</w:t>
      </w:r>
      <w:r w:rsidR="00605DE6" w:rsidRPr="00E06F9B">
        <w:rPr>
          <w:rFonts w:ascii="Times New Roman" w:hAnsi="Times New Roman" w:cs="Times New Roman"/>
          <w:sz w:val="24"/>
          <w:szCs w:val="24"/>
        </w:rPr>
        <w:t xml:space="preserve"> a misunderstanding of what he sought to have impugned in the judgment of the court </w:t>
      </w:r>
      <w:r w:rsidR="00605DE6" w:rsidRPr="00E06F9B">
        <w:rPr>
          <w:rFonts w:ascii="Times New Roman" w:hAnsi="Times New Roman" w:cs="Times New Roman"/>
          <w:i/>
          <w:sz w:val="24"/>
          <w:szCs w:val="24"/>
        </w:rPr>
        <w:t>a quo.</w:t>
      </w:r>
      <w:r w:rsidR="00605DE6" w:rsidRPr="00E06F9B">
        <w:rPr>
          <w:rFonts w:ascii="Times New Roman" w:hAnsi="Times New Roman" w:cs="Times New Roman"/>
          <w:sz w:val="24"/>
          <w:szCs w:val="24"/>
        </w:rPr>
        <w:t xml:space="preserve"> Counsel further argued that </w:t>
      </w:r>
      <w:r w:rsidR="00B641A4" w:rsidRPr="00E06F9B">
        <w:rPr>
          <w:rFonts w:ascii="Times New Roman" w:hAnsi="Times New Roman" w:cs="Times New Roman"/>
          <w:sz w:val="24"/>
          <w:szCs w:val="24"/>
        </w:rPr>
        <w:t>the court</w:t>
      </w:r>
      <w:r w:rsidR="002157ED" w:rsidRPr="00E06F9B">
        <w:rPr>
          <w:rFonts w:ascii="Times New Roman" w:hAnsi="Times New Roman" w:cs="Times New Roman"/>
          <w:sz w:val="24"/>
          <w:szCs w:val="24"/>
        </w:rPr>
        <w:t xml:space="preserve"> did not err in dismissi</w:t>
      </w:r>
      <w:r w:rsidR="000F189C" w:rsidRPr="00E06F9B">
        <w:rPr>
          <w:rFonts w:ascii="Times New Roman" w:hAnsi="Times New Roman" w:cs="Times New Roman"/>
          <w:sz w:val="24"/>
          <w:szCs w:val="24"/>
        </w:rPr>
        <w:t>ng the applicant’s application as it had no prospects of success on appeal.</w:t>
      </w:r>
    </w:p>
    <w:p w:rsidR="0061420C" w:rsidRPr="00E06F9B" w:rsidRDefault="0061420C" w:rsidP="0061420C">
      <w:pPr>
        <w:pStyle w:val="ListParagraph"/>
        <w:spacing w:after="0" w:line="480" w:lineRule="auto"/>
        <w:ind w:left="567"/>
        <w:jc w:val="both"/>
        <w:rPr>
          <w:rFonts w:ascii="Times New Roman" w:hAnsi="Times New Roman" w:cs="Times New Roman"/>
          <w:sz w:val="24"/>
          <w:szCs w:val="24"/>
        </w:rPr>
      </w:pPr>
    </w:p>
    <w:p w:rsidR="00FA2416" w:rsidRPr="00E06F9B" w:rsidRDefault="00FA2416" w:rsidP="00DA2D54">
      <w:pPr>
        <w:spacing w:after="0" w:line="480" w:lineRule="auto"/>
        <w:jc w:val="both"/>
        <w:rPr>
          <w:rFonts w:ascii="Times New Roman" w:hAnsi="Times New Roman" w:cs="Times New Roman"/>
          <w:b/>
          <w:sz w:val="24"/>
          <w:szCs w:val="24"/>
        </w:rPr>
      </w:pPr>
      <w:r w:rsidRPr="00E06F9B">
        <w:rPr>
          <w:rFonts w:ascii="Times New Roman" w:hAnsi="Times New Roman" w:cs="Times New Roman"/>
          <w:b/>
          <w:sz w:val="24"/>
          <w:szCs w:val="24"/>
        </w:rPr>
        <w:t>DETERMINATION OF PRELIMINAR</w:t>
      </w:r>
      <w:r w:rsidR="001751CA" w:rsidRPr="00E06F9B">
        <w:rPr>
          <w:rFonts w:ascii="Times New Roman" w:hAnsi="Times New Roman" w:cs="Times New Roman"/>
          <w:b/>
          <w:sz w:val="24"/>
          <w:szCs w:val="24"/>
        </w:rPr>
        <w:t xml:space="preserve">Y POINTS </w:t>
      </w:r>
    </w:p>
    <w:p w:rsidR="001A090F" w:rsidRPr="00E06F9B" w:rsidRDefault="00E06F9B" w:rsidP="00DA2D54">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001A090F" w:rsidRPr="00E06F9B">
        <w:rPr>
          <w:rFonts w:ascii="Times New Roman" w:hAnsi="Times New Roman" w:cs="Times New Roman"/>
          <w:sz w:val="24"/>
          <w:szCs w:val="24"/>
        </w:rPr>
        <w:t>Both parties raised pr</w:t>
      </w:r>
      <w:r w:rsidR="001751CA" w:rsidRPr="00E06F9B">
        <w:rPr>
          <w:rFonts w:ascii="Times New Roman" w:hAnsi="Times New Roman" w:cs="Times New Roman"/>
          <w:sz w:val="24"/>
          <w:szCs w:val="24"/>
        </w:rPr>
        <w:t xml:space="preserve">eliminary points. I will </w:t>
      </w:r>
      <w:r w:rsidR="001A090F" w:rsidRPr="00E06F9B">
        <w:rPr>
          <w:rFonts w:ascii="Times New Roman" w:hAnsi="Times New Roman" w:cs="Times New Roman"/>
          <w:sz w:val="24"/>
          <w:szCs w:val="24"/>
        </w:rPr>
        <w:t>deal with the applicant’s preliminary objections first.</w:t>
      </w:r>
      <w:r w:rsidR="001751CA" w:rsidRPr="00E06F9B">
        <w:rPr>
          <w:rFonts w:ascii="Times New Roman" w:hAnsi="Times New Roman" w:cs="Times New Roman"/>
          <w:sz w:val="24"/>
          <w:szCs w:val="24"/>
        </w:rPr>
        <w:t xml:space="preserve"> </w:t>
      </w:r>
      <w:r w:rsidR="001A090F" w:rsidRPr="00E06F9B">
        <w:rPr>
          <w:rFonts w:ascii="Times New Roman" w:hAnsi="Times New Roman" w:cs="Times New Roman"/>
          <w:sz w:val="24"/>
          <w:szCs w:val="24"/>
        </w:rPr>
        <w:t xml:space="preserve">The </w:t>
      </w:r>
      <w:r w:rsidR="001751CA" w:rsidRPr="00E06F9B">
        <w:rPr>
          <w:rFonts w:ascii="Times New Roman" w:hAnsi="Times New Roman" w:cs="Times New Roman"/>
          <w:sz w:val="24"/>
          <w:szCs w:val="24"/>
        </w:rPr>
        <w:t>point</w:t>
      </w:r>
      <w:r w:rsidR="001A090F" w:rsidRPr="00E06F9B">
        <w:rPr>
          <w:rFonts w:ascii="Times New Roman" w:hAnsi="Times New Roman" w:cs="Times New Roman"/>
          <w:sz w:val="24"/>
          <w:szCs w:val="24"/>
        </w:rPr>
        <w:t xml:space="preserve"> rai</w:t>
      </w:r>
      <w:r w:rsidR="001751CA" w:rsidRPr="00E06F9B">
        <w:rPr>
          <w:rFonts w:ascii="Times New Roman" w:hAnsi="Times New Roman" w:cs="Times New Roman"/>
          <w:sz w:val="24"/>
          <w:szCs w:val="24"/>
        </w:rPr>
        <w:t xml:space="preserve">sed by the applicant sought to </w:t>
      </w:r>
      <w:r w:rsidR="00241F16" w:rsidRPr="00E06F9B">
        <w:rPr>
          <w:rFonts w:ascii="Times New Roman" w:hAnsi="Times New Roman" w:cs="Times New Roman"/>
          <w:sz w:val="24"/>
          <w:szCs w:val="24"/>
        </w:rPr>
        <w:t>impugn</w:t>
      </w:r>
      <w:r w:rsidR="001751CA" w:rsidRPr="00E06F9B">
        <w:rPr>
          <w:rFonts w:ascii="Times New Roman" w:hAnsi="Times New Roman" w:cs="Times New Roman"/>
          <w:sz w:val="24"/>
          <w:szCs w:val="24"/>
        </w:rPr>
        <w:t xml:space="preserve"> </w:t>
      </w:r>
      <w:r w:rsidR="001A090F" w:rsidRPr="00E06F9B">
        <w:rPr>
          <w:rFonts w:ascii="Times New Roman" w:hAnsi="Times New Roman" w:cs="Times New Roman"/>
          <w:sz w:val="24"/>
          <w:szCs w:val="24"/>
        </w:rPr>
        <w:t xml:space="preserve">the </w:t>
      </w:r>
      <w:r w:rsidR="0061420C" w:rsidRPr="00E06F9B">
        <w:rPr>
          <w:rFonts w:ascii="Times New Roman" w:hAnsi="Times New Roman" w:cs="Times New Roman"/>
          <w:sz w:val="24"/>
          <w:szCs w:val="24"/>
        </w:rPr>
        <w:t>first</w:t>
      </w:r>
      <w:r w:rsidR="001A090F" w:rsidRPr="00E06F9B">
        <w:rPr>
          <w:rFonts w:ascii="Times New Roman" w:hAnsi="Times New Roman" w:cs="Times New Roman"/>
          <w:sz w:val="24"/>
          <w:szCs w:val="24"/>
        </w:rPr>
        <w:t xml:space="preserve"> respondent’</w:t>
      </w:r>
      <w:r w:rsidR="00B641A4" w:rsidRPr="00E06F9B">
        <w:rPr>
          <w:rFonts w:ascii="Times New Roman" w:hAnsi="Times New Roman" w:cs="Times New Roman"/>
          <w:sz w:val="24"/>
          <w:szCs w:val="24"/>
        </w:rPr>
        <w:t xml:space="preserve">s opposing affidavit </w:t>
      </w:r>
      <w:r w:rsidR="00241F16" w:rsidRPr="00E06F9B">
        <w:rPr>
          <w:rFonts w:ascii="Times New Roman" w:hAnsi="Times New Roman" w:cs="Times New Roman"/>
          <w:sz w:val="24"/>
          <w:szCs w:val="24"/>
        </w:rPr>
        <w:t xml:space="preserve">on the basis that it </w:t>
      </w:r>
      <w:r w:rsidR="00B641A4" w:rsidRPr="00E06F9B">
        <w:rPr>
          <w:rFonts w:ascii="Times New Roman" w:hAnsi="Times New Roman" w:cs="Times New Roman"/>
          <w:sz w:val="24"/>
          <w:szCs w:val="24"/>
        </w:rPr>
        <w:t>was</w:t>
      </w:r>
      <w:r w:rsidR="001A090F" w:rsidRPr="00E06F9B">
        <w:rPr>
          <w:rFonts w:ascii="Times New Roman" w:hAnsi="Times New Roman" w:cs="Times New Roman"/>
          <w:sz w:val="24"/>
          <w:szCs w:val="24"/>
        </w:rPr>
        <w:t xml:space="preserve"> fatally d</w:t>
      </w:r>
      <w:r w:rsidR="00241F16" w:rsidRPr="00E06F9B">
        <w:rPr>
          <w:rFonts w:ascii="Times New Roman" w:hAnsi="Times New Roman" w:cs="Times New Roman"/>
          <w:sz w:val="24"/>
          <w:szCs w:val="24"/>
        </w:rPr>
        <w:t>efective as it</w:t>
      </w:r>
      <w:r w:rsidR="001A090F" w:rsidRPr="00E06F9B">
        <w:rPr>
          <w:rFonts w:ascii="Times New Roman" w:hAnsi="Times New Roman" w:cs="Times New Roman"/>
          <w:sz w:val="24"/>
          <w:szCs w:val="24"/>
        </w:rPr>
        <w:t xml:space="preserve"> does not cite the reference cases in the matter and the prayer sought is stated as “our prayer” suggesting that it is </w:t>
      </w:r>
      <w:r w:rsidR="004A61E1" w:rsidRPr="00E06F9B">
        <w:rPr>
          <w:rFonts w:ascii="Times New Roman" w:hAnsi="Times New Roman" w:cs="Times New Roman"/>
          <w:sz w:val="24"/>
          <w:szCs w:val="24"/>
        </w:rPr>
        <w:t>f</w:t>
      </w:r>
      <w:r w:rsidR="001A090F" w:rsidRPr="00E06F9B">
        <w:rPr>
          <w:rFonts w:ascii="Times New Roman" w:hAnsi="Times New Roman" w:cs="Times New Roman"/>
          <w:sz w:val="24"/>
          <w:szCs w:val="24"/>
        </w:rPr>
        <w:t>or all the respondents. Rule 39 of the Supreme Court Rules, 2018 (‘the Rules’) provides for the procedure under which applications are made before this Court. In terms of r 39 (3) a respondent has a right to oppose to any application. Rule 39 (3) provides as follows:</w:t>
      </w:r>
    </w:p>
    <w:p w:rsidR="001A090F" w:rsidRPr="00E06F9B" w:rsidRDefault="001A090F" w:rsidP="0061420C">
      <w:pPr>
        <w:spacing w:after="0" w:line="240" w:lineRule="auto"/>
        <w:ind w:left="1134"/>
        <w:jc w:val="both"/>
        <w:rPr>
          <w:rFonts w:ascii="Times New Roman" w:hAnsi="Times New Roman" w:cs="Times New Roman"/>
        </w:rPr>
      </w:pPr>
      <w:r w:rsidRPr="00E06F9B">
        <w:rPr>
          <w:rFonts w:ascii="Times New Roman" w:hAnsi="Times New Roman" w:cs="Times New Roman"/>
        </w:rPr>
        <w:t>“The respondent shall have the right to file opposing affidavits within five days of receipt of the application in terms of this rule and, thereafter, the applicant shall have the right of filing answering affidavits within a further period of five days calculated from the date of receipt of the respondent's opposing affidavits.”</w:t>
      </w:r>
    </w:p>
    <w:p w:rsidR="0061420C" w:rsidRPr="00E06F9B" w:rsidRDefault="0061420C" w:rsidP="0061420C">
      <w:pPr>
        <w:spacing w:after="0" w:line="240" w:lineRule="auto"/>
        <w:ind w:left="1134"/>
        <w:jc w:val="both"/>
        <w:rPr>
          <w:rFonts w:ascii="Times New Roman" w:hAnsi="Times New Roman" w:cs="Times New Roman"/>
        </w:rPr>
      </w:pPr>
    </w:p>
    <w:p w:rsidR="0061420C" w:rsidRPr="00E06F9B" w:rsidRDefault="0061420C" w:rsidP="0061420C">
      <w:pPr>
        <w:spacing w:after="0" w:line="240" w:lineRule="auto"/>
        <w:ind w:left="1134"/>
        <w:jc w:val="both"/>
        <w:rPr>
          <w:rFonts w:ascii="Times New Roman" w:hAnsi="Times New Roman" w:cs="Times New Roman"/>
        </w:rPr>
      </w:pPr>
    </w:p>
    <w:p w:rsidR="001A090F" w:rsidRPr="00E06F9B" w:rsidRDefault="001A090F" w:rsidP="00E06F9B">
      <w:pPr>
        <w:spacing w:after="0" w:line="480" w:lineRule="auto"/>
        <w:ind w:left="567"/>
        <w:jc w:val="both"/>
        <w:rPr>
          <w:rFonts w:ascii="Times New Roman" w:hAnsi="Times New Roman" w:cs="Times New Roman"/>
          <w:sz w:val="24"/>
          <w:szCs w:val="24"/>
        </w:rPr>
      </w:pPr>
      <w:r w:rsidRPr="00E06F9B">
        <w:rPr>
          <w:rFonts w:ascii="Times New Roman" w:hAnsi="Times New Roman" w:cs="Times New Roman"/>
          <w:sz w:val="24"/>
          <w:szCs w:val="24"/>
        </w:rPr>
        <w:t xml:space="preserve">In </w:t>
      </w:r>
      <w:proofErr w:type="spellStart"/>
      <w:r w:rsidRPr="00E06F9B">
        <w:rPr>
          <w:rFonts w:ascii="Times New Roman" w:hAnsi="Times New Roman" w:cs="Times New Roman"/>
          <w:i/>
          <w:sz w:val="24"/>
          <w:szCs w:val="24"/>
        </w:rPr>
        <w:t>casu</w:t>
      </w:r>
      <w:proofErr w:type="spellEnd"/>
      <w:r w:rsidRPr="00E06F9B">
        <w:rPr>
          <w:rFonts w:ascii="Times New Roman" w:hAnsi="Times New Roman" w:cs="Times New Roman"/>
          <w:sz w:val="24"/>
          <w:szCs w:val="24"/>
        </w:rPr>
        <w:t xml:space="preserve">, the </w:t>
      </w:r>
      <w:r w:rsidR="0061420C" w:rsidRPr="00E06F9B">
        <w:rPr>
          <w:rFonts w:ascii="Times New Roman" w:hAnsi="Times New Roman" w:cs="Times New Roman"/>
          <w:sz w:val="24"/>
          <w:szCs w:val="24"/>
        </w:rPr>
        <w:t>first</w:t>
      </w:r>
      <w:r w:rsidRPr="00E06F9B">
        <w:rPr>
          <w:rFonts w:ascii="Times New Roman" w:hAnsi="Times New Roman" w:cs="Times New Roman"/>
          <w:sz w:val="24"/>
          <w:szCs w:val="24"/>
        </w:rPr>
        <w:t xml:space="preserve"> respondent timeously </w:t>
      </w:r>
      <w:r w:rsidR="00A70964" w:rsidRPr="00E06F9B">
        <w:rPr>
          <w:rFonts w:ascii="Times New Roman" w:hAnsi="Times New Roman" w:cs="Times New Roman"/>
          <w:sz w:val="24"/>
          <w:szCs w:val="24"/>
        </w:rPr>
        <w:t xml:space="preserve">filed its notice of opposition and the </w:t>
      </w:r>
      <w:r w:rsidR="00B641A4" w:rsidRPr="00E06F9B">
        <w:rPr>
          <w:rFonts w:ascii="Times New Roman" w:hAnsi="Times New Roman" w:cs="Times New Roman"/>
          <w:sz w:val="24"/>
          <w:szCs w:val="24"/>
        </w:rPr>
        <w:t>notice indicates</w:t>
      </w:r>
      <w:r w:rsidR="00A70964" w:rsidRPr="00E06F9B">
        <w:rPr>
          <w:rFonts w:ascii="Times New Roman" w:hAnsi="Times New Roman" w:cs="Times New Roman"/>
          <w:sz w:val="24"/>
          <w:szCs w:val="24"/>
        </w:rPr>
        <w:t xml:space="preserve"> the case number before this Court</w:t>
      </w:r>
      <w:r w:rsidR="00B641A4" w:rsidRPr="00E06F9B">
        <w:rPr>
          <w:rFonts w:ascii="Times New Roman" w:hAnsi="Times New Roman" w:cs="Times New Roman"/>
          <w:sz w:val="24"/>
          <w:szCs w:val="24"/>
        </w:rPr>
        <w:t xml:space="preserve"> being SCB 67/20</w:t>
      </w:r>
      <w:r w:rsidR="00A70964" w:rsidRPr="00E06F9B">
        <w:rPr>
          <w:rFonts w:ascii="Times New Roman" w:hAnsi="Times New Roman" w:cs="Times New Roman"/>
          <w:sz w:val="24"/>
          <w:szCs w:val="24"/>
        </w:rPr>
        <w:t xml:space="preserve">. I find nothing amiss with the </w:t>
      </w:r>
      <w:r w:rsidR="00241F16" w:rsidRPr="00E06F9B">
        <w:rPr>
          <w:rFonts w:ascii="Times New Roman" w:hAnsi="Times New Roman" w:cs="Times New Roman"/>
          <w:sz w:val="24"/>
          <w:szCs w:val="24"/>
        </w:rPr>
        <w:t>notice of opposition as presented</w:t>
      </w:r>
      <w:r w:rsidR="00A70964" w:rsidRPr="00E06F9B">
        <w:rPr>
          <w:rFonts w:ascii="Times New Roman" w:hAnsi="Times New Roman" w:cs="Times New Roman"/>
          <w:sz w:val="24"/>
          <w:szCs w:val="24"/>
        </w:rPr>
        <w:t>. There is no</w:t>
      </w:r>
      <w:r w:rsidR="00241F16" w:rsidRPr="00E06F9B">
        <w:rPr>
          <w:rFonts w:ascii="Times New Roman" w:hAnsi="Times New Roman" w:cs="Times New Roman"/>
          <w:sz w:val="24"/>
          <w:szCs w:val="24"/>
        </w:rPr>
        <w:t xml:space="preserve"> rule of this Court which requires</w:t>
      </w:r>
      <w:r w:rsidR="00A70964" w:rsidRPr="00E06F9B">
        <w:rPr>
          <w:rFonts w:ascii="Times New Roman" w:hAnsi="Times New Roman" w:cs="Times New Roman"/>
          <w:sz w:val="24"/>
          <w:szCs w:val="24"/>
        </w:rPr>
        <w:t xml:space="preserve"> that every affidavit must have a reference of </w:t>
      </w:r>
      <w:r w:rsidR="00B641A4" w:rsidRPr="00E06F9B">
        <w:rPr>
          <w:rFonts w:ascii="Times New Roman" w:hAnsi="Times New Roman" w:cs="Times New Roman"/>
          <w:sz w:val="24"/>
          <w:szCs w:val="24"/>
        </w:rPr>
        <w:t xml:space="preserve">corresponding </w:t>
      </w:r>
      <w:r w:rsidR="004A61E1" w:rsidRPr="00E06F9B">
        <w:rPr>
          <w:rFonts w:ascii="Times New Roman" w:hAnsi="Times New Roman" w:cs="Times New Roman"/>
          <w:sz w:val="24"/>
          <w:szCs w:val="24"/>
        </w:rPr>
        <w:t>cases</w:t>
      </w:r>
      <w:r w:rsidR="00241F16" w:rsidRPr="00E06F9B">
        <w:rPr>
          <w:rFonts w:ascii="Times New Roman" w:hAnsi="Times New Roman" w:cs="Times New Roman"/>
          <w:sz w:val="24"/>
          <w:szCs w:val="24"/>
        </w:rPr>
        <w:t xml:space="preserve">. In fact </w:t>
      </w:r>
      <w:r w:rsidR="004A61E1" w:rsidRPr="00E06F9B">
        <w:rPr>
          <w:rFonts w:ascii="Times New Roman" w:hAnsi="Times New Roman" w:cs="Times New Roman"/>
          <w:sz w:val="24"/>
          <w:szCs w:val="24"/>
        </w:rPr>
        <w:t>the rule of practice</w:t>
      </w:r>
      <w:r w:rsidR="00A70964" w:rsidRPr="00E06F9B">
        <w:rPr>
          <w:rFonts w:ascii="Times New Roman" w:hAnsi="Times New Roman" w:cs="Times New Roman"/>
          <w:sz w:val="24"/>
          <w:szCs w:val="24"/>
        </w:rPr>
        <w:t xml:space="preserve"> is that any affidavit or pleading in a matter must show the case number under which it </w:t>
      </w:r>
      <w:r w:rsidR="001966C6" w:rsidRPr="00E06F9B">
        <w:rPr>
          <w:rFonts w:ascii="Times New Roman" w:hAnsi="Times New Roman" w:cs="Times New Roman"/>
          <w:sz w:val="24"/>
          <w:szCs w:val="24"/>
        </w:rPr>
        <w:t xml:space="preserve">is </w:t>
      </w:r>
      <w:r w:rsidR="00A70964" w:rsidRPr="00E06F9B">
        <w:rPr>
          <w:rFonts w:ascii="Times New Roman" w:hAnsi="Times New Roman" w:cs="Times New Roman"/>
          <w:sz w:val="24"/>
          <w:szCs w:val="24"/>
        </w:rPr>
        <w:t xml:space="preserve">made. </w:t>
      </w:r>
      <w:r w:rsidR="00241F16" w:rsidRPr="00E06F9B">
        <w:rPr>
          <w:rFonts w:ascii="Times New Roman" w:hAnsi="Times New Roman" w:cs="Times New Roman"/>
          <w:sz w:val="24"/>
          <w:szCs w:val="24"/>
        </w:rPr>
        <w:t>The reason for this is obvious. The respondent must be responding to a particular case which has been brought to the court by the applicant. It enables the registrar to file the notice of opposition in the correct file</w:t>
      </w:r>
      <w:r w:rsidR="0084044A" w:rsidRPr="00E06F9B">
        <w:rPr>
          <w:rFonts w:ascii="Times New Roman" w:hAnsi="Times New Roman" w:cs="Times New Roman"/>
          <w:sz w:val="24"/>
          <w:szCs w:val="24"/>
        </w:rPr>
        <w:t xml:space="preserve">. This is particularly important in matters such as this, where there has been protracted litigation between the parties with many cases </w:t>
      </w:r>
      <w:r w:rsidR="0084044A" w:rsidRPr="00E06F9B">
        <w:rPr>
          <w:rFonts w:ascii="Times New Roman" w:hAnsi="Times New Roman" w:cs="Times New Roman"/>
          <w:sz w:val="24"/>
          <w:szCs w:val="24"/>
        </w:rPr>
        <w:lastRenderedPageBreak/>
        <w:t>being filed before the court. In my view, citation of case numbers is merely a management tool to avoid misfiling of cases. It could never have been the intention that the failure to cite reference files</w:t>
      </w:r>
      <w:r w:rsidR="001966C6" w:rsidRPr="00E06F9B">
        <w:rPr>
          <w:rFonts w:ascii="Times New Roman" w:hAnsi="Times New Roman" w:cs="Times New Roman"/>
          <w:sz w:val="24"/>
          <w:szCs w:val="24"/>
        </w:rPr>
        <w:t>,</w:t>
      </w:r>
      <w:r w:rsidR="0084044A" w:rsidRPr="00E06F9B">
        <w:rPr>
          <w:rFonts w:ascii="Times New Roman" w:hAnsi="Times New Roman" w:cs="Times New Roman"/>
          <w:sz w:val="24"/>
          <w:szCs w:val="24"/>
        </w:rPr>
        <w:t xml:space="preserve"> which have come before the court</w:t>
      </w:r>
      <w:r w:rsidR="001966C6" w:rsidRPr="00E06F9B">
        <w:rPr>
          <w:rFonts w:ascii="Times New Roman" w:hAnsi="Times New Roman" w:cs="Times New Roman"/>
          <w:sz w:val="24"/>
          <w:szCs w:val="24"/>
        </w:rPr>
        <w:t>,</w:t>
      </w:r>
      <w:r w:rsidR="0084044A" w:rsidRPr="00E06F9B">
        <w:rPr>
          <w:rFonts w:ascii="Times New Roman" w:hAnsi="Times New Roman" w:cs="Times New Roman"/>
          <w:sz w:val="24"/>
          <w:szCs w:val="24"/>
        </w:rPr>
        <w:t xml:space="preserve"> would lead to a notice of opposition being defective.</w:t>
      </w:r>
    </w:p>
    <w:p w:rsidR="0061420C" w:rsidRPr="00E06F9B" w:rsidRDefault="0061420C" w:rsidP="00DA2D54">
      <w:pPr>
        <w:spacing w:after="0" w:line="480" w:lineRule="auto"/>
        <w:jc w:val="both"/>
        <w:rPr>
          <w:rFonts w:ascii="Times New Roman" w:hAnsi="Times New Roman" w:cs="Times New Roman"/>
          <w:sz w:val="24"/>
          <w:szCs w:val="24"/>
        </w:rPr>
      </w:pPr>
    </w:p>
    <w:p w:rsidR="00A70964" w:rsidRPr="00E06F9B" w:rsidRDefault="00E06F9B" w:rsidP="00E06F9B">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0084044A" w:rsidRPr="00E06F9B">
        <w:rPr>
          <w:rFonts w:ascii="Times New Roman" w:hAnsi="Times New Roman" w:cs="Times New Roman"/>
          <w:sz w:val="24"/>
          <w:szCs w:val="24"/>
        </w:rPr>
        <w:t>It wa</w:t>
      </w:r>
      <w:r w:rsidR="00A70964" w:rsidRPr="00E06F9B">
        <w:rPr>
          <w:rFonts w:ascii="Times New Roman" w:hAnsi="Times New Roman" w:cs="Times New Roman"/>
          <w:sz w:val="24"/>
          <w:szCs w:val="24"/>
        </w:rPr>
        <w:t xml:space="preserve">s also the applicant’s argument that the relief sought by the </w:t>
      </w:r>
      <w:r w:rsidR="0061420C" w:rsidRPr="00E06F9B">
        <w:rPr>
          <w:rFonts w:ascii="Times New Roman" w:hAnsi="Times New Roman" w:cs="Times New Roman"/>
          <w:sz w:val="24"/>
          <w:szCs w:val="24"/>
        </w:rPr>
        <w:t>first</w:t>
      </w:r>
      <w:r w:rsidR="00A70964" w:rsidRPr="00E06F9B">
        <w:rPr>
          <w:rFonts w:ascii="Times New Roman" w:hAnsi="Times New Roman" w:cs="Times New Roman"/>
          <w:sz w:val="24"/>
          <w:szCs w:val="24"/>
        </w:rPr>
        <w:t xml:space="preserve"> responde</w:t>
      </w:r>
      <w:r w:rsidR="0084044A" w:rsidRPr="00E06F9B">
        <w:rPr>
          <w:rFonts w:ascii="Times New Roman" w:hAnsi="Times New Roman" w:cs="Times New Roman"/>
          <w:sz w:val="24"/>
          <w:szCs w:val="24"/>
        </w:rPr>
        <w:t xml:space="preserve">nt in its notice of opposition </w:t>
      </w:r>
      <w:r w:rsidR="001966C6" w:rsidRPr="00E06F9B">
        <w:rPr>
          <w:rFonts w:ascii="Times New Roman" w:hAnsi="Times New Roman" w:cs="Times New Roman"/>
          <w:sz w:val="24"/>
          <w:szCs w:val="24"/>
        </w:rPr>
        <w:t>w</w:t>
      </w:r>
      <w:r w:rsidR="0084044A" w:rsidRPr="00E06F9B">
        <w:rPr>
          <w:rFonts w:ascii="Times New Roman" w:hAnsi="Times New Roman" w:cs="Times New Roman"/>
          <w:sz w:val="24"/>
          <w:szCs w:val="24"/>
        </w:rPr>
        <w:t>a</w:t>
      </w:r>
      <w:r w:rsidR="00C66AF2" w:rsidRPr="00E06F9B">
        <w:rPr>
          <w:rFonts w:ascii="Times New Roman" w:hAnsi="Times New Roman" w:cs="Times New Roman"/>
          <w:sz w:val="24"/>
          <w:szCs w:val="24"/>
        </w:rPr>
        <w:t xml:space="preserve">s defective as it </w:t>
      </w:r>
      <w:proofErr w:type="spellStart"/>
      <w:r w:rsidR="00C66AF2" w:rsidRPr="00E06F9B">
        <w:rPr>
          <w:rFonts w:ascii="Times New Roman" w:hAnsi="Times New Roman" w:cs="Times New Roman"/>
          <w:sz w:val="24"/>
          <w:szCs w:val="24"/>
        </w:rPr>
        <w:t>refered</w:t>
      </w:r>
      <w:proofErr w:type="spellEnd"/>
      <w:r w:rsidR="00A70964" w:rsidRPr="00E06F9B">
        <w:rPr>
          <w:rFonts w:ascii="Times New Roman" w:hAnsi="Times New Roman" w:cs="Times New Roman"/>
          <w:sz w:val="24"/>
          <w:szCs w:val="24"/>
        </w:rPr>
        <w:t xml:space="preserve"> to “our” suggesting that it </w:t>
      </w:r>
      <w:r w:rsidR="00C66AF2" w:rsidRPr="00E06F9B">
        <w:rPr>
          <w:rFonts w:ascii="Times New Roman" w:hAnsi="Times New Roman" w:cs="Times New Roman"/>
          <w:sz w:val="24"/>
          <w:szCs w:val="24"/>
        </w:rPr>
        <w:t>was</w:t>
      </w:r>
      <w:r w:rsidR="00A70964" w:rsidRPr="00E06F9B">
        <w:rPr>
          <w:rFonts w:ascii="Times New Roman" w:hAnsi="Times New Roman" w:cs="Times New Roman"/>
          <w:sz w:val="24"/>
          <w:szCs w:val="24"/>
        </w:rPr>
        <w:t xml:space="preserve"> for all the respondents</w:t>
      </w:r>
      <w:r w:rsidR="00C66AF2" w:rsidRPr="00E06F9B">
        <w:rPr>
          <w:rFonts w:ascii="Times New Roman" w:hAnsi="Times New Roman" w:cs="Times New Roman"/>
          <w:sz w:val="24"/>
          <w:szCs w:val="24"/>
        </w:rPr>
        <w:t xml:space="preserve"> and not just the </w:t>
      </w:r>
      <w:r w:rsidR="0061420C" w:rsidRPr="00E06F9B">
        <w:rPr>
          <w:rFonts w:ascii="Times New Roman" w:hAnsi="Times New Roman" w:cs="Times New Roman"/>
          <w:sz w:val="24"/>
          <w:szCs w:val="24"/>
        </w:rPr>
        <w:t>first</w:t>
      </w:r>
      <w:r w:rsidR="00C66AF2" w:rsidRPr="00E06F9B">
        <w:rPr>
          <w:rFonts w:ascii="Times New Roman" w:hAnsi="Times New Roman" w:cs="Times New Roman"/>
          <w:sz w:val="24"/>
          <w:szCs w:val="24"/>
        </w:rPr>
        <w:t xml:space="preserve"> respondent which had filed the opposition</w:t>
      </w:r>
      <w:r w:rsidR="00A70964" w:rsidRPr="00E06F9B">
        <w:rPr>
          <w:rFonts w:ascii="Times New Roman" w:hAnsi="Times New Roman" w:cs="Times New Roman"/>
          <w:sz w:val="24"/>
          <w:szCs w:val="24"/>
        </w:rPr>
        <w:t>. It i</w:t>
      </w:r>
      <w:r w:rsidR="00CF69E1" w:rsidRPr="00E06F9B">
        <w:rPr>
          <w:rFonts w:ascii="Times New Roman" w:hAnsi="Times New Roman" w:cs="Times New Roman"/>
          <w:sz w:val="24"/>
          <w:szCs w:val="24"/>
        </w:rPr>
        <w:t xml:space="preserve">s </w:t>
      </w:r>
      <w:r w:rsidR="00C66AF2" w:rsidRPr="00E06F9B">
        <w:rPr>
          <w:rFonts w:ascii="Times New Roman" w:hAnsi="Times New Roman" w:cs="Times New Roman"/>
          <w:sz w:val="24"/>
          <w:szCs w:val="24"/>
        </w:rPr>
        <w:t>not in dispute</w:t>
      </w:r>
      <w:r w:rsidR="00CF69E1" w:rsidRPr="00E06F9B">
        <w:rPr>
          <w:rFonts w:ascii="Times New Roman" w:hAnsi="Times New Roman" w:cs="Times New Roman"/>
          <w:sz w:val="24"/>
          <w:szCs w:val="24"/>
        </w:rPr>
        <w:t xml:space="preserve"> that the </w:t>
      </w:r>
      <w:r w:rsidR="0061420C" w:rsidRPr="00E06F9B">
        <w:rPr>
          <w:rFonts w:ascii="Times New Roman" w:hAnsi="Times New Roman" w:cs="Times New Roman"/>
          <w:sz w:val="24"/>
          <w:szCs w:val="24"/>
        </w:rPr>
        <w:t>second</w:t>
      </w:r>
      <w:r w:rsidR="00A70964" w:rsidRPr="00E06F9B">
        <w:rPr>
          <w:rFonts w:ascii="Times New Roman" w:hAnsi="Times New Roman" w:cs="Times New Roman"/>
          <w:sz w:val="24"/>
          <w:szCs w:val="24"/>
        </w:rPr>
        <w:t xml:space="preserve"> and </w:t>
      </w:r>
      <w:r w:rsidR="0061420C" w:rsidRPr="00E06F9B">
        <w:rPr>
          <w:rFonts w:ascii="Times New Roman" w:hAnsi="Times New Roman" w:cs="Times New Roman"/>
          <w:sz w:val="24"/>
          <w:szCs w:val="24"/>
        </w:rPr>
        <w:t>third</w:t>
      </w:r>
      <w:r w:rsidR="00A70964" w:rsidRPr="00E06F9B">
        <w:rPr>
          <w:rFonts w:ascii="Times New Roman" w:hAnsi="Times New Roman" w:cs="Times New Roman"/>
          <w:sz w:val="24"/>
          <w:szCs w:val="24"/>
        </w:rPr>
        <w:t xml:space="preserve"> </w:t>
      </w:r>
      <w:r w:rsidR="00CF69E1" w:rsidRPr="00E06F9B">
        <w:rPr>
          <w:rFonts w:ascii="Times New Roman" w:hAnsi="Times New Roman" w:cs="Times New Roman"/>
          <w:sz w:val="24"/>
          <w:szCs w:val="24"/>
        </w:rPr>
        <w:t>respondents</w:t>
      </w:r>
      <w:r w:rsidR="003754D8" w:rsidRPr="00E06F9B">
        <w:rPr>
          <w:rFonts w:ascii="Times New Roman" w:hAnsi="Times New Roman" w:cs="Times New Roman"/>
          <w:sz w:val="24"/>
          <w:szCs w:val="24"/>
        </w:rPr>
        <w:t xml:space="preserve"> have </w:t>
      </w:r>
      <w:r w:rsidR="00A70964" w:rsidRPr="00E06F9B">
        <w:rPr>
          <w:rFonts w:ascii="Times New Roman" w:hAnsi="Times New Roman" w:cs="Times New Roman"/>
          <w:sz w:val="24"/>
          <w:szCs w:val="24"/>
        </w:rPr>
        <w:t>not</w:t>
      </w:r>
      <w:r w:rsidR="003754D8" w:rsidRPr="00E06F9B">
        <w:rPr>
          <w:rFonts w:ascii="Times New Roman" w:hAnsi="Times New Roman" w:cs="Times New Roman"/>
          <w:sz w:val="24"/>
          <w:szCs w:val="24"/>
        </w:rPr>
        <w:t xml:space="preserve"> been</w:t>
      </w:r>
      <w:r w:rsidR="00A70964" w:rsidRPr="00E06F9B">
        <w:rPr>
          <w:rFonts w:ascii="Times New Roman" w:hAnsi="Times New Roman" w:cs="Times New Roman"/>
          <w:sz w:val="24"/>
          <w:szCs w:val="24"/>
        </w:rPr>
        <w:t xml:space="preserve"> </w:t>
      </w:r>
      <w:r w:rsidR="00CF69E1" w:rsidRPr="00E06F9B">
        <w:rPr>
          <w:rFonts w:ascii="Times New Roman" w:hAnsi="Times New Roman" w:cs="Times New Roman"/>
          <w:sz w:val="24"/>
          <w:szCs w:val="24"/>
        </w:rPr>
        <w:t>actively</w:t>
      </w:r>
      <w:r w:rsidR="00A70964" w:rsidRPr="00E06F9B">
        <w:rPr>
          <w:rFonts w:ascii="Times New Roman" w:hAnsi="Times New Roman" w:cs="Times New Roman"/>
          <w:sz w:val="24"/>
          <w:szCs w:val="24"/>
        </w:rPr>
        <w:t xml:space="preserve"> </w:t>
      </w:r>
      <w:r w:rsidR="00CF69E1" w:rsidRPr="00E06F9B">
        <w:rPr>
          <w:rFonts w:ascii="Times New Roman" w:hAnsi="Times New Roman" w:cs="Times New Roman"/>
          <w:sz w:val="24"/>
          <w:szCs w:val="24"/>
        </w:rPr>
        <w:t>involved</w:t>
      </w:r>
      <w:r w:rsidR="00A70964" w:rsidRPr="00E06F9B">
        <w:rPr>
          <w:rFonts w:ascii="Times New Roman" w:hAnsi="Times New Roman" w:cs="Times New Roman"/>
          <w:sz w:val="24"/>
          <w:szCs w:val="24"/>
        </w:rPr>
        <w:t xml:space="preserve"> in this matter. It thus follows that a refe</w:t>
      </w:r>
      <w:r w:rsidR="00CF69E1" w:rsidRPr="00E06F9B">
        <w:rPr>
          <w:rFonts w:ascii="Times New Roman" w:hAnsi="Times New Roman" w:cs="Times New Roman"/>
          <w:sz w:val="24"/>
          <w:szCs w:val="24"/>
        </w:rPr>
        <w:t>re</w:t>
      </w:r>
      <w:r w:rsidR="00A70964" w:rsidRPr="00E06F9B">
        <w:rPr>
          <w:rFonts w:ascii="Times New Roman" w:hAnsi="Times New Roman" w:cs="Times New Roman"/>
          <w:sz w:val="24"/>
          <w:szCs w:val="24"/>
        </w:rPr>
        <w:t xml:space="preserve">nce to “our” in the respondent’s prayer suggests reference to it alone. </w:t>
      </w:r>
      <w:r w:rsidR="003754D8" w:rsidRPr="00E06F9B">
        <w:rPr>
          <w:rFonts w:ascii="Times New Roman" w:hAnsi="Times New Roman" w:cs="Times New Roman"/>
          <w:sz w:val="24"/>
          <w:szCs w:val="24"/>
        </w:rPr>
        <w:t xml:space="preserve">All that the respondent sought was a dismissal of the application with costs on a legal practitioner and client scale. </w:t>
      </w:r>
      <w:r w:rsidR="00A70964" w:rsidRPr="00E06F9B">
        <w:rPr>
          <w:rFonts w:ascii="Times New Roman" w:hAnsi="Times New Roman" w:cs="Times New Roman"/>
          <w:sz w:val="24"/>
          <w:szCs w:val="24"/>
        </w:rPr>
        <w:t xml:space="preserve">I am not persuaded that the </w:t>
      </w:r>
      <w:r w:rsidR="00CF69E1" w:rsidRPr="00E06F9B">
        <w:rPr>
          <w:rFonts w:ascii="Times New Roman" w:hAnsi="Times New Roman" w:cs="Times New Roman"/>
          <w:sz w:val="24"/>
          <w:szCs w:val="24"/>
        </w:rPr>
        <w:t>prayer of the 1</w:t>
      </w:r>
      <w:r w:rsidR="00CF69E1" w:rsidRPr="00E06F9B">
        <w:rPr>
          <w:rFonts w:ascii="Times New Roman" w:hAnsi="Times New Roman" w:cs="Times New Roman"/>
          <w:sz w:val="24"/>
          <w:szCs w:val="24"/>
          <w:vertAlign w:val="superscript"/>
        </w:rPr>
        <w:t>st</w:t>
      </w:r>
      <w:r w:rsidR="00CF69E1" w:rsidRPr="00E06F9B">
        <w:rPr>
          <w:rFonts w:ascii="Times New Roman" w:hAnsi="Times New Roman" w:cs="Times New Roman"/>
          <w:sz w:val="24"/>
          <w:szCs w:val="24"/>
        </w:rPr>
        <w:t xml:space="preserve"> respondent in the notice of opposition</w:t>
      </w:r>
      <w:r w:rsidR="003754D8" w:rsidRPr="00E06F9B">
        <w:rPr>
          <w:rFonts w:ascii="Times New Roman" w:hAnsi="Times New Roman" w:cs="Times New Roman"/>
          <w:sz w:val="24"/>
          <w:szCs w:val="24"/>
        </w:rPr>
        <w:t xml:space="preserve"> as framed</w:t>
      </w:r>
      <w:r w:rsidR="00A66E26" w:rsidRPr="00E06F9B">
        <w:rPr>
          <w:rFonts w:ascii="Times New Roman" w:hAnsi="Times New Roman" w:cs="Times New Roman"/>
          <w:sz w:val="24"/>
          <w:szCs w:val="24"/>
        </w:rPr>
        <w:t xml:space="preserve">, </w:t>
      </w:r>
      <w:r w:rsidR="00CF69E1" w:rsidRPr="00E06F9B">
        <w:rPr>
          <w:rFonts w:ascii="Times New Roman" w:hAnsi="Times New Roman" w:cs="Times New Roman"/>
          <w:sz w:val="24"/>
          <w:szCs w:val="24"/>
        </w:rPr>
        <w:t>renders the opposing affidavit fatally defective. Even if the Court is to give an order for costs again</w:t>
      </w:r>
      <w:r w:rsidR="002C2B4F" w:rsidRPr="00E06F9B">
        <w:rPr>
          <w:rFonts w:ascii="Times New Roman" w:hAnsi="Times New Roman" w:cs="Times New Roman"/>
          <w:sz w:val="24"/>
          <w:szCs w:val="24"/>
        </w:rPr>
        <w:t>st the applicant such costs would</w:t>
      </w:r>
      <w:r w:rsidR="00CF69E1" w:rsidRPr="00E06F9B">
        <w:rPr>
          <w:rFonts w:ascii="Times New Roman" w:hAnsi="Times New Roman" w:cs="Times New Roman"/>
          <w:sz w:val="24"/>
          <w:szCs w:val="24"/>
        </w:rPr>
        <w:t xml:space="preserve"> be for the </w:t>
      </w:r>
      <w:r w:rsidR="0061420C" w:rsidRPr="00E06F9B">
        <w:rPr>
          <w:rFonts w:ascii="Times New Roman" w:hAnsi="Times New Roman" w:cs="Times New Roman"/>
          <w:sz w:val="24"/>
          <w:szCs w:val="24"/>
        </w:rPr>
        <w:t>first</w:t>
      </w:r>
      <w:r w:rsidR="00CF69E1" w:rsidRPr="00E06F9B">
        <w:rPr>
          <w:rFonts w:ascii="Times New Roman" w:hAnsi="Times New Roman" w:cs="Times New Roman"/>
          <w:sz w:val="24"/>
          <w:szCs w:val="24"/>
        </w:rPr>
        <w:t xml:space="preserve"> respondent as it is the only respondent before this Court. The applicant’s preliminary point</w:t>
      </w:r>
      <w:r w:rsidR="002C2B4F" w:rsidRPr="00E06F9B">
        <w:rPr>
          <w:rFonts w:ascii="Times New Roman" w:hAnsi="Times New Roman" w:cs="Times New Roman"/>
          <w:sz w:val="24"/>
          <w:szCs w:val="24"/>
        </w:rPr>
        <w:t>s are</w:t>
      </w:r>
      <w:r w:rsidR="00CF69E1" w:rsidRPr="00E06F9B">
        <w:rPr>
          <w:rFonts w:ascii="Times New Roman" w:hAnsi="Times New Roman" w:cs="Times New Roman"/>
          <w:sz w:val="24"/>
          <w:szCs w:val="24"/>
        </w:rPr>
        <w:t xml:space="preserve"> thus devoid of merit</w:t>
      </w:r>
      <w:r w:rsidR="002C2B4F" w:rsidRPr="00E06F9B">
        <w:rPr>
          <w:rFonts w:ascii="Times New Roman" w:hAnsi="Times New Roman" w:cs="Times New Roman"/>
          <w:sz w:val="24"/>
          <w:szCs w:val="24"/>
        </w:rPr>
        <w:t xml:space="preserve"> and are accordingly dismissed</w:t>
      </w:r>
      <w:r w:rsidR="00CF69E1" w:rsidRPr="00E06F9B">
        <w:rPr>
          <w:rFonts w:ascii="Times New Roman" w:hAnsi="Times New Roman" w:cs="Times New Roman"/>
          <w:sz w:val="24"/>
          <w:szCs w:val="24"/>
        </w:rPr>
        <w:t>.</w:t>
      </w:r>
    </w:p>
    <w:p w:rsidR="0061420C" w:rsidRPr="00E06F9B" w:rsidRDefault="0061420C" w:rsidP="0061420C">
      <w:pPr>
        <w:pStyle w:val="ListParagraph"/>
        <w:spacing w:after="0" w:line="480" w:lineRule="auto"/>
        <w:ind w:left="567"/>
        <w:jc w:val="both"/>
        <w:rPr>
          <w:rFonts w:ascii="Times New Roman" w:hAnsi="Times New Roman" w:cs="Times New Roman"/>
          <w:sz w:val="24"/>
          <w:szCs w:val="24"/>
        </w:rPr>
      </w:pPr>
    </w:p>
    <w:p w:rsidR="00CF69E1" w:rsidRPr="00E06F9B" w:rsidRDefault="00E06F9B" w:rsidP="00E06F9B">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r>
      <w:r w:rsidR="00CF69E1" w:rsidRPr="00E06F9B">
        <w:rPr>
          <w:rFonts w:ascii="Times New Roman" w:hAnsi="Times New Roman" w:cs="Times New Roman"/>
          <w:sz w:val="24"/>
          <w:szCs w:val="24"/>
        </w:rPr>
        <w:t>With regards to the</w:t>
      </w:r>
      <w:r w:rsidR="00A66E26" w:rsidRPr="00E06F9B">
        <w:rPr>
          <w:rFonts w:ascii="Times New Roman" w:hAnsi="Times New Roman" w:cs="Times New Roman"/>
          <w:sz w:val="24"/>
          <w:szCs w:val="24"/>
        </w:rPr>
        <w:t xml:space="preserve"> </w:t>
      </w:r>
      <w:r w:rsidR="0061420C" w:rsidRPr="00E06F9B">
        <w:rPr>
          <w:rFonts w:ascii="Times New Roman" w:hAnsi="Times New Roman" w:cs="Times New Roman"/>
          <w:sz w:val="24"/>
          <w:szCs w:val="24"/>
        </w:rPr>
        <w:t>first</w:t>
      </w:r>
      <w:r w:rsidR="00CF69E1" w:rsidRPr="00E06F9B">
        <w:rPr>
          <w:rFonts w:ascii="Times New Roman" w:hAnsi="Times New Roman" w:cs="Times New Roman"/>
          <w:sz w:val="24"/>
          <w:szCs w:val="24"/>
        </w:rPr>
        <w:t xml:space="preserve"> respondent’s point </w:t>
      </w:r>
      <w:r w:rsidR="00CF69E1" w:rsidRPr="00E06F9B">
        <w:rPr>
          <w:rFonts w:ascii="Times New Roman" w:hAnsi="Times New Roman" w:cs="Times New Roman"/>
          <w:i/>
          <w:sz w:val="24"/>
          <w:szCs w:val="24"/>
        </w:rPr>
        <w:t xml:space="preserve">in </w:t>
      </w:r>
      <w:proofErr w:type="spellStart"/>
      <w:r w:rsidR="00CF69E1" w:rsidRPr="00E06F9B">
        <w:rPr>
          <w:rFonts w:ascii="Times New Roman" w:hAnsi="Times New Roman" w:cs="Times New Roman"/>
          <w:i/>
          <w:sz w:val="24"/>
          <w:szCs w:val="24"/>
        </w:rPr>
        <w:t>limine</w:t>
      </w:r>
      <w:proofErr w:type="spellEnd"/>
      <w:r w:rsidR="00CF69E1" w:rsidRPr="00E06F9B">
        <w:rPr>
          <w:rFonts w:ascii="Times New Roman" w:hAnsi="Times New Roman" w:cs="Times New Roman"/>
          <w:sz w:val="24"/>
          <w:szCs w:val="24"/>
        </w:rPr>
        <w:t>, it was submitted by counsel for the</w:t>
      </w:r>
      <w:r w:rsidR="00A66E26" w:rsidRPr="00E06F9B">
        <w:rPr>
          <w:rFonts w:ascii="Times New Roman" w:hAnsi="Times New Roman" w:cs="Times New Roman"/>
          <w:sz w:val="24"/>
          <w:szCs w:val="24"/>
        </w:rPr>
        <w:t xml:space="preserve"> </w:t>
      </w:r>
      <w:r w:rsidR="0061420C" w:rsidRPr="00E06F9B">
        <w:rPr>
          <w:rFonts w:ascii="Times New Roman" w:hAnsi="Times New Roman" w:cs="Times New Roman"/>
          <w:sz w:val="24"/>
          <w:szCs w:val="24"/>
        </w:rPr>
        <w:t>first</w:t>
      </w:r>
      <w:r w:rsidR="00CF69E1" w:rsidRPr="00E06F9B">
        <w:rPr>
          <w:rFonts w:ascii="Times New Roman" w:hAnsi="Times New Roman" w:cs="Times New Roman"/>
          <w:sz w:val="24"/>
          <w:szCs w:val="24"/>
        </w:rPr>
        <w:t xml:space="preserve"> respondent that the appellant’s notice of appeal is fatally defective as it does not identify the correct date when the judgment appealed against was handed</w:t>
      </w:r>
      <w:r w:rsidR="00A66E26" w:rsidRPr="00E06F9B">
        <w:rPr>
          <w:rFonts w:ascii="Times New Roman" w:hAnsi="Times New Roman" w:cs="Times New Roman"/>
          <w:sz w:val="24"/>
          <w:szCs w:val="24"/>
        </w:rPr>
        <w:t xml:space="preserve"> down</w:t>
      </w:r>
      <w:r w:rsidR="00CF69E1" w:rsidRPr="00E06F9B">
        <w:rPr>
          <w:rFonts w:ascii="Times New Roman" w:hAnsi="Times New Roman" w:cs="Times New Roman"/>
          <w:sz w:val="24"/>
          <w:szCs w:val="24"/>
        </w:rPr>
        <w:t xml:space="preserve"> and that it has an incompetent relief sought</w:t>
      </w:r>
      <w:r w:rsidR="00F06E79" w:rsidRPr="00E06F9B">
        <w:rPr>
          <w:rFonts w:ascii="Times New Roman" w:hAnsi="Times New Roman" w:cs="Times New Roman"/>
          <w:sz w:val="24"/>
          <w:szCs w:val="24"/>
        </w:rPr>
        <w:t xml:space="preserve"> in the prayer</w:t>
      </w:r>
      <w:r w:rsidR="00CF69E1" w:rsidRPr="00E06F9B">
        <w:rPr>
          <w:rFonts w:ascii="Times New Roman" w:hAnsi="Times New Roman" w:cs="Times New Roman"/>
          <w:sz w:val="24"/>
          <w:szCs w:val="24"/>
        </w:rPr>
        <w:t>.</w:t>
      </w:r>
      <w:r w:rsidR="00F06E79" w:rsidRPr="00E06F9B">
        <w:rPr>
          <w:rFonts w:ascii="Times New Roman" w:hAnsi="Times New Roman" w:cs="Times New Roman"/>
          <w:sz w:val="24"/>
          <w:szCs w:val="24"/>
        </w:rPr>
        <w:t xml:space="preserve"> It was the </w:t>
      </w:r>
      <w:r w:rsidR="0061420C" w:rsidRPr="00E06F9B">
        <w:rPr>
          <w:rFonts w:ascii="Times New Roman" w:hAnsi="Times New Roman" w:cs="Times New Roman"/>
          <w:sz w:val="24"/>
          <w:szCs w:val="24"/>
        </w:rPr>
        <w:t>first</w:t>
      </w:r>
      <w:r w:rsidR="00F06E79" w:rsidRPr="00E06F9B">
        <w:rPr>
          <w:rFonts w:ascii="Times New Roman" w:hAnsi="Times New Roman" w:cs="Times New Roman"/>
          <w:sz w:val="24"/>
          <w:szCs w:val="24"/>
          <w:vertAlign w:val="superscript"/>
        </w:rPr>
        <w:t xml:space="preserve"> </w:t>
      </w:r>
      <w:r w:rsidR="00F06E79" w:rsidRPr="00E06F9B">
        <w:rPr>
          <w:rFonts w:ascii="Times New Roman" w:hAnsi="Times New Roman" w:cs="Times New Roman"/>
          <w:sz w:val="24"/>
          <w:szCs w:val="24"/>
        </w:rPr>
        <w:t>respondent’s submission that on filing an application for leave to appeal the applicant must attach a notice of appeal that complies with the rules.  The a</w:t>
      </w:r>
      <w:r w:rsidR="00CF69E1" w:rsidRPr="00E06F9B">
        <w:rPr>
          <w:rFonts w:ascii="Times New Roman" w:hAnsi="Times New Roman" w:cs="Times New Roman"/>
          <w:sz w:val="24"/>
          <w:szCs w:val="24"/>
        </w:rPr>
        <w:t xml:space="preserve">pplicant opposed the point raised by the </w:t>
      </w:r>
      <w:r w:rsidR="0061420C" w:rsidRPr="00E06F9B">
        <w:rPr>
          <w:rFonts w:ascii="Times New Roman" w:hAnsi="Times New Roman" w:cs="Times New Roman"/>
          <w:sz w:val="24"/>
          <w:szCs w:val="24"/>
        </w:rPr>
        <w:t>first</w:t>
      </w:r>
      <w:r w:rsidR="00F06E79" w:rsidRPr="00E06F9B">
        <w:rPr>
          <w:rFonts w:ascii="Times New Roman" w:hAnsi="Times New Roman" w:cs="Times New Roman"/>
          <w:sz w:val="24"/>
          <w:szCs w:val="24"/>
        </w:rPr>
        <w:t xml:space="preserve"> </w:t>
      </w:r>
      <w:r w:rsidR="00CF69E1" w:rsidRPr="00E06F9B">
        <w:rPr>
          <w:rFonts w:ascii="Times New Roman" w:hAnsi="Times New Roman" w:cs="Times New Roman"/>
          <w:sz w:val="24"/>
          <w:szCs w:val="24"/>
        </w:rPr>
        <w:t xml:space="preserve">respondent and argued that the correct date </w:t>
      </w:r>
      <w:r w:rsidR="00A31F86" w:rsidRPr="00E06F9B">
        <w:rPr>
          <w:rFonts w:ascii="Times New Roman" w:hAnsi="Times New Roman" w:cs="Times New Roman"/>
          <w:sz w:val="24"/>
          <w:szCs w:val="24"/>
        </w:rPr>
        <w:t xml:space="preserve">when the judgment was handed down was 13 </w:t>
      </w:r>
      <w:r w:rsidR="00A31F86" w:rsidRPr="00E06F9B">
        <w:rPr>
          <w:rFonts w:ascii="Times New Roman" w:hAnsi="Times New Roman" w:cs="Times New Roman"/>
          <w:sz w:val="24"/>
          <w:szCs w:val="24"/>
        </w:rPr>
        <w:lastRenderedPageBreak/>
        <w:t>March 2019. The applicant did not however amend the notice o</w:t>
      </w:r>
      <w:r w:rsidR="00A66E26" w:rsidRPr="00E06F9B">
        <w:rPr>
          <w:rFonts w:ascii="Times New Roman" w:hAnsi="Times New Roman" w:cs="Times New Roman"/>
          <w:sz w:val="24"/>
          <w:szCs w:val="24"/>
        </w:rPr>
        <w:t>f appeal which is</w:t>
      </w:r>
      <w:r w:rsidR="00A31F86" w:rsidRPr="00E06F9B">
        <w:rPr>
          <w:rFonts w:ascii="Times New Roman" w:hAnsi="Times New Roman" w:cs="Times New Roman"/>
          <w:sz w:val="24"/>
          <w:szCs w:val="24"/>
        </w:rPr>
        <w:t xml:space="preserve"> before me. </w:t>
      </w:r>
    </w:p>
    <w:p w:rsidR="0061420C" w:rsidRPr="00E06F9B" w:rsidRDefault="0061420C" w:rsidP="0061420C">
      <w:pPr>
        <w:spacing w:after="0" w:line="480" w:lineRule="auto"/>
        <w:jc w:val="both"/>
        <w:rPr>
          <w:rFonts w:ascii="Times New Roman" w:hAnsi="Times New Roman" w:cs="Times New Roman"/>
          <w:sz w:val="24"/>
          <w:szCs w:val="24"/>
        </w:rPr>
      </w:pPr>
    </w:p>
    <w:p w:rsidR="00F06E79" w:rsidRPr="00E06F9B" w:rsidRDefault="00E06F9B" w:rsidP="00E06F9B">
      <w:pPr>
        <w:spacing w:after="0" w:line="480" w:lineRule="auto"/>
        <w:ind w:left="567" w:hanging="567"/>
        <w:jc w:val="both"/>
        <w:rPr>
          <w:rFonts w:ascii="Times New Roman" w:hAnsi="Times New Roman" w:cs="Times New Roman"/>
          <w:sz w:val="24"/>
          <w:szCs w:val="24"/>
          <w:lang w:val="en-GB"/>
        </w:rPr>
      </w:pPr>
      <w:r>
        <w:rPr>
          <w:rFonts w:ascii="Times New Roman" w:hAnsi="Times New Roman" w:cs="Times New Roman"/>
          <w:sz w:val="24"/>
          <w:szCs w:val="24"/>
        </w:rPr>
        <w:t>[17]</w:t>
      </w:r>
      <w:r>
        <w:rPr>
          <w:rFonts w:ascii="Times New Roman" w:hAnsi="Times New Roman" w:cs="Times New Roman"/>
          <w:sz w:val="24"/>
          <w:szCs w:val="24"/>
        </w:rPr>
        <w:tab/>
      </w:r>
      <w:r w:rsidR="00A31F86" w:rsidRPr="00E06F9B">
        <w:rPr>
          <w:rFonts w:ascii="Times New Roman" w:hAnsi="Times New Roman" w:cs="Times New Roman"/>
          <w:sz w:val="24"/>
          <w:szCs w:val="24"/>
        </w:rPr>
        <w:t>Rule 59 (3) of the Supreme Court Rules provides</w:t>
      </w:r>
      <w:r w:rsidR="00F06E79" w:rsidRPr="00E06F9B">
        <w:rPr>
          <w:rFonts w:ascii="Times New Roman" w:hAnsi="Times New Roman" w:cs="Times New Roman"/>
          <w:sz w:val="24"/>
          <w:szCs w:val="24"/>
        </w:rPr>
        <w:t xml:space="preserve"> what should be included in a notice of appeal. The rule states as follows:</w:t>
      </w:r>
    </w:p>
    <w:p w:rsidR="008B019F" w:rsidRPr="00E06F9B" w:rsidRDefault="008B019F" w:rsidP="00DA2D54">
      <w:pPr>
        <w:spacing w:after="0" w:line="480" w:lineRule="auto"/>
        <w:ind w:left="567" w:firstLine="567"/>
        <w:jc w:val="both"/>
        <w:rPr>
          <w:rFonts w:ascii="Times New Roman" w:hAnsi="Times New Roman" w:cs="Times New Roman"/>
          <w:sz w:val="24"/>
          <w:szCs w:val="24"/>
        </w:rPr>
      </w:pPr>
      <w:r w:rsidRPr="00E06F9B">
        <w:rPr>
          <w:rFonts w:ascii="Times New Roman" w:hAnsi="Times New Roman" w:cs="Times New Roman"/>
          <w:sz w:val="24"/>
          <w:szCs w:val="24"/>
        </w:rPr>
        <w:t>“The notice of appeal shall state –</w:t>
      </w:r>
    </w:p>
    <w:p w:rsidR="008B019F" w:rsidRPr="00E06F9B" w:rsidRDefault="008B019F" w:rsidP="00DA2D54">
      <w:pPr>
        <w:pStyle w:val="ListParagraph"/>
        <w:numPr>
          <w:ilvl w:val="0"/>
          <w:numId w:val="11"/>
        </w:numPr>
        <w:spacing w:after="0" w:line="480" w:lineRule="auto"/>
        <w:ind w:left="1701" w:hanging="567"/>
        <w:jc w:val="both"/>
        <w:rPr>
          <w:rFonts w:ascii="Times New Roman" w:hAnsi="Times New Roman" w:cs="Times New Roman"/>
          <w:sz w:val="24"/>
          <w:szCs w:val="24"/>
          <w:lang w:val="en-GB"/>
        </w:rPr>
      </w:pPr>
      <w:r w:rsidRPr="00E06F9B">
        <w:rPr>
          <w:rFonts w:ascii="Times New Roman" w:hAnsi="Times New Roman" w:cs="Times New Roman"/>
          <w:sz w:val="24"/>
          <w:szCs w:val="24"/>
        </w:rPr>
        <w:t>The date on which the decision was given;</w:t>
      </w:r>
    </w:p>
    <w:p w:rsidR="008B019F" w:rsidRPr="00E06F9B" w:rsidRDefault="008B019F" w:rsidP="00DA2D54">
      <w:pPr>
        <w:pStyle w:val="ListParagraph"/>
        <w:numPr>
          <w:ilvl w:val="0"/>
          <w:numId w:val="11"/>
        </w:numPr>
        <w:spacing w:after="0" w:line="480" w:lineRule="auto"/>
        <w:ind w:left="1701" w:hanging="567"/>
        <w:jc w:val="both"/>
        <w:rPr>
          <w:rFonts w:ascii="Times New Roman" w:hAnsi="Times New Roman" w:cs="Times New Roman"/>
          <w:sz w:val="24"/>
          <w:szCs w:val="24"/>
          <w:lang w:val="en-GB"/>
        </w:rPr>
      </w:pPr>
    </w:p>
    <w:p w:rsidR="008B019F" w:rsidRPr="00E06F9B" w:rsidRDefault="008B019F" w:rsidP="00DA2D54">
      <w:pPr>
        <w:pStyle w:val="ListParagraph"/>
        <w:numPr>
          <w:ilvl w:val="0"/>
          <w:numId w:val="11"/>
        </w:numPr>
        <w:spacing w:after="0" w:line="480" w:lineRule="auto"/>
        <w:ind w:left="1701" w:hanging="567"/>
        <w:jc w:val="both"/>
        <w:rPr>
          <w:rFonts w:ascii="Times New Roman" w:hAnsi="Times New Roman" w:cs="Times New Roman"/>
          <w:sz w:val="24"/>
          <w:szCs w:val="24"/>
          <w:lang w:val="en-GB"/>
        </w:rPr>
      </w:pPr>
    </w:p>
    <w:p w:rsidR="008B019F" w:rsidRPr="00E06F9B" w:rsidRDefault="008B019F" w:rsidP="00DA2D54">
      <w:pPr>
        <w:pStyle w:val="ListParagraph"/>
        <w:numPr>
          <w:ilvl w:val="0"/>
          <w:numId w:val="11"/>
        </w:numPr>
        <w:spacing w:after="0" w:line="480" w:lineRule="auto"/>
        <w:ind w:left="1701" w:hanging="567"/>
        <w:jc w:val="both"/>
        <w:rPr>
          <w:rFonts w:ascii="Times New Roman" w:hAnsi="Times New Roman" w:cs="Times New Roman"/>
          <w:sz w:val="24"/>
          <w:szCs w:val="24"/>
          <w:lang w:val="en-GB"/>
        </w:rPr>
      </w:pPr>
      <w:r w:rsidRPr="00E06F9B">
        <w:rPr>
          <w:rFonts w:ascii="Times New Roman" w:hAnsi="Times New Roman" w:cs="Times New Roman"/>
          <w:sz w:val="24"/>
          <w:szCs w:val="24"/>
        </w:rPr>
        <w:t>The exact nature of the relief sought;</w:t>
      </w:r>
    </w:p>
    <w:p w:rsidR="008B019F" w:rsidRPr="00E06F9B" w:rsidRDefault="008B019F" w:rsidP="00DA2D54">
      <w:pPr>
        <w:pStyle w:val="ListParagraph"/>
        <w:numPr>
          <w:ilvl w:val="0"/>
          <w:numId w:val="11"/>
        </w:numPr>
        <w:spacing w:after="0" w:line="480" w:lineRule="auto"/>
        <w:ind w:left="1701" w:hanging="567"/>
        <w:jc w:val="both"/>
        <w:rPr>
          <w:rFonts w:ascii="Times New Roman" w:hAnsi="Times New Roman" w:cs="Times New Roman"/>
          <w:sz w:val="24"/>
          <w:szCs w:val="24"/>
          <w:lang w:val="en-GB"/>
        </w:rPr>
      </w:pPr>
      <w:r w:rsidRPr="00E06F9B">
        <w:rPr>
          <w:rFonts w:ascii="Times New Roman" w:hAnsi="Times New Roman" w:cs="Times New Roman"/>
          <w:sz w:val="24"/>
          <w:szCs w:val="24"/>
        </w:rPr>
        <w:t>……..</w:t>
      </w:r>
    </w:p>
    <w:p w:rsidR="0061420C" w:rsidRPr="00E06F9B" w:rsidRDefault="009B3BC6" w:rsidP="00DA2D54">
      <w:pPr>
        <w:pStyle w:val="ListParagraph"/>
        <w:spacing w:after="0" w:line="480" w:lineRule="auto"/>
        <w:ind w:left="567"/>
        <w:jc w:val="both"/>
        <w:rPr>
          <w:rFonts w:ascii="Times New Roman" w:hAnsi="Times New Roman" w:cs="Times New Roman"/>
          <w:sz w:val="24"/>
          <w:szCs w:val="24"/>
          <w:lang w:val="en-GB"/>
        </w:rPr>
      </w:pPr>
      <w:r w:rsidRPr="00E06F9B">
        <w:rPr>
          <w:rFonts w:ascii="Times New Roman" w:hAnsi="Times New Roman" w:cs="Times New Roman"/>
          <w:sz w:val="24"/>
          <w:szCs w:val="24"/>
          <w:lang w:val="en-GB"/>
        </w:rPr>
        <w:t>The provision</w:t>
      </w:r>
      <w:r w:rsidR="008B019F" w:rsidRPr="00E06F9B">
        <w:rPr>
          <w:rFonts w:ascii="Times New Roman" w:hAnsi="Times New Roman" w:cs="Times New Roman"/>
          <w:sz w:val="24"/>
          <w:szCs w:val="24"/>
          <w:lang w:val="en-GB"/>
        </w:rPr>
        <w:t>s are</w:t>
      </w:r>
      <w:r w:rsidRPr="00E06F9B">
        <w:rPr>
          <w:rFonts w:ascii="Times New Roman" w:hAnsi="Times New Roman" w:cs="Times New Roman"/>
          <w:sz w:val="24"/>
          <w:szCs w:val="24"/>
          <w:lang w:val="en-GB"/>
        </w:rPr>
        <w:t xml:space="preserve"> mandatory</w:t>
      </w:r>
      <w:r w:rsidR="008B019F" w:rsidRPr="00E06F9B">
        <w:rPr>
          <w:rFonts w:ascii="Times New Roman" w:hAnsi="Times New Roman" w:cs="Times New Roman"/>
          <w:sz w:val="24"/>
          <w:szCs w:val="24"/>
          <w:lang w:val="en-GB"/>
        </w:rPr>
        <w:t xml:space="preserve">. </w:t>
      </w:r>
      <w:r w:rsidRPr="00E06F9B">
        <w:rPr>
          <w:rFonts w:ascii="Times New Roman" w:hAnsi="Times New Roman" w:cs="Times New Roman"/>
          <w:sz w:val="24"/>
          <w:szCs w:val="24"/>
          <w:lang w:val="en-GB"/>
        </w:rPr>
        <w:t xml:space="preserve"> The applicant accepted that the date on his draft notice of appeal was incorrect. The applicant did not amend the date and as such the notice of appeal as is remains defective as it has an incorrect date.</w:t>
      </w:r>
    </w:p>
    <w:p w:rsidR="009B3BC6" w:rsidRPr="00E06F9B" w:rsidRDefault="008B019F" w:rsidP="00DA2D54">
      <w:pPr>
        <w:pStyle w:val="ListParagraph"/>
        <w:spacing w:after="0" w:line="480" w:lineRule="auto"/>
        <w:ind w:left="567"/>
        <w:jc w:val="both"/>
        <w:rPr>
          <w:rFonts w:ascii="Times New Roman" w:hAnsi="Times New Roman" w:cs="Times New Roman"/>
          <w:sz w:val="24"/>
          <w:szCs w:val="24"/>
          <w:lang w:val="en-GB"/>
        </w:rPr>
      </w:pPr>
      <w:r w:rsidRPr="00E06F9B">
        <w:rPr>
          <w:rFonts w:ascii="Times New Roman" w:hAnsi="Times New Roman" w:cs="Times New Roman"/>
          <w:sz w:val="24"/>
          <w:szCs w:val="24"/>
          <w:lang w:val="en-GB"/>
        </w:rPr>
        <w:t xml:space="preserve">  </w:t>
      </w:r>
      <w:r w:rsidR="009B3BC6" w:rsidRPr="00E06F9B">
        <w:rPr>
          <w:rFonts w:ascii="Times New Roman" w:hAnsi="Times New Roman" w:cs="Times New Roman"/>
          <w:sz w:val="24"/>
          <w:szCs w:val="24"/>
          <w:lang w:val="en-GB"/>
        </w:rPr>
        <w:t xml:space="preserve"> </w:t>
      </w:r>
    </w:p>
    <w:p w:rsidR="00A31F86" w:rsidRPr="00E06F9B" w:rsidRDefault="00E06F9B" w:rsidP="00E06F9B">
      <w:pPr>
        <w:spacing w:after="0" w:line="480" w:lineRule="auto"/>
        <w:ind w:left="567" w:hanging="567"/>
        <w:jc w:val="both"/>
        <w:rPr>
          <w:rFonts w:ascii="Times New Roman" w:hAnsi="Times New Roman" w:cs="Times New Roman"/>
          <w:sz w:val="24"/>
          <w:szCs w:val="24"/>
          <w:lang w:val="en-GB"/>
        </w:rPr>
      </w:pPr>
      <w:r>
        <w:rPr>
          <w:rFonts w:ascii="Times New Roman" w:hAnsi="Times New Roman" w:cs="Times New Roman"/>
          <w:sz w:val="24"/>
          <w:szCs w:val="24"/>
          <w:lang w:val="en-GB"/>
        </w:rPr>
        <w:t>[18]</w:t>
      </w:r>
      <w:r>
        <w:rPr>
          <w:rFonts w:ascii="Times New Roman" w:hAnsi="Times New Roman" w:cs="Times New Roman"/>
          <w:sz w:val="24"/>
          <w:szCs w:val="24"/>
          <w:lang w:val="en-GB"/>
        </w:rPr>
        <w:tab/>
      </w:r>
      <w:r w:rsidR="008B019F" w:rsidRPr="00E06F9B">
        <w:rPr>
          <w:rFonts w:ascii="Times New Roman" w:hAnsi="Times New Roman" w:cs="Times New Roman"/>
          <w:sz w:val="24"/>
          <w:szCs w:val="24"/>
          <w:lang w:val="en-GB"/>
        </w:rPr>
        <w:t>It is trite</w:t>
      </w:r>
      <w:r w:rsidR="009B3BC6" w:rsidRPr="00E06F9B">
        <w:rPr>
          <w:rFonts w:ascii="Times New Roman" w:hAnsi="Times New Roman" w:cs="Times New Roman"/>
          <w:sz w:val="24"/>
          <w:szCs w:val="24"/>
          <w:lang w:val="en-GB"/>
        </w:rPr>
        <w:t xml:space="preserve"> that the draft notice of appeal placed before the Court in an application of this nature </w:t>
      </w:r>
      <w:r w:rsidR="00A66E26" w:rsidRPr="00E06F9B">
        <w:rPr>
          <w:rFonts w:ascii="Times New Roman" w:hAnsi="Times New Roman" w:cs="Times New Roman"/>
          <w:sz w:val="24"/>
          <w:szCs w:val="24"/>
          <w:lang w:val="en-GB"/>
        </w:rPr>
        <w:t xml:space="preserve">becomes the </w:t>
      </w:r>
      <w:r w:rsidR="009B3BC6" w:rsidRPr="00E06F9B">
        <w:rPr>
          <w:rFonts w:ascii="Times New Roman" w:hAnsi="Times New Roman" w:cs="Times New Roman"/>
          <w:sz w:val="24"/>
          <w:szCs w:val="24"/>
          <w:lang w:val="en-GB"/>
        </w:rPr>
        <w:t xml:space="preserve">notice of appeal </w:t>
      </w:r>
      <w:r w:rsidR="00A66E26" w:rsidRPr="00E06F9B">
        <w:rPr>
          <w:rFonts w:ascii="Times New Roman" w:hAnsi="Times New Roman" w:cs="Times New Roman"/>
          <w:sz w:val="24"/>
          <w:szCs w:val="24"/>
          <w:lang w:val="en-GB"/>
        </w:rPr>
        <w:t>which forms the basis of the</w:t>
      </w:r>
      <w:r w:rsidR="009B3BC6" w:rsidRPr="00E06F9B">
        <w:rPr>
          <w:rFonts w:ascii="Times New Roman" w:hAnsi="Times New Roman" w:cs="Times New Roman"/>
          <w:sz w:val="24"/>
          <w:szCs w:val="24"/>
          <w:lang w:val="en-GB"/>
        </w:rPr>
        <w:t xml:space="preserve"> appeal</w:t>
      </w:r>
      <w:r w:rsidR="001966C6" w:rsidRPr="00E06F9B">
        <w:rPr>
          <w:rFonts w:ascii="Times New Roman" w:hAnsi="Times New Roman" w:cs="Times New Roman"/>
          <w:sz w:val="24"/>
          <w:szCs w:val="24"/>
          <w:lang w:val="en-GB"/>
        </w:rPr>
        <w:t xml:space="preserve"> to be</w:t>
      </w:r>
      <w:r w:rsidR="009B3BC6" w:rsidRPr="00E06F9B">
        <w:rPr>
          <w:rFonts w:ascii="Times New Roman" w:hAnsi="Times New Roman" w:cs="Times New Roman"/>
          <w:sz w:val="24"/>
          <w:szCs w:val="24"/>
          <w:lang w:val="en-GB"/>
        </w:rPr>
        <w:t xml:space="preserve"> heard by the Court. It is thus imperative that the draft notice of appeal must </w:t>
      </w:r>
      <w:r w:rsidR="008B019F" w:rsidRPr="00E06F9B">
        <w:rPr>
          <w:rFonts w:ascii="Times New Roman" w:hAnsi="Times New Roman" w:cs="Times New Roman"/>
          <w:sz w:val="24"/>
          <w:szCs w:val="24"/>
          <w:lang w:val="en-GB"/>
        </w:rPr>
        <w:t xml:space="preserve">comply with </w:t>
      </w:r>
      <w:r w:rsidR="0061420C" w:rsidRPr="00E06F9B">
        <w:rPr>
          <w:rFonts w:ascii="Times New Roman" w:hAnsi="Times New Roman" w:cs="Times New Roman"/>
          <w:sz w:val="24"/>
          <w:szCs w:val="24"/>
          <w:lang w:val="en-GB"/>
        </w:rPr>
        <w:t>the rules of the c</w:t>
      </w:r>
      <w:r w:rsidR="009B3BC6" w:rsidRPr="00E06F9B">
        <w:rPr>
          <w:rFonts w:ascii="Times New Roman" w:hAnsi="Times New Roman" w:cs="Times New Roman"/>
          <w:sz w:val="24"/>
          <w:szCs w:val="24"/>
          <w:lang w:val="en-GB"/>
        </w:rPr>
        <w:t>ourt. The applicant’s noti</w:t>
      </w:r>
      <w:r w:rsidR="008B019F" w:rsidRPr="00E06F9B">
        <w:rPr>
          <w:rFonts w:ascii="Times New Roman" w:hAnsi="Times New Roman" w:cs="Times New Roman"/>
          <w:sz w:val="24"/>
          <w:szCs w:val="24"/>
          <w:lang w:val="en-GB"/>
        </w:rPr>
        <w:t>ce of appeal is thus defective in this regard.</w:t>
      </w:r>
    </w:p>
    <w:p w:rsidR="0061420C" w:rsidRPr="00E06F9B" w:rsidRDefault="0061420C" w:rsidP="0061420C">
      <w:pPr>
        <w:pStyle w:val="ListParagraph"/>
        <w:spacing w:after="0" w:line="480" w:lineRule="auto"/>
        <w:ind w:left="567"/>
        <w:jc w:val="both"/>
        <w:rPr>
          <w:rFonts w:ascii="Times New Roman" w:hAnsi="Times New Roman" w:cs="Times New Roman"/>
          <w:sz w:val="24"/>
          <w:szCs w:val="24"/>
          <w:lang w:val="en-GB"/>
        </w:rPr>
      </w:pPr>
    </w:p>
    <w:p w:rsidR="00AF1B11" w:rsidRPr="00E06F9B" w:rsidRDefault="00E06F9B" w:rsidP="00E06F9B">
      <w:pPr>
        <w:spacing w:after="0" w:line="480" w:lineRule="auto"/>
        <w:ind w:left="567" w:hanging="567"/>
        <w:jc w:val="both"/>
        <w:rPr>
          <w:rFonts w:ascii="Times New Roman" w:hAnsi="Times New Roman" w:cs="Times New Roman"/>
          <w:sz w:val="24"/>
          <w:szCs w:val="24"/>
          <w:lang w:val="en-GB"/>
        </w:rPr>
      </w:pPr>
      <w:r>
        <w:rPr>
          <w:rFonts w:ascii="Times New Roman" w:hAnsi="Times New Roman" w:cs="Times New Roman"/>
          <w:sz w:val="24"/>
          <w:szCs w:val="24"/>
          <w:lang w:val="en-GB"/>
        </w:rPr>
        <w:t>[19]</w:t>
      </w:r>
      <w:r>
        <w:rPr>
          <w:rFonts w:ascii="Times New Roman" w:hAnsi="Times New Roman" w:cs="Times New Roman"/>
          <w:sz w:val="24"/>
          <w:szCs w:val="24"/>
          <w:lang w:val="en-GB"/>
        </w:rPr>
        <w:tab/>
      </w:r>
      <w:r w:rsidR="009B3BC6" w:rsidRPr="00E06F9B">
        <w:rPr>
          <w:rFonts w:ascii="Times New Roman" w:hAnsi="Times New Roman" w:cs="Times New Roman"/>
          <w:sz w:val="24"/>
          <w:szCs w:val="24"/>
          <w:lang w:val="en-GB"/>
        </w:rPr>
        <w:t xml:space="preserve">The applicant’s draft notice of appeal is also rendered defective by the relief sought on appeal by the </w:t>
      </w:r>
      <w:r w:rsidR="00AF1B11" w:rsidRPr="00E06F9B">
        <w:rPr>
          <w:rFonts w:ascii="Times New Roman" w:hAnsi="Times New Roman" w:cs="Times New Roman"/>
          <w:sz w:val="24"/>
          <w:szCs w:val="24"/>
          <w:lang w:val="en-GB"/>
        </w:rPr>
        <w:t xml:space="preserve">applicant. </w:t>
      </w:r>
      <w:r w:rsidR="00AF1B11" w:rsidRPr="00E06F9B">
        <w:rPr>
          <w:rFonts w:ascii="Times New Roman" w:hAnsi="Times New Roman" w:cs="Times New Roman"/>
          <w:sz w:val="24"/>
          <w:szCs w:val="24"/>
        </w:rPr>
        <w:t>The applicant’s amended notice of appeal has the following relief sought on appeal:</w:t>
      </w:r>
    </w:p>
    <w:p w:rsidR="00AF1B11" w:rsidRPr="00E06F9B" w:rsidRDefault="00AF1B11" w:rsidP="00D72CF9">
      <w:pPr>
        <w:spacing w:after="0" w:line="240" w:lineRule="auto"/>
        <w:ind w:left="1134"/>
        <w:jc w:val="both"/>
        <w:rPr>
          <w:rFonts w:ascii="Times New Roman" w:hAnsi="Times New Roman" w:cs="Times New Roman"/>
          <w:sz w:val="24"/>
          <w:szCs w:val="24"/>
        </w:rPr>
      </w:pPr>
      <w:r w:rsidRPr="00E06F9B">
        <w:rPr>
          <w:rFonts w:ascii="Times New Roman" w:hAnsi="Times New Roman" w:cs="Times New Roman"/>
          <w:sz w:val="24"/>
          <w:szCs w:val="24"/>
        </w:rPr>
        <w:t>“</w:t>
      </w:r>
      <w:r w:rsidRPr="00E06F9B">
        <w:rPr>
          <w:rFonts w:ascii="Times New Roman" w:hAnsi="Times New Roman" w:cs="Times New Roman"/>
          <w:b/>
          <w:sz w:val="24"/>
          <w:szCs w:val="24"/>
        </w:rPr>
        <w:t>WHEREFORE</w:t>
      </w:r>
      <w:r w:rsidRPr="00E06F9B">
        <w:rPr>
          <w:rFonts w:ascii="Times New Roman" w:hAnsi="Times New Roman" w:cs="Times New Roman"/>
          <w:sz w:val="24"/>
          <w:szCs w:val="24"/>
        </w:rPr>
        <w:t xml:space="preserve"> the appellant prays for an order that:</w:t>
      </w:r>
    </w:p>
    <w:p w:rsidR="00AF1B11" w:rsidRPr="00E06F9B" w:rsidRDefault="00AF1B11" w:rsidP="00D72CF9">
      <w:pPr>
        <w:pStyle w:val="ListParagraph"/>
        <w:numPr>
          <w:ilvl w:val="0"/>
          <w:numId w:val="3"/>
        </w:numPr>
        <w:spacing w:after="0" w:line="240" w:lineRule="auto"/>
        <w:ind w:left="1701" w:hanging="567"/>
        <w:jc w:val="both"/>
        <w:rPr>
          <w:rFonts w:ascii="Times New Roman" w:hAnsi="Times New Roman" w:cs="Times New Roman"/>
          <w:sz w:val="24"/>
          <w:szCs w:val="24"/>
        </w:rPr>
      </w:pPr>
      <w:r w:rsidRPr="00E06F9B">
        <w:rPr>
          <w:rFonts w:ascii="Times New Roman" w:hAnsi="Times New Roman" w:cs="Times New Roman"/>
          <w:sz w:val="24"/>
          <w:szCs w:val="24"/>
        </w:rPr>
        <w:t>The appeal is allowed with costs.</w:t>
      </w:r>
    </w:p>
    <w:p w:rsidR="00AF1B11" w:rsidRPr="00E06F9B" w:rsidRDefault="00AF1B11" w:rsidP="00D72CF9">
      <w:pPr>
        <w:pStyle w:val="ListParagraph"/>
        <w:numPr>
          <w:ilvl w:val="0"/>
          <w:numId w:val="3"/>
        </w:numPr>
        <w:spacing w:after="0" w:line="240" w:lineRule="auto"/>
        <w:ind w:left="1701" w:hanging="567"/>
        <w:jc w:val="both"/>
        <w:rPr>
          <w:rFonts w:ascii="Times New Roman" w:hAnsi="Times New Roman" w:cs="Times New Roman"/>
          <w:sz w:val="24"/>
          <w:szCs w:val="24"/>
        </w:rPr>
      </w:pPr>
      <w:r w:rsidRPr="00E06F9B">
        <w:rPr>
          <w:rFonts w:ascii="Times New Roman" w:hAnsi="Times New Roman" w:cs="Times New Roman"/>
          <w:sz w:val="24"/>
          <w:szCs w:val="24"/>
        </w:rPr>
        <w:t xml:space="preserve">The judgment of the court </w:t>
      </w:r>
      <w:r w:rsidRPr="00E06F9B">
        <w:rPr>
          <w:rFonts w:ascii="Times New Roman" w:hAnsi="Times New Roman" w:cs="Times New Roman"/>
          <w:i/>
          <w:sz w:val="24"/>
          <w:szCs w:val="24"/>
        </w:rPr>
        <w:t>a quo</w:t>
      </w:r>
      <w:r w:rsidRPr="00E06F9B">
        <w:rPr>
          <w:rFonts w:ascii="Times New Roman" w:hAnsi="Times New Roman" w:cs="Times New Roman"/>
          <w:sz w:val="24"/>
          <w:szCs w:val="24"/>
        </w:rPr>
        <w:t xml:space="preserve"> is set aside and is substituted with the following order: </w:t>
      </w:r>
    </w:p>
    <w:p w:rsidR="00AF1B11" w:rsidRPr="00E06F9B" w:rsidRDefault="00AF1B11" w:rsidP="00D72CF9">
      <w:pPr>
        <w:pStyle w:val="ListParagraph"/>
        <w:spacing w:after="0" w:line="240" w:lineRule="auto"/>
        <w:ind w:left="1134"/>
        <w:jc w:val="both"/>
        <w:rPr>
          <w:rFonts w:ascii="Times New Roman" w:hAnsi="Times New Roman" w:cs="Times New Roman"/>
          <w:b/>
          <w:i/>
          <w:sz w:val="24"/>
          <w:szCs w:val="24"/>
        </w:rPr>
      </w:pPr>
      <w:r w:rsidRPr="00E06F9B">
        <w:rPr>
          <w:rFonts w:ascii="Times New Roman" w:hAnsi="Times New Roman" w:cs="Times New Roman"/>
          <w:b/>
          <w:i/>
          <w:sz w:val="24"/>
          <w:szCs w:val="24"/>
        </w:rPr>
        <w:lastRenderedPageBreak/>
        <w:t>“The application is allowed with costs”</w:t>
      </w:r>
    </w:p>
    <w:p w:rsidR="0061420C" w:rsidRPr="00E06F9B" w:rsidRDefault="0061420C" w:rsidP="00D72CF9">
      <w:pPr>
        <w:pStyle w:val="ListParagraph"/>
        <w:spacing w:after="0" w:line="240" w:lineRule="auto"/>
        <w:ind w:left="1134"/>
        <w:jc w:val="both"/>
        <w:rPr>
          <w:rFonts w:ascii="Times New Roman" w:hAnsi="Times New Roman" w:cs="Times New Roman"/>
          <w:b/>
          <w:i/>
          <w:sz w:val="24"/>
          <w:szCs w:val="24"/>
        </w:rPr>
      </w:pPr>
    </w:p>
    <w:p w:rsidR="00AF1B11" w:rsidRPr="00E06F9B" w:rsidRDefault="00AF1B11" w:rsidP="00D72CF9">
      <w:pPr>
        <w:spacing w:after="0" w:line="240" w:lineRule="auto"/>
        <w:ind w:left="1134" w:firstLine="360"/>
        <w:jc w:val="both"/>
        <w:rPr>
          <w:rFonts w:ascii="Times New Roman" w:hAnsi="Times New Roman" w:cs="Times New Roman"/>
          <w:sz w:val="24"/>
          <w:szCs w:val="24"/>
        </w:rPr>
      </w:pPr>
      <w:r w:rsidRPr="00E06F9B">
        <w:rPr>
          <w:rFonts w:ascii="Times New Roman" w:hAnsi="Times New Roman" w:cs="Times New Roman"/>
          <w:sz w:val="24"/>
          <w:szCs w:val="24"/>
        </w:rPr>
        <w:t>AND IT IS ORDERED THAT:</w:t>
      </w:r>
    </w:p>
    <w:p w:rsidR="0061420C" w:rsidRPr="00E06F9B" w:rsidRDefault="0061420C" w:rsidP="00D72CF9">
      <w:pPr>
        <w:spacing w:after="0" w:line="240" w:lineRule="auto"/>
        <w:ind w:left="1134" w:firstLine="360"/>
        <w:jc w:val="both"/>
        <w:rPr>
          <w:rFonts w:ascii="Times New Roman" w:hAnsi="Times New Roman" w:cs="Times New Roman"/>
          <w:sz w:val="24"/>
          <w:szCs w:val="24"/>
        </w:rPr>
      </w:pPr>
    </w:p>
    <w:p w:rsidR="00AF1B11" w:rsidRPr="00E06F9B" w:rsidRDefault="00AF1B11" w:rsidP="00D72CF9">
      <w:pPr>
        <w:spacing w:after="0" w:line="240" w:lineRule="auto"/>
        <w:ind w:left="1134" w:firstLine="360"/>
        <w:jc w:val="both"/>
        <w:rPr>
          <w:rFonts w:ascii="Times New Roman" w:hAnsi="Times New Roman" w:cs="Times New Roman"/>
          <w:sz w:val="24"/>
          <w:szCs w:val="24"/>
        </w:rPr>
      </w:pPr>
      <w:r w:rsidRPr="00E06F9B">
        <w:rPr>
          <w:rFonts w:ascii="Times New Roman" w:hAnsi="Times New Roman" w:cs="Times New Roman"/>
          <w:sz w:val="24"/>
          <w:szCs w:val="24"/>
        </w:rPr>
        <w:t>PRAYER (1)</w:t>
      </w:r>
    </w:p>
    <w:p w:rsidR="00AF1B11" w:rsidRPr="00E06F9B" w:rsidRDefault="00AF1B11" w:rsidP="00D72CF9">
      <w:pPr>
        <w:spacing w:after="0" w:line="240" w:lineRule="auto"/>
        <w:ind w:left="1134"/>
        <w:jc w:val="both"/>
        <w:rPr>
          <w:rFonts w:ascii="Times New Roman" w:hAnsi="Times New Roman" w:cs="Times New Roman"/>
          <w:sz w:val="24"/>
          <w:szCs w:val="24"/>
        </w:rPr>
      </w:pPr>
      <w:r w:rsidRPr="00E06F9B">
        <w:rPr>
          <w:rFonts w:ascii="Times New Roman" w:hAnsi="Times New Roman" w:cs="Times New Roman"/>
          <w:sz w:val="24"/>
          <w:szCs w:val="24"/>
        </w:rPr>
        <w:t>Appellant to file notice or Review to Labour Court within ten (1</w:t>
      </w:r>
      <w:r w:rsidR="00A66E26" w:rsidRPr="00E06F9B">
        <w:rPr>
          <w:rFonts w:ascii="Times New Roman" w:hAnsi="Times New Roman" w:cs="Times New Roman"/>
          <w:sz w:val="24"/>
          <w:szCs w:val="24"/>
        </w:rPr>
        <w:t>0</w:t>
      </w:r>
      <w:r w:rsidRPr="00E06F9B">
        <w:rPr>
          <w:rFonts w:ascii="Times New Roman" w:hAnsi="Times New Roman" w:cs="Times New Roman"/>
          <w:sz w:val="24"/>
          <w:szCs w:val="24"/>
        </w:rPr>
        <w:t>) days; application to be heard before a different judge.</w:t>
      </w:r>
      <w:r w:rsidR="00A66E26" w:rsidRPr="00E06F9B">
        <w:rPr>
          <w:rFonts w:ascii="Times New Roman" w:hAnsi="Times New Roman" w:cs="Times New Roman"/>
          <w:sz w:val="24"/>
          <w:szCs w:val="24"/>
        </w:rPr>
        <w:t xml:space="preserve"> </w:t>
      </w:r>
      <w:r w:rsidRPr="00E06F9B">
        <w:rPr>
          <w:rFonts w:ascii="Times New Roman" w:hAnsi="Times New Roman" w:cs="Times New Roman"/>
          <w:sz w:val="24"/>
          <w:szCs w:val="24"/>
        </w:rPr>
        <w:t>(</w:t>
      </w:r>
      <w:proofErr w:type="gramStart"/>
      <w:r w:rsidRPr="00E06F9B">
        <w:rPr>
          <w:rFonts w:ascii="Times New Roman" w:hAnsi="Times New Roman" w:cs="Times New Roman"/>
          <w:i/>
          <w:sz w:val="24"/>
          <w:szCs w:val="24"/>
        </w:rPr>
        <w:t>sic</w:t>
      </w:r>
      <w:proofErr w:type="gramEnd"/>
      <w:r w:rsidRPr="00E06F9B">
        <w:rPr>
          <w:rFonts w:ascii="Times New Roman" w:hAnsi="Times New Roman" w:cs="Times New Roman"/>
          <w:sz w:val="24"/>
          <w:szCs w:val="24"/>
        </w:rPr>
        <w:t>)</w:t>
      </w:r>
    </w:p>
    <w:p w:rsidR="0061420C" w:rsidRPr="00E06F9B" w:rsidRDefault="0061420C" w:rsidP="00D72CF9">
      <w:pPr>
        <w:spacing w:after="0" w:line="240" w:lineRule="auto"/>
        <w:ind w:left="1134"/>
        <w:jc w:val="both"/>
        <w:rPr>
          <w:rFonts w:ascii="Times New Roman" w:hAnsi="Times New Roman" w:cs="Times New Roman"/>
          <w:sz w:val="24"/>
          <w:szCs w:val="24"/>
        </w:rPr>
      </w:pPr>
    </w:p>
    <w:p w:rsidR="00AF1B11" w:rsidRPr="00E06F9B" w:rsidRDefault="00AF1B11" w:rsidP="00D72CF9">
      <w:pPr>
        <w:spacing w:after="0" w:line="240" w:lineRule="auto"/>
        <w:ind w:left="1134" w:firstLine="360"/>
        <w:jc w:val="both"/>
        <w:rPr>
          <w:rFonts w:ascii="Times New Roman" w:hAnsi="Times New Roman" w:cs="Times New Roman"/>
          <w:sz w:val="24"/>
          <w:szCs w:val="24"/>
        </w:rPr>
      </w:pPr>
      <w:r w:rsidRPr="00E06F9B">
        <w:rPr>
          <w:rFonts w:ascii="Times New Roman" w:hAnsi="Times New Roman" w:cs="Times New Roman"/>
          <w:sz w:val="24"/>
          <w:szCs w:val="24"/>
        </w:rPr>
        <w:t>PRAYER (2)</w:t>
      </w:r>
    </w:p>
    <w:p w:rsidR="00AF1B11" w:rsidRPr="00E06F9B" w:rsidRDefault="00AF1B11" w:rsidP="00D72CF9">
      <w:pPr>
        <w:spacing w:after="0" w:line="240" w:lineRule="auto"/>
        <w:ind w:left="1134"/>
        <w:jc w:val="both"/>
        <w:rPr>
          <w:rFonts w:ascii="Times New Roman" w:hAnsi="Times New Roman" w:cs="Times New Roman"/>
          <w:sz w:val="24"/>
          <w:szCs w:val="24"/>
        </w:rPr>
      </w:pPr>
      <w:r w:rsidRPr="00E06F9B">
        <w:rPr>
          <w:rFonts w:ascii="Times New Roman" w:hAnsi="Times New Roman" w:cs="Times New Roman"/>
          <w:sz w:val="24"/>
          <w:szCs w:val="24"/>
        </w:rPr>
        <w:t>Supreme Court to make such other order that the court considers speedy, equitable and inexpensive to meet justice of case.”</w:t>
      </w:r>
    </w:p>
    <w:p w:rsidR="0061420C" w:rsidRPr="00E06F9B" w:rsidRDefault="0061420C" w:rsidP="0061420C">
      <w:pPr>
        <w:spacing w:after="0" w:line="240" w:lineRule="auto"/>
        <w:ind w:left="720"/>
        <w:jc w:val="both"/>
        <w:rPr>
          <w:rFonts w:ascii="Times New Roman" w:hAnsi="Times New Roman" w:cs="Times New Roman"/>
          <w:sz w:val="24"/>
          <w:szCs w:val="24"/>
        </w:rPr>
      </w:pPr>
    </w:p>
    <w:p w:rsidR="0061420C" w:rsidRPr="00E06F9B" w:rsidRDefault="0061420C" w:rsidP="0061420C">
      <w:pPr>
        <w:spacing w:after="0" w:line="240" w:lineRule="auto"/>
        <w:ind w:left="720"/>
        <w:jc w:val="both"/>
        <w:rPr>
          <w:rFonts w:ascii="Times New Roman" w:hAnsi="Times New Roman" w:cs="Times New Roman"/>
          <w:sz w:val="24"/>
          <w:szCs w:val="24"/>
        </w:rPr>
      </w:pPr>
    </w:p>
    <w:p w:rsidR="00AF1B11" w:rsidRPr="00E06F9B" w:rsidRDefault="00752FD3" w:rsidP="0061420C">
      <w:pPr>
        <w:spacing w:after="0" w:line="480" w:lineRule="auto"/>
        <w:ind w:left="567"/>
        <w:jc w:val="both"/>
        <w:rPr>
          <w:rFonts w:ascii="Times New Roman" w:hAnsi="Times New Roman" w:cs="Times New Roman"/>
          <w:sz w:val="24"/>
          <w:szCs w:val="24"/>
        </w:rPr>
      </w:pPr>
      <w:r w:rsidRPr="00E06F9B">
        <w:rPr>
          <w:rFonts w:ascii="Times New Roman" w:hAnsi="Times New Roman" w:cs="Times New Roman"/>
          <w:sz w:val="24"/>
          <w:szCs w:val="24"/>
        </w:rPr>
        <w:t>It is apparent that t</w:t>
      </w:r>
      <w:r w:rsidR="00A66E26" w:rsidRPr="00E06F9B">
        <w:rPr>
          <w:rFonts w:ascii="Times New Roman" w:hAnsi="Times New Roman" w:cs="Times New Roman"/>
          <w:sz w:val="24"/>
          <w:szCs w:val="24"/>
        </w:rPr>
        <w:t>he applicant</w:t>
      </w:r>
      <w:r w:rsidRPr="00E06F9B">
        <w:rPr>
          <w:rFonts w:ascii="Times New Roman" w:hAnsi="Times New Roman" w:cs="Times New Roman"/>
          <w:sz w:val="24"/>
          <w:szCs w:val="24"/>
        </w:rPr>
        <w:t xml:space="preserve"> wanted an order that the </w:t>
      </w:r>
      <w:r w:rsidR="00AF1B11" w:rsidRPr="00E06F9B">
        <w:rPr>
          <w:rFonts w:ascii="Times New Roman" w:hAnsi="Times New Roman" w:cs="Times New Roman"/>
          <w:sz w:val="24"/>
          <w:szCs w:val="24"/>
        </w:rPr>
        <w:t xml:space="preserve">Court siting as an appeal court, grant him condonation and extension of time within which to file his review application. </w:t>
      </w:r>
    </w:p>
    <w:p w:rsidR="0061420C" w:rsidRPr="00E06F9B" w:rsidRDefault="0061420C" w:rsidP="0061420C">
      <w:pPr>
        <w:spacing w:after="0" w:line="480" w:lineRule="auto"/>
        <w:ind w:left="567"/>
        <w:jc w:val="both"/>
        <w:rPr>
          <w:rFonts w:ascii="Times New Roman" w:hAnsi="Times New Roman" w:cs="Times New Roman"/>
          <w:sz w:val="24"/>
          <w:szCs w:val="24"/>
        </w:rPr>
      </w:pPr>
    </w:p>
    <w:p w:rsidR="00AF1B11" w:rsidRPr="00E06F9B" w:rsidRDefault="00752FD3" w:rsidP="0061420C">
      <w:pPr>
        <w:spacing w:after="0" w:line="480" w:lineRule="auto"/>
        <w:ind w:left="567"/>
        <w:jc w:val="both"/>
        <w:rPr>
          <w:rFonts w:ascii="Times New Roman" w:hAnsi="Times New Roman" w:cs="Times New Roman"/>
          <w:sz w:val="24"/>
          <w:szCs w:val="24"/>
        </w:rPr>
      </w:pPr>
      <w:r w:rsidRPr="00E06F9B">
        <w:rPr>
          <w:rFonts w:ascii="Times New Roman" w:hAnsi="Times New Roman" w:cs="Times New Roman"/>
          <w:sz w:val="24"/>
          <w:szCs w:val="24"/>
          <w:lang w:val="en-GB"/>
        </w:rPr>
        <w:t>This is not what the applicant sought</w:t>
      </w:r>
      <w:r w:rsidR="001966C6" w:rsidRPr="00E06F9B">
        <w:rPr>
          <w:rFonts w:ascii="Times New Roman" w:hAnsi="Times New Roman" w:cs="Times New Roman"/>
          <w:sz w:val="24"/>
          <w:szCs w:val="24"/>
          <w:lang w:val="en-GB"/>
        </w:rPr>
        <w:t xml:space="preserve"> </w:t>
      </w:r>
      <w:r w:rsidR="001966C6" w:rsidRPr="00E06F9B">
        <w:rPr>
          <w:rFonts w:ascii="Times New Roman" w:hAnsi="Times New Roman" w:cs="Times New Roman"/>
          <w:i/>
          <w:sz w:val="24"/>
          <w:szCs w:val="24"/>
          <w:lang w:val="en-GB"/>
        </w:rPr>
        <w:t>in casu</w:t>
      </w:r>
      <w:r w:rsidRPr="00E06F9B">
        <w:rPr>
          <w:rFonts w:ascii="Times New Roman" w:hAnsi="Times New Roman" w:cs="Times New Roman"/>
          <w:sz w:val="24"/>
          <w:szCs w:val="24"/>
          <w:lang w:val="en-GB"/>
        </w:rPr>
        <w:t>.</w:t>
      </w:r>
      <w:r w:rsidR="00AF1B11" w:rsidRPr="00E06F9B">
        <w:rPr>
          <w:rFonts w:ascii="Times New Roman" w:hAnsi="Times New Roman" w:cs="Times New Roman"/>
          <w:sz w:val="24"/>
          <w:szCs w:val="24"/>
          <w:lang w:val="en-GB"/>
        </w:rPr>
        <w:t xml:space="preserve"> In </w:t>
      </w:r>
      <w:proofErr w:type="spellStart"/>
      <w:r w:rsidR="00C77E7D" w:rsidRPr="00E06F9B">
        <w:rPr>
          <w:rFonts w:ascii="Times New Roman" w:hAnsi="Times New Roman" w:cs="Times New Roman"/>
          <w:i/>
          <w:sz w:val="24"/>
          <w:szCs w:val="24"/>
          <w:lang w:val="en-GB"/>
        </w:rPr>
        <w:t>Mudyavanhu</w:t>
      </w:r>
      <w:proofErr w:type="spellEnd"/>
      <w:r w:rsidR="00C77E7D" w:rsidRPr="00E06F9B">
        <w:rPr>
          <w:rFonts w:ascii="Times New Roman" w:hAnsi="Times New Roman" w:cs="Times New Roman"/>
          <w:i/>
          <w:sz w:val="24"/>
          <w:szCs w:val="24"/>
          <w:lang w:val="en-GB"/>
        </w:rPr>
        <w:t xml:space="preserve"> v </w:t>
      </w:r>
      <w:proofErr w:type="spellStart"/>
      <w:r w:rsidR="00C77E7D" w:rsidRPr="00E06F9B">
        <w:rPr>
          <w:rFonts w:ascii="Times New Roman" w:hAnsi="Times New Roman" w:cs="Times New Roman"/>
          <w:i/>
          <w:sz w:val="24"/>
          <w:szCs w:val="24"/>
          <w:lang w:val="en-GB"/>
        </w:rPr>
        <w:t>Saruchera</w:t>
      </w:r>
      <w:proofErr w:type="spellEnd"/>
      <w:r w:rsidR="00C77E7D" w:rsidRPr="00E06F9B">
        <w:rPr>
          <w:rFonts w:ascii="Times New Roman" w:hAnsi="Times New Roman" w:cs="Times New Roman"/>
          <w:i/>
          <w:sz w:val="24"/>
          <w:szCs w:val="24"/>
          <w:lang w:val="en-GB"/>
        </w:rPr>
        <w:t xml:space="preserve"> &amp; Others</w:t>
      </w:r>
      <w:r w:rsidR="00C77E7D" w:rsidRPr="00E06F9B">
        <w:rPr>
          <w:rFonts w:ascii="Times New Roman" w:hAnsi="Times New Roman" w:cs="Times New Roman"/>
          <w:sz w:val="24"/>
          <w:szCs w:val="24"/>
          <w:lang w:val="en-GB"/>
        </w:rPr>
        <w:t xml:space="preserve"> SC </w:t>
      </w:r>
      <w:r w:rsidR="00C77E7D" w:rsidRPr="00E06F9B">
        <w:rPr>
          <w:rFonts w:ascii="Times New Roman" w:hAnsi="Times New Roman" w:cs="Times New Roman"/>
          <w:sz w:val="24"/>
          <w:szCs w:val="24"/>
        </w:rPr>
        <w:t>75/17</w:t>
      </w:r>
      <w:r w:rsidR="00DB5BF4" w:rsidRPr="00E06F9B">
        <w:rPr>
          <w:rFonts w:ascii="Times New Roman" w:hAnsi="Times New Roman" w:cs="Times New Roman"/>
          <w:sz w:val="24"/>
          <w:szCs w:val="24"/>
        </w:rPr>
        <w:t xml:space="preserve"> </w:t>
      </w:r>
      <w:r w:rsidR="00DB5BF4" w:rsidRPr="00E06F9B">
        <w:rPr>
          <w:rFonts w:ascii="Times New Roman" w:hAnsi="Times New Roman" w:cs="Times New Roman"/>
          <w:sz w:val="24"/>
          <w:szCs w:val="24"/>
          <w:lang w:val="en-GB"/>
        </w:rPr>
        <w:t>the Court stated the following:</w:t>
      </w:r>
    </w:p>
    <w:p w:rsidR="00D3383C" w:rsidRPr="00E06F9B" w:rsidRDefault="00C77E7D" w:rsidP="00D3383C">
      <w:pPr>
        <w:spacing w:after="0" w:line="240" w:lineRule="auto"/>
        <w:ind w:left="1134"/>
        <w:jc w:val="both"/>
        <w:rPr>
          <w:rFonts w:ascii="Times New Roman" w:hAnsi="Times New Roman" w:cs="Times New Roman"/>
          <w:sz w:val="24"/>
          <w:szCs w:val="24"/>
        </w:rPr>
      </w:pPr>
      <w:r w:rsidRPr="00E06F9B">
        <w:rPr>
          <w:rFonts w:ascii="Times New Roman" w:hAnsi="Times New Roman" w:cs="Times New Roman"/>
          <w:sz w:val="24"/>
          <w:szCs w:val="24"/>
          <w:lang w:val="en-GB"/>
        </w:rPr>
        <w:t>“</w:t>
      </w:r>
      <w:r w:rsidRPr="00E06F9B">
        <w:rPr>
          <w:rFonts w:ascii="Times New Roman" w:hAnsi="Times New Roman" w:cs="Times New Roman"/>
          <w:sz w:val="24"/>
          <w:szCs w:val="24"/>
        </w:rPr>
        <w:t>Rule 29 (1)</w:t>
      </w:r>
      <w:r w:rsidR="00E5790D" w:rsidRPr="00E06F9B">
        <w:rPr>
          <w:rFonts w:ascii="Times New Roman" w:hAnsi="Times New Roman" w:cs="Times New Roman"/>
          <w:sz w:val="24"/>
          <w:szCs w:val="24"/>
        </w:rPr>
        <w:t xml:space="preserve"> </w:t>
      </w:r>
      <w:r w:rsidRPr="00E06F9B">
        <w:rPr>
          <w:rFonts w:ascii="Times New Roman" w:hAnsi="Times New Roman" w:cs="Times New Roman"/>
          <w:sz w:val="24"/>
          <w:szCs w:val="24"/>
        </w:rPr>
        <w:t>(e) is specific in its language and requires that the relief sought be exact and competent so that the court is left in no doubt as to what exactly the appellant se</w:t>
      </w:r>
      <w:r w:rsidR="00DB5BF4" w:rsidRPr="00E06F9B">
        <w:rPr>
          <w:rFonts w:ascii="Times New Roman" w:hAnsi="Times New Roman" w:cs="Times New Roman"/>
          <w:sz w:val="24"/>
          <w:szCs w:val="24"/>
        </w:rPr>
        <w:t>eks.”</w:t>
      </w:r>
      <w:r w:rsidR="00E5790D" w:rsidRPr="00E06F9B">
        <w:rPr>
          <w:rFonts w:ascii="Times New Roman" w:hAnsi="Times New Roman" w:cs="Times New Roman"/>
          <w:sz w:val="24"/>
          <w:szCs w:val="24"/>
        </w:rPr>
        <w:t xml:space="preserve"> </w:t>
      </w:r>
    </w:p>
    <w:p w:rsidR="00C77E7D" w:rsidRPr="00E06F9B" w:rsidRDefault="00E5790D" w:rsidP="00D3383C">
      <w:pPr>
        <w:spacing w:after="0" w:line="480" w:lineRule="auto"/>
        <w:ind w:left="567"/>
        <w:jc w:val="both"/>
        <w:rPr>
          <w:rFonts w:ascii="Times New Roman" w:hAnsi="Times New Roman" w:cs="Times New Roman"/>
        </w:rPr>
      </w:pPr>
      <w:r w:rsidRPr="00E06F9B">
        <w:rPr>
          <w:rFonts w:ascii="Times New Roman" w:hAnsi="Times New Roman" w:cs="Times New Roman"/>
          <w:sz w:val="24"/>
          <w:szCs w:val="24"/>
        </w:rPr>
        <w:t>See also</w:t>
      </w:r>
      <w:r w:rsidRPr="00E06F9B">
        <w:rPr>
          <w:rFonts w:ascii="Times New Roman" w:hAnsi="Times New Roman" w:cs="Times New Roman"/>
        </w:rPr>
        <w:t xml:space="preserve"> </w:t>
      </w:r>
      <w:proofErr w:type="spellStart"/>
      <w:r w:rsidRPr="00E06F9B">
        <w:rPr>
          <w:rFonts w:ascii="Times New Roman" w:hAnsi="Times New Roman" w:cs="Times New Roman"/>
          <w:i/>
          <w:sz w:val="24"/>
          <w:szCs w:val="24"/>
          <w:lang w:val="en-GB"/>
        </w:rPr>
        <w:t>Sambaza</w:t>
      </w:r>
      <w:proofErr w:type="spellEnd"/>
      <w:r w:rsidRPr="00E06F9B">
        <w:rPr>
          <w:rFonts w:ascii="Times New Roman" w:hAnsi="Times New Roman" w:cs="Times New Roman"/>
          <w:i/>
          <w:sz w:val="24"/>
          <w:szCs w:val="24"/>
          <w:lang w:val="en-GB"/>
        </w:rPr>
        <w:t xml:space="preserve"> v AL Shams Global BVI Limited</w:t>
      </w:r>
      <w:r w:rsidRPr="00E06F9B">
        <w:rPr>
          <w:rFonts w:ascii="Times New Roman" w:hAnsi="Times New Roman" w:cs="Times New Roman"/>
          <w:sz w:val="24"/>
          <w:szCs w:val="24"/>
          <w:lang w:val="en-GB"/>
        </w:rPr>
        <w:t xml:space="preserve"> SC 3/18</w:t>
      </w:r>
      <w:r w:rsidR="0061420C" w:rsidRPr="00E06F9B">
        <w:rPr>
          <w:rFonts w:ascii="Times New Roman" w:hAnsi="Times New Roman" w:cs="Times New Roman"/>
          <w:sz w:val="24"/>
          <w:szCs w:val="24"/>
          <w:lang w:val="en-GB"/>
        </w:rPr>
        <w:t>.</w:t>
      </w:r>
    </w:p>
    <w:p w:rsidR="00752FD3" w:rsidRPr="00E06F9B" w:rsidRDefault="00AF1B11" w:rsidP="00D3383C">
      <w:pPr>
        <w:spacing w:after="0" w:line="480" w:lineRule="auto"/>
        <w:ind w:left="567"/>
        <w:jc w:val="both"/>
        <w:rPr>
          <w:rFonts w:ascii="Times New Roman" w:hAnsi="Times New Roman" w:cs="Times New Roman"/>
          <w:sz w:val="24"/>
          <w:szCs w:val="24"/>
        </w:rPr>
      </w:pPr>
      <w:r w:rsidRPr="00E06F9B">
        <w:rPr>
          <w:rFonts w:ascii="Times New Roman" w:hAnsi="Times New Roman" w:cs="Times New Roman"/>
          <w:sz w:val="24"/>
          <w:szCs w:val="24"/>
        </w:rPr>
        <w:t>The phrase ‘exact na</w:t>
      </w:r>
      <w:r w:rsidR="00C77E7D" w:rsidRPr="00E06F9B">
        <w:rPr>
          <w:rFonts w:ascii="Times New Roman" w:hAnsi="Times New Roman" w:cs="Times New Roman"/>
          <w:sz w:val="24"/>
          <w:szCs w:val="24"/>
        </w:rPr>
        <w:t xml:space="preserve">ture of the relief sought’ </w:t>
      </w:r>
      <w:r w:rsidRPr="00E06F9B">
        <w:rPr>
          <w:rFonts w:ascii="Times New Roman" w:hAnsi="Times New Roman" w:cs="Times New Roman"/>
          <w:sz w:val="24"/>
          <w:szCs w:val="24"/>
        </w:rPr>
        <w:t>means that an appellant must inform the Court of the relief he/she w</w:t>
      </w:r>
      <w:r w:rsidR="00A66E26" w:rsidRPr="00E06F9B">
        <w:rPr>
          <w:rFonts w:ascii="Times New Roman" w:hAnsi="Times New Roman" w:cs="Times New Roman"/>
          <w:sz w:val="24"/>
          <w:szCs w:val="24"/>
        </w:rPr>
        <w:t>ants. The Supreme Court’s mandate is</w:t>
      </w:r>
      <w:r w:rsidR="00C77E7D" w:rsidRPr="00E06F9B">
        <w:rPr>
          <w:rFonts w:ascii="Times New Roman" w:hAnsi="Times New Roman" w:cs="Times New Roman"/>
          <w:sz w:val="24"/>
          <w:szCs w:val="24"/>
        </w:rPr>
        <w:t xml:space="preserve"> to examine</w:t>
      </w:r>
      <w:r w:rsidRPr="00E06F9B">
        <w:rPr>
          <w:rFonts w:ascii="Times New Roman" w:hAnsi="Times New Roman" w:cs="Times New Roman"/>
          <w:sz w:val="24"/>
          <w:szCs w:val="24"/>
        </w:rPr>
        <w:t xml:space="preserve"> the correctness or otherwise of a decision of the lower court. In doing s</w:t>
      </w:r>
      <w:r w:rsidR="00D3383C" w:rsidRPr="00E06F9B">
        <w:rPr>
          <w:rFonts w:ascii="Times New Roman" w:hAnsi="Times New Roman" w:cs="Times New Roman"/>
          <w:sz w:val="24"/>
          <w:szCs w:val="24"/>
        </w:rPr>
        <w:t>o the c</w:t>
      </w:r>
      <w:r w:rsidRPr="00E06F9B">
        <w:rPr>
          <w:rFonts w:ascii="Times New Roman" w:hAnsi="Times New Roman" w:cs="Times New Roman"/>
          <w:sz w:val="24"/>
          <w:szCs w:val="24"/>
        </w:rPr>
        <w:t>ourt is guided by the relief sought by the appellant. The need for the relief sought on appeal to be exact cannot be over emphasised.</w:t>
      </w:r>
    </w:p>
    <w:p w:rsidR="00D3383C" w:rsidRPr="00E06F9B" w:rsidRDefault="00D3383C" w:rsidP="00D3383C">
      <w:pPr>
        <w:spacing w:after="0" w:line="480" w:lineRule="auto"/>
        <w:ind w:left="567"/>
        <w:jc w:val="both"/>
        <w:rPr>
          <w:rFonts w:ascii="Times New Roman" w:hAnsi="Times New Roman" w:cs="Times New Roman"/>
          <w:sz w:val="24"/>
          <w:szCs w:val="24"/>
        </w:rPr>
      </w:pPr>
    </w:p>
    <w:p w:rsidR="00AF1B11" w:rsidRPr="00D72CF9" w:rsidRDefault="00D72CF9" w:rsidP="00D72CF9">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r>
      <w:r w:rsidR="00AF1B11" w:rsidRPr="00D72CF9">
        <w:rPr>
          <w:rFonts w:ascii="Times New Roman" w:hAnsi="Times New Roman" w:cs="Times New Roman"/>
          <w:sz w:val="24"/>
          <w:szCs w:val="24"/>
        </w:rPr>
        <w:t>The applicant in</w:t>
      </w:r>
      <w:r w:rsidR="00AF1B11" w:rsidRPr="00D72CF9">
        <w:rPr>
          <w:rFonts w:ascii="Times New Roman" w:hAnsi="Times New Roman" w:cs="Times New Roman"/>
          <w:i/>
          <w:sz w:val="24"/>
          <w:szCs w:val="24"/>
        </w:rPr>
        <w:t xml:space="preserve"> </w:t>
      </w:r>
      <w:proofErr w:type="spellStart"/>
      <w:r w:rsidR="00AF1B11" w:rsidRPr="00D72CF9">
        <w:rPr>
          <w:rFonts w:ascii="Times New Roman" w:hAnsi="Times New Roman" w:cs="Times New Roman"/>
          <w:i/>
          <w:sz w:val="24"/>
          <w:szCs w:val="24"/>
        </w:rPr>
        <w:t>casu</w:t>
      </w:r>
      <w:proofErr w:type="spellEnd"/>
      <w:r w:rsidR="00AF1B11" w:rsidRPr="00D72CF9">
        <w:rPr>
          <w:rFonts w:ascii="Times New Roman" w:hAnsi="Times New Roman" w:cs="Times New Roman"/>
          <w:sz w:val="24"/>
          <w:szCs w:val="24"/>
        </w:rPr>
        <w:t>, gives two prayers on appeal which a</w:t>
      </w:r>
      <w:r w:rsidR="0028785A" w:rsidRPr="00D72CF9">
        <w:rPr>
          <w:rFonts w:ascii="Times New Roman" w:hAnsi="Times New Roman" w:cs="Times New Roman"/>
          <w:sz w:val="24"/>
          <w:szCs w:val="24"/>
        </w:rPr>
        <w:t>re both incompetent. Th</w:t>
      </w:r>
      <w:r w:rsidR="00AF1B11" w:rsidRPr="00D72CF9">
        <w:rPr>
          <w:rFonts w:ascii="Times New Roman" w:hAnsi="Times New Roman" w:cs="Times New Roman"/>
          <w:sz w:val="24"/>
          <w:szCs w:val="24"/>
        </w:rPr>
        <w:t xml:space="preserve">e </w:t>
      </w:r>
      <w:r w:rsidR="0028785A" w:rsidRPr="00D72CF9">
        <w:rPr>
          <w:rFonts w:ascii="Times New Roman" w:hAnsi="Times New Roman" w:cs="Times New Roman"/>
          <w:sz w:val="24"/>
          <w:szCs w:val="24"/>
        </w:rPr>
        <w:t xml:space="preserve">first </w:t>
      </w:r>
      <w:r w:rsidR="00AF1B11" w:rsidRPr="00D72CF9">
        <w:rPr>
          <w:rFonts w:ascii="Times New Roman" w:hAnsi="Times New Roman" w:cs="Times New Roman"/>
          <w:sz w:val="24"/>
          <w:szCs w:val="24"/>
        </w:rPr>
        <w:t>prayer</w:t>
      </w:r>
      <w:r w:rsidR="0028785A" w:rsidRPr="00D72CF9">
        <w:rPr>
          <w:rFonts w:ascii="Times New Roman" w:hAnsi="Times New Roman" w:cs="Times New Roman"/>
          <w:sz w:val="24"/>
          <w:szCs w:val="24"/>
        </w:rPr>
        <w:t xml:space="preserve"> is</w:t>
      </w:r>
      <w:r w:rsidR="00AF1B11" w:rsidRPr="00D72CF9">
        <w:rPr>
          <w:rFonts w:ascii="Times New Roman" w:hAnsi="Times New Roman" w:cs="Times New Roman"/>
          <w:sz w:val="24"/>
          <w:szCs w:val="24"/>
        </w:rPr>
        <w:t xml:space="preserve"> that this Court</w:t>
      </w:r>
      <w:r w:rsidR="00264103" w:rsidRPr="00D72CF9">
        <w:rPr>
          <w:rFonts w:ascii="Times New Roman" w:hAnsi="Times New Roman" w:cs="Times New Roman"/>
          <w:sz w:val="24"/>
          <w:szCs w:val="24"/>
        </w:rPr>
        <w:t xml:space="preserve"> order that the applicant file his notice of review to the Labour Court within ten days and for the application to be heard before a different judge. </w:t>
      </w:r>
      <w:r w:rsidR="0028785A" w:rsidRPr="00D72CF9">
        <w:rPr>
          <w:rFonts w:ascii="Times New Roman" w:hAnsi="Times New Roman" w:cs="Times New Roman"/>
          <w:sz w:val="24"/>
          <w:szCs w:val="24"/>
        </w:rPr>
        <w:t xml:space="preserve">If this </w:t>
      </w:r>
      <w:r w:rsidR="00264103" w:rsidRPr="00D72CF9">
        <w:rPr>
          <w:rFonts w:ascii="Times New Roman" w:hAnsi="Times New Roman" w:cs="Times New Roman"/>
          <w:sz w:val="24"/>
          <w:szCs w:val="24"/>
        </w:rPr>
        <w:t>Court finds for the applicant on a</w:t>
      </w:r>
      <w:r w:rsidR="0028785A" w:rsidRPr="00D72CF9">
        <w:rPr>
          <w:rFonts w:ascii="Times New Roman" w:hAnsi="Times New Roman" w:cs="Times New Roman"/>
          <w:sz w:val="24"/>
          <w:szCs w:val="24"/>
        </w:rPr>
        <w:t>ppeal it will mean that he has</w:t>
      </w:r>
      <w:r w:rsidR="00264103" w:rsidRPr="00D72CF9">
        <w:rPr>
          <w:rFonts w:ascii="Times New Roman" w:hAnsi="Times New Roman" w:cs="Times New Roman"/>
          <w:sz w:val="24"/>
          <w:szCs w:val="24"/>
        </w:rPr>
        <w:t xml:space="preserve"> a right of audience before the Labour Court to make a fresh application for review. </w:t>
      </w:r>
      <w:r w:rsidR="0028785A" w:rsidRPr="00D72CF9">
        <w:rPr>
          <w:rFonts w:ascii="Times New Roman" w:hAnsi="Times New Roman" w:cs="Times New Roman"/>
          <w:sz w:val="24"/>
          <w:szCs w:val="24"/>
        </w:rPr>
        <w:t xml:space="preserve">The applicant will have </w:t>
      </w:r>
      <w:r w:rsidR="00264103" w:rsidRPr="00D72CF9">
        <w:rPr>
          <w:rFonts w:ascii="Times New Roman" w:hAnsi="Times New Roman" w:cs="Times New Roman"/>
          <w:sz w:val="24"/>
          <w:szCs w:val="24"/>
        </w:rPr>
        <w:t xml:space="preserve">to make </w:t>
      </w:r>
      <w:r w:rsidR="00264103" w:rsidRPr="00D72CF9">
        <w:rPr>
          <w:rFonts w:ascii="Times New Roman" w:hAnsi="Times New Roman" w:cs="Times New Roman"/>
          <w:sz w:val="24"/>
          <w:szCs w:val="24"/>
        </w:rPr>
        <w:lastRenderedPageBreak/>
        <w:t>a completely fresh application for review in terms of the rules of the Labour C</w:t>
      </w:r>
      <w:r w:rsidR="0028785A" w:rsidRPr="00D72CF9">
        <w:rPr>
          <w:rFonts w:ascii="Times New Roman" w:hAnsi="Times New Roman" w:cs="Times New Roman"/>
          <w:sz w:val="24"/>
          <w:szCs w:val="24"/>
        </w:rPr>
        <w:t>ourt. He will have twenty-one days</w:t>
      </w:r>
      <w:r w:rsidR="00264103" w:rsidRPr="00D72CF9">
        <w:rPr>
          <w:rFonts w:ascii="Times New Roman" w:hAnsi="Times New Roman" w:cs="Times New Roman"/>
          <w:sz w:val="24"/>
          <w:szCs w:val="24"/>
        </w:rPr>
        <w:t xml:space="preserve"> within which to make his application for review </w:t>
      </w:r>
      <w:r w:rsidR="0028785A" w:rsidRPr="00D72CF9">
        <w:rPr>
          <w:rFonts w:ascii="Times New Roman" w:hAnsi="Times New Roman" w:cs="Times New Roman"/>
          <w:sz w:val="24"/>
          <w:szCs w:val="24"/>
        </w:rPr>
        <w:t>as per the dictates of r 20 (1) of the Labour Court Rules, 2017</w:t>
      </w:r>
      <w:r w:rsidR="00264103" w:rsidRPr="00D72CF9">
        <w:rPr>
          <w:rFonts w:ascii="Times New Roman" w:hAnsi="Times New Roman" w:cs="Times New Roman"/>
          <w:sz w:val="24"/>
          <w:szCs w:val="24"/>
        </w:rPr>
        <w:t xml:space="preserve">. </w:t>
      </w:r>
      <w:r w:rsidR="0028785A" w:rsidRPr="00D72CF9">
        <w:rPr>
          <w:rFonts w:ascii="Times New Roman" w:hAnsi="Times New Roman" w:cs="Times New Roman"/>
          <w:sz w:val="24"/>
          <w:szCs w:val="24"/>
        </w:rPr>
        <w:t>As such the prayer sought under prayer (1) is untenable before this Court.</w:t>
      </w:r>
    </w:p>
    <w:p w:rsidR="00D72CF9" w:rsidRDefault="00D72CF9" w:rsidP="00D72CF9">
      <w:pPr>
        <w:spacing w:after="0" w:line="480" w:lineRule="auto"/>
        <w:jc w:val="both"/>
        <w:rPr>
          <w:rFonts w:ascii="Times New Roman" w:hAnsi="Times New Roman" w:cs="Times New Roman"/>
          <w:sz w:val="24"/>
          <w:szCs w:val="24"/>
        </w:rPr>
      </w:pPr>
    </w:p>
    <w:p w:rsidR="00D3383C" w:rsidRPr="00D72CF9" w:rsidRDefault="00D72CF9" w:rsidP="00D72CF9">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00AF1B11" w:rsidRPr="00D72CF9">
        <w:rPr>
          <w:rFonts w:ascii="Times New Roman" w:hAnsi="Times New Roman" w:cs="Times New Roman"/>
          <w:sz w:val="24"/>
          <w:szCs w:val="24"/>
        </w:rPr>
        <w:t>The applicant’s alternative prayer is for the Supreme Court to make an order “as appear (</w:t>
      </w:r>
      <w:r w:rsidR="00AF1B11" w:rsidRPr="00D72CF9">
        <w:rPr>
          <w:rFonts w:ascii="Times New Roman" w:hAnsi="Times New Roman" w:cs="Times New Roman"/>
          <w:i/>
          <w:sz w:val="24"/>
          <w:szCs w:val="24"/>
        </w:rPr>
        <w:t>sic</w:t>
      </w:r>
      <w:r w:rsidR="00AF1B11" w:rsidRPr="00D72CF9">
        <w:rPr>
          <w:rFonts w:ascii="Times New Roman" w:hAnsi="Times New Roman" w:cs="Times New Roman"/>
          <w:sz w:val="24"/>
          <w:szCs w:val="24"/>
        </w:rPr>
        <w:t xml:space="preserve">) to it necessary in the justice of the case”.  The </w:t>
      </w:r>
      <w:r w:rsidR="00D3383C" w:rsidRPr="00D72CF9">
        <w:rPr>
          <w:rFonts w:ascii="Times New Roman" w:hAnsi="Times New Roman" w:cs="Times New Roman"/>
          <w:sz w:val="24"/>
          <w:szCs w:val="24"/>
        </w:rPr>
        <w:t>second</w:t>
      </w:r>
      <w:r w:rsidR="00AF1B11" w:rsidRPr="00D72CF9">
        <w:rPr>
          <w:rFonts w:ascii="Times New Roman" w:hAnsi="Times New Roman" w:cs="Times New Roman"/>
          <w:sz w:val="24"/>
          <w:szCs w:val="24"/>
        </w:rPr>
        <w:t xml:space="preserve"> prayer clearly fails to meet the threshold of the mandatory rule which provides that the exact nature of the relief sought must be given. It cannot be for this Court to draft a relief for the applicant, rather the applicant should inform the Court of the redress he seeks. The relief sought renders the notice of appeal fatally defective. </w:t>
      </w:r>
      <w:r w:rsidR="003C3731" w:rsidRPr="00D72CF9">
        <w:rPr>
          <w:rFonts w:ascii="Times New Roman" w:hAnsi="Times New Roman" w:cs="Times New Roman"/>
          <w:sz w:val="24"/>
          <w:szCs w:val="24"/>
        </w:rPr>
        <w:t xml:space="preserve">The </w:t>
      </w:r>
      <w:r w:rsidR="00D3383C" w:rsidRPr="00D72CF9">
        <w:rPr>
          <w:rFonts w:ascii="Times New Roman" w:hAnsi="Times New Roman" w:cs="Times New Roman"/>
          <w:sz w:val="24"/>
          <w:szCs w:val="24"/>
        </w:rPr>
        <w:t>first</w:t>
      </w:r>
      <w:r w:rsidR="003C3731" w:rsidRPr="00D72CF9">
        <w:rPr>
          <w:rFonts w:ascii="Times New Roman" w:hAnsi="Times New Roman" w:cs="Times New Roman"/>
          <w:sz w:val="24"/>
          <w:szCs w:val="24"/>
        </w:rPr>
        <w:t xml:space="preserve"> respondent’s preliminary points thus have merit.</w:t>
      </w:r>
    </w:p>
    <w:p w:rsidR="00D46245" w:rsidRPr="00E06F9B" w:rsidRDefault="003C3731" w:rsidP="00D3383C">
      <w:pPr>
        <w:spacing w:after="0" w:line="480" w:lineRule="auto"/>
        <w:jc w:val="both"/>
        <w:rPr>
          <w:rFonts w:ascii="Times New Roman" w:hAnsi="Times New Roman" w:cs="Times New Roman"/>
          <w:sz w:val="24"/>
          <w:szCs w:val="24"/>
        </w:rPr>
      </w:pPr>
      <w:r w:rsidRPr="00E06F9B">
        <w:rPr>
          <w:rFonts w:ascii="Times New Roman" w:hAnsi="Times New Roman" w:cs="Times New Roman"/>
          <w:sz w:val="24"/>
          <w:szCs w:val="24"/>
        </w:rPr>
        <w:t xml:space="preserve"> </w:t>
      </w:r>
    </w:p>
    <w:p w:rsidR="00264103" w:rsidRPr="00D72CF9" w:rsidRDefault="00D72CF9" w:rsidP="00D72CF9">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003C3731" w:rsidRPr="00D72CF9">
        <w:rPr>
          <w:rFonts w:ascii="Times New Roman" w:hAnsi="Times New Roman" w:cs="Times New Roman"/>
          <w:sz w:val="24"/>
          <w:szCs w:val="24"/>
        </w:rPr>
        <w:t>I also find it necessary to</w:t>
      </w:r>
      <w:r w:rsidR="0028785A" w:rsidRPr="00D72CF9">
        <w:rPr>
          <w:rFonts w:ascii="Times New Roman" w:hAnsi="Times New Roman" w:cs="Times New Roman"/>
          <w:sz w:val="24"/>
          <w:szCs w:val="24"/>
        </w:rPr>
        <w:t xml:space="preserve"> highlight</w:t>
      </w:r>
      <w:r w:rsidR="003C3731" w:rsidRPr="00D72CF9">
        <w:rPr>
          <w:rFonts w:ascii="Times New Roman" w:hAnsi="Times New Roman" w:cs="Times New Roman"/>
          <w:sz w:val="24"/>
          <w:szCs w:val="24"/>
        </w:rPr>
        <w:t xml:space="preserve"> that the </w:t>
      </w:r>
      <w:r w:rsidR="00752FD3" w:rsidRPr="00D72CF9">
        <w:rPr>
          <w:rFonts w:ascii="Times New Roman" w:hAnsi="Times New Roman" w:cs="Times New Roman"/>
          <w:sz w:val="24"/>
          <w:szCs w:val="24"/>
        </w:rPr>
        <w:t xml:space="preserve">defect in the </w:t>
      </w:r>
      <w:r w:rsidR="003C3731" w:rsidRPr="00D72CF9">
        <w:rPr>
          <w:rFonts w:ascii="Times New Roman" w:hAnsi="Times New Roman" w:cs="Times New Roman"/>
          <w:sz w:val="24"/>
          <w:szCs w:val="24"/>
        </w:rPr>
        <w:t xml:space="preserve">applicant’s </w:t>
      </w:r>
      <w:r w:rsidR="00264103" w:rsidRPr="00D72CF9">
        <w:rPr>
          <w:rFonts w:ascii="Times New Roman" w:hAnsi="Times New Roman" w:cs="Times New Roman"/>
          <w:sz w:val="24"/>
          <w:szCs w:val="24"/>
        </w:rPr>
        <w:t xml:space="preserve">application is further compounded by the fact that </w:t>
      </w:r>
      <w:r w:rsidR="0028785A" w:rsidRPr="00D72CF9">
        <w:rPr>
          <w:rFonts w:ascii="Times New Roman" w:hAnsi="Times New Roman" w:cs="Times New Roman"/>
          <w:sz w:val="24"/>
          <w:szCs w:val="24"/>
        </w:rPr>
        <w:t xml:space="preserve">his </w:t>
      </w:r>
      <w:r w:rsidR="003C3731" w:rsidRPr="00D72CF9">
        <w:rPr>
          <w:rFonts w:ascii="Times New Roman" w:hAnsi="Times New Roman" w:cs="Times New Roman"/>
          <w:sz w:val="24"/>
          <w:szCs w:val="24"/>
        </w:rPr>
        <w:t xml:space="preserve">grounds of appeal are not clear and concise </w:t>
      </w:r>
      <w:r w:rsidR="00B641A4" w:rsidRPr="00D72CF9">
        <w:rPr>
          <w:rFonts w:ascii="Times New Roman" w:hAnsi="Times New Roman" w:cs="Times New Roman"/>
          <w:sz w:val="24"/>
          <w:szCs w:val="24"/>
        </w:rPr>
        <w:t>and do not</w:t>
      </w:r>
      <w:r w:rsidR="003C3731" w:rsidRPr="00D72CF9">
        <w:rPr>
          <w:rFonts w:ascii="Times New Roman" w:hAnsi="Times New Roman" w:cs="Times New Roman"/>
          <w:sz w:val="24"/>
          <w:szCs w:val="24"/>
        </w:rPr>
        <w:t xml:space="preserve"> raise questions of law. A reading of the applicant’s eight grounds of appeal shows that they are di</w:t>
      </w:r>
      <w:r w:rsidR="0028785A" w:rsidRPr="00D72CF9">
        <w:rPr>
          <w:rFonts w:ascii="Times New Roman" w:hAnsi="Times New Roman" w:cs="Times New Roman"/>
          <w:sz w:val="24"/>
          <w:szCs w:val="24"/>
        </w:rPr>
        <w:t>fficult to comprehend and attack</w:t>
      </w:r>
      <w:r w:rsidR="003C3731" w:rsidRPr="00D72CF9">
        <w:rPr>
          <w:rFonts w:ascii="Times New Roman" w:hAnsi="Times New Roman" w:cs="Times New Roman"/>
          <w:sz w:val="24"/>
          <w:szCs w:val="24"/>
        </w:rPr>
        <w:t xml:space="preserve"> the factual issues surrounding the applicant’s matter. What was before the court </w:t>
      </w:r>
      <w:r w:rsidR="003C3731" w:rsidRPr="00D72CF9">
        <w:rPr>
          <w:rFonts w:ascii="Times New Roman" w:hAnsi="Times New Roman" w:cs="Times New Roman"/>
          <w:i/>
          <w:sz w:val="24"/>
          <w:szCs w:val="24"/>
        </w:rPr>
        <w:t>a quo</w:t>
      </w:r>
      <w:r w:rsidR="003C3731" w:rsidRPr="00D72CF9">
        <w:rPr>
          <w:rFonts w:ascii="Times New Roman" w:hAnsi="Times New Roman" w:cs="Times New Roman"/>
          <w:sz w:val="24"/>
          <w:szCs w:val="24"/>
        </w:rPr>
        <w:t xml:space="preserve"> was an application for condonation and extension of time within which to file an application for review. The applicant’s </w:t>
      </w:r>
      <w:r w:rsidR="00B641A4" w:rsidRPr="00D72CF9">
        <w:rPr>
          <w:rFonts w:ascii="Times New Roman" w:hAnsi="Times New Roman" w:cs="Times New Roman"/>
          <w:sz w:val="24"/>
          <w:szCs w:val="24"/>
        </w:rPr>
        <w:t>grounds</w:t>
      </w:r>
      <w:r w:rsidR="003C3731" w:rsidRPr="00D72CF9">
        <w:rPr>
          <w:rFonts w:ascii="Times New Roman" w:hAnsi="Times New Roman" w:cs="Times New Roman"/>
          <w:sz w:val="24"/>
          <w:szCs w:val="24"/>
        </w:rPr>
        <w:t xml:space="preserve"> of appeal should challenge the court </w:t>
      </w:r>
      <w:r w:rsidR="003C3731" w:rsidRPr="00D72CF9">
        <w:rPr>
          <w:rFonts w:ascii="Times New Roman" w:hAnsi="Times New Roman" w:cs="Times New Roman"/>
          <w:i/>
          <w:sz w:val="24"/>
          <w:szCs w:val="24"/>
        </w:rPr>
        <w:t>a quo’s</w:t>
      </w:r>
      <w:r w:rsidR="003C3731" w:rsidRPr="00D72CF9">
        <w:rPr>
          <w:rFonts w:ascii="Times New Roman" w:hAnsi="Times New Roman" w:cs="Times New Roman"/>
          <w:sz w:val="24"/>
          <w:szCs w:val="24"/>
        </w:rPr>
        <w:t xml:space="preserve"> findings on the application. The </w:t>
      </w:r>
      <w:r w:rsidR="00B641A4" w:rsidRPr="00D72CF9">
        <w:rPr>
          <w:rFonts w:ascii="Times New Roman" w:hAnsi="Times New Roman" w:cs="Times New Roman"/>
          <w:sz w:val="24"/>
          <w:szCs w:val="24"/>
        </w:rPr>
        <w:t>applicant’s</w:t>
      </w:r>
      <w:r w:rsidR="00EC54BD" w:rsidRPr="00D72CF9">
        <w:rPr>
          <w:rFonts w:ascii="Times New Roman" w:hAnsi="Times New Roman" w:cs="Times New Roman"/>
          <w:sz w:val="24"/>
          <w:szCs w:val="24"/>
        </w:rPr>
        <w:t xml:space="preserve"> grounds as they are clearly do</w:t>
      </w:r>
      <w:r w:rsidR="003C3731" w:rsidRPr="00D72CF9">
        <w:rPr>
          <w:rFonts w:ascii="Times New Roman" w:hAnsi="Times New Roman" w:cs="Times New Roman"/>
          <w:sz w:val="24"/>
          <w:szCs w:val="24"/>
        </w:rPr>
        <w:t xml:space="preserve"> no</w:t>
      </w:r>
      <w:r w:rsidR="0028785A" w:rsidRPr="00D72CF9">
        <w:rPr>
          <w:rFonts w:ascii="Times New Roman" w:hAnsi="Times New Roman" w:cs="Times New Roman"/>
          <w:sz w:val="24"/>
          <w:szCs w:val="24"/>
        </w:rPr>
        <w:t>t do so.</w:t>
      </w:r>
    </w:p>
    <w:p w:rsidR="00D3383C" w:rsidRPr="00E06F9B" w:rsidRDefault="00D3383C" w:rsidP="00D3383C">
      <w:pPr>
        <w:spacing w:after="0" w:line="480" w:lineRule="auto"/>
        <w:jc w:val="both"/>
        <w:rPr>
          <w:rFonts w:ascii="Times New Roman" w:hAnsi="Times New Roman" w:cs="Times New Roman"/>
          <w:sz w:val="24"/>
          <w:szCs w:val="24"/>
        </w:rPr>
      </w:pPr>
    </w:p>
    <w:p w:rsidR="003C3731" w:rsidRPr="00E06F9B" w:rsidRDefault="00D72CF9" w:rsidP="00D3383C">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003C3731" w:rsidRPr="00E06F9B">
        <w:rPr>
          <w:rFonts w:ascii="Times New Roman" w:hAnsi="Times New Roman" w:cs="Times New Roman"/>
          <w:sz w:val="24"/>
          <w:szCs w:val="24"/>
        </w:rPr>
        <w:t>Rule 44(1) of the Rules provides that grounds of ap</w:t>
      </w:r>
      <w:r w:rsidR="0028785A" w:rsidRPr="00E06F9B">
        <w:rPr>
          <w:rFonts w:ascii="Times New Roman" w:hAnsi="Times New Roman" w:cs="Times New Roman"/>
          <w:sz w:val="24"/>
          <w:szCs w:val="24"/>
        </w:rPr>
        <w:t xml:space="preserve">peal must be clear and concise. </w:t>
      </w:r>
      <w:r w:rsidR="003C3731" w:rsidRPr="00E06F9B">
        <w:rPr>
          <w:rFonts w:ascii="Times New Roman" w:hAnsi="Times New Roman" w:cs="Times New Roman"/>
          <w:sz w:val="24"/>
          <w:szCs w:val="24"/>
        </w:rPr>
        <w:t xml:space="preserve">In </w:t>
      </w:r>
      <w:proofErr w:type="spellStart"/>
      <w:r w:rsidR="003C3731" w:rsidRPr="00E06F9B">
        <w:rPr>
          <w:rFonts w:ascii="Times New Roman" w:hAnsi="Times New Roman" w:cs="Times New Roman"/>
          <w:i/>
          <w:sz w:val="24"/>
          <w:szCs w:val="24"/>
        </w:rPr>
        <w:t>Chikura</w:t>
      </w:r>
      <w:proofErr w:type="spellEnd"/>
      <w:r w:rsidR="003C3731" w:rsidRPr="00E06F9B">
        <w:rPr>
          <w:rFonts w:ascii="Times New Roman" w:hAnsi="Times New Roman" w:cs="Times New Roman"/>
          <w:i/>
          <w:sz w:val="24"/>
          <w:szCs w:val="24"/>
        </w:rPr>
        <w:t xml:space="preserve"> N.O &amp; Anor v Al Sham’s Global BVI Limited </w:t>
      </w:r>
      <w:r w:rsidR="003C3731" w:rsidRPr="00E06F9B">
        <w:rPr>
          <w:rFonts w:ascii="Times New Roman" w:hAnsi="Times New Roman" w:cs="Times New Roman"/>
          <w:sz w:val="24"/>
          <w:szCs w:val="24"/>
        </w:rPr>
        <w:t>SC 17/17 the C</w:t>
      </w:r>
      <w:r w:rsidR="0028785A" w:rsidRPr="00E06F9B">
        <w:rPr>
          <w:rFonts w:ascii="Times New Roman" w:hAnsi="Times New Roman" w:cs="Times New Roman"/>
          <w:sz w:val="24"/>
          <w:szCs w:val="24"/>
        </w:rPr>
        <w:t>ourt remarked</w:t>
      </w:r>
      <w:r w:rsidR="003C3731" w:rsidRPr="00E06F9B">
        <w:rPr>
          <w:rFonts w:ascii="Times New Roman" w:hAnsi="Times New Roman" w:cs="Times New Roman"/>
          <w:sz w:val="24"/>
          <w:szCs w:val="24"/>
        </w:rPr>
        <w:t xml:space="preserve"> that:</w:t>
      </w:r>
    </w:p>
    <w:p w:rsidR="003C3731" w:rsidRPr="00E06F9B" w:rsidRDefault="003C3731" w:rsidP="00D3383C">
      <w:pPr>
        <w:spacing w:after="0" w:line="240" w:lineRule="auto"/>
        <w:ind w:left="851"/>
        <w:jc w:val="both"/>
        <w:rPr>
          <w:rFonts w:ascii="Times New Roman" w:hAnsi="Times New Roman" w:cs="Times New Roman"/>
          <w:sz w:val="24"/>
          <w:szCs w:val="24"/>
        </w:rPr>
      </w:pPr>
      <w:r w:rsidRPr="00E06F9B">
        <w:rPr>
          <w:rFonts w:ascii="Times New Roman" w:hAnsi="Times New Roman" w:cs="Times New Roman"/>
          <w:sz w:val="24"/>
          <w:szCs w:val="24"/>
        </w:rPr>
        <w:t xml:space="preserve">“It is not for the Court to sift through numerous grounds of appeal in search of a possible valid ground; or to page through several pages of ‘grounds of appeal’ in order </w:t>
      </w:r>
      <w:r w:rsidRPr="00E06F9B">
        <w:rPr>
          <w:rFonts w:ascii="Times New Roman" w:hAnsi="Times New Roman" w:cs="Times New Roman"/>
          <w:sz w:val="24"/>
          <w:szCs w:val="24"/>
        </w:rPr>
        <w:lastRenderedPageBreak/>
        <w:t>to determine the real issues for determination by the Court. The real issues for determination should be immediately ascertainable on perusal of the grounds of appeal.  That is not so in the instant matter.  The grounds of appeal are multiple, attack every line of reasoning of the learned judge and do not clearly and concisely define the issues which are to be determined by this Court.”</w:t>
      </w:r>
    </w:p>
    <w:p w:rsidR="00D3383C" w:rsidRPr="00E06F9B" w:rsidRDefault="00D3383C" w:rsidP="00DA2D54">
      <w:pPr>
        <w:spacing w:after="0" w:line="480" w:lineRule="auto"/>
        <w:ind w:left="851"/>
        <w:jc w:val="both"/>
        <w:rPr>
          <w:rFonts w:ascii="Times New Roman" w:hAnsi="Times New Roman" w:cs="Times New Roman"/>
        </w:rPr>
      </w:pPr>
    </w:p>
    <w:p w:rsidR="00D72CF9" w:rsidRDefault="0028785A" w:rsidP="00D3383C">
      <w:pPr>
        <w:spacing w:after="0" w:line="480" w:lineRule="auto"/>
        <w:ind w:left="567"/>
        <w:jc w:val="both"/>
        <w:rPr>
          <w:rFonts w:ascii="Times New Roman" w:hAnsi="Times New Roman" w:cs="Times New Roman"/>
          <w:i/>
          <w:sz w:val="24"/>
          <w:szCs w:val="24"/>
        </w:rPr>
      </w:pPr>
      <w:r w:rsidRPr="00E06F9B">
        <w:rPr>
          <w:rFonts w:ascii="Times New Roman" w:hAnsi="Times New Roman" w:cs="Times New Roman"/>
          <w:sz w:val="24"/>
          <w:szCs w:val="24"/>
        </w:rPr>
        <w:t xml:space="preserve">The Court must not be left to guess what the appellant is challenging exactly from the decision of the court </w:t>
      </w:r>
      <w:r w:rsidRPr="00E06F9B">
        <w:rPr>
          <w:rFonts w:ascii="Times New Roman" w:hAnsi="Times New Roman" w:cs="Times New Roman"/>
          <w:i/>
          <w:sz w:val="24"/>
          <w:szCs w:val="24"/>
        </w:rPr>
        <w:t>a quo.</w:t>
      </w:r>
    </w:p>
    <w:p w:rsidR="0028785A" w:rsidRPr="00E06F9B" w:rsidRDefault="003C3731" w:rsidP="00D3383C">
      <w:pPr>
        <w:spacing w:after="0" w:line="480" w:lineRule="auto"/>
        <w:ind w:left="567"/>
        <w:jc w:val="both"/>
        <w:rPr>
          <w:rFonts w:ascii="Times New Roman" w:hAnsi="Times New Roman" w:cs="Times New Roman"/>
          <w:sz w:val="24"/>
          <w:szCs w:val="24"/>
        </w:rPr>
      </w:pPr>
      <w:r w:rsidRPr="00E06F9B">
        <w:rPr>
          <w:rFonts w:ascii="Times New Roman" w:hAnsi="Times New Roman" w:cs="Times New Roman"/>
          <w:sz w:val="24"/>
          <w:szCs w:val="24"/>
        </w:rPr>
        <w:tab/>
      </w:r>
    </w:p>
    <w:p w:rsidR="00D3383C" w:rsidRPr="00D72CF9" w:rsidRDefault="00D72CF9" w:rsidP="00D72CF9">
      <w:pPr>
        <w:spacing w:after="0" w:line="480" w:lineRule="auto"/>
        <w:ind w:left="567" w:hanging="567"/>
        <w:jc w:val="both"/>
        <w:rPr>
          <w:rFonts w:ascii="Times New Roman" w:hAnsi="Times New Roman" w:cs="Times New Roman"/>
          <w:sz w:val="24"/>
          <w:szCs w:val="24"/>
          <w:lang w:val="en-GB"/>
        </w:rPr>
      </w:pPr>
      <w:r>
        <w:rPr>
          <w:rFonts w:ascii="Times New Roman" w:hAnsi="Times New Roman" w:cs="Times New Roman"/>
          <w:sz w:val="24"/>
          <w:szCs w:val="24"/>
        </w:rPr>
        <w:t>[24]</w:t>
      </w:r>
      <w:r>
        <w:rPr>
          <w:rFonts w:ascii="Times New Roman" w:hAnsi="Times New Roman" w:cs="Times New Roman"/>
          <w:sz w:val="24"/>
          <w:szCs w:val="24"/>
        </w:rPr>
        <w:tab/>
      </w:r>
      <w:r w:rsidR="00B641A4" w:rsidRPr="00D72CF9">
        <w:rPr>
          <w:rFonts w:ascii="Times New Roman" w:hAnsi="Times New Roman" w:cs="Times New Roman"/>
          <w:sz w:val="24"/>
          <w:szCs w:val="24"/>
        </w:rPr>
        <w:t>The applicant must also ensure that his grounds of appeal raise</w:t>
      </w:r>
      <w:r w:rsidR="00854527" w:rsidRPr="00D72CF9">
        <w:rPr>
          <w:rFonts w:ascii="Times New Roman" w:hAnsi="Times New Roman" w:cs="Times New Roman"/>
          <w:sz w:val="24"/>
          <w:szCs w:val="24"/>
        </w:rPr>
        <w:t xml:space="preserve"> question</w:t>
      </w:r>
      <w:r w:rsidR="00B641A4" w:rsidRPr="00D72CF9">
        <w:rPr>
          <w:rFonts w:ascii="Times New Roman" w:hAnsi="Times New Roman" w:cs="Times New Roman"/>
          <w:sz w:val="24"/>
          <w:szCs w:val="24"/>
        </w:rPr>
        <w:t>s</w:t>
      </w:r>
      <w:r w:rsidR="00854527" w:rsidRPr="00D72CF9">
        <w:rPr>
          <w:rFonts w:ascii="Times New Roman" w:hAnsi="Times New Roman" w:cs="Times New Roman"/>
          <w:sz w:val="24"/>
          <w:szCs w:val="24"/>
        </w:rPr>
        <w:t xml:space="preserve"> of law. Section 92F(1) of the Labour Act [</w:t>
      </w:r>
      <w:r w:rsidR="00854527" w:rsidRPr="00D72CF9">
        <w:rPr>
          <w:rFonts w:ascii="Times New Roman" w:hAnsi="Times New Roman" w:cs="Times New Roman"/>
          <w:i/>
          <w:sz w:val="24"/>
          <w:szCs w:val="24"/>
        </w:rPr>
        <w:t>Chapter 28:01</w:t>
      </w:r>
      <w:r w:rsidR="00854527" w:rsidRPr="00D72CF9">
        <w:rPr>
          <w:rFonts w:ascii="Times New Roman" w:hAnsi="Times New Roman" w:cs="Times New Roman"/>
          <w:sz w:val="24"/>
          <w:szCs w:val="24"/>
        </w:rPr>
        <w:t xml:space="preserve">] provides that an appeal on a question of law only shall lie to the Supreme Court from any decision of the Labour Court. </w:t>
      </w:r>
      <w:r w:rsidR="00854527" w:rsidRPr="00D72CF9">
        <w:rPr>
          <w:rFonts w:ascii="Times New Roman" w:hAnsi="Times New Roman" w:cs="Times New Roman"/>
          <w:sz w:val="24"/>
          <w:szCs w:val="24"/>
          <w:lang w:val="en-GB"/>
        </w:rPr>
        <w:t>The applicant in making an appeal must not only allege, but also show, that the Labour Court misdirected itself on a point of law</w:t>
      </w:r>
      <w:r w:rsidR="00B641A4" w:rsidRPr="00D72CF9">
        <w:rPr>
          <w:rFonts w:ascii="Times New Roman" w:hAnsi="Times New Roman" w:cs="Times New Roman"/>
          <w:sz w:val="24"/>
          <w:szCs w:val="24"/>
          <w:lang w:val="en-GB"/>
        </w:rPr>
        <w:t>. Mere regurgitation of facts, as has been done by the applicant in his draft notice of appeal, will render the grounds of appeal defective.</w:t>
      </w:r>
    </w:p>
    <w:p w:rsidR="00B641A4" w:rsidRPr="00E06F9B" w:rsidRDefault="00B641A4" w:rsidP="00D3383C">
      <w:pPr>
        <w:pStyle w:val="ListParagraph"/>
        <w:spacing w:after="0" w:line="480" w:lineRule="auto"/>
        <w:jc w:val="both"/>
        <w:rPr>
          <w:rFonts w:ascii="Times New Roman" w:hAnsi="Times New Roman" w:cs="Times New Roman"/>
          <w:sz w:val="24"/>
          <w:szCs w:val="24"/>
        </w:rPr>
      </w:pPr>
      <w:r w:rsidRPr="00E06F9B">
        <w:rPr>
          <w:rFonts w:ascii="Times New Roman" w:hAnsi="Times New Roman" w:cs="Times New Roman"/>
          <w:sz w:val="24"/>
          <w:szCs w:val="24"/>
          <w:lang w:val="en-GB"/>
        </w:rPr>
        <w:t xml:space="preserve"> </w:t>
      </w:r>
    </w:p>
    <w:p w:rsidR="00D3383C" w:rsidRPr="00E06F9B" w:rsidRDefault="00D72CF9" w:rsidP="00D3383C">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r>
      <w:r w:rsidR="00EC54BD" w:rsidRPr="00E06F9B">
        <w:rPr>
          <w:rFonts w:ascii="Times New Roman" w:hAnsi="Times New Roman" w:cs="Times New Roman"/>
          <w:sz w:val="24"/>
          <w:szCs w:val="24"/>
        </w:rPr>
        <w:t xml:space="preserve">In respect to costs the </w:t>
      </w:r>
      <w:r w:rsidR="00D3383C" w:rsidRPr="00E06F9B">
        <w:rPr>
          <w:rFonts w:ascii="Times New Roman" w:hAnsi="Times New Roman" w:cs="Times New Roman"/>
          <w:sz w:val="24"/>
          <w:szCs w:val="24"/>
        </w:rPr>
        <w:t>first</w:t>
      </w:r>
      <w:r w:rsidR="00EC54BD" w:rsidRPr="00E06F9B">
        <w:rPr>
          <w:rFonts w:ascii="Times New Roman" w:hAnsi="Times New Roman" w:cs="Times New Roman"/>
          <w:sz w:val="24"/>
          <w:szCs w:val="24"/>
        </w:rPr>
        <w:t xml:space="preserve"> respondent sought costs in the</w:t>
      </w:r>
      <w:r w:rsidR="00D3383C" w:rsidRPr="00E06F9B">
        <w:rPr>
          <w:rFonts w:ascii="Times New Roman" w:hAnsi="Times New Roman" w:cs="Times New Roman"/>
          <w:sz w:val="24"/>
          <w:szCs w:val="24"/>
        </w:rPr>
        <w:t xml:space="preserve"> </w:t>
      </w:r>
      <w:r w:rsidR="00EC54BD" w:rsidRPr="00E06F9B">
        <w:rPr>
          <w:rFonts w:ascii="Times New Roman" w:hAnsi="Times New Roman" w:cs="Times New Roman"/>
          <w:sz w:val="24"/>
          <w:szCs w:val="24"/>
        </w:rPr>
        <w:t xml:space="preserve">event that it was successful. I find no basis to deny the </w:t>
      </w:r>
      <w:r w:rsidR="00D3383C" w:rsidRPr="00E06F9B">
        <w:rPr>
          <w:rFonts w:ascii="Times New Roman" w:hAnsi="Times New Roman" w:cs="Times New Roman"/>
          <w:sz w:val="24"/>
          <w:szCs w:val="24"/>
        </w:rPr>
        <w:t>first</w:t>
      </w:r>
      <w:r w:rsidR="00EC54BD" w:rsidRPr="00E06F9B">
        <w:rPr>
          <w:rFonts w:ascii="Times New Roman" w:hAnsi="Times New Roman" w:cs="Times New Roman"/>
          <w:sz w:val="24"/>
          <w:szCs w:val="24"/>
        </w:rPr>
        <w:t xml:space="preserve"> respondent its costs as prayed.</w:t>
      </w:r>
    </w:p>
    <w:p w:rsidR="00D3383C" w:rsidRPr="00E06F9B" w:rsidRDefault="00D3383C" w:rsidP="00D3383C">
      <w:pPr>
        <w:spacing w:after="0" w:line="480" w:lineRule="auto"/>
        <w:ind w:left="567" w:hanging="567"/>
        <w:jc w:val="both"/>
        <w:rPr>
          <w:rFonts w:ascii="Times New Roman" w:hAnsi="Times New Roman" w:cs="Times New Roman"/>
          <w:sz w:val="24"/>
          <w:szCs w:val="24"/>
        </w:rPr>
      </w:pPr>
    </w:p>
    <w:p w:rsidR="0002781F" w:rsidRPr="00E06F9B" w:rsidRDefault="00D72CF9" w:rsidP="00D3383C">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r>
      <w:r w:rsidR="0002781F" w:rsidRPr="00E06F9B">
        <w:rPr>
          <w:rFonts w:ascii="Times New Roman" w:hAnsi="Times New Roman" w:cs="Times New Roman"/>
          <w:sz w:val="24"/>
          <w:szCs w:val="24"/>
        </w:rPr>
        <w:t>In the result, the matter is struck off the roll with costs.</w:t>
      </w:r>
    </w:p>
    <w:p w:rsidR="0002781F" w:rsidRPr="00E06F9B" w:rsidRDefault="003C3731" w:rsidP="00DA2D54">
      <w:pPr>
        <w:tabs>
          <w:tab w:val="left" w:pos="2580"/>
        </w:tabs>
        <w:spacing w:after="0" w:line="480" w:lineRule="auto"/>
        <w:jc w:val="both"/>
        <w:rPr>
          <w:rFonts w:ascii="Times New Roman" w:hAnsi="Times New Roman" w:cs="Times New Roman"/>
          <w:sz w:val="24"/>
          <w:szCs w:val="24"/>
        </w:rPr>
      </w:pPr>
      <w:r w:rsidRPr="00E06F9B">
        <w:rPr>
          <w:rFonts w:ascii="Times New Roman" w:hAnsi="Times New Roman" w:cs="Times New Roman"/>
          <w:sz w:val="24"/>
          <w:szCs w:val="24"/>
        </w:rPr>
        <w:tab/>
      </w:r>
    </w:p>
    <w:p w:rsidR="00D72CF9" w:rsidRDefault="00D72CF9" w:rsidP="00D72CF9">
      <w:pPr>
        <w:spacing w:after="0" w:line="480" w:lineRule="auto"/>
        <w:jc w:val="both"/>
        <w:rPr>
          <w:rFonts w:ascii="Times New Roman" w:hAnsi="Times New Roman" w:cs="Times New Roman"/>
          <w:i/>
          <w:sz w:val="24"/>
          <w:szCs w:val="24"/>
        </w:rPr>
      </w:pPr>
    </w:p>
    <w:p w:rsidR="0002781F" w:rsidRPr="00E06F9B" w:rsidRDefault="0002781F" w:rsidP="00D72CF9">
      <w:pPr>
        <w:spacing w:after="0" w:line="480" w:lineRule="auto"/>
        <w:jc w:val="both"/>
        <w:rPr>
          <w:rFonts w:ascii="Times New Roman" w:hAnsi="Times New Roman" w:cs="Times New Roman"/>
          <w:sz w:val="24"/>
          <w:szCs w:val="24"/>
        </w:rPr>
      </w:pPr>
      <w:r w:rsidRPr="00E06F9B">
        <w:rPr>
          <w:rFonts w:ascii="Times New Roman" w:hAnsi="Times New Roman" w:cs="Times New Roman"/>
          <w:i/>
          <w:sz w:val="24"/>
          <w:szCs w:val="24"/>
        </w:rPr>
        <w:t>Calderwood, Bryce Hendrie &amp; Partners</w:t>
      </w:r>
      <w:r w:rsidRPr="00E06F9B">
        <w:rPr>
          <w:rFonts w:ascii="Times New Roman" w:hAnsi="Times New Roman" w:cs="Times New Roman"/>
          <w:sz w:val="24"/>
          <w:szCs w:val="24"/>
        </w:rPr>
        <w:t>, respondent’s legal practitioners</w:t>
      </w:r>
    </w:p>
    <w:sectPr w:rsidR="0002781F" w:rsidRPr="00E06F9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11A" w:rsidRDefault="0004411A" w:rsidP="00D33C8D">
      <w:pPr>
        <w:spacing w:after="0" w:line="240" w:lineRule="auto"/>
      </w:pPr>
      <w:r>
        <w:separator/>
      </w:r>
    </w:p>
  </w:endnote>
  <w:endnote w:type="continuationSeparator" w:id="0">
    <w:p w:rsidR="0004411A" w:rsidRDefault="0004411A" w:rsidP="00D3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240" w:rsidRDefault="000D6240">
    <w:pPr>
      <w:pStyle w:val="Footer"/>
      <w:jc w:val="center"/>
    </w:pPr>
  </w:p>
  <w:p w:rsidR="000D6240" w:rsidRDefault="000D62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11A" w:rsidRDefault="0004411A" w:rsidP="00D33C8D">
      <w:pPr>
        <w:spacing w:after="0" w:line="240" w:lineRule="auto"/>
      </w:pPr>
      <w:r>
        <w:separator/>
      </w:r>
    </w:p>
  </w:footnote>
  <w:footnote w:type="continuationSeparator" w:id="0">
    <w:p w:rsidR="0004411A" w:rsidRDefault="0004411A" w:rsidP="00D33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240" w:rsidRPr="00D75FE7" w:rsidRDefault="000D6240">
    <w:pPr>
      <w:pStyle w:val="Header"/>
      <w:rPr>
        <w:rFonts w:ascii="Times New Roman" w:hAnsi="Times New Roman" w:cs="Times New Roman"/>
        <w:b/>
        <w:sz w:val="24"/>
        <w:szCs w:val="24"/>
      </w:rPr>
    </w:pPr>
    <w:r>
      <w:tab/>
    </w:r>
    <w:r>
      <w:tab/>
    </w:r>
    <w:r w:rsidR="00DA2D54" w:rsidRPr="00D75FE7">
      <w:rPr>
        <w:rFonts w:ascii="Times New Roman" w:hAnsi="Times New Roman" w:cs="Times New Roman"/>
        <w:b/>
        <w:sz w:val="24"/>
        <w:szCs w:val="24"/>
      </w:rPr>
      <w:t>Judgment No. SC</w:t>
    </w:r>
    <w:r w:rsidR="00E06F9B">
      <w:rPr>
        <w:rFonts w:ascii="Times New Roman" w:hAnsi="Times New Roman" w:cs="Times New Roman"/>
        <w:b/>
        <w:sz w:val="24"/>
        <w:szCs w:val="24"/>
      </w:rPr>
      <w:t xml:space="preserve"> 11</w:t>
    </w:r>
    <w:r w:rsidR="00DA2D54" w:rsidRPr="00D75FE7">
      <w:rPr>
        <w:rFonts w:ascii="Times New Roman" w:hAnsi="Times New Roman" w:cs="Times New Roman"/>
        <w:b/>
        <w:sz w:val="24"/>
        <w:szCs w:val="24"/>
      </w:rPr>
      <w:t>/21</w:t>
    </w:r>
  </w:p>
  <w:p w:rsidR="000D6240" w:rsidRPr="00D33C8D" w:rsidRDefault="00EE304F">
    <w:pPr>
      <w:pStyle w:val="Header"/>
      <w:rPr>
        <w:rFonts w:ascii="Times New Roman" w:hAnsi="Times New Roman" w:cs="Times New Roman"/>
        <w:sz w:val="24"/>
        <w:szCs w:val="24"/>
      </w:rPr>
    </w:pPr>
    <w:r w:rsidRPr="00D75FE7">
      <w:rPr>
        <w:rFonts w:ascii="Times New Roman" w:hAnsi="Times New Roman" w:cs="Times New Roman"/>
        <w:b/>
        <w:sz w:val="24"/>
        <w:szCs w:val="24"/>
      </w:rPr>
      <w:tab/>
    </w:r>
    <w:r w:rsidRPr="00D75FE7">
      <w:rPr>
        <w:rFonts w:ascii="Times New Roman" w:hAnsi="Times New Roman" w:cs="Times New Roman"/>
        <w:b/>
        <w:sz w:val="24"/>
        <w:szCs w:val="24"/>
      </w:rPr>
      <w:tab/>
      <w:t>Civil Appeal No. SCB 67</w:t>
    </w:r>
    <w:r w:rsidR="000D6240" w:rsidRPr="00D75FE7">
      <w:rPr>
        <w:rFonts w:ascii="Times New Roman" w:hAnsi="Times New Roman" w:cs="Times New Roman"/>
        <w:b/>
        <w:sz w:val="24"/>
        <w:szCs w:val="24"/>
      </w:rPr>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31A1F"/>
    <w:multiLevelType w:val="hybridMultilevel"/>
    <w:tmpl w:val="99DCF52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2056C0F"/>
    <w:multiLevelType w:val="hybridMultilevel"/>
    <w:tmpl w:val="96BC1E22"/>
    <w:lvl w:ilvl="0" w:tplc="5590FC3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32585"/>
    <w:multiLevelType w:val="hybridMultilevel"/>
    <w:tmpl w:val="3F80A42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69A508C"/>
    <w:multiLevelType w:val="hybridMultilevel"/>
    <w:tmpl w:val="AF888584"/>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88F61B1"/>
    <w:multiLevelType w:val="hybridMultilevel"/>
    <w:tmpl w:val="5D78400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4AB662C"/>
    <w:multiLevelType w:val="hybridMultilevel"/>
    <w:tmpl w:val="AC3E6D2E"/>
    <w:lvl w:ilvl="0" w:tplc="457E520A">
      <w:start w:val="15"/>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251C569A"/>
    <w:multiLevelType w:val="hybridMultilevel"/>
    <w:tmpl w:val="568EEFF4"/>
    <w:lvl w:ilvl="0" w:tplc="9E56DBD6">
      <w:start w:val="1"/>
      <w:numFmt w:val="upperLetter"/>
      <w:lvlText w:val="%1."/>
      <w:lvlJc w:val="left"/>
      <w:pPr>
        <w:ind w:left="720" w:hanging="360"/>
      </w:pPr>
      <w:rPr>
        <w:rFonts w:hint="default"/>
        <w: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460870A6"/>
    <w:multiLevelType w:val="hybridMultilevel"/>
    <w:tmpl w:val="D222E332"/>
    <w:lvl w:ilvl="0" w:tplc="3009000F">
      <w:start w:val="15"/>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472B0123"/>
    <w:multiLevelType w:val="hybridMultilevel"/>
    <w:tmpl w:val="5AA4B3F0"/>
    <w:lvl w:ilvl="0" w:tplc="6814296C">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9" w15:restartNumberingAfterBreak="0">
    <w:nsid w:val="52914E13"/>
    <w:multiLevelType w:val="hybridMultilevel"/>
    <w:tmpl w:val="10DC2B12"/>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67ED2D3B"/>
    <w:multiLevelType w:val="hybridMultilevel"/>
    <w:tmpl w:val="297E4ADA"/>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0"/>
  </w:num>
  <w:num w:numId="3">
    <w:abstractNumId w:val="10"/>
  </w:num>
  <w:num w:numId="4">
    <w:abstractNumId w:val="1"/>
  </w:num>
  <w:num w:numId="5">
    <w:abstractNumId w:val="6"/>
  </w:num>
  <w:num w:numId="6">
    <w:abstractNumId w:val="9"/>
  </w:num>
  <w:num w:numId="7">
    <w:abstractNumId w:val="3"/>
  </w:num>
  <w:num w:numId="8">
    <w:abstractNumId w:val="4"/>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8D"/>
    <w:rsid w:val="00003017"/>
    <w:rsid w:val="0002781F"/>
    <w:rsid w:val="000402E1"/>
    <w:rsid w:val="0004411A"/>
    <w:rsid w:val="00044551"/>
    <w:rsid w:val="00056328"/>
    <w:rsid w:val="0008438E"/>
    <w:rsid w:val="00091D05"/>
    <w:rsid w:val="000A6A9F"/>
    <w:rsid w:val="000C1424"/>
    <w:rsid w:val="000C1F2E"/>
    <w:rsid w:val="000C54D8"/>
    <w:rsid w:val="000D6240"/>
    <w:rsid w:val="000F189C"/>
    <w:rsid w:val="001078B4"/>
    <w:rsid w:val="001351A1"/>
    <w:rsid w:val="001418B6"/>
    <w:rsid w:val="001514C6"/>
    <w:rsid w:val="0016054B"/>
    <w:rsid w:val="001751CA"/>
    <w:rsid w:val="00176067"/>
    <w:rsid w:val="0017746F"/>
    <w:rsid w:val="00186B26"/>
    <w:rsid w:val="001966C6"/>
    <w:rsid w:val="001A090F"/>
    <w:rsid w:val="001A7833"/>
    <w:rsid w:val="00214D69"/>
    <w:rsid w:val="002157ED"/>
    <w:rsid w:val="00241F16"/>
    <w:rsid w:val="00264103"/>
    <w:rsid w:val="00265047"/>
    <w:rsid w:val="0028785A"/>
    <w:rsid w:val="002B0471"/>
    <w:rsid w:val="002C2B4F"/>
    <w:rsid w:val="002C3437"/>
    <w:rsid w:val="002D00FD"/>
    <w:rsid w:val="002E1BA4"/>
    <w:rsid w:val="002E4E61"/>
    <w:rsid w:val="003166A1"/>
    <w:rsid w:val="00322B39"/>
    <w:rsid w:val="00367B82"/>
    <w:rsid w:val="003710C9"/>
    <w:rsid w:val="003754D8"/>
    <w:rsid w:val="003C3731"/>
    <w:rsid w:val="003C65D2"/>
    <w:rsid w:val="00407510"/>
    <w:rsid w:val="00450916"/>
    <w:rsid w:val="00484FC1"/>
    <w:rsid w:val="00493F0C"/>
    <w:rsid w:val="004A61E1"/>
    <w:rsid w:val="004C6531"/>
    <w:rsid w:val="004D22C4"/>
    <w:rsid w:val="004D508A"/>
    <w:rsid w:val="00540D4A"/>
    <w:rsid w:val="00562210"/>
    <w:rsid w:val="005E44A0"/>
    <w:rsid w:val="00605DE6"/>
    <w:rsid w:val="0061420C"/>
    <w:rsid w:val="00623360"/>
    <w:rsid w:val="0064024C"/>
    <w:rsid w:val="00655662"/>
    <w:rsid w:val="00680919"/>
    <w:rsid w:val="006925B0"/>
    <w:rsid w:val="006A2E5A"/>
    <w:rsid w:val="006C7DA7"/>
    <w:rsid w:val="00752FD3"/>
    <w:rsid w:val="00781162"/>
    <w:rsid w:val="007A717E"/>
    <w:rsid w:val="0084044A"/>
    <w:rsid w:val="00854527"/>
    <w:rsid w:val="008B019F"/>
    <w:rsid w:val="009570BA"/>
    <w:rsid w:val="00973C01"/>
    <w:rsid w:val="009B3BC6"/>
    <w:rsid w:val="009C1636"/>
    <w:rsid w:val="009E6F8E"/>
    <w:rsid w:val="00A07399"/>
    <w:rsid w:val="00A20B61"/>
    <w:rsid w:val="00A31F86"/>
    <w:rsid w:val="00A66E26"/>
    <w:rsid w:val="00A70964"/>
    <w:rsid w:val="00AA3CE0"/>
    <w:rsid w:val="00AE59F5"/>
    <w:rsid w:val="00AF1B11"/>
    <w:rsid w:val="00B10EA1"/>
    <w:rsid w:val="00B55BB3"/>
    <w:rsid w:val="00B641A4"/>
    <w:rsid w:val="00B81F28"/>
    <w:rsid w:val="00B82F70"/>
    <w:rsid w:val="00B94422"/>
    <w:rsid w:val="00BE3014"/>
    <w:rsid w:val="00BF7B44"/>
    <w:rsid w:val="00C62BB2"/>
    <w:rsid w:val="00C66AF2"/>
    <w:rsid w:val="00C77E7D"/>
    <w:rsid w:val="00CD0356"/>
    <w:rsid w:val="00CF69E1"/>
    <w:rsid w:val="00D0051A"/>
    <w:rsid w:val="00D3383C"/>
    <w:rsid w:val="00D33C8D"/>
    <w:rsid w:val="00D46245"/>
    <w:rsid w:val="00D72CF9"/>
    <w:rsid w:val="00D75FE7"/>
    <w:rsid w:val="00D9578C"/>
    <w:rsid w:val="00DA2D54"/>
    <w:rsid w:val="00DB5BF4"/>
    <w:rsid w:val="00DD32A8"/>
    <w:rsid w:val="00E03525"/>
    <w:rsid w:val="00E06F9B"/>
    <w:rsid w:val="00E23901"/>
    <w:rsid w:val="00E40A02"/>
    <w:rsid w:val="00E56562"/>
    <w:rsid w:val="00E5790D"/>
    <w:rsid w:val="00E8233F"/>
    <w:rsid w:val="00E83CF0"/>
    <w:rsid w:val="00EA37F4"/>
    <w:rsid w:val="00EC54BD"/>
    <w:rsid w:val="00EE304F"/>
    <w:rsid w:val="00F00A82"/>
    <w:rsid w:val="00F06E79"/>
    <w:rsid w:val="00F60841"/>
    <w:rsid w:val="00F77692"/>
    <w:rsid w:val="00FA2416"/>
    <w:rsid w:val="00FE4D3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4E1A0F-1C30-40F7-8F0A-06A2E95D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7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C8D"/>
  </w:style>
  <w:style w:type="paragraph" w:styleId="Footer">
    <w:name w:val="footer"/>
    <w:basedOn w:val="Normal"/>
    <w:link w:val="FooterChar"/>
    <w:uiPriority w:val="99"/>
    <w:unhideWhenUsed/>
    <w:rsid w:val="00D33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C8D"/>
  </w:style>
  <w:style w:type="paragraph" w:styleId="NoSpacing">
    <w:name w:val="No Spacing"/>
    <w:uiPriority w:val="1"/>
    <w:qFormat/>
    <w:rsid w:val="00D33C8D"/>
    <w:pPr>
      <w:spacing w:after="0" w:line="240" w:lineRule="auto"/>
    </w:pPr>
  </w:style>
  <w:style w:type="paragraph" w:styleId="ListParagraph">
    <w:name w:val="List Paragraph"/>
    <w:basedOn w:val="Normal"/>
    <w:uiPriority w:val="34"/>
    <w:qFormat/>
    <w:rsid w:val="00214D69"/>
    <w:pPr>
      <w:ind w:left="720"/>
      <w:contextualSpacing/>
    </w:pPr>
  </w:style>
  <w:style w:type="paragraph" w:styleId="NormalWeb">
    <w:name w:val="Normal (Web)"/>
    <w:basedOn w:val="Normal"/>
    <w:uiPriority w:val="99"/>
    <w:semiHidden/>
    <w:unhideWhenUsed/>
    <w:rsid w:val="0008438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76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067"/>
    <w:rPr>
      <w:rFonts w:ascii="Segoe UI" w:hAnsi="Segoe UI" w:cs="Segoe UI"/>
      <w:sz w:val="18"/>
      <w:szCs w:val="18"/>
    </w:rPr>
  </w:style>
  <w:style w:type="character" w:customStyle="1" w:styleId="Heading1Char">
    <w:name w:val="Heading 1 Char"/>
    <w:basedOn w:val="DefaultParagraphFont"/>
    <w:link w:val="Heading1"/>
    <w:uiPriority w:val="9"/>
    <w:rsid w:val="00C77E7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56255">
      <w:bodyDiv w:val="1"/>
      <w:marLeft w:val="0"/>
      <w:marRight w:val="0"/>
      <w:marTop w:val="0"/>
      <w:marBottom w:val="0"/>
      <w:divBdr>
        <w:top w:val="none" w:sz="0" w:space="0" w:color="auto"/>
        <w:left w:val="none" w:sz="0" w:space="0" w:color="auto"/>
        <w:bottom w:val="none" w:sz="0" w:space="0" w:color="auto"/>
        <w:right w:val="none" w:sz="0" w:space="0" w:color="auto"/>
      </w:divBdr>
    </w:div>
    <w:div w:id="603541021">
      <w:bodyDiv w:val="1"/>
      <w:marLeft w:val="0"/>
      <w:marRight w:val="0"/>
      <w:marTop w:val="0"/>
      <w:marBottom w:val="0"/>
      <w:divBdr>
        <w:top w:val="none" w:sz="0" w:space="0" w:color="auto"/>
        <w:left w:val="none" w:sz="0" w:space="0" w:color="auto"/>
        <w:bottom w:val="none" w:sz="0" w:space="0" w:color="auto"/>
        <w:right w:val="none" w:sz="0" w:space="0" w:color="auto"/>
      </w:divBdr>
    </w:div>
    <w:div w:id="97552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Sandra</cp:lastModifiedBy>
  <cp:revision>2</cp:revision>
  <cp:lastPrinted>2020-12-07T07:41:00Z</cp:lastPrinted>
  <dcterms:created xsi:type="dcterms:W3CDTF">2021-06-03T10:16:00Z</dcterms:created>
  <dcterms:modified xsi:type="dcterms:W3CDTF">2021-06-03T10:16:00Z</dcterms:modified>
</cp:coreProperties>
</file>