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FB940" w14:textId="71646174" w:rsidR="00F1334B" w:rsidRPr="008C6A55" w:rsidRDefault="000A0E4D" w:rsidP="000A0E4D">
      <w:pPr>
        <w:pStyle w:val="NoSpacing"/>
        <w:rPr>
          <w:rFonts w:ascii="Times New Roman" w:hAnsi="Times New Roman" w:cs="Times New Roman"/>
          <w:b/>
          <w:sz w:val="24"/>
          <w:szCs w:val="24"/>
        </w:rPr>
      </w:pPr>
      <w:r w:rsidRPr="008C6A55">
        <w:rPr>
          <w:rFonts w:ascii="Times New Roman" w:hAnsi="Times New Roman" w:cs="Times New Roman"/>
          <w:b/>
          <w:sz w:val="24"/>
          <w:szCs w:val="24"/>
          <w:u w:val="single"/>
        </w:rPr>
        <w:t xml:space="preserve">REPORTABLE  </w:t>
      </w:r>
      <w:r w:rsidRPr="008C6A55">
        <w:rPr>
          <w:rFonts w:ascii="Times New Roman" w:hAnsi="Times New Roman" w:cs="Times New Roman"/>
          <w:b/>
          <w:sz w:val="24"/>
          <w:szCs w:val="24"/>
        </w:rPr>
        <w:t xml:space="preserve">   (</w:t>
      </w:r>
      <w:r w:rsidR="002A4585">
        <w:rPr>
          <w:rFonts w:ascii="Times New Roman" w:hAnsi="Times New Roman" w:cs="Times New Roman"/>
          <w:b/>
          <w:sz w:val="24"/>
          <w:szCs w:val="24"/>
        </w:rPr>
        <w:t>28</w:t>
      </w:r>
      <w:r w:rsidRPr="008C6A55">
        <w:rPr>
          <w:rFonts w:ascii="Times New Roman" w:hAnsi="Times New Roman" w:cs="Times New Roman"/>
          <w:b/>
          <w:sz w:val="24"/>
          <w:szCs w:val="24"/>
        </w:rPr>
        <w:t>)</w:t>
      </w:r>
    </w:p>
    <w:p w14:paraId="3D629887" w14:textId="77777777" w:rsidR="000A0E4D" w:rsidRDefault="000A0E4D" w:rsidP="000A0E4D">
      <w:pPr>
        <w:pStyle w:val="NoSpacing"/>
        <w:rPr>
          <w:b/>
        </w:rPr>
      </w:pPr>
    </w:p>
    <w:p w14:paraId="0A824970" w14:textId="77777777" w:rsidR="000A0E4D" w:rsidRDefault="000A0E4D" w:rsidP="000A0E4D">
      <w:pPr>
        <w:pStyle w:val="NoSpacing"/>
        <w:rPr>
          <w:b/>
        </w:rPr>
      </w:pPr>
    </w:p>
    <w:p w14:paraId="434811B9" w14:textId="37EF1751" w:rsidR="000A0E4D" w:rsidRPr="000A0E4D" w:rsidRDefault="003F4E1F" w:rsidP="000A0E4D">
      <w:pPr>
        <w:pStyle w:val="NoSpacing"/>
        <w:jc w:val="center"/>
        <w:rPr>
          <w:rFonts w:ascii="Times New Roman" w:hAnsi="Times New Roman" w:cs="Times New Roman"/>
          <w:b/>
          <w:sz w:val="24"/>
          <w:szCs w:val="24"/>
        </w:rPr>
      </w:pPr>
      <w:r>
        <w:rPr>
          <w:rFonts w:ascii="Times New Roman" w:hAnsi="Times New Roman" w:cs="Times New Roman"/>
          <w:b/>
          <w:sz w:val="24"/>
          <w:szCs w:val="24"/>
        </w:rPr>
        <w:t xml:space="preserve">BRIAN     RODNEY     </w:t>
      </w:r>
      <w:r w:rsidR="0035185D">
        <w:rPr>
          <w:rFonts w:ascii="Times New Roman" w:hAnsi="Times New Roman" w:cs="Times New Roman"/>
          <w:b/>
          <w:sz w:val="24"/>
          <w:szCs w:val="24"/>
        </w:rPr>
        <w:t>BROM</w:t>
      </w:r>
      <w:bookmarkStart w:id="0" w:name="_GoBack"/>
      <w:bookmarkEnd w:id="0"/>
    </w:p>
    <w:p w14:paraId="3EDCBD59" w14:textId="77777777" w:rsidR="000A0E4D" w:rsidRPr="000A0E4D" w:rsidRDefault="000A0E4D" w:rsidP="000A0E4D">
      <w:pPr>
        <w:pStyle w:val="NoSpacing"/>
        <w:jc w:val="center"/>
        <w:rPr>
          <w:rFonts w:ascii="Times New Roman" w:hAnsi="Times New Roman" w:cs="Times New Roman"/>
          <w:b/>
          <w:sz w:val="24"/>
          <w:szCs w:val="24"/>
        </w:rPr>
      </w:pPr>
      <w:proofErr w:type="gramStart"/>
      <w:r w:rsidRPr="000A0E4D">
        <w:rPr>
          <w:rFonts w:ascii="Times New Roman" w:hAnsi="Times New Roman" w:cs="Times New Roman"/>
          <w:b/>
          <w:sz w:val="24"/>
          <w:szCs w:val="24"/>
        </w:rPr>
        <w:t>v</w:t>
      </w:r>
      <w:proofErr w:type="gramEnd"/>
    </w:p>
    <w:p w14:paraId="3558E2B0" w14:textId="47E56834" w:rsidR="000A0E4D" w:rsidRDefault="00F2059D" w:rsidP="00F2059D">
      <w:pPr>
        <w:pStyle w:val="NoSpacing"/>
        <w:numPr>
          <w:ilvl w:val="0"/>
          <w:numId w:val="6"/>
        </w:numPr>
        <w:jc w:val="center"/>
        <w:rPr>
          <w:rFonts w:ascii="Times New Roman" w:hAnsi="Times New Roman" w:cs="Times New Roman"/>
          <w:b/>
          <w:sz w:val="24"/>
          <w:szCs w:val="24"/>
        </w:rPr>
      </w:pPr>
      <w:r>
        <w:rPr>
          <w:rFonts w:ascii="Times New Roman" w:hAnsi="Times New Roman" w:cs="Times New Roman"/>
          <w:b/>
          <w:sz w:val="24"/>
          <w:szCs w:val="24"/>
        </w:rPr>
        <w:t xml:space="preserve">    VERDURE</w:t>
      </w:r>
      <w:r w:rsidR="00AF185E">
        <w:rPr>
          <w:rFonts w:ascii="Times New Roman" w:hAnsi="Times New Roman" w:cs="Times New Roman"/>
          <w:b/>
          <w:sz w:val="24"/>
          <w:szCs w:val="24"/>
        </w:rPr>
        <w:t xml:space="preserve">     </w:t>
      </w:r>
      <w:r>
        <w:rPr>
          <w:rFonts w:ascii="Times New Roman" w:hAnsi="Times New Roman" w:cs="Times New Roman"/>
          <w:b/>
          <w:sz w:val="24"/>
          <w:szCs w:val="24"/>
        </w:rPr>
        <w:t xml:space="preserve">INVESTMENTS     (2) </w:t>
      </w:r>
      <w:r w:rsidR="00144776">
        <w:rPr>
          <w:rFonts w:ascii="Times New Roman" w:hAnsi="Times New Roman" w:cs="Times New Roman"/>
          <w:b/>
          <w:sz w:val="24"/>
          <w:szCs w:val="24"/>
        </w:rPr>
        <w:t xml:space="preserve">    </w:t>
      </w:r>
      <w:r>
        <w:rPr>
          <w:rFonts w:ascii="Times New Roman" w:hAnsi="Times New Roman" w:cs="Times New Roman"/>
          <w:b/>
          <w:sz w:val="24"/>
          <w:szCs w:val="24"/>
        </w:rPr>
        <w:t xml:space="preserve">ICENTA     INVESTMENTS     PRIVATE     LIMITED     (3)     DAVID </w:t>
      </w:r>
      <w:r w:rsidR="00144776">
        <w:rPr>
          <w:rFonts w:ascii="Times New Roman" w:hAnsi="Times New Roman" w:cs="Times New Roman"/>
          <w:b/>
          <w:sz w:val="24"/>
          <w:szCs w:val="24"/>
        </w:rPr>
        <w:t xml:space="preserve">    </w:t>
      </w:r>
      <w:r>
        <w:rPr>
          <w:rFonts w:ascii="Times New Roman" w:hAnsi="Times New Roman" w:cs="Times New Roman"/>
          <w:b/>
          <w:sz w:val="24"/>
          <w:szCs w:val="24"/>
        </w:rPr>
        <w:t>CAPSOPOLOUS</w:t>
      </w:r>
    </w:p>
    <w:p w14:paraId="2DFD4E3C" w14:textId="77777777" w:rsidR="00CB6935" w:rsidRPr="000A0E4D" w:rsidRDefault="00CB6935" w:rsidP="000A0E4D">
      <w:pPr>
        <w:pStyle w:val="NoSpacing"/>
        <w:jc w:val="center"/>
        <w:rPr>
          <w:rFonts w:ascii="Times New Roman" w:hAnsi="Times New Roman" w:cs="Times New Roman"/>
          <w:b/>
          <w:sz w:val="24"/>
          <w:szCs w:val="24"/>
        </w:rPr>
      </w:pPr>
    </w:p>
    <w:p w14:paraId="69AF1488" w14:textId="77777777" w:rsidR="000A0E4D" w:rsidRDefault="000A0E4D" w:rsidP="000A0E4D">
      <w:pPr>
        <w:pStyle w:val="NoSpacing"/>
        <w:rPr>
          <w:rFonts w:ascii="Times New Roman" w:hAnsi="Times New Roman" w:cs="Times New Roman"/>
          <w:sz w:val="24"/>
          <w:szCs w:val="24"/>
        </w:rPr>
      </w:pPr>
    </w:p>
    <w:p w14:paraId="7CB3A335" w14:textId="77777777" w:rsidR="000A0E4D" w:rsidRDefault="000A0E4D" w:rsidP="000A0E4D">
      <w:pPr>
        <w:pStyle w:val="NoSpacing"/>
        <w:rPr>
          <w:rFonts w:ascii="Times New Roman" w:hAnsi="Times New Roman" w:cs="Times New Roman"/>
          <w:sz w:val="24"/>
          <w:szCs w:val="24"/>
        </w:rPr>
      </w:pPr>
    </w:p>
    <w:p w14:paraId="1289277C" w14:textId="77777777" w:rsidR="000A0E4D" w:rsidRPr="000A0E4D" w:rsidRDefault="000A0E4D" w:rsidP="000A0E4D">
      <w:pPr>
        <w:pStyle w:val="NoSpacing"/>
        <w:rPr>
          <w:rFonts w:ascii="Times New Roman" w:hAnsi="Times New Roman" w:cs="Times New Roman"/>
          <w:b/>
          <w:sz w:val="24"/>
          <w:szCs w:val="24"/>
        </w:rPr>
      </w:pPr>
      <w:r w:rsidRPr="000A0E4D">
        <w:rPr>
          <w:rFonts w:ascii="Times New Roman" w:hAnsi="Times New Roman" w:cs="Times New Roman"/>
          <w:b/>
          <w:sz w:val="24"/>
          <w:szCs w:val="24"/>
        </w:rPr>
        <w:t>SUPREME COURT OF ZIMBABWE</w:t>
      </w:r>
    </w:p>
    <w:p w14:paraId="32BC8402" w14:textId="77777777" w:rsidR="000A0E4D" w:rsidRDefault="000A0E4D" w:rsidP="000A0E4D">
      <w:pPr>
        <w:pStyle w:val="NoSpacing"/>
        <w:rPr>
          <w:rFonts w:ascii="Times New Roman" w:hAnsi="Times New Roman" w:cs="Times New Roman"/>
          <w:b/>
          <w:sz w:val="24"/>
          <w:szCs w:val="24"/>
        </w:rPr>
      </w:pPr>
      <w:r w:rsidRPr="000A0E4D">
        <w:rPr>
          <w:rFonts w:ascii="Times New Roman" w:hAnsi="Times New Roman" w:cs="Times New Roman"/>
          <w:b/>
          <w:sz w:val="24"/>
          <w:szCs w:val="24"/>
        </w:rPr>
        <w:t>MAVANGIRA JA, MATHONSI JA &amp; CHIWESHE JA</w:t>
      </w:r>
    </w:p>
    <w:p w14:paraId="052110E7" w14:textId="28286C83" w:rsidR="000A0E4D" w:rsidRDefault="000A0E4D" w:rsidP="000A0E4D">
      <w:pPr>
        <w:pStyle w:val="NoSpacing"/>
        <w:rPr>
          <w:rFonts w:ascii="Times New Roman" w:hAnsi="Times New Roman" w:cs="Times New Roman"/>
          <w:b/>
          <w:sz w:val="24"/>
          <w:szCs w:val="24"/>
        </w:rPr>
      </w:pPr>
      <w:r>
        <w:rPr>
          <w:rFonts w:ascii="Times New Roman" w:hAnsi="Times New Roman" w:cs="Times New Roman"/>
          <w:b/>
          <w:sz w:val="24"/>
          <w:szCs w:val="24"/>
        </w:rPr>
        <w:t>HARARE</w:t>
      </w:r>
      <w:r w:rsidR="00DA32F2">
        <w:rPr>
          <w:rFonts w:ascii="Times New Roman" w:hAnsi="Times New Roman" w:cs="Times New Roman"/>
          <w:b/>
          <w:sz w:val="24"/>
          <w:szCs w:val="24"/>
        </w:rPr>
        <w:t>: 15</w:t>
      </w:r>
      <w:r w:rsidR="00A7073C">
        <w:rPr>
          <w:rFonts w:ascii="Times New Roman" w:hAnsi="Times New Roman" w:cs="Times New Roman"/>
          <w:b/>
          <w:sz w:val="24"/>
          <w:szCs w:val="24"/>
        </w:rPr>
        <w:t xml:space="preserve"> MAY 2023</w:t>
      </w:r>
      <w:r>
        <w:rPr>
          <w:rFonts w:ascii="Times New Roman" w:hAnsi="Times New Roman" w:cs="Times New Roman"/>
          <w:b/>
          <w:sz w:val="24"/>
          <w:szCs w:val="24"/>
        </w:rPr>
        <w:t xml:space="preserve"> &amp;</w:t>
      </w:r>
      <w:r w:rsidR="00EF6FC5">
        <w:rPr>
          <w:rFonts w:ascii="Times New Roman" w:hAnsi="Times New Roman" w:cs="Times New Roman"/>
          <w:b/>
          <w:sz w:val="24"/>
          <w:szCs w:val="24"/>
        </w:rPr>
        <w:t xml:space="preserve"> 14 MARCH</w:t>
      </w:r>
      <w:r>
        <w:rPr>
          <w:rFonts w:ascii="Times New Roman" w:hAnsi="Times New Roman" w:cs="Times New Roman"/>
          <w:b/>
          <w:sz w:val="24"/>
          <w:szCs w:val="24"/>
        </w:rPr>
        <w:t xml:space="preserve"> 2024</w:t>
      </w:r>
    </w:p>
    <w:p w14:paraId="60922F07" w14:textId="77777777" w:rsidR="006E61FD" w:rsidRDefault="006E61FD" w:rsidP="000A0E4D">
      <w:pPr>
        <w:pStyle w:val="NoSpacing"/>
        <w:rPr>
          <w:rFonts w:ascii="Times New Roman" w:hAnsi="Times New Roman" w:cs="Times New Roman"/>
          <w:b/>
          <w:sz w:val="24"/>
          <w:szCs w:val="24"/>
        </w:rPr>
      </w:pPr>
    </w:p>
    <w:p w14:paraId="632319D3" w14:textId="77777777" w:rsidR="000A0E4D" w:rsidRDefault="000A0E4D" w:rsidP="000A0E4D">
      <w:pPr>
        <w:pStyle w:val="NoSpacing"/>
        <w:rPr>
          <w:rFonts w:ascii="Times New Roman" w:hAnsi="Times New Roman" w:cs="Times New Roman"/>
          <w:b/>
          <w:sz w:val="24"/>
          <w:szCs w:val="24"/>
        </w:rPr>
      </w:pPr>
    </w:p>
    <w:p w14:paraId="54A29E46" w14:textId="77777777" w:rsidR="000A0E4D" w:rsidRDefault="000A0E4D" w:rsidP="0028363E">
      <w:pPr>
        <w:pStyle w:val="NoSpacing"/>
        <w:tabs>
          <w:tab w:val="left" w:pos="1134"/>
        </w:tabs>
        <w:rPr>
          <w:rFonts w:ascii="Times New Roman" w:hAnsi="Times New Roman" w:cs="Times New Roman"/>
          <w:b/>
          <w:sz w:val="24"/>
          <w:szCs w:val="24"/>
        </w:rPr>
      </w:pPr>
    </w:p>
    <w:p w14:paraId="7D9ECF79" w14:textId="77777777" w:rsidR="000A0E4D" w:rsidRPr="006E61FD" w:rsidRDefault="00DA3B0A" w:rsidP="000A0E4D">
      <w:pPr>
        <w:pStyle w:val="NoSpacing"/>
        <w:rPr>
          <w:rFonts w:ascii="Times New Roman" w:hAnsi="Times New Roman" w:cs="Times New Roman"/>
          <w:sz w:val="24"/>
          <w:szCs w:val="24"/>
        </w:rPr>
      </w:pPr>
      <w:r w:rsidRPr="00DA32F2">
        <w:rPr>
          <w:rFonts w:ascii="Times New Roman" w:hAnsi="Times New Roman" w:cs="Times New Roman"/>
          <w:i/>
          <w:sz w:val="24"/>
          <w:szCs w:val="24"/>
        </w:rPr>
        <w:t xml:space="preserve">L </w:t>
      </w:r>
      <w:proofErr w:type="spellStart"/>
      <w:r w:rsidRPr="00DA32F2">
        <w:rPr>
          <w:rFonts w:ascii="Times New Roman" w:hAnsi="Times New Roman" w:cs="Times New Roman"/>
          <w:i/>
          <w:sz w:val="24"/>
          <w:szCs w:val="24"/>
        </w:rPr>
        <w:t>Uriri</w:t>
      </w:r>
      <w:proofErr w:type="spellEnd"/>
      <w:r w:rsidRPr="00DA32F2">
        <w:rPr>
          <w:rFonts w:ascii="Times New Roman" w:hAnsi="Times New Roman" w:cs="Times New Roman"/>
          <w:i/>
          <w:sz w:val="24"/>
          <w:szCs w:val="24"/>
        </w:rPr>
        <w:t xml:space="preserve"> </w:t>
      </w:r>
      <w:r w:rsidRPr="00144776">
        <w:rPr>
          <w:rFonts w:ascii="Times New Roman" w:hAnsi="Times New Roman" w:cs="Times New Roman"/>
          <w:sz w:val="24"/>
          <w:szCs w:val="24"/>
        </w:rPr>
        <w:t>with</w:t>
      </w:r>
      <w:r w:rsidRPr="00DA32F2">
        <w:rPr>
          <w:rFonts w:ascii="Times New Roman" w:hAnsi="Times New Roman" w:cs="Times New Roman"/>
          <w:i/>
          <w:sz w:val="24"/>
          <w:szCs w:val="24"/>
        </w:rPr>
        <w:t xml:space="preserve"> K </w:t>
      </w:r>
      <w:proofErr w:type="spellStart"/>
      <w:r w:rsidRPr="00DA32F2">
        <w:rPr>
          <w:rFonts w:ascii="Times New Roman" w:hAnsi="Times New Roman" w:cs="Times New Roman"/>
          <w:i/>
          <w:sz w:val="24"/>
          <w:szCs w:val="24"/>
        </w:rPr>
        <w:t>Kachambwa</w:t>
      </w:r>
      <w:proofErr w:type="spellEnd"/>
      <w:r w:rsidR="006E61FD" w:rsidRPr="006E61FD">
        <w:rPr>
          <w:rFonts w:ascii="Times New Roman" w:hAnsi="Times New Roman" w:cs="Times New Roman"/>
          <w:sz w:val="24"/>
          <w:szCs w:val="24"/>
        </w:rPr>
        <w:t>, for the appellant</w:t>
      </w:r>
    </w:p>
    <w:p w14:paraId="508A5250" w14:textId="77777777" w:rsidR="006E61FD" w:rsidRPr="006E61FD" w:rsidRDefault="006E61FD" w:rsidP="000A0E4D">
      <w:pPr>
        <w:pStyle w:val="NoSpacing"/>
        <w:rPr>
          <w:rFonts w:ascii="Times New Roman" w:hAnsi="Times New Roman" w:cs="Times New Roman"/>
          <w:sz w:val="24"/>
          <w:szCs w:val="24"/>
        </w:rPr>
      </w:pPr>
    </w:p>
    <w:p w14:paraId="65849C8E" w14:textId="26705430" w:rsidR="006E61FD" w:rsidRPr="006E61FD" w:rsidRDefault="00DA3B0A" w:rsidP="000A0E4D">
      <w:pPr>
        <w:pStyle w:val="NoSpacing"/>
        <w:rPr>
          <w:rFonts w:ascii="Times New Roman" w:hAnsi="Times New Roman" w:cs="Times New Roman"/>
          <w:sz w:val="24"/>
          <w:szCs w:val="24"/>
        </w:rPr>
      </w:pPr>
      <w:r w:rsidRPr="00DA32F2">
        <w:rPr>
          <w:rFonts w:ascii="Times New Roman" w:hAnsi="Times New Roman" w:cs="Times New Roman"/>
          <w:i/>
          <w:sz w:val="24"/>
          <w:szCs w:val="24"/>
        </w:rPr>
        <w:t xml:space="preserve"> D </w:t>
      </w:r>
      <w:proofErr w:type="spellStart"/>
      <w:r w:rsidRPr="00DA32F2">
        <w:rPr>
          <w:rFonts w:ascii="Times New Roman" w:hAnsi="Times New Roman" w:cs="Times New Roman"/>
          <w:i/>
          <w:sz w:val="24"/>
          <w:szCs w:val="24"/>
        </w:rPr>
        <w:t>Tivadar</w:t>
      </w:r>
      <w:proofErr w:type="spellEnd"/>
      <w:r w:rsidR="006E61FD" w:rsidRPr="006E61FD">
        <w:rPr>
          <w:rFonts w:ascii="Times New Roman" w:hAnsi="Times New Roman" w:cs="Times New Roman"/>
          <w:sz w:val="24"/>
          <w:szCs w:val="24"/>
        </w:rPr>
        <w:t xml:space="preserve">, for </w:t>
      </w:r>
      <w:r>
        <w:rPr>
          <w:rFonts w:ascii="Times New Roman" w:hAnsi="Times New Roman" w:cs="Times New Roman"/>
          <w:sz w:val="24"/>
          <w:szCs w:val="24"/>
        </w:rPr>
        <w:t xml:space="preserve">all </w:t>
      </w:r>
      <w:r w:rsidR="006E61FD" w:rsidRPr="006E61FD">
        <w:rPr>
          <w:rFonts w:ascii="Times New Roman" w:hAnsi="Times New Roman" w:cs="Times New Roman"/>
          <w:sz w:val="24"/>
          <w:szCs w:val="24"/>
        </w:rPr>
        <w:t>the respondent</w:t>
      </w:r>
      <w:r w:rsidR="00DA32F2">
        <w:rPr>
          <w:rFonts w:ascii="Times New Roman" w:hAnsi="Times New Roman" w:cs="Times New Roman"/>
          <w:sz w:val="24"/>
          <w:szCs w:val="24"/>
        </w:rPr>
        <w:t>s</w:t>
      </w:r>
    </w:p>
    <w:p w14:paraId="2B76D718" w14:textId="77777777" w:rsidR="00F5543F" w:rsidRPr="006E61FD" w:rsidRDefault="00F5543F" w:rsidP="000A0E4D">
      <w:pPr>
        <w:pStyle w:val="NoSpacing"/>
        <w:rPr>
          <w:rFonts w:ascii="Times New Roman" w:hAnsi="Times New Roman" w:cs="Times New Roman"/>
          <w:sz w:val="24"/>
          <w:szCs w:val="24"/>
        </w:rPr>
      </w:pPr>
    </w:p>
    <w:p w14:paraId="09266F97" w14:textId="77777777" w:rsidR="00F5543F" w:rsidRDefault="00F5543F" w:rsidP="000A0E4D">
      <w:pPr>
        <w:pStyle w:val="NoSpacing"/>
        <w:rPr>
          <w:rFonts w:ascii="Times New Roman" w:hAnsi="Times New Roman" w:cs="Times New Roman"/>
          <w:b/>
          <w:sz w:val="24"/>
          <w:szCs w:val="24"/>
        </w:rPr>
      </w:pPr>
    </w:p>
    <w:p w14:paraId="2293AC5B" w14:textId="77777777" w:rsidR="008C6A55" w:rsidRDefault="008C6A55" w:rsidP="003F23B4">
      <w:pPr>
        <w:pStyle w:val="NoSpacing"/>
        <w:tabs>
          <w:tab w:val="left" w:pos="1134"/>
        </w:tabs>
        <w:rPr>
          <w:rFonts w:ascii="Times New Roman" w:hAnsi="Times New Roman" w:cs="Times New Roman"/>
          <w:b/>
          <w:sz w:val="24"/>
          <w:szCs w:val="24"/>
        </w:rPr>
      </w:pPr>
    </w:p>
    <w:p w14:paraId="1647D0E4" w14:textId="77777777" w:rsidR="00FA4443" w:rsidRDefault="00FA4443" w:rsidP="000A0E4D">
      <w:pPr>
        <w:pStyle w:val="NoSpacing"/>
        <w:rPr>
          <w:rFonts w:ascii="Times New Roman" w:hAnsi="Times New Roman" w:cs="Times New Roman"/>
          <w:b/>
          <w:sz w:val="24"/>
          <w:szCs w:val="24"/>
        </w:rPr>
      </w:pPr>
    </w:p>
    <w:p w14:paraId="5C256649" w14:textId="77777777" w:rsidR="00047813" w:rsidRDefault="00FA4443" w:rsidP="008C6A55">
      <w:pPr>
        <w:pStyle w:val="NoSpacing"/>
        <w:tabs>
          <w:tab w:val="left" w:pos="1134"/>
        </w:tabs>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8C6A55">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0A0E4D">
        <w:rPr>
          <w:rFonts w:ascii="Times New Roman" w:hAnsi="Times New Roman" w:cs="Times New Roman"/>
          <w:b/>
          <w:sz w:val="24"/>
          <w:szCs w:val="24"/>
        </w:rPr>
        <w:t>CHIWESHE JA:</w:t>
      </w:r>
      <w:r>
        <w:rPr>
          <w:rFonts w:ascii="Times New Roman" w:hAnsi="Times New Roman" w:cs="Times New Roman"/>
          <w:b/>
          <w:sz w:val="24"/>
          <w:szCs w:val="24"/>
        </w:rPr>
        <w:tab/>
      </w:r>
      <w:r>
        <w:rPr>
          <w:rFonts w:ascii="Times New Roman" w:hAnsi="Times New Roman" w:cs="Times New Roman"/>
          <w:sz w:val="24"/>
          <w:szCs w:val="24"/>
        </w:rPr>
        <w:t xml:space="preserve">This is an appeal against the whole judgment of the High Court (the court </w:t>
      </w:r>
      <w:r w:rsidRPr="00FA4443">
        <w:rPr>
          <w:rFonts w:ascii="Times New Roman" w:hAnsi="Times New Roman" w:cs="Times New Roman"/>
          <w:i/>
          <w:sz w:val="24"/>
          <w:szCs w:val="24"/>
        </w:rPr>
        <w:t>a quo</w:t>
      </w:r>
      <w:r>
        <w:rPr>
          <w:rFonts w:ascii="Times New Roman" w:hAnsi="Times New Roman" w:cs="Times New Roman"/>
          <w:sz w:val="24"/>
          <w:szCs w:val="24"/>
        </w:rPr>
        <w:t>)</w:t>
      </w:r>
      <w:r w:rsidR="00F5543F">
        <w:rPr>
          <w:rFonts w:ascii="Times New Roman" w:hAnsi="Times New Roman" w:cs="Times New Roman"/>
          <w:sz w:val="24"/>
          <w:szCs w:val="24"/>
        </w:rPr>
        <w:t xml:space="preserve"> si</w:t>
      </w:r>
      <w:r>
        <w:rPr>
          <w:rFonts w:ascii="Times New Roman" w:hAnsi="Times New Roman" w:cs="Times New Roman"/>
          <w:sz w:val="24"/>
          <w:szCs w:val="24"/>
        </w:rPr>
        <w:t xml:space="preserve">tting at Harare handed down on 31 January 2023 wherein the court </w:t>
      </w:r>
    </w:p>
    <w:p w14:paraId="21D1E5D9" w14:textId="77777777" w:rsidR="000A0E4D" w:rsidRDefault="00FA4443" w:rsidP="008C6A55">
      <w:pPr>
        <w:pStyle w:val="NoSpacing"/>
        <w:tabs>
          <w:tab w:val="left" w:pos="1134"/>
        </w:tabs>
        <w:spacing w:line="480" w:lineRule="auto"/>
        <w:jc w:val="both"/>
        <w:rPr>
          <w:rFonts w:ascii="Times New Roman" w:hAnsi="Times New Roman" w:cs="Times New Roman"/>
          <w:sz w:val="24"/>
          <w:szCs w:val="24"/>
        </w:rPr>
      </w:pPr>
      <w:r w:rsidRPr="00FA4443">
        <w:rPr>
          <w:rFonts w:ascii="Times New Roman" w:hAnsi="Times New Roman" w:cs="Times New Roman"/>
          <w:i/>
          <w:sz w:val="24"/>
          <w:szCs w:val="24"/>
        </w:rPr>
        <w:t>a quo</w:t>
      </w:r>
      <w:r>
        <w:rPr>
          <w:rFonts w:ascii="Times New Roman" w:hAnsi="Times New Roman" w:cs="Times New Roman"/>
          <w:sz w:val="24"/>
          <w:szCs w:val="24"/>
        </w:rPr>
        <w:t xml:space="preserve"> dismissed the appellant`s claim that certain loans advanced to the first respondent be repaid in United States dollars.</w:t>
      </w:r>
    </w:p>
    <w:p w14:paraId="0C6B7BD2" w14:textId="77777777" w:rsidR="00FA4443" w:rsidRDefault="00FA4443" w:rsidP="008C6A55">
      <w:pPr>
        <w:pStyle w:val="NoSpacing"/>
        <w:tabs>
          <w:tab w:val="left" w:pos="567"/>
        </w:tabs>
        <w:spacing w:line="480" w:lineRule="auto"/>
        <w:jc w:val="both"/>
        <w:rPr>
          <w:rFonts w:ascii="Times New Roman" w:hAnsi="Times New Roman" w:cs="Times New Roman"/>
          <w:sz w:val="24"/>
          <w:szCs w:val="24"/>
        </w:rPr>
      </w:pPr>
    </w:p>
    <w:p w14:paraId="1279CD6E" w14:textId="77777777" w:rsidR="00FA4443" w:rsidRDefault="00FA4443" w:rsidP="008C6A55">
      <w:pPr>
        <w:pStyle w:val="NoSpacing"/>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Aggrieved by the decision of the court </w:t>
      </w:r>
      <w:r w:rsidRPr="00FA4443">
        <w:rPr>
          <w:rFonts w:ascii="Times New Roman" w:hAnsi="Times New Roman" w:cs="Times New Roman"/>
          <w:i/>
          <w:sz w:val="24"/>
          <w:szCs w:val="24"/>
        </w:rPr>
        <w:t>a quo</w:t>
      </w:r>
      <w:r>
        <w:rPr>
          <w:rFonts w:ascii="Times New Roman" w:hAnsi="Times New Roman" w:cs="Times New Roman"/>
          <w:sz w:val="24"/>
          <w:szCs w:val="24"/>
        </w:rPr>
        <w:t xml:space="preserve">, </w:t>
      </w:r>
      <w:r w:rsidR="00F5543F">
        <w:rPr>
          <w:rFonts w:ascii="Times New Roman" w:hAnsi="Times New Roman" w:cs="Times New Roman"/>
          <w:sz w:val="24"/>
          <w:szCs w:val="24"/>
        </w:rPr>
        <w:t xml:space="preserve">the </w:t>
      </w:r>
      <w:r>
        <w:rPr>
          <w:rFonts w:ascii="Times New Roman" w:hAnsi="Times New Roman" w:cs="Times New Roman"/>
          <w:sz w:val="24"/>
          <w:szCs w:val="24"/>
        </w:rPr>
        <w:t>appellant has noted the present appeal for relief.</w:t>
      </w:r>
    </w:p>
    <w:p w14:paraId="65CAB9E5" w14:textId="77777777" w:rsidR="00FA4443" w:rsidRDefault="00FA4443" w:rsidP="00047813">
      <w:pPr>
        <w:pStyle w:val="NoSpacing"/>
        <w:tabs>
          <w:tab w:val="left" w:pos="567"/>
        </w:tabs>
        <w:spacing w:line="480" w:lineRule="auto"/>
        <w:jc w:val="both"/>
        <w:rPr>
          <w:rFonts w:ascii="Times New Roman" w:hAnsi="Times New Roman" w:cs="Times New Roman"/>
          <w:sz w:val="24"/>
          <w:szCs w:val="24"/>
        </w:rPr>
      </w:pPr>
    </w:p>
    <w:p w14:paraId="2D4A643A" w14:textId="77777777" w:rsidR="00FA4443" w:rsidRPr="00034BDB" w:rsidRDefault="00816A15" w:rsidP="008C6A55">
      <w:pPr>
        <w:pStyle w:val="NoSpacing"/>
        <w:tabs>
          <w:tab w:val="left" w:pos="567"/>
        </w:tabs>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THE </w:t>
      </w:r>
      <w:r w:rsidR="00FA4443" w:rsidRPr="00034BDB">
        <w:rPr>
          <w:rFonts w:ascii="Times New Roman" w:hAnsi="Times New Roman" w:cs="Times New Roman"/>
          <w:b/>
          <w:sz w:val="24"/>
          <w:szCs w:val="24"/>
          <w:u w:val="single"/>
        </w:rPr>
        <w:t>FACTS</w:t>
      </w:r>
    </w:p>
    <w:p w14:paraId="19F3DD57" w14:textId="00C29D0D" w:rsidR="00FA4443" w:rsidRDefault="00FA4443" w:rsidP="008C6A55">
      <w:pPr>
        <w:pStyle w:val="NoSpacing"/>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ab/>
        <w:t>The facts are common cause.  On 29 January 2016,</w:t>
      </w:r>
      <w:r w:rsidR="00012E42">
        <w:rPr>
          <w:rFonts w:ascii="Times New Roman" w:hAnsi="Times New Roman" w:cs="Times New Roman"/>
          <w:sz w:val="24"/>
          <w:szCs w:val="24"/>
        </w:rPr>
        <w:t xml:space="preserve"> </w:t>
      </w:r>
      <w:r>
        <w:rPr>
          <w:rFonts w:ascii="Times New Roman" w:hAnsi="Times New Roman" w:cs="Times New Roman"/>
          <w:sz w:val="24"/>
          <w:szCs w:val="24"/>
        </w:rPr>
        <w:t>the appellant entered into a loan agreement with the first respondent in terms of which he lent</w:t>
      </w:r>
      <w:r w:rsidR="00760E57">
        <w:rPr>
          <w:rFonts w:ascii="Times New Roman" w:hAnsi="Times New Roman" w:cs="Times New Roman"/>
          <w:sz w:val="24"/>
          <w:szCs w:val="24"/>
        </w:rPr>
        <w:t xml:space="preserve"> and</w:t>
      </w:r>
      <w:r>
        <w:rPr>
          <w:rFonts w:ascii="Times New Roman" w:hAnsi="Times New Roman" w:cs="Times New Roman"/>
          <w:sz w:val="24"/>
          <w:szCs w:val="24"/>
        </w:rPr>
        <w:t xml:space="preserve"> advanced to the latter the sum of US$ 600 000.00 payable with interest within 36 months.  The amount was deposited into the second respondent`s CABS account.  The third respondent </w:t>
      </w:r>
      <w:r w:rsidR="00034BDB">
        <w:rPr>
          <w:rFonts w:ascii="Times New Roman" w:hAnsi="Times New Roman" w:cs="Times New Roman"/>
          <w:sz w:val="24"/>
          <w:szCs w:val="24"/>
        </w:rPr>
        <w:t xml:space="preserve">signed as </w:t>
      </w:r>
      <w:r w:rsidR="00F5543F">
        <w:rPr>
          <w:rFonts w:ascii="Times New Roman" w:hAnsi="Times New Roman" w:cs="Times New Roman"/>
          <w:sz w:val="24"/>
          <w:szCs w:val="24"/>
        </w:rPr>
        <w:t>sur</w:t>
      </w:r>
      <w:r w:rsidR="00034BDB">
        <w:rPr>
          <w:rFonts w:ascii="Times New Roman" w:hAnsi="Times New Roman" w:cs="Times New Roman"/>
          <w:sz w:val="24"/>
          <w:szCs w:val="24"/>
        </w:rPr>
        <w:t xml:space="preserve">ety and co-principal debtor.  On 27 July 2016 the appellant extended another loan facility to the first </w:t>
      </w:r>
      <w:r w:rsidR="00034BDB">
        <w:rPr>
          <w:rFonts w:ascii="Times New Roman" w:hAnsi="Times New Roman" w:cs="Times New Roman"/>
          <w:sz w:val="24"/>
          <w:szCs w:val="24"/>
        </w:rPr>
        <w:lastRenderedPageBreak/>
        <w:t xml:space="preserve">respondent in the sum of US$ 300 000.00 payable within 6 months.  Again this amount was deposited into the second respondent`s CABS account.  As security for the loans, two mortgage bonds were registered in the appellant`s favour over a certain piece of land situated in the </w:t>
      </w:r>
      <w:r w:rsidR="00F5543F">
        <w:rPr>
          <w:rFonts w:ascii="Times New Roman" w:hAnsi="Times New Roman" w:cs="Times New Roman"/>
          <w:sz w:val="24"/>
          <w:szCs w:val="24"/>
        </w:rPr>
        <w:t>D</w:t>
      </w:r>
      <w:r w:rsidR="00034BDB">
        <w:rPr>
          <w:rFonts w:ascii="Times New Roman" w:hAnsi="Times New Roman" w:cs="Times New Roman"/>
          <w:sz w:val="24"/>
          <w:szCs w:val="24"/>
        </w:rPr>
        <w:t xml:space="preserve">istrict of Salisbury, described as the remaining extent of lot 183 Highlands Estate of </w:t>
      </w:r>
      <w:proofErr w:type="spellStart"/>
      <w:r w:rsidR="00034BDB">
        <w:rPr>
          <w:rFonts w:ascii="Times New Roman" w:hAnsi="Times New Roman" w:cs="Times New Roman"/>
          <w:sz w:val="24"/>
          <w:szCs w:val="24"/>
        </w:rPr>
        <w:t>Welmo</w:t>
      </w:r>
      <w:r w:rsidR="00642E65">
        <w:rPr>
          <w:rFonts w:ascii="Times New Roman" w:hAnsi="Times New Roman" w:cs="Times New Roman"/>
          <w:sz w:val="24"/>
          <w:szCs w:val="24"/>
        </w:rPr>
        <w:t>e</w:t>
      </w:r>
      <w:r w:rsidR="00034BDB">
        <w:rPr>
          <w:rFonts w:ascii="Times New Roman" w:hAnsi="Times New Roman" w:cs="Times New Roman"/>
          <w:sz w:val="24"/>
          <w:szCs w:val="24"/>
        </w:rPr>
        <w:t>d</w:t>
      </w:r>
      <w:proofErr w:type="spellEnd"/>
      <w:r w:rsidR="00034BDB">
        <w:rPr>
          <w:rFonts w:ascii="Times New Roman" w:hAnsi="Times New Roman" w:cs="Times New Roman"/>
          <w:sz w:val="24"/>
          <w:szCs w:val="24"/>
        </w:rPr>
        <w:t>, measuring</w:t>
      </w:r>
      <w:r w:rsidR="000F0D1E">
        <w:rPr>
          <w:rFonts w:ascii="Times New Roman" w:hAnsi="Times New Roman" w:cs="Times New Roman"/>
          <w:sz w:val="24"/>
          <w:szCs w:val="24"/>
        </w:rPr>
        <w:t xml:space="preserve"> </w:t>
      </w:r>
      <w:r w:rsidR="00034BDB">
        <w:rPr>
          <w:rFonts w:ascii="Times New Roman" w:hAnsi="Times New Roman" w:cs="Times New Roman"/>
          <w:sz w:val="24"/>
          <w:szCs w:val="24"/>
        </w:rPr>
        <w:t xml:space="preserve">6877 square metres, </w:t>
      </w:r>
      <w:r w:rsidR="000F0D1E">
        <w:rPr>
          <w:rFonts w:ascii="Times New Roman" w:hAnsi="Times New Roman" w:cs="Times New Roman"/>
          <w:sz w:val="24"/>
          <w:szCs w:val="24"/>
        </w:rPr>
        <w:t>held under deed of transfer 5465</w:t>
      </w:r>
      <w:r w:rsidR="00034BDB">
        <w:rPr>
          <w:rFonts w:ascii="Times New Roman" w:hAnsi="Times New Roman" w:cs="Times New Roman"/>
          <w:sz w:val="24"/>
          <w:szCs w:val="24"/>
        </w:rPr>
        <w:t>/2010, dated 24 November 2010.</w:t>
      </w:r>
    </w:p>
    <w:p w14:paraId="3B7F0508" w14:textId="77777777" w:rsidR="00034BDB" w:rsidRDefault="00034BDB" w:rsidP="008C6A55">
      <w:pPr>
        <w:pStyle w:val="NoSpacing"/>
        <w:tabs>
          <w:tab w:val="left" w:pos="567"/>
        </w:tabs>
        <w:spacing w:line="480" w:lineRule="auto"/>
        <w:jc w:val="both"/>
        <w:rPr>
          <w:rFonts w:ascii="Times New Roman" w:hAnsi="Times New Roman" w:cs="Times New Roman"/>
          <w:sz w:val="24"/>
          <w:szCs w:val="24"/>
        </w:rPr>
      </w:pPr>
    </w:p>
    <w:p w14:paraId="3EDF09E5" w14:textId="1AB800D1" w:rsidR="00001BA8" w:rsidRDefault="00034BDB" w:rsidP="00A43B03">
      <w:pPr>
        <w:pStyle w:val="NoSpacing"/>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ab/>
        <w:t>On 27 July 2016, the parties amended the loan agreements to read that regardless of any change in the currency in use in Zimbabwe</w:t>
      </w:r>
      <w:r w:rsidR="000F0D1E">
        <w:rPr>
          <w:rFonts w:ascii="Times New Roman" w:hAnsi="Times New Roman" w:cs="Times New Roman"/>
          <w:sz w:val="24"/>
          <w:szCs w:val="24"/>
        </w:rPr>
        <w:t>,</w:t>
      </w:r>
      <w:r>
        <w:rPr>
          <w:rFonts w:ascii="Times New Roman" w:hAnsi="Times New Roman" w:cs="Times New Roman"/>
          <w:sz w:val="24"/>
          <w:szCs w:val="24"/>
        </w:rPr>
        <w:t xml:space="preserve"> repayment of the capital and interest would be in United States dollars.  The appellant avers that neither of the loans were repaid within the agree</w:t>
      </w:r>
      <w:r w:rsidR="00890123">
        <w:rPr>
          <w:rFonts w:ascii="Times New Roman" w:hAnsi="Times New Roman" w:cs="Times New Roman"/>
          <w:sz w:val="24"/>
          <w:szCs w:val="24"/>
        </w:rPr>
        <w:t xml:space="preserve">d periods or at all and that the respondents repeatedly sought indulgence to service </w:t>
      </w:r>
      <w:r w:rsidR="00FD339B">
        <w:rPr>
          <w:rFonts w:ascii="Times New Roman" w:hAnsi="Times New Roman" w:cs="Times New Roman"/>
          <w:sz w:val="24"/>
          <w:szCs w:val="24"/>
        </w:rPr>
        <w:t>the loans at a later date and in return, the appellant extended the indulgence sought.  On 13 December 2019, the respondents acknowledged the outstanding balances as US$ 1, 07</w:t>
      </w:r>
      <w:r w:rsidR="000F0D1E">
        <w:rPr>
          <w:rFonts w:ascii="Times New Roman" w:hAnsi="Times New Roman" w:cs="Times New Roman"/>
          <w:sz w:val="24"/>
          <w:szCs w:val="24"/>
        </w:rPr>
        <w:t>0 084. 84</w:t>
      </w:r>
      <w:r w:rsidR="00FD339B">
        <w:rPr>
          <w:rFonts w:ascii="Times New Roman" w:hAnsi="Times New Roman" w:cs="Times New Roman"/>
          <w:sz w:val="24"/>
          <w:szCs w:val="24"/>
        </w:rPr>
        <w:t xml:space="preserve"> and US$</w:t>
      </w:r>
      <w:r w:rsidR="000F0D1E">
        <w:rPr>
          <w:rFonts w:ascii="Times New Roman" w:hAnsi="Times New Roman" w:cs="Times New Roman"/>
          <w:sz w:val="24"/>
          <w:szCs w:val="24"/>
        </w:rPr>
        <w:t xml:space="preserve"> 876 534.</w:t>
      </w:r>
      <w:r w:rsidR="00012E42">
        <w:rPr>
          <w:rFonts w:ascii="Times New Roman" w:hAnsi="Times New Roman" w:cs="Times New Roman"/>
          <w:sz w:val="24"/>
          <w:szCs w:val="24"/>
        </w:rPr>
        <w:t xml:space="preserve">78, respectively. </w:t>
      </w:r>
      <w:r w:rsidR="00FD339B">
        <w:rPr>
          <w:rFonts w:ascii="Times New Roman" w:hAnsi="Times New Roman" w:cs="Times New Roman"/>
          <w:sz w:val="24"/>
          <w:szCs w:val="24"/>
        </w:rPr>
        <w:t xml:space="preserve">The acknowledgment was made in a letter </w:t>
      </w:r>
      <w:r w:rsidR="00C43942">
        <w:rPr>
          <w:rFonts w:ascii="Times New Roman" w:hAnsi="Times New Roman" w:cs="Times New Roman"/>
          <w:sz w:val="24"/>
          <w:szCs w:val="24"/>
        </w:rPr>
        <w:t xml:space="preserve">which </w:t>
      </w:r>
      <w:r w:rsidR="00FD339B">
        <w:rPr>
          <w:rFonts w:ascii="Times New Roman" w:hAnsi="Times New Roman" w:cs="Times New Roman"/>
          <w:sz w:val="24"/>
          <w:szCs w:val="24"/>
        </w:rPr>
        <w:t xml:space="preserve">the respondents addressed to CABS indicating that the loans were applied to the development of </w:t>
      </w:r>
      <w:r w:rsidR="00A45CE3">
        <w:rPr>
          <w:rFonts w:ascii="Times New Roman" w:hAnsi="Times New Roman" w:cs="Times New Roman"/>
          <w:sz w:val="24"/>
          <w:szCs w:val="24"/>
        </w:rPr>
        <w:t>“</w:t>
      </w:r>
      <w:r w:rsidR="00FD339B">
        <w:rPr>
          <w:rFonts w:ascii="Times New Roman" w:hAnsi="Times New Roman" w:cs="Times New Roman"/>
          <w:sz w:val="24"/>
          <w:szCs w:val="24"/>
        </w:rPr>
        <w:t>Highlands H</w:t>
      </w:r>
      <w:r w:rsidR="000F0D1E">
        <w:rPr>
          <w:rFonts w:ascii="Times New Roman" w:hAnsi="Times New Roman" w:cs="Times New Roman"/>
          <w:sz w:val="24"/>
          <w:szCs w:val="24"/>
        </w:rPr>
        <w:t>ouse</w:t>
      </w:r>
      <w:r w:rsidR="00A45CE3">
        <w:rPr>
          <w:rFonts w:ascii="Times New Roman" w:hAnsi="Times New Roman" w:cs="Times New Roman"/>
          <w:sz w:val="24"/>
          <w:szCs w:val="24"/>
        </w:rPr>
        <w:t>”</w:t>
      </w:r>
      <w:r w:rsidR="000F0D1E">
        <w:rPr>
          <w:rFonts w:ascii="Times New Roman" w:hAnsi="Times New Roman" w:cs="Times New Roman"/>
          <w:sz w:val="24"/>
          <w:szCs w:val="24"/>
        </w:rPr>
        <w:t>, a boutique g</w:t>
      </w:r>
      <w:r w:rsidR="00FD339B">
        <w:rPr>
          <w:rFonts w:ascii="Times New Roman" w:hAnsi="Times New Roman" w:cs="Times New Roman"/>
          <w:sz w:val="24"/>
          <w:szCs w:val="24"/>
        </w:rPr>
        <w:t xml:space="preserve">uest lodge which the respondents said had significant foreign currency receipts.  The loans were also applied to the development of an agricultural export operation.  The respondents also indicated that they had applied </w:t>
      </w:r>
      <w:r w:rsidR="00C43942">
        <w:rPr>
          <w:rFonts w:ascii="Times New Roman" w:hAnsi="Times New Roman" w:cs="Times New Roman"/>
          <w:sz w:val="24"/>
          <w:szCs w:val="24"/>
        </w:rPr>
        <w:t xml:space="preserve">for the loans to be included </w:t>
      </w:r>
      <w:r w:rsidR="00FD339B">
        <w:rPr>
          <w:rFonts w:ascii="Times New Roman" w:hAnsi="Times New Roman" w:cs="Times New Roman"/>
          <w:sz w:val="24"/>
          <w:szCs w:val="24"/>
        </w:rPr>
        <w:t>in the “legacy debt”</w:t>
      </w:r>
      <w:r w:rsidR="003332C6">
        <w:rPr>
          <w:rFonts w:ascii="Times New Roman" w:hAnsi="Times New Roman" w:cs="Times New Roman"/>
          <w:sz w:val="24"/>
          <w:szCs w:val="24"/>
        </w:rPr>
        <w:t xml:space="preserve"> scheme of the Reserve Bank of Zimbabwe, indicating that the underlying source of the loans was offshore, having been borrowed from a non-resident creditor.  The </w:t>
      </w:r>
      <w:r w:rsidR="00E61F28">
        <w:rPr>
          <w:rFonts w:ascii="Times New Roman" w:hAnsi="Times New Roman" w:cs="Times New Roman"/>
          <w:sz w:val="24"/>
          <w:szCs w:val="24"/>
        </w:rPr>
        <w:t>Reserve B</w:t>
      </w:r>
      <w:r w:rsidR="003332C6">
        <w:rPr>
          <w:rFonts w:ascii="Times New Roman" w:hAnsi="Times New Roman" w:cs="Times New Roman"/>
          <w:sz w:val="24"/>
          <w:szCs w:val="24"/>
        </w:rPr>
        <w:t>ank approved the offshore remittance of the loans from the respondent`s retention</w:t>
      </w:r>
      <w:r w:rsidR="00A76887">
        <w:rPr>
          <w:rFonts w:ascii="Times New Roman" w:hAnsi="Times New Roman" w:cs="Times New Roman"/>
          <w:sz w:val="24"/>
          <w:szCs w:val="24"/>
        </w:rPr>
        <w:t>s</w:t>
      </w:r>
      <w:r w:rsidR="003332C6">
        <w:rPr>
          <w:rFonts w:ascii="Times New Roman" w:hAnsi="Times New Roman" w:cs="Times New Roman"/>
          <w:sz w:val="24"/>
          <w:szCs w:val="24"/>
        </w:rPr>
        <w:t xml:space="preserve"> </w:t>
      </w:r>
      <w:r w:rsidR="00A76887">
        <w:rPr>
          <w:rFonts w:ascii="Times New Roman" w:hAnsi="Times New Roman" w:cs="Times New Roman"/>
          <w:sz w:val="24"/>
          <w:szCs w:val="24"/>
        </w:rPr>
        <w:t>in its</w:t>
      </w:r>
      <w:r w:rsidR="003332C6">
        <w:rPr>
          <w:rFonts w:ascii="Times New Roman" w:hAnsi="Times New Roman" w:cs="Times New Roman"/>
          <w:sz w:val="24"/>
          <w:szCs w:val="24"/>
        </w:rPr>
        <w:t xml:space="preserve"> foreign currency</w:t>
      </w:r>
      <w:r w:rsidR="00E61F28">
        <w:rPr>
          <w:rFonts w:ascii="Times New Roman" w:hAnsi="Times New Roman" w:cs="Times New Roman"/>
          <w:sz w:val="24"/>
          <w:szCs w:val="24"/>
        </w:rPr>
        <w:t xml:space="preserve"> account</w:t>
      </w:r>
      <w:r w:rsidR="003332C6">
        <w:rPr>
          <w:rFonts w:ascii="Times New Roman" w:hAnsi="Times New Roman" w:cs="Times New Roman"/>
          <w:sz w:val="24"/>
          <w:szCs w:val="24"/>
        </w:rPr>
        <w:t>.  On 12 July 2021, the third respondent</w:t>
      </w:r>
      <w:r w:rsidR="000F0D1E">
        <w:rPr>
          <w:rFonts w:ascii="Times New Roman" w:hAnsi="Times New Roman" w:cs="Times New Roman"/>
          <w:sz w:val="24"/>
          <w:szCs w:val="24"/>
        </w:rPr>
        <w:t xml:space="preserve"> sent </w:t>
      </w:r>
      <w:r w:rsidR="00001BA8">
        <w:rPr>
          <w:rFonts w:ascii="Times New Roman" w:hAnsi="Times New Roman" w:cs="Times New Roman"/>
          <w:sz w:val="24"/>
          <w:szCs w:val="24"/>
        </w:rPr>
        <w:t>the appellant an e-mail in which he expressed his displeasure with the bank for stipulating that the loans be serviced from the respondents` foreign currency earning</w:t>
      </w:r>
      <w:r w:rsidR="0059507D">
        <w:rPr>
          <w:rFonts w:ascii="Times New Roman" w:hAnsi="Times New Roman" w:cs="Times New Roman"/>
          <w:sz w:val="24"/>
          <w:szCs w:val="24"/>
        </w:rPr>
        <w:t>s</w:t>
      </w:r>
      <w:r w:rsidR="00001BA8">
        <w:rPr>
          <w:rFonts w:ascii="Times New Roman" w:hAnsi="Times New Roman" w:cs="Times New Roman"/>
          <w:sz w:val="24"/>
          <w:szCs w:val="24"/>
        </w:rPr>
        <w:t xml:space="preserve">.  The </w:t>
      </w:r>
      <w:r w:rsidR="00906834">
        <w:rPr>
          <w:rFonts w:ascii="Times New Roman" w:hAnsi="Times New Roman" w:cs="Times New Roman"/>
          <w:sz w:val="24"/>
          <w:szCs w:val="24"/>
        </w:rPr>
        <w:t>respondents had</w:t>
      </w:r>
      <w:r w:rsidR="00001BA8">
        <w:rPr>
          <w:rFonts w:ascii="Times New Roman" w:hAnsi="Times New Roman" w:cs="Times New Roman"/>
          <w:sz w:val="24"/>
          <w:szCs w:val="24"/>
        </w:rPr>
        <w:t xml:space="preserve"> instead opted to pay the appellant the sum of ZW $ 1, 300 000.00.</w:t>
      </w:r>
    </w:p>
    <w:p w14:paraId="0D8B5F2D" w14:textId="6377E44A" w:rsidR="00001BA8" w:rsidRDefault="00001BA8" w:rsidP="008C6A55">
      <w:pPr>
        <w:pStyle w:val="NoSpacing"/>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It was for that reason that the appellant approached the court </w:t>
      </w:r>
      <w:r w:rsidRPr="00001BA8">
        <w:rPr>
          <w:rFonts w:ascii="Times New Roman" w:hAnsi="Times New Roman" w:cs="Times New Roman"/>
          <w:i/>
          <w:sz w:val="24"/>
          <w:szCs w:val="24"/>
        </w:rPr>
        <w:t>a quo</w:t>
      </w:r>
      <w:r>
        <w:rPr>
          <w:rFonts w:ascii="Times New Roman" w:hAnsi="Times New Roman" w:cs="Times New Roman"/>
          <w:sz w:val="24"/>
          <w:szCs w:val="24"/>
        </w:rPr>
        <w:t xml:space="preserve"> seeking a declaratory order confirming that the first and third respondents, jointly and severally</w:t>
      </w:r>
      <w:r w:rsidR="00906834">
        <w:rPr>
          <w:rFonts w:ascii="Times New Roman" w:hAnsi="Times New Roman" w:cs="Times New Roman"/>
          <w:sz w:val="24"/>
          <w:szCs w:val="24"/>
        </w:rPr>
        <w:t>,</w:t>
      </w:r>
      <w:r>
        <w:rPr>
          <w:rFonts w:ascii="Times New Roman" w:hAnsi="Times New Roman" w:cs="Times New Roman"/>
          <w:sz w:val="24"/>
          <w:szCs w:val="24"/>
        </w:rPr>
        <w:t xml:space="preserve"> owed him capital </w:t>
      </w:r>
      <w:r w:rsidR="004E15A6">
        <w:rPr>
          <w:rFonts w:ascii="Times New Roman" w:hAnsi="Times New Roman" w:cs="Times New Roman"/>
          <w:sz w:val="24"/>
          <w:szCs w:val="24"/>
        </w:rPr>
        <w:t>sums in</w:t>
      </w:r>
      <w:r>
        <w:rPr>
          <w:rFonts w:ascii="Times New Roman" w:hAnsi="Times New Roman" w:cs="Times New Roman"/>
          <w:sz w:val="24"/>
          <w:szCs w:val="24"/>
        </w:rPr>
        <w:t xml:space="preserve"> the amounts of US $1,</w:t>
      </w:r>
      <w:r w:rsidR="00906834">
        <w:rPr>
          <w:rFonts w:ascii="Times New Roman" w:hAnsi="Times New Roman" w:cs="Times New Roman"/>
          <w:sz w:val="24"/>
          <w:szCs w:val="24"/>
        </w:rPr>
        <w:t xml:space="preserve"> 070 084.</w:t>
      </w:r>
      <w:r>
        <w:rPr>
          <w:rFonts w:ascii="Times New Roman" w:hAnsi="Times New Roman" w:cs="Times New Roman"/>
          <w:sz w:val="24"/>
          <w:szCs w:val="24"/>
        </w:rPr>
        <w:t xml:space="preserve">84 and US$876, 534 </w:t>
      </w:r>
      <w:r w:rsidR="00906834">
        <w:rPr>
          <w:rFonts w:ascii="Times New Roman" w:hAnsi="Times New Roman" w:cs="Times New Roman"/>
          <w:sz w:val="24"/>
          <w:szCs w:val="24"/>
        </w:rPr>
        <w:t>.</w:t>
      </w:r>
      <w:r>
        <w:rPr>
          <w:rFonts w:ascii="Times New Roman" w:hAnsi="Times New Roman" w:cs="Times New Roman"/>
          <w:sz w:val="24"/>
          <w:szCs w:val="24"/>
        </w:rPr>
        <w:t>78, respectively, plus compound interest at the rate of 3% and 5%</w:t>
      </w:r>
      <w:r w:rsidR="004E15A6">
        <w:rPr>
          <w:rFonts w:ascii="Times New Roman" w:hAnsi="Times New Roman" w:cs="Times New Roman"/>
          <w:sz w:val="24"/>
          <w:szCs w:val="24"/>
        </w:rPr>
        <w:t xml:space="preserve"> per month respectively, from 13 December 2019 to date of full payment.  The appellant also claimed collection commission calculated in terms of </w:t>
      </w:r>
      <w:r w:rsidR="00B6553D">
        <w:rPr>
          <w:rFonts w:ascii="Times New Roman" w:hAnsi="Times New Roman" w:cs="Times New Roman"/>
          <w:sz w:val="24"/>
          <w:szCs w:val="24"/>
        </w:rPr>
        <w:t xml:space="preserve">the </w:t>
      </w:r>
      <w:r w:rsidR="004E15A6">
        <w:rPr>
          <w:rFonts w:ascii="Times New Roman" w:hAnsi="Times New Roman" w:cs="Times New Roman"/>
          <w:sz w:val="24"/>
          <w:szCs w:val="24"/>
        </w:rPr>
        <w:t>Law Society of Zimbabwe tariffs and cost</w:t>
      </w:r>
      <w:r w:rsidR="00B6553D">
        <w:rPr>
          <w:rFonts w:ascii="Times New Roman" w:hAnsi="Times New Roman" w:cs="Times New Roman"/>
          <w:sz w:val="24"/>
          <w:szCs w:val="24"/>
        </w:rPr>
        <w:t>s</w:t>
      </w:r>
      <w:r w:rsidR="004E15A6">
        <w:rPr>
          <w:rFonts w:ascii="Times New Roman" w:hAnsi="Times New Roman" w:cs="Times New Roman"/>
          <w:sz w:val="24"/>
          <w:szCs w:val="24"/>
        </w:rPr>
        <w:t xml:space="preserve"> of suit on an attorney</w:t>
      </w:r>
      <w:r w:rsidR="00780D79">
        <w:rPr>
          <w:rFonts w:ascii="Times New Roman" w:hAnsi="Times New Roman" w:cs="Times New Roman"/>
          <w:sz w:val="24"/>
          <w:szCs w:val="24"/>
        </w:rPr>
        <w:t xml:space="preserve"> and</w:t>
      </w:r>
      <w:r w:rsidR="004E15A6">
        <w:rPr>
          <w:rFonts w:ascii="Times New Roman" w:hAnsi="Times New Roman" w:cs="Times New Roman"/>
          <w:sz w:val="24"/>
          <w:szCs w:val="24"/>
        </w:rPr>
        <w:t xml:space="preserve"> client scale.  Consequent upon the grant of such declaratory order, the </w:t>
      </w:r>
      <w:r w:rsidR="00906834">
        <w:rPr>
          <w:rFonts w:ascii="Times New Roman" w:hAnsi="Times New Roman" w:cs="Times New Roman"/>
          <w:sz w:val="24"/>
          <w:szCs w:val="24"/>
        </w:rPr>
        <w:t xml:space="preserve">appellant </w:t>
      </w:r>
      <w:r w:rsidR="004E15A6">
        <w:rPr>
          <w:rFonts w:ascii="Times New Roman" w:hAnsi="Times New Roman" w:cs="Times New Roman"/>
          <w:sz w:val="24"/>
          <w:szCs w:val="24"/>
        </w:rPr>
        <w:t xml:space="preserve">sought an order that the immovable property described above be held </w:t>
      </w:r>
      <w:r w:rsidR="00816A15">
        <w:rPr>
          <w:rFonts w:ascii="Times New Roman" w:hAnsi="Times New Roman" w:cs="Times New Roman"/>
          <w:sz w:val="24"/>
          <w:szCs w:val="24"/>
        </w:rPr>
        <w:t>especially</w:t>
      </w:r>
      <w:r w:rsidR="004E15A6">
        <w:rPr>
          <w:rFonts w:ascii="Times New Roman" w:hAnsi="Times New Roman" w:cs="Times New Roman"/>
          <w:sz w:val="24"/>
          <w:szCs w:val="24"/>
        </w:rPr>
        <w:t xml:space="preserve"> executable should the respondents not settle the debt within 48 hours of the grant of the declaratory order.</w:t>
      </w:r>
    </w:p>
    <w:p w14:paraId="36CEF1AD" w14:textId="77777777" w:rsidR="004E15A6" w:rsidRDefault="004E15A6" w:rsidP="008C6A55">
      <w:pPr>
        <w:pStyle w:val="NoSpacing"/>
        <w:tabs>
          <w:tab w:val="left" w:pos="567"/>
        </w:tabs>
        <w:spacing w:line="480" w:lineRule="auto"/>
        <w:jc w:val="both"/>
        <w:rPr>
          <w:rFonts w:ascii="Times New Roman" w:hAnsi="Times New Roman" w:cs="Times New Roman"/>
          <w:sz w:val="24"/>
          <w:szCs w:val="24"/>
        </w:rPr>
      </w:pPr>
    </w:p>
    <w:p w14:paraId="3C1A59C2" w14:textId="38D01360" w:rsidR="004E15A6" w:rsidRDefault="004E15A6" w:rsidP="008C6A55">
      <w:pPr>
        <w:pStyle w:val="NoSpacing"/>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issue for determination before the court </w:t>
      </w:r>
      <w:r w:rsidRPr="004E15A6">
        <w:rPr>
          <w:rFonts w:ascii="Times New Roman" w:hAnsi="Times New Roman" w:cs="Times New Roman"/>
          <w:i/>
          <w:sz w:val="24"/>
          <w:szCs w:val="24"/>
        </w:rPr>
        <w:t>a quo</w:t>
      </w:r>
      <w:r w:rsidR="00B6553D">
        <w:rPr>
          <w:rFonts w:ascii="Times New Roman" w:hAnsi="Times New Roman" w:cs="Times New Roman"/>
          <w:sz w:val="24"/>
          <w:szCs w:val="24"/>
        </w:rPr>
        <w:t xml:space="preserve"> was whether the loans</w:t>
      </w:r>
      <w:r>
        <w:rPr>
          <w:rFonts w:ascii="Times New Roman" w:hAnsi="Times New Roman" w:cs="Times New Roman"/>
          <w:sz w:val="24"/>
          <w:szCs w:val="24"/>
        </w:rPr>
        <w:t xml:space="preserve"> should be repaid in United States dollars or in RTGS</w:t>
      </w:r>
      <w:r w:rsidR="006B75F1">
        <w:rPr>
          <w:rFonts w:ascii="Times New Roman" w:hAnsi="Times New Roman" w:cs="Times New Roman"/>
          <w:sz w:val="24"/>
          <w:szCs w:val="24"/>
        </w:rPr>
        <w:t xml:space="preserve"> dollars</w:t>
      </w:r>
      <w:r>
        <w:rPr>
          <w:rFonts w:ascii="Times New Roman" w:hAnsi="Times New Roman" w:cs="Times New Roman"/>
          <w:sz w:val="24"/>
          <w:szCs w:val="24"/>
        </w:rPr>
        <w:t>.  The appellant insisted that the repayment ought to be in USD whilst the respondents were adamant that repayment should be in RTGS.</w:t>
      </w:r>
    </w:p>
    <w:p w14:paraId="59F22E22" w14:textId="77777777" w:rsidR="004E15A6" w:rsidRDefault="004E15A6" w:rsidP="008C6A55">
      <w:pPr>
        <w:pStyle w:val="NoSpacing"/>
        <w:tabs>
          <w:tab w:val="left" w:pos="567"/>
        </w:tabs>
        <w:spacing w:line="480" w:lineRule="auto"/>
        <w:jc w:val="both"/>
        <w:rPr>
          <w:rFonts w:ascii="Times New Roman" w:hAnsi="Times New Roman" w:cs="Times New Roman"/>
          <w:sz w:val="24"/>
          <w:szCs w:val="24"/>
        </w:rPr>
      </w:pPr>
    </w:p>
    <w:p w14:paraId="3AE0B335" w14:textId="77777777" w:rsidR="004E15A6" w:rsidRDefault="004E15A6" w:rsidP="008C6A55">
      <w:pPr>
        <w:pStyle w:val="NoSpacing"/>
        <w:tabs>
          <w:tab w:val="left" w:pos="567"/>
        </w:tabs>
        <w:spacing w:line="480" w:lineRule="auto"/>
        <w:jc w:val="both"/>
        <w:rPr>
          <w:rFonts w:ascii="Times New Roman" w:hAnsi="Times New Roman" w:cs="Times New Roman"/>
          <w:b/>
          <w:i/>
          <w:sz w:val="24"/>
          <w:szCs w:val="24"/>
          <w:u w:val="single"/>
        </w:rPr>
      </w:pPr>
      <w:r w:rsidRPr="004E15A6">
        <w:rPr>
          <w:rFonts w:ascii="Times New Roman" w:hAnsi="Times New Roman" w:cs="Times New Roman"/>
          <w:b/>
          <w:sz w:val="24"/>
          <w:szCs w:val="24"/>
          <w:u w:val="single"/>
        </w:rPr>
        <w:t xml:space="preserve">FINDINGS OF THE COURT </w:t>
      </w:r>
      <w:r w:rsidRPr="004E15A6">
        <w:rPr>
          <w:rFonts w:ascii="Times New Roman" w:hAnsi="Times New Roman" w:cs="Times New Roman"/>
          <w:b/>
          <w:i/>
          <w:sz w:val="24"/>
          <w:szCs w:val="24"/>
          <w:u w:val="single"/>
        </w:rPr>
        <w:t>A QUO</w:t>
      </w:r>
    </w:p>
    <w:p w14:paraId="5947BE76" w14:textId="3C64806E" w:rsidR="00025267" w:rsidRDefault="004E15A6" w:rsidP="008C6A55">
      <w:pPr>
        <w:pStyle w:val="NoSpacing"/>
        <w:tabs>
          <w:tab w:val="left" w:pos="1134"/>
        </w:tabs>
        <w:spacing w:line="480" w:lineRule="auto"/>
        <w:jc w:val="both"/>
        <w:rPr>
          <w:rFonts w:ascii="Times New Roman" w:hAnsi="Times New Roman" w:cs="Times New Roman"/>
          <w:sz w:val="24"/>
          <w:szCs w:val="24"/>
        </w:rPr>
      </w:pPr>
      <w:r w:rsidRPr="004E15A6">
        <w:rPr>
          <w:rFonts w:ascii="Times New Roman" w:hAnsi="Times New Roman" w:cs="Times New Roman"/>
          <w:sz w:val="24"/>
          <w:szCs w:val="24"/>
        </w:rPr>
        <w:tab/>
        <w:t xml:space="preserve">In </w:t>
      </w:r>
      <w:r>
        <w:rPr>
          <w:rFonts w:ascii="Times New Roman" w:hAnsi="Times New Roman" w:cs="Times New Roman"/>
          <w:sz w:val="24"/>
          <w:szCs w:val="24"/>
        </w:rPr>
        <w:t xml:space="preserve">determining the dispute, the court </w:t>
      </w:r>
      <w:r w:rsidRPr="004E15A6">
        <w:rPr>
          <w:rFonts w:ascii="Times New Roman" w:hAnsi="Times New Roman" w:cs="Times New Roman"/>
          <w:i/>
          <w:sz w:val="24"/>
          <w:szCs w:val="24"/>
        </w:rPr>
        <w:t>a quo</w:t>
      </w:r>
      <w:r>
        <w:rPr>
          <w:rFonts w:ascii="Times New Roman" w:hAnsi="Times New Roman" w:cs="Times New Roman"/>
          <w:sz w:val="24"/>
          <w:szCs w:val="24"/>
        </w:rPr>
        <w:t xml:space="preserve"> considered the provisions of the relevant legislation, namely s 4 (1) (d) of the Presidential Powers (Amendment of Reserve Bank of Zimbabwe</w:t>
      </w:r>
      <w:r w:rsidR="00B6553D">
        <w:rPr>
          <w:rFonts w:ascii="Times New Roman" w:hAnsi="Times New Roman" w:cs="Times New Roman"/>
          <w:sz w:val="24"/>
          <w:szCs w:val="24"/>
        </w:rPr>
        <w:t xml:space="preserve"> Act) and I</w:t>
      </w:r>
      <w:r w:rsidR="00025267">
        <w:rPr>
          <w:rFonts w:ascii="Times New Roman" w:hAnsi="Times New Roman" w:cs="Times New Roman"/>
          <w:sz w:val="24"/>
          <w:szCs w:val="24"/>
        </w:rPr>
        <w:t>ssue of Real Time Gross Settlement Electronic Dollars (RTGS Dollars) Regulations, 2019 (S</w:t>
      </w:r>
      <w:r w:rsidR="00816A15">
        <w:rPr>
          <w:rFonts w:ascii="Times New Roman" w:hAnsi="Times New Roman" w:cs="Times New Roman"/>
          <w:sz w:val="24"/>
          <w:szCs w:val="24"/>
        </w:rPr>
        <w:t>.</w:t>
      </w:r>
      <w:r w:rsidR="00025267">
        <w:rPr>
          <w:rFonts w:ascii="Times New Roman" w:hAnsi="Times New Roman" w:cs="Times New Roman"/>
          <w:sz w:val="24"/>
          <w:szCs w:val="24"/>
        </w:rPr>
        <w:t>I</w:t>
      </w:r>
      <w:r w:rsidR="00816A15">
        <w:rPr>
          <w:rFonts w:ascii="Times New Roman" w:hAnsi="Times New Roman" w:cs="Times New Roman"/>
          <w:sz w:val="24"/>
          <w:szCs w:val="24"/>
        </w:rPr>
        <w:t>.</w:t>
      </w:r>
      <w:r w:rsidR="00025267">
        <w:rPr>
          <w:rFonts w:ascii="Times New Roman" w:hAnsi="Times New Roman" w:cs="Times New Roman"/>
          <w:sz w:val="24"/>
          <w:szCs w:val="24"/>
        </w:rPr>
        <w:t xml:space="preserve"> 33/19).  It also considered</w:t>
      </w:r>
      <w:r w:rsidR="00490F76">
        <w:rPr>
          <w:rFonts w:ascii="Times New Roman" w:hAnsi="Times New Roman" w:cs="Times New Roman"/>
          <w:sz w:val="24"/>
          <w:szCs w:val="24"/>
        </w:rPr>
        <w:t xml:space="preserve">  the decision of this C</w:t>
      </w:r>
      <w:r w:rsidR="00025267">
        <w:rPr>
          <w:rFonts w:ascii="Times New Roman" w:hAnsi="Times New Roman" w:cs="Times New Roman"/>
          <w:sz w:val="24"/>
          <w:szCs w:val="24"/>
        </w:rPr>
        <w:t xml:space="preserve">ourt in </w:t>
      </w:r>
      <w:r w:rsidR="00037AB3">
        <w:rPr>
          <w:rFonts w:ascii="Times New Roman" w:hAnsi="Times New Roman" w:cs="Times New Roman"/>
          <w:sz w:val="24"/>
          <w:szCs w:val="24"/>
        </w:rPr>
        <w:t xml:space="preserve"> </w:t>
      </w:r>
      <w:r w:rsidR="00025267" w:rsidRPr="00025267">
        <w:rPr>
          <w:rFonts w:ascii="Times New Roman" w:hAnsi="Times New Roman" w:cs="Times New Roman"/>
          <w:i/>
          <w:sz w:val="24"/>
          <w:szCs w:val="24"/>
        </w:rPr>
        <w:t>Zambezi Gas Zimbabwe Private Limited vs N.R B</w:t>
      </w:r>
      <w:r w:rsidR="00490F76">
        <w:rPr>
          <w:rFonts w:ascii="Times New Roman" w:hAnsi="Times New Roman" w:cs="Times New Roman"/>
          <w:i/>
          <w:sz w:val="24"/>
          <w:szCs w:val="24"/>
        </w:rPr>
        <w:t>ar</w:t>
      </w:r>
      <w:r w:rsidR="00025267" w:rsidRPr="00025267">
        <w:rPr>
          <w:rFonts w:ascii="Times New Roman" w:hAnsi="Times New Roman" w:cs="Times New Roman"/>
          <w:i/>
          <w:sz w:val="24"/>
          <w:szCs w:val="24"/>
        </w:rPr>
        <w:t>ber Private Limited and Anor</w:t>
      </w:r>
      <w:r w:rsidR="00025267">
        <w:rPr>
          <w:rFonts w:ascii="Times New Roman" w:hAnsi="Times New Roman" w:cs="Times New Roman"/>
          <w:sz w:val="24"/>
          <w:szCs w:val="24"/>
        </w:rPr>
        <w:t xml:space="preserve"> </w:t>
      </w:r>
      <w:r w:rsidR="00037AB3" w:rsidRPr="00037AB3">
        <w:rPr>
          <w:rFonts w:ascii="Times New Roman" w:hAnsi="Times New Roman" w:cs="Times New Roman"/>
          <w:i/>
          <w:iCs/>
          <w:sz w:val="24"/>
          <w:szCs w:val="24"/>
        </w:rPr>
        <w:t>SC 3/20</w:t>
      </w:r>
      <w:r w:rsidR="00037AB3">
        <w:rPr>
          <w:rFonts w:ascii="Times New Roman" w:hAnsi="Times New Roman" w:cs="Times New Roman"/>
          <w:sz w:val="24"/>
          <w:szCs w:val="24"/>
        </w:rPr>
        <w:t xml:space="preserve"> </w:t>
      </w:r>
      <w:r w:rsidR="00E37CA9">
        <w:rPr>
          <w:rFonts w:ascii="Times New Roman" w:hAnsi="Times New Roman" w:cs="Times New Roman"/>
          <w:sz w:val="24"/>
          <w:szCs w:val="24"/>
        </w:rPr>
        <w:t xml:space="preserve">wherein </w:t>
      </w:r>
      <w:r w:rsidR="00025267">
        <w:rPr>
          <w:rFonts w:ascii="Times New Roman" w:hAnsi="Times New Roman" w:cs="Times New Roman"/>
          <w:sz w:val="24"/>
          <w:szCs w:val="24"/>
        </w:rPr>
        <w:t>this Court  interpreted the import of s 4 (1) (d) of S</w:t>
      </w:r>
      <w:r w:rsidR="00490F76">
        <w:rPr>
          <w:rFonts w:ascii="Times New Roman" w:hAnsi="Times New Roman" w:cs="Times New Roman"/>
          <w:sz w:val="24"/>
          <w:szCs w:val="24"/>
        </w:rPr>
        <w:t>.</w:t>
      </w:r>
      <w:r w:rsidR="00025267">
        <w:rPr>
          <w:rFonts w:ascii="Times New Roman" w:hAnsi="Times New Roman" w:cs="Times New Roman"/>
          <w:sz w:val="24"/>
          <w:szCs w:val="24"/>
        </w:rPr>
        <w:t>I</w:t>
      </w:r>
      <w:r w:rsidR="00490F76">
        <w:rPr>
          <w:rFonts w:ascii="Times New Roman" w:hAnsi="Times New Roman" w:cs="Times New Roman"/>
          <w:sz w:val="24"/>
          <w:szCs w:val="24"/>
        </w:rPr>
        <w:t>.</w:t>
      </w:r>
      <w:r w:rsidR="00025267">
        <w:rPr>
          <w:rFonts w:ascii="Times New Roman" w:hAnsi="Times New Roman" w:cs="Times New Roman"/>
          <w:sz w:val="24"/>
          <w:szCs w:val="24"/>
        </w:rPr>
        <w:t xml:space="preserve"> 33/19. </w:t>
      </w:r>
    </w:p>
    <w:p w14:paraId="30629646" w14:textId="77777777" w:rsidR="00025267" w:rsidRDefault="00025267" w:rsidP="008C6A55">
      <w:pPr>
        <w:pStyle w:val="NoSpacing"/>
        <w:tabs>
          <w:tab w:val="left" w:pos="567"/>
        </w:tabs>
        <w:spacing w:line="480" w:lineRule="auto"/>
        <w:jc w:val="both"/>
        <w:rPr>
          <w:rFonts w:ascii="Times New Roman" w:hAnsi="Times New Roman" w:cs="Times New Roman"/>
          <w:sz w:val="24"/>
          <w:szCs w:val="24"/>
        </w:rPr>
      </w:pPr>
    </w:p>
    <w:p w14:paraId="512BDA5D" w14:textId="4663EDCB" w:rsidR="004E15A6" w:rsidRDefault="00025267" w:rsidP="002751C7">
      <w:pPr>
        <w:pStyle w:val="NoSpacing"/>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court </w:t>
      </w:r>
      <w:r w:rsidRPr="00025267">
        <w:rPr>
          <w:rFonts w:ascii="Times New Roman" w:hAnsi="Times New Roman" w:cs="Times New Roman"/>
          <w:i/>
          <w:sz w:val="24"/>
          <w:szCs w:val="24"/>
        </w:rPr>
        <w:t xml:space="preserve">a quo </w:t>
      </w:r>
      <w:r>
        <w:rPr>
          <w:rFonts w:ascii="Times New Roman" w:hAnsi="Times New Roman" w:cs="Times New Roman"/>
          <w:sz w:val="24"/>
          <w:szCs w:val="24"/>
        </w:rPr>
        <w:t>found that the mandatory conversion from the United States dollars at the rate of 1:1 applied to domestic transactions</w:t>
      </w:r>
      <w:r w:rsidR="002751C7">
        <w:rPr>
          <w:rFonts w:ascii="Times New Roman" w:hAnsi="Times New Roman" w:cs="Times New Roman"/>
          <w:sz w:val="24"/>
          <w:szCs w:val="24"/>
        </w:rPr>
        <w:t xml:space="preserve"> and not </w:t>
      </w:r>
      <w:r>
        <w:rPr>
          <w:rFonts w:ascii="Times New Roman" w:hAnsi="Times New Roman" w:cs="Times New Roman"/>
          <w:sz w:val="24"/>
          <w:szCs w:val="24"/>
        </w:rPr>
        <w:t xml:space="preserve">foreign obligations.  The appellant had argued that his debt was a foreign obligation for the following reasons.  The parties had </w:t>
      </w:r>
      <w:r>
        <w:rPr>
          <w:rFonts w:ascii="Times New Roman" w:hAnsi="Times New Roman" w:cs="Times New Roman"/>
          <w:sz w:val="24"/>
          <w:szCs w:val="24"/>
        </w:rPr>
        <w:lastRenderedPageBreak/>
        <w:t xml:space="preserve">agreed that the </w:t>
      </w:r>
      <w:r w:rsidR="00A66A0A">
        <w:rPr>
          <w:rFonts w:ascii="Times New Roman" w:hAnsi="Times New Roman" w:cs="Times New Roman"/>
          <w:sz w:val="24"/>
          <w:szCs w:val="24"/>
        </w:rPr>
        <w:t>United States Dollar (USD)</w:t>
      </w:r>
      <w:r>
        <w:rPr>
          <w:rFonts w:ascii="Times New Roman" w:hAnsi="Times New Roman" w:cs="Times New Roman"/>
          <w:sz w:val="24"/>
          <w:szCs w:val="24"/>
        </w:rPr>
        <w:t xml:space="preserve"> was the applicable currency and that repayment</w:t>
      </w:r>
      <w:r w:rsidR="002751C7">
        <w:rPr>
          <w:rFonts w:ascii="Times New Roman" w:hAnsi="Times New Roman" w:cs="Times New Roman"/>
          <w:sz w:val="24"/>
          <w:szCs w:val="24"/>
        </w:rPr>
        <w:t>s</w:t>
      </w:r>
      <w:r>
        <w:rPr>
          <w:rFonts w:ascii="Times New Roman" w:hAnsi="Times New Roman" w:cs="Times New Roman"/>
          <w:sz w:val="24"/>
          <w:szCs w:val="24"/>
        </w:rPr>
        <w:t xml:space="preserve"> be made </w:t>
      </w:r>
      <w:r w:rsidR="001D09F1">
        <w:rPr>
          <w:rFonts w:ascii="Times New Roman" w:hAnsi="Times New Roman" w:cs="Times New Roman"/>
          <w:sz w:val="24"/>
          <w:szCs w:val="24"/>
        </w:rPr>
        <w:t>in that currency.  On 23 December 2019, the respondents acknowledged that the b</w:t>
      </w:r>
      <w:r w:rsidR="00760E57">
        <w:rPr>
          <w:rFonts w:ascii="Times New Roman" w:hAnsi="Times New Roman" w:cs="Times New Roman"/>
          <w:sz w:val="24"/>
          <w:szCs w:val="24"/>
        </w:rPr>
        <w:t>alance of the loans was in USD and t</w:t>
      </w:r>
      <w:r w:rsidR="00B6553D">
        <w:rPr>
          <w:rFonts w:ascii="Times New Roman" w:hAnsi="Times New Roman" w:cs="Times New Roman"/>
          <w:sz w:val="24"/>
          <w:szCs w:val="24"/>
        </w:rPr>
        <w:t>hat this</w:t>
      </w:r>
      <w:r w:rsidR="00831521">
        <w:rPr>
          <w:rFonts w:ascii="Times New Roman" w:hAnsi="Times New Roman" w:cs="Times New Roman"/>
          <w:sz w:val="24"/>
          <w:szCs w:val="24"/>
        </w:rPr>
        <w:t xml:space="preserve"> acknowledgment of debt created a fresh obligation to pay in USD.  </w:t>
      </w:r>
      <w:r w:rsidR="001D09F1">
        <w:rPr>
          <w:rFonts w:ascii="Times New Roman" w:hAnsi="Times New Roman" w:cs="Times New Roman"/>
          <w:sz w:val="24"/>
          <w:szCs w:val="24"/>
        </w:rPr>
        <w:t xml:space="preserve"> Further</w:t>
      </w:r>
      <w:r w:rsidR="00B6553D">
        <w:rPr>
          <w:rFonts w:ascii="Times New Roman" w:hAnsi="Times New Roman" w:cs="Times New Roman"/>
          <w:sz w:val="24"/>
          <w:szCs w:val="24"/>
        </w:rPr>
        <w:t>,</w:t>
      </w:r>
      <w:r w:rsidR="001D09F1">
        <w:rPr>
          <w:rFonts w:ascii="Times New Roman" w:hAnsi="Times New Roman" w:cs="Times New Roman"/>
          <w:sz w:val="24"/>
          <w:szCs w:val="24"/>
        </w:rPr>
        <w:t xml:space="preserve"> the loans were paid from a non-resident account held with CABS. The respondents had admitted to CABS that the amounts they</w:t>
      </w:r>
      <w:r w:rsidR="00B6553D">
        <w:rPr>
          <w:rFonts w:ascii="Times New Roman" w:hAnsi="Times New Roman" w:cs="Times New Roman"/>
          <w:sz w:val="24"/>
          <w:szCs w:val="24"/>
        </w:rPr>
        <w:t xml:space="preserve"> owed were </w:t>
      </w:r>
      <w:r w:rsidR="00760E57">
        <w:rPr>
          <w:rFonts w:ascii="Times New Roman" w:hAnsi="Times New Roman" w:cs="Times New Roman"/>
          <w:sz w:val="24"/>
          <w:szCs w:val="24"/>
        </w:rPr>
        <w:t xml:space="preserve">borrowed </w:t>
      </w:r>
      <w:r w:rsidR="00B6553D">
        <w:rPr>
          <w:rFonts w:ascii="Times New Roman" w:hAnsi="Times New Roman" w:cs="Times New Roman"/>
          <w:sz w:val="24"/>
          <w:szCs w:val="24"/>
        </w:rPr>
        <w:t>from an offshore account</w:t>
      </w:r>
      <w:r w:rsidR="001D09F1">
        <w:rPr>
          <w:rFonts w:ascii="Times New Roman" w:hAnsi="Times New Roman" w:cs="Times New Roman"/>
          <w:sz w:val="24"/>
          <w:szCs w:val="24"/>
        </w:rPr>
        <w:t xml:space="preserve">.  </w:t>
      </w:r>
      <w:r w:rsidR="00B6553D">
        <w:rPr>
          <w:rFonts w:ascii="Times New Roman" w:hAnsi="Times New Roman" w:cs="Times New Roman"/>
          <w:sz w:val="24"/>
          <w:szCs w:val="24"/>
        </w:rPr>
        <w:t>C</w:t>
      </w:r>
      <w:r w:rsidR="001D09F1">
        <w:rPr>
          <w:rFonts w:ascii="Times New Roman" w:hAnsi="Times New Roman" w:cs="Times New Roman"/>
          <w:sz w:val="24"/>
          <w:szCs w:val="24"/>
        </w:rPr>
        <w:t>orrespondence from the Reserve Bank of Zimbabwe to CABS confirmed this position.</w:t>
      </w:r>
    </w:p>
    <w:p w14:paraId="1A6500F2" w14:textId="77777777" w:rsidR="001D09F1" w:rsidRDefault="001D09F1" w:rsidP="008C6A55">
      <w:pPr>
        <w:pStyle w:val="NoSpacing"/>
        <w:tabs>
          <w:tab w:val="left" w:pos="567"/>
        </w:tabs>
        <w:spacing w:line="480" w:lineRule="auto"/>
        <w:jc w:val="both"/>
        <w:rPr>
          <w:rFonts w:ascii="Times New Roman" w:hAnsi="Times New Roman" w:cs="Times New Roman"/>
          <w:sz w:val="24"/>
          <w:szCs w:val="24"/>
        </w:rPr>
      </w:pPr>
    </w:p>
    <w:p w14:paraId="2FE2119E" w14:textId="77777777" w:rsidR="001D09F1" w:rsidRDefault="001D09F1" w:rsidP="008C6A55">
      <w:pPr>
        <w:pStyle w:val="NoSpacing"/>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court </w:t>
      </w:r>
      <w:r w:rsidRPr="001D09F1">
        <w:rPr>
          <w:rFonts w:ascii="Times New Roman" w:hAnsi="Times New Roman" w:cs="Times New Roman"/>
          <w:i/>
          <w:sz w:val="24"/>
          <w:szCs w:val="24"/>
        </w:rPr>
        <w:t>a quo</w:t>
      </w:r>
      <w:r>
        <w:rPr>
          <w:rFonts w:ascii="Times New Roman" w:hAnsi="Times New Roman" w:cs="Times New Roman"/>
          <w:sz w:val="24"/>
          <w:szCs w:val="24"/>
        </w:rPr>
        <w:t xml:space="preserve"> found that the appellant had not</w:t>
      </w:r>
      <w:r w:rsidR="001159DF">
        <w:rPr>
          <w:rFonts w:ascii="Times New Roman" w:hAnsi="Times New Roman" w:cs="Times New Roman"/>
          <w:sz w:val="24"/>
          <w:szCs w:val="24"/>
        </w:rPr>
        <w:t>,</w:t>
      </w:r>
      <w:r>
        <w:rPr>
          <w:rFonts w:ascii="Times New Roman" w:hAnsi="Times New Roman" w:cs="Times New Roman"/>
          <w:sz w:val="24"/>
          <w:szCs w:val="24"/>
        </w:rPr>
        <w:t xml:space="preserve"> in his founding affidavit, state</w:t>
      </w:r>
      <w:r w:rsidR="001159DF">
        <w:rPr>
          <w:rFonts w:ascii="Times New Roman" w:hAnsi="Times New Roman" w:cs="Times New Roman"/>
          <w:sz w:val="24"/>
          <w:szCs w:val="24"/>
        </w:rPr>
        <w:t>d</w:t>
      </w:r>
      <w:r>
        <w:rPr>
          <w:rFonts w:ascii="Times New Roman" w:hAnsi="Times New Roman" w:cs="Times New Roman"/>
          <w:sz w:val="24"/>
          <w:szCs w:val="24"/>
        </w:rPr>
        <w:t xml:space="preserve"> that the loan agreement</w:t>
      </w:r>
      <w:r w:rsidR="002751C7">
        <w:rPr>
          <w:rFonts w:ascii="Times New Roman" w:hAnsi="Times New Roman" w:cs="Times New Roman"/>
          <w:sz w:val="24"/>
          <w:szCs w:val="24"/>
        </w:rPr>
        <w:t>s</w:t>
      </w:r>
      <w:r>
        <w:rPr>
          <w:rFonts w:ascii="Times New Roman" w:hAnsi="Times New Roman" w:cs="Times New Roman"/>
          <w:sz w:val="24"/>
          <w:szCs w:val="24"/>
        </w:rPr>
        <w:t xml:space="preserve"> constituted a foreign loan.  Rather the point was improperly taken through the appellant`s heads of argument.  It </w:t>
      </w:r>
      <w:r w:rsidR="002751C7">
        <w:rPr>
          <w:rFonts w:ascii="Times New Roman" w:hAnsi="Times New Roman" w:cs="Times New Roman"/>
          <w:sz w:val="24"/>
          <w:szCs w:val="24"/>
        </w:rPr>
        <w:t>found</w:t>
      </w:r>
      <w:r>
        <w:rPr>
          <w:rFonts w:ascii="Times New Roman" w:hAnsi="Times New Roman" w:cs="Times New Roman"/>
          <w:sz w:val="24"/>
          <w:szCs w:val="24"/>
        </w:rPr>
        <w:t xml:space="preserve"> that the circumstances of the case were such that the transactions took place within Zimbabwe and that repayment of the loan was through the appellant`s Zimbabwean account with CABS.  It held that the statutory changes</w:t>
      </w:r>
      <w:r w:rsidR="001159DF">
        <w:rPr>
          <w:rFonts w:ascii="Times New Roman" w:hAnsi="Times New Roman" w:cs="Times New Roman"/>
          <w:sz w:val="24"/>
          <w:szCs w:val="24"/>
        </w:rPr>
        <w:t xml:space="preserve"> brought in by S</w:t>
      </w:r>
      <w:r w:rsidR="00A84B28">
        <w:rPr>
          <w:rFonts w:ascii="Times New Roman" w:hAnsi="Times New Roman" w:cs="Times New Roman"/>
          <w:sz w:val="24"/>
          <w:szCs w:val="24"/>
        </w:rPr>
        <w:t>.</w:t>
      </w:r>
      <w:r w:rsidR="001159DF">
        <w:rPr>
          <w:rFonts w:ascii="Times New Roman" w:hAnsi="Times New Roman" w:cs="Times New Roman"/>
          <w:sz w:val="24"/>
          <w:szCs w:val="24"/>
        </w:rPr>
        <w:t>I</w:t>
      </w:r>
      <w:r w:rsidR="00A84B28">
        <w:rPr>
          <w:rFonts w:ascii="Times New Roman" w:hAnsi="Times New Roman" w:cs="Times New Roman"/>
          <w:sz w:val="24"/>
          <w:szCs w:val="24"/>
        </w:rPr>
        <w:t>.</w:t>
      </w:r>
      <w:r w:rsidR="001159DF">
        <w:rPr>
          <w:rFonts w:ascii="Times New Roman" w:hAnsi="Times New Roman" w:cs="Times New Roman"/>
          <w:sz w:val="24"/>
          <w:szCs w:val="24"/>
        </w:rPr>
        <w:t xml:space="preserve"> 33/19</w:t>
      </w:r>
      <w:r>
        <w:rPr>
          <w:rFonts w:ascii="Times New Roman" w:hAnsi="Times New Roman" w:cs="Times New Roman"/>
          <w:sz w:val="24"/>
          <w:szCs w:val="24"/>
        </w:rPr>
        <w:t xml:space="preserve"> were mandatory and could not be overridden by the parties prospectively contracting outside the law.  It also found that the acknowledgement of debt of 23 December 2019 did not create a new obligation.  In the result it dismissed </w:t>
      </w:r>
      <w:r w:rsidR="004A5C9B">
        <w:rPr>
          <w:rFonts w:ascii="Times New Roman" w:hAnsi="Times New Roman" w:cs="Times New Roman"/>
          <w:sz w:val="24"/>
          <w:szCs w:val="24"/>
        </w:rPr>
        <w:t>the application with costs.</w:t>
      </w:r>
    </w:p>
    <w:p w14:paraId="0ECA9BBD" w14:textId="77777777" w:rsidR="004A5C9B" w:rsidRDefault="004A5C9B" w:rsidP="008C6A55">
      <w:pPr>
        <w:pStyle w:val="NoSpacing"/>
        <w:tabs>
          <w:tab w:val="left" w:pos="567"/>
        </w:tabs>
        <w:spacing w:line="480" w:lineRule="auto"/>
        <w:jc w:val="both"/>
        <w:rPr>
          <w:rFonts w:ascii="Times New Roman" w:hAnsi="Times New Roman" w:cs="Times New Roman"/>
          <w:sz w:val="24"/>
          <w:szCs w:val="24"/>
        </w:rPr>
      </w:pPr>
    </w:p>
    <w:p w14:paraId="0DC56420" w14:textId="77777777" w:rsidR="004A5C9B" w:rsidRDefault="004A5C9B" w:rsidP="008C6A55">
      <w:pPr>
        <w:pStyle w:val="NoSpacing"/>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ab/>
        <w:t>The appellant appeals that decision on the following grounds.</w:t>
      </w:r>
    </w:p>
    <w:p w14:paraId="689ED785" w14:textId="77777777" w:rsidR="004A5C9B" w:rsidRDefault="004A5C9B" w:rsidP="008C6A55">
      <w:pPr>
        <w:pStyle w:val="NoSpacing"/>
        <w:tabs>
          <w:tab w:val="left" w:pos="567"/>
        </w:tabs>
        <w:spacing w:line="480" w:lineRule="auto"/>
        <w:jc w:val="both"/>
        <w:rPr>
          <w:rFonts w:ascii="Times New Roman" w:hAnsi="Times New Roman" w:cs="Times New Roman"/>
          <w:sz w:val="24"/>
          <w:szCs w:val="24"/>
        </w:rPr>
      </w:pPr>
    </w:p>
    <w:p w14:paraId="30BEF67D" w14:textId="77777777" w:rsidR="004A5C9B" w:rsidRDefault="00A26F82" w:rsidP="008C6A55">
      <w:pPr>
        <w:pStyle w:val="NoSpacing"/>
        <w:tabs>
          <w:tab w:val="left" w:pos="567"/>
        </w:tabs>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w:t>
      </w:r>
      <w:r w:rsidR="004A5C9B" w:rsidRPr="004A5C9B">
        <w:rPr>
          <w:rFonts w:ascii="Times New Roman" w:hAnsi="Times New Roman" w:cs="Times New Roman"/>
          <w:b/>
          <w:sz w:val="24"/>
          <w:szCs w:val="24"/>
          <w:u w:val="single"/>
        </w:rPr>
        <w:t>GROUNDS OF APPEAL</w:t>
      </w:r>
    </w:p>
    <w:p w14:paraId="2902E5D7" w14:textId="77777777" w:rsidR="00C27657" w:rsidRDefault="00C27657" w:rsidP="00A26F82">
      <w:pPr>
        <w:pStyle w:val="ListParagraph"/>
        <w:numPr>
          <w:ilvl w:val="0"/>
          <w:numId w:val="1"/>
        </w:numPr>
        <w:spacing w:line="240" w:lineRule="auto"/>
        <w:ind w:left="851" w:hanging="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court </w:t>
      </w:r>
      <w:r w:rsidRPr="00AB5315">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erred in failing to hold that the respondent’s acknowledgeme</w:t>
      </w:r>
      <w:r w:rsidR="00FE6B6D">
        <w:rPr>
          <w:rFonts w:ascii="Times New Roman" w:hAnsi="Times New Roman" w:cs="Times New Roman"/>
          <w:sz w:val="24"/>
          <w:szCs w:val="24"/>
          <w:lang w:val="en-US"/>
        </w:rPr>
        <w:t>nt of debt dated 23 December 20</w:t>
      </w:r>
      <w:r>
        <w:rPr>
          <w:rFonts w:ascii="Times New Roman" w:hAnsi="Times New Roman" w:cs="Times New Roman"/>
          <w:sz w:val="24"/>
          <w:szCs w:val="24"/>
          <w:lang w:val="en-US"/>
        </w:rPr>
        <w:t xml:space="preserve">19 constituted a lawful basis upon which the said respondents were obliged to repay their indebtedness in United States dollars. </w:t>
      </w:r>
    </w:p>
    <w:p w14:paraId="6F382712" w14:textId="77777777" w:rsidR="00A26F82" w:rsidRDefault="00A26F82" w:rsidP="00A26F82">
      <w:pPr>
        <w:pStyle w:val="ListParagraph"/>
        <w:spacing w:line="240" w:lineRule="auto"/>
        <w:ind w:left="851"/>
        <w:jc w:val="both"/>
        <w:rPr>
          <w:rFonts w:ascii="Times New Roman" w:hAnsi="Times New Roman" w:cs="Times New Roman"/>
          <w:sz w:val="24"/>
          <w:szCs w:val="24"/>
          <w:lang w:val="en-US"/>
        </w:rPr>
      </w:pPr>
    </w:p>
    <w:p w14:paraId="583FBFB2" w14:textId="77777777" w:rsidR="00C27657" w:rsidRDefault="00C27657" w:rsidP="00A26F82">
      <w:pPr>
        <w:pStyle w:val="ListParagraph"/>
        <w:numPr>
          <w:ilvl w:val="0"/>
          <w:numId w:val="1"/>
        </w:numPr>
        <w:spacing w:line="240" w:lineRule="auto"/>
        <w:ind w:left="851" w:hanging="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Furthermore, the court </w:t>
      </w:r>
      <w:r w:rsidRPr="00AB5315">
        <w:rPr>
          <w:rFonts w:ascii="Times New Roman" w:hAnsi="Times New Roman" w:cs="Times New Roman"/>
          <w:i/>
          <w:sz w:val="24"/>
          <w:szCs w:val="24"/>
          <w:lang w:val="en-US"/>
        </w:rPr>
        <w:t>a quo</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also erred in determining that the loan agreement concluded “</w:t>
      </w:r>
      <w:r>
        <w:rPr>
          <w:rFonts w:ascii="Times New Roman" w:hAnsi="Times New Roman" w:cs="Times New Roman"/>
          <w:i/>
          <w:sz w:val="24"/>
          <w:szCs w:val="24"/>
          <w:lang w:val="en-US"/>
        </w:rPr>
        <w:t xml:space="preserve">inter </w:t>
      </w:r>
      <w:proofErr w:type="spellStart"/>
      <w:r>
        <w:rPr>
          <w:rFonts w:ascii="Times New Roman" w:hAnsi="Times New Roman" w:cs="Times New Roman"/>
          <w:i/>
          <w:sz w:val="24"/>
          <w:szCs w:val="24"/>
          <w:lang w:val="en-US"/>
        </w:rPr>
        <w:t>part</w:t>
      </w:r>
      <w:r w:rsidRPr="000C4707">
        <w:rPr>
          <w:rFonts w:ascii="Times New Roman" w:hAnsi="Times New Roman" w:cs="Times New Roman"/>
          <w:i/>
          <w:sz w:val="24"/>
          <w:szCs w:val="24"/>
          <w:lang w:val="en-US"/>
        </w:rPr>
        <w:t>es</w:t>
      </w:r>
      <w:proofErr w:type="spellEnd"/>
      <w:r>
        <w:rPr>
          <w:rFonts w:ascii="Times New Roman" w:hAnsi="Times New Roman" w:cs="Times New Roman"/>
          <w:sz w:val="24"/>
          <w:szCs w:val="24"/>
          <w:lang w:val="en-US"/>
        </w:rPr>
        <w:t>” was not a foreign obligation. Such finding was anomalous in circumstances where the respondents had sought and obtained excha</w:t>
      </w:r>
      <w:r w:rsidR="00FE6B6D">
        <w:rPr>
          <w:rFonts w:ascii="Times New Roman" w:hAnsi="Times New Roman" w:cs="Times New Roman"/>
          <w:sz w:val="24"/>
          <w:szCs w:val="24"/>
          <w:lang w:val="en-US"/>
        </w:rPr>
        <w:t xml:space="preserve">nge control approval to discharge </w:t>
      </w:r>
      <w:r>
        <w:rPr>
          <w:rFonts w:ascii="Times New Roman" w:hAnsi="Times New Roman" w:cs="Times New Roman"/>
          <w:sz w:val="24"/>
          <w:szCs w:val="24"/>
          <w:lang w:val="en-US"/>
        </w:rPr>
        <w:t xml:space="preserve">their indebtedness by making offshore payments. </w:t>
      </w:r>
    </w:p>
    <w:p w14:paraId="20A9E7B5" w14:textId="77777777" w:rsidR="00A26F82" w:rsidRPr="00A26F82" w:rsidRDefault="00A26F82" w:rsidP="00A26F82">
      <w:pPr>
        <w:pStyle w:val="ListParagraph"/>
        <w:rPr>
          <w:rFonts w:ascii="Times New Roman" w:hAnsi="Times New Roman" w:cs="Times New Roman"/>
          <w:sz w:val="24"/>
          <w:szCs w:val="24"/>
          <w:lang w:val="en-US"/>
        </w:rPr>
      </w:pPr>
    </w:p>
    <w:p w14:paraId="312ACEA4" w14:textId="77777777" w:rsidR="00A26F82" w:rsidRDefault="00A26F82" w:rsidP="00A26F82">
      <w:pPr>
        <w:pStyle w:val="ListParagraph"/>
        <w:spacing w:line="240" w:lineRule="auto"/>
        <w:ind w:left="851"/>
        <w:jc w:val="both"/>
        <w:rPr>
          <w:rFonts w:ascii="Times New Roman" w:hAnsi="Times New Roman" w:cs="Times New Roman"/>
          <w:sz w:val="24"/>
          <w:szCs w:val="24"/>
          <w:lang w:val="en-US"/>
        </w:rPr>
      </w:pPr>
    </w:p>
    <w:p w14:paraId="524632C8" w14:textId="77777777" w:rsidR="00C27657" w:rsidRDefault="00C27657" w:rsidP="00A26F82">
      <w:pPr>
        <w:pStyle w:val="ListParagraph"/>
        <w:numPr>
          <w:ilvl w:val="0"/>
          <w:numId w:val="1"/>
        </w:numPr>
        <w:spacing w:line="240" w:lineRule="auto"/>
        <w:ind w:left="851" w:hanging="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Concomitantly the court </w:t>
      </w:r>
      <w:r w:rsidRPr="00AB5315">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grossly misdirected itself in determining that the appellant had not proved that the respondent’s indebtedness was a foreign obligation, such finding was incongruent with the respondent’s written admission to the authorised foreign currency dealer in the form of CABS Bank. </w:t>
      </w:r>
    </w:p>
    <w:p w14:paraId="6A170E40" w14:textId="77777777" w:rsidR="00A26F82" w:rsidRDefault="00A26F82" w:rsidP="00A26F82">
      <w:pPr>
        <w:pStyle w:val="ListParagraph"/>
        <w:spacing w:line="240" w:lineRule="auto"/>
        <w:ind w:left="851"/>
        <w:jc w:val="both"/>
        <w:rPr>
          <w:rFonts w:ascii="Times New Roman" w:hAnsi="Times New Roman" w:cs="Times New Roman"/>
          <w:sz w:val="24"/>
          <w:szCs w:val="24"/>
          <w:lang w:val="en-US"/>
        </w:rPr>
      </w:pPr>
    </w:p>
    <w:p w14:paraId="118AA729" w14:textId="77777777" w:rsidR="00C27657" w:rsidRDefault="00C27657" w:rsidP="00A26F82">
      <w:pPr>
        <w:pStyle w:val="ListParagraph"/>
        <w:numPr>
          <w:ilvl w:val="0"/>
          <w:numId w:val="1"/>
        </w:numPr>
        <w:spacing w:after="0" w:line="240" w:lineRule="auto"/>
        <w:ind w:left="851" w:hanging="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Additionally, the court </w:t>
      </w:r>
      <w:r w:rsidRPr="00AB7DCE">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also erred in excusing the respondents from the agreement they voluntarily concluded with the appellant wherein the parties expressly covenanted that the loans advanced could only be discharged in United States dollars regardless of any change in currency.</w:t>
      </w:r>
      <w:r w:rsidR="00A26F82">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0F3B97AE" w14:textId="77777777" w:rsidR="00C27657" w:rsidRDefault="00C27657" w:rsidP="00A26F82">
      <w:pPr>
        <w:tabs>
          <w:tab w:val="left" w:pos="1134"/>
        </w:tabs>
        <w:spacing w:after="0" w:line="240" w:lineRule="auto"/>
        <w:ind w:left="567"/>
        <w:jc w:val="both"/>
        <w:rPr>
          <w:rFonts w:ascii="Times New Roman" w:hAnsi="Times New Roman" w:cs="Times New Roman"/>
          <w:sz w:val="24"/>
          <w:szCs w:val="24"/>
          <w:lang w:val="en-US"/>
        </w:rPr>
      </w:pPr>
    </w:p>
    <w:p w14:paraId="7C36A222" w14:textId="77777777" w:rsidR="00A26F82" w:rsidRDefault="00A26F82" w:rsidP="00A26F82">
      <w:pPr>
        <w:tabs>
          <w:tab w:val="left" w:pos="1134"/>
        </w:tabs>
        <w:spacing w:after="0" w:line="240" w:lineRule="auto"/>
        <w:ind w:left="567"/>
        <w:jc w:val="both"/>
        <w:rPr>
          <w:rFonts w:ascii="Times New Roman" w:hAnsi="Times New Roman" w:cs="Times New Roman"/>
          <w:sz w:val="24"/>
          <w:szCs w:val="24"/>
          <w:lang w:val="en-US"/>
        </w:rPr>
      </w:pPr>
    </w:p>
    <w:p w14:paraId="56F6EDD5" w14:textId="77777777" w:rsidR="00C27657" w:rsidRDefault="00C27657" w:rsidP="00C27657">
      <w:pPr>
        <w:spacing w:after="0" w:line="480" w:lineRule="auto"/>
        <w:ind w:left="567"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appellant seeks the following relief: </w:t>
      </w:r>
    </w:p>
    <w:p w14:paraId="5A0EEB67" w14:textId="77777777" w:rsidR="00531999" w:rsidRDefault="00531999" w:rsidP="00531999">
      <w:pPr>
        <w:spacing w:after="0" w:line="480" w:lineRule="auto"/>
        <w:ind w:left="567" w:firstLine="567"/>
        <w:jc w:val="both"/>
        <w:rPr>
          <w:rFonts w:ascii="Times New Roman" w:hAnsi="Times New Roman" w:cs="Times New Roman"/>
          <w:sz w:val="24"/>
          <w:szCs w:val="24"/>
          <w:lang w:val="en-US"/>
        </w:rPr>
      </w:pPr>
    </w:p>
    <w:p w14:paraId="0969C542" w14:textId="77777777" w:rsidR="00531999" w:rsidRPr="00531999" w:rsidRDefault="00816AFA" w:rsidP="00531999">
      <w:pPr>
        <w:spacing w:after="0" w:line="480" w:lineRule="auto"/>
        <w:jc w:val="both"/>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w:t>
      </w:r>
      <w:r w:rsidR="00531999" w:rsidRPr="00531999">
        <w:rPr>
          <w:rFonts w:ascii="Times New Roman" w:hAnsi="Times New Roman" w:cs="Times New Roman"/>
          <w:b/>
          <w:sz w:val="24"/>
          <w:szCs w:val="24"/>
          <w:u w:val="single"/>
          <w:lang w:val="en-US"/>
        </w:rPr>
        <w:t>RELIEF SOUGHT</w:t>
      </w:r>
    </w:p>
    <w:p w14:paraId="39C12B9A" w14:textId="77777777" w:rsidR="00C27657" w:rsidRDefault="00C27657" w:rsidP="00816AFA">
      <w:pPr>
        <w:pStyle w:val="ListParagraph"/>
        <w:numPr>
          <w:ilvl w:val="0"/>
          <w:numId w:val="2"/>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That the instant appeal succeeds with costs. </w:t>
      </w:r>
    </w:p>
    <w:p w14:paraId="42B27662" w14:textId="77777777" w:rsidR="00C27657" w:rsidRDefault="00C27657" w:rsidP="00816AFA">
      <w:pPr>
        <w:pStyle w:val="ListParagraph"/>
        <w:numPr>
          <w:ilvl w:val="0"/>
          <w:numId w:val="2"/>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That the order of the court </w:t>
      </w:r>
      <w:r w:rsidRPr="00E44653">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be set aside and substituted with the following: </w:t>
      </w:r>
    </w:p>
    <w:p w14:paraId="5374535C" w14:textId="77777777" w:rsidR="00C27657" w:rsidRDefault="00C27657" w:rsidP="00816AFA">
      <w:pPr>
        <w:pStyle w:val="ListParagraph"/>
        <w:numPr>
          <w:ilvl w:val="0"/>
          <w:numId w:val="3"/>
        </w:numPr>
        <w:spacing w:line="240" w:lineRule="auto"/>
        <w:ind w:hanging="15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application is hereby granted. </w:t>
      </w:r>
    </w:p>
    <w:p w14:paraId="30AECE62" w14:textId="77777777" w:rsidR="00C27657" w:rsidRDefault="00C27657" w:rsidP="00816AFA">
      <w:pPr>
        <w:pStyle w:val="ListParagraph"/>
        <w:numPr>
          <w:ilvl w:val="0"/>
          <w:numId w:val="3"/>
        </w:numPr>
        <w:spacing w:line="240" w:lineRule="auto"/>
        <w:ind w:left="1418" w:hanging="284"/>
        <w:jc w:val="both"/>
        <w:rPr>
          <w:rFonts w:ascii="Times New Roman" w:hAnsi="Times New Roman" w:cs="Times New Roman"/>
          <w:sz w:val="24"/>
          <w:szCs w:val="24"/>
          <w:lang w:val="en-US"/>
        </w:rPr>
      </w:pPr>
      <w:r>
        <w:rPr>
          <w:rFonts w:ascii="Times New Roman" w:hAnsi="Times New Roman" w:cs="Times New Roman"/>
          <w:sz w:val="24"/>
          <w:szCs w:val="24"/>
          <w:lang w:val="en-US"/>
        </w:rPr>
        <w:t>It is hereby declared that the debts due to the applicant from the first and third  respondents in terms of the loan agreements dated 29 January 2016 and 27 July 2016</w:t>
      </w:r>
      <w:r w:rsidR="00816AFA">
        <w:rPr>
          <w:rFonts w:ascii="Times New Roman" w:hAnsi="Times New Roman" w:cs="Times New Roman"/>
          <w:sz w:val="24"/>
          <w:szCs w:val="24"/>
          <w:lang w:val="en-US"/>
        </w:rPr>
        <w:t>,</w:t>
      </w:r>
      <w:r>
        <w:rPr>
          <w:rFonts w:ascii="Times New Roman" w:hAnsi="Times New Roman" w:cs="Times New Roman"/>
          <w:sz w:val="24"/>
          <w:szCs w:val="24"/>
          <w:lang w:val="en-US"/>
        </w:rPr>
        <w:t xml:space="preserve"> together with all subsequent amendments</w:t>
      </w:r>
      <w:r w:rsidR="00816AFA">
        <w:rPr>
          <w:rFonts w:ascii="Times New Roman" w:hAnsi="Times New Roman" w:cs="Times New Roman"/>
          <w:sz w:val="24"/>
          <w:szCs w:val="24"/>
          <w:lang w:val="en-US"/>
        </w:rPr>
        <w:t>,</w:t>
      </w:r>
      <w:r>
        <w:rPr>
          <w:rFonts w:ascii="Times New Roman" w:hAnsi="Times New Roman" w:cs="Times New Roman"/>
          <w:sz w:val="24"/>
          <w:szCs w:val="24"/>
          <w:lang w:val="en-US"/>
        </w:rPr>
        <w:t xml:space="preserve"> are payable in United States dollars. </w:t>
      </w:r>
    </w:p>
    <w:p w14:paraId="3D3056E6" w14:textId="77777777" w:rsidR="00816AFA" w:rsidRDefault="00816AFA" w:rsidP="00816AFA">
      <w:pPr>
        <w:pStyle w:val="ListParagraph"/>
        <w:spacing w:line="240" w:lineRule="auto"/>
        <w:ind w:left="1418"/>
        <w:jc w:val="both"/>
        <w:rPr>
          <w:rFonts w:ascii="Times New Roman" w:hAnsi="Times New Roman" w:cs="Times New Roman"/>
          <w:sz w:val="24"/>
          <w:szCs w:val="24"/>
          <w:lang w:val="en-US"/>
        </w:rPr>
      </w:pPr>
    </w:p>
    <w:p w14:paraId="02829278" w14:textId="77777777" w:rsidR="00816AFA" w:rsidRDefault="00C27657" w:rsidP="00816AFA">
      <w:pPr>
        <w:pStyle w:val="ListParagraph"/>
        <w:numPr>
          <w:ilvl w:val="0"/>
          <w:numId w:val="3"/>
        </w:numPr>
        <w:spacing w:line="240" w:lineRule="auto"/>
        <w:ind w:left="1418" w:hanging="284"/>
        <w:jc w:val="both"/>
        <w:rPr>
          <w:rFonts w:ascii="Times New Roman" w:hAnsi="Times New Roman" w:cs="Times New Roman"/>
          <w:sz w:val="24"/>
          <w:szCs w:val="24"/>
          <w:lang w:val="en-US"/>
        </w:rPr>
      </w:pPr>
      <w:r>
        <w:rPr>
          <w:rFonts w:ascii="Times New Roman" w:hAnsi="Times New Roman" w:cs="Times New Roman"/>
          <w:sz w:val="24"/>
          <w:szCs w:val="24"/>
          <w:lang w:val="en-US"/>
        </w:rPr>
        <w:t>Consequently, first and third respondents be</w:t>
      </w:r>
      <w:r w:rsidR="00816AFA">
        <w:rPr>
          <w:rFonts w:ascii="Times New Roman" w:hAnsi="Times New Roman" w:cs="Times New Roman"/>
          <w:sz w:val="24"/>
          <w:szCs w:val="24"/>
          <w:lang w:val="en-US"/>
        </w:rPr>
        <w:t xml:space="preserve"> and are hereby ordered to pay, j</w:t>
      </w:r>
      <w:r>
        <w:rPr>
          <w:rFonts w:ascii="Times New Roman" w:hAnsi="Times New Roman" w:cs="Times New Roman"/>
          <w:sz w:val="24"/>
          <w:szCs w:val="24"/>
          <w:lang w:val="en-US"/>
        </w:rPr>
        <w:t xml:space="preserve">ointly and severally, the one </w:t>
      </w:r>
      <w:r w:rsidR="00816AFA">
        <w:rPr>
          <w:rFonts w:ascii="Times New Roman" w:hAnsi="Times New Roman" w:cs="Times New Roman"/>
          <w:sz w:val="24"/>
          <w:szCs w:val="24"/>
          <w:lang w:val="en-US"/>
        </w:rPr>
        <w:t>paying the</w:t>
      </w:r>
      <w:r>
        <w:rPr>
          <w:rFonts w:ascii="Times New Roman" w:hAnsi="Times New Roman" w:cs="Times New Roman"/>
          <w:sz w:val="24"/>
          <w:szCs w:val="24"/>
          <w:lang w:val="en-US"/>
        </w:rPr>
        <w:t xml:space="preserve"> other to be absolved, to applicant the sums of USD 1 070 534- 78 and USD 876 534-78 together with compound interest calculated at </w:t>
      </w:r>
      <w:r w:rsidR="00816AFA">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rates of 3% and 5% per month respectively, running from 13 December 2019 to date of full and final payment. </w:t>
      </w:r>
    </w:p>
    <w:p w14:paraId="6639C20F" w14:textId="77777777" w:rsidR="00816AFA" w:rsidRPr="00816AFA" w:rsidRDefault="00816AFA" w:rsidP="00816AFA">
      <w:pPr>
        <w:pStyle w:val="ListParagraph"/>
        <w:spacing w:after="0"/>
        <w:rPr>
          <w:rFonts w:ascii="Times New Roman" w:hAnsi="Times New Roman" w:cs="Times New Roman"/>
          <w:sz w:val="24"/>
          <w:szCs w:val="24"/>
          <w:lang w:val="en-US"/>
        </w:rPr>
      </w:pPr>
    </w:p>
    <w:p w14:paraId="5638DFE3" w14:textId="100ABADC" w:rsidR="00C27657" w:rsidRDefault="00C27657" w:rsidP="00816AFA">
      <w:pPr>
        <w:pStyle w:val="ListParagraph"/>
        <w:numPr>
          <w:ilvl w:val="0"/>
          <w:numId w:val="3"/>
        </w:numPr>
        <w:spacing w:line="240" w:lineRule="auto"/>
        <w:ind w:left="1418" w:hanging="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 immovable property known as a certain piece of land situate in the district of Salisbury, called the remaining extent of lot 183 Highlands Estate </w:t>
      </w:r>
      <w:proofErr w:type="spellStart"/>
      <w:r>
        <w:rPr>
          <w:rFonts w:ascii="Times New Roman" w:hAnsi="Times New Roman" w:cs="Times New Roman"/>
          <w:sz w:val="24"/>
          <w:szCs w:val="24"/>
          <w:lang w:val="en-US"/>
        </w:rPr>
        <w:t>Welmo</w:t>
      </w:r>
      <w:r w:rsidR="00B014C3">
        <w:rPr>
          <w:rFonts w:ascii="Times New Roman" w:hAnsi="Times New Roman" w:cs="Times New Roman"/>
          <w:sz w:val="24"/>
          <w:szCs w:val="24"/>
          <w:lang w:val="en-US"/>
        </w:rPr>
        <w:t>e</w:t>
      </w:r>
      <w:r>
        <w:rPr>
          <w:rFonts w:ascii="Times New Roman" w:hAnsi="Times New Roman" w:cs="Times New Roman"/>
          <w:sz w:val="24"/>
          <w:szCs w:val="24"/>
          <w:lang w:val="en-US"/>
        </w:rPr>
        <w:t>d</w:t>
      </w:r>
      <w:proofErr w:type="spellEnd"/>
      <w:r>
        <w:rPr>
          <w:rFonts w:ascii="Times New Roman" w:hAnsi="Times New Roman" w:cs="Times New Roman"/>
          <w:sz w:val="24"/>
          <w:szCs w:val="24"/>
          <w:lang w:val="en-US"/>
        </w:rPr>
        <w:t xml:space="preserve">, measuring 6877 square meters held under deed of transfer 5465/2010 be and is hereby held specially executable. </w:t>
      </w:r>
    </w:p>
    <w:p w14:paraId="5EF1F994" w14:textId="77777777" w:rsidR="00816AFA" w:rsidRDefault="00816AFA" w:rsidP="00816AFA">
      <w:pPr>
        <w:pStyle w:val="ListParagraph"/>
        <w:spacing w:line="240" w:lineRule="auto"/>
        <w:ind w:left="1418"/>
        <w:jc w:val="both"/>
        <w:rPr>
          <w:rFonts w:ascii="Times New Roman" w:hAnsi="Times New Roman" w:cs="Times New Roman"/>
          <w:sz w:val="24"/>
          <w:szCs w:val="24"/>
          <w:lang w:val="en-US"/>
        </w:rPr>
      </w:pPr>
    </w:p>
    <w:p w14:paraId="0400951C" w14:textId="77777777" w:rsidR="00816AFA" w:rsidRDefault="00C27657" w:rsidP="00816AFA">
      <w:pPr>
        <w:pStyle w:val="ListParagraph"/>
        <w:numPr>
          <w:ilvl w:val="0"/>
          <w:numId w:val="3"/>
        </w:numPr>
        <w:spacing w:line="240" w:lineRule="auto"/>
        <w:ind w:left="1418" w:hanging="284"/>
        <w:jc w:val="both"/>
        <w:rPr>
          <w:rFonts w:ascii="Times New Roman" w:hAnsi="Times New Roman" w:cs="Times New Roman"/>
          <w:sz w:val="24"/>
          <w:szCs w:val="24"/>
          <w:lang w:val="en-US"/>
        </w:rPr>
      </w:pPr>
      <w:r>
        <w:rPr>
          <w:rFonts w:ascii="Times New Roman" w:hAnsi="Times New Roman" w:cs="Times New Roman"/>
          <w:sz w:val="24"/>
          <w:szCs w:val="24"/>
          <w:lang w:val="en-US"/>
        </w:rPr>
        <w:t>First and third respondent be and are hereby ordered to pay jointly and severally, the one paying the other to be absolved, collect</w:t>
      </w:r>
      <w:r w:rsidR="00816AFA">
        <w:rPr>
          <w:rFonts w:ascii="Times New Roman" w:hAnsi="Times New Roman" w:cs="Times New Roman"/>
          <w:sz w:val="24"/>
          <w:szCs w:val="24"/>
          <w:lang w:val="en-US"/>
        </w:rPr>
        <w:t>ion commission in terms of the Law S</w:t>
      </w:r>
      <w:r>
        <w:rPr>
          <w:rFonts w:ascii="Times New Roman" w:hAnsi="Times New Roman" w:cs="Times New Roman"/>
          <w:sz w:val="24"/>
          <w:szCs w:val="24"/>
          <w:lang w:val="en-US"/>
        </w:rPr>
        <w:t xml:space="preserve">ociety of Zimbabwe By-Laws. </w:t>
      </w:r>
    </w:p>
    <w:p w14:paraId="25650DB1" w14:textId="77777777" w:rsidR="00816AFA" w:rsidRPr="00DF22F8" w:rsidRDefault="00816AFA" w:rsidP="00DF22F8">
      <w:pPr>
        <w:spacing w:after="0" w:line="240" w:lineRule="auto"/>
        <w:jc w:val="both"/>
        <w:rPr>
          <w:rFonts w:ascii="Times New Roman" w:hAnsi="Times New Roman" w:cs="Times New Roman"/>
          <w:sz w:val="24"/>
          <w:szCs w:val="24"/>
          <w:lang w:val="en-US"/>
        </w:rPr>
      </w:pPr>
    </w:p>
    <w:p w14:paraId="30CB13D2" w14:textId="77777777" w:rsidR="00C27657" w:rsidRDefault="00C27657" w:rsidP="00816AFA">
      <w:pPr>
        <w:pStyle w:val="ListParagraph"/>
        <w:numPr>
          <w:ilvl w:val="0"/>
          <w:numId w:val="3"/>
        </w:numPr>
        <w:spacing w:after="0" w:line="240" w:lineRule="auto"/>
        <w:ind w:left="1418" w:hanging="284"/>
        <w:jc w:val="both"/>
        <w:rPr>
          <w:rFonts w:ascii="Times New Roman" w:hAnsi="Times New Roman" w:cs="Times New Roman"/>
          <w:sz w:val="24"/>
          <w:szCs w:val="24"/>
          <w:lang w:val="en-US"/>
        </w:rPr>
      </w:pPr>
      <w:r>
        <w:rPr>
          <w:rFonts w:ascii="Times New Roman" w:hAnsi="Times New Roman" w:cs="Times New Roman"/>
          <w:sz w:val="24"/>
          <w:szCs w:val="24"/>
          <w:lang w:val="en-US"/>
        </w:rPr>
        <w:t>First and third respondents be and are hereby ordered to pay, jointly and severally, the one paying the other to be absolved, costs of suit on an attorney and client scale.</w:t>
      </w:r>
      <w:r w:rsidR="00816AF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79C434EE" w14:textId="77777777" w:rsidR="00C27657" w:rsidRDefault="00C27657" w:rsidP="00840AF8">
      <w:pPr>
        <w:spacing w:after="0" w:line="480" w:lineRule="auto"/>
        <w:jc w:val="both"/>
        <w:rPr>
          <w:rFonts w:ascii="Times New Roman" w:hAnsi="Times New Roman" w:cs="Times New Roman"/>
          <w:sz w:val="24"/>
          <w:szCs w:val="24"/>
          <w:lang w:val="en-US"/>
        </w:rPr>
      </w:pPr>
    </w:p>
    <w:p w14:paraId="772F7FE6" w14:textId="77777777" w:rsidR="00C27657" w:rsidRPr="00C27657" w:rsidRDefault="00C27657" w:rsidP="004626F0">
      <w:pPr>
        <w:tabs>
          <w:tab w:val="left" w:pos="1134"/>
        </w:tabs>
        <w:spacing w:after="0" w:line="480" w:lineRule="auto"/>
        <w:jc w:val="both"/>
        <w:rPr>
          <w:rFonts w:ascii="Times New Roman" w:hAnsi="Times New Roman" w:cs="Times New Roman"/>
          <w:b/>
          <w:sz w:val="24"/>
          <w:szCs w:val="24"/>
          <w:u w:val="single"/>
          <w:lang w:val="en-US"/>
        </w:rPr>
      </w:pPr>
      <w:r w:rsidRPr="00C27657">
        <w:rPr>
          <w:rFonts w:ascii="Times New Roman" w:hAnsi="Times New Roman" w:cs="Times New Roman"/>
          <w:b/>
          <w:sz w:val="24"/>
          <w:szCs w:val="24"/>
          <w:u w:val="single"/>
          <w:lang w:val="en-US"/>
        </w:rPr>
        <w:t xml:space="preserve">ISSUES FOR DETERMINATION  </w:t>
      </w:r>
    </w:p>
    <w:p w14:paraId="744A9B0E" w14:textId="77777777" w:rsidR="00C27657" w:rsidRDefault="00C27657" w:rsidP="00C27657">
      <w:pPr>
        <w:spacing w:after="0" w:line="480" w:lineRule="auto"/>
        <w:ind w:firstLine="1134"/>
        <w:jc w:val="both"/>
        <w:rPr>
          <w:rFonts w:ascii="Times New Roman" w:hAnsi="Times New Roman" w:cs="Times New Roman"/>
          <w:sz w:val="24"/>
          <w:szCs w:val="24"/>
          <w:lang w:val="en-US"/>
        </w:rPr>
      </w:pPr>
      <w:r w:rsidRPr="00014150">
        <w:rPr>
          <w:rFonts w:ascii="Times New Roman" w:hAnsi="Times New Roman" w:cs="Times New Roman"/>
          <w:sz w:val="24"/>
          <w:szCs w:val="24"/>
          <w:lang w:val="en-US"/>
        </w:rPr>
        <w:lastRenderedPageBreak/>
        <w:t xml:space="preserve">Only one issue arises for determination, namely, whether or not the loans advanced to the respondents should be discharged in United States dollars. </w:t>
      </w:r>
    </w:p>
    <w:p w14:paraId="6D2B55B4" w14:textId="77777777" w:rsidR="00C27657" w:rsidRDefault="00C27657" w:rsidP="00C27657">
      <w:pPr>
        <w:tabs>
          <w:tab w:val="left" w:pos="1134"/>
        </w:tabs>
        <w:spacing w:after="0" w:line="480" w:lineRule="auto"/>
        <w:ind w:firstLine="1134"/>
        <w:jc w:val="both"/>
        <w:rPr>
          <w:rFonts w:ascii="Times New Roman" w:hAnsi="Times New Roman" w:cs="Times New Roman"/>
          <w:sz w:val="24"/>
          <w:szCs w:val="24"/>
          <w:lang w:val="en-US"/>
        </w:rPr>
      </w:pPr>
    </w:p>
    <w:p w14:paraId="3283D0B4" w14:textId="77777777" w:rsidR="00C27657" w:rsidRPr="00441E50" w:rsidRDefault="00C27657" w:rsidP="00C27657">
      <w:pPr>
        <w:spacing w:after="0" w:line="480" w:lineRule="auto"/>
        <w:jc w:val="both"/>
        <w:rPr>
          <w:rFonts w:ascii="Times New Roman" w:hAnsi="Times New Roman" w:cs="Times New Roman"/>
          <w:b/>
          <w:sz w:val="24"/>
          <w:szCs w:val="24"/>
          <w:u w:val="single"/>
          <w:lang w:val="en-US"/>
        </w:rPr>
      </w:pPr>
      <w:r w:rsidRPr="00441E50">
        <w:rPr>
          <w:rFonts w:ascii="Times New Roman" w:hAnsi="Times New Roman" w:cs="Times New Roman"/>
          <w:b/>
          <w:sz w:val="24"/>
          <w:szCs w:val="24"/>
          <w:u w:val="single"/>
          <w:lang w:val="en-US"/>
        </w:rPr>
        <w:t xml:space="preserve">APPLICATION OF THE LAW TO THE FACTS </w:t>
      </w:r>
    </w:p>
    <w:p w14:paraId="05EA5C0A" w14:textId="77777777" w:rsidR="00C27657" w:rsidRDefault="00C27657" w:rsidP="00C27657">
      <w:pPr>
        <w:spacing w:after="0" w:line="480" w:lineRule="auto"/>
        <w:ind w:firstLine="1134"/>
        <w:jc w:val="both"/>
        <w:rPr>
          <w:rFonts w:ascii="Times New Roman" w:hAnsi="Times New Roman" w:cs="Times New Roman"/>
          <w:sz w:val="24"/>
          <w:szCs w:val="24"/>
          <w:lang w:val="en-US"/>
        </w:rPr>
      </w:pPr>
      <w:r w:rsidRPr="00014150">
        <w:rPr>
          <w:rFonts w:ascii="Times New Roman" w:hAnsi="Times New Roman" w:cs="Times New Roman"/>
          <w:sz w:val="24"/>
          <w:szCs w:val="24"/>
          <w:lang w:val="en-US"/>
        </w:rPr>
        <w:t xml:space="preserve">The applicable </w:t>
      </w:r>
      <w:r w:rsidR="004626F0">
        <w:rPr>
          <w:rFonts w:ascii="Times New Roman" w:hAnsi="Times New Roman" w:cs="Times New Roman"/>
          <w:sz w:val="24"/>
          <w:szCs w:val="24"/>
          <w:lang w:val="en-US"/>
        </w:rPr>
        <w:t xml:space="preserve">law </w:t>
      </w:r>
      <w:r w:rsidRPr="00014150">
        <w:rPr>
          <w:rFonts w:ascii="Times New Roman" w:hAnsi="Times New Roman" w:cs="Times New Roman"/>
          <w:sz w:val="24"/>
          <w:szCs w:val="24"/>
          <w:lang w:val="en-US"/>
        </w:rPr>
        <w:t xml:space="preserve">in resolving the issue </w:t>
      </w:r>
      <w:r w:rsidR="004626F0">
        <w:rPr>
          <w:rFonts w:ascii="Times New Roman" w:hAnsi="Times New Roman" w:cs="Times New Roman"/>
          <w:sz w:val="24"/>
          <w:szCs w:val="24"/>
          <w:lang w:val="en-US"/>
        </w:rPr>
        <w:t>between the parties is Statutory I</w:t>
      </w:r>
      <w:r w:rsidRPr="00014150">
        <w:rPr>
          <w:rFonts w:ascii="Times New Roman" w:hAnsi="Times New Roman" w:cs="Times New Roman"/>
          <w:sz w:val="24"/>
          <w:szCs w:val="24"/>
          <w:lang w:val="en-US"/>
        </w:rPr>
        <w:t>nstrument No</w:t>
      </w:r>
      <w:r>
        <w:rPr>
          <w:rFonts w:ascii="Times New Roman" w:hAnsi="Times New Roman" w:cs="Times New Roman"/>
          <w:sz w:val="24"/>
          <w:szCs w:val="24"/>
          <w:lang w:val="en-US"/>
        </w:rPr>
        <w:t>.</w:t>
      </w:r>
      <w:r w:rsidRPr="00014150">
        <w:rPr>
          <w:rFonts w:ascii="Times New Roman" w:hAnsi="Times New Roman" w:cs="Times New Roman"/>
          <w:sz w:val="24"/>
          <w:szCs w:val="24"/>
          <w:lang w:val="en-US"/>
        </w:rPr>
        <w:t xml:space="preserve"> 33 of 2019 (S</w:t>
      </w:r>
      <w:r w:rsidR="00A84B28">
        <w:rPr>
          <w:rFonts w:ascii="Times New Roman" w:hAnsi="Times New Roman" w:cs="Times New Roman"/>
          <w:sz w:val="24"/>
          <w:szCs w:val="24"/>
          <w:lang w:val="en-US"/>
        </w:rPr>
        <w:t>.</w:t>
      </w:r>
      <w:r w:rsidRPr="00014150">
        <w:rPr>
          <w:rFonts w:ascii="Times New Roman" w:hAnsi="Times New Roman" w:cs="Times New Roman"/>
          <w:sz w:val="24"/>
          <w:szCs w:val="24"/>
          <w:lang w:val="en-US"/>
        </w:rPr>
        <w:t>I</w:t>
      </w:r>
      <w:r w:rsidR="00A84B28">
        <w:rPr>
          <w:rFonts w:ascii="Times New Roman" w:hAnsi="Times New Roman" w:cs="Times New Roman"/>
          <w:sz w:val="24"/>
          <w:szCs w:val="24"/>
          <w:lang w:val="en-US"/>
        </w:rPr>
        <w:t>.</w:t>
      </w:r>
      <w:r w:rsidRPr="00014150">
        <w:rPr>
          <w:rFonts w:ascii="Times New Roman" w:hAnsi="Times New Roman" w:cs="Times New Roman"/>
          <w:sz w:val="24"/>
          <w:szCs w:val="24"/>
          <w:lang w:val="en-US"/>
        </w:rPr>
        <w:t xml:space="preserve"> 33/</w:t>
      </w:r>
      <w:r w:rsidR="004626F0">
        <w:rPr>
          <w:rFonts w:ascii="Times New Roman" w:hAnsi="Times New Roman" w:cs="Times New Roman"/>
          <w:sz w:val="24"/>
          <w:szCs w:val="24"/>
          <w:lang w:val="en-US"/>
        </w:rPr>
        <w:t>19). Section 4 (1) (d) of that Statutory I</w:t>
      </w:r>
      <w:r w:rsidRPr="00014150">
        <w:rPr>
          <w:rFonts w:ascii="Times New Roman" w:hAnsi="Times New Roman" w:cs="Times New Roman"/>
          <w:sz w:val="24"/>
          <w:szCs w:val="24"/>
          <w:lang w:val="en-US"/>
        </w:rPr>
        <w:t>nstrument provides</w:t>
      </w:r>
    </w:p>
    <w:p w14:paraId="0AD9AC86" w14:textId="77777777" w:rsidR="00C27657" w:rsidRDefault="00C27657" w:rsidP="00C27657">
      <w:pPr>
        <w:spacing w:after="0" w:line="240" w:lineRule="auto"/>
        <w:ind w:left="284" w:firstLine="28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“4. (1) </w:t>
      </w:r>
    </w:p>
    <w:p w14:paraId="5BBC4FB1" w14:textId="77777777" w:rsidR="00C27657" w:rsidRDefault="00C27657" w:rsidP="00C27657">
      <w:pPr>
        <w:pStyle w:val="ListParagraph"/>
        <w:numPr>
          <w:ilvl w:val="0"/>
          <w:numId w:val="4"/>
        </w:numPr>
        <w:spacing w:after="0" w:line="240" w:lineRule="auto"/>
        <w:ind w:left="1701" w:hanging="28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24A3049" w14:textId="77777777" w:rsidR="00C27657" w:rsidRDefault="00C27657" w:rsidP="00C27657">
      <w:pPr>
        <w:pStyle w:val="ListParagraph"/>
        <w:numPr>
          <w:ilvl w:val="0"/>
          <w:numId w:val="4"/>
        </w:numPr>
        <w:spacing w:after="0" w:line="240" w:lineRule="auto"/>
        <w:ind w:left="1701" w:hanging="28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32B4B71" w14:textId="77777777" w:rsidR="00C27657" w:rsidRDefault="00C27657" w:rsidP="00C27657">
      <w:pPr>
        <w:pStyle w:val="ListParagraph"/>
        <w:numPr>
          <w:ilvl w:val="0"/>
          <w:numId w:val="4"/>
        </w:numPr>
        <w:spacing w:after="0" w:line="240" w:lineRule="auto"/>
        <w:ind w:left="1843" w:hanging="425"/>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3EFA0F9C" w14:textId="73526FE0" w:rsidR="00490424" w:rsidRDefault="00C27657" w:rsidP="00C27657">
      <w:pPr>
        <w:pStyle w:val="ListParagraph"/>
        <w:numPr>
          <w:ilvl w:val="0"/>
          <w:numId w:val="4"/>
        </w:numPr>
        <w:spacing w:after="0" w:line="240" w:lineRule="auto"/>
        <w:ind w:left="1843" w:hanging="425"/>
        <w:jc w:val="both"/>
        <w:rPr>
          <w:rFonts w:ascii="Times New Roman" w:hAnsi="Times New Roman" w:cs="Times New Roman"/>
          <w:sz w:val="24"/>
          <w:szCs w:val="24"/>
          <w:lang w:val="en-US"/>
        </w:rPr>
      </w:pPr>
      <w:r>
        <w:rPr>
          <w:rFonts w:ascii="Times New Roman" w:hAnsi="Times New Roman" w:cs="Times New Roman"/>
          <w:sz w:val="24"/>
          <w:szCs w:val="24"/>
          <w:lang w:val="en-US"/>
        </w:rPr>
        <w:t>That, for accounting and other purposes, all assets and liabilities that were, immediately before the effective date, valued and expressed in United States dollars (other than assets and liabilities referred to in s 44 (2) of the principal Act) shall</w:t>
      </w:r>
      <w:r w:rsidR="004626F0">
        <w:rPr>
          <w:rFonts w:ascii="Times New Roman" w:hAnsi="Times New Roman" w:cs="Times New Roman"/>
          <w:sz w:val="24"/>
          <w:szCs w:val="24"/>
          <w:lang w:val="en-US"/>
        </w:rPr>
        <w:t>, on and aft</w:t>
      </w:r>
      <w:r>
        <w:rPr>
          <w:rFonts w:ascii="Times New Roman" w:hAnsi="Times New Roman" w:cs="Times New Roman"/>
          <w:sz w:val="24"/>
          <w:szCs w:val="24"/>
          <w:lang w:val="en-US"/>
        </w:rPr>
        <w:t>er the effective date</w:t>
      </w:r>
      <w:r w:rsidR="004626F0">
        <w:rPr>
          <w:rFonts w:ascii="Times New Roman" w:hAnsi="Times New Roman" w:cs="Times New Roman"/>
          <w:sz w:val="24"/>
          <w:szCs w:val="24"/>
          <w:lang w:val="en-US"/>
        </w:rPr>
        <w:t>,</w:t>
      </w:r>
      <w:r>
        <w:rPr>
          <w:rFonts w:ascii="Times New Roman" w:hAnsi="Times New Roman" w:cs="Times New Roman"/>
          <w:sz w:val="24"/>
          <w:szCs w:val="24"/>
          <w:lang w:val="en-US"/>
        </w:rPr>
        <w:t xml:space="preserve"> be deemed to be values in RTGS dollars at a rate of one to one to the U</w:t>
      </w:r>
      <w:r w:rsidR="004626F0">
        <w:rPr>
          <w:rFonts w:ascii="Times New Roman" w:hAnsi="Times New Roman" w:cs="Times New Roman"/>
          <w:sz w:val="24"/>
          <w:szCs w:val="24"/>
          <w:lang w:val="en-US"/>
        </w:rPr>
        <w:t>nited States dollar</w:t>
      </w:r>
      <w:r w:rsidR="00AA7909">
        <w:rPr>
          <w:rFonts w:ascii="Times New Roman" w:hAnsi="Times New Roman" w:cs="Times New Roman"/>
          <w:sz w:val="24"/>
          <w:szCs w:val="24"/>
          <w:lang w:val="en-US"/>
        </w:rPr>
        <w:t xml:space="preserve"> </w:t>
      </w:r>
      <w:r w:rsidR="00156A94">
        <w:rPr>
          <w:rFonts w:ascii="Times New Roman" w:hAnsi="Times New Roman" w:cs="Times New Roman"/>
          <w:sz w:val="24"/>
          <w:szCs w:val="24"/>
          <w:lang w:val="en-US"/>
        </w:rPr>
        <w:t>or-</w:t>
      </w:r>
      <w:r w:rsidR="00AA7909">
        <w:rPr>
          <w:rFonts w:ascii="Times New Roman" w:hAnsi="Times New Roman" w:cs="Times New Roman"/>
          <w:sz w:val="24"/>
          <w:szCs w:val="24"/>
          <w:lang w:val="en-US"/>
        </w:rPr>
        <w:t>”</w:t>
      </w:r>
    </w:p>
    <w:p w14:paraId="1A359A2F" w14:textId="77777777" w:rsidR="00C27657" w:rsidRDefault="00C27657" w:rsidP="00490424">
      <w:pPr>
        <w:pStyle w:val="ListParagraph"/>
        <w:spacing w:after="0" w:line="240" w:lineRule="auto"/>
        <w:ind w:left="184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568ADA1" w14:textId="77777777" w:rsidR="00C27657" w:rsidRDefault="00C27657" w:rsidP="00490424">
      <w:pPr>
        <w:spacing w:after="0" w:line="480" w:lineRule="auto"/>
        <w:jc w:val="both"/>
        <w:rPr>
          <w:rFonts w:ascii="Times New Roman" w:hAnsi="Times New Roman" w:cs="Times New Roman"/>
          <w:sz w:val="24"/>
          <w:szCs w:val="24"/>
          <w:lang w:val="en-US"/>
        </w:rPr>
      </w:pPr>
    </w:p>
    <w:p w14:paraId="6BD9C7F0" w14:textId="3F881652" w:rsidR="00C27657" w:rsidRDefault="00C27657" w:rsidP="00C27657">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For purpose</w:t>
      </w:r>
      <w:r w:rsidR="004626F0">
        <w:rPr>
          <w:rFonts w:ascii="Times New Roman" w:hAnsi="Times New Roman" w:cs="Times New Roman"/>
          <w:sz w:val="24"/>
          <w:szCs w:val="24"/>
          <w:lang w:val="en-US"/>
        </w:rPr>
        <w:t xml:space="preserve">s of this </w:t>
      </w:r>
      <w:r w:rsidR="00CF110B">
        <w:rPr>
          <w:rFonts w:ascii="Times New Roman" w:hAnsi="Times New Roman" w:cs="Times New Roman"/>
          <w:sz w:val="24"/>
          <w:szCs w:val="24"/>
          <w:lang w:val="en-US"/>
        </w:rPr>
        <w:t>S</w:t>
      </w:r>
      <w:r w:rsidR="004626F0">
        <w:rPr>
          <w:rFonts w:ascii="Times New Roman" w:hAnsi="Times New Roman" w:cs="Times New Roman"/>
          <w:sz w:val="24"/>
          <w:szCs w:val="24"/>
          <w:lang w:val="en-US"/>
        </w:rPr>
        <w:t xml:space="preserve">tatutory </w:t>
      </w:r>
      <w:r w:rsidR="00CF110B">
        <w:rPr>
          <w:rFonts w:ascii="Times New Roman" w:hAnsi="Times New Roman" w:cs="Times New Roman"/>
          <w:sz w:val="24"/>
          <w:szCs w:val="24"/>
          <w:lang w:val="en-US"/>
        </w:rPr>
        <w:t>I</w:t>
      </w:r>
      <w:r w:rsidR="004626F0">
        <w:rPr>
          <w:rFonts w:ascii="Times New Roman" w:hAnsi="Times New Roman" w:cs="Times New Roman"/>
          <w:sz w:val="24"/>
          <w:szCs w:val="24"/>
          <w:lang w:val="en-US"/>
        </w:rPr>
        <w:t>nstrument</w:t>
      </w:r>
      <w:r>
        <w:rPr>
          <w:rFonts w:ascii="Times New Roman" w:hAnsi="Times New Roman" w:cs="Times New Roman"/>
          <w:sz w:val="24"/>
          <w:szCs w:val="24"/>
          <w:lang w:val="en-US"/>
        </w:rPr>
        <w:t xml:space="preserve"> the effective date means 22 February 2019. The language of s 4 (1) (d) of S</w:t>
      </w:r>
      <w:r w:rsidR="00A84B28">
        <w:rPr>
          <w:rFonts w:ascii="Times New Roman" w:hAnsi="Times New Roman" w:cs="Times New Roman"/>
          <w:sz w:val="24"/>
          <w:szCs w:val="24"/>
          <w:lang w:val="en-US"/>
        </w:rPr>
        <w:t xml:space="preserve">.I. </w:t>
      </w:r>
      <w:r>
        <w:rPr>
          <w:rFonts w:ascii="Times New Roman" w:hAnsi="Times New Roman" w:cs="Times New Roman"/>
          <w:sz w:val="24"/>
          <w:szCs w:val="24"/>
          <w:lang w:val="en-US"/>
        </w:rPr>
        <w:t xml:space="preserve">33/19 is clear and unambiguous. All assets and liabilities expressed in United States dollars prior to the effective date shall be deemed, as from </w:t>
      </w:r>
      <w:r w:rsidR="004626F0">
        <w:rPr>
          <w:rFonts w:ascii="Times New Roman" w:hAnsi="Times New Roman" w:cs="Times New Roman"/>
          <w:sz w:val="24"/>
          <w:szCs w:val="24"/>
          <w:lang w:val="en-US"/>
        </w:rPr>
        <w:t xml:space="preserve">the </w:t>
      </w:r>
      <w:r>
        <w:rPr>
          <w:rFonts w:ascii="Times New Roman" w:hAnsi="Times New Roman" w:cs="Times New Roman"/>
          <w:sz w:val="24"/>
          <w:szCs w:val="24"/>
          <w:lang w:val="en-US"/>
        </w:rPr>
        <w:t>effective date, to be assets a</w:t>
      </w:r>
      <w:r w:rsidR="004626F0">
        <w:rPr>
          <w:rFonts w:ascii="Times New Roman" w:hAnsi="Times New Roman" w:cs="Times New Roman"/>
          <w:sz w:val="24"/>
          <w:szCs w:val="24"/>
          <w:lang w:val="en-US"/>
        </w:rPr>
        <w:t>nd liabilities in RTGS dollars at the rate of one to one.</w:t>
      </w:r>
      <w:r>
        <w:rPr>
          <w:rFonts w:ascii="Times New Roman" w:hAnsi="Times New Roman" w:cs="Times New Roman"/>
          <w:sz w:val="24"/>
          <w:szCs w:val="24"/>
          <w:lang w:val="en-US"/>
        </w:rPr>
        <w:t xml:space="preserve"> </w:t>
      </w:r>
    </w:p>
    <w:p w14:paraId="1CD822D9" w14:textId="77777777" w:rsidR="00C27657" w:rsidRDefault="00C27657" w:rsidP="00C27657">
      <w:pPr>
        <w:spacing w:after="0" w:line="480" w:lineRule="auto"/>
        <w:ind w:firstLine="1134"/>
        <w:jc w:val="both"/>
        <w:rPr>
          <w:rFonts w:ascii="Times New Roman" w:hAnsi="Times New Roman" w:cs="Times New Roman"/>
          <w:sz w:val="24"/>
          <w:szCs w:val="24"/>
          <w:lang w:val="en-US"/>
        </w:rPr>
      </w:pPr>
    </w:p>
    <w:p w14:paraId="2ABD9E99" w14:textId="77777777" w:rsidR="00C27657" w:rsidRDefault="00C27657" w:rsidP="00C27657">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However, s 44 of the Reserve Bank Act specifically exempts foreign obligations from the effect of s 4 (1) (d) of S</w:t>
      </w:r>
      <w:r w:rsidR="00A84B28">
        <w:rPr>
          <w:rFonts w:ascii="Times New Roman" w:hAnsi="Times New Roman" w:cs="Times New Roman"/>
          <w:sz w:val="24"/>
          <w:szCs w:val="24"/>
          <w:lang w:val="en-US"/>
        </w:rPr>
        <w:t>.</w:t>
      </w:r>
      <w:r>
        <w:rPr>
          <w:rFonts w:ascii="Times New Roman" w:hAnsi="Times New Roman" w:cs="Times New Roman"/>
          <w:sz w:val="24"/>
          <w:szCs w:val="24"/>
          <w:lang w:val="en-US"/>
        </w:rPr>
        <w:t>I</w:t>
      </w:r>
      <w:r w:rsidR="00A84B28">
        <w:rPr>
          <w:rFonts w:ascii="Times New Roman" w:hAnsi="Times New Roman" w:cs="Times New Roman"/>
          <w:sz w:val="24"/>
          <w:szCs w:val="24"/>
          <w:lang w:val="en-US"/>
        </w:rPr>
        <w:t>.</w:t>
      </w:r>
      <w:r>
        <w:rPr>
          <w:rFonts w:ascii="Times New Roman" w:hAnsi="Times New Roman" w:cs="Times New Roman"/>
          <w:sz w:val="24"/>
          <w:szCs w:val="24"/>
          <w:lang w:val="en-US"/>
        </w:rPr>
        <w:t xml:space="preserve"> 33/19. In order to succeed, therefore, the appellant must show that the loans extended to the respondents are foreign loans or obligations and thus not subject to the said provision. In other words</w:t>
      </w:r>
      <w:r w:rsidR="004626F0">
        <w:rPr>
          <w:rFonts w:ascii="Times New Roman" w:hAnsi="Times New Roman" w:cs="Times New Roman"/>
          <w:sz w:val="24"/>
          <w:szCs w:val="24"/>
          <w:lang w:val="en-US"/>
        </w:rPr>
        <w:t>,</w:t>
      </w:r>
      <w:r>
        <w:rPr>
          <w:rFonts w:ascii="Times New Roman" w:hAnsi="Times New Roman" w:cs="Times New Roman"/>
          <w:sz w:val="24"/>
          <w:szCs w:val="24"/>
          <w:lang w:val="en-US"/>
        </w:rPr>
        <w:t xml:space="preserve"> once it is shown that such loans constitute foreign obligations as defined under s 44 of the principal Act</w:t>
      </w:r>
      <w:r w:rsidR="004626F0">
        <w:rPr>
          <w:rFonts w:ascii="Times New Roman" w:hAnsi="Times New Roman" w:cs="Times New Roman"/>
          <w:sz w:val="24"/>
          <w:szCs w:val="24"/>
          <w:lang w:val="en-US"/>
        </w:rPr>
        <w:t>,</w:t>
      </w:r>
      <w:r>
        <w:rPr>
          <w:rFonts w:ascii="Times New Roman" w:hAnsi="Times New Roman" w:cs="Times New Roman"/>
          <w:sz w:val="24"/>
          <w:szCs w:val="24"/>
          <w:lang w:val="en-US"/>
        </w:rPr>
        <w:t xml:space="preserve"> then the respondents become duty bound to discharge the loans in foreign currency, in this case United States dollars. See </w:t>
      </w:r>
      <w:r w:rsidR="004626F0">
        <w:rPr>
          <w:rFonts w:ascii="Times New Roman" w:hAnsi="Times New Roman" w:cs="Times New Roman"/>
          <w:i/>
          <w:sz w:val="24"/>
          <w:szCs w:val="24"/>
          <w:lang w:val="en-US"/>
        </w:rPr>
        <w:t>Zambezi G</w:t>
      </w:r>
      <w:r w:rsidRPr="00105BCB">
        <w:rPr>
          <w:rFonts w:ascii="Times New Roman" w:hAnsi="Times New Roman" w:cs="Times New Roman"/>
          <w:i/>
          <w:sz w:val="24"/>
          <w:szCs w:val="24"/>
          <w:lang w:val="en-US"/>
        </w:rPr>
        <w:t>as Zimbabwe (</w:t>
      </w:r>
      <w:proofErr w:type="spellStart"/>
      <w:r w:rsidRPr="00105BCB">
        <w:rPr>
          <w:rFonts w:ascii="Times New Roman" w:hAnsi="Times New Roman" w:cs="Times New Roman"/>
          <w:i/>
          <w:sz w:val="24"/>
          <w:szCs w:val="24"/>
          <w:lang w:val="en-US"/>
        </w:rPr>
        <w:t>Pvt</w:t>
      </w:r>
      <w:proofErr w:type="spellEnd"/>
      <w:r w:rsidRPr="00105BCB">
        <w:rPr>
          <w:rFonts w:ascii="Times New Roman" w:hAnsi="Times New Roman" w:cs="Times New Roman"/>
          <w:i/>
          <w:sz w:val="24"/>
          <w:szCs w:val="24"/>
          <w:lang w:val="en-US"/>
        </w:rPr>
        <w:t>) Ltd v NR Barber and Another</w:t>
      </w:r>
      <w:r>
        <w:rPr>
          <w:rFonts w:ascii="Times New Roman" w:hAnsi="Times New Roman" w:cs="Times New Roman"/>
          <w:sz w:val="24"/>
          <w:szCs w:val="24"/>
          <w:lang w:val="en-US"/>
        </w:rPr>
        <w:t xml:space="preserve"> SC 3/20. </w:t>
      </w:r>
    </w:p>
    <w:p w14:paraId="477A1D29" w14:textId="77777777" w:rsidR="00C27657" w:rsidRDefault="00C27657" w:rsidP="00C27657">
      <w:pPr>
        <w:spacing w:after="0" w:line="480" w:lineRule="auto"/>
        <w:ind w:firstLine="1134"/>
        <w:jc w:val="both"/>
        <w:rPr>
          <w:rFonts w:ascii="Times New Roman" w:hAnsi="Times New Roman" w:cs="Times New Roman"/>
          <w:sz w:val="24"/>
          <w:szCs w:val="24"/>
          <w:lang w:val="en-US"/>
        </w:rPr>
      </w:pPr>
    </w:p>
    <w:p w14:paraId="32BD95F9" w14:textId="77777777" w:rsidR="00C27657" w:rsidRDefault="00C27657" w:rsidP="00C27657">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w:t>
      </w:r>
      <w:r w:rsidRPr="00105BCB">
        <w:rPr>
          <w:rFonts w:ascii="Times New Roman" w:hAnsi="Times New Roman" w:cs="Times New Roman"/>
          <w:i/>
          <w:sz w:val="24"/>
          <w:szCs w:val="24"/>
          <w:lang w:val="en-US"/>
        </w:rPr>
        <w:t>Breastplate Services (</w:t>
      </w:r>
      <w:proofErr w:type="spellStart"/>
      <w:r w:rsidRPr="00105BCB">
        <w:rPr>
          <w:rFonts w:ascii="Times New Roman" w:hAnsi="Times New Roman" w:cs="Times New Roman"/>
          <w:i/>
          <w:sz w:val="24"/>
          <w:szCs w:val="24"/>
          <w:lang w:val="en-US"/>
        </w:rPr>
        <w:t>Pvt</w:t>
      </w:r>
      <w:proofErr w:type="spellEnd"/>
      <w:r w:rsidRPr="00105BCB">
        <w:rPr>
          <w:rFonts w:ascii="Times New Roman" w:hAnsi="Times New Roman" w:cs="Times New Roman"/>
          <w:i/>
          <w:sz w:val="24"/>
          <w:szCs w:val="24"/>
          <w:lang w:val="en-US"/>
        </w:rPr>
        <w:t>) Ltd v Cambria Africa PLC</w:t>
      </w:r>
      <w:r>
        <w:rPr>
          <w:rFonts w:ascii="Times New Roman" w:hAnsi="Times New Roman" w:cs="Times New Roman"/>
          <w:sz w:val="24"/>
          <w:szCs w:val="24"/>
          <w:lang w:val="en-US"/>
        </w:rPr>
        <w:t xml:space="preserve"> SC 66/20 this Court had this to say regarding the term “foreign obligations”:</w:t>
      </w:r>
    </w:p>
    <w:p w14:paraId="2E2F3066" w14:textId="3BA36960" w:rsidR="00C27657" w:rsidRDefault="00C27657" w:rsidP="00C27657">
      <w:pPr>
        <w:spacing w:after="0" w:line="240" w:lineRule="auto"/>
        <w:ind w:left="709" w:hanging="142"/>
        <w:jc w:val="both"/>
        <w:rPr>
          <w:rFonts w:ascii="Times New Roman" w:hAnsi="Times New Roman" w:cs="Times New Roman"/>
          <w:sz w:val="24"/>
          <w:szCs w:val="24"/>
          <w:lang w:val="en-US"/>
        </w:rPr>
      </w:pPr>
      <w:r>
        <w:rPr>
          <w:rFonts w:ascii="Times New Roman" w:hAnsi="Times New Roman" w:cs="Times New Roman"/>
          <w:sz w:val="24"/>
          <w:szCs w:val="24"/>
          <w:lang w:val="en-US"/>
        </w:rPr>
        <w:t>“What emerges clearly and unequivocally from s 44 C (2) (b) of the Reserve Bank Act, as read with s 4 (1) (d) of S</w:t>
      </w:r>
      <w:r w:rsidR="00A84B28">
        <w:rPr>
          <w:rFonts w:ascii="Times New Roman" w:hAnsi="Times New Roman" w:cs="Times New Roman"/>
          <w:sz w:val="24"/>
          <w:szCs w:val="24"/>
          <w:lang w:val="en-US"/>
        </w:rPr>
        <w:t>.</w:t>
      </w:r>
      <w:r>
        <w:rPr>
          <w:rFonts w:ascii="Times New Roman" w:hAnsi="Times New Roman" w:cs="Times New Roman"/>
          <w:sz w:val="24"/>
          <w:szCs w:val="24"/>
          <w:lang w:val="en-US"/>
        </w:rPr>
        <w:t>I</w:t>
      </w:r>
      <w:r w:rsidR="00A84B28">
        <w:rPr>
          <w:rFonts w:ascii="Times New Roman" w:hAnsi="Times New Roman" w:cs="Times New Roman"/>
          <w:sz w:val="24"/>
          <w:szCs w:val="24"/>
          <w:lang w:val="en-US"/>
        </w:rPr>
        <w:t>.</w:t>
      </w:r>
      <w:r>
        <w:rPr>
          <w:rFonts w:ascii="Times New Roman" w:hAnsi="Times New Roman" w:cs="Times New Roman"/>
          <w:sz w:val="24"/>
          <w:szCs w:val="24"/>
          <w:lang w:val="en-US"/>
        </w:rPr>
        <w:t xml:space="preserve"> 33/19, is that foreign loans and obligations denominated in any foreign currency are excluded from the broad remit of S</w:t>
      </w:r>
      <w:r w:rsidR="00A84B28">
        <w:rPr>
          <w:rFonts w:ascii="Times New Roman" w:hAnsi="Times New Roman" w:cs="Times New Roman"/>
          <w:sz w:val="24"/>
          <w:szCs w:val="24"/>
          <w:lang w:val="en-US"/>
        </w:rPr>
        <w:t>.</w:t>
      </w:r>
      <w:r>
        <w:rPr>
          <w:rFonts w:ascii="Times New Roman" w:hAnsi="Times New Roman" w:cs="Times New Roman"/>
          <w:sz w:val="24"/>
          <w:szCs w:val="24"/>
          <w:lang w:val="en-US"/>
        </w:rPr>
        <w:t>I</w:t>
      </w:r>
      <w:r w:rsidR="00A84B28">
        <w:rPr>
          <w:rFonts w:ascii="Times New Roman" w:hAnsi="Times New Roman" w:cs="Times New Roman"/>
          <w:sz w:val="24"/>
          <w:szCs w:val="24"/>
          <w:lang w:val="en-US"/>
        </w:rPr>
        <w:t>.</w:t>
      </w:r>
      <w:r>
        <w:rPr>
          <w:rFonts w:ascii="Times New Roman" w:hAnsi="Times New Roman" w:cs="Times New Roman"/>
          <w:sz w:val="24"/>
          <w:szCs w:val="24"/>
          <w:lang w:val="en-US"/>
        </w:rPr>
        <w:t xml:space="preserve"> 33/19. Thus foreign loans and obligations continue to be valued and payable in the foreign currency in which they are denominated. The term “foreign loans and obligations denominated in any foreign currency”, as it appears in s 44 </w:t>
      </w:r>
      <w:r w:rsidR="00E6317D">
        <w:rPr>
          <w:rFonts w:ascii="Times New Roman" w:hAnsi="Times New Roman" w:cs="Times New Roman"/>
          <w:sz w:val="24"/>
          <w:szCs w:val="24"/>
          <w:lang w:val="en-US"/>
        </w:rPr>
        <w:t>C</w:t>
      </w:r>
      <w:r>
        <w:rPr>
          <w:rFonts w:ascii="Times New Roman" w:hAnsi="Times New Roman" w:cs="Times New Roman"/>
          <w:sz w:val="24"/>
          <w:szCs w:val="24"/>
          <w:lang w:val="en-US"/>
        </w:rPr>
        <w:t xml:space="preserve"> (2) of the Reserv</w:t>
      </w:r>
      <w:r w:rsidR="004626F0">
        <w:rPr>
          <w:rFonts w:ascii="Times New Roman" w:hAnsi="Times New Roman" w:cs="Times New Roman"/>
          <w:sz w:val="24"/>
          <w:szCs w:val="24"/>
          <w:lang w:val="en-US"/>
        </w:rPr>
        <w:t>e Bank Act, is not defined in S</w:t>
      </w:r>
      <w:r w:rsidR="00A84B28">
        <w:rPr>
          <w:rFonts w:ascii="Times New Roman" w:hAnsi="Times New Roman" w:cs="Times New Roman"/>
          <w:sz w:val="24"/>
          <w:szCs w:val="24"/>
          <w:lang w:val="en-US"/>
        </w:rPr>
        <w:t>.</w:t>
      </w:r>
      <w:r w:rsidR="004626F0">
        <w:rPr>
          <w:rFonts w:ascii="Times New Roman" w:hAnsi="Times New Roman" w:cs="Times New Roman"/>
          <w:sz w:val="24"/>
          <w:szCs w:val="24"/>
          <w:lang w:val="en-US"/>
        </w:rPr>
        <w:t>I</w:t>
      </w:r>
      <w:r w:rsidR="00A84B28">
        <w:rPr>
          <w:rFonts w:ascii="Times New Roman" w:hAnsi="Times New Roman" w:cs="Times New Roman"/>
          <w:sz w:val="24"/>
          <w:szCs w:val="24"/>
          <w:lang w:val="en-US"/>
        </w:rPr>
        <w:t>.</w:t>
      </w:r>
      <w:r w:rsidR="004626F0">
        <w:rPr>
          <w:rFonts w:ascii="Times New Roman" w:hAnsi="Times New Roman" w:cs="Times New Roman"/>
          <w:sz w:val="24"/>
          <w:szCs w:val="24"/>
          <w:lang w:val="en-US"/>
        </w:rPr>
        <w:t xml:space="preserve"> 33/19 or</w:t>
      </w:r>
      <w:r>
        <w:rPr>
          <w:rFonts w:ascii="Times New Roman" w:hAnsi="Times New Roman" w:cs="Times New Roman"/>
          <w:sz w:val="24"/>
          <w:szCs w:val="24"/>
          <w:lang w:val="en-US"/>
        </w:rPr>
        <w:t xml:space="preserve"> in any other legislation that I am aware of. Its meaning in any given case must be ascertained from the factual circumstances of the parties involved and the material substance of the transactions that they have entered into.”  </w:t>
      </w:r>
    </w:p>
    <w:p w14:paraId="636082B5" w14:textId="77777777" w:rsidR="004626F0" w:rsidRDefault="004626F0" w:rsidP="004626F0">
      <w:pPr>
        <w:tabs>
          <w:tab w:val="left" w:pos="1134"/>
        </w:tabs>
        <w:spacing w:after="0" w:line="240" w:lineRule="auto"/>
        <w:ind w:left="709" w:hanging="142"/>
        <w:jc w:val="both"/>
        <w:rPr>
          <w:rFonts w:ascii="Times New Roman" w:hAnsi="Times New Roman" w:cs="Times New Roman"/>
          <w:sz w:val="24"/>
          <w:szCs w:val="24"/>
          <w:lang w:val="en-US"/>
        </w:rPr>
      </w:pPr>
    </w:p>
    <w:p w14:paraId="088348CD" w14:textId="77777777" w:rsidR="00C27657" w:rsidRDefault="00C27657" w:rsidP="004626F0">
      <w:pPr>
        <w:spacing w:after="0" w:line="480" w:lineRule="auto"/>
        <w:ind w:left="1276" w:hanging="142"/>
        <w:jc w:val="both"/>
        <w:rPr>
          <w:rFonts w:ascii="Times New Roman" w:hAnsi="Times New Roman" w:cs="Times New Roman"/>
          <w:sz w:val="24"/>
          <w:szCs w:val="24"/>
          <w:lang w:val="en-US"/>
        </w:rPr>
      </w:pPr>
    </w:p>
    <w:p w14:paraId="2F8C9B4B" w14:textId="04F67EA3" w:rsidR="00C27657" w:rsidRDefault="00C27657" w:rsidP="00C27657">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In several cases involving loans denominated in United States dollars extended to tobacco farmers for</w:t>
      </w:r>
      <w:r w:rsidR="004626F0">
        <w:rPr>
          <w:rFonts w:ascii="Times New Roman" w:hAnsi="Times New Roman" w:cs="Times New Roman"/>
          <w:sz w:val="24"/>
          <w:szCs w:val="24"/>
          <w:lang w:val="en-US"/>
        </w:rPr>
        <w:t xml:space="preserve"> purposes of covering the costs</w:t>
      </w:r>
      <w:r>
        <w:rPr>
          <w:rFonts w:ascii="Times New Roman" w:hAnsi="Times New Roman" w:cs="Times New Roman"/>
          <w:sz w:val="24"/>
          <w:szCs w:val="24"/>
          <w:lang w:val="en-US"/>
        </w:rPr>
        <w:t xml:space="preserve"> of producing that crop within Zimbabwe, this Court has held that such loans are payable in United States dollars as contemplated under s 44 </w:t>
      </w:r>
      <w:r w:rsidR="00E255B9">
        <w:rPr>
          <w:rFonts w:ascii="Times New Roman" w:hAnsi="Times New Roman" w:cs="Times New Roman"/>
          <w:sz w:val="24"/>
          <w:szCs w:val="24"/>
          <w:lang w:val="en-US"/>
        </w:rPr>
        <w:t>C</w:t>
      </w:r>
      <w:r>
        <w:rPr>
          <w:rFonts w:ascii="Times New Roman" w:hAnsi="Times New Roman" w:cs="Times New Roman"/>
          <w:sz w:val="24"/>
          <w:szCs w:val="24"/>
          <w:lang w:val="en-US"/>
        </w:rPr>
        <w:t xml:space="preserve"> (2) (b) of the Reserve Bank Act. In other words</w:t>
      </w:r>
      <w:r w:rsidR="004626F0">
        <w:rPr>
          <w:rFonts w:ascii="Times New Roman" w:hAnsi="Times New Roman" w:cs="Times New Roman"/>
          <w:sz w:val="24"/>
          <w:szCs w:val="24"/>
          <w:lang w:val="en-US"/>
        </w:rPr>
        <w:t>,</w:t>
      </w:r>
      <w:r>
        <w:rPr>
          <w:rFonts w:ascii="Times New Roman" w:hAnsi="Times New Roman" w:cs="Times New Roman"/>
          <w:sz w:val="24"/>
          <w:szCs w:val="24"/>
          <w:lang w:val="en-US"/>
        </w:rPr>
        <w:t xml:space="preserve"> such loans are foreign in that sense and for that reason do not fall</w:t>
      </w:r>
      <w:r w:rsidR="004626F0">
        <w:rPr>
          <w:rFonts w:ascii="Times New Roman" w:hAnsi="Times New Roman" w:cs="Times New Roman"/>
          <w:sz w:val="24"/>
          <w:szCs w:val="24"/>
          <w:lang w:val="en-US"/>
        </w:rPr>
        <w:t xml:space="preserve"> within the ambit of S</w:t>
      </w:r>
      <w:r w:rsidR="00A84B28">
        <w:rPr>
          <w:rFonts w:ascii="Times New Roman" w:hAnsi="Times New Roman" w:cs="Times New Roman"/>
          <w:sz w:val="24"/>
          <w:szCs w:val="24"/>
          <w:lang w:val="en-US"/>
        </w:rPr>
        <w:t>.</w:t>
      </w:r>
      <w:r w:rsidR="004626F0">
        <w:rPr>
          <w:rFonts w:ascii="Times New Roman" w:hAnsi="Times New Roman" w:cs="Times New Roman"/>
          <w:sz w:val="24"/>
          <w:szCs w:val="24"/>
          <w:lang w:val="en-US"/>
        </w:rPr>
        <w:t>I</w:t>
      </w:r>
      <w:r w:rsidR="00A84B28">
        <w:rPr>
          <w:rFonts w:ascii="Times New Roman" w:hAnsi="Times New Roman" w:cs="Times New Roman"/>
          <w:sz w:val="24"/>
          <w:szCs w:val="24"/>
          <w:lang w:val="en-US"/>
        </w:rPr>
        <w:t>.</w:t>
      </w:r>
      <w:r w:rsidR="004626F0">
        <w:rPr>
          <w:rFonts w:ascii="Times New Roman" w:hAnsi="Times New Roman" w:cs="Times New Roman"/>
          <w:sz w:val="24"/>
          <w:szCs w:val="24"/>
          <w:lang w:val="en-US"/>
        </w:rPr>
        <w:t xml:space="preserve"> 33/19. We</w:t>
      </w:r>
      <w:r>
        <w:rPr>
          <w:rFonts w:ascii="Times New Roman" w:hAnsi="Times New Roman" w:cs="Times New Roman"/>
          <w:sz w:val="24"/>
          <w:szCs w:val="24"/>
          <w:lang w:val="en-US"/>
        </w:rPr>
        <w:t xml:space="preserve"> see no reason why the same considerations should not apply in the present case.   </w:t>
      </w:r>
    </w:p>
    <w:p w14:paraId="402E5647" w14:textId="77777777" w:rsidR="00C27657" w:rsidRDefault="00C27657" w:rsidP="00C27657">
      <w:pPr>
        <w:spacing w:after="0" w:line="480" w:lineRule="auto"/>
        <w:ind w:firstLine="1134"/>
        <w:jc w:val="both"/>
        <w:rPr>
          <w:rFonts w:ascii="Times New Roman" w:hAnsi="Times New Roman" w:cs="Times New Roman"/>
          <w:sz w:val="24"/>
          <w:szCs w:val="24"/>
          <w:lang w:val="en-US"/>
        </w:rPr>
      </w:pPr>
    </w:p>
    <w:p w14:paraId="4CB0A6F4" w14:textId="77777777" w:rsidR="00C27657" w:rsidRDefault="00C27657" w:rsidP="00C27657">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In our view</w:t>
      </w:r>
      <w:r w:rsidR="007A2956">
        <w:rPr>
          <w:rFonts w:ascii="Times New Roman" w:hAnsi="Times New Roman" w:cs="Times New Roman"/>
          <w:sz w:val="24"/>
          <w:szCs w:val="24"/>
          <w:lang w:val="en-US"/>
        </w:rPr>
        <w:t>,</w:t>
      </w:r>
      <w:r>
        <w:rPr>
          <w:rFonts w:ascii="Times New Roman" w:hAnsi="Times New Roman" w:cs="Times New Roman"/>
          <w:sz w:val="24"/>
          <w:szCs w:val="24"/>
          <w:lang w:val="en-US"/>
        </w:rPr>
        <w:t xml:space="preserve"> the appellant’s case is unassailable. It is common cause that following an</w:t>
      </w:r>
      <w:r w:rsidR="007A2956">
        <w:rPr>
          <w:rFonts w:ascii="Times New Roman" w:hAnsi="Times New Roman" w:cs="Times New Roman"/>
          <w:sz w:val="24"/>
          <w:szCs w:val="24"/>
          <w:lang w:val="en-US"/>
        </w:rPr>
        <w:t xml:space="preserve"> application by the respondent</w:t>
      </w:r>
      <w:r w:rsidR="0052744D">
        <w:rPr>
          <w:rFonts w:ascii="Times New Roman" w:hAnsi="Times New Roman" w:cs="Times New Roman"/>
          <w:sz w:val="24"/>
          <w:szCs w:val="24"/>
          <w:lang w:val="en-US"/>
        </w:rPr>
        <w:t>s,</w:t>
      </w:r>
      <w:r>
        <w:rPr>
          <w:rFonts w:ascii="Times New Roman" w:hAnsi="Times New Roman" w:cs="Times New Roman"/>
          <w:sz w:val="24"/>
          <w:szCs w:val="24"/>
          <w:lang w:val="en-US"/>
        </w:rPr>
        <w:t xml:space="preserve"> t</w:t>
      </w:r>
      <w:r w:rsidR="0047575D">
        <w:rPr>
          <w:rFonts w:ascii="Times New Roman" w:hAnsi="Times New Roman" w:cs="Times New Roman"/>
          <w:sz w:val="24"/>
          <w:szCs w:val="24"/>
          <w:lang w:val="en-US"/>
        </w:rPr>
        <w:t>he Reserve Bank, on 12 July 2021,</w:t>
      </w:r>
      <w:r>
        <w:rPr>
          <w:rFonts w:ascii="Times New Roman" w:hAnsi="Times New Roman" w:cs="Times New Roman"/>
          <w:sz w:val="24"/>
          <w:szCs w:val="24"/>
          <w:lang w:val="en-US"/>
        </w:rPr>
        <w:t xml:space="preserve"> (well after the effective date of 22 February 2019) recogni</w:t>
      </w:r>
      <w:r w:rsidR="007A2956">
        <w:rPr>
          <w:rFonts w:ascii="Times New Roman" w:hAnsi="Times New Roman" w:cs="Times New Roman"/>
          <w:sz w:val="24"/>
          <w:szCs w:val="24"/>
          <w:lang w:val="en-US"/>
        </w:rPr>
        <w:t xml:space="preserve">zed the loans to be offshore or </w:t>
      </w:r>
      <w:r>
        <w:rPr>
          <w:rFonts w:ascii="Times New Roman" w:hAnsi="Times New Roman" w:cs="Times New Roman"/>
          <w:sz w:val="24"/>
          <w:szCs w:val="24"/>
          <w:lang w:val="en-US"/>
        </w:rPr>
        <w:t>foreign loans in terms of s 44 c (2) (b) of the Reserve Bank Act. It accordingly granted approval for offshore remittance of the loans. The respondents advised CABS, the authorized foreign currency dealer, of that directive from the Reserve Bank. At no point did the respondents challenge that directive. They could not have done so as it was the respondents who themselves had sought authority from the Reserve Bank to discharge the loans in United States dollars. Further</w:t>
      </w:r>
      <w:r w:rsidR="007A2956">
        <w:rPr>
          <w:rFonts w:ascii="Times New Roman" w:hAnsi="Times New Roman" w:cs="Times New Roman"/>
          <w:sz w:val="24"/>
          <w:szCs w:val="24"/>
          <w:lang w:val="en-US"/>
        </w:rPr>
        <w:t>,</w:t>
      </w:r>
      <w:r>
        <w:rPr>
          <w:rFonts w:ascii="Times New Roman" w:hAnsi="Times New Roman" w:cs="Times New Roman"/>
          <w:sz w:val="24"/>
          <w:szCs w:val="24"/>
          <w:lang w:val="en-US"/>
        </w:rPr>
        <w:t xml:space="preserve"> the app</w:t>
      </w:r>
      <w:r w:rsidR="007A2956">
        <w:rPr>
          <w:rFonts w:ascii="Times New Roman" w:hAnsi="Times New Roman" w:cs="Times New Roman"/>
          <w:sz w:val="24"/>
          <w:szCs w:val="24"/>
          <w:lang w:val="en-US"/>
        </w:rPr>
        <w:t>ellant has quoted Reserve Bank Exchange C</w:t>
      </w:r>
      <w:r>
        <w:rPr>
          <w:rFonts w:ascii="Times New Roman" w:hAnsi="Times New Roman" w:cs="Times New Roman"/>
          <w:sz w:val="24"/>
          <w:szCs w:val="24"/>
          <w:lang w:val="en-US"/>
        </w:rPr>
        <w:t>ontrol directive to the effect that cro</w:t>
      </w:r>
      <w:r w:rsidR="007A2956">
        <w:rPr>
          <w:rFonts w:ascii="Times New Roman" w:hAnsi="Times New Roman" w:cs="Times New Roman"/>
          <w:sz w:val="24"/>
          <w:szCs w:val="24"/>
          <w:lang w:val="en-US"/>
        </w:rPr>
        <w:t>ss</w:t>
      </w:r>
      <w:r>
        <w:rPr>
          <w:rFonts w:ascii="Times New Roman" w:hAnsi="Times New Roman" w:cs="Times New Roman"/>
          <w:sz w:val="24"/>
          <w:szCs w:val="24"/>
          <w:lang w:val="en-US"/>
        </w:rPr>
        <w:t xml:space="preserve"> </w:t>
      </w:r>
      <w:r w:rsidR="00A562B7">
        <w:rPr>
          <w:rFonts w:ascii="Times New Roman" w:hAnsi="Times New Roman" w:cs="Times New Roman"/>
          <w:sz w:val="24"/>
          <w:szCs w:val="24"/>
          <w:lang w:val="en-US"/>
        </w:rPr>
        <w:t xml:space="preserve">border </w:t>
      </w:r>
      <w:r>
        <w:rPr>
          <w:rFonts w:ascii="Times New Roman" w:hAnsi="Times New Roman" w:cs="Times New Roman"/>
          <w:sz w:val="24"/>
          <w:szCs w:val="24"/>
          <w:lang w:val="en-US"/>
        </w:rPr>
        <w:t xml:space="preserve">payments from </w:t>
      </w:r>
      <w:r>
        <w:rPr>
          <w:rFonts w:ascii="Times New Roman" w:hAnsi="Times New Roman" w:cs="Times New Roman"/>
          <w:sz w:val="24"/>
          <w:szCs w:val="24"/>
          <w:lang w:val="en-US"/>
        </w:rPr>
        <w:lastRenderedPageBreak/>
        <w:t>non-resident individual</w:t>
      </w:r>
      <w:r w:rsidR="00CD31B2">
        <w:rPr>
          <w:rFonts w:ascii="Times New Roman" w:hAnsi="Times New Roman" w:cs="Times New Roman"/>
          <w:sz w:val="24"/>
          <w:szCs w:val="24"/>
          <w:lang w:val="en-US"/>
        </w:rPr>
        <w:t>s</w:t>
      </w:r>
      <w:r>
        <w:rPr>
          <w:rFonts w:ascii="Times New Roman" w:hAnsi="Times New Roman" w:cs="Times New Roman"/>
          <w:sz w:val="24"/>
          <w:szCs w:val="24"/>
          <w:lang w:val="en-US"/>
        </w:rPr>
        <w:t xml:space="preserve"> are to be regarded as funds originati</w:t>
      </w:r>
      <w:r w:rsidR="00CD31B2">
        <w:rPr>
          <w:rFonts w:ascii="Times New Roman" w:hAnsi="Times New Roman" w:cs="Times New Roman"/>
          <w:sz w:val="24"/>
          <w:szCs w:val="24"/>
          <w:lang w:val="en-US"/>
        </w:rPr>
        <w:t xml:space="preserve">ng from offshore. Specifically Exchange Control </w:t>
      </w:r>
      <w:r w:rsidR="00A562B7">
        <w:rPr>
          <w:rFonts w:ascii="Times New Roman" w:hAnsi="Times New Roman" w:cs="Times New Roman"/>
          <w:sz w:val="24"/>
          <w:szCs w:val="24"/>
          <w:lang w:val="en-US"/>
        </w:rPr>
        <w:t>direction</w:t>
      </w:r>
      <w:r>
        <w:rPr>
          <w:rFonts w:ascii="Times New Roman" w:hAnsi="Times New Roman" w:cs="Times New Roman"/>
          <w:sz w:val="24"/>
          <w:szCs w:val="24"/>
          <w:lang w:val="en-US"/>
        </w:rPr>
        <w:t xml:space="preserve"> R 101/2016 dated 26 May 2016 provides that:</w:t>
      </w:r>
    </w:p>
    <w:p w14:paraId="3001AB38" w14:textId="43B0AAC0" w:rsidR="00C27657" w:rsidRDefault="00C27657" w:rsidP="008569B4">
      <w:pPr>
        <w:tabs>
          <w:tab w:val="left" w:pos="851"/>
        </w:tabs>
        <w:spacing w:after="0" w:line="240" w:lineRule="auto"/>
        <w:ind w:left="1134" w:hanging="567"/>
        <w:jc w:val="both"/>
        <w:rPr>
          <w:rFonts w:ascii="Times New Roman" w:hAnsi="Times New Roman" w:cs="Times New Roman"/>
          <w:sz w:val="24"/>
          <w:szCs w:val="24"/>
          <w:lang w:val="en-US"/>
        </w:rPr>
      </w:pPr>
      <w:r>
        <w:rPr>
          <w:rFonts w:ascii="Times New Roman" w:hAnsi="Times New Roman" w:cs="Times New Roman"/>
          <w:sz w:val="24"/>
          <w:szCs w:val="24"/>
          <w:lang w:val="en-US"/>
        </w:rPr>
        <w:t>“3</w:t>
      </w:r>
      <w:r w:rsidR="00CD31B2">
        <w:rPr>
          <w:rFonts w:ascii="Times New Roman" w:hAnsi="Times New Roman" w:cs="Times New Roman"/>
          <w:sz w:val="24"/>
          <w:szCs w:val="24"/>
          <w:lang w:val="en-US"/>
        </w:rPr>
        <w:t>.     TREATMENT OF TRANSACTIONS FOR DIPLOMAT</w:t>
      </w:r>
      <w:r>
        <w:rPr>
          <w:rFonts w:ascii="Times New Roman" w:hAnsi="Times New Roman" w:cs="Times New Roman"/>
          <w:sz w:val="24"/>
          <w:szCs w:val="24"/>
          <w:lang w:val="en-US"/>
        </w:rPr>
        <w:t>S, EMBASSIES, NGO</w:t>
      </w:r>
      <w:r w:rsidR="00CD31B2">
        <w:rPr>
          <w:rFonts w:ascii="Times New Roman" w:hAnsi="Times New Roman" w:cs="Times New Roman"/>
          <w:sz w:val="24"/>
          <w:szCs w:val="24"/>
          <w:lang w:val="en-US"/>
        </w:rPr>
        <w:t>`S</w:t>
      </w:r>
      <w:r>
        <w:rPr>
          <w:rFonts w:ascii="Times New Roman" w:hAnsi="Times New Roman" w:cs="Times New Roman"/>
          <w:sz w:val="24"/>
          <w:szCs w:val="24"/>
          <w:lang w:val="en-US"/>
        </w:rPr>
        <w:t>, INTERNATIONAL ORGANISATIONS AND NON RESIDENT INDIVIDUAL</w:t>
      </w:r>
      <w:r w:rsidR="00B77A9E">
        <w:rPr>
          <w:rFonts w:ascii="Times New Roman" w:hAnsi="Times New Roman" w:cs="Times New Roman"/>
          <w:sz w:val="24"/>
          <w:szCs w:val="24"/>
          <w:lang w:val="en-US"/>
        </w:rPr>
        <w:t>S</w:t>
      </w:r>
      <w:r>
        <w:rPr>
          <w:rFonts w:ascii="Times New Roman" w:hAnsi="Times New Roman" w:cs="Times New Roman"/>
          <w:sz w:val="24"/>
          <w:szCs w:val="24"/>
          <w:lang w:val="en-US"/>
        </w:rPr>
        <w:t xml:space="preserve"> (INCLUDING DIASPORANS) AND CORPORATES </w:t>
      </w:r>
    </w:p>
    <w:p w14:paraId="4B124F3F" w14:textId="77777777" w:rsidR="008569B4" w:rsidRDefault="008569B4" w:rsidP="008569B4">
      <w:pPr>
        <w:tabs>
          <w:tab w:val="left" w:pos="1134"/>
        </w:tabs>
        <w:spacing w:after="0" w:line="240" w:lineRule="auto"/>
        <w:ind w:left="992" w:hanging="425"/>
        <w:jc w:val="both"/>
        <w:rPr>
          <w:rFonts w:ascii="Times New Roman" w:hAnsi="Times New Roman" w:cs="Times New Roman"/>
          <w:sz w:val="24"/>
          <w:szCs w:val="24"/>
          <w:lang w:val="en-US"/>
        </w:rPr>
      </w:pPr>
    </w:p>
    <w:p w14:paraId="1876FDCE" w14:textId="6B936123" w:rsidR="00B055E9" w:rsidRDefault="008569B4" w:rsidP="008569B4">
      <w:pPr>
        <w:spacing w:line="240" w:lineRule="auto"/>
        <w:ind w:left="1134" w:hanging="567"/>
        <w:jc w:val="both"/>
        <w:rPr>
          <w:rFonts w:ascii="Times New Roman" w:hAnsi="Times New Roman" w:cs="Times New Roman"/>
          <w:sz w:val="24"/>
          <w:szCs w:val="24"/>
        </w:rPr>
      </w:pPr>
      <w:r>
        <w:rPr>
          <w:rFonts w:ascii="Times New Roman" w:hAnsi="Times New Roman" w:cs="Times New Roman"/>
          <w:sz w:val="24"/>
          <w:szCs w:val="24"/>
          <w:lang w:val="en-US"/>
        </w:rPr>
        <w:t>3.1  As</w:t>
      </w:r>
      <w:r w:rsidR="00C27657">
        <w:rPr>
          <w:rFonts w:ascii="Times New Roman" w:hAnsi="Times New Roman" w:cs="Times New Roman"/>
          <w:sz w:val="24"/>
          <w:szCs w:val="24"/>
          <w:lang w:val="en-US"/>
        </w:rPr>
        <w:t xml:space="preserve"> previously advised under ECOGAD 7/2016 dated</w:t>
      </w:r>
      <w:r w:rsidR="00A562B7">
        <w:rPr>
          <w:rFonts w:ascii="Times New Roman" w:hAnsi="Times New Roman" w:cs="Times New Roman"/>
          <w:sz w:val="24"/>
          <w:szCs w:val="24"/>
          <w:lang w:val="en-US"/>
        </w:rPr>
        <w:t xml:space="preserve"> 8 February 2016 cross</w:t>
      </w:r>
      <w:r w:rsidR="00C27657">
        <w:rPr>
          <w:rFonts w:ascii="Times New Roman" w:hAnsi="Times New Roman" w:cs="Times New Roman"/>
          <w:sz w:val="24"/>
          <w:szCs w:val="24"/>
          <w:lang w:val="en-US"/>
        </w:rPr>
        <w:t xml:space="preserve"> border payments for Diplomats (foreign), embassies, NGOs, international organization and non- resident</w:t>
      </w:r>
      <w:r w:rsidR="00B055E9" w:rsidRPr="00B055E9">
        <w:rPr>
          <w:rFonts w:ascii="Times New Roman" w:hAnsi="Times New Roman" w:cs="Times New Roman"/>
          <w:sz w:val="24"/>
          <w:szCs w:val="24"/>
        </w:rPr>
        <w:t xml:space="preserve"> </w:t>
      </w:r>
      <w:r w:rsidR="00B055E9">
        <w:rPr>
          <w:rFonts w:ascii="Times New Roman" w:hAnsi="Times New Roman" w:cs="Times New Roman"/>
          <w:sz w:val="24"/>
          <w:szCs w:val="24"/>
        </w:rPr>
        <w:t xml:space="preserve">individuals (including </w:t>
      </w:r>
      <w:proofErr w:type="spellStart"/>
      <w:r w:rsidR="00B055E9">
        <w:rPr>
          <w:rFonts w:ascii="Times New Roman" w:hAnsi="Times New Roman" w:cs="Times New Roman"/>
          <w:sz w:val="24"/>
          <w:szCs w:val="24"/>
        </w:rPr>
        <w:t>diasporans</w:t>
      </w:r>
      <w:proofErr w:type="spellEnd"/>
      <w:r w:rsidR="00B055E9">
        <w:rPr>
          <w:rFonts w:ascii="Times New Roman" w:hAnsi="Times New Roman" w:cs="Times New Roman"/>
          <w:sz w:val="24"/>
          <w:szCs w:val="24"/>
        </w:rPr>
        <w:t>) and corporates do not require prior Exchange Control approval since their</w:t>
      </w:r>
      <w:r w:rsidR="00A562B7">
        <w:rPr>
          <w:rFonts w:ascii="Times New Roman" w:hAnsi="Times New Roman" w:cs="Times New Roman"/>
          <w:sz w:val="24"/>
          <w:szCs w:val="24"/>
        </w:rPr>
        <w:t xml:space="preserve"> funds originated from offshore</w:t>
      </w:r>
      <w:r w:rsidR="00B055E9">
        <w:rPr>
          <w:rFonts w:ascii="Times New Roman" w:hAnsi="Times New Roman" w:cs="Times New Roman"/>
          <w:sz w:val="24"/>
          <w:szCs w:val="24"/>
        </w:rPr>
        <w:t>.”</w:t>
      </w:r>
    </w:p>
    <w:p w14:paraId="27F37A1D" w14:textId="77777777" w:rsidR="00B055E9" w:rsidRDefault="00B055E9" w:rsidP="00A562B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42A07FCE" w14:textId="77777777" w:rsidR="00B055E9" w:rsidRDefault="00B055E9" w:rsidP="008569B4">
      <w:pPr>
        <w:tabs>
          <w:tab w:val="left" w:pos="1134"/>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respondents have not denied the existence of this and other similar directives issued by the Reserve Bank from time to time.  Neither have they challenged the validity of such directives from the monetary authorities.  It is clear that the Reserve Bank of Zimbabwe regards funds such as those held by the appellant in a non-resident account at CABS as offshore or foreign funds.  Any loans or obligations deriving from such funds are deemed to be foreign loans or obligations.  This position as given by the monetary authorities accords with </w:t>
      </w:r>
      <w:r w:rsidR="00501F38">
        <w:rPr>
          <w:rFonts w:ascii="Times New Roman" w:hAnsi="Times New Roman" w:cs="Times New Roman"/>
          <w:sz w:val="24"/>
          <w:szCs w:val="24"/>
        </w:rPr>
        <w:t xml:space="preserve">the provisions of </w:t>
      </w:r>
      <w:r>
        <w:rPr>
          <w:rFonts w:ascii="Times New Roman" w:hAnsi="Times New Roman" w:cs="Times New Roman"/>
          <w:sz w:val="24"/>
          <w:szCs w:val="24"/>
        </w:rPr>
        <w:t>s 44C (2) (b) of the Reserve Bank</w:t>
      </w:r>
      <w:r w:rsidR="00501F38">
        <w:rPr>
          <w:rFonts w:ascii="Times New Roman" w:hAnsi="Times New Roman" w:cs="Times New Roman"/>
          <w:sz w:val="24"/>
          <w:szCs w:val="24"/>
        </w:rPr>
        <w:t xml:space="preserve"> Act</w:t>
      </w:r>
      <w:r w:rsidR="0047575D">
        <w:rPr>
          <w:rFonts w:ascii="Times New Roman" w:hAnsi="Times New Roman" w:cs="Times New Roman"/>
          <w:sz w:val="24"/>
          <w:szCs w:val="24"/>
        </w:rPr>
        <w:t>.  In our view those</w:t>
      </w:r>
      <w:r>
        <w:rPr>
          <w:rFonts w:ascii="Times New Roman" w:hAnsi="Times New Roman" w:cs="Times New Roman"/>
          <w:sz w:val="24"/>
          <w:szCs w:val="24"/>
        </w:rPr>
        <w:t xml:space="preserve"> provision</w:t>
      </w:r>
      <w:r w:rsidR="0047575D">
        <w:rPr>
          <w:rFonts w:ascii="Times New Roman" w:hAnsi="Times New Roman" w:cs="Times New Roman"/>
          <w:sz w:val="24"/>
          <w:szCs w:val="24"/>
        </w:rPr>
        <w:t>s</w:t>
      </w:r>
      <w:r>
        <w:rPr>
          <w:rFonts w:ascii="Times New Roman" w:hAnsi="Times New Roman" w:cs="Times New Roman"/>
          <w:sz w:val="24"/>
          <w:szCs w:val="24"/>
        </w:rPr>
        <w:t xml:space="preserve"> must be interpreted accordingly.</w:t>
      </w:r>
    </w:p>
    <w:p w14:paraId="2253D070" w14:textId="77777777" w:rsidR="00B055E9" w:rsidRDefault="00B055E9" w:rsidP="008569B4">
      <w:pPr>
        <w:tabs>
          <w:tab w:val="left" w:pos="1134"/>
        </w:tabs>
        <w:spacing w:after="0" w:line="480" w:lineRule="auto"/>
        <w:jc w:val="both"/>
        <w:rPr>
          <w:rFonts w:ascii="Times New Roman" w:hAnsi="Times New Roman" w:cs="Times New Roman"/>
          <w:sz w:val="24"/>
          <w:szCs w:val="24"/>
        </w:rPr>
      </w:pPr>
    </w:p>
    <w:p w14:paraId="64C143A9" w14:textId="024C65B4" w:rsidR="00A74812" w:rsidRDefault="0030762A" w:rsidP="008569B4">
      <w:pPr>
        <w:tabs>
          <w:tab w:val="left" w:pos="1134"/>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Further, such directions</w:t>
      </w:r>
      <w:r w:rsidR="00B055E9">
        <w:rPr>
          <w:rFonts w:ascii="Times New Roman" w:hAnsi="Times New Roman" w:cs="Times New Roman"/>
          <w:sz w:val="24"/>
          <w:szCs w:val="24"/>
        </w:rPr>
        <w:t xml:space="preserve"> by the</w:t>
      </w:r>
      <w:r>
        <w:rPr>
          <w:rFonts w:ascii="Times New Roman" w:hAnsi="Times New Roman" w:cs="Times New Roman"/>
          <w:sz w:val="24"/>
          <w:szCs w:val="24"/>
        </w:rPr>
        <w:t xml:space="preserve"> Reserve Bank have legal effect</w:t>
      </w:r>
      <w:r w:rsidR="00B055E9">
        <w:rPr>
          <w:rFonts w:ascii="Times New Roman" w:hAnsi="Times New Roman" w:cs="Times New Roman"/>
          <w:sz w:val="24"/>
          <w:szCs w:val="24"/>
        </w:rPr>
        <w:t xml:space="preserve"> as they are given in terms of s 35 of the Exchange Control Regulations, 1996 (Statutory Instrument 109 of 1996).  By authority of that statutory instrument</w:t>
      </w:r>
      <w:r>
        <w:rPr>
          <w:rFonts w:ascii="Times New Roman" w:hAnsi="Times New Roman" w:cs="Times New Roman"/>
          <w:sz w:val="24"/>
          <w:szCs w:val="24"/>
        </w:rPr>
        <w:t>,</w:t>
      </w:r>
      <w:r w:rsidR="00B055E9">
        <w:rPr>
          <w:rFonts w:ascii="Times New Roman" w:hAnsi="Times New Roman" w:cs="Times New Roman"/>
          <w:sz w:val="24"/>
          <w:szCs w:val="24"/>
        </w:rPr>
        <w:t xml:space="preserve"> the Reserve Bank supplements the provisions of the Exchange Control (General) Order 1996 (S.I 110 of 1996) by issuing directions under the authority of s 35 of S.I. 109/1996. </w:t>
      </w:r>
      <w:r w:rsidR="00A74812">
        <w:rPr>
          <w:rFonts w:ascii="Times New Roman" w:hAnsi="Times New Roman" w:cs="Times New Roman"/>
          <w:sz w:val="24"/>
          <w:szCs w:val="24"/>
        </w:rPr>
        <w:t xml:space="preserve">Section 39 (1) provides as </w:t>
      </w:r>
      <w:proofErr w:type="gramStart"/>
      <w:r w:rsidR="00A74812">
        <w:rPr>
          <w:rFonts w:ascii="Times New Roman" w:hAnsi="Times New Roman" w:cs="Times New Roman"/>
          <w:sz w:val="24"/>
          <w:szCs w:val="24"/>
        </w:rPr>
        <w:t>follows :</w:t>
      </w:r>
      <w:proofErr w:type="gramEnd"/>
      <w:r w:rsidR="00A74812">
        <w:rPr>
          <w:rFonts w:ascii="Times New Roman" w:hAnsi="Times New Roman" w:cs="Times New Roman"/>
          <w:sz w:val="24"/>
          <w:szCs w:val="24"/>
        </w:rPr>
        <w:t>-</w:t>
      </w:r>
    </w:p>
    <w:p w14:paraId="047020EC" w14:textId="62CBC738" w:rsidR="00B055E9" w:rsidRDefault="00A74812" w:rsidP="00B10538">
      <w:pPr>
        <w:tabs>
          <w:tab w:val="left" w:pos="1134"/>
        </w:tabs>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“A</w:t>
      </w:r>
      <w:r w:rsidR="00B055E9">
        <w:rPr>
          <w:rFonts w:ascii="Times New Roman" w:hAnsi="Times New Roman" w:cs="Times New Roman"/>
          <w:sz w:val="24"/>
          <w:szCs w:val="24"/>
        </w:rPr>
        <w:t xml:space="preserve">ny direction issued or permission or authority granted under these </w:t>
      </w:r>
      <w:r w:rsidR="00B10538">
        <w:rPr>
          <w:rFonts w:ascii="Times New Roman" w:hAnsi="Times New Roman" w:cs="Times New Roman"/>
          <w:sz w:val="24"/>
          <w:szCs w:val="24"/>
        </w:rPr>
        <w:t>regulations: -</w:t>
      </w:r>
    </w:p>
    <w:p w14:paraId="5CABB51B" w14:textId="715969DF" w:rsidR="00B055E9" w:rsidRDefault="00B055E9" w:rsidP="00441E50">
      <w:pPr>
        <w:spacing w:after="0" w:line="240" w:lineRule="auto"/>
        <w:ind w:left="1418" w:hanging="1418"/>
        <w:jc w:val="both"/>
        <w:rPr>
          <w:rFonts w:ascii="Times New Roman" w:hAnsi="Times New Roman" w:cs="Times New Roman"/>
          <w:sz w:val="24"/>
          <w:szCs w:val="24"/>
        </w:rPr>
      </w:pPr>
      <w:r>
        <w:rPr>
          <w:rFonts w:ascii="Times New Roman" w:hAnsi="Times New Roman" w:cs="Times New Roman"/>
          <w:sz w:val="24"/>
          <w:szCs w:val="24"/>
        </w:rPr>
        <w:tab/>
        <w:t xml:space="preserve">(a) </w:t>
      </w:r>
      <w:proofErr w:type="gramStart"/>
      <w:r w:rsidR="00A74812">
        <w:rPr>
          <w:rFonts w:ascii="Times New Roman" w:hAnsi="Times New Roman" w:cs="Times New Roman"/>
          <w:sz w:val="24"/>
          <w:szCs w:val="24"/>
        </w:rPr>
        <w:t>m</w:t>
      </w:r>
      <w:r>
        <w:rPr>
          <w:rFonts w:ascii="Times New Roman" w:hAnsi="Times New Roman" w:cs="Times New Roman"/>
          <w:sz w:val="24"/>
          <w:szCs w:val="24"/>
        </w:rPr>
        <w:t>ay</w:t>
      </w:r>
      <w:proofErr w:type="gramEnd"/>
      <w:r>
        <w:rPr>
          <w:rFonts w:ascii="Times New Roman" w:hAnsi="Times New Roman" w:cs="Times New Roman"/>
          <w:sz w:val="24"/>
          <w:szCs w:val="24"/>
        </w:rPr>
        <w:t xml:space="preserve"> be general or special.</w:t>
      </w:r>
    </w:p>
    <w:p w14:paraId="424FAF90" w14:textId="04BC9908" w:rsidR="00B055E9" w:rsidRDefault="00441E50" w:rsidP="00441E50">
      <w:pPr>
        <w:spacing w:after="0" w:line="240" w:lineRule="auto"/>
        <w:ind w:left="1418" w:hanging="1418"/>
        <w:jc w:val="both"/>
        <w:rPr>
          <w:rFonts w:ascii="Times New Roman" w:hAnsi="Times New Roman" w:cs="Times New Roman"/>
          <w:sz w:val="24"/>
          <w:szCs w:val="24"/>
        </w:rPr>
      </w:pPr>
      <w:r>
        <w:rPr>
          <w:rFonts w:ascii="Times New Roman" w:hAnsi="Times New Roman" w:cs="Times New Roman"/>
          <w:sz w:val="24"/>
          <w:szCs w:val="24"/>
        </w:rPr>
        <w:tab/>
      </w:r>
      <w:r w:rsidR="00B055E9">
        <w:rPr>
          <w:rFonts w:ascii="Times New Roman" w:hAnsi="Times New Roman" w:cs="Times New Roman"/>
          <w:sz w:val="24"/>
          <w:szCs w:val="24"/>
        </w:rPr>
        <w:t xml:space="preserve">(b) </w:t>
      </w:r>
      <w:proofErr w:type="gramStart"/>
      <w:r w:rsidR="00A74812">
        <w:rPr>
          <w:rFonts w:ascii="Times New Roman" w:hAnsi="Times New Roman" w:cs="Times New Roman"/>
          <w:sz w:val="24"/>
          <w:szCs w:val="24"/>
        </w:rPr>
        <w:t>m</w:t>
      </w:r>
      <w:r w:rsidR="00B055E9">
        <w:rPr>
          <w:rFonts w:ascii="Times New Roman" w:hAnsi="Times New Roman" w:cs="Times New Roman"/>
          <w:sz w:val="24"/>
          <w:szCs w:val="24"/>
        </w:rPr>
        <w:t>ay</w:t>
      </w:r>
      <w:proofErr w:type="gramEnd"/>
      <w:r w:rsidR="00B055E9">
        <w:rPr>
          <w:rFonts w:ascii="Times New Roman" w:hAnsi="Times New Roman" w:cs="Times New Roman"/>
          <w:sz w:val="24"/>
          <w:szCs w:val="24"/>
        </w:rPr>
        <w:t xml:space="preserve"> be absolute or conditional.</w:t>
      </w:r>
    </w:p>
    <w:p w14:paraId="060F1097" w14:textId="05767630" w:rsidR="00B055E9" w:rsidRDefault="00B055E9" w:rsidP="00441E50">
      <w:pPr>
        <w:spacing w:after="0" w:line="240" w:lineRule="auto"/>
        <w:ind w:left="1701" w:hanging="283"/>
        <w:jc w:val="both"/>
        <w:rPr>
          <w:rFonts w:ascii="Times New Roman" w:hAnsi="Times New Roman" w:cs="Times New Roman"/>
          <w:sz w:val="24"/>
          <w:szCs w:val="24"/>
        </w:rPr>
      </w:pPr>
      <w:r>
        <w:rPr>
          <w:rFonts w:ascii="Times New Roman" w:hAnsi="Times New Roman" w:cs="Times New Roman"/>
          <w:sz w:val="24"/>
          <w:szCs w:val="24"/>
        </w:rPr>
        <w:t xml:space="preserve">(c) </w:t>
      </w:r>
      <w:proofErr w:type="gramStart"/>
      <w:r w:rsidR="00A74812">
        <w:rPr>
          <w:rFonts w:ascii="Times New Roman" w:hAnsi="Times New Roman" w:cs="Times New Roman"/>
          <w:sz w:val="24"/>
          <w:szCs w:val="24"/>
        </w:rPr>
        <w:t>i</w:t>
      </w:r>
      <w:r>
        <w:rPr>
          <w:rFonts w:ascii="Times New Roman" w:hAnsi="Times New Roman" w:cs="Times New Roman"/>
          <w:sz w:val="24"/>
          <w:szCs w:val="24"/>
        </w:rPr>
        <w:t>n</w:t>
      </w:r>
      <w:proofErr w:type="gramEnd"/>
      <w:r>
        <w:rPr>
          <w:rFonts w:ascii="Times New Roman" w:hAnsi="Times New Roman" w:cs="Times New Roman"/>
          <w:sz w:val="24"/>
          <w:szCs w:val="24"/>
        </w:rPr>
        <w:t xml:space="preserve"> the ease of permission or authority, may be limited so as to expire on a </w:t>
      </w:r>
      <w:r w:rsidR="00441E50">
        <w:rPr>
          <w:rFonts w:ascii="Times New Roman" w:hAnsi="Times New Roman" w:cs="Times New Roman"/>
          <w:sz w:val="24"/>
          <w:szCs w:val="24"/>
        </w:rPr>
        <w:t xml:space="preserve">  </w:t>
      </w:r>
      <w:r>
        <w:rPr>
          <w:rFonts w:ascii="Times New Roman" w:hAnsi="Times New Roman" w:cs="Times New Roman"/>
          <w:sz w:val="24"/>
          <w:szCs w:val="24"/>
        </w:rPr>
        <w:t>specified date unless renewed.</w:t>
      </w:r>
    </w:p>
    <w:p w14:paraId="0AFC2C34" w14:textId="3796AE8E" w:rsidR="00B055E9" w:rsidRDefault="00441E50" w:rsidP="00441E50">
      <w:pPr>
        <w:spacing w:after="0" w:line="240" w:lineRule="auto"/>
        <w:ind w:left="1418" w:hanging="1418"/>
        <w:jc w:val="both"/>
        <w:rPr>
          <w:rFonts w:ascii="Times New Roman" w:hAnsi="Times New Roman" w:cs="Times New Roman"/>
          <w:sz w:val="24"/>
          <w:szCs w:val="24"/>
        </w:rPr>
      </w:pPr>
      <w:r>
        <w:rPr>
          <w:rFonts w:ascii="Times New Roman" w:hAnsi="Times New Roman" w:cs="Times New Roman"/>
          <w:sz w:val="24"/>
          <w:szCs w:val="24"/>
        </w:rPr>
        <w:tab/>
      </w:r>
      <w:r w:rsidR="00BC79F4">
        <w:rPr>
          <w:rFonts w:ascii="Times New Roman" w:hAnsi="Times New Roman" w:cs="Times New Roman"/>
          <w:sz w:val="24"/>
          <w:szCs w:val="24"/>
        </w:rPr>
        <w:t xml:space="preserve">(d) </w:t>
      </w:r>
      <w:proofErr w:type="gramStart"/>
      <w:r w:rsidR="00A74812">
        <w:rPr>
          <w:rFonts w:ascii="Times New Roman" w:hAnsi="Times New Roman" w:cs="Times New Roman"/>
          <w:sz w:val="24"/>
          <w:szCs w:val="24"/>
        </w:rPr>
        <w:t>m</w:t>
      </w:r>
      <w:r w:rsidR="00B055E9">
        <w:rPr>
          <w:rFonts w:ascii="Times New Roman" w:hAnsi="Times New Roman" w:cs="Times New Roman"/>
          <w:sz w:val="24"/>
          <w:szCs w:val="24"/>
        </w:rPr>
        <w:t>ay</w:t>
      </w:r>
      <w:proofErr w:type="gramEnd"/>
      <w:r w:rsidR="00B055E9">
        <w:rPr>
          <w:rFonts w:ascii="Times New Roman" w:hAnsi="Times New Roman" w:cs="Times New Roman"/>
          <w:sz w:val="24"/>
          <w:szCs w:val="24"/>
        </w:rPr>
        <w:t xml:space="preserve"> be revoked or varied.</w:t>
      </w:r>
    </w:p>
    <w:p w14:paraId="073874FA" w14:textId="2AB3606B" w:rsidR="00B055E9" w:rsidRDefault="00BC79F4" w:rsidP="00BC79F4">
      <w:pPr>
        <w:tabs>
          <w:tab w:val="left" w:pos="1985"/>
        </w:tabs>
        <w:spacing w:after="0" w:line="240" w:lineRule="auto"/>
        <w:ind w:left="1701" w:hanging="283"/>
        <w:jc w:val="both"/>
        <w:rPr>
          <w:rFonts w:ascii="Times New Roman" w:hAnsi="Times New Roman" w:cs="Times New Roman"/>
          <w:sz w:val="24"/>
          <w:szCs w:val="24"/>
        </w:rPr>
      </w:pPr>
      <w:r>
        <w:rPr>
          <w:rFonts w:ascii="Times New Roman" w:hAnsi="Times New Roman" w:cs="Times New Roman"/>
          <w:sz w:val="24"/>
          <w:szCs w:val="24"/>
        </w:rPr>
        <w:lastRenderedPageBreak/>
        <w:t xml:space="preserve">(e) </w:t>
      </w:r>
      <w:proofErr w:type="gramStart"/>
      <w:r w:rsidR="00A74812">
        <w:rPr>
          <w:rFonts w:ascii="Times New Roman" w:hAnsi="Times New Roman" w:cs="Times New Roman"/>
          <w:sz w:val="24"/>
          <w:szCs w:val="24"/>
        </w:rPr>
        <w:t>s</w:t>
      </w:r>
      <w:r w:rsidR="00B055E9">
        <w:rPr>
          <w:rFonts w:ascii="Times New Roman" w:hAnsi="Times New Roman" w:cs="Times New Roman"/>
          <w:sz w:val="24"/>
          <w:szCs w:val="24"/>
        </w:rPr>
        <w:t>hall</w:t>
      </w:r>
      <w:proofErr w:type="gramEnd"/>
      <w:r w:rsidR="00B055E9">
        <w:rPr>
          <w:rFonts w:ascii="Times New Roman" w:hAnsi="Times New Roman" w:cs="Times New Roman"/>
          <w:sz w:val="24"/>
          <w:szCs w:val="24"/>
        </w:rPr>
        <w:t xml:space="preserve"> be given to such persons or published in</w:t>
      </w:r>
      <w:r>
        <w:rPr>
          <w:rFonts w:ascii="Times New Roman" w:hAnsi="Times New Roman" w:cs="Times New Roman"/>
          <w:sz w:val="24"/>
          <w:szCs w:val="24"/>
        </w:rPr>
        <w:t xml:space="preserve"> such manner as, in the opinion </w:t>
      </w:r>
      <w:r w:rsidR="00B055E9">
        <w:rPr>
          <w:rFonts w:ascii="Times New Roman" w:hAnsi="Times New Roman" w:cs="Times New Roman"/>
          <w:sz w:val="24"/>
          <w:szCs w:val="24"/>
        </w:rPr>
        <w:t>of the</w:t>
      </w:r>
      <w:r w:rsidR="00A74812">
        <w:rPr>
          <w:rFonts w:ascii="Times New Roman" w:hAnsi="Times New Roman" w:cs="Times New Roman"/>
          <w:sz w:val="24"/>
          <w:szCs w:val="24"/>
        </w:rPr>
        <w:t xml:space="preserve"> </w:t>
      </w:r>
      <w:r w:rsidR="00B055E9">
        <w:rPr>
          <w:rFonts w:ascii="Times New Roman" w:hAnsi="Times New Roman" w:cs="Times New Roman"/>
          <w:sz w:val="24"/>
          <w:szCs w:val="24"/>
        </w:rPr>
        <w:t>exchange control authority issuing it, will give any person affected by it an adequate opportunity of getting to know of it.  As a result, all the directions are circulated to Authorized Dealers for onward dissemination to their customers.”</w:t>
      </w:r>
    </w:p>
    <w:p w14:paraId="1BEC4322" w14:textId="77777777" w:rsidR="00B055E9" w:rsidRDefault="00B055E9" w:rsidP="00871B4E">
      <w:pPr>
        <w:spacing w:after="0" w:line="480" w:lineRule="auto"/>
        <w:ind w:left="810" w:hanging="900"/>
        <w:jc w:val="both"/>
        <w:rPr>
          <w:rFonts w:ascii="Times New Roman" w:hAnsi="Times New Roman" w:cs="Times New Roman"/>
          <w:sz w:val="24"/>
          <w:szCs w:val="24"/>
        </w:rPr>
      </w:pPr>
    </w:p>
    <w:p w14:paraId="51D83E8D" w14:textId="74AD49CA" w:rsidR="00B055E9" w:rsidRDefault="00B055E9" w:rsidP="008569B4">
      <w:pPr>
        <w:tabs>
          <w:tab w:val="left" w:pos="1134"/>
          <w:tab w:val="left" w:pos="1440"/>
        </w:tabs>
        <w:spacing w:after="0" w:line="480" w:lineRule="auto"/>
        <w:ind w:left="-90"/>
        <w:jc w:val="both"/>
        <w:rPr>
          <w:rFonts w:ascii="Times New Roman" w:hAnsi="Times New Roman" w:cs="Times New Roman"/>
          <w:sz w:val="24"/>
          <w:szCs w:val="24"/>
        </w:rPr>
      </w:pPr>
      <w:r>
        <w:rPr>
          <w:rFonts w:ascii="Times New Roman" w:hAnsi="Times New Roman" w:cs="Times New Roman"/>
          <w:sz w:val="24"/>
          <w:szCs w:val="24"/>
        </w:rPr>
        <w:tab/>
        <w:t xml:space="preserve">It is evident that the Reserve Bank is at law bestowed with wide powers to regulate and administer the country’s exchange control regime.  It is in this regard that such directions given </w:t>
      </w:r>
      <w:r w:rsidR="0030762A">
        <w:rPr>
          <w:rFonts w:ascii="Times New Roman" w:hAnsi="Times New Roman" w:cs="Times New Roman"/>
          <w:sz w:val="24"/>
          <w:szCs w:val="24"/>
        </w:rPr>
        <w:t xml:space="preserve">by it from time </w:t>
      </w:r>
      <w:r w:rsidR="00A50180">
        <w:rPr>
          <w:rFonts w:ascii="Times New Roman" w:hAnsi="Times New Roman" w:cs="Times New Roman"/>
          <w:sz w:val="24"/>
          <w:szCs w:val="24"/>
        </w:rPr>
        <w:t>to time</w:t>
      </w:r>
      <w:r w:rsidR="0030762A">
        <w:rPr>
          <w:rFonts w:ascii="Times New Roman" w:hAnsi="Times New Roman" w:cs="Times New Roman"/>
          <w:sz w:val="24"/>
          <w:szCs w:val="24"/>
        </w:rPr>
        <w:t xml:space="preserve"> a direct</w:t>
      </w:r>
      <w:r>
        <w:rPr>
          <w:rFonts w:ascii="Times New Roman" w:hAnsi="Times New Roman" w:cs="Times New Roman"/>
          <w:sz w:val="24"/>
          <w:szCs w:val="24"/>
        </w:rPr>
        <w:t xml:space="preserve"> bearing on the interpretation of s 44 C of the Reserve Bank Act in so far as </w:t>
      </w:r>
      <w:r w:rsidR="0030762A">
        <w:rPr>
          <w:rFonts w:ascii="Times New Roman" w:hAnsi="Times New Roman" w:cs="Times New Roman"/>
          <w:sz w:val="24"/>
          <w:szCs w:val="24"/>
        </w:rPr>
        <w:t>it relates to foreign loans.  This Court</w:t>
      </w:r>
      <w:r>
        <w:rPr>
          <w:rFonts w:ascii="Times New Roman" w:hAnsi="Times New Roman" w:cs="Times New Roman"/>
          <w:sz w:val="24"/>
          <w:szCs w:val="24"/>
        </w:rPr>
        <w:t xml:space="preserve"> has repeatedly and in tandem with directions issued by the Reserve Bank, held that loans obtained from offshore funds must be repaid in foreign currency.  See </w:t>
      </w:r>
      <w:proofErr w:type="spellStart"/>
      <w:r w:rsidRPr="003C0ECF">
        <w:rPr>
          <w:rFonts w:ascii="Times New Roman" w:hAnsi="Times New Roman" w:cs="Times New Roman"/>
          <w:i/>
          <w:sz w:val="24"/>
          <w:szCs w:val="24"/>
        </w:rPr>
        <w:t>Mushayakarara</w:t>
      </w:r>
      <w:proofErr w:type="spellEnd"/>
      <w:r w:rsidRPr="003C0ECF">
        <w:rPr>
          <w:rFonts w:ascii="Times New Roman" w:hAnsi="Times New Roman" w:cs="Times New Roman"/>
          <w:i/>
          <w:sz w:val="24"/>
          <w:szCs w:val="24"/>
        </w:rPr>
        <w:t xml:space="preserve"> v Zimbabwe Leaf Tobacco Company</w:t>
      </w:r>
      <w:r>
        <w:rPr>
          <w:rFonts w:ascii="Times New Roman" w:hAnsi="Times New Roman" w:cs="Times New Roman"/>
          <w:sz w:val="24"/>
          <w:szCs w:val="24"/>
        </w:rPr>
        <w:t xml:space="preserve"> SC 108/21.</w:t>
      </w:r>
    </w:p>
    <w:p w14:paraId="6FE480D6" w14:textId="77777777" w:rsidR="00B055E9" w:rsidRDefault="00B055E9" w:rsidP="00871B4E">
      <w:pPr>
        <w:tabs>
          <w:tab w:val="left" w:pos="1134"/>
          <w:tab w:val="left" w:pos="1440"/>
        </w:tabs>
        <w:spacing w:after="0" w:line="480" w:lineRule="auto"/>
        <w:jc w:val="both"/>
        <w:rPr>
          <w:rFonts w:ascii="Times New Roman" w:hAnsi="Times New Roman" w:cs="Times New Roman"/>
          <w:sz w:val="24"/>
          <w:szCs w:val="24"/>
        </w:rPr>
      </w:pPr>
    </w:p>
    <w:p w14:paraId="2C2F74E0" w14:textId="40636D17" w:rsidR="00B055E9" w:rsidRDefault="008569B4" w:rsidP="00871B4E">
      <w:pPr>
        <w:tabs>
          <w:tab w:val="left" w:pos="1134"/>
          <w:tab w:val="left" w:pos="1440"/>
        </w:tabs>
        <w:spacing w:after="0" w:line="480" w:lineRule="auto"/>
        <w:ind w:left="-90"/>
        <w:jc w:val="both"/>
        <w:rPr>
          <w:rFonts w:ascii="Times New Roman" w:hAnsi="Times New Roman" w:cs="Times New Roman"/>
          <w:sz w:val="24"/>
          <w:szCs w:val="24"/>
        </w:rPr>
      </w:pPr>
      <w:r>
        <w:rPr>
          <w:rFonts w:ascii="Times New Roman" w:hAnsi="Times New Roman" w:cs="Times New Roman"/>
          <w:sz w:val="24"/>
          <w:szCs w:val="24"/>
        </w:rPr>
        <w:t xml:space="preserve">                    </w:t>
      </w:r>
      <w:r w:rsidR="00B055E9">
        <w:rPr>
          <w:rFonts w:ascii="Times New Roman" w:hAnsi="Times New Roman" w:cs="Times New Roman"/>
          <w:sz w:val="24"/>
          <w:szCs w:val="24"/>
        </w:rPr>
        <w:t xml:space="preserve">Both Advocates </w:t>
      </w:r>
      <w:proofErr w:type="spellStart"/>
      <w:r w:rsidR="00B055E9" w:rsidRPr="003C0ECF">
        <w:rPr>
          <w:rFonts w:ascii="Times New Roman" w:hAnsi="Times New Roman" w:cs="Times New Roman"/>
          <w:i/>
          <w:sz w:val="24"/>
          <w:szCs w:val="24"/>
        </w:rPr>
        <w:t>Uriri</w:t>
      </w:r>
      <w:proofErr w:type="spellEnd"/>
      <w:r w:rsidR="00B055E9">
        <w:rPr>
          <w:rFonts w:ascii="Times New Roman" w:hAnsi="Times New Roman" w:cs="Times New Roman"/>
          <w:sz w:val="24"/>
          <w:szCs w:val="24"/>
        </w:rPr>
        <w:t xml:space="preserve"> (for the appellant) and </w:t>
      </w:r>
      <w:proofErr w:type="spellStart"/>
      <w:r w:rsidR="00B055E9" w:rsidRPr="003C0ECF">
        <w:rPr>
          <w:rFonts w:ascii="Times New Roman" w:hAnsi="Times New Roman" w:cs="Times New Roman"/>
          <w:i/>
          <w:sz w:val="24"/>
          <w:szCs w:val="24"/>
        </w:rPr>
        <w:t>Tivada</w:t>
      </w:r>
      <w:r w:rsidR="00DA5983">
        <w:rPr>
          <w:rFonts w:ascii="Times New Roman" w:hAnsi="Times New Roman" w:cs="Times New Roman"/>
          <w:i/>
          <w:sz w:val="24"/>
          <w:szCs w:val="24"/>
        </w:rPr>
        <w:t>r</w:t>
      </w:r>
      <w:proofErr w:type="spellEnd"/>
      <w:r w:rsidR="00B055E9">
        <w:rPr>
          <w:rFonts w:ascii="Times New Roman" w:hAnsi="Times New Roman" w:cs="Times New Roman"/>
          <w:sz w:val="24"/>
          <w:szCs w:val="24"/>
        </w:rPr>
        <w:t xml:space="preserve"> (for the respondents) filed extensive heads of argument in support of their clients’ respective cases.  Mr </w:t>
      </w:r>
      <w:proofErr w:type="spellStart"/>
      <w:r w:rsidR="00B055E9" w:rsidRPr="003C0ECF">
        <w:rPr>
          <w:rFonts w:ascii="Times New Roman" w:hAnsi="Times New Roman" w:cs="Times New Roman"/>
          <w:i/>
          <w:sz w:val="24"/>
          <w:szCs w:val="24"/>
        </w:rPr>
        <w:t>Uriri</w:t>
      </w:r>
      <w:proofErr w:type="spellEnd"/>
      <w:r w:rsidR="00B055E9">
        <w:rPr>
          <w:rFonts w:ascii="Times New Roman" w:hAnsi="Times New Roman" w:cs="Times New Roman"/>
          <w:sz w:val="24"/>
          <w:szCs w:val="24"/>
        </w:rPr>
        <w:t xml:space="preserve"> sought to argue that the letter to CABS referred to earlier constitute</w:t>
      </w:r>
      <w:r w:rsidR="0030762A">
        <w:rPr>
          <w:rFonts w:ascii="Times New Roman" w:hAnsi="Times New Roman" w:cs="Times New Roman"/>
          <w:sz w:val="24"/>
          <w:szCs w:val="24"/>
        </w:rPr>
        <w:t>s</w:t>
      </w:r>
      <w:r w:rsidR="00B055E9">
        <w:rPr>
          <w:rFonts w:ascii="Times New Roman" w:hAnsi="Times New Roman" w:cs="Times New Roman"/>
          <w:sz w:val="24"/>
          <w:szCs w:val="24"/>
        </w:rPr>
        <w:t xml:space="preserve"> an acknowledgment of debt whilst Mr </w:t>
      </w:r>
      <w:proofErr w:type="spellStart"/>
      <w:r w:rsidR="00B055E9" w:rsidRPr="003C0ECF">
        <w:rPr>
          <w:rFonts w:ascii="Times New Roman" w:hAnsi="Times New Roman" w:cs="Times New Roman"/>
          <w:i/>
          <w:sz w:val="24"/>
          <w:szCs w:val="24"/>
        </w:rPr>
        <w:t>Tivada</w:t>
      </w:r>
      <w:r w:rsidR="00DA5983">
        <w:rPr>
          <w:rFonts w:ascii="Times New Roman" w:hAnsi="Times New Roman" w:cs="Times New Roman"/>
          <w:i/>
          <w:sz w:val="24"/>
          <w:szCs w:val="24"/>
        </w:rPr>
        <w:t>r</w:t>
      </w:r>
      <w:proofErr w:type="spellEnd"/>
      <w:r w:rsidR="00B055E9" w:rsidRPr="003C0ECF">
        <w:rPr>
          <w:rFonts w:ascii="Times New Roman" w:hAnsi="Times New Roman" w:cs="Times New Roman"/>
          <w:i/>
          <w:sz w:val="24"/>
          <w:szCs w:val="24"/>
        </w:rPr>
        <w:t xml:space="preserve"> </w:t>
      </w:r>
      <w:r w:rsidR="00B055E9">
        <w:rPr>
          <w:rFonts w:ascii="Times New Roman" w:hAnsi="Times New Roman" w:cs="Times New Roman"/>
          <w:sz w:val="24"/>
          <w:szCs w:val="24"/>
        </w:rPr>
        <w:t>was of the view that the letter was only an acknowledgment of the balance of the amounts owed as at that d</w:t>
      </w:r>
      <w:r w:rsidR="0030762A">
        <w:rPr>
          <w:rFonts w:ascii="Times New Roman" w:hAnsi="Times New Roman" w:cs="Times New Roman"/>
          <w:sz w:val="24"/>
          <w:szCs w:val="24"/>
        </w:rPr>
        <w:t>ate.  We find these submissions</w:t>
      </w:r>
      <w:r w:rsidR="00B055E9">
        <w:rPr>
          <w:rFonts w:ascii="Times New Roman" w:hAnsi="Times New Roman" w:cs="Times New Roman"/>
          <w:sz w:val="24"/>
          <w:szCs w:val="24"/>
        </w:rPr>
        <w:t xml:space="preserve"> by both counsel superfl</w:t>
      </w:r>
      <w:r w:rsidR="007144CC">
        <w:rPr>
          <w:rFonts w:ascii="Times New Roman" w:hAnsi="Times New Roman" w:cs="Times New Roman"/>
          <w:sz w:val="24"/>
          <w:szCs w:val="24"/>
        </w:rPr>
        <w:t>uous</w:t>
      </w:r>
      <w:r w:rsidR="00B055E9">
        <w:rPr>
          <w:rFonts w:ascii="Times New Roman" w:hAnsi="Times New Roman" w:cs="Times New Roman"/>
          <w:sz w:val="24"/>
          <w:szCs w:val="24"/>
        </w:rPr>
        <w:t xml:space="preserve"> in the sense that it was not in dispute whether the respondents owed the appellant the amounts claimed.  Rather what was in dispute was whether the de</w:t>
      </w:r>
      <w:r w:rsidR="0030762A">
        <w:rPr>
          <w:rFonts w:ascii="Times New Roman" w:hAnsi="Times New Roman" w:cs="Times New Roman"/>
          <w:sz w:val="24"/>
          <w:szCs w:val="24"/>
        </w:rPr>
        <w:t>bt should be discharged in RTGS$</w:t>
      </w:r>
      <w:r w:rsidR="00B055E9">
        <w:rPr>
          <w:rFonts w:ascii="Times New Roman" w:hAnsi="Times New Roman" w:cs="Times New Roman"/>
          <w:sz w:val="24"/>
          <w:szCs w:val="24"/>
        </w:rPr>
        <w:t xml:space="preserve"> or in the currency of the United States dollars.</w:t>
      </w:r>
    </w:p>
    <w:p w14:paraId="33A374D7" w14:textId="77777777" w:rsidR="00B055E9" w:rsidRDefault="00B055E9" w:rsidP="00871B4E">
      <w:pPr>
        <w:tabs>
          <w:tab w:val="left" w:pos="1440"/>
        </w:tabs>
        <w:spacing w:after="0" w:line="480" w:lineRule="auto"/>
        <w:ind w:left="-90"/>
        <w:jc w:val="both"/>
        <w:rPr>
          <w:rFonts w:ascii="Times New Roman" w:hAnsi="Times New Roman" w:cs="Times New Roman"/>
          <w:sz w:val="24"/>
          <w:szCs w:val="24"/>
        </w:rPr>
      </w:pPr>
    </w:p>
    <w:p w14:paraId="20C6302D" w14:textId="7922707D" w:rsidR="00B055E9" w:rsidRDefault="008569B4" w:rsidP="008569B4">
      <w:pPr>
        <w:tabs>
          <w:tab w:val="left" w:pos="1134"/>
          <w:tab w:val="left" w:pos="1440"/>
        </w:tabs>
        <w:spacing w:after="0" w:line="480" w:lineRule="auto"/>
        <w:ind w:left="-90"/>
        <w:jc w:val="both"/>
        <w:rPr>
          <w:rFonts w:ascii="Times New Roman" w:hAnsi="Times New Roman" w:cs="Times New Roman"/>
          <w:sz w:val="24"/>
          <w:szCs w:val="24"/>
        </w:rPr>
      </w:pPr>
      <w:r>
        <w:rPr>
          <w:rFonts w:ascii="Times New Roman" w:hAnsi="Times New Roman" w:cs="Times New Roman"/>
          <w:sz w:val="24"/>
          <w:szCs w:val="24"/>
        </w:rPr>
        <w:t xml:space="preserve">                    </w:t>
      </w:r>
      <w:r w:rsidR="00B055E9">
        <w:rPr>
          <w:rFonts w:ascii="Times New Roman" w:hAnsi="Times New Roman" w:cs="Times New Roman"/>
          <w:sz w:val="24"/>
          <w:szCs w:val="24"/>
        </w:rPr>
        <w:t xml:space="preserve">Mr </w:t>
      </w:r>
      <w:proofErr w:type="spellStart"/>
      <w:r w:rsidR="00B055E9" w:rsidRPr="00DD6D8D">
        <w:rPr>
          <w:rFonts w:ascii="Times New Roman" w:hAnsi="Times New Roman" w:cs="Times New Roman"/>
          <w:i/>
          <w:sz w:val="24"/>
          <w:szCs w:val="24"/>
        </w:rPr>
        <w:t>Tivada</w:t>
      </w:r>
      <w:r w:rsidR="00F57F4F">
        <w:rPr>
          <w:rFonts w:ascii="Times New Roman" w:hAnsi="Times New Roman" w:cs="Times New Roman"/>
          <w:i/>
          <w:sz w:val="24"/>
          <w:szCs w:val="24"/>
        </w:rPr>
        <w:t>r</w:t>
      </w:r>
      <w:proofErr w:type="spellEnd"/>
      <w:r w:rsidR="00B055E9">
        <w:rPr>
          <w:rFonts w:ascii="Times New Roman" w:hAnsi="Times New Roman" w:cs="Times New Roman"/>
          <w:sz w:val="24"/>
          <w:szCs w:val="24"/>
        </w:rPr>
        <w:t xml:space="preserve"> supported the decision of the court </w:t>
      </w:r>
      <w:r w:rsidR="00B055E9">
        <w:rPr>
          <w:rFonts w:ascii="Times New Roman" w:hAnsi="Times New Roman" w:cs="Times New Roman"/>
          <w:i/>
          <w:sz w:val="24"/>
          <w:szCs w:val="24"/>
        </w:rPr>
        <w:t xml:space="preserve">a quo </w:t>
      </w:r>
      <w:r w:rsidR="00B055E9">
        <w:rPr>
          <w:rFonts w:ascii="Times New Roman" w:hAnsi="Times New Roman" w:cs="Times New Roman"/>
          <w:sz w:val="24"/>
          <w:szCs w:val="24"/>
        </w:rPr>
        <w:t>when it held that the appellant had failed to take the court into its confidence by</w:t>
      </w:r>
      <w:r w:rsidR="0030762A">
        <w:rPr>
          <w:rFonts w:ascii="Times New Roman" w:hAnsi="Times New Roman" w:cs="Times New Roman"/>
          <w:sz w:val="24"/>
          <w:szCs w:val="24"/>
        </w:rPr>
        <w:t xml:space="preserve"> not disclosing</w:t>
      </w:r>
      <w:r w:rsidR="00B055E9">
        <w:rPr>
          <w:rFonts w:ascii="Times New Roman" w:hAnsi="Times New Roman" w:cs="Times New Roman"/>
          <w:sz w:val="24"/>
          <w:szCs w:val="24"/>
        </w:rPr>
        <w:t xml:space="preserve"> the origins of his funds and </w:t>
      </w:r>
      <w:r w:rsidR="0030762A">
        <w:rPr>
          <w:rFonts w:ascii="Times New Roman" w:hAnsi="Times New Roman" w:cs="Times New Roman"/>
          <w:sz w:val="24"/>
          <w:szCs w:val="24"/>
        </w:rPr>
        <w:t xml:space="preserve">not indicating </w:t>
      </w:r>
      <w:r w:rsidR="00B055E9">
        <w:rPr>
          <w:rFonts w:ascii="Times New Roman" w:hAnsi="Times New Roman" w:cs="Times New Roman"/>
          <w:sz w:val="24"/>
          <w:szCs w:val="24"/>
        </w:rPr>
        <w:t>whether he has any offshore obligations.  He further argue</w:t>
      </w:r>
      <w:r w:rsidR="002142A8">
        <w:rPr>
          <w:rFonts w:ascii="Times New Roman" w:hAnsi="Times New Roman" w:cs="Times New Roman"/>
          <w:sz w:val="24"/>
          <w:szCs w:val="24"/>
        </w:rPr>
        <w:t>d</w:t>
      </w:r>
      <w:r w:rsidR="00B055E9">
        <w:rPr>
          <w:rFonts w:ascii="Times New Roman" w:hAnsi="Times New Roman" w:cs="Times New Roman"/>
          <w:sz w:val="24"/>
          <w:szCs w:val="24"/>
        </w:rPr>
        <w:t xml:space="preserve"> that this proposition finds support from the decision of this Court in the </w:t>
      </w:r>
      <w:proofErr w:type="spellStart"/>
      <w:r w:rsidR="00B055E9" w:rsidRPr="00DD6D8D">
        <w:rPr>
          <w:rFonts w:ascii="Times New Roman" w:hAnsi="Times New Roman" w:cs="Times New Roman"/>
          <w:i/>
          <w:sz w:val="24"/>
          <w:szCs w:val="24"/>
        </w:rPr>
        <w:t>Mushayakarara</w:t>
      </w:r>
      <w:proofErr w:type="spellEnd"/>
      <w:r w:rsidR="00B055E9">
        <w:rPr>
          <w:rFonts w:ascii="Times New Roman" w:hAnsi="Times New Roman" w:cs="Times New Roman"/>
          <w:sz w:val="24"/>
          <w:szCs w:val="24"/>
        </w:rPr>
        <w:t xml:space="preserve"> case </w:t>
      </w:r>
      <w:r w:rsidR="00B055E9" w:rsidRPr="00261BD8">
        <w:rPr>
          <w:rFonts w:ascii="Times New Roman" w:hAnsi="Times New Roman" w:cs="Times New Roman"/>
          <w:i/>
          <w:sz w:val="24"/>
          <w:szCs w:val="24"/>
        </w:rPr>
        <w:t>supra</w:t>
      </w:r>
      <w:r w:rsidR="00B055E9">
        <w:rPr>
          <w:rFonts w:ascii="Times New Roman" w:hAnsi="Times New Roman" w:cs="Times New Roman"/>
          <w:sz w:val="24"/>
          <w:szCs w:val="24"/>
        </w:rPr>
        <w:t>.  We disagree.  The court in that case was simply adverting to the factual circumstances of that</w:t>
      </w:r>
      <w:r w:rsidR="0030762A">
        <w:rPr>
          <w:rFonts w:ascii="Times New Roman" w:hAnsi="Times New Roman" w:cs="Times New Roman"/>
          <w:sz w:val="24"/>
          <w:szCs w:val="24"/>
        </w:rPr>
        <w:t xml:space="preserve"> particular case. I</w:t>
      </w:r>
      <w:r w:rsidR="00B055E9">
        <w:rPr>
          <w:rFonts w:ascii="Times New Roman" w:hAnsi="Times New Roman" w:cs="Times New Roman"/>
          <w:sz w:val="24"/>
          <w:szCs w:val="24"/>
        </w:rPr>
        <w:t xml:space="preserve">t </w:t>
      </w:r>
      <w:r w:rsidR="0030762A">
        <w:rPr>
          <w:rFonts w:ascii="Times New Roman" w:hAnsi="Times New Roman" w:cs="Times New Roman"/>
          <w:sz w:val="24"/>
          <w:szCs w:val="24"/>
        </w:rPr>
        <w:t xml:space="preserve">did </w:t>
      </w:r>
      <w:r w:rsidR="0030762A">
        <w:rPr>
          <w:rFonts w:ascii="Times New Roman" w:hAnsi="Times New Roman" w:cs="Times New Roman"/>
          <w:sz w:val="24"/>
          <w:szCs w:val="24"/>
        </w:rPr>
        <w:lastRenderedPageBreak/>
        <w:t xml:space="preserve">not say </w:t>
      </w:r>
      <w:r w:rsidR="00B055E9">
        <w:rPr>
          <w:rFonts w:ascii="Times New Roman" w:hAnsi="Times New Roman" w:cs="Times New Roman"/>
          <w:sz w:val="24"/>
          <w:szCs w:val="24"/>
        </w:rPr>
        <w:t>that a party claiming payment in foreign currency must e</w:t>
      </w:r>
      <w:r w:rsidR="0030762A">
        <w:rPr>
          <w:rFonts w:ascii="Times New Roman" w:hAnsi="Times New Roman" w:cs="Times New Roman"/>
          <w:sz w:val="24"/>
          <w:szCs w:val="24"/>
        </w:rPr>
        <w:t>stablish the origins of its funds</w:t>
      </w:r>
      <w:r w:rsidR="00B055E9">
        <w:rPr>
          <w:rFonts w:ascii="Times New Roman" w:hAnsi="Times New Roman" w:cs="Times New Roman"/>
          <w:sz w:val="24"/>
          <w:szCs w:val="24"/>
        </w:rPr>
        <w:t xml:space="preserve"> and </w:t>
      </w:r>
      <w:r w:rsidR="0030762A">
        <w:rPr>
          <w:rFonts w:ascii="Times New Roman" w:hAnsi="Times New Roman" w:cs="Times New Roman"/>
          <w:sz w:val="24"/>
          <w:szCs w:val="24"/>
        </w:rPr>
        <w:t xml:space="preserve">state </w:t>
      </w:r>
      <w:r w:rsidR="00B055E9">
        <w:rPr>
          <w:rFonts w:ascii="Times New Roman" w:hAnsi="Times New Roman" w:cs="Times New Roman"/>
          <w:sz w:val="24"/>
          <w:szCs w:val="24"/>
        </w:rPr>
        <w:t>whether it has any foreign obligations.  We are of the view that such a party is entitled to financial confidentiality and is not obliged by law to make such disclosures save in circumstances where the source of the funds is tainted with impropriety.  For purposes of s 44C (2) (b) all that needs to be established is that the loans advanced to the respondents were sourced offshore.  That on its own creates a foreign loan or obligation.  It is not necessary that the appellant alleges that the funds advanced had been borrowed offshore</w:t>
      </w:r>
      <w:r w:rsidR="0047575D">
        <w:rPr>
          <w:rFonts w:ascii="Times New Roman" w:hAnsi="Times New Roman" w:cs="Times New Roman"/>
          <w:sz w:val="24"/>
          <w:szCs w:val="24"/>
        </w:rPr>
        <w:t xml:space="preserve"> thereby</w:t>
      </w:r>
      <w:r w:rsidR="00B055E9">
        <w:rPr>
          <w:rFonts w:ascii="Times New Roman" w:hAnsi="Times New Roman" w:cs="Times New Roman"/>
          <w:sz w:val="24"/>
          <w:szCs w:val="24"/>
        </w:rPr>
        <w:t xml:space="preserve"> creating an o</w:t>
      </w:r>
      <w:r w:rsidR="002651E4">
        <w:rPr>
          <w:rFonts w:ascii="Times New Roman" w:hAnsi="Times New Roman" w:cs="Times New Roman"/>
          <w:sz w:val="24"/>
          <w:szCs w:val="24"/>
        </w:rPr>
        <w:t>bligation to pay off a creditor who is</w:t>
      </w:r>
      <w:r w:rsidR="00B055E9">
        <w:rPr>
          <w:rFonts w:ascii="Times New Roman" w:hAnsi="Times New Roman" w:cs="Times New Roman"/>
          <w:sz w:val="24"/>
          <w:szCs w:val="24"/>
        </w:rPr>
        <w:t xml:space="preserve"> outside this jurisdiction.  Once the loans are advanced from offshore funds, they are payable in foreign currency.  It is common cause that the appellant advanced the loans through the medium of his non-resident account with CABS.  It is also common cause that the appellant, a Zimbabwe</w:t>
      </w:r>
      <w:r w:rsidR="0030762A">
        <w:rPr>
          <w:rFonts w:ascii="Times New Roman" w:hAnsi="Times New Roman" w:cs="Times New Roman"/>
          <w:sz w:val="24"/>
          <w:szCs w:val="24"/>
        </w:rPr>
        <w:t>an</w:t>
      </w:r>
      <w:r w:rsidR="00B055E9">
        <w:rPr>
          <w:rFonts w:ascii="Times New Roman" w:hAnsi="Times New Roman" w:cs="Times New Roman"/>
          <w:sz w:val="24"/>
          <w:szCs w:val="24"/>
        </w:rPr>
        <w:t xml:space="preserve"> national, was resident in South Africa and as such qualified to open a non-resident account.  As shown above the monetary authorities have directed that funds held in such account</w:t>
      </w:r>
      <w:r w:rsidR="0030762A">
        <w:rPr>
          <w:rFonts w:ascii="Times New Roman" w:hAnsi="Times New Roman" w:cs="Times New Roman"/>
          <w:sz w:val="24"/>
          <w:szCs w:val="24"/>
        </w:rPr>
        <w:t>s</w:t>
      </w:r>
      <w:r w:rsidR="00B055E9">
        <w:rPr>
          <w:rFonts w:ascii="Times New Roman" w:hAnsi="Times New Roman" w:cs="Times New Roman"/>
          <w:sz w:val="24"/>
          <w:szCs w:val="24"/>
        </w:rPr>
        <w:t xml:space="preserve"> be regarded as offshore funds.</w:t>
      </w:r>
    </w:p>
    <w:p w14:paraId="6E33008B" w14:textId="77777777" w:rsidR="00B055E9" w:rsidRDefault="00B055E9" w:rsidP="00871B4E">
      <w:pPr>
        <w:tabs>
          <w:tab w:val="left" w:pos="1440"/>
        </w:tabs>
        <w:spacing w:after="0" w:line="480" w:lineRule="auto"/>
        <w:ind w:left="-90"/>
        <w:jc w:val="both"/>
        <w:rPr>
          <w:rFonts w:ascii="Times New Roman" w:hAnsi="Times New Roman" w:cs="Times New Roman"/>
          <w:sz w:val="24"/>
          <w:szCs w:val="24"/>
        </w:rPr>
      </w:pPr>
    </w:p>
    <w:p w14:paraId="35A8B84D" w14:textId="3230698B" w:rsidR="00B055E9" w:rsidRDefault="008569B4" w:rsidP="008569B4">
      <w:pPr>
        <w:tabs>
          <w:tab w:val="left" w:pos="1134"/>
          <w:tab w:val="left" w:pos="1440"/>
        </w:tabs>
        <w:spacing w:after="0" w:line="480" w:lineRule="auto"/>
        <w:ind w:left="-90"/>
        <w:jc w:val="both"/>
        <w:rPr>
          <w:rFonts w:ascii="Times New Roman" w:hAnsi="Times New Roman" w:cs="Times New Roman"/>
          <w:sz w:val="24"/>
          <w:szCs w:val="24"/>
        </w:rPr>
      </w:pPr>
      <w:r>
        <w:rPr>
          <w:rFonts w:ascii="Times New Roman" w:hAnsi="Times New Roman" w:cs="Times New Roman"/>
          <w:sz w:val="24"/>
          <w:szCs w:val="24"/>
        </w:rPr>
        <w:t xml:space="preserve">                    </w:t>
      </w:r>
      <w:r w:rsidR="00B055E9">
        <w:rPr>
          <w:rFonts w:ascii="Times New Roman" w:hAnsi="Times New Roman" w:cs="Times New Roman"/>
          <w:sz w:val="24"/>
          <w:szCs w:val="24"/>
        </w:rPr>
        <w:t>Much was said of the parties’ agreement to the effect that the loans would be repaid in United States d</w:t>
      </w:r>
      <w:r w:rsidR="0030762A">
        <w:rPr>
          <w:rFonts w:ascii="Times New Roman" w:hAnsi="Times New Roman" w:cs="Times New Roman"/>
          <w:sz w:val="24"/>
          <w:szCs w:val="24"/>
        </w:rPr>
        <w:t>ollars regardless of any change</w:t>
      </w:r>
      <w:r w:rsidR="00B055E9">
        <w:rPr>
          <w:rFonts w:ascii="Times New Roman" w:hAnsi="Times New Roman" w:cs="Times New Roman"/>
          <w:sz w:val="24"/>
          <w:szCs w:val="24"/>
        </w:rPr>
        <w:t xml:space="preserve"> in the laws governing currency in Zimbabwe.  The court </w:t>
      </w:r>
      <w:r w:rsidR="00B055E9">
        <w:rPr>
          <w:rFonts w:ascii="Times New Roman" w:hAnsi="Times New Roman" w:cs="Times New Roman"/>
          <w:i/>
          <w:sz w:val="24"/>
          <w:szCs w:val="24"/>
        </w:rPr>
        <w:t xml:space="preserve">a quo </w:t>
      </w:r>
      <w:r w:rsidR="00B055E9">
        <w:rPr>
          <w:rFonts w:ascii="Times New Roman" w:hAnsi="Times New Roman" w:cs="Times New Roman"/>
          <w:sz w:val="24"/>
          <w:szCs w:val="24"/>
        </w:rPr>
        <w:t xml:space="preserve">and, on his part, Mr </w:t>
      </w:r>
      <w:proofErr w:type="spellStart"/>
      <w:r w:rsidR="00B055E9" w:rsidRPr="00DC2862">
        <w:rPr>
          <w:rFonts w:ascii="Times New Roman" w:hAnsi="Times New Roman" w:cs="Times New Roman"/>
          <w:i/>
          <w:sz w:val="24"/>
          <w:szCs w:val="24"/>
        </w:rPr>
        <w:t>Tivada</w:t>
      </w:r>
      <w:r w:rsidR="005E68F1">
        <w:rPr>
          <w:rFonts w:ascii="Times New Roman" w:hAnsi="Times New Roman" w:cs="Times New Roman"/>
          <w:i/>
          <w:sz w:val="24"/>
          <w:szCs w:val="24"/>
        </w:rPr>
        <w:t>r</w:t>
      </w:r>
      <w:proofErr w:type="spellEnd"/>
      <w:r w:rsidR="00B055E9">
        <w:rPr>
          <w:rFonts w:ascii="Times New Roman" w:hAnsi="Times New Roman" w:cs="Times New Roman"/>
          <w:sz w:val="24"/>
          <w:szCs w:val="24"/>
        </w:rPr>
        <w:t xml:space="preserve">, was correct in stating that no party can, prospectively or retrospectively, contract out of the application of the laws of Zimbabwe.  In </w:t>
      </w:r>
      <w:r w:rsidR="00B055E9" w:rsidRPr="001D1CBD">
        <w:rPr>
          <w:rFonts w:ascii="Times New Roman" w:hAnsi="Times New Roman" w:cs="Times New Roman"/>
          <w:i/>
          <w:sz w:val="24"/>
          <w:szCs w:val="24"/>
        </w:rPr>
        <w:t>casu</w:t>
      </w:r>
      <w:r w:rsidR="00B055E9">
        <w:rPr>
          <w:rFonts w:ascii="Times New Roman" w:hAnsi="Times New Roman" w:cs="Times New Roman"/>
          <w:sz w:val="24"/>
          <w:szCs w:val="24"/>
        </w:rPr>
        <w:t xml:space="preserve"> however, the parties’ contract, wittingly or unwittingly, accords with the laws of Zimbabwe in that s 44C (2) (b) provides that such foreign loans or obligations are payable in foreign currency and exempt from the provisions of S.I. 33/2019.  For that reason</w:t>
      </w:r>
      <w:r w:rsidR="007E6AF6">
        <w:rPr>
          <w:rFonts w:ascii="Times New Roman" w:hAnsi="Times New Roman" w:cs="Times New Roman"/>
          <w:sz w:val="24"/>
          <w:szCs w:val="24"/>
        </w:rPr>
        <w:t>,</w:t>
      </w:r>
      <w:r w:rsidR="00B055E9">
        <w:rPr>
          <w:rFonts w:ascii="Times New Roman" w:hAnsi="Times New Roman" w:cs="Times New Roman"/>
          <w:sz w:val="24"/>
          <w:szCs w:val="24"/>
        </w:rPr>
        <w:t xml:space="preserve"> the parties’ contract reflects the correct position of the law</w:t>
      </w:r>
      <w:r w:rsidR="005E68F1">
        <w:rPr>
          <w:rFonts w:ascii="Times New Roman" w:hAnsi="Times New Roman" w:cs="Times New Roman"/>
          <w:sz w:val="24"/>
          <w:szCs w:val="24"/>
        </w:rPr>
        <w:t xml:space="preserve"> as applied to the facts of this case.</w:t>
      </w:r>
    </w:p>
    <w:p w14:paraId="24B339B7" w14:textId="77777777" w:rsidR="00B055E9" w:rsidRDefault="00B055E9" w:rsidP="00AB7D12">
      <w:pPr>
        <w:tabs>
          <w:tab w:val="left" w:pos="1440"/>
        </w:tabs>
        <w:spacing w:after="0" w:line="480" w:lineRule="auto"/>
        <w:ind w:left="-90"/>
        <w:jc w:val="both"/>
        <w:rPr>
          <w:rFonts w:ascii="Times New Roman" w:hAnsi="Times New Roman" w:cs="Times New Roman"/>
          <w:sz w:val="24"/>
          <w:szCs w:val="24"/>
        </w:rPr>
      </w:pPr>
    </w:p>
    <w:p w14:paraId="0AB9EFDC" w14:textId="02FE8434" w:rsidR="00B055E9" w:rsidRDefault="008569B4" w:rsidP="008569B4">
      <w:pPr>
        <w:tabs>
          <w:tab w:val="left" w:pos="1134"/>
          <w:tab w:val="left" w:pos="1440"/>
        </w:tabs>
        <w:spacing w:after="0" w:line="480" w:lineRule="auto"/>
        <w:ind w:left="-90"/>
        <w:jc w:val="both"/>
        <w:rPr>
          <w:rFonts w:ascii="Times New Roman" w:hAnsi="Times New Roman" w:cs="Times New Roman"/>
          <w:sz w:val="24"/>
          <w:szCs w:val="24"/>
        </w:rPr>
      </w:pPr>
      <w:r>
        <w:rPr>
          <w:rFonts w:ascii="Times New Roman" w:hAnsi="Times New Roman" w:cs="Times New Roman"/>
          <w:sz w:val="24"/>
          <w:szCs w:val="24"/>
        </w:rPr>
        <w:t xml:space="preserve">                    </w:t>
      </w:r>
      <w:r w:rsidR="00B055E9">
        <w:rPr>
          <w:rFonts w:ascii="Times New Roman" w:hAnsi="Times New Roman" w:cs="Times New Roman"/>
          <w:sz w:val="24"/>
          <w:szCs w:val="24"/>
        </w:rPr>
        <w:t xml:space="preserve">This Court has previously pronounced itself on the question whether S.I. 33/19 is applicable to foreign loans and obligations.  In view of the provisions of s 44C (2) (b) of the </w:t>
      </w:r>
      <w:r w:rsidR="00B055E9">
        <w:rPr>
          <w:rFonts w:ascii="Times New Roman" w:hAnsi="Times New Roman" w:cs="Times New Roman"/>
          <w:sz w:val="24"/>
          <w:szCs w:val="24"/>
        </w:rPr>
        <w:lastRenderedPageBreak/>
        <w:t>principal Act, this Court has answered that question in the negative.  For example where tobacco farmers have benefitted from loans advanced to them from offshore  or foreign funds, this Court has held that such loans be retired in United States dollars or in the currency of the offshore account concerned.  See</w:t>
      </w:r>
      <w:r w:rsidR="00B055E9" w:rsidRPr="00DD6D8D">
        <w:rPr>
          <w:rFonts w:ascii="Times New Roman" w:hAnsi="Times New Roman" w:cs="Times New Roman"/>
          <w:i/>
          <w:sz w:val="24"/>
          <w:szCs w:val="24"/>
        </w:rPr>
        <w:t xml:space="preserve"> </w:t>
      </w:r>
      <w:proofErr w:type="spellStart"/>
      <w:r w:rsidR="00B055E9" w:rsidRPr="00DD6D8D">
        <w:rPr>
          <w:rFonts w:ascii="Times New Roman" w:hAnsi="Times New Roman" w:cs="Times New Roman"/>
          <w:i/>
          <w:sz w:val="24"/>
          <w:szCs w:val="24"/>
        </w:rPr>
        <w:t>Mushayakarara</w:t>
      </w:r>
      <w:proofErr w:type="spellEnd"/>
      <w:r w:rsidR="00B055E9">
        <w:rPr>
          <w:rFonts w:ascii="Times New Roman" w:hAnsi="Times New Roman" w:cs="Times New Roman"/>
          <w:sz w:val="24"/>
          <w:szCs w:val="24"/>
        </w:rPr>
        <w:t xml:space="preserve"> </w:t>
      </w:r>
      <w:r w:rsidR="00B055E9" w:rsidRPr="00DD6D8D">
        <w:rPr>
          <w:rFonts w:ascii="Times New Roman" w:hAnsi="Times New Roman" w:cs="Times New Roman"/>
          <w:sz w:val="24"/>
          <w:szCs w:val="24"/>
        </w:rPr>
        <w:t>supra</w:t>
      </w:r>
      <w:r w:rsidR="00B055E9">
        <w:rPr>
          <w:rFonts w:ascii="Times New Roman" w:hAnsi="Times New Roman" w:cs="Times New Roman"/>
          <w:sz w:val="24"/>
          <w:szCs w:val="24"/>
        </w:rPr>
        <w:t xml:space="preserve">, and </w:t>
      </w:r>
      <w:r w:rsidR="00B055E9" w:rsidRPr="00DD6D8D">
        <w:rPr>
          <w:rFonts w:ascii="Times New Roman" w:hAnsi="Times New Roman" w:cs="Times New Roman"/>
          <w:i/>
          <w:sz w:val="24"/>
          <w:szCs w:val="24"/>
        </w:rPr>
        <w:t xml:space="preserve">Campion </w:t>
      </w:r>
      <w:proofErr w:type="spellStart"/>
      <w:r w:rsidR="00B055E9" w:rsidRPr="00DD6D8D">
        <w:rPr>
          <w:rFonts w:ascii="Times New Roman" w:hAnsi="Times New Roman" w:cs="Times New Roman"/>
          <w:i/>
          <w:sz w:val="24"/>
          <w:szCs w:val="24"/>
        </w:rPr>
        <w:t>Mugweni</w:t>
      </w:r>
      <w:proofErr w:type="spellEnd"/>
      <w:r w:rsidR="00B055E9" w:rsidRPr="00DD6D8D">
        <w:rPr>
          <w:rFonts w:ascii="Times New Roman" w:hAnsi="Times New Roman" w:cs="Times New Roman"/>
          <w:i/>
          <w:sz w:val="24"/>
          <w:szCs w:val="24"/>
        </w:rPr>
        <w:t xml:space="preserve"> v Tian </w:t>
      </w:r>
      <w:proofErr w:type="spellStart"/>
      <w:r w:rsidR="00B055E9" w:rsidRPr="00DD6D8D">
        <w:rPr>
          <w:rFonts w:ascii="Times New Roman" w:hAnsi="Times New Roman" w:cs="Times New Roman"/>
          <w:i/>
          <w:sz w:val="24"/>
          <w:szCs w:val="24"/>
        </w:rPr>
        <w:t>Ze</w:t>
      </w:r>
      <w:proofErr w:type="spellEnd"/>
      <w:r w:rsidR="00B055E9" w:rsidRPr="00DD6D8D">
        <w:rPr>
          <w:rFonts w:ascii="Times New Roman" w:hAnsi="Times New Roman" w:cs="Times New Roman"/>
          <w:i/>
          <w:sz w:val="24"/>
          <w:szCs w:val="24"/>
        </w:rPr>
        <w:t xml:space="preserve"> Tobacco (Pvt) Ltd </w:t>
      </w:r>
      <w:r w:rsidR="00B055E9">
        <w:rPr>
          <w:rFonts w:ascii="Times New Roman" w:hAnsi="Times New Roman" w:cs="Times New Roman"/>
          <w:sz w:val="24"/>
          <w:szCs w:val="24"/>
        </w:rPr>
        <w:t>SC 120/21.</w:t>
      </w:r>
    </w:p>
    <w:p w14:paraId="1A337E40" w14:textId="77777777" w:rsidR="00B055E9" w:rsidRDefault="00B055E9" w:rsidP="005703ED">
      <w:pPr>
        <w:tabs>
          <w:tab w:val="left" w:pos="1134"/>
          <w:tab w:val="left" w:pos="1440"/>
        </w:tabs>
        <w:spacing w:after="0" w:line="480" w:lineRule="auto"/>
        <w:ind w:left="-90"/>
        <w:jc w:val="both"/>
        <w:rPr>
          <w:rFonts w:ascii="Times New Roman" w:hAnsi="Times New Roman" w:cs="Times New Roman"/>
          <w:sz w:val="24"/>
          <w:szCs w:val="24"/>
        </w:rPr>
      </w:pPr>
    </w:p>
    <w:p w14:paraId="447F20FC" w14:textId="77777777" w:rsidR="00B055E9" w:rsidRDefault="00B055E9" w:rsidP="00B055E9">
      <w:pPr>
        <w:tabs>
          <w:tab w:val="left" w:pos="1440"/>
        </w:tabs>
        <w:spacing w:after="0" w:line="480" w:lineRule="auto"/>
        <w:ind w:left="-90"/>
        <w:jc w:val="both"/>
        <w:rPr>
          <w:rFonts w:ascii="Times New Roman" w:hAnsi="Times New Roman" w:cs="Times New Roman"/>
          <w:sz w:val="24"/>
          <w:szCs w:val="24"/>
        </w:rPr>
      </w:pPr>
      <w:r>
        <w:rPr>
          <w:rFonts w:ascii="Times New Roman" w:hAnsi="Times New Roman" w:cs="Times New Roman"/>
          <w:sz w:val="24"/>
          <w:szCs w:val="24"/>
        </w:rPr>
        <w:tab/>
        <w:t>In our view therefore</w:t>
      </w:r>
      <w:r w:rsidR="0030762A">
        <w:rPr>
          <w:rFonts w:ascii="Times New Roman" w:hAnsi="Times New Roman" w:cs="Times New Roman"/>
          <w:sz w:val="24"/>
          <w:szCs w:val="24"/>
        </w:rPr>
        <w:t>,</w:t>
      </w:r>
      <w:r>
        <w:rPr>
          <w:rFonts w:ascii="Times New Roman" w:hAnsi="Times New Roman" w:cs="Times New Roman"/>
          <w:sz w:val="24"/>
          <w:szCs w:val="24"/>
        </w:rPr>
        <w:t xml:space="preserve"> we find merit in the submissions made on behalf of the appellant that the debt owed to it should be paid in foreign currency.  We are unable to agree with the respondents’ position that such debt, by virtue of S.I. 33/19, is payable in RTGS$.  We are satisfied that these foreign loans fall into the category of the exempti</w:t>
      </w:r>
      <w:r w:rsidR="0030762A">
        <w:rPr>
          <w:rFonts w:ascii="Times New Roman" w:hAnsi="Times New Roman" w:cs="Times New Roman"/>
          <w:sz w:val="24"/>
          <w:szCs w:val="24"/>
        </w:rPr>
        <w:t>ons granted under s 44C (2) (b) of the Reserve Bank Act.</w:t>
      </w:r>
    </w:p>
    <w:p w14:paraId="5C21452D" w14:textId="77777777" w:rsidR="00B055E9" w:rsidRDefault="00B055E9" w:rsidP="005703ED">
      <w:pPr>
        <w:tabs>
          <w:tab w:val="left" w:pos="1134"/>
          <w:tab w:val="left" w:pos="1440"/>
        </w:tabs>
        <w:spacing w:after="0" w:line="480" w:lineRule="auto"/>
        <w:ind w:left="-90"/>
        <w:jc w:val="both"/>
        <w:rPr>
          <w:rFonts w:ascii="Times New Roman" w:hAnsi="Times New Roman" w:cs="Times New Roman"/>
          <w:sz w:val="24"/>
          <w:szCs w:val="24"/>
        </w:rPr>
      </w:pPr>
    </w:p>
    <w:p w14:paraId="0367C331" w14:textId="77777777" w:rsidR="00B055E9" w:rsidRPr="004C64ED" w:rsidRDefault="00B055E9" w:rsidP="00B055E9">
      <w:pPr>
        <w:tabs>
          <w:tab w:val="left" w:pos="1440"/>
        </w:tabs>
        <w:spacing w:after="0" w:line="480" w:lineRule="auto"/>
        <w:ind w:left="-90"/>
        <w:jc w:val="both"/>
        <w:rPr>
          <w:rFonts w:ascii="Times New Roman" w:hAnsi="Times New Roman" w:cs="Times New Roman"/>
          <w:b/>
          <w:sz w:val="24"/>
          <w:szCs w:val="24"/>
          <w:u w:val="single"/>
        </w:rPr>
      </w:pPr>
      <w:r w:rsidRPr="004C64ED">
        <w:rPr>
          <w:rFonts w:ascii="Times New Roman" w:hAnsi="Times New Roman" w:cs="Times New Roman"/>
          <w:b/>
          <w:sz w:val="24"/>
          <w:szCs w:val="24"/>
          <w:u w:val="single"/>
        </w:rPr>
        <w:t>DISPOSITION</w:t>
      </w:r>
    </w:p>
    <w:p w14:paraId="3EB7DB3C" w14:textId="1AB77383" w:rsidR="00B055E9" w:rsidRDefault="005703ED" w:rsidP="005703ED">
      <w:pPr>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B055E9">
        <w:rPr>
          <w:rFonts w:ascii="Times New Roman" w:hAnsi="Times New Roman" w:cs="Times New Roman"/>
          <w:sz w:val="24"/>
          <w:szCs w:val="24"/>
        </w:rPr>
        <w:t>The appeal has merit.  The appellant has established a firm legal basis upon which the loans owed to it by the respondents should be</w:t>
      </w:r>
      <w:r w:rsidR="0030762A">
        <w:rPr>
          <w:rFonts w:ascii="Times New Roman" w:hAnsi="Times New Roman" w:cs="Times New Roman"/>
          <w:sz w:val="24"/>
          <w:szCs w:val="24"/>
        </w:rPr>
        <w:t xml:space="preserve"> paid</w:t>
      </w:r>
      <w:r w:rsidR="00B055E9">
        <w:rPr>
          <w:rFonts w:ascii="Times New Roman" w:hAnsi="Times New Roman" w:cs="Times New Roman"/>
          <w:sz w:val="24"/>
          <w:szCs w:val="24"/>
        </w:rPr>
        <w:t xml:space="preserve"> in United States dollars.  The appeal must therefore succeed.  Costs shall follow the cause.</w:t>
      </w:r>
    </w:p>
    <w:p w14:paraId="2E625B9F" w14:textId="77777777" w:rsidR="00B055E9" w:rsidRDefault="00B055E9" w:rsidP="00002A04">
      <w:pPr>
        <w:spacing w:after="0" w:line="240" w:lineRule="auto"/>
        <w:jc w:val="both"/>
        <w:rPr>
          <w:rFonts w:ascii="Times New Roman" w:hAnsi="Times New Roman" w:cs="Times New Roman"/>
          <w:sz w:val="24"/>
          <w:szCs w:val="24"/>
        </w:rPr>
      </w:pPr>
    </w:p>
    <w:p w14:paraId="0E61BFE7" w14:textId="77777777" w:rsidR="00B055E9" w:rsidRDefault="000F5162" w:rsidP="000F5162">
      <w:pPr>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B055E9">
        <w:rPr>
          <w:rFonts w:ascii="Times New Roman" w:hAnsi="Times New Roman" w:cs="Times New Roman"/>
          <w:sz w:val="24"/>
          <w:szCs w:val="24"/>
        </w:rPr>
        <w:t>In the result, it is ordered as follows:</w:t>
      </w:r>
    </w:p>
    <w:p w14:paraId="570BABED" w14:textId="77777777" w:rsidR="00B055E9" w:rsidRDefault="000F5162" w:rsidP="000F5162">
      <w:pPr>
        <w:pStyle w:val="ListParagraph"/>
        <w:spacing w:line="48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1. </w:t>
      </w:r>
      <w:r w:rsidR="00B055E9">
        <w:rPr>
          <w:rFonts w:ascii="Times New Roman" w:hAnsi="Times New Roman" w:cs="Times New Roman"/>
          <w:sz w:val="24"/>
          <w:szCs w:val="24"/>
        </w:rPr>
        <w:t>The appeal succeeds with costs.</w:t>
      </w:r>
    </w:p>
    <w:p w14:paraId="75CF86F9" w14:textId="77777777" w:rsidR="00B055E9" w:rsidRPr="000F5162" w:rsidRDefault="000F5162" w:rsidP="000F5162">
      <w:pPr>
        <w:tabs>
          <w:tab w:val="left" w:pos="1418"/>
        </w:tabs>
        <w:spacing w:line="480" w:lineRule="auto"/>
        <w:ind w:left="1701" w:hanging="1701"/>
        <w:jc w:val="both"/>
        <w:rPr>
          <w:rFonts w:ascii="Times New Roman" w:hAnsi="Times New Roman" w:cs="Times New Roman"/>
          <w:sz w:val="24"/>
          <w:szCs w:val="24"/>
        </w:rPr>
      </w:pPr>
      <w:r>
        <w:rPr>
          <w:rFonts w:ascii="Times New Roman" w:hAnsi="Times New Roman" w:cs="Times New Roman"/>
          <w:sz w:val="24"/>
          <w:szCs w:val="24"/>
        </w:rPr>
        <w:t xml:space="preserve">                       2. </w:t>
      </w:r>
      <w:r w:rsidR="00B055E9" w:rsidRPr="000F5162">
        <w:rPr>
          <w:rFonts w:ascii="Times New Roman" w:hAnsi="Times New Roman" w:cs="Times New Roman"/>
          <w:sz w:val="24"/>
          <w:szCs w:val="24"/>
        </w:rPr>
        <w:t xml:space="preserve">The order of the court </w:t>
      </w:r>
      <w:r w:rsidR="00B055E9" w:rsidRPr="000F5162">
        <w:rPr>
          <w:rFonts w:ascii="Times New Roman" w:hAnsi="Times New Roman" w:cs="Times New Roman"/>
          <w:i/>
          <w:sz w:val="24"/>
          <w:szCs w:val="24"/>
        </w:rPr>
        <w:t>a quo</w:t>
      </w:r>
      <w:r w:rsidR="00B055E9" w:rsidRPr="000F5162">
        <w:rPr>
          <w:rFonts w:ascii="Times New Roman" w:hAnsi="Times New Roman" w:cs="Times New Roman"/>
          <w:sz w:val="24"/>
          <w:szCs w:val="24"/>
        </w:rPr>
        <w:t xml:space="preserve"> be and is hereby set aside and in its place, substituted the following:</w:t>
      </w:r>
    </w:p>
    <w:p w14:paraId="357A0388" w14:textId="77777777" w:rsidR="00B055E9" w:rsidRDefault="00B055E9" w:rsidP="00F517CC">
      <w:pPr>
        <w:pStyle w:val="ListParagraph"/>
        <w:tabs>
          <w:tab w:val="left" w:pos="2268"/>
        </w:tabs>
        <w:spacing w:line="240" w:lineRule="auto"/>
        <w:ind w:left="1440" w:firstLine="261"/>
        <w:jc w:val="both"/>
        <w:rPr>
          <w:rFonts w:ascii="Times New Roman" w:hAnsi="Times New Roman" w:cs="Times New Roman"/>
          <w:sz w:val="24"/>
          <w:szCs w:val="24"/>
        </w:rPr>
      </w:pPr>
      <w:r>
        <w:rPr>
          <w:rFonts w:ascii="Times New Roman" w:hAnsi="Times New Roman" w:cs="Times New Roman"/>
          <w:sz w:val="24"/>
          <w:szCs w:val="24"/>
        </w:rPr>
        <w:t>“(a</w:t>
      </w:r>
      <w:proofErr w:type="gramStart"/>
      <w:r>
        <w:rPr>
          <w:rFonts w:ascii="Times New Roman" w:hAnsi="Times New Roman" w:cs="Times New Roman"/>
          <w:sz w:val="24"/>
          <w:szCs w:val="24"/>
        </w:rPr>
        <w:t xml:space="preserve">) </w:t>
      </w:r>
      <w:r w:rsidR="00F517CC">
        <w:rPr>
          <w:rFonts w:ascii="Times New Roman" w:hAnsi="Times New Roman" w:cs="Times New Roman"/>
          <w:sz w:val="24"/>
          <w:szCs w:val="24"/>
        </w:rPr>
        <w:t xml:space="preserve"> </w:t>
      </w:r>
      <w:r>
        <w:rPr>
          <w:rFonts w:ascii="Times New Roman" w:hAnsi="Times New Roman" w:cs="Times New Roman"/>
          <w:sz w:val="24"/>
          <w:szCs w:val="24"/>
        </w:rPr>
        <w:t>The</w:t>
      </w:r>
      <w:proofErr w:type="gramEnd"/>
      <w:r>
        <w:rPr>
          <w:rFonts w:ascii="Times New Roman" w:hAnsi="Times New Roman" w:cs="Times New Roman"/>
          <w:sz w:val="24"/>
          <w:szCs w:val="24"/>
        </w:rPr>
        <w:t xml:space="preserve"> application be and is hereby granted.</w:t>
      </w:r>
    </w:p>
    <w:p w14:paraId="0ED9E4A9" w14:textId="333CEA0D" w:rsidR="007878FF" w:rsidRDefault="007878FF" w:rsidP="00666EAE">
      <w:pPr>
        <w:pStyle w:val="ListParagraph"/>
        <w:spacing w:line="240" w:lineRule="auto"/>
        <w:ind w:left="927" w:firstLine="77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3DB800CA" w14:textId="616434A8" w:rsidR="007878FF" w:rsidRPr="00666EAE" w:rsidRDefault="007878FF" w:rsidP="00666EAE">
      <w:pPr>
        <w:pStyle w:val="ListParagraph"/>
        <w:numPr>
          <w:ilvl w:val="0"/>
          <w:numId w:val="10"/>
        </w:numPr>
        <w:spacing w:line="240" w:lineRule="auto"/>
        <w:ind w:firstLine="33"/>
        <w:jc w:val="both"/>
        <w:rPr>
          <w:rFonts w:ascii="Times New Roman" w:hAnsi="Times New Roman" w:cs="Times New Roman"/>
          <w:sz w:val="24"/>
          <w:szCs w:val="24"/>
          <w:lang w:val="en-US"/>
        </w:rPr>
      </w:pPr>
      <w:r w:rsidRPr="00666EAE">
        <w:rPr>
          <w:rFonts w:ascii="Times New Roman" w:hAnsi="Times New Roman" w:cs="Times New Roman"/>
          <w:sz w:val="24"/>
          <w:szCs w:val="24"/>
          <w:lang w:val="en-US"/>
        </w:rPr>
        <w:t xml:space="preserve">It is hereby declared that the debts due to the applicant from the    </w:t>
      </w:r>
    </w:p>
    <w:p w14:paraId="57032045" w14:textId="6740384F" w:rsidR="007878FF" w:rsidRDefault="007878FF" w:rsidP="00666EAE">
      <w:pPr>
        <w:pStyle w:val="ListParagraph"/>
        <w:spacing w:line="240" w:lineRule="auto"/>
        <w:ind w:left="2160" w:hanging="19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878FF">
        <w:rPr>
          <w:rFonts w:ascii="Times New Roman" w:hAnsi="Times New Roman" w:cs="Times New Roman"/>
          <w:sz w:val="24"/>
          <w:szCs w:val="24"/>
          <w:lang w:val="en-US"/>
        </w:rPr>
        <w:t>first and</w:t>
      </w:r>
      <w:r>
        <w:rPr>
          <w:rFonts w:ascii="Times New Roman" w:hAnsi="Times New Roman" w:cs="Times New Roman"/>
          <w:sz w:val="24"/>
          <w:szCs w:val="24"/>
          <w:lang w:val="en-US"/>
        </w:rPr>
        <w:t xml:space="preserve"> </w:t>
      </w:r>
      <w:r w:rsidRPr="007878FF">
        <w:rPr>
          <w:rFonts w:ascii="Times New Roman" w:hAnsi="Times New Roman" w:cs="Times New Roman"/>
          <w:sz w:val="24"/>
          <w:szCs w:val="24"/>
          <w:lang w:val="en-US"/>
        </w:rPr>
        <w:t xml:space="preserve">third  respondents in terms of the loan agreements dated 29 January 2016 and 27 July 2016, together with all subsequent amendments, are payable in United States dollars. </w:t>
      </w:r>
    </w:p>
    <w:p w14:paraId="2DF9DD92" w14:textId="77777777" w:rsidR="007878FF" w:rsidRPr="007878FF" w:rsidRDefault="007878FF" w:rsidP="007878FF">
      <w:pPr>
        <w:pStyle w:val="ListParagraph"/>
        <w:spacing w:line="240" w:lineRule="auto"/>
        <w:ind w:left="2835" w:hanging="283"/>
        <w:jc w:val="both"/>
        <w:rPr>
          <w:rFonts w:ascii="Times New Roman" w:hAnsi="Times New Roman" w:cs="Times New Roman"/>
          <w:sz w:val="24"/>
          <w:szCs w:val="24"/>
          <w:lang w:val="en-US"/>
        </w:rPr>
      </w:pPr>
    </w:p>
    <w:p w14:paraId="65B5F018" w14:textId="77777777" w:rsidR="007878FF" w:rsidRDefault="00F517CC" w:rsidP="00F517CC">
      <w:pPr>
        <w:pStyle w:val="ListParagraph"/>
        <w:spacing w:line="240" w:lineRule="auto"/>
        <w:ind w:left="2268" w:hanging="42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(c)  </w:t>
      </w:r>
      <w:r w:rsidR="007878FF" w:rsidRPr="007878FF">
        <w:rPr>
          <w:rFonts w:ascii="Times New Roman" w:hAnsi="Times New Roman" w:cs="Times New Roman"/>
          <w:sz w:val="24"/>
          <w:szCs w:val="24"/>
          <w:lang w:val="en-US"/>
        </w:rPr>
        <w:t xml:space="preserve">Consequently, first and third respondents be and are hereby ordered to pay, jointly and severally, the one paying the other to be absolved, to applicant the sums of USD 1 070 534- 78 and USD 876 534-78 together with compound interest calculated at the rates of 3% and 5% per month respectively, running from 13 December 2019 to date of full and final payment. </w:t>
      </w:r>
    </w:p>
    <w:p w14:paraId="0FC8C28E" w14:textId="77777777" w:rsidR="007878FF" w:rsidRPr="007878FF" w:rsidRDefault="007878FF" w:rsidP="007878FF">
      <w:pPr>
        <w:pStyle w:val="ListParagraph"/>
        <w:spacing w:line="240" w:lineRule="auto"/>
        <w:ind w:left="1418"/>
        <w:jc w:val="both"/>
        <w:rPr>
          <w:rFonts w:ascii="Times New Roman" w:hAnsi="Times New Roman" w:cs="Times New Roman"/>
          <w:sz w:val="24"/>
          <w:szCs w:val="24"/>
          <w:lang w:val="en-US"/>
        </w:rPr>
      </w:pPr>
    </w:p>
    <w:p w14:paraId="23DC8267" w14:textId="242CF808" w:rsidR="007878FF" w:rsidRDefault="00F517CC" w:rsidP="00F517CC">
      <w:pPr>
        <w:pStyle w:val="ListParagraph"/>
        <w:spacing w:line="240" w:lineRule="auto"/>
        <w:ind w:left="2268" w:hanging="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   </w:t>
      </w:r>
      <w:r w:rsidR="00951BD0">
        <w:rPr>
          <w:rFonts w:ascii="Times New Roman" w:hAnsi="Times New Roman" w:cs="Times New Roman"/>
          <w:sz w:val="24"/>
          <w:szCs w:val="24"/>
          <w:lang w:val="en-US"/>
        </w:rPr>
        <w:t xml:space="preserve"> </w:t>
      </w:r>
      <w:r w:rsidR="007878FF">
        <w:rPr>
          <w:rFonts w:ascii="Times New Roman" w:hAnsi="Times New Roman" w:cs="Times New Roman"/>
          <w:sz w:val="24"/>
          <w:szCs w:val="24"/>
          <w:lang w:val="en-US"/>
        </w:rPr>
        <w:t xml:space="preserve">An immovable property known as a certain piece of land situate in the district of Salisbury, called the remaining extent of lot 183 Highlands Estate </w:t>
      </w:r>
      <w:proofErr w:type="spellStart"/>
      <w:r w:rsidR="007878FF">
        <w:rPr>
          <w:rFonts w:ascii="Times New Roman" w:hAnsi="Times New Roman" w:cs="Times New Roman"/>
          <w:sz w:val="24"/>
          <w:szCs w:val="24"/>
          <w:lang w:val="en-US"/>
        </w:rPr>
        <w:t>Welmo</w:t>
      </w:r>
      <w:r w:rsidR="003B74FB">
        <w:rPr>
          <w:rFonts w:ascii="Times New Roman" w:hAnsi="Times New Roman" w:cs="Times New Roman"/>
          <w:sz w:val="24"/>
          <w:szCs w:val="24"/>
          <w:lang w:val="en-US"/>
        </w:rPr>
        <w:t>e</w:t>
      </w:r>
      <w:r w:rsidR="007878FF">
        <w:rPr>
          <w:rFonts w:ascii="Times New Roman" w:hAnsi="Times New Roman" w:cs="Times New Roman"/>
          <w:sz w:val="24"/>
          <w:szCs w:val="24"/>
          <w:lang w:val="en-US"/>
        </w:rPr>
        <w:t>d</w:t>
      </w:r>
      <w:proofErr w:type="spellEnd"/>
      <w:r w:rsidR="007878FF">
        <w:rPr>
          <w:rFonts w:ascii="Times New Roman" w:hAnsi="Times New Roman" w:cs="Times New Roman"/>
          <w:sz w:val="24"/>
          <w:szCs w:val="24"/>
          <w:lang w:val="en-US"/>
        </w:rPr>
        <w:t xml:space="preserve">, measuring 6877 square meters held under deed of transfer 5465/2010 be and is hereby held specially executable. </w:t>
      </w:r>
    </w:p>
    <w:p w14:paraId="5D836176" w14:textId="77777777" w:rsidR="007878FF" w:rsidRPr="007878FF" w:rsidRDefault="007878FF" w:rsidP="007878FF">
      <w:pPr>
        <w:pStyle w:val="ListParagraph"/>
        <w:spacing w:line="240" w:lineRule="auto"/>
        <w:ind w:left="1418"/>
        <w:jc w:val="both"/>
        <w:rPr>
          <w:rFonts w:ascii="Times New Roman" w:hAnsi="Times New Roman" w:cs="Times New Roman"/>
          <w:sz w:val="24"/>
          <w:szCs w:val="24"/>
          <w:lang w:val="en-US"/>
        </w:rPr>
      </w:pPr>
    </w:p>
    <w:p w14:paraId="143EE6FA" w14:textId="1AA75738" w:rsidR="007878FF" w:rsidRPr="003B74FB" w:rsidRDefault="007878FF" w:rsidP="003B74FB">
      <w:pPr>
        <w:pStyle w:val="ListParagraph"/>
        <w:numPr>
          <w:ilvl w:val="0"/>
          <w:numId w:val="4"/>
        </w:numPr>
        <w:spacing w:line="240" w:lineRule="auto"/>
        <w:ind w:left="2250" w:hanging="540"/>
        <w:jc w:val="both"/>
        <w:rPr>
          <w:rFonts w:ascii="Times New Roman" w:hAnsi="Times New Roman" w:cs="Times New Roman"/>
          <w:sz w:val="24"/>
          <w:szCs w:val="24"/>
          <w:lang w:val="en-US"/>
        </w:rPr>
      </w:pPr>
      <w:r w:rsidRPr="003B74FB">
        <w:rPr>
          <w:rFonts w:ascii="Times New Roman" w:hAnsi="Times New Roman" w:cs="Times New Roman"/>
          <w:sz w:val="24"/>
          <w:szCs w:val="24"/>
          <w:lang w:val="en-US"/>
        </w:rPr>
        <w:t>First and third respondent</w:t>
      </w:r>
      <w:r w:rsidR="00185167">
        <w:rPr>
          <w:rFonts w:ascii="Times New Roman" w:hAnsi="Times New Roman" w:cs="Times New Roman"/>
          <w:sz w:val="24"/>
          <w:szCs w:val="24"/>
          <w:lang w:val="en-US"/>
        </w:rPr>
        <w:t>s</w:t>
      </w:r>
      <w:r w:rsidRPr="003B74FB">
        <w:rPr>
          <w:rFonts w:ascii="Times New Roman" w:hAnsi="Times New Roman" w:cs="Times New Roman"/>
          <w:sz w:val="24"/>
          <w:szCs w:val="24"/>
          <w:lang w:val="en-US"/>
        </w:rPr>
        <w:t xml:space="preserve"> be and are hereby ordered to pay jointly and severally, the one paying the other to be absolved, collection commission in terms of the Law Society of Zimbabwe By-Laws. </w:t>
      </w:r>
    </w:p>
    <w:p w14:paraId="4C2FC901" w14:textId="77777777" w:rsidR="007878FF" w:rsidRPr="00DF22F8" w:rsidRDefault="007878FF" w:rsidP="007878FF">
      <w:pPr>
        <w:spacing w:after="0" w:line="240" w:lineRule="auto"/>
        <w:jc w:val="both"/>
        <w:rPr>
          <w:rFonts w:ascii="Times New Roman" w:hAnsi="Times New Roman" w:cs="Times New Roman"/>
          <w:sz w:val="24"/>
          <w:szCs w:val="24"/>
          <w:lang w:val="en-US"/>
        </w:rPr>
      </w:pPr>
    </w:p>
    <w:p w14:paraId="603F1071" w14:textId="77777777" w:rsidR="007878FF" w:rsidRDefault="007878FF" w:rsidP="003B74FB">
      <w:pPr>
        <w:pStyle w:val="ListParagraph"/>
        <w:numPr>
          <w:ilvl w:val="0"/>
          <w:numId w:val="4"/>
        </w:numPr>
        <w:spacing w:after="0" w:line="240" w:lineRule="auto"/>
        <w:ind w:left="2268" w:hanging="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First and third respondents be and are hereby ordered to pay, jointly and severally, the one paying the other to be absolved, costs of suit on an attorney and client scale.” </w:t>
      </w:r>
    </w:p>
    <w:p w14:paraId="6E669A29" w14:textId="77777777" w:rsidR="00B055E9" w:rsidRPr="007878FF" w:rsidRDefault="00B055E9" w:rsidP="007878FF">
      <w:pPr>
        <w:spacing w:line="240" w:lineRule="auto"/>
        <w:jc w:val="both"/>
        <w:rPr>
          <w:rFonts w:ascii="Times New Roman" w:hAnsi="Times New Roman" w:cs="Times New Roman"/>
          <w:sz w:val="24"/>
          <w:szCs w:val="24"/>
        </w:rPr>
      </w:pPr>
    </w:p>
    <w:p w14:paraId="7135124C" w14:textId="77777777" w:rsidR="00B055E9" w:rsidRDefault="00B055E9" w:rsidP="007878FF">
      <w:pPr>
        <w:spacing w:line="480" w:lineRule="auto"/>
        <w:jc w:val="both"/>
        <w:rPr>
          <w:rFonts w:ascii="Times New Roman" w:hAnsi="Times New Roman" w:cs="Times New Roman"/>
          <w:sz w:val="24"/>
          <w:szCs w:val="24"/>
        </w:rPr>
      </w:pPr>
    </w:p>
    <w:p w14:paraId="1C0BF41C" w14:textId="77777777" w:rsidR="00B055E9" w:rsidRDefault="00B055E9" w:rsidP="00B055E9">
      <w:pPr>
        <w:spacing w:line="480" w:lineRule="auto"/>
        <w:jc w:val="both"/>
        <w:rPr>
          <w:rFonts w:ascii="Times New Roman" w:hAnsi="Times New Roman" w:cs="Times New Roman"/>
          <w:sz w:val="24"/>
          <w:szCs w:val="24"/>
        </w:rPr>
      </w:pPr>
    </w:p>
    <w:p w14:paraId="11A08B73" w14:textId="77777777" w:rsidR="00B055E9" w:rsidRDefault="00B055E9" w:rsidP="00B055E9">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92632">
        <w:rPr>
          <w:rFonts w:ascii="Times New Roman" w:hAnsi="Times New Roman" w:cs="Times New Roman"/>
          <w:b/>
          <w:sz w:val="24"/>
          <w:szCs w:val="24"/>
        </w:rPr>
        <w:t>MAVANGIRA JA</w:t>
      </w:r>
      <w:r>
        <w:rPr>
          <w:rFonts w:ascii="Times New Roman" w:hAnsi="Times New Roman" w:cs="Times New Roman"/>
          <w:b/>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t>I agree</w:t>
      </w:r>
    </w:p>
    <w:p w14:paraId="571273DF" w14:textId="77777777" w:rsidR="007878FF" w:rsidRDefault="007878FF" w:rsidP="00B055E9">
      <w:pPr>
        <w:spacing w:line="480" w:lineRule="auto"/>
        <w:jc w:val="both"/>
        <w:rPr>
          <w:rFonts w:ascii="Times New Roman" w:hAnsi="Times New Roman" w:cs="Times New Roman"/>
          <w:sz w:val="24"/>
          <w:szCs w:val="24"/>
        </w:rPr>
      </w:pPr>
    </w:p>
    <w:p w14:paraId="436A3652" w14:textId="77777777" w:rsidR="005A76E7" w:rsidRDefault="005A76E7" w:rsidP="00B055E9">
      <w:pPr>
        <w:spacing w:line="480" w:lineRule="auto"/>
        <w:jc w:val="both"/>
        <w:rPr>
          <w:rFonts w:ascii="Times New Roman" w:hAnsi="Times New Roman" w:cs="Times New Roman"/>
          <w:sz w:val="24"/>
          <w:szCs w:val="24"/>
        </w:rPr>
      </w:pPr>
    </w:p>
    <w:p w14:paraId="79F41B95" w14:textId="77777777" w:rsidR="00ED147B" w:rsidRDefault="00B055E9" w:rsidP="00B055E9">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92632">
        <w:rPr>
          <w:rFonts w:ascii="Times New Roman" w:hAnsi="Times New Roman" w:cs="Times New Roman"/>
          <w:b/>
          <w:sz w:val="24"/>
          <w:szCs w:val="24"/>
        </w:rPr>
        <w:t>MATHONSI JA</w:t>
      </w:r>
      <w:r>
        <w:rPr>
          <w:rFonts w:ascii="Times New Roman" w:hAnsi="Times New Roman" w:cs="Times New Roman"/>
          <w:b/>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t>I agree</w:t>
      </w:r>
    </w:p>
    <w:p w14:paraId="2E2C5D2D" w14:textId="77777777" w:rsidR="00185167" w:rsidRDefault="00185167" w:rsidP="00B055E9">
      <w:pPr>
        <w:spacing w:line="480" w:lineRule="auto"/>
        <w:jc w:val="both"/>
        <w:rPr>
          <w:rFonts w:ascii="Times New Roman" w:hAnsi="Times New Roman" w:cs="Times New Roman"/>
          <w:sz w:val="24"/>
          <w:szCs w:val="24"/>
        </w:rPr>
      </w:pPr>
    </w:p>
    <w:p w14:paraId="3D77092A" w14:textId="77777777" w:rsidR="00185167" w:rsidRDefault="00185167" w:rsidP="00B055E9">
      <w:pPr>
        <w:spacing w:line="480" w:lineRule="auto"/>
        <w:jc w:val="both"/>
        <w:rPr>
          <w:rFonts w:ascii="Times New Roman" w:hAnsi="Times New Roman" w:cs="Times New Roman"/>
          <w:sz w:val="24"/>
          <w:szCs w:val="24"/>
        </w:rPr>
      </w:pPr>
    </w:p>
    <w:p w14:paraId="24D320B6" w14:textId="77777777" w:rsidR="00B055E9" w:rsidRDefault="00DA32F2" w:rsidP="00002A04">
      <w:pPr>
        <w:spacing w:after="0" w:line="480" w:lineRule="auto"/>
        <w:jc w:val="both"/>
        <w:rPr>
          <w:rFonts w:ascii="Times New Roman" w:hAnsi="Times New Roman" w:cs="Times New Roman"/>
          <w:sz w:val="24"/>
          <w:szCs w:val="24"/>
        </w:rPr>
      </w:pPr>
      <w:proofErr w:type="spellStart"/>
      <w:r>
        <w:rPr>
          <w:rFonts w:ascii="Times New Roman" w:hAnsi="Times New Roman" w:cs="Times New Roman"/>
          <w:i/>
          <w:sz w:val="24"/>
          <w:szCs w:val="24"/>
        </w:rPr>
        <w:t>Mambosasa</w:t>
      </w:r>
      <w:proofErr w:type="spellEnd"/>
      <w:r>
        <w:rPr>
          <w:rFonts w:ascii="Times New Roman" w:hAnsi="Times New Roman" w:cs="Times New Roman"/>
          <w:i/>
          <w:sz w:val="24"/>
          <w:szCs w:val="24"/>
        </w:rPr>
        <w:t xml:space="preserve"> Legal Practitioners, </w:t>
      </w:r>
      <w:r w:rsidR="00B055E9">
        <w:rPr>
          <w:rFonts w:ascii="Times New Roman" w:hAnsi="Times New Roman" w:cs="Times New Roman"/>
          <w:sz w:val="24"/>
          <w:szCs w:val="24"/>
        </w:rPr>
        <w:t>appellant’s legal practitioners</w:t>
      </w:r>
    </w:p>
    <w:p w14:paraId="529AAA14" w14:textId="77777777" w:rsidR="00B055E9" w:rsidRPr="00990B78" w:rsidRDefault="00DA32F2" w:rsidP="00002A04">
      <w:pPr>
        <w:spacing w:after="0" w:line="480" w:lineRule="auto"/>
        <w:jc w:val="both"/>
        <w:rPr>
          <w:rFonts w:ascii="Times New Roman" w:hAnsi="Times New Roman" w:cs="Times New Roman"/>
          <w:sz w:val="24"/>
          <w:szCs w:val="24"/>
        </w:rPr>
      </w:pPr>
      <w:proofErr w:type="spellStart"/>
      <w:r>
        <w:rPr>
          <w:rFonts w:ascii="Times New Roman" w:hAnsi="Times New Roman" w:cs="Times New Roman"/>
          <w:i/>
          <w:sz w:val="24"/>
          <w:szCs w:val="24"/>
        </w:rPr>
        <w:t>Whatman</w:t>
      </w:r>
      <w:proofErr w:type="spellEnd"/>
      <w:r>
        <w:rPr>
          <w:rFonts w:ascii="Times New Roman" w:hAnsi="Times New Roman" w:cs="Times New Roman"/>
          <w:i/>
          <w:sz w:val="24"/>
          <w:szCs w:val="24"/>
        </w:rPr>
        <w:t xml:space="preserve"> &amp; Stewart Legal Practitioners, </w:t>
      </w:r>
      <w:r w:rsidR="00B055E9">
        <w:rPr>
          <w:rFonts w:ascii="Times New Roman" w:hAnsi="Times New Roman" w:cs="Times New Roman"/>
          <w:sz w:val="24"/>
          <w:szCs w:val="24"/>
        </w:rPr>
        <w:t xml:space="preserve">respondents’ legal practitioners </w:t>
      </w:r>
    </w:p>
    <w:p w14:paraId="127B9171" w14:textId="77777777" w:rsidR="00C27657" w:rsidRPr="00014150" w:rsidRDefault="00C27657" w:rsidP="00C27657">
      <w:pPr>
        <w:spacing w:after="0" w:line="240" w:lineRule="auto"/>
        <w:ind w:left="992" w:hanging="425"/>
        <w:jc w:val="both"/>
        <w:rPr>
          <w:rFonts w:ascii="Times New Roman" w:hAnsi="Times New Roman" w:cs="Times New Roman"/>
          <w:sz w:val="24"/>
          <w:szCs w:val="24"/>
          <w:lang w:val="en-US"/>
        </w:rPr>
      </w:pPr>
    </w:p>
    <w:p w14:paraId="0B84AA13" w14:textId="77777777" w:rsidR="000A0E4D" w:rsidRPr="000A0E4D" w:rsidRDefault="000A0E4D" w:rsidP="008C6A55">
      <w:pPr>
        <w:pStyle w:val="NoSpacing"/>
        <w:jc w:val="both"/>
        <w:rPr>
          <w:b/>
        </w:rPr>
      </w:pPr>
    </w:p>
    <w:sectPr w:rsidR="000A0E4D" w:rsidRPr="000A0E4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5AC9AE" w14:textId="77777777" w:rsidR="00607BC1" w:rsidRDefault="00607BC1" w:rsidP="000A0E4D">
      <w:pPr>
        <w:spacing w:after="0" w:line="240" w:lineRule="auto"/>
      </w:pPr>
      <w:r>
        <w:separator/>
      </w:r>
    </w:p>
  </w:endnote>
  <w:endnote w:type="continuationSeparator" w:id="0">
    <w:p w14:paraId="6B21F8FF" w14:textId="77777777" w:rsidR="00607BC1" w:rsidRDefault="00607BC1" w:rsidP="000A0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3EA17A" w14:textId="77777777" w:rsidR="00607BC1" w:rsidRDefault="00607BC1" w:rsidP="000A0E4D">
      <w:pPr>
        <w:spacing w:after="0" w:line="240" w:lineRule="auto"/>
      </w:pPr>
      <w:r>
        <w:separator/>
      </w:r>
    </w:p>
  </w:footnote>
  <w:footnote w:type="continuationSeparator" w:id="0">
    <w:p w14:paraId="04CFFC16" w14:textId="77777777" w:rsidR="00607BC1" w:rsidRDefault="00607BC1" w:rsidP="000A0E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028CE" w14:textId="77777777" w:rsidR="000A0E4D" w:rsidRDefault="000A0E4D">
    <w:pPr>
      <w:pStyle w:val="Header"/>
    </w:pPr>
    <w:r>
      <w:rPr>
        <w:noProof/>
        <w:lang w:eastAsia="en-ZW"/>
      </w:rPr>
      <mc:AlternateContent>
        <mc:Choice Requires="wps">
          <w:drawing>
            <wp:anchor distT="0" distB="0" distL="114300" distR="114300" simplePos="0" relativeHeight="251660288" behindDoc="0" locked="0" layoutInCell="0" allowOverlap="1" wp14:anchorId="43C88EE7" wp14:editId="001F1ACC">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CA20F" w14:textId="25B3FAE4" w:rsidR="000A0E4D" w:rsidRPr="00F5543F" w:rsidRDefault="000A0E4D" w:rsidP="000A0E4D">
                          <w:pPr>
                            <w:spacing w:after="0" w:line="240" w:lineRule="auto"/>
                            <w:rPr>
                              <w:rFonts w:ascii="Times New Roman" w:hAnsi="Times New Roman" w:cs="Times New Roman"/>
                              <w:b/>
                              <w:noProof/>
                              <w:sz w:val="24"/>
                              <w:szCs w:val="24"/>
                            </w:rPr>
                          </w:pPr>
                          <w:r>
                            <w:rPr>
                              <w:noProof/>
                            </w:rPr>
                            <w:tab/>
                          </w:r>
                          <w:r>
                            <w:rPr>
                              <w:noProof/>
                            </w:rPr>
                            <w:tab/>
                          </w:r>
                          <w:r>
                            <w:rPr>
                              <w:noProof/>
                            </w:rPr>
                            <w:tab/>
                          </w:r>
                          <w:r>
                            <w:rPr>
                              <w:noProof/>
                            </w:rPr>
                            <w:tab/>
                          </w:r>
                          <w:r>
                            <w:rPr>
                              <w:noProof/>
                            </w:rPr>
                            <w:tab/>
                          </w:r>
                          <w:r>
                            <w:rPr>
                              <w:noProof/>
                            </w:rPr>
                            <w:tab/>
                          </w:r>
                          <w:r>
                            <w:rPr>
                              <w:noProof/>
                            </w:rPr>
                            <w:tab/>
                          </w:r>
                          <w:r>
                            <w:rPr>
                              <w:noProof/>
                            </w:rPr>
                            <w:tab/>
                            <w:t xml:space="preserve"> </w:t>
                          </w:r>
                          <w:r w:rsidR="00F5543F">
                            <w:rPr>
                              <w:noProof/>
                            </w:rPr>
                            <w:t xml:space="preserve">       </w:t>
                          </w:r>
                          <w:r w:rsidR="002A4585">
                            <w:rPr>
                              <w:rFonts w:ascii="Times New Roman" w:hAnsi="Times New Roman" w:cs="Times New Roman"/>
                              <w:b/>
                              <w:noProof/>
                              <w:sz w:val="24"/>
                              <w:szCs w:val="24"/>
                            </w:rPr>
                            <w:t>Judgment No.  SC  28</w:t>
                          </w:r>
                          <w:r w:rsidRPr="00F5543F">
                            <w:rPr>
                              <w:rFonts w:ascii="Times New Roman" w:hAnsi="Times New Roman" w:cs="Times New Roman"/>
                              <w:b/>
                              <w:noProof/>
                              <w:sz w:val="24"/>
                              <w:szCs w:val="24"/>
                            </w:rPr>
                            <w:t>/24</w:t>
                          </w:r>
                        </w:p>
                        <w:p w14:paraId="04F1E176" w14:textId="77777777" w:rsidR="000A0E4D" w:rsidRPr="00F5543F" w:rsidRDefault="000A0E4D" w:rsidP="000A0E4D">
                          <w:pPr>
                            <w:spacing w:after="0" w:line="240" w:lineRule="auto"/>
                            <w:rPr>
                              <w:b/>
                              <w:noProof/>
                            </w:rPr>
                          </w:pPr>
                          <w:r w:rsidRPr="00F5543F">
                            <w:rPr>
                              <w:rFonts w:ascii="Times New Roman" w:hAnsi="Times New Roman" w:cs="Times New Roman"/>
                              <w:b/>
                              <w:noProof/>
                              <w:sz w:val="24"/>
                              <w:szCs w:val="24"/>
                            </w:rPr>
                            <w:t xml:space="preserve">                                                                                                    Civil Appeal No. SC 81/23</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43C88EE7"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464CA20F" w14:textId="25B3FAE4" w:rsidR="000A0E4D" w:rsidRPr="00F5543F" w:rsidRDefault="000A0E4D" w:rsidP="000A0E4D">
                    <w:pPr>
                      <w:spacing w:after="0" w:line="240" w:lineRule="auto"/>
                      <w:rPr>
                        <w:rFonts w:ascii="Times New Roman" w:hAnsi="Times New Roman" w:cs="Times New Roman"/>
                        <w:b/>
                        <w:noProof/>
                        <w:sz w:val="24"/>
                        <w:szCs w:val="24"/>
                      </w:rPr>
                    </w:pPr>
                    <w:r>
                      <w:rPr>
                        <w:noProof/>
                      </w:rPr>
                      <w:tab/>
                    </w:r>
                    <w:r>
                      <w:rPr>
                        <w:noProof/>
                      </w:rPr>
                      <w:tab/>
                    </w:r>
                    <w:r>
                      <w:rPr>
                        <w:noProof/>
                      </w:rPr>
                      <w:tab/>
                    </w:r>
                    <w:r>
                      <w:rPr>
                        <w:noProof/>
                      </w:rPr>
                      <w:tab/>
                    </w:r>
                    <w:r>
                      <w:rPr>
                        <w:noProof/>
                      </w:rPr>
                      <w:tab/>
                    </w:r>
                    <w:r>
                      <w:rPr>
                        <w:noProof/>
                      </w:rPr>
                      <w:tab/>
                    </w:r>
                    <w:r>
                      <w:rPr>
                        <w:noProof/>
                      </w:rPr>
                      <w:tab/>
                    </w:r>
                    <w:r>
                      <w:rPr>
                        <w:noProof/>
                      </w:rPr>
                      <w:tab/>
                      <w:t xml:space="preserve"> </w:t>
                    </w:r>
                    <w:r w:rsidR="00F5543F">
                      <w:rPr>
                        <w:noProof/>
                      </w:rPr>
                      <w:t xml:space="preserve">       </w:t>
                    </w:r>
                    <w:r w:rsidR="002A4585">
                      <w:rPr>
                        <w:rFonts w:ascii="Times New Roman" w:hAnsi="Times New Roman" w:cs="Times New Roman"/>
                        <w:b/>
                        <w:noProof/>
                        <w:sz w:val="24"/>
                        <w:szCs w:val="24"/>
                      </w:rPr>
                      <w:t>Judgment No.  SC  28</w:t>
                    </w:r>
                    <w:r w:rsidRPr="00F5543F">
                      <w:rPr>
                        <w:rFonts w:ascii="Times New Roman" w:hAnsi="Times New Roman" w:cs="Times New Roman"/>
                        <w:b/>
                        <w:noProof/>
                        <w:sz w:val="24"/>
                        <w:szCs w:val="24"/>
                      </w:rPr>
                      <w:t>/24</w:t>
                    </w:r>
                  </w:p>
                  <w:p w14:paraId="04F1E176" w14:textId="77777777" w:rsidR="000A0E4D" w:rsidRPr="00F5543F" w:rsidRDefault="000A0E4D" w:rsidP="000A0E4D">
                    <w:pPr>
                      <w:spacing w:after="0" w:line="240" w:lineRule="auto"/>
                      <w:rPr>
                        <w:b/>
                        <w:noProof/>
                      </w:rPr>
                    </w:pPr>
                    <w:r w:rsidRPr="00F5543F">
                      <w:rPr>
                        <w:rFonts w:ascii="Times New Roman" w:hAnsi="Times New Roman" w:cs="Times New Roman"/>
                        <w:b/>
                        <w:noProof/>
                        <w:sz w:val="24"/>
                        <w:szCs w:val="24"/>
                      </w:rPr>
                      <w:t xml:space="preserve">                                                                                                    Civil Appeal No. SC 81/23</w:t>
                    </w:r>
                  </w:p>
                </w:txbxContent>
              </v:textbox>
              <w10:wrap anchorx="margin" anchory="margin"/>
            </v:shape>
          </w:pict>
        </mc:Fallback>
      </mc:AlternateContent>
    </w:r>
    <w:r>
      <w:rPr>
        <w:noProof/>
        <w:lang w:eastAsia="en-ZW"/>
      </w:rPr>
      <mc:AlternateContent>
        <mc:Choice Requires="wps">
          <w:drawing>
            <wp:anchor distT="0" distB="0" distL="114300" distR="114300" simplePos="0" relativeHeight="251659264" behindDoc="0" locked="0" layoutInCell="0" allowOverlap="1" wp14:anchorId="4453C6A5" wp14:editId="5CF88D2B">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4929C1FF" w14:textId="77777777" w:rsidR="000A0E4D" w:rsidRDefault="000A0E4D">
                          <w:pPr>
                            <w:spacing w:after="0" w:line="240" w:lineRule="auto"/>
                            <w:rPr>
                              <w:color w:val="FFFFFF" w:themeColor="background1"/>
                            </w:rPr>
                          </w:pPr>
                          <w:r>
                            <w:fldChar w:fldCharType="begin"/>
                          </w:r>
                          <w:r>
                            <w:instrText xml:space="preserve"> PAGE   \* MERGEFORMAT </w:instrText>
                          </w:r>
                          <w:r>
                            <w:fldChar w:fldCharType="separate"/>
                          </w:r>
                          <w:r w:rsidR="0035185D" w:rsidRPr="0035185D">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4453C6A5"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4929C1FF" w14:textId="77777777" w:rsidR="000A0E4D" w:rsidRDefault="000A0E4D">
                    <w:pPr>
                      <w:spacing w:after="0" w:line="240" w:lineRule="auto"/>
                      <w:rPr>
                        <w:color w:val="FFFFFF" w:themeColor="background1"/>
                      </w:rPr>
                    </w:pPr>
                    <w:r>
                      <w:fldChar w:fldCharType="begin"/>
                    </w:r>
                    <w:r>
                      <w:instrText xml:space="preserve"> PAGE   \* MERGEFORMAT </w:instrText>
                    </w:r>
                    <w:r>
                      <w:fldChar w:fldCharType="separate"/>
                    </w:r>
                    <w:r w:rsidR="0035185D" w:rsidRPr="0035185D">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814B4"/>
    <w:multiLevelType w:val="hybridMultilevel"/>
    <w:tmpl w:val="1E90C1D8"/>
    <w:lvl w:ilvl="0" w:tplc="906E534C">
      <w:start w:val="9"/>
      <w:numFmt w:val="lowerLetter"/>
      <w:lvlText w:val="(%1)"/>
      <w:lvlJc w:val="left"/>
      <w:pPr>
        <w:ind w:left="1707" w:hanging="360"/>
      </w:pPr>
      <w:rPr>
        <w:rFonts w:hint="default"/>
      </w:rPr>
    </w:lvl>
    <w:lvl w:ilvl="1" w:tplc="30090019" w:tentative="1">
      <w:start w:val="1"/>
      <w:numFmt w:val="lowerLetter"/>
      <w:lvlText w:val="%2."/>
      <w:lvlJc w:val="left"/>
      <w:pPr>
        <w:ind w:left="2427" w:hanging="360"/>
      </w:pPr>
    </w:lvl>
    <w:lvl w:ilvl="2" w:tplc="3009001B" w:tentative="1">
      <w:start w:val="1"/>
      <w:numFmt w:val="lowerRoman"/>
      <w:lvlText w:val="%3."/>
      <w:lvlJc w:val="right"/>
      <w:pPr>
        <w:ind w:left="3147" w:hanging="180"/>
      </w:pPr>
    </w:lvl>
    <w:lvl w:ilvl="3" w:tplc="3009000F" w:tentative="1">
      <w:start w:val="1"/>
      <w:numFmt w:val="decimal"/>
      <w:lvlText w:val="%4."/>
      <w:lvlJc w:val="left"/>
      <w:pPr>
        <w:ind w:left="3867" w:hanging="360"/>
      </w:pPr>
    </w:lvl>
    <w:lvl w:ilvl="4" w:tplc="30090019" w:tentative="1">
      <w:start w:val="1"/>
      <w:numFmt w:val="lowerLetter"/>
      <w:lvlText w:val="%5."/>
      <w:lvlJc w:val="left"/>
      <w:pPr>
        <w:ind w:left="4587" w:hanging="360"/>
      </w:pPr>
    </w:lvl>
    <w:lvl w:ilvl="5" w:tplc="3009001B" w:tentative="1">
      <w:start w:val="1"/>
      <w:numFmt w:val="lowerRoman"/>
      <w:lvlText w:val="%6."/>
      <w:lvlJc w:val="right"/>
      <w:pPr>
        <w:ind w:left="5307" w:hanging="180"/>
      </w:pPr>
    </w:lvl>
    <w:lvl w:ilvl="6" w:tplc="3009000F" w:tentative="1">
      <w:start w:val="1"/>
      <w:numFmt w:val="decimal"/>
      <w:lvlText w:val="%7."/>
      <w:lvlJc w:val="left"/>
      <w:pPr>
        <w:ind w:left="6027" w:hanging="360"/>
      </w:pPr>
    </w:lvl>
    <w:lvl w:ilvl="7" w:tplc="30090019" w:tentative="1">
      <w:start w:val="1"/>
      <w:numFmt w:val="lowerLetter"/>
      <w:lvlText w:val="%8."/>
      <w:lvlJc w:val="left"/>
      <w:pPr>
        <w:ind w:left="6747" w:hanging="360"/>
      </w:pPr>
    </w:lvl>
    <w:lvl w:ilvl="8" w:tplc="3009001B" w:tentative="1">
      <w:start w:val="1"/>
      <w:numFmt w:val="lowerRoman"/>
      <w:lvlText w:val="%9."/>
      <w:lvlJc w:val="right"/>
      <w:pPr>
        <w:ind w:left="7467" w:hanging="180"/>
      </w:pPr>
    </w:lvl>
  </w:abstractNum>
  <w:abstractNum w:abstractNumId="1" w15:restartNumberingAfterBreak="0">
    <w:nsid w:val="053C0C35"/>
    <w:multiLevelType w:val="hybridMultilevel"/>
    <w:tmpl w:val="9A3ED95C"/>
    <w:lvl w:ilvl="0" w:tplc="631CAA52">
      <w:start w:val="1"/>
      <w:numFmt w:val="decimal"/>
      <w:lvlText w:val="%1."/>
      <w:lvlJc w:val="left"/>
      <w:pPr>
        <w:ind w:left="1287" w:hanging="360"/>
      </w:pPr>
      <w:rPr>
        <w:rFonts w:hint="default"/>
      </w:rPr>
    </w:lvl>
    <w:lvl w:ilvl="1" w:tplc="30090019" w:tentative="1">
      <w:start w:val="1"/>
      <w:numFmt w:val="lowerLetter"/>
      <w:lvlText w:val="%2."/>
      <w:lvlJc w:val="left"/>
      <w:pPr>
        <w:ind w:left="2007" w:hanging="360"/>
      </w:pPr>
    </w:lvl>
    <w:lvl w:ilvl="2" w:tplc="3009001B" w:tentative="1">
      <w:start w:val="1"/>
      <w:numFmt w:val="lowerRoman"/>
      <w:lvlText w:val="%3."/>
      <w:lvlJc w:val="right"/>
      <w:pPr>
        <w:ind w:left="2727" w:hanging="180"/>
      </w:pPr>
    </w:lvl>
    <w:lvl w:ilvl="3" w:tplc="3009000F" w:tentative="1">
      <w:start w:val="1"/>
      <w:numFmt w:val="decimal"/>
      <w:lvlText w:val="%4."/>
      <w:lvlJc w:val="left"/>
      <w:pPr>
        <w:ind w:left="3447" w:hanging="360"/>
      </w:pPr>
    </w:lvl>
    <w:lvl w:ilvl="4" w:tplc="30090019" w:tentative="1">
      <w:start w:val="1"/>
      <w:numFmt w:val="lowerLetter"/>
      <w:lvlText w:val="%5."/>
      <w:lvlJc w:val="left"/>
      <w:pPr>
        <w:ind w:left="4167" w:hanging="360"/>
      </w:pPr>
    </w:lvl>
    <w:lvl w:ilvl="5" w:tplc="3009001B" w:tentative="1">
      <w:start w:val="1"/>
      <w:numFmt w:val="lowerRoman"/>
      <w:lvlText w:val="%6."/>
      <w:lvlJc w:val="right"/>
      <w:pPr>
        <w:ind w:left="4887" w:hanging="180"/>
      </w:pPr>
    </w:lvl>
    <w:lvl w:ilvl="6" w:tplc="3009000F" w:tentative="1">
      <w:start w:val="1"/>
      <w:numFmt w:val="decimal"/>
      <w:lvlText w:val="%7."/>
      <w:lvlJc w:val="left"/>
      <w:pPr>
        <w:ind w:left="5607" w:hanging="360"/>
      </w:pPr>
    </w:lvl>
    <w:lvl w:ilvl="7" w:tplc="30090019" w:tentative="1">
      <w:start w:val="1"/>
      <w:numFmt w:val="lowerLetter"/>
      <w:lvlText w:val="%8."/>
      <w:lvlJc w:val="left"/>
      <w:pPr>
        <w:ind w:left="6327" w:hanging="360"/>
      </w:pPr>
    </w:lvl>
    <w:lvl w:ilvl="8" w:tplc="3009001B" w:tentative="1">
      <w:start w:val="1"/>
      <w:numFmt w:val="lowerRoman"/>
      <w:lvlText w:val="%9."/>
      <w:lvlJc w:val="right"/>
      <w:pPr>
        <w:ind w:left="7047" w:hanging="180"/>
      </w:pPr>
    </w:lvl>
  </w:abstractNum>
  <w:abstractNum w:abstractNumId="2" w15:restartNumberingAfterBreak="0">
    <w:nsid w:val="0C554787"/>
    <w:multiLevelType w:val="hybridMultilevel"/>
    <w:tmpl w:val="C4C0B556"/>
    <w:lvl w:ilvl="0" w:tplc="5BF896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E317E0"/>
    <w:multiLevelType w:val="hybridMultilevel"/>
    <w:tmpl w:val="0DE45DA2"/>
    <w:lvl w:ilvl="0" w:tplc="1736E00E">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22136041"/>
    <w:multiLevelType w:val="hybridMultilevel"/>
    <w:tmpl w:val="887A4BFA"/>
    <w:lvl w:ilvl="0" w:tplc="192867F4">
      <w:start w:val="2"/>
      <w:numFmt w:val="lowerLetter"/>
      <w:lvlText w:val="(%1)"/>
      <w:lvlJc w:val="left"/>
      <w:pPr>
        <w:ind w:left="1767" w:hanging="360"/>
      </w:pPr>
      <w:rPr>
        <w:rFonts w:hint="default"/>
      </w:rPr>
    </w:lvl>
    <w:lvl w:ilvl="1" w:tplc="04090019" w:tentative="1">
      <w:start w:val="1"/>
      <w:numFmt w:val="lowerLetter"/>
      <w:lvlText w:val="%2."/>
      <w:lvlJc w:val="left"/>
      <w:pPr>
        <w:ind w:left="2487" w:hanging="360"/>
      </w:pPr>
    </w:lvl>
    <w:lvl w:ilvl="2" w:tplc="0409001B" w:tentative="1">
      <w:start w:val="1"/>
      <w:numFmt w:val="lowerRoman"/>
      <w:lvlText w:val="%3."/>
      <w:lvlJc w:val="right"/>
      <w:pPr>
        <w:ind w:left="3207" w:hanging="180"/>
      </w:pPr>
    </w:lvl>
    <w:lvl w:ilvl="3" w:tplc="0409000F" w:tentative="1">
      <w:start w:val="1"/>
      <w:numFmt w:val="decimal"/>
      <w:lvlText w:val="%4."/>
      <w:lvlJc w:val="left"/>
      <w:pPr>
        <w:ind w:left="3927" w:hanging="360"/>
      </w:pPr>
    </w:lvl>
    <w:lvl w:ilvl="4" w:tplc="04090019" w:tentative="1">
      <w:start w:val="1"/>
      <w:numFmt w:val="lowerLetter"/>
      <w:lvlText w:val="%5."/>
      <w:lvlJc w:val="left"/>
      <w:pPr>
        <w:ind w:left="4647" w:hanging="360"/>
      </w:pPr>
    </w:lvl>
    <w:lvl w:ilvl="5" w:tplc="0409001B" w:tentative="1">
      <w:start w:val="1"/>
      <w:numFmt w:val="lowerRoman"/>
      <w:lvlText w:val="%6."/>
      <w:lvlJc w:val="right"/>
      <w:pPr>
        <w:ind w:left="5367" w:hanging="180"/>
      </w:pPr>
    </w:lvl>
    <w:lvl w:ilvl="6" w:tplc="0409000F" w:tentative="1">
      <w:start w:val="1"/>
      <w:numFmt w:val="decimal"/>
      <w:lvlText w:val="%7."/>
      <w:lvlJc w:val="left"/>
      <w:pPr>
        <w:ind w:left="6087" w:hanging="360"/>
      </w:pPr>
    </w:lvl>
    <w:lvl w:ilvl="7" w:tplc="04090019" w:tentative="1">
      <w:start w:val="1"/>
      <w:numFmt w:val="lowerLetter"/>
      <w:lvlText w:val="%8."/>
      <w:lvlJc w:val="left"/>
      <w:pPr>
        <w:ind w:left="6807" w:hanging="360"/>
      </w:pPr>
    </w:lvl>
    <w:lvl w:ilvl="8" w:tplc="0409001B" w:tentative="1">
      <w:start w:val="1"/>
      <w:numFmt w:val="lowerRoman"/>
      <w:lvlText w:val="%9."/>
      <w:lvlJc w:val="right"/>
      <w:pPr>
        <w:ind w:left="7527" w:hanging="180"/>
      </w:pPr>
    </w:lvl>
  </w:abstractNum>
  <w:abstractNum w:abstractNumId="5" w15:restartNumberingAfterBreak="0">
    <w:nsid w:val="27BA520E"/>
    <w:multiLevelType w:val="hybridMultilevel"/>
    <w:tmpl w:val="A172364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29391EF8"/>
    <w:multiLevelType w:val="hybridMultilevel"/>
    <w:tmpl w:val="9EEAFEF6"/>
    <w:lvl w:ilvl="0" w:tplc="57163C38">
      <w:start w:val="2"/>
      <w:numFmt w:val="lowerRoman"/>
      <w:lvlText w:val="(%1)"/>
      <w:lvlJc w:val="left"/>
      <w:pPr>
        <w:ind w:left="2127" w:hanging="720"/>
      </w:pPr>
      <w:rPr>
        <w:rFonts w:hint="default"/>
      </w:rPr>
    </w:lvl>
    <w:lvl w:ilvl="1" w:tplc="30090019" w:tentative="1">
      <w:start w:val="1"/>
      <w:numFmt w:val="lowerLetter"/>
      <w:lvlText w:val="%2."/>
      <w:lvlJc w:val="left"/>
      <w:pPr>
        <w:ind w:left="2487" w:hanging="360"/>
      </w:pPr>
    </w:lvl>
    <w:lvl w:ilvl="2" w:tplc="3009001B" w:tentative="1">
      <w:start w:val="1"/>
      <w:numFmt w:val="lowerRoman"/>
      <w:lvlText w:val="%3."/>
      <w:lvlJc w:val="right"/>
      <w:pPr>
        <w:ind w:left="3207" w:hanging="180"/>
      </w:pPr>
    </w:lvl>
    <w:lvl w:ilvl="3" w:tplc="3009000F" w:tentative="1">
      <w:start w:val="1"/>
      <w:numFmt w:val="decimal"/>
      <w:lvlText w:val="%4."/>
      <w:lvlJc w:val="left"/>
      <w:pPr>
        <w:ind w:left="3927" w:hanging="360"/>
      </w:pPr>
    </w:lvl>
    <w:lvl w:ilvl="4" w:tplc="30090019" w:tentative="1">
      <w:start w:val="1"/>
      <w:numFmt w:val="lowerLetter"/>
      <w:lvlText w:val="%5."/>
      <w:lvlJc w:val="left"/>
      <w:pPr>
        <w:ind w:left="4647" w:hanging="360"/>
      </w:pPr>
    </w:lvl>
    <w:lvl w:ilvl="5" w:tplc="3009001B" w:tentative="1">
      <w:start w:val="1"/>
      <w:numFmt w:val="lowerRoman"/>
      <w:lvlText w:val="%6."/>
      <w:lvlJc w:val="right"/>
      <w:pPr>
        <w:ind w:left="5367" w:hanging="180"/>
      </w:pPr>
    </w:lvl>
    <w:lvl w:ilvl="6" w:tplc="3009000F" w:tentative="1">
      <w:start w:val="1"/>
      <w:numFmt w:val="decimal"/>
      <w:lvlText w:val="%7."/>
      <w:lvlJc w:val="left"/>
      <w:pPr>
        <w:ind w:left="6087" w:hanging="360"/>
      </w:pPr>
    </w:lvl>
    <w:lvl w:ilvl="7" w:tplc="30090019" w:tentative="1">
      <w:start w:val="1"/>
      <w:numFmt w:val="lowerLetter"/>
      <w:lvlText w:val="%8."/>
      <w:lvlJc w:val="left"/>
      <w:pPr>
        <w:ind w:left="6807" w:hanging="360"/>
      </w:pPr>
    </w:lvl>
    <w:lvl w:ilvl="8" w:tplc="3009001B" w:tentative="1">
      <w:start w:val="1"/>
      <w:numFmt w:val="lowerRoman"/>
      <w:lvlText w:val="%9."/>
      <w:lvlJc w:val="right"/>
      <w:pPr>
        <w:ind w:left="7527" w:hanging="180"/>
      </w:pPr>
    </w:lvl>
  </w:abstractNum>
  <w:abstractNum w:abstractNumId="7" w15:restartNumberingAfterBreak="0">
    <w:nsid w:val="57495A3D"/>
    <w:multiLevelType w:val="hybridMultilevel"/>
    <w:tmpl w:val="314A5252"/>
    <w:lvl w:ilvl="0" w:tplc="8A462300">
      <w:start w:val="500"/>
      <w:numFmt w:val="lowerRoman"/>
      <w:lvlText w:val="(%1)"/>
      <w:lvlJc w:val="left"/>
      <w:pPr>
        <w:ind w:left="1854" w:hanging="720"/>
      </w:pPr>
      <w:rPr>
        <w:rFonts w:hint="default"/>
      </w:rPr>
    </w:lvl>
    <w:lvl w:ilvl="1" w:tplc="30090019" w:tentative="1">
      <w:start w:val="1"/>
      <w:numFmt w:val="lowerLetter"/>
      <w:lvlText w:val="%2."/>
      <w:lvlJc w:val="left"/>
      <w:pPr>
        <w:ind w:left="2214" w:hanging="360"/>
      </w:pPr>
    </w:lvl>
    <w:lvl w:ilvl="2" w:tplc="3009001B" w:tentative="1">
      <w:start w:val="1"/>
      <w:numFmt w:val="lowerRoman"/>
      <w:lvlText w:val="%3."/>
      <w:lvlJc w:val="right"/>
      <w:pPr>
        <w:ind w:left="2934" w:hanging="180"/>
      </w:pPr>
    </w:lvl>
    <w:lvl w:ilvl="3" w:tplc="3009000F" w:tentative="1">
      <w:start w:val="1"/>
      <w:numFmt w:val="decimal"/>
      <w:lvlText w:val="%4."/>
      <w:lvlJc w:val="left"/>
      <w:pPr>
        <w:ind w:left="3654" w:hanging="360"/>
      </w:pPr>
    </w:lvl>
    <w:lvl w:ilvl="4" w:tplc="30090019" w:tentative="1">
      <w:start w:val="1"/>
      <w:numFmt w:val="lowerLetter"/>
      <w:lvlText w:val="%5."/>
      <w:lvlJc w:val="left"/>
      <w:pPr>
        <w:ind w:left="4374" w:hanging="360"/>
      </w:pPr>
    </w:lvl>
    <w:lvl w:ilvl="5" w:tplc="3009001B" w:tentative="1">
      <w:start w:val="1"/>
      <w:numFmt w:val="lowerRoman"/>
      <w:lvlText w:val="%6."/>
      <w:lvlJc w:val="right"/>
      <w:pPr>
        <w:ind w:left="5094" w:hanging="180"/>
      </w:pPr>
    </w:lvl>
    <w:lvl w:ilvl="6" w:tplc="3009000F" w:tentative="1">
      <w:start w:val="1"/>
      <w:numFmt w:val="decimal"/>
      <w:lvlText w:val="%7."/>
      <w:lvlJc w:val="left"/>
      <w:pPr>
        <w:ind w:left="5814" w:hanging="360"/>
      </w:pPr>
    </w:lvl>
    <w:lvl w:ilvl="7" w:tplc="30090019" w:tentative="1">
      <w:start w:val="1"/>
      <w:numFmt w:val="lowerLetter"/>
      <w:lvlText w:val="%8."/>
      <w:lvlJc w:val="left"/>
      <w:pPr>
        <w:ind w:left="6534" w:hanging="360"/>
      </w:pPr>
    </w:lvl>
    <w:lvl w:ilvl="8" w:tplc="3009001B" w:tentative="1">
      <w:start w:val="1"/>
      <w:numFmt w:val="lowerRoman"/>
      <w:lvlText w:val="%9."/>
      <w:lvlJc w:val="right"/>
      <w:pPr>
        <w:ind w:left="7254" w:hanging="180"/>
      </w:pPr>
    </w:lvl>
  </w:abstractNum>
  <w:abstractNum w:abstractNumId="8" w15:restartNumberingAfterBreak="0">
    <w:nsid w:val="5CEB5E9E"/>
    <w:multiLevelType w:val="hybridMultilevel"/>
    <w:tmpl w:val="9C6EC266"/>
    <w:lvl w:ilvl="0" w:tplc="267A6F56">
      <w:start w:val="1"/>
      <w:numFmt w:val="lowerLetter"/>
      <w:lvlText w:val="(%1)"/>
      <w:lvlJc w:val="left"/>
      <w:pPr>
        <w:ind w:left="1494" w:hanging="360"/>
      </w:pPr>
      <w:rPr>
        <w:rFonts w:hint="default"/>
      </w:rPr>
    </w:lvl>
    <w:lvl w:ilvl="1" w:tplc="30090019" w:tentative="1">
      <w:start w:val="1"/>
      <w:numFmt w:val="lowerLetter"/>
      <w:lvlText w:val="%2."/>
      <w:lvlJc w:val="left"/>
      <w:pPr>
        <w:ind w:left="2214" w:hanging="360"/>
      </w:pPr>
    </w:lvl>
    <w:lvl w:ilvl="2" w:tplc="3009001B" w:tentative="1">
      <w:start w:val="1"/>
      <w:numFmt w:val="lowerRoman"/>
      <w:lvlText w:val="%3."/>
      <w:lvlJc w:val="right"/>
      <w:pPr>
        <w:ind w:left="2934" w:hanging="180"/>
      </w:pPr>
    </w:lvl>
    <w:lvl w:ilvl="3" w:tplc="3009000F" w:tentative="1">
      <w:start w:val="1"/>
      <w:numFmt w:val="decimal"/>
      <w:lvlText w:val="%4."/>
      <w:lvlJc w:val="left"/>
      <w:pPr>
        <w:ind w:left="3654" w:hanging="360"/>
      </w:pPr>
    </w:lvl>
    <w:lvl w:ilvl="4" w:tplc="30090019" w:tentative="1">
      <w:start w:val="1"/>
      <w:numFmt w:val="lowerLetter"/>
      <w:lvlText w:val="%5."/>
      <w:lvlJc w:val="left"/>
      <w:pPr>
        <w:ind w:left="4374" w:hanging="360"/>
      </w:pPr>
    </w:lvl>
    <w:lvl w:ilvl="5" w:tplc="3009001B" w:tentative="1">
      <w:start w:val="1"/>
      <w:numFmt w:val="lowerRoman"/>
      <w:lvlText w:val="%6."/>
      <w:lvlJc w:val="right"/>
      <w:pPr>
        <w:ind w:left="5094" w:hanging="180"/>
      </w:pPr>
    </w:lvl>
    <w:lvl w:ilvl="6" w:tplc="3009000F" w:tentative="1">
      <w:start w:val="1"/>
      <w:numFmt w:val="decimal"/>
      <w:lvlText w:val="%7."/>
      <w:lvlJc w:val="left"/>
      <w:pPr>
        <w:ind w:left="5814" w:hanging="360"/>
      </w:pPr>
    </w:lvl>
    <w:lvl w:ilvl="7" w:tplc="30090019" w:tentative="1">
      <w:start w:val="1"/>
      <w:numFmt w:val="lowerLetter"/>
      <w:lvlText w:val="%8."/>
      <w:lvlJc w:val="left"/>
      <w:pPr>
        <w:ind w:left="6534" w:hanging="360"/>
      </w:pPr>
    </w:lvl>
    <w:lvl w:ilvl="8" w:tplc="3009001B" w:tentative="1">
      <w:start w:val="1"/>
      <w:numFmt w:val="lowerRoman"/>
      <w:lvlText w:val="%9."/>
      <w:lvlJc w:val="right"/>
      <w:pPr>
        <w:ind w:left="7254" w:hanging="180"/>
      </w:pPr>
    </w:lvl>
  </w:abstractNum>
  <w:abstractNum w:abstractNumId="9" w15:restartNumberingAfterBreak="0">
    <w:nsid w:val="722A137E"/>
    <w:multiLevelType w:val="hybridMultilevel"/>
    <w:tmpl w:val="A9BAC67C"/>
    <w:lvl w:ilvl="0" w:tplc="3E6E4EB4">
      <w:start w:val="1"/>
      <w:numFmt w:val="decimal"/>
      <w:lvlText w:val="%1."/>
      <w:lvlJc w:val="left"/>
      <w:pPr>
        <w:ind w:left="927" w:hanging="360"/>
      </w:pPr>
      <w:rPr>
        <w:rFonts w:hint="default"/>
      </w:rPr>
    </w:lvl>
    <w:lvl w:ilvl="1" w:tplc="30090019" w:tentative="1">
      <w:start w:val="1"/>
      <w:numFmt w:val="lowerLetter"/>
      <w:lvlText w:val="%2."/>
      <w:lvlJc w:val="left"/>
      <w:pPr>
        <w:ind w:left="1647" w:hanging="360"/>
      </w:pPr>
    </w:lvl>
    <w:lvl w:ilvl="2" w:tplc="3009001B" w:tentative="1">
      <w:start w:val="1"/>
      <w:numFmt w:val="lowerRoman"/>
      <w:lvlText w:val="%3."/>
      <w:lvlJc w:val="right"/>
      <w:pPr>
        <w:ind w:left="2367" w:hanging="180"/>
      </w:pPr>
    </w:lvl>
    <w:lvl w:ilvl="3" w:tplc="3009000F" w:tentative="1">
      <w:start w:val="1"/>
      <w:numFmt w:val="decimal"/>
      <w:lvlText w:val="%4."/>
      <w:lvlJc w:val="left"/>
      <w:pPr>
        <w:ind w:left="3087" w:hanging="360"/>
      </w:pPr>
    </w:lvl>
    <w:lvl w:ilvl="4" w:tplc="30090019" w:tentative="1">
      <w:start w:val="1"/>
      <w:numFmt w:val="lowerLetter"/>
      <w:lvlText w:val="%5."/>
      <w:lvlJc w:val="left"/>
      <w:pPr>
        <w:ind w:left="3807" w:hanging="360"/>
      </w:pPr>
    </w:lvl>
    <w:lvl w:ilvl="5" w:tplc="3009001B" w:tentative="1">
      <w:start w:val="1"/>
      <w:numFmt w:val="lowerRoman"/>
      <w:lvlText w:val="%6."/>
      <w:lvlJc w:val="right"/>
      <w:pPr>
        <w:ind w:left="4527" w:hanging="180"/>
      </w:pPr>
    </w:lvl>
    <w:lvl w:ilvl="6" w:tplc="3009000F" w:tentative="1">
      <w:start w:val="1"/>
      <w:numFmt w:val="decimal"/>
      <w:lvlText w:val="%7."/>
      <w:lvlJc w:val="left"/>
      <w:pPr>
        <w:ind w:left="5247" w:hanging="360"/>
      </w:pPr>
    </w:lvl>
    <w:lvl w:ilvl="7" w:tplc="30090019" w:tentative="1">
      <w:start w:val="1"/>
      <w:numFmt w:val="lowerLetter"/>
      <w:lvlText w:val="%8."/>
      <w:lvlJc w:val="left"/>
      <w:pPr>
        <w:ind w:left="5967" w:hanging="360"/>
      </w:pPr>
    </w:lvl>
    <w:lvl w:ilvl="8" w:tplc="3009001B" w:tentative="1">
      <w:start w:val="1"/>
      <w:numFmt w:val="lowerRoman"/>
      <w:lvlText w:val="%9."/>
      <w:lvlJc w:val="right"/>
      <w:pPr>
        <w:ind w:left="6687" w:hanging="180"/>
      </w:pPr>
    </w:lvl>
  </w:abstractNum>
  <w:num w:numId="1">
    <w:abstractNumId w:val="5"/>
  </w:num>
  <w:num w:numId="2">
    <w:abstractNumId w:val="9"/>
  </w:num>
  <w:num w:numId="3">
    <w:abstractNumId w:val="1"/>
  </w:num>
  <w:num w:numId="4">
    <w:abstractNumId w:val="8"/>
  </w:num>
  <w:num w:numId="5">
    <w:abstractNumId w:val="2"/>
  </w:num>
  <w:num w:numId="6">
    <w:abstractNumId w:val="3"/>
  </w:num>
  <w:num w:numId="7">
    <w:abstractNumId w:val="0"/>
  </w:num>
  <w:num w:numId="8">
    <w:abstractNumId w:val="6"/>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E4D"/>
    <w:rsid w:val="00001BA8"/>
    <w:rsid w:val="00002A04"/>
    <w:rsid w:val="00012E42"/>
    <w:rsid w:val="00025267"/>
    <w:rsid w:val="00034BDB"/>
    <w:rsid w:val="00037AB3"/>
    <w:rsid w:val="00047813"/>
    <w:rsid w:val="000A0E4D"/>
    <w:rsid w:val="000F0D1E"/>
    <w:rsid w:val="000F5162"/>
    <w:rsid w:val="001159DF"/>
    <w:rsid w:val="0014440E"/>
    <w:rsid w:val="00144776"/>
    <w:rsid w:val="00156A94"/>
    <w:rsid w:val="00185167"/>
    <w:rsid w:val="001D09F1"/>
    <w:rsid w:val="002142A8"/>
    <w:rsid w:val="0025409B"/>
    <w:rsid w:val="002651E4"/>
    <w:rsid w:val="002751C7"/>
    <w:rsid w:val="0028363E"/>
    <w:rsid w:val="002A4585"/>
    <w:rsid w:val="002F65D1"/>
    <w:rsid w:val="0030762A"/>
    <w:rsid w:val="00312018"/>
    <w:rsid w:val="00323490"/>
    <w:rsid w:val="003332C6"/>
    <w:rsid w:val="0035185D"/>
    <w:rsid w:val="003B74FB"/>
    <w:rsid w:val="003F23B4"/>
    <w:rsid w:val="003F4E1F"/>
    <w:rsid w:val="00441E50"/>
    <w:rsid w:val="004626F0"/>
    <w:rsid w:val="0047575D"/>
    <w:rsid w:val="00490424"/>
    <w:rsid w:val="00490F76"/>
    <w:rsid w:val="004A5C9B"/>
    <w:rsid w:val="004E15A6"/>
    <w:rsid w:val="00501F38"/>
    <w:rsid w:val="0052744D"/>
    <w:rsid w:val="00531999"/>
    <w:rsid w:val="00552E4F"/>
    <w:rsid w:val="005642A7"/>
    <w:rsid w:val="005703ED"/>
    <w:rsid w:val="00582175"/>
    <w:rsid w:val="0059507D"/>
    <w:rsid w:val="005A3133"/>
    <w:rsid w:val="005A76E7"/>
    <w:rsid w:val="005E68F1"/>
    <w:rsid w:val="00607BC1"/>
    <w:rsid w:val="00642E65"/>
    <w:rsid w:val="006656B2"/>
    <w:rsid w:val="00666EAE"/>
    <w:rsid w:val="0069021A"/>
    <w:rsid w:val="006B75F1"/>
    <w:rsid w:val="006E61FD"/>
    <w:rsid w:val="007144CC"/>
    <w:rsid w:val="00740318"/>
    <w:rsid w:val="00757381"/>
    <w:rsid w:val="0076081B"/>
    <w:rsid w:val="00760E57"/>
    <w:rsid w:val="00780D79"/>
    <w:rsid w:val="007878FF"/>
    <w:rsid w:val="00795A32"/>
    <w:rsid w:val="007A2956"/>
    <w:rsid w:val="007E6AF6"/>
    <w:rsid w:val="00816A15"/>
    <w:rsid w:val="00816AFA"/>
    <w:rsid w:val="00831521"/>
    <w:rsid w:val="00840AF8"/>
    <w:rsid w:val="008569B4"/>
    <w:rsid w:val="00871B4E"/>
    <w:rsid w:val="00890123"/>
    <w:rsid w:val="008946C2"/>
    <w:rsid w:val="008C6A55"/>
    <w:rsid w:val="00906834"/>
    <w:rsid w:val="00951BD0"/>
    <w:rsid w:val="00A0434B"/>
    <w:rsid w:val="00A26F82"/>
    <w:rsid w:val="00A37A46"/>
    <w:rsid w:val="00A43B03"/>
    <w:rsid w:val="00A45CE3"/>
    <w:rsid w:val="00A50180"/>
    <w:rsid w:val="00A562B7"/>
    <w:rsid w:val="00A66A0A"/>
    <w:rsid w:val="00A7073C"/>
    <w:rsid w:val="00A74812"/>
    <w:rsid w:val="00A76887"/>
    <w:rsid w:val="00A84B28"/>
    <w:rsid w:val="00AA7909"/>
    <w:rsid w:val="00AB7D12"/>
    <w:rsid w:val="00AF185E"/>
    <w:rsid w:val="00B014C3"/>
    <w:rsid w:val="00B055E9"/>
    <w:rsid w:val="00B10538"/>
    <w:rsid w:val="00B33DCA"/>
    <w:rsid w:val="00B623E9"/>
    <w:rsid w:val="00B6553D"/>
    <w:rsid w:val="00B77A9E"/>
    <w:rsid w:val="00BC79F4"/>
    <w:rsid w:val="00C23B14"/>
    <w:rsid w:val="00C27657"/>
    <w:rsid w:val="00C43942"/>
    <w:rsid w:val="00CB680B"/>
    <w:rsid w:val="00CB6935"/>
    <w:rsid w:val="00CD31B2"/>
    <w:rsid w:val="00CF110B"/>
    <w:rsid w:val="00D32D58"/>
    <w:rsid w:val="00D5783B"/>
    <w:rsid w:val="00DA32F2"/>
    <w:rsid w:val="00DA3B0A"/>
    <w:rsid w:val="00DA5983"/>
    <w:rsid w:val="00DF22F8"/>
    <w:rsid w:val="00E146E5"/>
    <w:rsid w:val="00E255B9"/>
    <w:rsid w:val="00E37CA9"/>
    <w:rsid w:val="00E42814"/>
    <w:rsid w:val="00E45CE4"/>
    <w:rsid w:val="00E61F28"/>
    <w:rsid w:val="00E6317D"/>
    <w:rsid w:val="00ED147B"/>
    <w:rsid w:val="00EF01C5"/>
    <w:rsid w:val="00EF6FC5"/>
    <w:rsid w:val="00F01704"/>
    <w:rsid w:val="00F1334B"/>
    <w:rsid w:val="00F2059D"/>
    <w:rsid w:val="00F26308"/>
    <w:rsid w:val="00F517CC"/>
    <w:rsid w:val="00F5543F"/>
    <w:rsid w:val="00F57F4F"/>
    <w:rsid w:val="00F7729B"/>
    <w:rsid w:val="00FA4443"/>
    <w:rsid w:val="00FD339B"/>
    <w:rsid w:val="00FE6B6D"/>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745B6"/>
  <w15:chartTrackingRefBased/>
  <w15:docId w15:val="{40AD178A-028C-463C-B0BA-09D609AC5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6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0E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E4D"/>
  </w:style>
  <w:style w:type="paragraph" w:styleId="Footer">
    <w:name w:val="footer"/>
    <w:basedOn w:val="Normal"/>
    <w:link w:val="FooterChar"/>
    <w:uiPriority w:val="99"/>
    <w:unhideWhenUsed/>
    <w:rsid w:val="000A0E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E4D"/>
  </w:style>
  <w:style w:type="paragraph" w:styleId="NoSpacing">
    <w:name w:val="No Spacing"/>
    <w:uiPriority w:val="1"/>
    <w:qFormat/>
    <w:rsid w:val="000A0E4D"/>
    <w:pPr>
      <w:spacing w:after="0" w:line="240" w:lineRule="auto"/>
    </w:pPr>
  </w:style>
  <w:style w:type="paragraph" w:styleId="ListParagraph">
    <w:name w:val="List Paragraph"/>
    <w:basedOn w:val="Normal"/>
    <w:uiPriority w:val="34"/>
    <w:qFormat/>
    <w:rsid w:val="00C27657"/>
    <w:pPr>
      <w:ind w:left="720"/>
      <w:contextualSpacing/>
    </w:pPr>
  </w:style>
  <w:style w:type="paragraph" w:styleId="BalloonText">
    <w:name w:val="Balloon Text"/>
    <w:basedOn w:val="Normal"/>
    <w:link w:val="BalloonTextChar"/>
    <w:uiPriority w:val="99"/>
    <w:semiHidden/>
    <w:unhideWhenUsed/>
    <w:rsid w:val="002651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1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3324</Words>
  <Characters>18950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USR</dc:creator>
  <cp:keywords/>
  <dc:description/>
  <cp:lastModifiedBy>usr</cp:lastModifiedBy>
  <cp:revision>14</cp:revision>
  <cp:lastPrinted>2024-03-12T12:49:00Z</cp:lastPrinted>
  <dcterms:created xsi:type="dcterms:W3CDTF">2024-03-12T12:47:00Z</dcterms:created>
  <dcterms:modified xsi:type="dcterms:W3CDTF">2024-03-18T11:28:00Z</dcterms:modified>
</cp:coreProperties>
</file>