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51F" w:rsidRPr="006D4B59" w:rsidRDefault="006D4B59" w:rsidP="00100EAD">
      <w:pPr>
        <w:pStyle w:val="NoSpacing"/>
        <w:rPr>
          <w:rFonts w:ascii="Times New Roman" w:hAnsi="Times New Roman" w:cs="Times New Roman"/>
          <w:b/>
          <w:sz w:val="24"/>
          <w:szCs w:val="24"/>
          <w:u w:val="single"/>
        </w:rPr>
      </w:pPr>
      <w:r w:rsidRPr="006D4B59">
        <w:rPr>
          <w:rFonts w:ascii="Times New Roman" w:hAnsi="Times New Roman" w:cs="Times New Roman"/>
          <w:b/>
          <w:sz w:val="24"/>
          <w:szCs w:val="24"/>
          <w:u w:val="single"/>
        </w:rPr>
        <w:t>REPORTABLE (2)</w:t>
      </w:r>
    </w:p>
    <w:p w:rsidR="00410649" w:rsidRPr="00EA1EE6" w:rsidRDefault="00410649" w:rsidP="00100EAD">
      <w:pPr>
        <w:pStyle w:val="NoSpacing"/>
        <w:rPr>
          <w:rFonts w:ascii="Times New Roman" w:hAnsi="Times New Roman" w:cs="Times New Roman"/>
        </w:rPr>
      </w:pPr>
    </w:p>
    <w:p w:rsidR="00410649" w:rsidRPr="00EA1EE6" w:rsidRDefault="00410649" w:rsidP="00100EAD">
      <w:pPr>
        <w:pStyle w:val="NoSpacing"/>
        <w:rPr>
          <w:rFonts w:ascii="Times New Roman" w:hAnsi="Times New Roman" w:cs="Times New Roman"/>
        </w:rPr>
      </w:pPr>
    </w:p>
    <w:p w:rsidR="00E957BA" w:rsidRPr="00EA1EE6" w:rsidRDefault="00E957BA" w:rsidP="00410649">
      <w:pPr>
        <w:spacing w:line="360" w:lineRule="auto"/>
        <w:jc w:val="center"/>
        <w:rPr>
          <w:rFonts w:ascii="Times New Roman" w:hAnsi="Times New Roman" w:cs="Times New Roman"/>
          <w:b/>
          <w:sz w:val="24"/>
          <w:szCs w:val="24"/>
        </w:rPr>
      </w:pPr>
    </w:p>
    <w:p w:rsidR="00E957BA" w:rsidRPr="00EA1EE6" w:rsidRDefault="00E957BA" w:rsidP="00410649">
      <w:pPr>
        <w:spacing w:line="360" w:lineRule="auto"/>
        <w:jc w:val="center"/>
        <w:rPr>
          <w:rFonts w:ascii="Times New Roman" w:hAnsi="Times New Roman" w:cs="Times New Roman"/>
          <w:b/>
          <w:sz w:val="24"/>
          <w:szCs w:val="24"/>
        </w:rPr>
      </w:pPr>
    </w:p>
    <w:p w:rsidR="00E957BA" w:rsidRPr="00EA1EE6" w:rsidRDefault="00E957BA" w:rsidP="00410649">
      <w:pPr>
        <w:spacing w:line="360" w:lineRule="auto"/>
        <w:jc w:val="center"/>
        <w:rPr>
          <w:rFonts w:ascii="Times New Roman" w:hAnsi="Times New Roman" w:cs="Times New Roman"/>
          <w:b/>
          <w:sz w:val="24"/>
          <w:szCs w:val="24"/>
        </w:rPr>
      </w:pPr>
    </w:p>
    <w:p w:rsidR="00E957BA" w:rsidRPr="00EA1EE6" w:rsidRDefault="00E957BA" w:rsidP="00410649">
      <w:pPr>
        <w:spacing w:line="360" w:lineRule="auto"/>
        <w:jc w:val="center"/>
        <w:rPr>
          <w:rFonts w:ascii="Times New Roman" w:hAnsi="Times New Roman" w:cs="Times New Roman"/>
          <w:b/>
          <w:sz w:val="24"/>
          <w:szCs w:val="24"/>
        </w:rPr>
      </w:pPr>
    </w:p>
    <w:p w:rsidR="00E957BA" w:rsidRPr="00EA1EE6" w:rsidRDefault="00E957BA" w:rsidP="00410649">
      <w:pPr>
        <w:spacing w:line="360" w:lineRule="auto"/>
        <w:jc w:val="center"/>
        <w:rPr>
          <w:rFonts w:ascii="Times New Roman" w:hAnsi="Times New Roman" w:cs="Times New Roman"/>
          <w:b/>
          <w:sz w:val="24"/>
          <w:szCs w:val="24"/>
        </w:rPr>
      </w:pPr>
    </w:p>
    <w:p w:rsidR="00E957BA" w:rsidRPr="00EA1EE6" w:rsidRDefault="00E957BA" w:rsidP="00410649">
      <w:pPr>
        <w:spacing w:line="360" w:lineRule="auto"/>
        <w:jc w:val="center"/>
        <w:rPr>
          <w:rFonts w:ascii="Times New Roman" w:hAnsi="Times New Roman" w:cs="Times New Roman"/>
          <w:b/>
          <w:sz w:val="24"/>
          <w:szCs w:val="24"/>
        </w:rPr>
      </w:pPr>
    </w:p>
    <w:p w:rsidR="00410649" w:rsidRPr="00EA1EE6" w:rsidRDefault="00410649" w:rsidP="00410649">
      <w:pPr>
        <w:spacing w:line="360" w:lineRule="auto"/>
        <w:jc w:val="center"/>
        <w:rPr>
          <w:rFonts w:ascii="Times New Roman" w:hAnsi="Times New Roman" w:cs="Times New Roman"/>
          <w:b/>
          <w:sz w:val="24"/>
          <w:szCs w:val="24"/>
        </w:rPr>
      </w:pPr>
      <w:r w:rsidRPr="00EA1EE6">
        <w:rPr>
          <w:rFonts w:ascii="Times New Roman" w:hAnsi="Times New Roman" w:cs="Times New Roman"/>
          <w:b/>
          <w:sz w:val="24"/>
          <w:szCs w:val="24"/>
        </w:rPr>
        <w:t xml:space="preserve">JOSEPH </w:t>
      </w:r>
      <w:r w:rsidR="00E957BA" w:rsidRPr="00EA1EE6">
        <w:rPr>
          <w:rFonts w:ascii="Times New Roman" w:hAnsi="Times New Roman" w:cs="Times New Roman"/>
          <w:b/>
          <w:sz w:val="24"/>
          <w:szCs w:val="24"/>
        </w:rPr>
        <w:t xml:space="preserve">    </w:t>
      </w:r>
      <w:r w:rsidRPr="00EA1EE6">
        <w:rPr>
          <w:rFonts w:ascii="Times New Roman" w:hAnsi="Times New Roman" w:cs="Times New Roman"/>
          <w:b/>
          <w:sz w:val="24"/>
          <w:szCs w:val="24"/>
        </w:rPr>
        <w:t>CHANI</w:t>
      </w:r>
    </w:p>
    <w:p w:rsidR="00410649" w:rsidRPr="00EA1EE6" w:rsidRDefault="00E957BA" w:rsidP="00410649">
      <w:pPr>
        <w:spacing w:line="360" w:lineRule="auto"/>
        <w:jc w:val="center"/>
        <w:rPr>
          <w:rFonts w:ascii="Times New Roman" w:hAnsi="Times New Roman" w:cs="Times New Roman"/>
          <w:b/>
          <w:sz w:val="24"/>
          <w:szCs w:val="24"/>
        </w:rPr>
      </w:pPr>
      <w:r w:rsidRPr="00EA1EE6">
        <w:rPr>
          <w:rFonts w:ascii="Times New Roman" w:hAnsi="Times New Roman" w:cs="Times New Roman"/>
          <w:b/>
          <w:sz w:val="24"/>
          <w:szCs w:val="24"/>
        </w:rPr>
        <w:t>v</w:t>
      </w:r>
    </w:p>
    <w:p w:rsidR="00410649" w:rsidRPr="00EA1EE6" w:rsidRDefault="00E957BA" w:rsidP="00E957BA">
      <w:pPr>
        <w:pStyle w:val="ListParagraph"/>
        <w:spacing w:line="360" w:lineRule="auto"/>
        <w:ind w:left="1080"/>
        <w:jc w:val="center"/>
        <w:rPr>
          <w:rFonts w:ascii="Times New Roman" w:hAnsi="Times New Roman" w:cs="Times New Roman"/>
          <w:b/>
          <w:sz w:val="24"/>
          <w:szCs w:val="24"/>
        </w:rPr>
      </w:pPr>
      <w:r w:rsidRPr="00EA1EE6">
        <w:rPr>
          <w:rFonts w:ascii="Times New Roman" w:hAnsi="Times New Roman" w:cs="Times New Roman"/>
          <w:b/>
          <w:sz w:val="24"/>
          <w:szCs w:val="24"/>
        </w:rPr>
        <w:t xml:space="preserve">(1)     </w:t>
      </w:r>
      <w:r w:rsidR="00410649" w:rsidRPr="00EA1EE6">
        <w:rPr>
          <w:rFonts w:ascii="Times New Roman" w:hAnsi="Times New Roman" w:cs="Times New Roman"/>
          <w:b/>
          <w:sz w:val="24"/>
          <w:szCs w:val="24"/>
        </w:rPr>
        <w:t xml:space="preserve">JUSTICE </w:t>
      </w:r>
      <w:r w:rsidRPr="00EA1EE6">
        <w:rPr>
          <w:rFonts w:ascii="Times New Roman" w:hAnsi="Times New Roman" w:cs="Times New Roman"/>
          <w:b/>
          <w:sz w:val="24"/>
          <w:szCs w:val="24"/>
        </w:rPr>
        <w:t xml:space="preserve">    </w:t>
      </w:r>
      <w:r w:rsidR="00410649" w:rsidRPr="00EA1EE6">
        <w:rPr>
          <w:rFonts w:ascii="Times New Roman" w:hAnsi="Times New Roman" w:cs="Times New Roman"/>
          <w:b/>
          <w:sz w:val="24"/>
          <w:szCs w:val="24"/>
        </w:rPr>
        <w:t xml:space="preserve">HLEKANI </w:t>
      </w:r>
      <w:r w:rsidRPr="00EA1EE6">
        <w:rPr>
          <w:rFonts w:ascii="Times New Roman" w:hAnsi="Times New Roman" w:cs="Times New Roman"/>
          <w:b/>
          <w:sz w:val="24"/>
          <w:szCs w:val="24"/>
        </w:rPr>
        <w:t xml:space="preserve">    </w:t>
      </w:r>
      <w:r w:rsidR="00410649" w:rsidRPr="00EA1EE6">
        <w:rPr>
          <w:rFonts w:ascii="Times New Roman" w:hAnsi="Times New Roman" w:cs="Times New Roman"/>
          <w:b/>
          <w:sz w:val="24"/>
          <w:szCs w:val="24"/>
        </w:rPr>
        <w:t>MWAYERA</w:t>
      </w:r>
    </w:p>
    <w:p w:rsidR="00410649" w:rsidRPr="00EA1EE6" w:rsidRDefault="00E957BA" w:rsidP="00E957BA">
      <w:pPr>
        <w:pStyle w:val="ListParagraph"/>
        <w:spacing w:line="360" w:lineRule="auto"/>
        <w:ind w:left="1080"/>
        <w:jc w:val="center"/>
        <w:rPr>
          <w:rFonts w:ascii="Times New Roman" w:hAnsi="Times New Roman" w:cs="Times New Roman"/>
          <w:b/>
          <w:sz w:val="24"/>
          <w:szCs w:val="24"/>
        </w:rPr>
      </w:pPr>
      <w:r w:rsidRPr="00EA1EE6">
        <w:rPr>
          <w:rFonts w:ascii="Times New Roman" w:hAnsi="Times New Roman" w:cs="Times New Roman"/>
          <w:b/>
          <w:sz w:val="24"/>
          <w:szCs w:val="24"/>
        </w:rPr>
        <w:t xml:space="preserve">(2)     </w:t>
      </w:r>
      <w:r w:rsidR="00410649" w:rsidRPr="00EA1EE6">
        <w:rPr>
          <w:rFonts w:ascii="Times New Roman" w:hAnsi="Times New Roman" w:cs="Times New Roman"/>
          <w:b/>
          <w:sz w:val="24"/>
          <w:szCs w:val="24"/>
        </w:rPr>
        <w:t xml:space="preserve">MICHAEL </w:t>
      </w:r>
      <w:r w:rsidRPr="00EA1EE6">
        <w:rPr>
          <w:rFonts w:ascii="Times New Roman" w:hAnsi="Times New Roman" w:cs="Times New Roman"/>
          <w:b/>
          <w:sz w:val="24"/>
          <w:szCs w:val="24"/>
        </w:rPr>
        <w:t xml:space="preserve">    </w:t>
      </w:r>
      <w:r w:rsidR="00410649" w:rsidRPr="00EA1EE6">
        <w:rPr>
          <w:rFonts w:ascii="Times New Roman" w:hAnsi="Times New Roman" w:cs="Times New Roman"/>
          <w:b/>
          <w:sz w:val="24"/>
          <w:szCs w:val="24"/>
        </w:rPr>
        <w:t>MUGABE</w:t>
      </w:r>
    </w:p>
    <w:p w:rsidR="00410649" w:rsidRPr="00EA1EE6" w:rsidRDefault="00E957BA" w:rsidP="00E957BA">
      <w:pPr>
        <w:pStyle w:val="ListParagraph"/>
        <w:spacing w:line="360" w:lineRule="auto"/>
        <w:ind w:left="1080"/>
        <w:jc w:val="center"/>
        <w:rPr>
          <w:rFonts w:ascii="Times New Roman" w:hAnsi="Times New Roman" w:cs="Times New Roman"/>
          <w:b/>
          <w:sz w:val="24"/>
          <w:szCs w:val="24"/>
        </w:rPr>
      </w:pPr>
      <w:r w:rsidRPr="00EA1EE6">
        <w:rPr>
          <w:rFonts w:ascii="Times New Roman" w:hAnsi="Times New Roman" w:cs="Times New Roman"/>
          <w:b/>
          <w:sz w:val="24"/>
          <w:szCs w:val="24"/>
        </w:rPr>
        <w:t xml:space="preserve">(3)     </w:t>
      </w:r>
      <w:r w:rsidR="00410649" w:rsidRPr="00EA1EE6">
        <w:rPr>
          <w:rFonts w:ascii="Times New Roman" w:hAnsi="Times New Roman" w:cs="Times New Roman"/>
          <w:b/>
          <w:sz w:val="24"/>
          <w:szCs w:val="24"/>
        </w:rPr>
        <w:t xml:space="preserve">MUSUTAMI </w:t>
      </w:r>
      <w:r w:rsidRPr="00EA1EE6">
        <w:rPr>
          <w:rFonts w:ascii="Times New Roman" w:hAnsi="Times New Roman" w:cs="Times New Roman"/>
          <w:b/>
          <w:sz w:val="24"/>
          <w:szCs w:val="24"/>
        </w:rPr>
        <w:t xml:space="preserve">    </w:t>
      </w:r>
      <w:r w:rsidR="00410649" w:rsidRPr="00EA1EE6">
        <w:rPr>
          <w:rFonts w:ascii="Times New Roman" w:hAnsi="Times New Roman" w:cs="Times New Roman"/>
          <w:b/>
          <w:sz w:val="24"/>
          <w:szCs w:val="24"/>
        </w:rPr>
        <w:t>CHIFAMUNA</w:t>
      </w:r>
    </w:p>
    <w:p w:rsidR="00410649" w:rsidRPr="00EA1EE6" w:rsidRDefault="00E957BA" w:rsidP="00E957BA">
      <w:pPr>
        <w:pStyle w:val="ListParagraph"/>
        <w:spacing w:line="360" w:lineRule="auto"/>
        <w:ind w:left="1080"/>
        <w:jc w:val="center"/>
        <w:rPr>
          <w:rFonts w:ascii="Times New Roman" w:hAnsi="Times New Roman" w:cs="Times New Roman"/>
          <w:b/>
          <w:sz w:val="24"/>
          <w:szCs w:val="24"/>
        </w:rPr>
      </w:pPr>
      <w:r w:rsidRPr="00EA1EE6">
        <w:rPr>
          <w:rFonts w:ascii="Times New Roman" w:hAnsi="Times New Roman" w:cs="Times New Roman"/>
          <w:b/>
          <w:sz w:val="24"/>
          <w:szCs w:val="24"/>
        </w:rPr>
        <w:t xml:space="preserve">(4)     </w:t>
      </w:r>
      <w:r w:rsidR="00410649" w:rsidRPr="00EA1EE6">
        <w:rPr>
          <w:rFonts w:ascii="Times New Roman" w:hAnsi="Times New Roman" w:cs="Times New Roman"/>
          <w:b/>
          <w:sz w:val="24"/>
          <w:szCs w:val="24"/>
        </w:rPr>
        <w:t>NATIONAL</w:t>
      </w:r>
      <w:r w:rsidRPr="00EA1EE6">
        <w:rPr>
          <w:rFonts w:ascii="Times New Roman" w:hAnsi="Times New Roman" w:cs="Times New Roman"/>
          <w:b/>
          <w:sz w:val="24"/>
          <w:szCs w:val="24"/>
        </w:rPr>
        <w:t xml:space="preserve">    </w:t>
      </w:r>
      <w:r w:rsidR="00410649" w:rsidRPr="00EA1EE6">
        <w:rPr>
          <w:rFonts w:ascii="Times New Roman" w:hAnsi="Times New Roman" w:cs="Times New Roman"/>
          <w:b/>
          <w:sz w:val="24"/>
          <w:szCs w:val="24"/>
        </w:rPr>
        <w:t xml:space="preserve"> PROSECUTING </w:t>
      </w:r>
      <w:r w:rsidRPr="00EA1EE6">
        <w:rPr>
          <w:rFonts w:ascii="Times New Roman" w:hAnsi="Times New Roman" w:cs="Times New Roman"/>
          <w:b/>
          <w:sz w:val="24"/>
          <w:szCs w:val="24"/>
        </w:rPr>
        <w:t xml:space="preserve">    </w:t>
      </w:r>
      <w:r w:rsidR="00410649" w:rsidRPr="00EA1EE6">
        <w:rPr>
          <w:rFonts w:ascii="Times New Roman" w:hAnsi="Times New Roman" w:cs="Times New Roman"/>
          <w:b/>
          <w:sz w:val="24"/>
          <w:szCs w:val="24"/>
        </w:rPr>
        <w:t>AUTHORITY</w:t>
      </w:r>
    </w:p>
    <w:p w:rsidR="00410649" w:rsidRPr="00EA1EE6" w:rsidRDefault="00410649" w:rsidP="008C59F9">
      <w:pPr>
        <w:pStyle w:val="NoSpacing"/>
        <w:rPr>
          <w:rFonts w:ascii="Times New Roman" w:hAnsi="Times New Roman" w:cs="Times New Roman"/>
        </w:rPr>
      </w:pPr>
    </w:p>
    <w:p w:rsidR="00410649" w:rsidRPr="00EA1EE6" w:rsidRDefault="00410649" w:rsidP="00E957BA">
      <w:pPr>
        <w:pStyle w:val="NoSpacing"/>
        <w:rPr>
          <w:rFonts w:ascii="Times New Roman" w:hAnsi="Times New Roman" w:cs="Times New Roman"/>
          <w:b/>
          <w:sz w:val="24"/>
          <w:szCs w:val="24"/>
        </w:rPr>
      </w:pPr>
      <w:r w:rsidRPr="00EA1EE6">
        <w:rPr>
          <w:rFonts w:ascii="Times New Roman" w:hAnsi="Times New Roman" w:cs="Times New Roman"/>
          <w:b/>
          <w:sz w:val="24"/>
          <w:szCs w:val="24"/>
        </w:rPr>
        <w:t>CONSTITUTIONAL COURT OF ZIMBABWE</w:t>
      </w:r>
    </w:p>
    <w:p w:rsidR="00410649" w:rsidRPr="00EA1EE6" w:rsidRDefault="00410649" w:rsidP="00E957BA">
      <w:pPr>
        <w:pStyle w:val="NoSpacing"/>
        <w:rPr>
          <w:rFonts w:ascii="Times New Roman" w:hAnsi="Times New Roman" w:cs="Times New Roman"/>
          <w:b/>
          <w:sz w:val="24"/>
          <w:szCs w:val="24"/>
        </w:rPr>
      </w:pPr>
      <w:bookmarkStart w:id="0" w:name="_GoBack"/>
      <w:bookmarkEnd w:id="0"/>
      <w:r w:rsidRPr="00EA1EE6">
        <w:rPr>
          <w:rFonts w:ascii="Times New Roman" w:hAnsi="Times New Roman" w:cs="Times New Roman"/>
          <w:b/>
          <w:sz w:val="24"/>
          <w:szCs w:val="24"/>
        </w:rPr>
        <w:t xml:space="preserve">HARARE, JULY 26, 2019 &amp; </w:t>
      </w:r>
      <w:r w:rsidR="006D4B59">
        <w:rPr>
          <w:rFonts w:ascii="Times New Roman" w:hAnsi="Times New Roman" w:cs="Times New Roman"/>
          <w:b/>
          <w:sz w:val="24"/>
          <w:szCs w:val="24"/>
        </w:rPr>
        <w:t>JANUARY 08, 2020</w:t>
      </w:r>
    </w:p>
    <w:p w:rsidR="00E957BA" w:rsidRPr="00EA1EE6" w:rsidRDefault="00E957BA" w:rsidP="00E957BA">
      <w:pPr>
        <w:pStyle w:val="NoSpacing"/>
        <w:rPr>
          <w:rFonts w:ascii="Times New Roman" w:hAnsi="Times New Roman" w:cs="Times New Roman"/>
          <w:b/>
          <w:sz w:val="24"/>
          <w:szCs w:val="24"/>
        </w:rPr>
      </w:pPr>
    </w:p>
    <w:p w:rsidR="00410649" w:rsidRPr="00EA1EE6" w:rsidRDefault="00410649" w:rsidP="00F843CC">
      <w:pPr>
        <w:spacing w:line="240" w:lineRule="auto"/>
        <w:rPr>
          <w:rFonts w:ascii="Times New Roman" w:hAnsi="Times New Roman" w:cs="Times New Roman"/>
          <w:sz w:val="24"/>
          <w:szCs w:val="24"/>
        </w:rPr>
      </w:pPr>
      <w:r w:rsidRPr="00EA1EE6">
        <w:rPr>
          <w:rFonts w:ascii="Times New Roman" w:hAnsi="Times New Roman" w:cs="Times New Roman"/>
          <w:sz w:val="24"/>
          <w:szCs w:val="24"/>
        </w:rPr>
        <w:t xml:space="preserve">The </w:t>
      </w:r>
      <w:r w:rsidR="00E957BA" w:rsidRPr="00EA1EE6">
        <w:rPr>
          <w:rFonts w:ascii="Times New Roman" w:hAnsi="Times New Roman" w:cs="Times New Roman"/>
          <w:sz w:val="24"/>
          <w:szCs w:val="24"/>
        </w:rPr>
        <w:t>a</w:t>
      </w:r>
      <w:r w:rsidRPr="00EA1EE6">
        <w:rPr>
          <w:rFonts w:ascii="Times New Roman" w:hAnsi="Times New Roman" w:cs="Times New Roman"/>
          <w:sz w:val="24"/>
          <w:szCs w:val="24"/>
        </w:rPr>
        <w:t>pplicant in person</w:t>
      </w:r>
    </w:p>
    <w:p w:rsidR="00410649" w:rsidRPr="00EA1EE6" w:rsidRDefault="00410649" w:rsidP="00F843CC">
      <w:pPr>
        <w:spacing w:line="240" w:lineRule="auto"/>
        <w:rPr>
          <w:rFonts w:ascii="Times New Roman" w:hAnsi="Times New Roman" w:cs="Times New Roman"/>
          <w:sz w:val="24"/>
          <w:szCs w:val="24"/>
        </w:rPr>
      </w:pPr>
      <w:r w:rsidRPr="00EA1EE6">
        <w:rPr>
          <w:rFonts w:ascii="Times New Roman" w:hAnsi="Times New Roman" w:cs="Times New Roman"/>
          <w:sz w:val="24"/>
          <w:szCs w:val="24"/>
          <w:lang w:val="en-US"/>
        </w:rPr>
        <w:t>No appearance for the first and</w:t>
      </w:r>
      <w:r w:rsidR="007F4F20" w:rsidRPr="00EA1EE6">
        <w:rPr>
          <w:rFonts w:ascii="Times New Roman" w:hAnsi="Times New Roman" w:cs="Times New Roman"/>
          <w:sz w:val="24"/>
          <w:szCs w:val="24"/>
          <w:lang w:val="en-US"/>
        </w:rPr>
        <w:t xml:space="preserve"> the</w:t>
      </w:r>
      <w:r w:rsidRPr="00EA1EE6">
        <w:rPr>
          <w:rFonts w:ascii="Times New Roman" w:hAnsi="Times New Roman" w:cs="Times New Roman"/>
          <w:sz w:val="24"/>
          <w:szCs w:val="24"/>
          <w:lang w:val="en-US"/>
        </w:rPr>
        <w:t xml:space="preserve"> third respondents</w:t>
      </w:r>
    </w:p>
    <w:p w:rsidR="00410649" w:rsidRPr="00EA1EE6" w:rsidRDefault="000A22BA" w:rsidP="00410649">
      <w:pPr>
        <w:spacing w:line="360" w:lineRule="auto"/>
        <w:rPr>
          <w:rFonts w:ascii="Times New Roman" w:hAnsi="Times New Roman" w:cs="Times New Roman"/>
          <w:sz w:val="24"/>
          <w:szCs w:val="24"/>
        </w:rPr>
      </w:pPr>
      <w:r w:rsidRPr="00EA1EE6">
        <w:rPr>
          <w:rFonts w:ascii="Times New Roman" w:hAnsi="Times New Roman" w:cs="Times New Roman"/>
          <w:i/>
          <w:sz w:val="24"/>
          <w:szCs w:val="24"/>
        </w:rPr>
        <w:t xml:space="preserve">F I </w:t>
      </w:r>
      <w:r w:rsidR="00410649" w:rsidRPr="00EA1EE6">
        <w:rPr>
          <w:rFonts w:ascii="Times New Roman" w:hAnsi="Times New Roman" w:cs="Times New Roman"/>
          <w:i/>
          <w:sz w:val="24"/>
          <w:szCs w:val="24"/>
        </w:rPr>
        <w:t>Nya</w:t>
      </w:r>
      <w:r w:rsidRPr="00EA1EE6">
        <w:rPr>
          <w:rFonts w:ascii="Times New Roman" w:hAnsi="Times New Roman" w:cs="Times New Roman"/>
          <w:i/>
          <w:sz w:val="24"/>
          <w:szCs w:val="24"/>
        </w:rPr>
        <w:t>h</w:t>
      </w:r>
      <w:r w:rsidR="00410649" w:rsidRPr="00EA1EE6">
        <w:rPr>
          <w:rFonts w:ascii="Times New Roman" w:hAnsi="Times New Roman" w:cs="Times New Roman"/>
          <w:i/>
          <w:sz w:val="24"/>
          <w:szCs w:val="24"/>
        </w:rPr>
        <w:t>unz</w:t>
      </w:r>
      <w:r w:rsidRPr="00EA1EE6">
        <w:rPr>
          <w:rFonts w:ascii="Times New Roman" w:hAnsi="Times New Roman" w:cs="Times New Roman"/>
          <w:i/>
          <w:sz w:val="24"/>
          <w:szCs w:val="24"/>
        </w:rPr>
        <w:t>v</w:t>
      </w:r>
      <w:r w:rsidR="00410649" w:rsidRPr="00EA1EE6">
        <w:rPr>
          <w:rFonts w:ascii="Times New Roman" w:hAnsi="Times New Roman" w:cs="Times New Roman"/>
          <w:i/>
          <w:sz w:val="24"/>
          <w:szCs w:val="24"/>
        </w:rPr>
        <w:t>i</w:t>
      </w:r>
      <w:r w:rsidR="00410649" w:rsidRPr="00EA1EE6">
        <w:rPr>
          <w:rFonts w:ascii="Times New Roman" w:hAnsi="Times New Roman" w:cs="Times New Roman"/>
          <w:sz w:val="24"/>
          <w:szCs w:val="24"/>
        </w:rPr>
        <w:t xml:space="preserve">, for the second and </w:t>
      </w:r>
      <w:r w:rsidR="007F4F20" w:rsidRPr="00EA1EE6">
        <w:rPr>
          <w:rFonts w:ascii="Times New Roman" w:hAnsi="Times New Roman" w:cs="Times New Roman"/>
          <w:sz w:val="24"/>
          <w:szCs w:val="24"/>
        </w:rPr>
        <w:t xml:space="preserve">the </w:t>
      </w:r>
      <w:r w:rsidR="00410649" w:rsidRPr="00EA1EE6">
        <w:rPr>
          <w:rFonts w:ascii="Times New Roman" w:hAnsi="Times New Roman" w:cs="Times New Roman"/>
          <w:sz w:val="24"/>
          <w:szCs w:val="24"/>
        </w:rPr>
        <w:t>fourth respondents</w:t>
      </w:r>
    </w:p>
    <w:p w:rsidR="00410649" w:rsidRPr="00EA1EE6" w:rsidRDefault="00410649" w:rsidP="0000210A">
      <w:pPr>
        <w:pStyle w:val="NoSpacing"/>
        <w:rPr>
          <w:rFonts w:ascii="Times New Roman" w:hAnsi="Times New Roman" w:cs="Times New Roman"/>
        </w:rPr>
      </w:pPr>
    </w:p>
    <w:p w:rsidR="00410649" w:rsidRPr="00EA1EE6" w:rsidRDefault="00A035C5" w:rsidP="00A035C5">
      <w:pPr>
        <w:spacing w:line="360" w:lineRule="auto"/>
        <w:jc w:val="center"/>
        <w:rPr>
          <w:rFonts w:ascii="Times New Roman" w:hAnsi="Times New Roman" w:cs="Times New Roman"/>
          <w:b/>
          <w:sz w:val="24"/>
          <w:szCs w:val="24"/>
        </w:rPr>
      </w:pPr>
      <w:r w:rsidRPr="00EA1EE6">
        <w:rPr>
          <w:rFonts w:ascii="Times New Roman" w:hAnsi="Times New Roman" w:cs="Times New Roman"/>
          <w:b/>
          <w:sz w:val="24"/>
          <w:szCs w:val="24"/>
        </w:rPr>
        <w:t xml:space="preserve">Before: </w:t>
      </w:r>
      <w:r w:rsidR="009A3387" w:rsidRPr="00EA1EE6">
        <w:rPr>
          <w:rFonts w:ascii="Times New Roman" w:hAnsi="Times New Roman" w:cs="Times New Roman"/>
          <w:b/>
          <w:sz w:val="24"/>
          <w:szCs w:val="24"/>
        </w:rPr>
        <w:t>MALABA CJ</w:t>
      </w:r>
      <w:r w:rsidRPr="00EA1EE6">
        <w:rPr>
          <w:rFonts w:ascii="Times New Roman" w:hAnsi="Times New Roman" w:cs="Times New Roman"/>
          <w:b/>
          <w:sz w:val="24"/>
          <w:szCs w:val="24"/>
        </w:rPr>
        <w:t>, In Chambers</w:t>
      </w:r>
    </w:p>
    <w:p w:rsidR="00A035C5" w:rsidRPr="00EA1EE6" w:rsidRDefault="00A035C5" w:rsidP="003D72D3">
      <w:pPr>
        <w:pStyle w:val="NoSpacing"/>
        <w:jc w:val="center"/>
        <w:rPr>
          <w:rFonts w:ascii="Times New Roman" w:hAnsi="Times New Roman" w:cs="Times New Roman"/>
          <w:b/>
          <w:sz w:val="24"/>
          <w:szCs w:val="24"/>
        </w:rPr>
      </w:pPr>
      <w:r w:rsidRPr="00EA1EE6">
        <w:rPr>
          <w:rFonts w:ascii="Times New Roman" w:hAnsi="Times New Roman" w:cs="Times New Roman"/>
          <w:b/>
          <w:sz w:val="24"/>
          <w:szCs w:val="24"/>
        </w:rPr>
        <w:t xml:space="preserve">AN APPLICATION FOR AN ORDER </w:t>
      </w:r>
      <w:r w:rsidR="00BF765F">
        <w:rPr>
          <w:rFonts w:ascii="Times New Roman" w:hAnsi="Times New Roman" w:cs="Times New Roman"/>
          <w:b/>
          <w:sz w:val="24"/>
          <w:szCs w:val="24"/>
        </w:rPr>
        <w:t>OF</w:t>
      </w:r>
      <w:r w:rsidRPr="00EA1EE6">
        <w:rPr>
          <w:rFonts w:ascii="Times New Roman" w:hAnsi="Times New Roman" w:cs="Times New Roman"/>
          <w:b/>
          <w:sz w:val="24"/>
          <w:szCs w:val="24"/>
        </w:rPr>
        <w:t xml:space="preserve"> LEAVE FOR DIRECT ACCESS TO THE CONSTITUTIONAL COURT</w:t>
      </w:r>
    </w:p>
    <w:p w:rsidR="00410649" w:rsidRPr="00EA1EE6" w:rsidRDefault="00410649" w:rsidP="008C59F9">
      <w:pPr>
        <w:pStyle w:val="NoSpacing"/>
        <w:rPr>
          <w:rFonts w:ascii="Times New Roman" w:hAnsi="Times New Roman" w:cs="Times New Roman"/>
        </w:rPr>
      </w:pPr>
    </w:p>
    <w:p w:rsidR="008C59F9" w:rsidRPr="00EA1EE6" w:rsidRDefault="008C59F9" w:rsidP="008C59F9">
      <w:pPr>
        <w:pStyle w:val="NoSpacing"/>
        <w:rPr>
          <w:rFonts w:ascii="Times New Roman" w:hAnsi="Times New Roman" w:cs="Times New Roman"/>
        </w:rPr>
      </w:pPr>
    </w:p>
    <w:p w:rsidR="00041CA3" w:rsidRPr="00EA1EE6" w:rsidRDefault="00E9451F" w:rsidP="00041CA3">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rPr>
        <w:t xml:space="preserve">This is </w:t>
      </w:r>
      <w:r w:rsidR="009A3387" w:rsidRPr="00EA1EE6">
        <w:rPr>
          <w:rFonts w:ascii="Times New Roman" w:hAnsi="Times New Roman" w:cs="Times New Roman"/>
          <w:sz w:val="24"/>
          <w:szCs w:val="24"/>
        </w:rPr>
        <w:t xml:space="preserve">a </w:t>
      </w:r>
      <w:r w:rsidRPr="00EA1EE6">
        <w:rPr>
          <w:rFonts w:ascii="Times New Roman" w:hAnsi="Times New Roman" w:cs="Times New Roman"/>
          <w:sz w:val="24"/>
          <w:szCs w:val="24"/>
        </w:rPr>
        <w:t xml:space="preserve">chamber application for </w:t>
      </w:r>
      <w:r w:rsidR="003D72D3" w:rsidRPr="00EA1EE6">
        <w:rPr>
          <w:rFonts w:ascii="Times New Roman" w:hAnsi="Times New Roman" w:cs="Times New Roman"/>
          <w:sz w:val="24"/>
          <w:szCs w:val="24"/>
        </w:rPr>
        <w:t xml:space="preserve">an order </w:t>
      </w:r>
      <w:r w:rsidR="00BF765F">
        <w:rPr>
          <w:rFonts w:ascii="Times New Roman" w:hAnsi="Times New Roman" w:cs="Times New Roman"/>
          <w:sz w:val="24"/>
          <w:szCs w:val="24"/>
        </w:rPr>
        <w:t xml:space="preserve">of </w:t>
      </w:r>
      <w:r w:rsidR="003D72D3" w:rsidRPr="00EA1EE6">
        <w:rPr>
          <w:rFonts w:ascii="Times New Roman" w:hAnsi="Times New Roman" w:cs="Times New Roman"/>
          <w:sz w:val="24"/>
          <w:szCs w:val="24"/>
        </w:rPr>
        <w:t>leave for</w:t>
      </w:r>
      <w:r w:rsidR="003D72D3"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direct acc</w:t>
      </w:r>
      <w:r w:rsidR="009A3387" w:rsidRPr="00EA1EE6">
        <w:rPr>
          <w:rFonts w:ascii="Times New Roman" w:hAnsi="Times New Roman" w:cs="Times New Roman"/>
          <w:sz w:val="24"/>
          <w:szCs w:val="24"/>
        </w:rPr>
        <w:t>ess to the Constitutional Court (“the Court”) in terms of s</w:t>
      </w:r>
      <w:r w:rsidR="003D72D3" w:rsidRPr="00EA1EE6">
        <w:rPr>
          <w:rFonts w:ascii="Times New Roman" w:hAnsi="Times New Roman" w:cs="Times New Roman"/>
          <w:sz w:val="24"/>
          <w:szCs w:val="24"/>
        </w:rPr>
        <w:t> </w:t>
      </w:r>
      <w:r w:rsidR="009A3387" w:rsidRPr="00EA1EE6">
        <w:rPr>
          <w:rFonts w:ascii="Times New Roman" w:hAnsi="Times New Roman" w:cs="Times New Roman"/>
          <w:sz w:val="24"/>
          <w:szCs w:val="24"/>
        </w:rPr>
        <w:t>167(5) of the Constitution of</w:t>
      </w:r>
      <w:r w:rsidR="009A3387" w:rsidRPr="00EA1EE6">
        <w:rPr>
          <w:rFonts w:ascii="Times New Roman" w:hAnsi="Times New Roman" w:cs="Times New Roman"/>
          <w:sz w:val="24"/>
          <w:szCs w:val="24"/>
          <w:lang w:val="en-US"/>
        </w:rPr>
        <w:t xml:space="preserve"> Zimbabwe Amendment (No. 20) Act, 2013 (“the Constitution”), as read with r</w:t>
      </w:r>
      <w:r w:rsidR="008C205B" w:rsidRPr="00EA1EE6">
        <w:rPr>
          <w:rFonts w:ascii="Times New Roman" w:hAnsi="Times New Roman" w:cs="Times New Roman"/>
          <w:sz w:val="24"/>
          <w:szCs w:val="24"/>
          <w:lang w:val="en-US"/>
        </w:rPr>
        <w:t> </w:t>
      </w:r>
      <w:r w:rsidR="009A3387" w:rsidRPr="00EA1EE6">
        <w:rPr>
          <w:rFonts w:ascii="Times New Roman" w:hAnsi="Times New Roman" w:cs="Times New Roman"/>
          <w:sz w:val="24"/>
          <w:szCs w:val="24"/>
          <w:lang w:val="en-US"/>
        </w:rPr>
        <w:t xml:space="preserve">21(2) of the </w:t>
      </w:r>
      <w:r w:rsidR="00041CA3" w:rsidRPr="00EA1EE6">
        <w:rPr>
          <w:rFonts w:ascii="Times New Roman" w:hAnsi="Times New Roman" w:cs="Times New Roman"/>
          <w:sz w:val="24"/>
          <w:szCs w:val="24"/>
          <w:lang w:val="en-US"/>
        </w:rPr>
        <w:t>Constitutional Court Rules S.I</w:t>
      </w:r>
      <w:r w:rsidR="008C205B" w:rsidRPr="00EA1EE6">
        <w:rPr>
          <w:rFonts w:ascii="Times New Roman" w:hAnsi="Times New Roman" w:cs="Times New Roman"/>
          <w:sz w:val="24"/>
          <w:szCs w:val="24"/>
          <w:lang w:val="en-US"/>
        </w:rPr>
        <w:t>. </w:t>
      </w:r>
      <w:r w:rsidR="00041CA3" w:rsidRPr="00EA1EE6">
        <w:rPr>
          <w:rFonts w:ascii="Times New Roman" w:hAnsi="Times New Roman" w:cs="Times New Roman"/>
          <w:sz w:val="24"/>
          <w:szCs w:val="24"/>
          <w:lang w:val="en-US"/>
        </w:rPr>
        <w:t>61/2016 (“the Rules”)</w:t>
      </w:r>
      <w:r w:rsidR="00C04475" w:rsidRPr="00EA1EE6">
        <w:rPr>
          <w:rFonts w:ascii="Times New Roman" w:hAnsi="Times New Roman" w:cs="Times New Roman"/>
          <w:sz w:val="24"/>
          <w:szCs w:val="24"/>
          <w:lang w:val="en-US"/>
        </w:rPr>
        <w:t>.</w:t>
      </w:r>
    </w:p>
    <w:p w:rsidR="00041CA3" w:rsidRPr="00EA1EE6" w:rsidRDefault="00041CA3" w:rsidP="00C04475">
      <w:pPr>
        <w:spacing w:line="480" w:lineRule="auto"/>
        <w:jc w:val="both"/>
        <w:rPr>
          <w:rFonts w:ascii="Times New Roman" w:hAnsi="Times New Roman" w:cs="Times New Roman"/>
          <w:b/>
          <w:sz w:val="24"/>
          <w:szCs w:val="24"/>
          <w:u w:val="single"/>
        </w:rPr>
      </w:pPr>
      <w:r w:rsidRPr="00EA1EE6">
        <w:rPr>
          <w:rFonts w:ascii="Times New Roman" w:hAnsi="Times New Roman" w:cs="Times New Roman"/>
          <w:b/>
          <w:sz w:val="24"/>
          <w:szCs w:val="24"/>
          <w:u w:val="single"/>
        </w:rPr>
        <w:lastRenderedPageBreak/>
        <w:t>FACTUAL BACKGROUND</w:t>
      </w:r>
    </w:p>
    <w:p w:rsidR="00C04475" w:rsidRPr="00EA1EE6" w:rsidRDefault="00C3203C" w:rsidP="00BF2B44">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At the conclusion of his trial in the High Court, the applicant was convicted of murder</w:t>
      </w:r>
      <w:r w:rsidR="00B821B5" w:rsidRPr="00EA1EE6">
        <w:rPr>
          <w:rFonts w:ascii="Times New Roman" w:hAnsi="Times New Roman" w:cs="Times New Roman"/>
          <w:sz w:val="24"/>
          <w:szCs w:val="24"/>
        </w:rPr>
        <w:t>,</w:t>
      </w:r>
      <w:r w:rsidRPr="00EA1EE6">
        <w:rPr>
          <w:rFonts w:ascii="Times New Roman" w:hAnsi="Times New Roman" w:cs="Times New Roman"/>
          <w:sz w:val="24"/>
          <w:szCs w:val="24"/>
        </w:rPr>
        <w:t xml:space="preserve"> as defined in s 47</w:t>
      </w:r>
      <w:r w:rsidR="005325CA" w:rsidRPr="00EA1EE6">
        <w:rPr>
          <w:rFonts w:ascii="Times New Roman" w:hAnsi="Times New Roman" w:cs="Times New Roman"/>
          <w:sz w:val="24"/>
          <w:szCs w:val="24"/>
        </w:rPr>
        <w:t>(1)</w:t>
      </w:r>
      <w:r w:rsidRPr="00EA1EE6">
        <w:rPr>
          <w:rFonts w:ascii="Times New Roman" w:hAnsi="Times New Roman" w:cs="Times New Roman"/>
          <w:sz w:val="24"/>
          <w:szCs w:val="24"/>
        </w:rPr>
        <w:t xml:space="preserve"> of the Criminal Law (Codification and Reform Act) [</w:t>
      </w:r>
      <w:r w:rsidRPr="00EA1EE6">
        <w:rPr>
          <w:rFonts w:ascii="Times New Roman" w:hAnsi="Times New Roman" w:cs="Times New Roman"/>
          <w:i/>
          <w:sz w:val="24"/>
          <w:szCs w:val="24"/>
        </w:rPr>
        <w:t>Chapter 9:23</w:t>
      </w:r>
      <w:r w:rsidRPr="00EA1EE6">
        <w:rPr>
          <w:rFonts w:ascii="Times New Roman" w:hAnsi="Times New Roman" w:cs="Times New Roman"/>
          <w:sz w:val="24"/>
          <w:szCs w:val="24"/>
        </w:rPr>
        <w:t>]</w:t>
      </w:r>
      <w:r w:rsidR="00D93F5A" w:rsidRPr="00EA1EE6">
        <w:rPr>
          <w:rFonts w:ascii="Times New Roman" w:hAnsi="Times New Roman" w:cs="Times New Roman"/>
          <w:sz w:val="24"/>
          <w:szCs w:val="24"/>
        </w:rPr>
        <w:t xml:space="preserve"> (“the Criminal Law Code”)</w:t>
      </w:r>
      <w:r w:rsidR="0000210A" w:rsidRPr="00EA1EE6">
        <w:rPr>
          <w:rFonts w:ascii="Times New Roman" w:hAnsi="Times New Roman" w:cs="Times New Roman"/>
          <w:sz w:val="24"/>
          <w:szCs w:val="24"/>
        </w:rPr>
        <w:t xml:space="preserve">. </w:t>
      </w:r>
      <w:r w:rsidR="00337721" w:rsidRPr="00EA1EE6">
        <w:rPr>
          <w:rFonts w:ascii="Times New Roman" w:hAnsi="Times New Roman" w:cs="Times New Roman"/>
          <w:sz w:val="24"/>
          <w:szCs w:val="24"/>
        </w:rPr>
        <w:t xml:space="preserve">The first respondent presided over the trial. </w:t>
      </w:r>
      <w:r w:rsidR="00D93F5A" w:rsidRPr="00EA1EE6">
        <w:rPr>
          <w:rFonts w:ascii="Times New Roman" w:hAnsi="Times New Roman" w:cs="Times New Roman"/>
          <w:sz w:val="24"/>
          <w:szCs w:val="24"/>
        </w:rPr>
        <w:t>The applicant</w:t>
      </w:r>
      <w:r w:rsidR="007309CF" w:rsidRPr="00EA1EE6">
        <w:rPr>
          <w:rFonts w:ascii="Times New Roman" w:hAnsi="Times New Roman" w:cs="Times New Roman"/>
          <w:sz w:val="24"/>
          <w:szCs w:val="24"/>
        </w:rPr>
        <w:t xml:space="preserve"> was sentence</w:t>
      </w:r>
      <w:r w:rsidR="003A6CDC" w:rsidRPr="00EA1EE6">
        <w:rPr>
          <w:rFonts w:ascii="Times New Roman" w:hAnsi="Times New Roman" w:cs="Times New Roman"/>
          <w:sz w:val="24"/>
          <w:szCs w:val="24"/>
        </w:rPr>
        <w:t>d</w:t>
      </w:r>
      <w:r w:rsidR="007309CF" w:rsidRPr="00EA1EE6">
        <w:rPr>
          <w:rFonts w:ascii="Times New Roman" w:hAnsi="Times New Roman" w:cs="Times New Roman"/>
          <w:sz w:val="24"/>
          <w:szCs w:val="24"/>
        </w:rPr>
        <w:t xml:space="preserve"> to eighteen years</w:t>
      </w:r>
      <w:r w:rsidR="00337721" w:rsidRPr="00EA1EE6">
        <w:rPr>
          <w:rFonts w:ascii="Times New Roman" w:hAnsi="Times New Roman" w:cs="Times New Roman"/>
          <w:sz w:val="24"/>
          <w:szCs w:val="24"/>
        </w:rPr>
        <w:t>’</w:t>
      </w:r>
      <w:r w:rsidR="007309CF" w:rsidRPr="00EA1EE6">
        <w:rPr>
          <w:rFonts w:ascii="Times New Roman" w:hAnsi="Times New Roman" w:cs="Times New Roman"/>
          <w:sz w:val="24"/>
          <w:szCs w:val="24"/>
        </w:rPr>
        <w:t xml:space="preserve"> imprisonment.</w:t>
      </w:r>
      <w:r w:rsidR="00C04475" w:rsidRPr="00EA1EE6">
        <w:rPr>
          <w:rFonts w:ascii="Times New Roman" w:hAnsi="Times New Roman" w:cs="Times New Roman"/>
          <w:sz w:val="24"/>
          <w:szCs w:val="24"/>
        </w:rPr>
        <w:t xml:space="preserve"> </w:t>
      </w:r>
      <w:r w:rsidR="00D93F5A" w:rsidRPr="00EA1EE6">
        <w:rPr>
          <w:rFonts w:ascii="Times New Roman" w:hAnsi="Times New Roman" w:cs="Times New Roman"/>
          <w:sz w:val="24"/>
          <w:szCs w:val="24"/>
        </w:rPr>
        <w:t>H</w:t>
      </w:r>
      <w:r w:rsidR="00C04475" w:rsidRPr="00EA1EE6">
        <w:rPr>
          <w:rFonts w:ascii="Times New Roman" w:hAnsi="Times New Roman" w:cs="Times New Roman"/>
          <w:sz w:val="24"/>
          <w:szCs w:val="24"/>
        </w:rPr>
        <w:t xml:space="preserve">e </w:t>
      </w:r>
      <w:r w:rsidR="00337721" w:rsidRPr="00EA1EE6">
        <w:rPr>
          <w:rFonts w:ascii="Times New Roman" w:hAnsi="Times New Roman" w:cs="Times New Roman"/>
          <w:sz w:val="24"/>
          <w:szCs w:val="24"/>
        </w:rPr>
        <w:t>is</w:t>
      </w:r>
      <w:r w:rsidR="00337721" w:rsidRPr="00EA1EE6">
        <w:rPr>
          <w:rFonts w:ascii="Times New Roman" w:hAnsi="Times New Roman" w:cs="Times New Roman"/>
          <w:color w:val="FF0000"/>
          <w:sz w:val="24"/>
          <w:szCs w:val="24"/>
        </w:rPr>
        <w:t xml:space="preserve"> </w:t>
      </w:r>
      <w:r w:rsidR="00C04475" w:rsidRPr="00EA1EE6">
        <w:rPr>
          <w:rFonts w:ascii="Times New Roman" w:hAnsi="Times New Roman" w:cs="Times New Roman"/>
          <w:sz w:val="24"/>
          <w:szCs w:val="24"/>
        </w:rPr>
        <w:t xml:space="preserve">dissatisfied with the manner </w:t>
      </w:r>
      <w:r w:rsidR="004E5B52" w:rsidRPr="00EA1EE6">
        <w:rPr>
          <w:rFonts w:ascii="Times New Roman" w:hAnsi="Times New Roman" w:cs="Times New Roman"/>
          <w:sz w:val="24"/>
          <w:szCs w:val="24"/>
        </w:rPr>
        <w:t>in which</w:t>
      </w:r>
      <w:r w:rsidR="004E5B52" w:rsidRPr="00EA1EE6">
        <w:rPr>
          <w:rFonts w:ascii="Times New Roman" w:hAnsi="Times New Roman" w:cs="Times New Roman"/>
          <w:color w:val="FF0000"/>
          <w:sz w:val="24"/>
          <w:szCs w:val="24"/>
        </w:rPr>
        <w:t xml:space="preserve"> </w:t>
      </w:r>
      <w:r w:rsidR="00C04475" w:rsidRPr="00EA1EE6">
        <w:rPr>
          <w:rFonts w:ascii="Times New Roman" w:hAnsi="Times New Roman" w:cs="Times New Roman"/>
          <w:sz w:val="24"/>
          <w:szCs w:val="24"/>
        </w:rPr>
        <w:t>his case was investigated prior to the trial. The facts of the case are as follows</w:t>
      </w:r>
      <w:r w:rsidR="00EC1DE8" w:rsidRPr="00EA1EE6">
        <w:rPr>
          <w:rFonts w:ascii="Times New Roman" w:hAnsi="Times New Roman" w:cs="Times New Roman"/>
          <w:sz w:val="24"/>
          <w:szCs w:val="24"/>
        </w:rPr>
        <w:t>.</w:t>
      </w:r>
    </w:p>
    <w:p w:rsidR="00041CA3" w:rsidRPr="00EA1EE6" w:rsidRDefault="00C04475" w:rsidP="00C04475">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The</w:t>
      </w:r>
      <w:r w:rsidR="00041CA3" w:rsidRPr="00EA1EE6">
        <w:rPr>
          <w:rFonts w:ascii="Times New Roman" w:hAnsi="Times New Roman" w:cs="Times New Roman"/>
          <w:sz w:val="24"/>
          <w:szCs w:val="24"/>
        </w:rPr>
        <w:t xml:space="preserve"> applicant was the second</w:t>
      </w:r>
      <w:r w:rsidR="00337721" w:rsidRPr="00EA1EE6">
        <w:rPr>
          <w:rFonts w:ascii="Times New Roman" w:hAnsi="Times New Roman" w:cs="Times New Roman"/>
          <w:sz w:val="24"/>
          <w:szCs w:val="24"/>
        </w:rPr>
        <w:t>-</w:t>
      </w:r>
      <w:r w:rsidR="00041CA3" w:rsidRPr="00EA1EE6">
        <w:rPr>
          <w:rFonts w:ascii="Times New Roman" w:hAnsi="Times New Roman" w:cs="Times New Roman"/>
          <w:sz w:val="24"/>
          <w:szCs w:val="24"/>
        </w:rPr>
        <w:t>in</w:t>
      </w:r>
      <w:r w:rsidR="00337721" w:rsidRPr="00EA1EE6">
        <w:rPr>
          <w:rFonts w:ascii="Times New Roman" w:hAnsi="Times New Roman" w:cs="Times New Roman"/>
          <w:sz w:val="24"/>
          <w:szCs w:val="24"/>
        </w:rPr>
        <w:t>-</w:t>
      </w:r>
      <w:r w:rsidR="00041CA3" w:rsidRPr="00EA1EE6">
        <w:rPr>
          <w:rFonts w:ascii="Times New Roman" w:hAnsi="Times New Roman" w:cs="Times New Roman"/>
          <w:sz w:val="24"/>
          <w:szCs w:val="24"/>
        </w:rPr>
        <w:t>command of</w:t>
      </w:r>
      <w:r w:rsidR="00337721" w:rsidRPr="00EA1EE6">
        <w:rPr>
          <w:rFonts w:ascii="Times New Roman" w:hAnsi="Times New Roman" w:cs="Times New Roman"/>
          <w:sz w:val="24"/>
          <w:szCs w:val="24"/>
        </w:rPr>
        <w:t xml:space="preserve"> the</w:t>
      </w:r>
      <w:r w:rsidR="00041CA3" w:rsidRPr="00EA1EE6">
        <w:rPr>
          <w:rFonts w:ascii="Times New Roman" w:hAnsi="Times New Roman" w:cs="Times New Roman"/>
          <w:sz w:val="24"/>
          <w:szCs w:val="24"/>
        </w:rPr>
        <w:t xml:space="preserve"> security forces tasked with the duty of </w:t>
      </w:r>
      <w:r w:rsidR="004E5B52" w:rsidRPr="00EA1EE6">
        <w:rPr>
          <w:rFonts w:ascii="Times New Roman" w:hAnsi="Times New Roman" w:cs="Times New Roman"/>
          <w:sz w:val="24"/>
          <w:szCs w:val="24"/>
        </w:rPr>
        <w:t>protecting</w:t>
      </w:r>
      <w:r w:rsidR="004E5B52" w:rsidRPr="00EA1EE6">
        <w:rPr>
          <w:rFonts w:ascii="Times New Roman" w:hAnsi="Times New Roman" w:cs="Times New Roman"/>
          <w:color w:val="FF0000"/>
          <w:sz w:val="24"/>
          <w:szCs w:val="24"/>
        </w:rPr>
        <w:t xml:space="preserve"> </w:t>
      </w:r>
      <w:r w:rsidR="00041CA3" w:rsidRPr="00EA1EE6">
        <w:rPr>
          <w:rFonts w:ascii="Times New Roman" w:hAnsi="Times New Roman" w:cs="Times New Roman"/>
          <w:sz w:val="24"/>
          <w:szCs w:val="24"/>
        </w:rPr>
        <w:t>Chiadzwa Diamond Mine.</w:t>
      </w:r>
      <w:r w:rsidR="00EC1DE8" w:rsidRPr="00EA1EE6">
        <w:rPr>
          <w:rFonts w:ascii="Times New Roman" w:hAnsi="Times New Roman" w:cs="Times New Roman"/>
          <w:sz w:val="24"/>
          <w:szCs w:val="24"/>
        </w:rPr>
        <w:t xml:space="preserve"> </w:t>
      </w:r>
      <w:r w:rsidR="00041CA3" w:rsidRPr="00EA1EE6">
        <w:rPr>
          <w:rFonts w:ascii="Times New Roman" w:hAnsi="Times New Roman" w:cs="Times New Roman"/>
          <w:sz w:val="24"/>
          <w:szCs w:val="24"/>
        </w:rPr>
        <w:t xml:space="preserve">It is averred that on </w:t>
      </w:r>
      <w:r w:rsidR="00EC1DE8" w:rsidRPr="00EA1EE6">
        <w:rPr>
          <w:rFonts w:ascii="Times New Roman" w:hAnsi="Times New Roman" w:cs="Times New Roman"/>
          <w:sz w:val="24"/>
          <w:szCs w:val="24"/>
        </w:rPr>
        <w:t>23</w:t>
      </w:r>
      <w:r w:rsidR="00337721" w:rsidRPr="00EA1EE6">
        <w:rPr>
          <w:rFonts w:ascii="Times New Roman" w:hAnsi="Times New Roman" w:cs="Times New Roman"/>
          <w:sz w:val="24"/>
          <w:szCs w:val="24"/>
        </w:rPr>
        <w:t> </w:t>
      </w:r>
      <w:r w:rsidR="00EC1DE8" w:rsidRPr="00EA1EE6">
        <w:rPr>
          <w:rFonts w:ascii="Times New Roman" w:hAnsi="Times New Roman" w:cs="Times New Roman"/>
          <w:sz w:val="24"/>
          <w:szCs w:val="24"/>
        </w:rPr>
        <w:t>September 2011</w:t>
      </w:r>
      <w:r w:rsidR="00041CA3" w:rsidRPr="00EA1EE6">
        <w:rPr>
          <w:rFonts w:ascii="Times New Roman" w:hAnsi="Times New Roman" w:cs="Times New Roman"/>
          <w:sz w:val="24"/>
          <w:szCs w:val="24"/>
        </w:rPr>
        <w:t xml:space="preserve"> four brothers were arreste</w:t>
      </w:r>
      <w:r w:rsidR="00EC1DE8" w:rsidRPr="00EA1EE6">
        <w:rPr>
          <w:rFonts w:ascii="Times New Roman" w:hAnsi="Times New Roman" w:cs="Times New Roman"/>
          <w:sz w:val="24"/>
          <w:szCs w:val="24"/>
        </w:rPr>
        <w:t>d in one of the “diamond fields”</w:t>
      </w:r>
      <w:r w:rsidR="00BF2B44" w:rsidRPr="00EA1EE6">
        <w:rPr>
          <w:rFonts w:ascii="Times New Roman" w:hAnsi="Times New Roman" w:cs="Times New Roman"/>
          <w:sz w:val="24"/>
          <w:szCs w:val="24"/>
        </w:rPr>
        <w:t>. They</w:t>
      </w:r>
      <w:r w:rsidR="00041CA3" w:rsidRPr="00EA1EE6">
        <w:rPr>
          <w:rFonts w:ascii="Times New Roman" w:hAnsi="Times New Roman" w:cs="Times New Roman"/>
          <w:sz w:val="24"/>
          <w:szCs w:val="24"/>
        </w:rPr>
        <w:t xml:space="preserve"> were detained in</w:t>
      </w:r>
      <w:r w:rsidR="00897480" w:rsidRPr="00EA1EE6">
        <w:rPr>
          <w:rFonts w:ascii="Times New Roman" w:hAnsi="Times New Roman" w:cs="Times New Roman"/>
          <w:sz w:val="24"/>
          <w:szCs w:val="24"/>
        </w:rPr>
        <w:t xml:space="preserve"> an</w:t>
      </w:r>
      <w:r w:rsidR="00041CA3" w:rsidRPr="00EA1EE6">
        <w:rPr>
          <w:rFonts w:ascii="Times New Roman" w:hAnsi="Times New Roman" w:cs="Times New Roman"/>
          <w:sz w:val="24"/>
          <w:szCs w:val="24"/>
        </w:rPr>
        <w:t xml:space="preserve"> open wire </w:t>
      </w:r>
      <w:r w:rsidR="00D93F5A" w:rsidRPr="00EA1EE6">
        <w:rPr>
          <w:rFonts w:ascii="Times New Roman" w:hAnsi="Times New Roman" w:cs="Times New Roman"/>
          <w:sz w:val="24"/>
          <w:szCs w:val="24"/>
        </w:rPr>
        <w:t>enclosure</w:t>
      </w:r>
      <w:r w:rsidR="00041CA3" w:rsidRPr="00EA1EE6">
        <w:rPr>
          <w:rFonts w:ascii="Times New Roman" w:hAnsi="Times New Roman" w:cs="Times New Roman"/>
          <w:sz w:val="24"/>
          <w:szCs w:val="24"/>
        </w:rPr>
        <w:t xml:space="preserve"> under police and army guard </w:t>
      </w:r>
      <w:r w:rsidR="00EC1DE8" w:rsidRPr="00EA1EE6">
        <w:rPr>
          <w:rFonts w:ascii="Times New Roman" w:hAnsi="Times New Roman" w:cs="Times New Roman"/>
          <w:sz w:val="24"/>
          <w:szCs w:val="24"/>
        </w:rPr>
        <w:t>while</w:t>
      </w:r>
      <w:r w:rsidR="00041CA3" w:rsidRPr="00EA1EE6">
        <w:rPr>
          <w:rFonts w:ascii="Times New Roman" w:hAnsi="Times New Roman" w:cs="Times New Roman"/>
          <w:sz w:val="24"/>
          <w:szCs w:val="24"/>
        </w:rPr>
        <w:t xml:space="preserve"> awaiting transportation to the </w:t>
      </w:r>
      <w:r w:rsidR="00337721" w:rsidRPr="00EA1EE6">
        <w:rPr>
          <w:rFonts w:ascii="Times New Roman" w:hAnsi="Times New Roman" w:cs="Times New Roman"/>
          <w:sz w:val="24"/>
          <w:szCs w:val="24"/>
        </w:rPr>
        <w:t>c</w:t>
      </w:r>
      <w:r w:rsidR="00041CA3" w:rsidRPr="00EA1EE6">
        <w:rPr>
          <w:rFonts w:ascii="Times New Roman" w:hAnsi="Times New Roman" w:cs="Times New Roman"/>
          <w:sz w:val="24"/>
          <w:szCs w:val="24"/>
        </w:rPr>
        <w:t>ourt in Mutare.</w:t>
      </w:r>
    </w:p>
    <w:p w:rsidR="00041CA3" w:rsidRPr="00EA1EE6" w:rsidRDefault="00041CA3" w:rsidP="00C04475">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At 22:00 hours of the same day one of the brothe</w:t>
      </w:r>
      <w:r w:rsidR="00457C46" w:rsidRPr="00EA1EE6">
        <w:rPr>
          <w:rFonts w:ascii="Times New Roman" w:hAnsi="Times New Roman" w:cs="Times New Roman"/>
          <w:sz w:val="24"/>
          <w:szCs w:val="24"/>
        </w:rPr>
        <w:t>rs (hereinafter referred to as “the deceased”</w:t>
      </w:r>
      <w:r w:rsidRPr="00EA1EE6">
        <w:rPr>
          <w:rFonts w:ascii="Times New Roman" w:hAnsi="Times New Roman" w:cs="Times New Roman"/>
          <w:sz w:val="24"/>
          <w:szCs w:val="24"/>
        </w:rPr>
        <w:t>) was found dead</w:t>
      </w:r>
      <w:r w:rsidR="00337721" w:rsidRPr="00EA1EE6">
        <w:rPr>
          <w:rFonts w:ascii="Times New Roman" w:hAnsi="Times New Roman" w:cs="Times New Roman"/>
          <w:sz w:val="24"/>
          <w:szCs w:val="24"/>
        </w:rPr>
        <w:t>,</w:t>
      </w:r>
      <w:r w:rsidRPr="00EA1EE6">
        <w:rPr>
          <w:rFonts w:ascii="Times New Roman" w:hAnsi="Times New Roman" w:cs="Times New Roman"/>
          <w:sz w:val="24"/>
          <w:szCs w:val="24"/>
        </w:rPr>
        <w:t xml:space="preserve"> lying </w:t>
      </w:r>
      <w:r w:rsidR="00897480" w:rsidRPr="00EA1EE6">
        <w:rPr>
          <w:rFonts w:ascii="Times New Roman" w:hAnsi="Times New Roman" w:cs="Times New Roman"/>
          <w:sz w:val="24"/>
          <w:szCs w:val="24"/>
        </w:rPr>
        <w:t xml:space="preserve">face down </w:t>
      </w:r>
      <w:r w:rsidRPr="00EA1EE6">
        <w:rPr>
          <w:rFonts w:ascii="Times New Roman" w:hAnsi="Times New Roman" w:cs="Times New Roman"/>
          <w:sz w:val="24"/>
          <w:szCs w:val="24"/>
        </w:rPr>
        <w:t xml:space="preserve">in the </w:t>
      </w:r>
      <w:r w:rsidR="00D93F5A" w:rsidRPr="00EA1EE6">
        <w:rPr>
          <w:rFonts w:ascii="Times New Roman" w:hAnsi="Times New Roman" w:cs="Times New Roman"/>
          <w:sz w:val="24"/>
          <w:szCs w:val="24"/>
        </w:rPr>
        <w:t>enclosure</w:t>
      </w:r>
      <w:r w:rsidRPr="00EA1EE6">
        <w:rPr>
          <w:rFonts w:ascii="Times New Roman" w:hAnsi="Times New Roman" w:cs="Times New Roman"/>
          <w:sz w:val="24"/>
          <w:szCs w:val="24"/>
        </w:rPr>
        <w:t>. As a result</w:t>
      </w:r>
      <w:r w:rsidR="00337721" w:rsidRPr="00EA1EE6">
        <w:rPr>
          <w:rFonts w:ascii="Times New Roman" w:hAnsi="Times New Roman" w:cs="Times New Roman"/>
          <w:sz w:val="24"/>
          <w:szCs w:val="24"/>
        </w:rPr>
        <w:t>,</w:t>
      </w:r>
      <w:r w:rsidRPr="00EA1EE6">
        <w:rPr>
          <w:rFonts w:ascii="Times New Roman" w:hAnsi="Times New Roman" w:cs="Times New Roman"/>
          <w:sz w:val="24"/>
          <w:szCs w:val="24"/>
        </w:rPr>
        <w:t xml:space="preserve"> the Zimbabwe Republic Police Marange Criminal Investigations Department</w:t>
      </w:r>
      <w:r w:rsidR="0000210A"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attend</w:t>
      </w:r>
      <w:r w:rsidR="005325CA" w:rsidRPr="00EA1EE6">
        <w:rPr>
          <w:rFonts w:ascii="Times New Roman" w:hAnsi="Times New Roman" w:cs="Times New Roman"/>
          <w:sz w:val="24"/>
          <w:szCs w:val="24"/>
        </w:rPr>
        <w:t>ed</w:t>
      </w:r>
      <w:r w:rsidRPr="00EA1EE6">
        <w:rPr>
          <w:rFonts w:ascii="Times New Roman" w:hAnsi="Times New Roman" w:cs="Times New Roman"/>
          <w:sz w:val="24"/>
          <w:szCs w:val="24"/>
        </w:rPr>
        <w:t xml:space="preserve"> the sudden death scene. </w:t>
      </w:r>
      <w:r w:rsidR="00BF765F">
        <w:rPr>
          <w:rFonts w:ascii="Times New Roman" w:hAnsi="Times New Roman" w:cs="Times New Roman"/>
          <w:sz w:val="24"/>
          <w:szCs w:val="24"/>
        </w:rPr>
        <w:t>I</w:t>
      </w:r>
      <w:r w:rsidR="00304978" w:rsidRPr="00EA1EE6">
        <w:rPr>
          <w:rFonts w:ascii="Times New Roman" w:hAnsi="Times New Roman" w:cs="Times New Roman"/>
          <w:sz w:val="24"/>
          <w:szCs w:val="24"/>
        </w:rPr>
        <w:t>nvestigations were carried out by</w:t>
      </w:r>
      <w:r w:rsidRPr="00EA1EE6">
        <w:rPr>
          <w:rFonts w:ascii="Times New Roman" w:hAnsi="Times New Roman" w:cs="Times New Roman"/>
          <w:sz w:val="24"/>
          <w:szCs w:val="24"/>
        </w:rPr>
        <w:t xml:space="preserve"> the third respondent</w:t>
      </w:r>
      <w:r w:rsidR="00304978" w:rsidRPr="00EA1EE6">
        <w:rPr>
          <w:rFonts w:ascii="Times New Roman" w:hAnsi="Times New Roman" w:cs="Times New Roman"/>
          <w:sz w:val="24"/>
          <w:szCs w:val="24"/>
        </w:rPr>
        <w:t>. T</w:t>
      </w:r>
      <w:r w:rsidRPr="00EA1EE6">
        <w:rPr>
          <w:rFonts w:ascii="Times New Roman" w:hAnsi="Times New Roman" w:cs="Times New Roman"/>
          <w:sz w:val="24"/>
          <w:szCs w:val="24"/>
        </w:rPr>
        <w:t>he applicant</w:t>
      </w:r>
      <w:r w:rsidR="00304978" w:rsidRPr="00EA1EE6">
        <w:rPr>
          <w:rFonts w:ascii="Times New Roman" w:hAnsi="Times New Roman" w:cs="Times New Roman"/>
          <w:sz w:val="24"/>
          <w:szCs w:val="24"/>
        </w:rPr>
        <w:t xml:space="preserve"> said</w:t>
      </w:r>
      <w:r w:rsidRPr="00EA1EE6">
        <w:rPr>
          <w:rFonts w:ascii="Times New Roman" w:hAnsi="Times New Roman" w:cs="Times New Roman"/>
          <w:sz w:val="24"/>
          <w:szCs w:val="24"/>
        </w:rPr>
        <w:t xml:space="preserve"> that the third respondent transported the body of the deceased to the Mutare Hospital Mortuary for a post-mortem to be carried out to establish the cause of death</w:t>
      </w:r>
      <w:r w:rsidR="00304978" w:rsidRPr="00EA1EE6">
        <w:rPr>
          <w:rFonts w:ascii="Times New Roman" w:hAnsi="Times New Roman" w:cs="Times New Roman"/>
          <w:sz w:val="24"/>
          <w:szCs w:val="24"/>
        </w:rPr>
        <w:t>.</w:t>
      </w:r>
    </w:p>
    <w:p w:rsidR="00041CA3" w:rsidRPr="00EA1EE6" w:rsidRDefault="00041CA3" w:rsidP="00C04475">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It is the applicant’s case that the Zimbabwe Republic Polic</w:t>
      </w:r>
      <w:r w:rsidR="00457C46" w:rsidRPr="00EA1EE6">
        <w:rPr>
          <w:rFonts w:ascii="Times New Roman" w:hAnsi="Times New Roman" w:cs="Times New Roman"/>
          <w:sz w:val="24"/>
          <w:szCs w:val="24"/>
        </w:rPr>
        <w:t>e sent the “sudden death docket”</w:t>
      </w:r>
      <w:r w:rsidRPr="00EA1EE6">
        <w:rPr>
          <w:rFonts w:ascii="Times New Roman" w:hAnsi="Times New Roman" w:cs="Times New Roman"/>
          <w:sz w:val="24"/>
          <w:szCs w:val="24"/>
        </w:rPr>
        <w:t xml:space="preserve"> to the second respondent</w:t>
      </w:r>
      <w:r w:rsidR="000012C7" w:rsidRPr="00EA1EE6">
        <w:rPr>
          <w:rFonts w:ascii="Times New Roman" w:hAnsi="Times New Roman" w:cs="Times New Roman"/>
          <w:sz w:val="24"/>
          <w:szCs w:val="24"/>
        </w:rPr>
        <w:t>,</w:t>
      </w:r>
      <w:r w:rsidRPr="00EA1EE6">
        <w:rPr>
          <w:rFonts w:ascii="Times New Roman" w:hAnsi="Times New Roman" w:cs="Times New Roman"/>
          <w:sz w:val="24"/>
          <w:szCs w:val="24"/>
        </w:rPr>
        <w:t xml:space="preserve"> </w:t>
      </w:r>
      <w:r w:rsidR="00BF765F">
        <w:rPr>
          <w:rFonts w:ascii="Times New Roman" w:hAnsi="Times New Roman" w:cs="Times New Roman"/>
          <w:sz w:val="24"/>
          <w:szCs w:val="24"/>
        </w:rPr>
        <w:t xml:space="preserve">who was the prosecutor in the criminal trial, </w:t>
      </w:r>
      <w:r w:rsidRPr="00EA1EE6">
        <w:rPr>
          <w:rFonts w:ascii="Times New Roman" w:hAnsi="Times New Roman" w:cs="Times New Roman"/>
          <w:sz w:val="24"/>
          <w:szCs w:val="24"/>
        </w:rPr>
        <w:t>instead of transmitting the same to the resident magistrate for assessment</w:t>
      </w:r>
      <w:r w:rsidR="00B821B5" w:rsidRPr="00EA1EE6">
        <w:rPr>
          <w:rFonts w:ascii="Times New Roman" w:hAnsi="Times New Roman" w:cs="Times New Roman"/>
          <w:sz w:val="24"/>
          <w:szCs w:val="24"/>
        </w:rPr>
        <w:t>,</w:t>
      </w:r>
      <w:r w:rsidRPr="00EA1EE6">
        <w:rPr>
          <w:rFonts w:ascii="Times New Roman" w:hAnsi="Times New Roman" w:cs="Times New Roman"/>
          <w:sz w:val="24"/>
          <w:szCs w:val="24"/>
        </w:rPr>
        <w:t xml:space="preserve"> </w:t>
      </w:r>
      <w:r w:rsidR="00966CBB" w:rsidRPr="00EA1EE6">
        <w:rPr>
          <w:rFonts w:ascii="Times New Roman" w:hAnsi="Times New Roman" w:cs="Times New Roman"/>
          <w:sz w:val="24"/>
          <w:szCs w:val="24"/>
        </w:rPr>
        <w:t xml:space="preserve">purportedly </w:t>
      </w:r>
      <w:r w:rsidRPr="00EA1EE6">
        <w:rPr>
          <w:rFonts w:ascii="Times New Roman" w:hAnsi="Times New Roman" w:cs="Times New Roman"/>
          <w:sz w:val="24"/>
          <w:szCs w:val="24"/>
        </w:rPr>
        <w:t xml:space="preserve">in terms of the </w:t>
      </w:r>
      <w:r w:rsidR="002943BF" w:rsidRPr="00EA1EE6">
        <w:rPr>
          <w:rFonts w:ascii="Times New Roman" w:hAnsi="Times New Roman" w:cs="Times New Roman"/>
          <w:sz w:val="24"/>
          <w:szCs w:val="24"/>
        </w:rPr>
        <w:t>Inquests Act [</w:t>
      </w:r>
      <w:r w:rsidR="002943BF" w:rsidRPr="00EA1EE6">
        <w:rPr>
          <w:rFonts w:ascii="Times New Roman" w:hAnsi="Times New Roman" w:cs="Times New Roman"/>
          <w:i/>
          <w:sz w:val="24"/>
          <w:szCs w:val="24"/>
        </w:rPr>
        <w:t>C</w:t>
      </w:r>
      <w:r w:rsidR="007A53BE" w:rsidRPr="00EA1EE6">
        <w:rPr>
          <w:rFonts w:ascii="Times New Roman" w:hAnsi="Times New Roman" w:cs="Times New Roman"/>
          <w:i/>
          <w:sz w:val="24"/>
          <w:szCs w:val="24"/>
        </w:rPr>
        <w:t>h</w:t>
      </w:r>
      <w:r w:rsidR="002943BF" w:rsidRPr="00EA1EE6">
        <w:rPr>
          <w:rFonts w:ascii="Times New Roman" w:hAnsi="Times New Roman" w:cs="Times New Roman"/>
          <w:i/>
          <w:sz w:val="24"/>
          <w:szCs w:val="24"/>
        </w:rPr>
        <w:t>ap</w:t>
      </w:r>
      <w:r w:rsidR="007A53BE" w:rsidRPr="00EA1EE6">
        <w:rPr>
          <w:rFonts w:ascii="Times New Roman" w:hAnsi="Times New Roman" w:cs="Times New Roman"/>
          <w:i/>
          <w:sz w:val="24"/>
          <w:szCs w:val="24"/>
        </w:rPr>
        <w:t>ter </w:t>
      </w:r>
      <w:r w:rsidR="002943BF" w:rsidRPr="00EA1EE6">
        <w:rPr>
          <w:rFonts w:ascii="Times New Roman" w:hAnsi="Times New Roman" w:cs="Times New Roman"/>
          <w:i/>
          <w:sz w:val="24"/>
          <w:szCs w:val="24"/>
        </w:rPr>
        <w:t>7:07</w:t>
      </w:r>
      <w:r w:rsidR="002943BF" w:rsidRPr="00EA1EE6">
        <w:rPr>
          <w:rFonts w:ascii="Times New Roman" w:hAnsi="Times New Roman" w:cs="Times New Roman"/>
          <w:sz w:val="24"/>
          <w:szCs w:val="24"/>
        </w:rPr>
        <w:t>]</w:t>
      </w:r>
      <w:r w:rsidR="00C82EA4" w:rsidRPr="00EA1EE6">
        <w:rPr>
          <w:rFonts w:ascii="Times New Roman" w:hAnsi="Times New Roman" w:cs="Times New Roman"/>
          <w:sz w:val="24"/>
          <w:szCs w:val="24"/>
        </w:rPr>
        <w:t xml:space="preserve"> (“the Inquests Act”)</w:t>
      </w:r>
      <w:r w:rsidR="00F51AEE" w:rsidRPr="00EA1EE6">
        <w:rPr>
          <w:rFonts w:ascii="Times New Roman" w:hAnsi="Times New Roman" w:cs="Times New Roman"/>
          <w:sz w:val="24"/>
          <w:szCs w:val="24"/>
        </w:rPr>
        <w:t>.</w:t>
      </w:r>
      <w:r w:rsidRPr="00EA1EE6">
        <w:rPr>
          <w:rFonts w:ascii="Times New Roman" w:hAnsi="Times New Roman" w:cs="Times New Roman"/>
          <w:sz w:val="24"/>
          <w:szCs w:val="24"/>
        </w:rPr>
        <w:t xml:space="preserve"> It is contended that the second respondent</w:t>
      </w:r>
      <w:r w:rsidR="000012C7" w:rsidRPr="00EA1EE6">
        <w:rPr>
          <w:rFonts w:ascii="Times New Roman" w:hAnsi="Times New Roman" w:cs="Times New Roman"/>
          <w:sz w:val="24"/>
          <w:szCs w:val="24"/>
        </w:rPr>
        <w:t>,</w:t>
      </w:r>
      <w:r w:rsidRPr="00EA1EE6">
        <w:rPr>
          <w:rFonts w:ascii="Times New Roman" w:hAnsi="Times New Roman" w:cs="Times New Roman"/>
          <w:sz w:val="24"/>
          <w:szCs w:val="24"/>
        </w:rPr>
        <w:t xml:space="preserve"> not being authorised to process a sudden death docket, violated the applicant’s right</w:t>
      </w:r>
      <w:r w:rsidR="00F51AEE" w:rsidRPr="00EA1EE6">
        <w:rPr>
          <w:rFonts w:ascii="Times New Roman" w:hAnsi="Times New Roman" w:cs="Times New Roman"/>
          <w:sz w:val="24"/>
          <w:szCs w:val="24"/>
        </w:rPr>
        <w:t xml:space="preserve"> </w:t>
      </w:r>
      <w:r w:rsidRPr="00EA1EE6">
        <w:rPr>
          <w:rFonts w:ascii="Times New Roman" w:hAnsi="Times New Roman" w:cs="Times New Roman"/>
          <w:sz w:val="24"/>
          <w:szCs w:val="24"/>
        </w:rPr>
        <w:t xml:space="preserve">to a fair trial. The applicant submits that </w:t>
      </w:r>
      <w:r w:rsidR="00457C46" w:rsidRPr="00EA1EE6">
        <w:rPr>
          <w:rFonts w:ascii="Times New Roman" w:hAnsi="Times New Roman" w:cs="Times New Roman"/>
          <w:sz w:val="24"/>
          <w:szCs w:val="24"/>
        </w:rPr>
        <w:t xml:space="preserve">his </w:t>
      </w:r>
      <w:r w:rsidRPr="00EA1EE6">
        <w:rPr>
          <w:rFonts w:ascii="Times New Roman" w:hAnsi="Times New Roman" w:cs="Times New Roman"/>
          <w:sz w:val="24"/>
          <w:szCs w:val="24"/>
        </w:rPr>
        <w:t xml:space="preserve">prosecution </w:t>
      </w:r>
      <w:r w:rsidR="00457C46" w:rsidRPr="00EA1EE6">
        <w:rPr>
          <w:rFonts w:ascii="Times New Roman" w:hAnsi="Times New Roman" w:cs="Times New Roman"/>
          <w:sz w:val="24"/>
          <w:szCs w:val="24"/>
        </w:rPr>
        <w:t xml:space="preserve">before the High Court </w:t>
      </w:r>
      <w:r w:rsidRPr="00EA1EE6">
        <w:rPr>
          <w:rFonts w:ascii="Times New Roman" w:hAnsi="Times New Roman" w:cs="Times New Roman"/>
          <w:sz w:val="24"/>
          <w:szCs w:val="24"/>
        </w:rPr>
        <w:t xml:space="preserve">was instituted on a defective charge because the inquest proceedings had not been </w:t>
      </w:r>
      <w:r w:rsidR="00457C46" w:rsidRPr="00EA1EE6">
        <w:rPr>
          <w:rFonts w:ascii="Times New Roman" w:hAnsi="Times New Roman" w:cs="Times New Roman"/>
          <w:sz w:val="24"/>
          <w:szCs w:val="24"/>
        </w:rPr>
        <w:t>conducted in a manner that complie</w:t>
      </w:r>
      <w:r w:rsidR="00F51AEE" w:rsidRPr="00EA1EE6">
        <w:rPr>
          <w:rFonts w:ascii="Times New Roman" w:hAnsi="Times New Roman" w:cs="Times New Roman"/>
          <w:sz w:val="24"/>
          <w:szCs w:val="24"/>
        </w:rPr>
        <w:t xml:space="preserve">d </w:t>
      </w:r>
      <w:r w:rsidRPr="00EA1EE6">
        <w:rPr>
          <w:rFonts w:ascii="Times New Roman" w:hAnsi="Times New Roman" w:cs="Times New Roman"/>
          <w:sz w:val="24"/>
          <w:szCs w:val="24"/>
        </w:rPr>
        <w:t>with</w:t>
      </w:r>
      <w:r w:rsidR="00457C46" w:rsidRPr="00EA1EE6">
        <w:rPr>
          <w:rFonts w:ascii="Times New Roman" w:hAnsi="Times New Roman" w:cs="Times New Roman"/>
          <w:sz w:val="24"/>
          <w:szCs w:val="24"/>
        </w:rPr>
        <w:t xml:space="preserve"> the Inquests Act</w:t>
      </w:r>
      <w:r w:rsidR="00F51AEE" w:rsidRPr="00EA1EE6">
        <w:rPr>
          <w:rFonts w:ascii="Times New Roman" w:hAnsi="Times New Roman" w:cs="Times New Roman"/>
          <w:sz w:val="24"/>
          <w:szCs w:val="24"/>
        </w:rPr>
        <w:t>.</w:t>
      </w:r>
    </w:p>
    <w:p w:rsidR="00F5677E" w:rsidRPr="00EA1EE6" w:rsidRDefault="00041CA3" w:rsidP="00C04475">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lastRenderedPageBreak/>
        <w:t>The applicant further avers that during the trial the State was afforded the opportunity to lead evidence from thirteen witnesses</w:t>
      </w:r>
      <w:r w:rsidR="00F5677E" w:rsidRPr="00EA1EE6">
        <w:rPr>
          <w:rFonts w:ascii="Times New Roman" w:hAnsi="Times New Roman" w:cs="Times New Roman"/>
          <w:sz w:val="24"/>
          <w:szCs w:val="24"/>
        </w:rPr>
        <w:t>,</w:t>
      </w:r>
      <w:r w:rsidRPr="00EA1EE6">
        <w:rPr>
          <w:rFonts w:ascii="Times New Roman" w:hAnsi="Times New Roman" w:cs="Times New Roman"/>
          <w:sz w:val="24"/>
          <w:szCs w:val="24"/>
        </w:rPr>
        <w:t xml:space="preserve"> yet he was </w:t>
      </w:r>
      <w:r w:rsidR="00F5677E" w:rsidRPr="00EA1EE6">
        <w:rPr>
          <w:rFonts w:ascii="Times New Roman" w:hAnsi="Times New Roman" w:cs="Times New Roman"/>
          <w:sz w:val="24"/>
          <w:szCs w:val="24"/>
        </w:rPr>
        <w:t>allowed to call</w:t>
      </w:r>
      <w:r w:rsidR="00DC2175" w:rsidRPr="00EA1EE6">
        <w:rPr>
          <w:rFonts w:ascii="Times New Roman" w:hAnsi="Times New Roman" w:cs="Times New Roman"/>
          <w:sz w:val="24"/>
          <w:szCs w:val="24"/>
        </w:rPr>
        <w:t xml:space="preserve"> only</w:t>
      </w:r>
      <w:r w:rsidR="00F5677E"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 xml:space="preserve">one witness. It is </w:t>
      </w:r>
      <w:r w:rsidR="00F5677E" w:rsidRPr="00EA1EE6">
        <w:rPr>
          <w:rFonts w:ascii="Times New Roman" w:hAnsi="Times New Roman" w:cs="Times New Roman"/>
          <w:sz w:val="24"/>
          <w:szCs w:val="24"/>
        </w:rPr>
        <w:t>against</w:t>
      </w:r>
      <w:r w:rsidR="00F5677E"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 xml:space="preserve">this background that the applicant alleges </w:t>
      </w:r>
      <w:r w:rsidR="008E4E8E" w:rsidRPr="00EA1EE6">
        <w:rPr>
          <w:rFonts w:ascii="Times New Roman" w:hAnsi="Times New Roman" w:cs="Times New Roman"/>
          <w:sz w:val="24"/>
          <w:szCs w:val="24"/>
        </w:rPr>
        <w:t>that s</w:t>
      </w:r>
      <w:r w:rsidR="00F5677E" w:rsidRPr="00EA1EE6">
        <w:rPr>
          <w:rFonts w:ascii="Times New Roman" w:hAnsi="Times New Roman" w:cs="Times New Roman"/>
          <w:sz w:val="24"/>
          <w:szCs w:val="24"/>
        </w:rPr>
        <w:t>s </w:t>
      </w:r>
      <w:r w:rsidR="008E4E8E" w:rsidRPr="00EA1EE6">
        <w:rPr>
          <w:rFonts w:ascii="Times New Roman" w:hAnsi="Times New Roman" w:cs="Times New Roman"/>
          <w:sz w:val="24"/>
          <w:szCs w:val="24"/>
        </w:rPr>
        <w:t>68</w:t>
      </w:r>
      <w:r w:rsidR="00D93F5A" w:rsidRPr="00EA1EE6">
        <w:rPr>
          <w:rFonts w:ascii="Times New Roman" w:hAnsi="Times New Roman" w:cs="Times New Roman"/>
          <w:sz w:val="24"/>
          <w:szCs w:val="24"/>
        </w:rPr>
        <w:t>(1)</w:t>
      </w:r>
      <w:r w:rsidR="008E4E8E" w:rsidRPr="00EA1EE6">
        <w:rPr>
          <w:rFonts w:ascii="Times New Roman" w:hAnsi="Times New Roman" w:cs="Times New Roman"/>
          <w:sz w:val="24"/>
          <w:szCs w:val="24"/>
        </w:rPr>
        <w:t xml:space="preserve"> and 69</w:t>
      </w:r>
      <w:r w:rsidR="00D93F5A" w:rsidRPr="00EA1EE6">
        <w:rPr>
          <w:rFonts w:ascii="Times New Roman" w:hAnsi="Times New Roman" w:cs="Times New Roman"/>
          <w:sz w:val="24"/>
          <w:szCs w:val="24"/>
        </w:rPr>
        <w:t>(1)</w:t>
      </w:r>
      <w:r w:rsidR="008E4E8E" w:rsidRPr="00EA1EE6">
        <w:rPr>
          <w:rFonts w:ascii="Times New Roman" w:hAnsi="Times New Roman" w:cs="Times New Roman"/>
          <w:sz w:val="24"/>
          <w:szCs w:val="24"/>
        </w:rPr>
        <w:t xml:space="preserve"> of the C</w:t>
      </w:r>
      <w:r w:rsidRPr="00EA1EE6">
        <w:rPr>
          <w:rFonts w:ascii="Times New Roman" w:hAnsi="Times New Roman" w:cs="Times New Roman"/>
          <w:sz w:val="24"/>
          <w:szCs w:val="24"/>
        </w:rPr>
        <w:t>onstitution were violated</w:t>
      </w:r>
      <w:r w:rsidR="008E4E8E" w:rsidRPr="00EA1EE6">
        <w:rPr>
          <w:rFonts w:ascii="Times New Roman" w:hAnsi="Times New Roman" w:cs="Times New Roman"/>
          <w:sz w:val="24"/>
          <w:szCs w:val="24"/>
        </w:rPr>
        <w:t xml:space="preserve">. </w:t>
      </w:r>
    </w:p>
    <w:p w:rsidR="008E4E8E" w:rsidRPr="00EA1EE6" w:rsidRDefault="008E4E8E" w:rsidP="00C04475">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Section</w:t>
      </w:r>
      <w:r w:rsidR="00F5677E" w:rsidRPr="00EA1EE6">
        <w:rPr>
          <w:rFonts w:ascii="Times New Roman" w:hAnsi="Times New Roman" w:cs="Times New Roman"/>
          <w:sz w:val="24"/>
          <w:szCs w:val="24"/>
        </w:rPr>
        <w:t> </w:t>
      </w:r>
      <w:r w:rsidRPr="00EA1EE6">
        <w:rPr>
          <w:rFonts w:ascii="Times New Roman" w:hAnsi="Times New Roman" w:cs="Times New Roman"/>
          <w:sz w:val="24"/>
          <w:szCs w:val="24"/>
        </w:rPr>
        <w:t>68</w:t>
      </w:r>
      <w:r w:rsidR="00D93F5A" w:rsidRPr="00EA1EE6">
        <w:rPr>
          <w:rFonts w:ascii="Times New Roman" w:hAnsi="Times New Roman" w:cs="Times New Roman"/>
          <w:sz w:val="24"/>
          <w:szCs w:val="24"/>
        </w:rPr>
        <w:t>(1)</w:t>
      </w:r>
      <w:r w:rsidRPr="00EA1EE6">
        <w:rPr>
          <w:rFonts w:ascii="Times New Roman" w:hAnsi="Times New Roman" w:cs="Times New Roman"/>
          <w:sz w:val="24"/>
          <w:szCs w:val="24"/>
        </w:rPr>
        <w:t xml:space="preserve"> of the Constitution provides as follows:</w:t>
      </w:r>
    </w:p>
    <w:p w:rsidR="008E4E8E" w:rsidRPr="00EA1EE6" w:rsidRDefault="008E4E8E" w:rsidP="008E4E8E">
      <w:pPr>
        <w:spacing w:line="240" w:lineRule="auto"/>
        <w:ind w:left="720"/>
        <w:jc w:val="both"/>
        <w:rPr>
          <w:rFonts w:ascii="Times New Roman" w:hAnsi="Times New Roman" w:cs="Times New Roman"/>
          <w:sz w:val="24"/>
          <w:szCs w:val="24"/>
        </w:rPr>
      </w:pPr>
      <w:r w:rsidRPr="00EA1EE6">
        <w:rPr>
          <w:rFonts w:ascii="Times New Roman" w:hAnsi="Times New Roman" w:cs="Times New Roman"/>
          <w:b/>
          <w:bCs/>
          <w:sz w:val="24"/>
          <w:szCs w:val="24"/>
        </w:rPr>
        <w:t>“68</w:t>
      </w:r>
      <w:r w:rsidR="007552B4" w:rsidRPr="00EA1EE6">
        <w:rPr>
          <w:rFonts w:ascii="Times New Roman" w:hAnsi="Times New Roman" w:cs="Times New Roman"/>
          <w:b/>
          <w:bCs/>
          <w:sz w:val="24"/>
          <w:szCs w:val="24"/>
        </w:rPr>
        <w:tab/>
      </w:r>
      <w:r w:rsidRPr="00EA1EE6">
        <w:rPr>
          <w:rFonts w:ascii="Times New Roman" w:hAnsi="Times New Roman" w:cs="Times New Roman"/>
          <w:b/>
          <w:bCs/>
          <w:sz w:val="24"/>
          <w:szCs w:val="24"/>
        </w:rPr>
        <w:t xml:space="preserve">Right to administrative justice </w:t>
      </w:r>
    </w:p>
    <w:p w:rsidR="008E4E8E" w:rsidRPr="00EA1EE6" w:rsidRDefault="008E4E8E" w:rsidP="006B089D">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(1)</w:t>
      </w:r>
      <w:r w:rsidR="006B089D" w:rsidRPr="00EA1EE6">
        <w:rPr>
          <w:rFonts w:ascii="Times New Roman" w:hAnsi="Times New Roman" w:cs="Times New Roman"/>
          <w:sz w:val="24"/>
          <w:szCs w:val="24"/>
        </w:rPr>
        <w:tab/>
      </w:r>
      <w:r w:rsidRPr="00EA1EE6">
        <w:rPr>
          <w:rFonts w:ascii="Times New Roman" w:hAnsi="Times New Roman" w:cs="Times New Roman"/>
          <w:sz w:val="24"/>
          <w:szCs w:val="24"/>
        </w:rPr>
        <w:t>Every person has a right to administrative conduct that is lawful, prompt, efficient, reasonable, proportionate, impartial and both subst</w:t>
      </w:r>
      <w:r w:rsidR="00D93F5A" w:rsidRPr="00EA1EE6">
        <w:rPr>
          <w:rFonts w:ascii="Times New Roman" w:hAnsi="Times New Roman" w:cs="Times New Roman"/>
          <w:sz w:val="24"/>
          <w:szCs w:val="24"/>
        </w:rPr>
        <w:t>antively and procedurally fair.”</w:t>
      </w:r>
    </w:p>
    <w:p w:rsidR="008E4E8E" w:rsidRPr="00EA1EE6" w:rsidRDefault="008E4E8E" w:rsidP="00D93F5A">
      <w:pPr>
        <w:pStyle w:val="NoSpacing"/>
        <w:rPr>
          <w:rFonts w:ascii="Times New Roman" w:hAnsi="Times New Roman" w:cs="Times New Roman"/>
        </w:rPr>
      </w:pPr>
    </w:p>
    <w:p w:rsidR="008E4E8E" w:rsidRPr="00EA1EE6" w:rsidRDefault="007552B4" w:rsidP="008E4E8E">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Section 69</w:t>
      </w:r>
      <w:r w:rsidR="00D93F5A" w:rsidRPr="00EA1EE6">
        <w:rPr>
          <w:rFonts w:ascii="Times New Roman" w:hAnsi="Times New Roman" w:cs="Times New Roman"/>
          <w:sz w:val="24"/>
          <w:szCs w:val="24"/>
        </w:rPr>
        <w:t>(1)</w:t>
      </w:r>
      <w:r w:rsidRPr="00EA1EE6">
        <w:rPr>
          <w:rFonts w:ascii="Times New Roman" w:hAnsi="Times New Roman" w:cs="Times New Roman"/>
          <w:color w:val="FF0000"/>
          <w:sz w:val="24"/>
          <w:szCs w:val="24"/>
        </w:rPr>
        <w:t xml:space="preserve"> </w:t>
      </w:r>
      <w:r w:rsidR="008E4E8E" w:rsidRPr="00EA1EE6">
        <w:rPr>
          <w:rFonts w:ascii="Times New Roman" w:hAnsi="Times New Roman" w:cs="Times New Roman"/>
          <w:sz w:val="24"/>
          <w:szCs w:val="24"/>
        </w:rPr>
        <w:t>of the Constitution guarantees the right to a fair trial. The section provides:</w:t>
      </w:r>
    </w:p>
    <w:p w:rsidR="008E4E8E" w:rsidRPr="00EA1EE6" w:rsidRDefault="008E4E8E" w:rsidP="008E4E8E">
      <w:pPr>
        <w:spacing w:line="240" w:lineRule="auto"/>
        <w:ind w:left="720"/>
        <w:jc w:val="both"/>
        <w:rPr>
          <w:rFonts w:ascii="Times New Roman" w:hAnsi="Times New Roman" w:cs="Times New Roman"/>
          <w:sz w:val="24"/>
          <w:szCs w:val="24"/>
        </w:rPr>
      </w:pPr>
      <w:r w:rsidRPr="00EA1EE6">
        <w:rPr>
          <w:rFonts w:ascii="Times New Roman" w:hAnsi="Times New Roman" w:cs="Times New Roman"/>
          <w:b/>
          <w:bCs/>
          <w:sz w:val="24"/>
          <w:szCs w:val="24"/>
        </w:rPr>
        <w:t>“69</w:t>
      </w:r>
      <w:r w:rsidR="007552B4" w:rsidRPr="00EA1EE6">
        <w:rPr>
          <w:rFonts w:ascii="Times New Roman" w:hAnsi="Times New Roman" w:cs="Times New Roman"/>
          <w:b/>
          <w:bCs/>
          <w:sz w:val="24"/>
          <w:szCs w:val="24"/>
        </w:rPr>
        <w:tab/>
      </w:r>
      <w:r w:rsidRPr="00EA1EE6">
        <w:rPr>
          <w:rFonts w:ascii="Times New Roman" w:hAnsi="Times New Roman" w:cs="Times New Roman"/>
          <w:b/>
          <w:bCs/>
          <w:sz w:val="24"/>
          <w:szCs w:val="24"/>
        </w:rPr>
        <w:t xml:space="preserve">Right to a fair hearing </w:t>
      </w:r>
    </w:p>
    <w:p w:rsidR="008E4E8E" w:rsidRPr="00EA1EE6" w:rsidRDefault="008E4E8E" w:rsidP="007552B4">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(1)</w:t>
      </w:r>
      <w:r w:rsidR="007552B4" w:rsidRPr="00EA1EE6">
        <w:rPr>
          <w:rFonts w:ascii="Times New Roman" w:hAnsi="Times New Roman" w:cs="Times New Roman"/>
          <w:sz w:val="24"/>
          <w:szCs w:val="24"/>
        </w:rPr>
        <w:tab/>
      </w:r>
      <w:r w:rsidRPr="00EA1EE6">
        <w:rPr>
          <w:rFonts w:ascii="Times New Roman" w:hAnsi="Times New Roman" w:cs="Times New Roman"/>
          <w:sz w:val="24"/>
          <w:szCs w:val="24"/>
        </w:rPr>
        <w:t>Every person accused of an offence has the right to a fair and public trial within a reasonable time before an i</w:t>
      </w:r>
      <w:r w:rsidR="00D93F5A" w:rsidRPr="00EA1EE6">
        <w:rPr>
          <w:rFonts w:ascii="Times New Roman" w:hAnsi="Times New Roman" w:cs="Times New Roman"/>
          <w:sz w:val="24"/>
          <w:szCs w:val="24"/>
        </w:rPr>
        <w:t>ndependent and impartial court.”</w:t>
      </w:r>
    </w:p>
    <w:p w:rsidR="00D93F5A" w:rsidRPr="00EA1EE6" w:rsidRDefault="00D93F5A" w:rsidP="00E57FEA">
      <w:pPr>
        <w:pStyle w:val="NoSpacing"/>
        <w:rPr>
          <w:rFonts w:ascii="Times New Roman" w:hAnsi="Times New Roman" w:cs="Times New Roman"/>
        </w:rPr>
      </w:pPr>
    </w:p>
    <w:p w:rsidR="00041CA3" w:rsidRPr="00EA1EE6" w:rsidRDefault="008E4E8E" w:rsidP="000E678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It is on</w:t>
      </w:r>
      <w:r w:rsidR="00041CA3" w:rsidRPr="00EA1EE6">
        <w:rPr>
          <w:rFonts w:ascii="Times New Roman" w:hAnsi="Times New Roman" w:cs="Times New Roman"/>
          <w:sz w:val="24"/>
          <w:szCs w:val="24"/>
        </w:rPr>
        <w:t xml:space="preserve"> the basis of the alleged failure</w:t>
      </w:r>
      <w:r w:rsidRPr="00EA1EE6">
        <w:rPr>
          <w:rFonts w:ascii="Times New Roman" w:hAnsi="Times New Roman" w:cs="Times New Roman"/>
          <w:sz w:val="24"/>
          <w:szCs w:val="24"/>
        </w:rPr>
        <w:t>s</w:t>
      </w:r>
      <w:r w:rsidR="00041CA3" w:rsidRPr="00EA1EE6">
        <w:rPr>
          <w:rFonts w:ascii="Times New Roman" w:hAnsi="Times New Roman" w:cs="Times New Roman"/>
          <w:sz w:val="24"/>
          <w:szCs w:val="24"/>
        </w:rPr>
        <w:t xml:space="preserve"> by the </w:t>
      </w:r>
      <w:r w:rsidRPr="00EA1EE6">
        <w:rPr>
          <w:rFonts w:ascii="Times New Roman" w:hAnsi="Times New Roman" w:cs="Times New Roman"/>
          <w:sz w:val="24"/>
          <w:szCs w:val="24"/>
        </w:rPr>
        <w:t xml:space="preserve">second, </w:t>
      </w:r>
      <w:r w:rsidR="00444797" w:rsidRPr="00EA1EE6">
        <w:rPr>
          <w:rFonts w:ascii="Times New Roman" w:hAnsi="Times New Roman" w:cs="Times New Roman"/>
          <w:sz w:val="24"/>
          <w:szCs w:val="24"/>
        </w:rPr>
        <w:t>the</w:t>
      </w:r>
      <w:r w:rsidR="00444797"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third and</w:t>
      </w:r>
      <w:r w:rsidR="00444797" w:rsidRPr="00EA1EE6">
        <w:rPr>
          <w:rFonts w:ascii="Times New Roman" w:hAnsi="Times New Roman" w:cs="Times New Roman"/>
          <w:sz w:val="24"/>
          <w:szCs w:val="24"/>
        </w:rPr>
        <w:t xml:space="preserve"> the </w:t>
      </w:r>
      <w:r w:rsidRPr="00EA1EE6">
        <w:rPr>
          <w:rFonts w:ascii="Times New Roman" w:hAnsi="Times New Roman" w:cs="Times New Roman"/>
          <w:sz w:val="24"/>
          <w:szCs w:val="24"/>
        </w:rPr>
        <w:t xml:space="preserve">fourth </w:t>
      </w:r>
      <w:r w:rsidR="00041CA3" w:rsidRPr="00EA1EE6">
        <w:rPr>
          <w:rFonts w:ascii="Times New Roman" w:hAnsi="Times New Roman" w:cs="Times New Roman"/>
          <w:sz w:val="24"/>
          <w:szCs w:val="24"/>
        </w:rPr>
        <w:t xml:space="preserve">respondents </w:t>
      </w:r>
      <w:r w:rsidR="00966CBB" w:rsidRPr="00EA1EE6">
        <w:rPr>
          <w:rFonts w:ascii="Times New Roman" w:hAnsi="Times New Roman" w:cs="Times New Roman"/>
          <w:sz w:val="24"/>
          <w:szCs w:val="24"/>
        </w:rPr>
        <w:t>to observe pre-trial procedures</w:t>
      </w:r>
      <w:r w:rsidRPr="00EA1EE6">
        <w:rPr>
          <w:rFonts w:ascii="Times New Roman" w:hAnsi="Times New Roman" w:cs="Times New Roman"/>
          <w:sz w:val="24"/>
          <w:szCs w:val="24"/>
        </w:rPr>
        <w:t xml:space="preserve"> that the applicant is of the view that the aforementioned constitutional provisions were </w:t>
      </w:r>
      <w:r w:rsidR="000E678F" w:rsidRPr="00EA1EE6">
        <w:rPr>
          <w:rFonts w:ascii="Times New Roman" w:hAnsi="Times New Roman" w:cs="Times New Roman"/>
          <w:sz w:val="24"/>
          <w:szCs w:val="24"/>
        </w:rPr>
        <w:t>violated.</w:t>
      </w:r>
    </w:p>
    <w:p w:rsidR="00F7157E" w:rsidRPr="00EA1EE6" w:rsidRDefault="000E678F" w:rsidP="000E678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w:t>
      </w:r>
      <w:r w:rsidR="00E614B8" w:rsidRPr="00EA1EE6">
        <w:rPr>
          <w:rFonts w:ascii="Times New Roman" w:hAnsi="Times New Roman" w:cs="Times New Roman"/>
          <w:sz w:val="24"/>
          <w:szCs w:val="24"/>
        </w:rPr>
        <w:t>application</w:t>
      </w:r>
      <w:r w:rsidRPr="00EA1EE6">
        <w:rPr>
          <w:rFonts w:ascii="Times New Roman" w:hAnsi="Times New Roman" w:cs="Times New Roman"/>
          <w:sz w:val="24"/>
          <w:szCs w:val="24"/>
        </w:rPr>
        <w:t xml:space="preserve"> for an order for direct access was opposed by the second and </w:t>
      </w:r>
      <w:r w:rsidR="00444797" w:rsidRPr="00EA1EE6">
        <w:rPr>
          <w:rFonts w:ascii="Times New Roman" w:hAnsi="Times New Roman" w:cs="Times New Roman"/>
          <w:sz w:val="24"/>
          <w:szCs w:val="24"/>
        </w:rPr>
        <w:t xml:space="preserve">the </w:t>
      </w:r>
      <w:r w:rsidRPr="00EA1EE6">
        <w:rPr>
          <w:rFonts w:ascii="Times New Roman" w:hAnsi="Times New Roman" w:cs="Times New Roman"/>
          <w:sz w:val="24"/>
          <w:szCs w:val="24"/>
        </w:rPr>
        <w:t>fourth respondents</w:t>
      </w:r>
      <w:r w:rsidR="00E57FEA" w:rsidRPr="00EA1EE6">
        <w:rPr>
          <w:rFonts w:ascii="Times New Roman" w:hAnsi="Times New Roman" w:cs="Times New Roman"/>
          <w:sz w:val="24"/>
          <w:szCs w:val="24"/>
        </w:rPr>
        <w:t xml:space="preserve"> (“the respondents”</w:t>
      </w:r>
      <w:r w:rsidR="00CE7728" w:rsidRPr="00EA1EE6">
        <w:rPr>
          <w:rFonts w:ascii="Times New Roman" w:hAnsi="Times New Roman" w:cs="Times New Roman"/>
          <w:sz w:val="24"/>
          <w:szCs w:val="24"/>
        </w:rPr>
        <w:t>).</w:t>
      </w:r>
      <w:r w:rsidRPr="00EA1EE6">
        <w:rPr>
          <w:rFonts w:ascii="Times New Roman" w:hAnsi="Times New Roman" w:cs="Times New Roman"/>
          <w:sz w:val="24"/>
          <w:szCs w:val="24"/>
        </w:rPr>
        <w:t xml:space="preserve"> The respondents raised a preliminary point</w:t>
      </w:r>
      <w:r w:rsidR="00BF765F">
        <w:rPr>
          <w:rFonts w:ascii="Times New Roman" w:hAnsi="Times New Roman" w:cs="Times New Roman"/>
          <w:sz w:val="24"/>
          <w:szCs w:val="24"/>
        </w:rPr>
        <w:t>,</w:t>
      </w:r>
      <w:r w:rsidRPr="00EA1EE6">
        <w:rPr>
          <w:rFonts w:ascii="Times New Roman" w:hAnsi="Times New Roman" w:cs="Times New Roman"/>
          <w:sz w:val="24"/>
          <w:szCs w:val="24"/>
        </w:rPr>
        <w:t xml:space="preserve"> in their opposing affidavit</w:t>
      </w:r>
      <w:r w:rsidR="00BF765F">
        <w:rPr>
          <w:rFonts w:ascii="Times New Roman" w:hAnsi="Times New Roman" w:cs="Times New Roman"/>
          <w:sz w:val="24"/>
          <w:szCs w:val="24"/>
        </w:rPr>
        <w:t>,</w:t>
      </w:r>
      <w:r w:rsidRPr="00EA1EE6">
        <w:rPr>
          <w:rFonts w:ascii="Times New Roman" w:hAnsi="Times New Roman" w:cs="Times New Roman"/>
          <w:sz w:val="24"/>
          <w:szCs w:val="24"/>
        </w:rPr>
        <w:t xml:space="preserve"> to the effect that the application was not properly before the Court</w:t>
      </w:r>
      <w:r w:rsidR="00E57FEA" w:rsidRPr="00EA1EE6">
        <w:rPr>
          <w:rFonts w:ascii="Times New Roman" w:hAnsi="Times New Roman" w:cs="Times New Roman"/>
          <w:sz w:val="24"/>
          <w:szCs w:val="24"/>
        </w:rPr>
        <w:t>,</w:t>
      </w:r>
      <w:r w:rsidRPr="00EA1EE6">
        <w:rPr>
          <w:rFonts w:ascii="Times New Roman" w:hAnsi="Times New Roman" w:cs="Times New Roman"/>
          <w:sz w:val="24"/>
          <w:szCs w:val="24"/>
        </w:rPr>
        <w:t xml:space="preserve"> as the applicant’s affidavit </w:t>
      </w:r>
      <w:r w:rsidR="00C82EA4" w:rsidRPr="00EA1EE6">
        <w:rPr>
          <w:rFonts w:ascii="Times New Roman" w:hAnsi="Times New Roman" w:cs="Times New Roman"/>
          <w:sz w:val="24"/>
          <w:szCs w:val="24"/>
        </w:rPr>
        <w:t>reveals</w:t>
      </w:r>
      <w:r w:rsidRPr="00EA1EE6">
        <w:rPr>
          <w:rFonts w:ascii="Times New Roman" w:hAnsi="Times New Roman" w:cs="Times New Roman"/>
          <w:sz w:val="24"/>
          <w:szCs w:val="24"/>
        </w:rPr>
        <w:t xml:space="preserve"> </w:t>
      </w:r>
      <w:r w:rsidR="00087F45" w:rsidRPr="00EA1EE6">
        <w:rPr>
          <w:rFonts w:ascii="Times New Roman" w:hAnsi="Times New Roman" w:cs="Times New Roman"/>
          <w:sz w:val="24"/>
          <w:szCs w:val="24"/>
        </w:rPr>
        <w:t xml:space="preserve">only </w:t>
      </w:r>
      <w:r w:rsidRPr="00EA1EE6">
        <w:rPr>
          <w:rFonts w:ascii="Times New Roman" w:hAnsi="Times New Roman" w:cs="Times New Roman"/>
          <w:sz w:val="24"/>
          <w:szCs w:val="24"/>
        </w:rPr>
        <w:t xml:space="preserve">a narration of a myriad of administrative </w:t>
      </w:r>
      <w:r w:rsidR="00F80435" w:rsidRPr="00EA1EE6">
        <w:rPr>
          <w:rFonts w:ascii="Times New Roman" w:hAnsi="Times New Roman" w:cs="Times New Roman"/>
          <w:sz w:val="24"/>
          <w:szCs w:val="24"/>
        </w:rPr>
        <w:t>action</w:t>
      </w:r>
      <w:r w:rsidRPr="00EA1EE6">
        <w:rPr>
          <w:rFonts w:ascii="Times New Roman" w:hAnsi="Times New Roman" w:cs="Times New Roman"/>
          <w:sz w:val="24"/>
          <w:szCs w:val="24"/>
        </w:rPr>
        <w:t xml:space="preserve">s </w:t>
      </w:r>
      <w:r w:rsidR="00E57FEA" w:rsidRPr="00EA1EE6">
        <w:rPr>
          <w:rFonts w:ascii="Times New Roman" w:hAnsi="Times New Roman" w:cs="Times New Roman"/>
          <w:sz w:val="24"/>
          <w:szCs w:val="24"/>
        </w:rPr>
        <w:t>he</w:t>
      </w:r>
      <w:r w:rsidRPr="00EA1EE6">
        <w:rPr>
          <w:rFonts w:ascii="Times New Roman" w:hAnsi="Times New Roman" w:cs="Times New Roman"/>
          <w:sz w:val="24"/>
          <w:szCs w:val="24"/>
        </w:rPr>
        <w:t xml:space="preserve"> is aggrieved with. It was further</w:t>
      </w:r>
      <w:r w:rsidR="00CE7728" w:rsidRPr="00EA1EE6">
        <w:rPr>
          <w:rFonts w:ascii="Times New Roman" w:hAnsi="Times New Roman" w:cs="Times New Roman"/>
          <w:sz w:val="24"/>
          <w:szCs w:val="24"/>
        </w:rPr>
        <w:t xml:space="preserve"> </w:t>
      </w:r>
      <w:r w:rsidRPr="00EA1EE6">
        <w:rPr>
          <w:rFonts w:ascii="Times New Roman" w:hAnsi="Times New Roman" w:cs="Times New Roman"/>
          <w:sz w:val="24"/>
          <w:szCs w:val="24"/>
        </w:rPr>
        <w:t>contended that the applicant does not demonstrate how his rights have been infringed.</w:t>
      </w:r>
    </w:p>
    <w:p w:rsidR="000E678F" w:rsidRPr="00EA1EE6" w:rsidRDefault="00F7157E" w:rsidP="000E678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On the merits</w:t>
      </w:r>
      <w:r w:rsidR="00341810" w:rsidRPr="00EA1EE6">
        <w:rPr>
          <w:rFonts w:ascii="Times New Roman" w:hAnsi="Times New Roman" w:cs="Times New Roman"/>
          <w:sz w:val="24"/>
          <w:szCs w:val="24"/>
        </w:rPr>
        <w:t>,</w:t>
      </w:r>
      <w:r w:rsidRPr="00EA1EE6">
        <w:rPr>
          <w:rFonts w:ascii="Times New Roman" w:hAnsi="Times New Roman" w:cs="Times New Roman"/>
          <w:sz w:val="24"/>
          <w:szCs w:val="24"/>
        </w:rPr>
        <w:t xml:space="preserve"> it was contended by the </w:t>
      </w:r>
      <w:r w:rsidR="00E57FEA" w:rsidRPr="00EA1EE6">
        <w:rPr>
          <w:rFonts w:ascii="Times New Roman" w:hAnsi="Times New Roman" w:cs="Times New Roman"/>
          <w:sz w:val="24"/>
          <w:szCs w:val="24"/>
        </w:rPr>
        <w:t>respondents</w:t>
      </w:r>
      <w:r w:rsidR="00E57FEA"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 xml:space="preserve">that inquests are </w:t>
      </w:r>
      <w:r w:rsidR="00341810" w:rsidRPr="00EA1EE6">
        <w:rPr>
          <w:rFonts w:ascii="Times New Roman" w:hAnsi="Times New Roman" w:cs="Times New Roman"/>
          <w:sz w:val="24"/>
          <w:szCs w:val="24"/>
        </w:rPr>
        <w:t>hel</w:t>
      </w:r>
      <w:r w:rsidR="00C82EA4" w:rsidRPr="00EA1EE6">
        <w:rPr>
          <w:rFonts w:ascii="Times New Roman" w:hAnsi="Times New Roman" w:cs="Times New Roman"/>
          <w:sz w:val="24"/>
          <w:szCs w:val="24"/>
        </w:rPr>
        <w:t>d</w:t>
      </w:r>
      <w:r w:rsidR="00341810" w:rsidRPr="00EA1EE6">
        <w:rPr>
          <w:rFonts w:ascii="Times New Roman" w:hAnsi="Times New Roman" w:cs="Times New Roman"/>
          <w:sz w:val="24"/>
          <w:szCs w:val="24"/>
        </w:rPr>
        <w:t xml:space="preserve"> only</w:t>
      </w:r>
      <w:r w:rsidR="00341810"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to establish the identity of the deceased and whether he or she died of natural ca</w:t>
      </w:r>
      <w:r w:rsidR="00F80B42" w:rsidRPr="00EA1EE6">
        <w:rPr>
          <w:rFonts w:ascii="Times New Roman" w:hAnsi="Times New Roman" w:cs="Times New Roman"/>
          <w:sz w:val="24"/>
          <w:szCs w:val="24"/>
        </w:rPr>
        <w:t>uses</w:t>
      </w:r>
      <w:r w:rsidRPr="00EA1EE6">
        <w:rPr>
          <w:rFonts w:ascii="Times New Roman" w:hAnsi="Times New Roman" w:cs="Times New Roman"/>
          <w:sz w:val="24"/>
          <w:szCs w:val="24"/>
        </w:rPr>
        <w:t xml:space="preserve"> or </w:t>
      </w:r>
      <w:r w:rsidR="00341810" w:rsidRPr="00EA1EE6">
        <w:rPr>
          <w:rFonts w:ascii="Times New Roman" w:hAnsi="Times New Roman" w:cs="Times New Roman"/>
          <w:sz w:val="24"/>
          <w:szCs w:val="24"/>
        </w:rPr>
        <w:t>death</w:t>
      </w:r>
      <w:r w:rsidR="00341810"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 xml:space="preserve">was </w:t>
      </w:r>
      <w:r w:rsidRPr="00EA1EE6">
        <w:rPr>
          <w:rFonts w:ascii="Times New Roman" w:hAnsi="Times New Roman" w:cs="Times New Roman"/>
          <w:sz w:val="24"/>
          <w:szCs w:val="24"/>
        </w:rPr>
        <w:lastRenderedPageBreak/>
        <w:t>a result of an unlawful act perpetrated by another</w:t>
      </w:r>
      <w:r w:rsidR="00CE7728" w:rsidRPr="00EA1EE6">
        <w:rPr>
          <w:rFonts w:ascii="Times New Roman" w:hAnsi="Times New Roman" w:cs="Times New Roman"/>
          <w:sz w:val="24"/>
          <w:szCs w:val="24"/>
        </w:rPr>
        <w:t xml:space="preserve"> p</w:t>
      </w:r>
      <w:r w:rsidR="00E57FEA" w:rsidRPr="00EA1EE6">
        <w:rPr>
          <w:rFonts w:ascii="Times New Roman" w:hAnsi="Times New Roman" w:cs="Times New Roman"/>
          <w:sz w:val="24"/>
          <w:szCs w:val="24"/>
        </w:rPr>
        <w:t>erson</w:t>
      </w:r>
      <w:r w:rsidR="00CE7728" w:rsidRPr="00EA1EE6">
        <w:rPr>
          <w:rFonts w:ascii="Times New Roman" w:hAnsi="Times New Roman" w:cs="Times New Roman"/>
          <w:sz w:val="24"/>
          <w:szCs w:val="24"/>
        </w:rPr>
        <w:t>.</w:t>
      </w:r>
      <w:r w:rsidRPr="00EA1EE6">
        <w:rPr>
          <w:rFonts w:ascii="Times New Roman" w:hAnsi="Times New Roman" w:cs="Times New Roman"/>
          <w:sz w:val="24"/>
          <w:szCs w:val="24"/>
        </w:rPr>
        <w:t xml:space="preserve"> It was argued that the provisions of the Inquests Act were not</w:t>
      </w:r>
      <w:r w:rsidR="00F80435" w:rsidRPr="00EA1EE6">
        <w:rPr>
          <w:rFonts w:ascii="Times New Roman" w:hAnsi="Times New Roman" w:cs="Times New Roman"/>
          <w:sz w:val="24"/>
          <w:szCs w:val="24"/>
        </w:rPr>
        <w:t xml:space="preserve"> relevant to the proceedings before</w:t>
      </w:r>
      <w:r w:rsidR="00A442F6" w:rsidRPr="00EA1EE6">
        <w:rPr>
          <w:rFonts w:ascii="Times New Roman" w:hAnsi="Times New Roman" w:cs="Times New Roman"/>
          <w:sz w:val="24"/>
          <w:szCs w:val="24"/>
        </w:rPr>
        <w:t xml:space="preserve"> the </w:t>
      </w:r>
      <w:r w:rsidR="00F80435" w:rsidRPr="00EA1EE6">
        <w:rPr>
          <w:rFonts w:ascii="Times New Roman" w:hAnsi="Times New Roman" w:cs="Times New Roman"/>
          <w:sz w:val="24"/>
          <w:szCs w:val="24"/>
        </w:rPr>
        <w:t xml:space="preserve">trial </w:t>
      </w:r>
      <w:r w:rsidR="00A442F6" w:rsidRPr="00EA1EE6">
        <w:rPr>
          <w:rFonts w:ascii="Times New Roman" w:hAnsi="Times New Roman" w:cs="Times New Roman"/>
          <w:sz w:val="24"/>
          <w:szCs w:val="24"/>
        </w:rPr>
        <w:t>court</w:t>
      </w:r>
      <w:r w:rsidRPr="00EA1EE6">
        <w:rPr>
          <w:rFonts w:ascii="Times New Roman" w:hAnsi="Times New Roman" w:cs="Times New Roman"/>
          <w:sz w:val="24"/>
          <w:szCs w:val="24"/>
        </w:rPr>
        <w:t>.</w:t>
      </w:r>
      <w:r w:rsidR="00A442F6" w:rsidRPr="00EA1EE6">
        <w:rPr>
          <w:rFonts w:ascii="Times New Roman" w:hAnsi="Times New Roman" w:cs="Times New Roman"/>
          <w:sz w:val="24"/>
          <w:szCs w:val="24"/>
        </w:rPr>
        <w:t xml:space="preserve"> They averred that the alleged irregularities should have been raised with the Supreme Court when the appeal was heard. Consequently,</w:t>
      </w:r>
      <w:r w:rsidRPr="00EA1EE6">
        <w:rPr>
          <w:rFonts w:ascii="Times New Roman" w:hAnsi="Times New Roman" w:cs="Times New Roman"/>
          <w:sz w:val="24"/>
          <w:szCs w:val="24"/>
        </w:rPr>
        <w:t xml:space="preserve"> </w:t>
      </w:r>
      <w:r w:rsidR="00E57FEA" w:rsidRPr="00EA1EE6">
        <w:rPr>
          <w:rFonts w:ascii="Times New Roman" w:hAnsi="Times New Roman" w:cs="Times New Roman"/>
          <w:sz w:val="24"/>
          <w:szCs w:val="24"/>
        </w:rPr>
        <w:t>the respondents</w:t>
      </w:r>
      <w:r w:rsidR="00E57FEA" w:rsidRPr="00EA1EE6">
        <w:rPr>
          <w:rFonts w:ascii="Times New Roman" w:hAnsi="Times New Roman" w:cs="Times New Roman"/>
          <w:color w:val="FF0000"/>
          <w:sz w:val="24"/>
          <w:szCs w:val="24"/>
        </w:rPr>
        <w:t xml:space="preserve"> </w:t>
      </w:r>
      <w:r w:rsidR="000E678F" w:rsidRPr="00EA1EE6">
        <w:rPr>
          <w:rFonts w:ascii="Times New Roman" w:hAnsi="Times New Roman" w:cs="Times New Roman"/>
          <w:sz w:val="24"/>
          <w:szCs w:val="24"/>
        </w:rPr>
        <w:t>prayed that the application be dismissed.</w:t>
      </w:r>
    </w:p>
    <w:p w:rsidR="001F41DF" w:rsidRPr="00EA1EE6" w:rsidRDefault="001F41DF" w:rsidP="001F41DF">
      <w:pPr>
        <w:spacing w:line="480" w:lineRule="auto"/>
        <w:jc w:val="both"/>
        <w:rPr>
          <w:rFonts w:ascii="Times New Roman" w:hAnsi="Times New Roman" w:cs="Times New Roman"/>
          <w:b/>
          <w:sz w:val="24"/>
          <w:szCs w:val="24"/>
          <w:u w:val="single"/>
          <w:lang w:val="en-US"/>
        </w:rPr>
      </w:pPr>
      <w:r w:rsidRPr="00EA1EE6">
        <w:rPr>
          <w:rFonts w:ascii="Times New Roman" w:hAnsi="Times New Roman" w:cs="Times New Roman"/>
          <w:b/>
          <w:sz w:val="24"/>
          <w:szCs w:val="24"/>
          <w:u w:val="single"/>
          <w:lang w:val="en-US"/>
        </w:rPr>
        <w:t>DETERMINATION OF THE ISSUES</w:t>
      </w:r>
    </w:p>
    <w:p w:rsidR="001F41DF" w:rsidRPr="00EA1EE6" w:rsidRDefault="001F41DF" w:rsidP="001F41DF">
      <w:pPr>
        <w:spacing w:line="480" w:lineRule="auto"/>
        <w:jc w:val="both"/>
        <w:rPr>
          <w:rFonts w:ascii="Times New Roman" w:hAnsi="Times New Roman" w:cs="Times New Roman"/>
          <w:b/>
          <w:sz w:val="24"/>
          <w:szCs w:val="24"/>
        </w:rPr>
      </w:pPr>
      <w:r w:rsidRPr="00EA1EE6">
        <w:rPr>
          <w:rFonts w:ascii="Times New Roman" w:hAnsi="Times New Roman" w:cs="Times New Roman"/>
          <w:b/>
          <w:sz w:val="24"/>
          <w:szCs w:val="24"/>
        </w:rPr>
        <w:t>WHETHER OR NOT THE APPLICATION IS PROPERLY BEFORE THE COURT</w:t>
      </w:r>
    </w:p>
    <w:p w:rsidR="001F41DF" w:rsidRPr="00EA1EE6" w:rsidRDefault="001F41DF" w:rsidP="001F41D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applicant intends to bring </w:t>
      </w:r>
      <w:r w:rsidR="000E6ECC" w:rsidRPr="00EA1EE6">
        <w:rPr>
          <w:rFonts w:ascii="Times New Roman" w:hAnsi="Times New Roman" w:cs="Times New Roman"/>
          <w:sz w:val="24"/>
          <w:szCs w:val="24"/>
        </w:rPr>
        <w:t>the substantive</w:t>
      </w:r>
      <w:r w:rsidRPr="00EA1EE6">
        <w:rPr>
          <w:rFonts w:ascii="Times New Roman" w:hAnsi="Times New Roman" w:cs="Times New Roman"/>
          <w:sz w:val="24"/>
          <w:szCs w:val="24"/>
        </w:rPr>
        <w:t xml:space="preserve"> application directly to the Court in terms of s</w:t>
      </w:r>
      <w:r w:rsidR="00E57FEA" w:rsidRPr="00EA1EE6">
        <w:rPr>
          <w:rFonts w:ascii="Times New Roman" w:hAnsi="Times New Roman" w:cs="Times New Roman"/>
          <w:sz w:val="24"/>
          <w:szCs w:val="24"/>
        </w:rPr>
        <w:t> </w:t>
      </w:r>
      <w:r w:rsidRPr="00EA1EE6">
        <w:rPr>
          <w:rFonts w:ascii="Times New Roman" w:hAnsi="Times New Roman" w:cs="Times New Roman"/>
          <w:sz w:val="24"/>
          <w:szCs w:val="24"/>
        </w:rPr>
        <w:t xml:space="preserve">85(1)(a) </w:t>
      </w:r>
      <w:r w:rsidR="00033F1F" w:rsidRPr="00EA1EE6">
        <w:rPr>
          <w:rFonts w:ascii="Times New Roman" w:hAnsi="Times New Roman" w:cs="Times New Roman"/>
          <w:sz w:val="24"/>
          <w:szCs w:val="24"/>
        </w:rPr>
        <w:t xml:space="preserve">of the Constitution </w:t>
      </w:r>
      <w:r w:rsidRPr="00EA1EE6">
        <w:rPr>
          <w:rFonts w:ascii="Times New Roman" w:hAnsi="Times New Roman" w:cs="Times New Roman"/>
          <w:sz w:val="24"/>
          <w:szCs w:val="24"/>
        </w:rPr>
        <w:t>alleging an infringement of his fundamental rights. The relevant provision reads as follows:</w:t>
      </w:r>
    </w:p>
    <w:p w:rsidR="001F41DF" w:rsidRPr="00EA1EE6" w:rsidRDefault="001F41DF" w:rsidP="00B353E0">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b/>
          <w:bCs/>
          <w:sz w:val="24"/>
          <w:szCs w:val="24"/>
        </w:rPr>
        <w:t>“85</w:t>
      </w:r>
      <w:r w:rsidR="00E57FEA" w:rsidRPr="00EA1EE6">
        <w:rPr>
          <w:rFonts w:ascii="Times New Roman" w:hAnsi="Times New Roman" w:cs="Times New Roman"/>
          <w:b/>
          <w:bCs/>
          <w:sz w:val="24"/>
          <w:szCs w:val="24"/>
        </w:rPr>
        <w:tab/>
      </w:r>
      <w:r w:rsidRPr="00EA1EE6">
        <w:rPr>
          <w:rFonts w:ascii="Times New Roman" w:hAnsi="Times New Roman" w:cs="Times New Roman"/>
          <w:b/>
          <w:bCs/>
          <w:sz w:val="24"/>
          <w:szCs w:val="24"/>
        </w:rPr>
        <w:t xml:space="preserve">Enforcement of fundamental human rights and freedoms </w:t>
      </w:r>
    </w:p>
    <w:p w:rsidR="001F41DF" w:rsidRPr="00EA1EE6" w:rsidRDefault="001F41DF" w:rsidP="00E57FEA">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(1)</w:t>
      </w:r>
      <w:r w:rsidRPr="00EA1EE6">
        <w:rPr>
          <w:rFonts w:ascii="Times New Roman" w:hAnsi="Times New Roman" w:cs="Times New Roman"/>
          <w:sz w:val="24"/>
          <w:szCs w:val="24"/>
        </w:rPr>
        <w:tab/>
        <w:t xml:space="preserve">Any of the following persons, namely — </w:t>
      </w:r>
    </w:p>
    <w:p w:rsidR="001F41DF" w:rsidRPr="00EA1EE6" w:rsidRDefault="00E57FEA" w:rsidP="00E57FEA">
      <w:pPr>
        <w:spacing w:line="240" w:lineRule="auto"/>
        <w:ind w:left="1440"/>
        <w:jc w:val="both"/>
        <w:rPr>
          <w:rFonts w:ascii="Times New Roman" w:hAnsi="Times New Roman" w:cs="Times New Roman"/>
          <w:sz w:val="24"/>
          <w:szCs w:val="24"/>
        </w:rPr>
      </w:pPr>
      <w:r w:rsidRPr="00EA1EE6">
        <w:rPr>
          <w:rFonts w:ascii="Times New Roman" w:hAnsi="Times New Roman" w:cs="Times New Roman"/>
          <w:sz w:val="24"/>
          <w:szCs w:val="24"/>
        </w:rPr>
        <w:t>(a)</w:t>
      </w:r>
      <w:r w:rsidRPr="00EA1EE6">
        <w:rPr>
          <w:rFonts w:ascii="Times New Roman" w:hAnsi="Times New Roman" w:cs="Times New Roman"/>
          <w:sz w:val="24"/>
          <w:szCs w:val="24"/>
        </w:rPr>
        <w:tab/>
      </w:r>
      <w:r w:rsidR="001F41DF" w:rsidRPr="00EA1EE6">
        <w:rPr>
          <w:rFonts w:ascii="Times New Roman" w:hAnsi="Times New Roman" w:cs="Times New Roman"/>
          <w:sz w:val="24"/>
          <w:szCs w:val="24"/>
        </w:rPr>
        <w:t>any person acting in their own interests;</w:t>
      </w:r>
      <w:r w:rsidR="00F77A42" w:rsidRPr="00EA1EE6">
        <w:rPr>
          <w:rFonts w:ascii="Times New Roman" w:hAnsi="Times New Roman" w:cs="Times New Roman"/>
          <w:sz w:val="24"/>
          <w:szCs w:val="24"/>
        </w:rPr>
        <w:t xml:space="preserve"> …</w:t>
      </w:r>
    </w:p>
    <w:p w:rsidR="001F41DF" w:rsidRPr="00EA1EE6" w:rsidRDefault="001F41DF" w:rsidP="001F41DF">
      <w:pPr>
        <w:pStyle w:val="FootnoteText"/>
        <w:ind w:left="720"/>
        <w:jc w:val="both"/>
        <w:rPr>
          <w:rFonts w:ascii="Times New Roman" w:hAnsi="Times New Roman" w:cs="Times New Roman"/>
          <w:sz w:val="24"/>
          <w:szCs w:val="24"/>
        </w:rPr>
      </w:pPr>
      <w:r w:rsidRPr="00EA1EE6">
        <w:rPr>
          <w:rFonts w:ascii="Times New Roman" w:hAnsi="Times New Roman" w:cs="Times New Roman"/>
          <w:sz w:val="24"/>
          <w:szCs w:val="24"/>
        </w:rPr>
        <w:t>is entitled to approach a court, alleging that a fundamental right or freedom enshrined in this Chapter has been, is being or is likely to be</w:t>
      </w:r>
      <w:r w:rsidR="00341810" w:rsidRPr="00EA1EE6">
        <w:rPr>
          <w:rFonts w:ascii="Times New Roman" w:hAnsi="Times New Roman" w:cs="Times New Roman"/>
          <w:sz w:val="24"/>
          <w:szCs w:val="24"/>
        </w:rPr>
        <w:t>,</w:t>
      </w:r>
      <w:r w:rsidRPr="00EA1EE6">
        <w:rPr>
          <w:rFonts w:ascii="Times New Roman" w:hAnsi="Times New Roman" w:cs="Times New Roman"/>
          <w:sz w:val="24"/>
          <w:szCs w:val="24"/>
        </w:rPr>
        <w:t xml:space="preserve"> infringed, and the court may grant appropriate relief, including a declaration of rights and an award of compensation.”</w:t>
      </w:r>
    </w:p>
    <w:p w:rsidR="001F41DF" w:rsidRPr="00EA1EE6" w:rsidRDefault="001F41DF" w:rsidP="00F77A42">
      <w:pPr>
        <w:pStyle w:val="NoSpacing"/>
        <w:rPr>
          <w:rFonts w:ascii="Times New Roman" w:hAnsi="Times New Roman" w:cs="Times New Roman"/>
        </w:rPr>
      </w:pPr>
    </w:p>
    <w:p w:rsidR="00F77A42" w:rsidRPr="00EA1EE6" w:rsidRDefault="00F77A42" w:rsidP="00F77A42">
      <w:pPr>
        <w:pStyle w:val="NoSpacing"/>
        <w:rPr>
          <w:rFonts w:ascii="Times New Roman" w:hAnsi="Times New Roman" w:cs="Times New Roman"/>
        </w:rPr>
      </w:pPr>
    </w:p>
    <w:p w:rsidR="00B353E0" w:rsidRPr="00EA1EE6" w:rsidRDefault="001F41DF" w:rsidP="001F41D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above provision does not require the applicant to prove an actual violation of his rights. It will suffice for the applicant to merely allege an infringement of his fundamental rights for an application to be properly before the Court. </w:t>
      </w:r>
    </w:p>
    <w:p w:rsidR="001F41DF" w:rsidRPr="00EA1EE6" w:rsidRDefault="001F41DF" w:rsidP="001F41D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In </w:t>
      </w:r>
      <w:r w:rsidR="00B055CA" w:rsidRPr="00EA1EE6">
        <w:rPr>
          <w:rFonts w:ascii="Times New Roman" w:hAnsi="Times New Roman" w:cs="Times New Roman"/>
          <w:i/>
          <w:sz w:val="24"/>
          <w:szCs w:val="24"/>
        </w:rPr>
        <w:t>Meda</w:t>
      </w:r>
      <w:r w:rsidR="00B055CA" w:rsidRPr="00EA1EE6">
        <w:rPr>
          <w:rFonts w:ascii="Times New Roman" w:hAnsi="Times New Roman" w:cs="Times New Roman"/>
          <w:sz w:val="24"/>
          <w:szCs w:val="24"/>
        </w:rPr>
        <w:t xml:space="preserve"> v </w:t>
      </w:r>
      <w:r w:rsidR="00B055CA" w:rsidRPr="00EA1EE6">
        <w:rPr>
          <w:rFonts w:ascii="Times New Roman" w:hAnsi="Times New Roman" w:cs="Times New Roman"/>
          <w:i/>
          <w:sz w:val="24"/>
          <w:szCs w:val="24"/>
        </w:rPr>
        <w:t>Sibanda and</w:t>
      </w:r>
      <w:r w:rsidRPr="00EA1EE6">
        <w:rPr>
          <w:rFonts w:ascii="Times New Roman" w:hAnsi="Times New Roman" w:cs="Times New Roman"/>
          <w:i/>
          <w:sz w:val="24"/>
          <w:szCs w:val="24"/>
        </w:rPr>
        <w:t xml:space="preserve"> Ors</w:t>
      </w:r>
      <w:r w:rsidRPr="00EA1EE6">
        <w:rPr>
          <w:rFonts w:ascii="Times New Roman" w:hAnsi="Times New Roman" w:cs="Times New Roman"/>
          <w:sz w:val="24"/>
          <w:szCs w:val="24"/>
        </w:rPr>
        <w:t xml:space="preserve"> 2016 (2) ZLR 232 (CC) </w:t>
      </w:r>
      <w:r w:rsidRPr="00EA1EE6">
        <w:rPr>
          <w:rFonts w:ascii="Times New Roman" w:hAnsi="Times New Roman" w:cs="Times New Roman"/>
          <w:sz w:val="24"/>
          <w:szCs w:val="24"/>
          <w:lang w:val="en-GB"/>
        </w:rPr>
        <w:t xml:space="preserve">at 236B-D </w:t>
      </w:r>
      <w:r w:rsidRPr="00EA1EE6">
        <w:rPr>
          <w:rFonts w:ascii="Times New Roman" w:hAnsi="Times New Roman" w:cs="Times New Roman"/>
          <w:sz w:val="24"/>
          <w:szCs w:val="24"/>
        </w:rPr>
        <w:t>the Court held as follows in this regard:</w:t>
      </w:r>
    </w:p>
    <w:p w:rsidR="001F41DF" w:rsidRPr="00EA1EE6" w:rsidRDefault="001F41DF" w:rsidP="003C63DC">
      <w:pPr>
        <w:spacing w:line="240" w:lineRule="auto"/>
        <w:ind w:left="720"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“It is clear from a reading of s</w:t>
      </w:r>
      <w:r w:rsidR="00F77A42" w:rsidRPr="00EA1EE6">
        <w:rPr>
          <w:rFonts w:ascii="Times New Roman" w:hAnsi="Times New Roman" w:cs="Times New Roman"/>
          <w:sz w:val="24"/>
          <w:szCs w:val="24"/>
          <w:lang w:val="en-US"/>
        </w:rPr>
        <w:t> </w:t>
      </w:r>
      <w:r w:rsidRPr="00EA1EE6">
        <w:rPr>
          <w:rFonts w:ascii="Times New Roman" w:hAnsi="Times New Roman" w:cs="Times New Roman"/>
          <w:sz w:val="24"/>
          <w:szCs w:val="24"/>
          <w:lang w:val="en-US"/>
        </w:rPr>
        <w:t>85(1) of the Constitution that a person approaching the Court in terms of the section only has to allege an infringement of a fundamental human right for the Court to be seized with the matter.  The purpose of the section is to allow litigants as much freedom of access to courts on questions of violation of fundamental human rights and freedoms with minimal technicalities.  The facts on which the allegation is based must, of course, appear in the founding affidavit.</w:t>
      </w:r>
    </w:p>
    <w:p w:rsidR="001F41DF" w:rsidRPr="00EA1EE6" w:rsidRDefault="001F41DF" w:rsidP="00337BDD">
      <w:pPr>
        <w:spacing w:line="240" w:lineRule="auto"/>
        <w:ind w:left="720" w:firstLine="720"/>
        <w:jc w:val="both"/>
        <w:rPr>
          <w:rFonts w:ascii="Times New Roman" w:hAnsi="Times New Roman" w:cs="Times New Roman"/>
          <w:color w:val="FF0000"/>
          <w:sz w:val="24"/>
          <w:szCs w:val="24"/>
          <w:lang w:val="en-GB"/>
        </w:rPr>
      </w:pPr>
      <w:r w:rsidRPr="00EA1EE6">
        <w:rPr>
          <w:rFonts w:ascii="Times New Roman" w:hAnsi="Times New Roman" w:cs="Times New Roman"/>
          <w:sz w:val="24"/>
          <w:szCs w:val="24"/>
          <w:u w:val="single"/>
          <w:lang w:val="en-GB"/>
        </w:rPr>
        <w:t xml:space="preserve">Whether or not the allegation is subsequently established as true is a question which does not arise in an enquiry as to whether the matter is properly before the Court </w:t>
      </w:r>
      <w:r w:rsidRPr="00EA1EE6">
        <w:rPr>
          <w:rFonts w:ascii="Times New Roman" w:hAnsi="Times New Roman" w:cs="Times New Roman"/>
          <w:sz w:val="24"/>
          <w:szCs w:val="24"/>
          <w:u w:val="single"/>
          <w:lang w:val="en-GB"/>
        </w:rPr>
        <w:lastRenderedPageBreak/>
        <w:t>in terms of s</w:t>
      </w:r>
      <w:r w:rsidR="00F77A42" w:rsidRPr="00EA1EE6">
        <w:rPr>
          <w:rFonts w:ascii="Times New Roman" w:hAnsi="Times New Roman" w:cs="Times New Roman"/>
          <w:sz w:val="24"/>
          <w:szCs w:val="24"/>
          <w:u w:val="single"/>
          <w:lang w:val="en-GB"/>
        </w:rPr>
        <w:t> </w:t>
      </w:r>
      <w:r w:rsidRPr="00EA1EE6">
        <w:rPr>
          <w:rFonts w:ascii="Times New Roman" w:hAnsi="Times New Roman" w:cs="Times New Roman"/>
          <w:sz w:val="24"/>
          <w:szCs w:val="24"/>
          <w:u w:val="single"/>
          <w:lang w:val="en-GB"/>
        </w:rPr>
        <w:t>85(1).  In this case, the applicant alleged in the founding affidavit that her right to property had been infringed. Whether her allegation is true or not is not the issue.  What matters is that she alleged a violation of a fundamental human right and as such the Court was properly seized with the matter</w:t>
      </w:r>
      <w:r w:rsidRPr="00EA1EE6">
        <w:rPr>
          <w:rFonts w:ascii="Times New Roman" w:hAnsi="Times New Roman" w:cs="Times New Roman"/>
          <w:sz w:val="24"/>
          <w:szCs w:val="24"/>
          <w:lang w:val="en-GB"/>
        </w:rPr>
        <w:t xml:space="preserve">.  The question of the veracity of the allegation would have been tested on the basis of evidence placed before the Court.” </w:t>
      </w:r>
      <w:r w:rsidR="0006177C" w:rsidRPr="00EA1EE6">
        <w:rPr>
          <w:rFonts w:ascii="Times New Roman" w:hAnsi="Times New Roman" w:cs="Times New Roman"/>
          <w:sz w:val="24"/>
          <w:szCs w:val="24"/>
          <w:lang w:val="en-GB"/>
        </w:rPr>
        <w:t>(the underlining is for emphasis)</w:t>
      </w:r>
    </w:p>
    <w:p w:rsidR="001F41DF" w:rsidRPr="00EA1EE6" w:rsidRDefault="001F41DF" w:rsidP="00F77A42">
      <w:pPr>
        <w:pStyle w:val="NoSpacing"/>
        <w:rPr>
          <w:rFonts w:ascii="Times New Roman" w:hAnsi="Times New Roman" w:cs="Times New Roman"/>
        </w:rPr>
      </w:pPr>
    </w:p>
    <w:p w:rsidR="001F41DF" w:rsidRPr="00EA1EE6" w:rsidRDefault="001F41DF" w:rsidP="001F41D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Th</w:t>
      </w:r>
      <w:r w:rsidR="000E6ECC" w:rsidRPr="00EA1EE6">
        <w:rPr>
          <w:rFonts w:ascii="Times New Roman" w:hAnsi="Times New Roman" w:cs="Times New Roman"/>
          <w:sz w:val="24"/>
          <w:szCs w:val="24"/>
        </w:rPr>
        <w:t>e</w:t>
      </w:r>
      <w:r w:rsidRPr="00EA1EE6">
        <w:rPr>
          <w:rFonts w:ascii="Times New Roman" w:hAnsi="Times New Roman" w:cs="Times New Roman"/>
          <w:sz w:val="24"/>
          <w:szCs w:val="24"/>
        </w:rPr>
        <w:t xml:space="preserve"> </w:t>
      </w:r>
      <w:r w:rsidR="00F1698F" w:rsidRPr="00EA1EE6">
        <w:rPr>
          <w:rFonts w:ascii="Times New Roman" w:hAnsi="Times New Roman" w:cs="Times New Roman"/>
          <w:sz w:val="24"/>
          <w:szCs w:val="24"/>
        </w:rPr>
        <w:t xml:space="preserve">determination </w:t>
      </w:r>
      <w:r w:rsidRPr="00EA1EE6">
        <w:rPr>
          <w:rFonts w:ascii="Times New Roman" w:hAnsi="Times New Roman" w:cs="Times New Roman"/>
          <w:sz w:val="24"/>
          <w:szCs w:val="24"/>
        </w:rPr>
        <w:t xml:space="preserve">was reinforced by the Court in </w:t>
      </w:r>
      <w:r w:rsidRPr="00EA1EE6">
        <w:rPr>
          <w:rFonts w:ascii="Times New Roman" w:hAnsi="Times New Roman" w:cs="Times New Roman"/>
          <w:i/>
          <w:sz w:val="24"/>
          <w:szCs w:val="24"/>
        </w:rPr>
        <w:t>D</w:t>
      </w:r>
      <w:r w:rsidR="00B055CA" w:rsidRPr="00EA1EE6">
        <w:rPr>
          <w:rFonts w:ascii="Times New Roman" w:hAnsi="Times New Roman" w:cs="Times New Roman"/>
          <w:i/>
          <w:sz w:val="24"/>
          <w:szCs w:val="24"/>
        </w:rPr>
        <w:t>enhere</w:t>
      </w:r>
      <w:r w:rsidR="00B055CA" w:rsidRPr="00EA1EE6">
        <w:rPr>
          <w:rFonts w:ascii="Times New Roman" w:hAnsi="Times New Roman" w:cs="Times New Roman"/>
          <w:sz w:val="24"/>
          <w:szCs w:val="24"/>
        </w:rPr>
        <w:t xml:space="preserve"> v </w:t>
      </w:r>
      <w:r w:rsidR="00B055CA" w:rsidRPr="00EA1EE6">
        <w:rPr>
          <w:rFonts w:ascii="Times New Roman" w:hAnsi="Times New Roman" w:cs="Times New Roman"/>
          <w:i/>
          <w:sz w:val="24"/>
          <w:szCs w:val="24"/>
        </w:rPr>
        <w:t>Denhere (nee Marange) and</w:t>
      </w:r>
      <w:r w:rsidRPr="00EA1EE6">
        <w:rPr>
          <w:rFonts w:ascii="Times New Roman" w:hAnsi="Times New Roman" w:cs="Times New Roman"/>
          <w:i/>
          <w:sz w:val="24"/>
          <w:szCs w:val="24"/>
        </w:rPr>
        <w:t xml:space="preserve"> Anor</w:t>
      </w:r>
      <w:r w:rsidRPr="00EA1EE6">
        <w:rPr>
          <w:rFonts w:ascii="Times New Roman" w:hAnsi="Times New Roman" w:cs="Times New Roman"/>
          <w:sz w:val="24"/>
          <w:szCs w:val="24"/>
        </w:rPr>
        <w:t xml:space="preserve"> CCZ</w:t>
      </w:r>
      <w:r w:rsidR="00F77A42" w:rsidRPr="00EA1EE6">
        <w:rPr>
          <w:rFonts w:ascii="Times New Roman" w:hAnsi="Times New Roman" w:cs="Times New Roman"/>
          <w:sz w:val="24"/>
          <w:szCs w:val="24"/>
        </w:rPr>
        <w:t> </w:t>
      </w:r>
      <w:r w:rsidRPr="00EA1EE6">
        <w:rPr>
          <w:rFonts w:ascii="Times New Roman" w:hAnsi="Times New Roman" w:cs="Times New Roman"/>
          <w:sz w:val="24"/>
          <w:szCs w:val="24"/>
        </w:rPr>
        <w:t>9/19</w:t>
      </w:r>
      <w:r w:rsidRPr="00EA1EE6">
        <w:rPr>
          <w:rFonts w:ascii="Times New Roman" w:hAnsi="Times New Roman" w:cs="Times New Roman"/>
          <w:b/>
          <w:i/>
          <w:sz w:val="24"/>
          <w:szCs w:val="24"/>
        </w:rPr>
        <w:t xml:space="preserve"> </w:t>
      </w:r>
      <w:r w:rsidRPr="00EA1EE6">
        <w:rPr>
          <w:rFonts w:ascii="Times New Roman" w:hAnsi="Times New Roman" w:cs="Times New Roman"/>
          <w:sz w:val="24"/>
          <w:szCs w:val="24"/>
        </w:rPr>
        <w:t>at p</w:t>
      </w:r>
      <w:r w:rsidR="00F77A42" w:rsidRPr="00EA1EE6">
        <w:rPr>
          <w:rFonts w:ascii="Times New Roman" w:hAnsi="Times New Roman" w:cs="Times New Roman"/>
          <w:sz w:val="24"/>
          <w:szCs w:val="24"/>
        </w:rPr>
        <w:t> </w:t>
      </w:r>
      <w:r w:rsidRPr="00EA1EE6">
        <w:rPr>
          <w:rFonts w:ascii="Times New Roman" w:hAnsi="Times New Roman" w:cs="Times New Roman"/>
          <w:sz w:val="24"/>
          <w:szCs w:val="24"/>
        </w:rPr>
        <w:t>10 of the cyclostyled judgment</w:t>
      </w:r>
      <w:r w:rsidR="00F1698F" w:rsidRPr="00EA1EE6">
        <w:rPr>
          <w:rFonts w:ascii="Times New Roman" w:hAnsi="Times New Roman" w:cs="Times New Roman"/>
          <w:sz w:val="24"/>
          <w:szCs w:val="24"/>
        </w:rPr>
        <w:t>,</w:t>
      </w:r>
      <w:r w:rsidRPr="00EA1EE6">
        <w:rPr>
          <w:rFonts w:ascii="Times New Roman" w:hAnsi="Times New Roman" w:cs="Times New Roman"/>
          <w:sz w:val="24"/>
          <w:szCs w:val="24"/>
        </w:rPr>
        <w:t xml:space="preserve"> where the Court held as follows:</w:t>
      </w:r>
    </w:p>
    <w:p w:rsidR="001F41DF" w:rsidRPr="00EA1EE6" w:rsidRDefault="001F41DF" w:rsidP="003C63DC">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provision entitles any person to approach the courts and seek relief where he or she or it alleges that a fundamental right has been violated. It raises three important factors. </w:t>
      </w:r>
    </w:p>
    <w:p w:rsidR="001F41DF" w:rsidRPr="00EA1EE6" w:rsidRDefault="001F41DF" w:rsidP="003C63DC">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The first factor is that the provisions of s</w:t>
      </w:r>
      <w:r w:rsidR="00F77A42" w:rsidRPr="00EA1EE6">
        <w:rPr>
          <w:rFonts w:ascii="Times New Roman" w:hAnsi="Times New Roman" w:cs="Times New Roman"/>
          <w:sz w:val="24"/>
          <w:szCs w:val="24"/>
        </w:rPr>
        <w:t> </w:t>
      </w:r>
      <w:r w:rsidRPr="00EA1EE6">
        <w:rPr>
          <w:rFonts w:ascii="Times New Roman" w:hAnsi="Times New Roman" w:cs="Times New Roman"/>
          <w:sz w:val="24"/>
          <w:szCs w:val="24"/>
        </w:rPr>
        <w:t xml:space="preserve">85(1) of the Constitution do not limit the right of approach to vindicate a fundamental right or freedom to a specific court. The present application is based on an allegation of violation of fundamental rights. The applicant correctly approached the Court for appropriate relief. </w:t>
      </w:r>
    </w:p>
    <w:p w:rsidR="001F41DF" w:rsidRPr="00EA1EE6" w:rsidRDefault="001F41DF" w:rsidP="003C63DC">
      <w:pPr>
        <w:spacing w:line="240" w:lineRule="auto"/>
        <w:ind w:left="720" w:firstLine="720"/>
        <w:jc w:val="both"/>
        <w:rPr>
          <w:rFonts w:ascii="Times New Roman" w:hAnsi="Times New Roman" w:cs="Times New Roman"/>
          <w:color w:val="FF0000"/>
          <w:sz w:val="24"/>
          <w:szCs w:val="24"/>
        </w:rPr>
      </w:pPr>
      <w:r w:rsidRPr="00EA1EE6">
        <w:rPr>
          <w:rFonts w:ascii="Times New Roman" w:hAnsi="Times New Roman" w:cs="Times New Roman"/>
          <w:sz w:val="24"/>
          <w:szCs w:val="24"/>
          <w:u w:val="single"/>
        </w:rPr>
        <w:t>The second point is that s</w:t>
      </w:r>
      <w:r w:rsidR="00F77A42" w:rsidRPr="00EA1EE6">
        <w:rPr>
          <w:rFonts w:ascii="Times New Roman" w:hAnsi="Times New Roman" w:cs="Times New Roman"/>
          <w:sz w:val="24"/>
          <w:szCs w:val="24"/>
          <w:u w:val="single"/>
        </w:rPr>
        <w:t> </w:t>
      </w:r>
      <w:r w:rsidRPr="00EA1EE6">
        <w:rPr>
          <w:rFonts w:ascii="Times New Roman" w:hAnsi="Times New Roman" w:cs="Times New Roman"/>
          <w:sz w:val="24"/>
          <w:szCs w:val="24"/>
          <w:u w:val="single"/>
        </w:rPr>
        <w:t xml:space="preserve">85(1) of the Constitution requires that a person with the stated interests in the protection and enforcement of a fundamental right or freedom enshrined in </w:t>
      </w:r>
      <w:r w:rsidRPr="00EA1EE6">
        <w:rPr>
          <w:rFonts w:ascii="Times New Roman" w:hAnsi="Times New Roman" w:cs="Times New Roman"/>
          <w:i/>
          <w:sz w:val="24"/>
          <w:szCs w:val="24"/>
          <w:u w:val="single"/>
        </w:rPr>
        <w:t>Chapter</w:t>
      </w:r>
      <w:r w:rsidR="00F77A42" w:rsidRPr="00EA1EE6">
        <w:rPr>
          <w:rFonts w:ascii="Times New Roman" w:hAnsi="Times New Roman" w:cs="Times New Roman"/>
          <w:i/>
          <w:sz w:val="24"/>
          <w:szCs w:val="24"/>
          <w:u w:val="single"/>
        </w:rPr>
        <w:t> </w:t>
      </w:r>
      <w:r w:rsidRPr="00EA1EE6">
        <w:rPr>
          <w:rFonts w:ascii="Times New Roman" w:hAnsi="Times New Roman" w:cs="Times New Roman"/>
          <w:i/>
          <w:sz w:val="24"/>
          <w:szCs w:val="24"/>
          <w:u w:val="single"/>
        </w:rPr>
        <w:t>4</w:t>
      </w:r>
      <w:r w:rsidRPr="00EA1EE6">
        <w:rPr>
          <w:rFonts w:ascii="Times New Roman" w:hAnsi="Times New Roman" w:cs="Times New Roman"/>
          <w:sz w:val="24"/>
          <w:szCs w:val="24"/>
          <w:u w:val="single"/>
        </w:rPr>
        <w:t xml:space="preserve"> only has to allege infringement of the right or freedom to have the right of access to a court to seek appropriate relief</w:t>
      </w:r>
      <w:r w:rsidRPr="00EA1EE6">
        <w:rPr>
          <w:rFonts w:ascii="Times New Roman" w:hAnsi="Times New Roman" w:cs="Times New Roman"/>
          <w:sz w:val="24"/>
          <w:szCs w:val="24"/>
        </w:rPr>
        <w:t>.”</w:t>
      </w:r>
      <w:r w:rsidR="000E6ECC" w:rsidRPr="00EA1EE6">
        <w:rPr>
          <w:rFonts w:ascii="Times New Roman" w:hAnsi="Times New Roman" w:cs="Times New Roman"/>
          <w:sz w:val="24"/>
          <w:szCs w:val="24"/>
        </w:rPr>
        <w:t xml:space="preserve"> </w:t>
      </w:r>
      <w:r w:rsidR="0049643E" w:rsidRPr="00EA1EE6">
        <w:rPr>
          <w:rFonts w:ascii="Times New Roman" w:hAnsi="Times New Roman" w:cs="Times New Roman"/>
          <w:sz w:val="24"/>
          <w:szCs w:val="24"/>
        </w:rPr>
        <w:t>(the underlining is for emphasis)</w:t>
      </w:r>
    </w:p>
    <w:p w:rsidR="001F41DF" w:rsidRPr="00EA1EE6" w:rsidRDefault="001F41DF" w:rsidP="00027192">
      <w:pPr>
        <w:pStyle w:val="NoSpacing"/>
        <w:rPr>
          <w:rFonts w:ascii="Times New Roman" w:hAnsi="Times New Roman" w:cs="Times New Roman"/>
        </w:rPr>
      </w:pPr>
    </w:p>
    <w:p w:rsidR="001F41DF" w:rsidRPr="00EA1EE6" w:rsidRDefault="001F41DF" w:rsidP="001F41DF">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The mere fact that the applicant has alleged an infringement of his fundamental rights is enough for the purposes of finding in the affirmative that the application is properly before the Court.</w:t>
      </w:r>
    </w:p>
    <w:p w:rsidR="001F41DF" w:rsidRPr="00EA1EE6" w:rsidRDefault="001F41DF" w:rsidP="001F41DF">
      <w:pPr>
        <w:spacing w:line="480" w:lineRule="auto"/>
        <w:jc w:val="both"/>
        <w:rPr>
          <w:rFonts w:ascii="Times New Roman" w:hAnsi="Times New Roman" w:cs="Times New Roman"/>
          <w:b/>
          <w:sz w:val="24"/>
          <w:szCs w:val="24"/>
          <w:lang w:val="en-US"/>
        </w:rPr>
      </w:pPr>
      <w:r w:rsidRPr="00EA1EE6">
        <w:rPr>
          <w:rFonts w:ascii="Times New Roman" w:hAnsi="Times New Roman" w:cs="Times New Roman"/>
          <w:b/>
          <w:sz w:val="24"/>
          <w:szCs w:val="24"/>
          <w:lang w:val="en-US"/>
        </w:rPr>
        <w:t>IS IT IN THE INTERESTS OF JUSTICE TO GRANT DIRECT ACCESS?</w:t>
      </w:r>
    </w:p>
    <w:p w:rsidR="008356EC" w:rsidRPr="00EA1EE6" w:rsidRDefault="00DF1F88" w:rsidP="007627EA">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w:t>
      </w:r>
      <w:r w:rsidR="005E4A90" w:rsidRPr="00EA1EE6">
        <w:rPr>
          <w:rFonts w:ascii="Times New Roman" w:hAnsi="Times New Roman" w:cs="Times New Roman"/>
          <w:sz w:val="24"/>
          <w:szCs w:val="24"/>
        </w:rPr>
        <w:t>requirements</w:t>
      </w:r>
      <w:r w:rsidRPr="00EA1EE6">
        <w:rPr>
          <w:rFonts w:ascii="Times New Roman" w:hAnsi="Times New Roman" w:cs="Times New Roman"/>
          <w:sz w:val="24"/>
          <w:szCs w:val="24"/>
        </w:rPr>
        <w:t xml:space="preserve"> of applications for direct access to the Court</w:t>
      </w:r>
      <w:r w:rsidR="001F41DF" w:rsidRPr="00EA1EE6">
        <w:rPr>
          <w:rFonts w:ascii="Times New Roman" w:hAnsi="Times New Roman" w:cs="Times New Roman"/>
          <w:sz w:val="24"/>
          <w:szCs w:val="24"/>
        </w:rPr>
        <w:t xml:space="preserve"> </w:t>
      </w:r>
      <w:r w:rsidR="005E4A90" w:rsidRPr="00EA1EE6">
        <w:rPr>
          <w:rFonts w:ascii="Times New Roman" w:hAnsi="Times New Roman" w:cs="Times New Roman"/>
          <w:sz w:val="24"/>
          <w:szCs w:val="24"/>
        </w:rPr>
        <w:t>are prescribed</w:t>
      </w:r>
      <w:r w:rsidR="001F41DF" w:rsidRPr="00EA1EE6">
        <w:rPr>
          <w:rFonts w:ascii="Times New Roman" w:hAnsi="Times New Roman" w:cs="Times New Roman"/>
          <w:sz w:val="24"/>
          <w:szCs w:val="24"/>
        </w:rPr>
        <w:t xml:space="preserve"> by r</w:t>
      </w:r>
      <w:r w:rsidR="00E86641" w:rsidRPr="00EA1EE6">
        <w:rPr>
          <w:rFonts w:ascii="Times New Roman" w:hAnsi="Times New Roman" w:cs="Times New Roman"/>
          <w:sz w:val="24"/>
          <w:szCs w:val="24"/>
        </w:rPr>
        <w:t> </w:t>
      </w:r>
      <w:r w:rsidR="001F41DF" w:rsidRPr="00EA1EE6">
        <w:rPr>
          <w:rFonts w:ascii="Times New Roman" w:hAnsi="Times New Roman" w:cs="Times New Roman"/>
          <w:sz w:val="24"/>
          <w:szCs w:val="24"/>
        </w:rPr>
        <w:t>21 of the Rules</w:t>
      </w:r>
      <w:r w:rsidRPr="00EA1EE6">
        <w:rPr>
          <w:rFonts w:ascii="Times New Roman" w:hAnsi="Times New Roman" w:cs="Times New Roman"/>
          <w:sz w:val="24"/>
          <w:szCs w:val="24"/>
        </w:rPr>
        <w:t>. Subrule</w:t>
      </w:r>
      <w:r w:rsidR="00E86641" w:rsidRPr="00EA1EE6">
        <w:rPr>
          <w:rFonts w:ascii="Times New Roman" w:hAnsi="Times New Roman" w:cs="Times New Roman"/>
          <w:sz w:val="24"/>
          <w:szCs w:val="24"/>
        </w:rPr>
        <w:t> </w:t>
      </w:r>
      <w:r w:rsidR="00E144D0" w:rsidRPr="00EA1EE6">
        <w:rPr>
          <w:rFonts w:ascii="Times New Roman" w:hAnsi="Times New Roman" w:cs="Times New Roman"/>
          <w:sz w:val="24"/>
          <w:szCs w:val="24"/>
        </w:rPr>
        <w:t>(</w:t>
      </w:r>
      <w:r w:rsidRPr="00EA1EE6">
        <w:rPr>
          <w:rFonts w:ascii="Times New Roman" w:hAnsi="Times New Roman" w:cs="Times New Roman"/>
          <w:sz w:val="24"/>
          <w:szCs w:val="24"/>
        </w:rPr>
        <w:t>3</w:t>
      </w:r>
      <w:r w:rsidR="001F41DF" w:rsidRPr="00EA1EE6">
        <w:rPr>
          <w:rFonts w:ascii="Times New Roman" w:hAnsi="Times New Roman" w:cs="Times New Roman"/>
          <w:sz w:val="24"/>
          <w:szCs w:val="24"/>
        </w:rPr>
        <w:t>) o</w:t>
      </w:r>
      <w:r w:rsidR="007627EA" w:rsidRPr="00EA1EE6">
        <w:rPr>
          <w:rFonts w:ascii="Times New Roman" w:hAnsi="Times New Roman" w:cs="Times New Roman"/>
          <w:sz w:val="24"/>
          <w:szCs w:val="24"/>
        </w:rPr>
        <w:t>f</w:t>
      </w:r>
      <w:r w:rsidR="00E86641" w:rsidRPr="00EA1EE6">
        <w:rPr>
          <w:rFonts w:ascii="Times New Roman" w:hAnsi="Times New Roman" w:cs="Times New Roman"/>
          <w:sz w:val="24"/>
          <w:szCs w:val="24"/>
        </w:rPr>
        <w:t xml:space="preserve"> </w:t>
      </w:r>
      <w:r w:rsidR="002D4B62" w:rsidRPr="00EA1EE6">
        <w:rPr>
          <w:rFonts w:ascii="Times New Roman" w:hAnsi="Times New Roman" w:cs="Times New Roman"/>
          <w:sz w:val="24"/>
          <w:szCs w:val="24"/>
        </w:rPr>
        <w:t>r 21</w:t>
      </w:r>
      <w:r w:rsidR="002D4B62"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 xml:space="preserve">sets out requirements which </w:t>
      </w:r>
      <w:r w:rsidR="00E86641" w:rsidRPr="00EA1EE6">
        <w:rPr>
          <w:rFonts w:ascii="Times New Roman" w:hAnsi="Times New Roman" w:cs="Times New Roman"/>
          <w:sz w:val="24"/>
          <w:szCs w:val="24"/>
        </w:rPr>
        <w:t>have</w:t>
      </w:r>
      <w:r w:rsidR="00E86641"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to be complied with where an application for direct access is made to the Court.</w:t>
      </w:r>
      <w:r w:rsidR="008356EC" w:rsidRPr="00EA1EE6">
        <w:rPr>
          <w:rFonts w:ascii="Times New Roman" w:hAnsi="Times New Roman" w:cs="Times New Roman"/>
          <w:sz w:val="24"/>
          <w:szCs w:val="24"/>
        </w:rPr>
        <w:t xml:space="preserve"> The rule provides that</w:t>
      </w:r>
      <w:r w:rsidR="0049643E" w:rsidRPr="00EA1EE6">
        <w:rPr>
          <w:rFonts w:ascii="Times New Roman" w:hAnsi="Times New Roman" w:cs="Times New Roman"/>
          <w:sz w:val="24"/>
          <w:szCs w:val="24"/>
        </w:rPr>
        <w:t>,</w:t>
      </w:r>
      <w:r w:rsidR="008356EC" w:rsidRPr="00EA1EE6">
        <w:rPr>
          <w:rFonts w:ascii="Times New Roman" w:hAnsi="Times New Roman" w:cs="Times New Roman"/>
          <w:sz w:val="24"/>
          <w:szCs w:val="24"/>
        </w:rPr>
        <w:t xml:space="preserve"> for the purpose of meeting the test</w:t>
      </w:r>
      <w:r w:rsidR="0049643E" w:rsidRPr="00EA1EE6">
        <w:rPr>
          <w:rFonts w:ascii="Times New Roman" w:hAnsi="Times New Roman" w:cs="Times New Roman"/>
          <w:sz w:val="24"/>
          <w:szCs w:val="24"/>
        </w:rPr>
        <w:t>,</w:t>
      </w:r>
      <w:r w:rsidR="008356EC" w:rsidRPr="00EA1EE6">
        <w:rPr>
          <w:rFonts w:ascii="Times New Roman" w:hAnsi="Times New Roman" w:cs="Times New Roman"/>
          <w:sz w:val="24"/>
          <w:szCs w:val="24"/>
        </w:rPr>
        <w:t xml:space="preserve"> the application should set out the following:</w:t>
      </w:r>
    </w:p>
    <w:p w:rsidR="008356EC" w:rsidRPr="00EA1EE6" w:rsidRDefault="008356EC" w:rsidP="00562B1A">
      <w:pPr>
        <w:pStyle w:val="NoSpacing"/>
        <w:ind w:left="1440" w:hanging="720"/>
        <w:jc w:val="both"/>
        <w:rPr>
          <w:rFonts w:ascii="Times New Roman" w:hAnsi="Times New Roman" w:cs="Times New Roman"/>
          <w:sz w:val="24"/>
          <w:szCs w:val="24"/>
        </w:rPr>
      </w:pPr>
      <w:r w:rsidRPr="00EA1EE6">
        <w:rPr>
          <w:rFonts w:ascii="Times New Roman" w:hAnsi="Times New Roman" w:cs="Times New Roman"/>
          <w:sz w:val="24"/>
          <w:szCs w:val="24"/>
        </w:rPr>
        <w:t>“(a)</w:t>
      </w:r>
      <w:r w:rsidR="00723977" w:rsidRPr="00EA1EE6">
        <w:rPr>
          <w:rFonts w:ascii="Times New Roman" w:hAnsi="Times New Roman" w:cs="Times New Roman"/>
          <w:sz w:val="24"/>
          <w:szCs w:val="24"/>
        </w:rPr>
        <w:tab/>
      </w:r>
      <w:r w:rsidRPr="00EA1EE6">
        <w:rPr>
          <w:rFonts w:ascii="Times New Roman" w:hAnsi="Times New Roman" w:cs="Times New Roman"/>
          <w:sz w:val="24"/>
          <w:szCs w:val="24"/>
        </w:rPr>
        <w:t>the grounds on which it is contended that it is in the interests of justice that an order for direct access be granted; and</w:t>
      </w:r>
    </w:p>
    <w:p w:rsidR="008356EC" w:rsidRPr="00EA1EE6" w:rsidRDefault="008356EC" w:rsidP="00562B1A">
      <w:pPr>
        <w:pStyle w:val="NoSpacing"/>
        <w:ind w:left="1440" w:hanging="720"/>
        <w:jc w:val="both"/>
        <w:rPr>
          <w:rFonts w:ascii="Times New Roman" w:hAnsi="Times New Roman" w:cs="Times New Roman"/>
          <w:sz w:val="24"/>
          <w:szCs w:val="24"/>
        </w:rPr>
      </w:pPr>
    </w:p>
    <w:p w:rsidR="008356EC" w:rsidRPr="00EA1EE6" w:rsidRDefault="008356EC" w:rsidP="00562B1A">
      <w:pPr>
        <w:pStyle w:val="NoSpacing"/>
        <w:ind w:left="1440" w:hanging="720"/>
        <w:jc w:val="both"/>
        <w:rPr>
          <w:rFonts w:ascii="Times New Roman" w:hAnsi="Times New Roman" w:cs="Times New Roman"/>
          <w:sz w:val="24"/>
          <w:szCs w:val="24"/>
        </w:rPr>
      </w:pPr>
      <w:r w:rsidRPr="00EA1EE6">
        <w:rPr>
          <w:rFonts w:ascii="Times New Roman" w:hAnsi="Times New Roman" w:cs="Times New Roman"/>
          <w:sz w:val="24"/>
          <w:szCs w:val="24"/>
        </w:rPr>
        <w:t>(b)</w:t>
      </w:r>
      <w:r w:rsidRPr="00EA1EE6">
        <w:rPr>
          <w:rFonts w:ascii="Times New Roman" w:hAnsi="Times New Roman" w:cs="Times New Roman"/>
          <w:sz w:val="24"/>
          <w:szCs w:val="24"/>
        </w:rPr>
        <w:tab/>
        <w:t>the nature of the relief sought and the grounds upon which such relief is based; and</w:t>
      </w:r>
    </w:p>
    <w:p w:rsidR="008356EC" w:rsidRPr="00EA1EE6" w:rsidRDefault="008356EC" w:rsidP="00562B1A">
      <w:pPr>
        <w:pStyle w:val="NoSpacing"/>
        <w:ind w:left="1440" w:hanging="720"/>
        <w:jc w:val="both"/>
        <w:rPr>
          <w:rFonts w:ascii="Times New Roman" w:hAnsi="Times New Roman" w:cs="Times New Roman"/>
          <w:sz w:val="24"/>
          <w:szCs w:val="24"/>
        </w:rPr>
      </w:pPr>
    </w:p>
    <w:p w:rsidR="008356EC" w:rsidRPr="00EA1EE6" w:rsidRDefault="008356EC" w:rsidP="00562B1A">
      <w:pPr>
        <w:pStyle w:val="NoSpacing"/>
        <w:ind w:left="1440" w:hanging="720"/>
        <w:jc w:val="both"/>
        <w:rPr>
          <w:rFonts w:ascii="Times New Roman" w:hAnsi="Times New Roman" w:cs="Times New Roman"/>
          <w:sz w:val="24"/>
          <w:szCs w:val="24"/>
        </w:rPr>
      </w:pPr>
      <w:r w:rsidRPr="00EA1EE6">
        <w:rPr>
          <w:rFonts w:ascii="Times New Roman" w:hAnsi="Times New Roman" w:cs="Times New Roman"/>
          <w:sz w:val="24"/>
          <w:szCs w:val="24"/>
        </w:rPr>
        <w:lastRenderedPageBreak/>
        <w:t>(c)</w:t>
      </w:r>
      <w:r w:rsidRPr="00EA1EE6">
        <w:rPr>
          <w:rFonts w:ascii="Times New Roman" w:hAnsi="Times New Roman" w:cs="Times New Roman"/>
          <w:sz w:val="24"/>
          <w:szCs w:val="24"/>
        </w:rPr>
        <w:tab/>
        <w:t>whether the matter can be dealt with by the Court without the hearing of oral evidence or, if it cannot, how such evidence should be adduced and any conflict of facts resolved.”</w:t>
      </w:r>
    </w:p>
    <w:p w:rsidR="002D4B62" w:rsidRPr="00EA1EE6" w:rsidRDefault="002D4B62" w:rsidP="002D4B62">
      <w:pPr>
        <w:pStyle w:val="NoSpacing"/>
        <w:rPr>
          <w:rFonts w:ascii="Times New Roman" w:hAnsi="Times New Roman" w:cs="Times New Roman"/>
        </w:rPr>
      </w:pPr>
    </w:p>
    <w:p w:rsidR="0002236B" w:rsidRPr="00EA1EE6" w:rsidRDefault="0002236B" w:rsidP="0002236B">
      <w:pPr>
        <w:pStyle w:val="NoSpacing"/>
        <w:rPr>
          <w:rFonts w:ascii="Times New Roman" w:hAnsi="Times New Roman" w:cs="Times New Roman"/>
        </w:rPr>
      </w:pPr>
    </w:p>
    <w:p w:rsidR="008356EC" w:rsidRPr="00EA1EE6" w:rsidRDefault="006D0C94" w:rsidP="00DA4C3C">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I</w:t>
      </w:r>
      <w:r w:rsidR="00562B1A" w:rsidRPr="00EA1EE6">
        <w:rPr>
          <w:rFonts w:ascii="Times New Roman" w:hAnsi="Times New Roman" w:cs="Times New Roman"/>
          <w:sz w:val="24"/>
          <w:szCs w:val="24"/>
        </w:rPr>
        <w:t>n an application of this nature,</w:t>
      </w:r>
      <w:r w:rsidR="003912A4" w:rsidRPr="00EA1EE6">
        <w:rPr>
          <w:rFonts w:ascii="Times New Roman" w:hAnsi="Times New Roman" w:cs="Times New Roman"/>
          <w:sz w:val="24"/>
          <w:szCs w:val="24"/>
        </w:rPr>
        <w:t xml:space="preserve"> it is of utmost importance that</w:t>
      </w:r>
      <w:r w:rsidR="00562B1A" w:rsidRPr="00EA1EE6">
        <w:rPr>
          <w:rFonts w:ascii="Times New Roman" w:hAnsi="Times New Roman" w:cs="Times New Roman"/>
          <w:sz w:val="24"/>
          <w:szCs w:val="24"/>
        </w:rPr>
        <w:t xml:space="preserve"> the</w:t>
      </w:r>
      <w:r w:rsidR="000F2939" w:rsidRPr="00EA1EE6">
        <w:rPr>
          <w:rFonts w:ascii="Times New Roman" w:hAnsi="Times New Roman" w:cs="Times New Roman"/>
          <w:sz w:val="24"/>
          <w:szCs w:val="24"/>
        </w:rPr>
        <w:t xml:space="preserve"> applicant </w:t>
      </w:r>
      <w:r w:rsidR="006C0E85" w:rsidRPr="00EA1EE6">
        <w:rPr>
          <w:rFonts w:ascii="Times New Roman" w:hAnsi="Times New Roman" w:cs="Times New Roman"/>
          <w:sz w:val="24"/>
          <w:szCs w:val="24"/>
        </w:rPr>
        <w:t xml:space="preserve">illustrates clearly </w:t>
      </w:r>
      <w:r w:rsidR="000F2939" w:rsidRPr="00EA1EE6">
        <w:rPr>
          <w:rFonts w:ascii="Times New Roman" w:hAnsi="Times New Roman" w:cs="Times New Roman"/>
          <w:sz w:val="24"/>
          <w:szCs w:val="24"/>
        </w:rPr>
        <w:t>in his</w:t>
      </w:r>
      <w:r w:rsidR="00BF765F">
        <w:rPr>
          <w:rFonts w:ascii="Times New Roman" w:hAnsi="Times New Roman" w:cs="Times New Roman"/>
          <w:sz w:val="24"/>
          <w:szCs w:val="24"/>
        </w:rPr>
        <w:t xml:space="preserve"> or</w:t>
      </w:r>
      <w:r w:rsidR="000F2939" w:rsidRPr="00EA1EE6">
        <w:rPr>
          <w:rFonts w:ascii="Times New Roman" w:hAnsi="Times New Roman" w:cs="Times New Roman"/>
          <w:sz w:val="24"/>
          <w:szCs w:val="24"/>
        </w:rPr>
        <w:t xml:space="preserve"> her </w:t>
      </w:r>
      <w:r w:rsidR="00723977" w:rsidRPr="00EA1EE6">
        <w:rPr>
          <w:rFonts w:ascii="Times New Roman" w:hAnsi="Times New Roman" w:cs="Times New Roman"/>
          <w:sz w:val="24"/>
          <w:szCs w:val="24"/>
        </w:rPr>
        <w:t>or its</w:t>
      </w:r>
      <w:r w:rsidR="00723977" w:rsidRPr="00EA1EE6">
        <w:rPr>
          <w:rFonts w:ascii="Times New Roman" w:hAnsi="Times New Roman" w:cs="Times New Roman"/>
          <w:color w:val="FF0000"/>
          <w:sz w:val="24"/>
          <w:szCs w:val="24"/>
        </w:rPr>
        <w:t xml:space="preserve"> </w:t>
      </w:r>
      <w:r w:rsidR="000F2939" w:rsidRPr="00EA1EE6">
        <w:rPr>
          <w:rFonts w:ascii="Times New Roman" w:hAnsi="Times New Roman" w:cs="Times New Roman"/>
          <w:sz w:val="24"/>
          <w:szCs w:val="24"/>
        </w:rPr>
        <w:t xml:space="preserve">founding affidavit that it is in the interests of justice </w:t>
      </w:r>
      <w:r w:rsidR="00154DDF" w:rsidRPr="00EA1EE6">
        <w:rPr>
          <w:rFonts w:ascii="Times New Roman" w:hAnsi="Times New Roman" w:cs="Times New Roman"/>
          <w:sz w:val="24"/>
          <w:szCs w:val="24"/>
        </w:rPr>
        <w:t>that an order for direct access be granted.</w:t>
      </w:r>
    </w:p>
    <w:p w:rsidR="00154DDF" w:rsidRPr="00EA1EE6" w:rsidRDefault="00154DDF" w:rsidP="006A0A3E">
      <w:pPr>
        <w:spacing w:line="480" w:lineRule="auto"/>
        <w:ind w:firstLine="720"/>
        <w:jc w:val="both"/>
        <w:rPr>
          <w:rFonts w:ascii="Times New Roman" w:hAnsi="Times New Roman" w:cs="Times New Roman"/>
          <w:sz w:val="24"/>
          <w:szCs w:val="24"/>
          <w:lang w:val="en-GB"/>
        </w:rPr>
      </w:pPr>
      <w:r w:rsidRPr="00EA1EE6">
        <w:rPr>
          <w:rFonts w:ascii="Times New Roman" w:hAnsi="Times New Roman" w:cs="Times New Roman"/>
          <w:sz w:val="24"/>
          <w:szCs w:val="24"/>
          <w:lang w:val="en-GB"/>
        </w:rPr>
        <w:t xml:space="preserve">In </w:t>
      </w:r>
      <w:r w:rsidR="00B055CA" w:rsidRPr="00EA1EE6">
        <w:rPr>
          <w:rFonts w:ascii="Times New Roman" w:hAnsi="Times New Roman" w:cs="Times New Roman"/>
          <w:i/>
          <w:sz w:val="24"/>
          <w:szCs w:val="24"/>
          <w:lang w:val="en-GB"/>
        </w:rPr>
        <w:t>Liberal Democrats and</w:t>
      </w:r>
      <w:r w:rsidRPr="00EA1EE6">
        <w:rPr>
          <w:rFonts w:ascii="Times New Roman" w:hAnsi="Times New Roman" w:cs="Times New Roman"/>
          <w:i/>
          <w:sz w:val="24"/>
          <w:szCs w:val="24"/>
          <w:lang w:val="en-GB"/>
        </w:rPr>
        <w:t xml:space="preserve"> Ors</w:t>
      </w:r>
      <w:r w:rsidRPr="00EA1EE6">
        <w:rPr>
          <w:rFonts w:ascii="Times New Roman" w:hAnsi="Times New Roman" w:cs="Times New Roman"/>
          <w:sz w:val="24"/>
          <w:szCs w:val="24"/>
          <w:lang w:val="en-GB"/>
        </w:rPr>
        <w:t xml:space="preserve"> v </w:t>
      </w:r>
      <w:r w:rsidRPr="00EA1EE6">
        <w:rPr>
          <w:rFonts w:ascii="Times New Roman" w:hAnsi="Times New Roman" w:cs="Times New Roman"/>
          <w:i/>
          <w:sz w:val="24"/>
          <w:szCs w:val="24"/>
          <w:lang w:val="en-GB"/>
        </w:rPr>
        <w:t>President of the Republi</w:t>
      </w:r>
      <w:r w:rsidR="00B055CA" w:rsidRPr="00EA1EE6">
        <w:rPr>
          <w:rFonts w:ascii="Times New Roman" w:hAnsi="Times New Roman" w:cs="Times New Roman"/>
          <w:i/>
          <w:sz w:val="24"/>
          <w:szCs w:val="24"/>
          <w:lang w:val="en-GB"/>
        </w:rPr>
        <w:t>c of Zimbabwe E</w:t>
      </w:r>
      <w:r w:rsidR="00112CE7" w:rsidRPr="00EA1EE6">
        <w:rPr>
          <w:rFonts w:ascii="Times New Roman" w:hAnsi="Times New Roman" w:cs="Times New Roman"/>
          <w:i/>
          <w:sz w:val="24"/>
          <w:szCs w:val="24"/>
          <w:lang w:val="en-GB"/>
        </w:rPr>
        <w:t> </w:t>
      </w:r>
      <w:r w:rsidR="00B055CA" w:rsidRPr="00EA1EE6">
        <w:rPr>
          <w:rFonts w:ascii="Times New Roman" w:hAnsi="Times New Roman" w:cs="Times New Roman"/>
          <w:i/>
          <w:sz w:val="24"/>
          <w:szCs w:val="24"/>
          <w:lang w:val="en-GB"/>
        </w:rPr>
        <w:t>D</w:t>
      </w:r>
      <w:r w:rsidR="00112CE7" w:rsidRPr="00EA1EE6">
        <w:rPr>
          <w:rFonts w:ascii="Times New Roman" w:hAnsi="Times New Roman" w:cs="Times New Roman"/>
          <w:i/>
          <w:sz w:val="24"/>
          <w:szCs w:val="24"/>
          <w:lang w:val="en-GB"/>
        </w:rPr>
        <w:t> </w:t>
      </w:r>
      <w:r w:rsidR="00B055CA" w:rsidRPr="00EA1EE6">
        <w:rPr>
          <w:rFonts w:ascii="Times New Roman" w:hAnsi="Times New Roman" w:cs="Times New Roman"/>
          <w:i/>
          <w:sz w:val="24"/>
          <w:szCs w:val="24"/>
          <w:lang w:val="en-GB"/>
        </w:rPr>
        <w:t>Mnangagwa</w:t>
      </w:r>
      <w:r w:rsidR="00112CE7" w:rsidRPr="00EA1EE6">
        <w:rPr>
          <w:rFonts w:ascii="Times New Roman" w:hAnsi="Times New Roman" w:cs="Times New Roman"/>
          <w:i/>
          <w:sz w:val="24"/>
          <w:szCs w:val="24"/>
          <w:lang w:val="en-GB"/>
        </w:rPr>
        <w:t> </w:t>
      </w:r>
      <w:r w:rsidR="00B055CA" w:rsidRPr="00EA1EE6">
        <w:rPr>
          <w:rFonts w:ascii="Times New Roman" w:hAnsi="Times New Roman" w:cs="Times New Roman"/>
          <w:i/>
          <w:sz w:val="24"/>
          <w:szCs w:val="24"/>
          <w:lang w:val="en-GB"/>
        </w:rPr>
        <w:t>NO and</w:t>
      </w:r>
      <w:r w:rsidRPr="00EA1EE6">
        <w:rPr>
          <w:rFonts w:ascii="Times New Roman" w:hAnsi="Times New Roman" w:cs="Times New Roman"/>
          <w:i/>
          <w:sz w:val="24"/>
          <w:szCs w:val="24"/>
          <w:lang w:val="en-GB"/>
        </w:rPr>
        <w:t xml:space="preserve"> Ors</w:t>
      </w:r>
      <w:r w:rsidR="00B055CA" w:rsidRPr="00EA1EE6">
        <w:rPr>
          <w:rFonts w:ascii="Times New Roman" w:hAnsi="Times New Roman" w:cs="Times New Roman"/>
          <w:sz w:val="24"/>
          <w:szCs w:val="24"/>
          <w:lang w:val="en-GB"/>
        </w:rPr>
        <w:t xml:space="preserve"> CCZ</w:t>
      </w:r>
      <w:r w:rsidR="00112CE7" w:rsidRPr="00EA1EE6">
        <w:rPr>
          <w:rFonts w:ascii="Times New Roman" w:hAnsi="Times New Roman" w:cs="Times New Roman"/>
          <w:sz w:val="24"/>
          <w:szCs w:val="24"/>
          <w:lang w:val="en-GB"/>
        </w:rPr>
        <w:t> </w:t>
      </w:r>
      <w:r w:rsidR="00B055CA" w:rsidRPr="00EA1EE6">
        <w:rPr>
          <w:rFonts w:ascii="Times New Roman" w:hAnsi="Times New Roman" w:cs="Times New Roman"/>
          <w:sz w:val="24"/>
          <w:szCs w:val="24"/>
          <w:lang w:val="en-GB"/>
        </w:rPr>
        <w:t>7/18</w:t>
      </w:r>
      <w:r w:rsidR="00106312" w:rsidRPr="00EA1EE6">
        <w:rPr>
          <w:rFonts w:ascii="Times New Roman" w:hAnsi="Times New Roman" w:cs="Times New Roman"/>
          <w:i/>
          <w:sz w:val="24"/>
          <w:szCs w:val="24"/>
          <w:lang w:val="en-GB"/>
        </w:rPr>
        <w:t xml:space="preserve"> </w:t>
      </w:r>
      <w:r w:rsidRPr="00EA1EE6">
        <w:rPr>
          <w:rFonts w:ascii="Times New Roman" w:hAnsi="Times New Roman" w:cs="Times New Roman"/>
          <w:sz w:val="24"/>
          <w:szCs w:val="24"/>
          <w:lang w:val="en-GB"/>
        </w:rPr>
        <w:t>at p</w:t>
      </w:r>
      <w:r w:rsidR="00112CE7" w:rsidRPr="00EA1EE6">
        <w:rPr>
          <w:rFonts w:ascii="Times New Roman" w:hAnsi="Times New Roman" w:cs="Times New Roman"/>
          <w:sz w:val="24"/>
          <w:szCs w:val="24"/>
          <w:lang w:val="en-GB"/>
        </w:rPr>
        <w:t> </w:t>
      </w:r>
      <w:r w:rsidRPr="00EA1EE6">
        <w:rPr>
          <w:rFonts w:ascii="Times New Roman" w:hAnsi="Times New Roman" w:cs="Times New Roman"/>
          <w:sz w:val="24"/>
          <w:szCs w:val="24"/>
          <w:lang w:val="en-GB"/>
        </w:rPr>
        <w:t xml:space="preserve">11 of the cyclostyled judgment the Court noted that: </w:t>
      </w:r>
    </w:p>
    <w:p w:rsidR="00154DDF" w:rsidRPr="00EA1EE6" w:rsidRDefault="00154DDF" w:rsidP="00823159">
      <w:pPr>
        <w:spacing w:line="240" w:lineRule="auto"/>
        <w:ind w:left="720" w:firstLine="720"/>
        <w:jc w:val="both"/>
        <w:rPr>
          <w:rFonts w:ascii="Times New Roman" w:hAnsi="Times New Roman" w:cs="Times New Roman"/>
          <w:sz w:val="24"/>
          <w:szCs w:val="24"/>
          <w:lang w:val="en-GB"/>
        </w:rPr>
      </w:pPr>
      <w:r w:rsidRPr="00EA1EE6">
        <w:rPr>
          <w:rFonts w:ascii="Times New Roman" w:hAnsi="Times New Roman" w:cs="Times New Roman"/>
          <w:sz w:val="24"/>
          <w:szCs w:val="24"/>
          <w:lang w:val="en-GB"/>
        </w:rPr>
        <w:t>“It is imperative for an applicant for an order for leave for direct access to indicate that it is in the interests of justice that an order for direct access be granted. Where the affidavit does not satisfy the requirement, the application has no basis. Rule</w:t>
      </w:r>
      <w:r w:rsidR="00F24922" w:rsidRPr="00EA1EE6">
        <w:rPr>
          <w:rFonts w:ascii="Times New Roman" w:hAnsi="Times New Roman" w:cs="Times New Roman"/>
          <w:sz w:val="24"/>
          <w:szCs w:val="24"/>
          <w:lang w:val="en-GB"/>
        </w:rPr>
        <w:t> </w:t>
      </w:r>
      <w:r w:rsidRPr="00EA1EE6">
        <w:rPr>
          <w:rFonts w:ascii="Times New Roman" w:hAnsi="Times New Roman" w:cs="Times New Roman"/>
          <w:sz w:val="24"/>
          <w:szCs w:val="24"/>
          <w:lang w:val="en-GB"/>
        </w:rPr>
        <w:t>21(3)(a) requires that the founding affidavit should have regard to the matters that show why the interests of justice would be served if an order for direct access is granted.”</w:t>
      </w:r>
    </w:p>
    <w:p w:rsidR="00F80435" w:rsidRPr="00EA1EE6" w:rsidRDefault="00F80435" w:rsidP="00F80435">
      <w:pPr>
        <w:pStyle w:val="NoSpacing"/>
        <w:rPr>
          <w:rFonts w:ascii="Times New Roman" w:hAnsi="Times New Roman" w:cs="Times New Roman"/>
        </w:rPr>
      </w:pPr>
    </w:p>
    <w:p w:rsidR="00152C3F" w:rsidRPr="00EA1EE6" w:rsidRDefault="00152C3F" w:rsidP="00284BB0">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applicant has not </w:t>
      </w:r>
      <w:r w:rsidR="008D5990" w:rsidRPr="00EA1EE6">
        <w:rPr>
          <w:rFonts w:ascii="Times New Roman" w:hAnsi="Times New Roman" w:cs="Times New Roman"/>
          <w:sz w:val="24"/>
          <w:szCs w:val="24"/>
        </w:rPr>
        <w:t>stated</w:t>
      </w:r>
      <w:r w:rsidR="008D5990"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in his founding affidavit that it would be in the interests of justice for direct access to the Court to</w:t>
      </w:r>
      <w:r w:rsidR="00284BB0" w:rsidRPr="00EA1EE6">
        <w:rPr>
          <w:rFonts w:ascii="Times New Roman" w:hAnsi="Times New Roman" w:cs="Times New Roman"/>
          <w:sz w:val="24"/>
          <w:szCs w:val="24"/>
        </w:rPr>
        <w:t xml:space="preserve"> be granted. He merely states numerous </w:t>
      </w:r>
      <w:r w:rsidRPr="00EA1EE6">
        <w:rPr>
          <w:rFonts w:ascii="Times New Roman" w:hAnsi="Times New Roman" w:cs="Times New Roman"/>
          <w:sz w:val="24"/>
          <w:szCs w:val="24"/>
        </w:rPr>
        <w:t xml:space="preserve">issues he </w:t>
      </w:r>
      <w:r w:rsidR="00284BB0" w:rsidRPr="00EA1EE6">
        <w:rPr>
          <w:rFonts w:ascii="Times New Roman" w:hAnsi="Times New Roman" w:cs="Times New Roman"/>
          <w:sz w:val="24"/>
          <w:szCs w:val="24"/>
        </w:rPr>
        <w:t>desires</w:t>
      </w:r>
      <w:r w:rsidR="006C0E85" w:rsidRPr="00EA1EE6">
        <w:rPr>
          <w:rFonts w:ascii="Times New Roman" w:hAnsi="Times New Roman" w:cs="Times New Roman"/>
          <w:sz w:val="24"/>
          <w:szCs w:val="24"/>
        </w:rPr>
        <w:t xml:space="preserve"> the Court to determine.</w:t>
      </w:r>
      <w:r w:rsidRPr="00EA1EE6">
        <w:rPr>
          <w:rFonts w:ascii="Times New Roman" w:hAnsi="Times New Roman" w:cs="Times New Roman"/>
          <w:sz w:val="24"/>
          <w:szCs w:val="24"/>
        </w:rPr>
        <w:t xml:space="preserve"> </w:t>
      </w:r>
      <w:r w:rsidR="006C0E85" w:rsidRPr="00EA1EE6">
        <w:rPr>
          <w:rFonts w:ascii="Times New Roman" w:hAnsi="Times New Roman" w:cs="Times New Roman"/>
          <w:sz w:val="24"/>
          <w:szCs w:val="24"/>
        </w:rPr>
        <w:t>For</w:t>
      </w:r>
      <w:r w:rsidRPr="00EA1EE6">
        <w:rPr>
          <w:rFonts w:ascii="Times New Roman" w:hAnsi="Times New Roman" w:cs="Times New Roman"/>
          <w:sz w:val="24"/>
          <w:szCs w:val="24"/>
        </w:rPr>
        <w:t xml:space="preserve"> instance</w:t>
      </w:r>
      <w:r w:rsidR="00156A65" w:rsidRPr="00EA1EE6">
        <w:rPr>
          <w:rFonts w:ascii="Times New Roman" w:hAnsi="Times New Roman" w:cs="Times New Roman"/>
          <w:sz w:val="24"/>
          <w:szCs w:val="24"/>
        </w:rPr>
        <w:t>,</w:t>
      </w:r>
      <w:r w:rsidRPr="00EA1EE6">
        <w:rPr>
          <w:rFonts w:ascii="Times New Roman" w:hAnsi="Times New Roman" w:cs="Times New Roman"/>
          <w:sz w:val="24"/>
          <w:szCs w:val="24"/>
        </w:rPr>
        <w:t xml:space="preserve"> he </w:t>
      </w:r>
      <w:r w:rsidR="006C0E85" w:rsidRPr="00EA1EE6">
        <w:rPr>
          <w:rFonts w:ascii="Times New Roman" w:hAnsi="Times New Roman" w:cs="Times New Roman"/>
          <w:sz w:val="24"/>
          <w:szCs w:val="24"/>
        </w:rPr>
        <w:t xml:space="preserve">states that he </w:t>
      </w:r>
      <w:r w:rsidR="00156A65" w:rsidRPr="00EA1EE6">
        <w:rPr>
          <w:rFonts w:ascii="Times New Roman" w:hAnsi="Times New Roman" w:cs="Times New Roman"/>
          <w:sz w:val="24"/>
          <w:szCs w:val="24"/>
        </w:rPr>
        <w:t>wishes</w:t>
      </w:r>
      <w:r w:rsidR="00156A65" w:rsidRPr="00EA1EE6">
        <w:rPr>
          <w:rFonts w:ascii="Times New Roman" w:hAnsi="Times New Roman" w:cs="Times New Roman"/>
          <w:color w:val="FF0000"/>
          <w:sz w:val="24"/>
          <w:szCs w:val="24"/>
        </w:rPr>
        <w:t xml:space="preserve"> </w:t>
      </w:r>
      <w:r w:rsidR="006C0E85" w:rsidRPr="00EA1EE6">
        <w:rPr>
          <w:rFonts w:ascii="Times New Roman" w:hAnsi="Times New Roman" w:cs="Times New Roman"/>
          <w:sz w:val="24"/>
          <w:szCs w:val="24"/>
        </w:rPr>
        <w:t xml:space="preserve">the Court to </w:t>
      </w:r>
      <w:r w:rsidRPr="00EA1EE6">
        <w:rPr>
          <w:rFonts w:ascii="Times New Roman" w:hAnsi="Times New Roman" w:cs="Times New Roman"/>
          <w:sz w:val="24"/>
          <w:szCs w:val="24"/>
        </w:rPr>
        <w:t>establish whether the second respondent’s conduct was inconsistent with the Inquest</w:t>
      </w:r>
      <w:r w:rsidR="00156A65" w:rsidRPr="00EA1EE6">
        <w:rPr>
          <w:rFonts w:ascii="Times New Roman" w:hAnsi="Times New Roman" w:cs="Times New Roman"/>
          <w:sz w:val="24"/>
          <w:szCs w:val="24"/>
        </w:rPr>
        <w:t>s</w:t>
      </w:r>
      <w:r w:rsidRPr="00EA1EE6">
        <w:rPr>
          <w:rFonts w:ascii="Times New Roman" w:hAnsi="Times New Roman" w:cs="Times New Roman"/>
          <w:sz w:val="24"/>
          <w:szCs w:val="24"/>
        </w:rPr>
        <w:t xml:space="preserve"> Act. The applicant </w:t>
      </w:r>
      <w:r w:rsidR="004A3A76" w:rsidRPr="00EA1EE6">
        <w:rPr>
          <w:rFonts w:ascii="Times New Roman" w:hAnsi="Times New Roman" w:cs="Times New Roman"/>
          <w:sz w:val="24"/>
          <w:szCs w:val="24"/>
        </w:rPr>
        <w:t xml:space="preserve">consequently </w:t>
      </w:r>
      <w:r w:rsidRPr="00EA1EE6">
        <w:rPr>
          <w:rFonts w:ascii="Times New Roman" w:hAnsi="Times New Roman" w:cs="Times New Roman"/>
          <w:sz w:val="24"/>
          <w:szCs w:val="24"/>
        </w:rPr>
        <w:t>failed to establish a basis for the application.</w:t>
      </w:r>
    </w:p>
    <w:p w:rsidR="006C0E85" w:rsidRPr="00EA1EE6" w:rsidRDefault="006C0E85" w:rsidP="00284BB0">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In </w:t>
      </w:r>
      <w:r w:rsidRPr="00EA1EE6">
        <w:rPr>
          <w:rFonts w:ascii="Times New Roman" w:hAnsi="Times New Roman" w:cs="Times New Roman"/>
          <w:i/>
          <w:sz w:val="24"/>
          <w:szCs w:val="24"/>
        </w:rPr>
        <w:t>Sadziwani</w:t>
      </w:r>
      <w:r w:rsidRPr="00EA1EE6">
        <w:rPr>
          <w:rFonts w:ascii="Times New Roman" w:hAnsi="Times New Roman" w:cs="Times New Roman"/>
          <w:sz w:val="24"/>
          <w:szCs w:val="24"/>
        </w:rPr>
        <w:t xml:space="preserve"> v </w:t>
      </w:r>
      <w:r w:rsidRPr="00EA1EE6">
        <w:rPr>
          <w:rFonts w:ascii="Times New Roman" w:hAnsi="Times New Roman" w:cs="Times New Roman"/>
          <w:i/>
          <w:sz w:val="24"/>
          <w:szCs w:val="24"/>
        </w:rPr>
        <w:t xml:space="preserve">Natpak (Pvt) Ltd </w:t>
      </w:r>
      <w:r w:rsidR="00B055CA" w:rsidRPr="00EA1EE6">
        <w:rPr>
          <w:rFonts w:ascii="Times New Roman" w:hAnsi="Times New Roman" w:cs="Times New Roman"/>
          <w:i/>
          <w:sz w:val="24"/>
          <w:szCs w:val="24"/>
        </w:rPr>
        <w:t>and</w:t>
      </w:r>
      <w:r w:rsidRPr="00EA1EE6">
        <w:rPr>
          <w:rFonts w:ascii="Times New Roman" w:hAnsi="Times New Roman" w:cs="Times New Roman"/>
          <w:i/>
          <w:sz w:val="24"/>
          <w:szCs w:val="24"/>
        </w:rPr>
        <w:t xml:space="preserve"> Ors</w:t>
      </w:r>
      <w:r w:rsidRPr="00EA1EE6">
        <w:rPr>
          <w:rFonts w:ascii="Times New Roman" w:hAnsi="Times New Roman" w:cs="Times New Roman"/>
          <w:sz w:val="24"/>
          <w:szCs w:val="24"/>
        </w:rPr>
        <w:t xml:space="preserve"> CCZ</w:t>
      </w:r>
      <w:r w:rsidR="00156A65" w:rsidRPr="00EA1EE6">
        <w:rPr>
          <w:rFonts w:ascii="Times New Roman" w:hAnsi="Times New Roman" w:cs="Times New Roman"/>
          <w:sz w:val="24"/>
          <w:szCs w:val="24"/>
        </w:rPr>
        <w:t> </w:t>
      </w:r>
      <w:r w:rsidRPr="00EA1EE6">
        <w:rPr>
          <w:rFonts w:ascii="Times New Roman" w:hAnsi="Times New Roman" w:cs="Times New Roman"/>
          <w:sz w:val="24"/>
          <w:szCs w:val="24"/>
        </w:rPr>
        <w:t>15/19 at p</w:t>
      </w:r>
      <w:r w:rsidR="00156A65" w:rsidRPr="00EA1EE6">
        <w:rPr>
          <w:rFonts w:ascii="Times New Roman" w:hAnsi="Times New Roman" w:cs="Times New Roman"/>
          <w:sz w:val="24"/>
          <w:szCs w:val="24"/>
        </w:rPr>
        <w:t> </w:t>
      </w:r>
      <w:r w:rsidRPr="00EA1EE6">
        <w:rPr>
          <w:rFonts w:ascii="Times New Roman" w:hAnsi="Times New Roman" w:cs="Times New Roman"/>
          <w:sz w:val="24"/>
          <w:szCs w:val="24"/>
        </w:rPr>
        <w:t>6 of the cyclostyled judgment</w:t>
      </w:r>
      <w:r w:rsidR="000B79D5" w:rsidRPr="00EA1EE6">
        <w:rPr>
          <w:rFonts w:ascii="Times New Roman" w:hAnsi="Times New Roman" w:cs="Times New Roman"/>
          <w:sz w:val="24"/>
          <w:szCs w:val="24"/>
        </w:rPr>
        <w:t>,</w:t>
      </w:r>
      <w:r w:rsidRPr="00EA1EE6">
        <w:rPr>
          <w:rFonts w:ascii="Times New Roman" w:hAnsi="Times New Roman" w:cs="Times New Roman"/>
          <w:sz w:val="24"/>
          <w:szCs w:val="24"/>
        </w:rPr>
        <w:t xml:space="preserve"> the Court found as follows in this regard:</w:t>
      </w:r>
    </w:p>
    <w:p w:rsidR="006C0E85" w:rsidRPr="00EA1EE6" w:rsidRDefault="006C0E85" w:rsidP="004341F1">
      <w:pPr>
        <w:spacing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“The applicant’s founding affidavit does not state the basis upon which the Court should consider that </w:t>
      </w:r>
      <w:r w:rsidR="00100411" w:rsidRPr="00EA1EE6">
        <w:rPr>
          <w:rFonts w:ascii="Times New Roman" w:hAnsi="Times New Roman" w:cs="Times New Roman"/>
          <w:sz w:val="24"/>
          <w:szCs w:val="24"/>
        </w:rPr>
        <w:t xml:space="preserve">it </w:t>
      </w:r>
      <w:r w:rsidRPr="00EA1EE6">
        <w:rPr>
          <w:rFonts w:ascii="Times New Roman" w:hAnsi="Times New Roman" w:cs="Times New Roman"/>
          <w:sz w:val="24"/>
          <w:szCs w:val="24"/>
        </w:rPr>
        <w:t>is in the interests of justice to grant the application. Such omission is fatal to the application because the application is not compliant with the Rules. The application has no basis. An application stands o</w:t>
      </w:r>
      <w:r w:rsidR="00100411" w:rsidRPr="00EA1EE6">
        <w:rPr>
          <w:rFonts w:ascii="Times New Roman" w:hAnsi="Times New Roman" w:cs="Times New Roman"/>
          <w:sz w:val="24"/>
          <w:szCs w:val="24"/>
        </w:rPr>
        <w:t>r</w:t>
      </w:r>
      <w:r w:rsidRPr="00EA1EE6">
        <w:rPr>
          <w:rFonts w:ascii="Times New Roman" w:hAnsi="Times New Roman" w:cs="Times New Roman"/>
          <w:sz w:val="24"/>
          <w:szCs w:val="24"/>
        </w:rPr>
        <w:t xml:space="preserve"> falls on its founding affidavit.”</w:t>
      </w:r>
    </w:p>
    <w:p w:rsidR="006C0E85" w:rsidRPr="00EA1EE6" w:rsidRDefault="006C0E85" w:rsidP="00441526">
      <w:pPr>
        <w:pStyle w:val="NoSpacing"/>
        <w:rPr>
          <w:rFonts w:ascii="Times New Roman" w:hAnsi="Times New Roman" w:cs="Times New Roman"/>
        </w:rPr>
      </w:pPr>
    </w:p>
    <w:p w:rsidR="00BB53E2" w:rsidRPr="00EA1EE6" w:rsidRDefault="00100411" w:rsidP="0060402A">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T</w:t>
      </w:r>
      <w:r w:rsidR="00F25834" w:rsidRPr="00EA1EE6">
        <w:rPr>
          <w:rFonts w:ascii="Times New Roman" w:hAnsi="Times New Roman" w:cs="Times New Roman"/>
          <w:sz w:val="24"/>
          <w:szCs w:val="24"/>
        </w:rPr>
        <w:t>he</w:t>
      </w:r>
      <w:r w:rsidR="00A46E4C" w:rsidRPr="00EA1EE6">
        <w:rPr>
          <w:rFonts w:ascii="Times New Roman" w:hAnsi="Times New Roman" w:cs="Times New Roman"/>
          <w:sz w:val="24"/>
          <w:szCs w:val="24"/>
        </w:rPr>
        <w:t xml:space="preserve"> Court can </w:t>
      </w:r>
      <w:r w:rsidR="000B5D72" w:rsidRPr="00EA1EE6">
        <w:rPr>
          <w:rFonts w:ascii="Times New Roman" w:hAnsi="Times New Roman" w:cs="Times New Roman"/>
          <w:sz w:val="24"/>
          <w:szCs w:val="24"/>
        </w:rPr>
        <w:t xml:space="preserve">only </w:t>
      </w:r>
      <w:r w:rsidR="00A46E4C" w:rsidRPr="00EA1EE6">
        <w:rPr>
          <w:rFonts w:ascii="Times New Roman" w:hAnsi="Times New Roman" w:cs="Times New Roman"/>
          <w:sz w:val="24"/>
          <w:szCs w:val="24"/>
        </w:rPr>
        <w:t>entertain a direct application in terms of s</w:t>
      </w:r>
      <w:r w:rsidR="00C81B29" w:rsidRPr="00EA1EE6">
        <w:rPr>
          <w:rFonts w:ascii="Times New Roman" w:hAnsi="Times New Roman" w:cs="Times New Roman"/>
          <w:sz w:val="24"/>
          <w:szCs w:val="24"/>
        </w:rPr>
        <w:t> </w:t>
      </w:r>
      <w:r w:rsidR="00A46E4C" w:rsidRPr="00EA1EE6">
        <w:rPr>
          <w:rFonts w:ascii="Times New Roman" w:hAnsi="Times New Roman" w:cs="Times New Roman"/>
          <w:sz w:val="24"/>
          <w:szCs w:val="24"/>
        </w:rPr>
        <w:t>85</w:t>
      </w:r>
      <w:r w:rsidR="00F80435" w:rsidRPr="00EA1EE6">
        <w:rPr>
          <w:rFonts w:ascii="Times New Roman" w:hAnsi="Times New Roman" w:cs="Times New Roman"/>
          <w:sz w:val="24"/>
          <w:szCs w:val="24"/>
        </w:rPr>
        <w:t>(1)</w:t>
      </w:r>
      <w:r w:rsidR="00A46E4C" w:rsidRPr="00EA1EE6">
        <w:rPr>
          <w:rFonts w:ascii="Times New Roman" w:hAnsi="Times New Roman" w:cs="Times New Roman"/>
          <w:sz w:val="24"/>
          <w:szCs w:val="24"/>
        </w:rPr>
        <w:t xml:space="preserve"> of the Constitution </w:t>
      </w:r>
      <w:r w:rsidR="00F57FDE" w:rsidRPr="00EA1EE6">
        <w:rPr>
          <w:rFonts w:ascii="Times New Roman" w:hAnsi="Times New Roman" w:cs="Times New Roman"/>
          <w:sz w:val="24"/>
          <w:szCs w:val="24"/>
        </w:rPr>
        <w:t xml:space="preserve">if </w:t>
      </w:r>
      <w:r w:rsidR="00A46E4C" w:rsidRPr="00EA1EE6">
        <w:rPr>
          <w:rFonts w:ascii="Times New Roman" w:hAnsi="Times New Roman" w:cs="Times New Roman"/>
          <w:sz w:val="24"/>
          <w:szCs w:val="24"/>
        </w:rPr>
        <w:t>the application raises a constitutional question or matter to be determined by</w:t>
      </w:r>
      <w:r w:rsidR="00F57FDE" w:rsidRPr="00EA1EE6">
        <w:rPr>
          <w:rFonts w:ascii="Times New Roman" w:hAnsi="Times New Roman" w:cs="Times New Roman"/>
          <w:sz w:val="24"/>
          <w:szCs w:val="24"/>
        </w:rPr>
        <w:t xml:space="preserve"> the</w:t>
      </w:r>
      <w:r w:rsidR="00F57FDE" w:rsidRPr="00EA1EE6">
        <w:rPr>
          <w:rFonts w:ascii="Times New Roman" w:hAnsi="Times New Roman" w:cs="Times New Roman"/>
          <w:color w:val="FF0000"/>
          <w:sz w:val="24"/>
          <w:szCs w:val="24"/>
        </w:rPr>
        <w:t xml:space="preserve"> </w:t>
      </w:r>
      <w:r w:rsidR="00A46E4C" w:rsidRPr="00EA1EE6">
        <w:rPr>
          <w:rFonts w:ascii="Times New Roman" w:hAnsi="Times New Roman" w:cs="Times New Roman"/>
          <w:sz w:val="24"/>
          <w:szCs w:val="24"/>
        </w:rPr>
        <w:t>Court.</w:t>
      </w:r>
    </w:p>
    <w:p w:rsidR="0039071B" w:rsidRPr="00EA1EE6" w:rsidRDefault="00441526" w:rsidP="0060402A">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lastRenderedPageBreak/>
        <w:t>I</w:t>
      </w:r>
      <w:r w:rsidR="0039071B" w:rsidRPr="00EA1EE6">
        <w:rPr>
          <w:rFonts w:ascii="Times New Roman" w:hAnsi="Times New Roman" w:cs="Times New Roman"/>
          <w:sz w:val="24"/>
          <w:szCs w:val="24"/>
        </w:rPr>
        <w:t xml:space="preserve">n </w:t>
      </w:r>
      <w:r w:rsidR="00B055CA" w:rsidRPr="00EA1EE6">
        <w:rPr>
          <w:rFonts w:ascii="Times New Roman" w:hAnsi="Times New Roman" w:cs="Times New Roman"/>
          <w:i/>
          <w:sz w:val="24"/>
          <w:szCs w:val="24"/>
        </w:rPr>
        <w:t>Moyo</w:t>
      </w:r>
      <w:r w:rsidR="00B055CA" w:rsidRPr="00EA1EE6">
        <w:rPr>
          <w:rFonts w:ascii="Times New Roman" w:hAnsi="Times New Roman" w:cs="Times New Roman"/>
          <w:sz w:val="24"/>
          <w:szCs w:val="24"/>
        </w:rPr>
        <w:t xml:space="preserve"> v </w:t>
      </w:r>
      <w:r w:rsidR="00B055CA" w:rsidRPr="00EA1EE6">
        <w:rPr>
          <w:rFonts w:ascii="Times New Roman" w:hAnsi="Times New Roman" w:cs="Times New Roman"/>
          <w:i/>
          <w:sz w:val="24"/>
          <w:szCs w:val="24"/>
        </w:rPr>
        <w:t>Sergeant Chacha and</w:t>
      </w:r>
      <w:r w:rsidR="0039071B" w:rsidRPr="00EA1EE6">
        <w:rPr>
          <w:rFonts w:ascii="Times New Roman" w:hAnsi="Times New Roman" w:cs="Times New Roman"/>
          <w:i/>
          <w:sz w:val="24"/>
          <w:szCs w:val="24"/>
        </w:rPr>
        <w:t xml:space="preserve"> Ors</w:t>
      </w:r>
      <w:r w:rsidR="0060402A" w:rsidRPr="00EA1EE6">
        <w:rPr>
          <w:rFonts w:ascii="Times New Roman" w:hAnsi="Times New Roman" w:cs="Times New Roman"/>
          <w:sz w:val="24"/>
          <w:szCs w:val="24"/>
        </w:rPr>
        <w:t xml:space="preserve"> CCZ</w:t>
      </w:r>
      <w:r w:rsidR="00C81B29" w:rsidRPr="00EA1EE6">
        <w:rPr>
          <w:rFonts w:ascii="Times New Roman" w:hAnsi="Times New Roman" w:cs="Times New Roman"/>
          <w:sz w:val="24"/>
          <w:szCs w:val="24"/>
        </w:rPr>
        <w:t> </w:t>
      </w:r>
      <w:r w:rsidR="0060402A" w:rsidRPr="00EA1EE6">
        <w:rPr>
          <w:rFonts w:ascii="Times New Roman" w:hAnsi="Times New Roman" w:cs="Times New Roman"/>
          <w:sz w:val="24"/>
          <w:szCs w:val="24"/>
        </w:rPr>
        <w:t xml:space="preserve">19/17 </w:t>
      </w:r>
      <w:r w:rsidR="0039071B" w:rsidRPr="00EA1EE6">
        <w:rPr>
          <w:rFonts w:ascii="Times New Roman" w:hAnsi="Times New Roman" w:cs="Times New Roman"/>
          <w:sz w:val="24"/>
          <w:szCs w:val="24"/>
        </w:rPr>
        <w:t>at p</w:t>
      </w:r>
      <w:r w:rsidR="00C81B29" w:rsidRPr="00EA1EE6">
        <w:rPr>
          <w:rFonts w:ascii="Times New Roman" w:hAnsi="Times New Roman" w:cs="Times New Roman"/>
          <w:sz w:val="24"/>
          <w:szCs w:val="24"/>
        </w:rPr>
        <w:t> </w:t>
      </w:r>
      <w:r w:rsidR="0039071B" w:rsidRPr="00EA1EE6">
        <w:rPr>
          <w:rFonts w:ascii="Times New Roman" w:hAnsi="Times New Roman" w:cs="Times New Roman"/>
          <w:sz w:val="24"/>
          <w:szCs w:val="24"/>
        </w:rPr>
        <w:t>24 of the cyclostyled judgment</w:t>
      </w:r>
      <w:r w:rsidRPr="00EA1EE6">
        <w:rPr>
          <w:rFonts w:ascii="Times New Roman" w:hAnsi="Times New Roman" w:cs="Times New Roman"/>
          <w:sz w:val="24"/>
          <w:szCs w:val="24"/>
        </w:rPr>
        <w:t xml:space="preserve"> the Court said</w:t>
      </w:r>
      <w:r w:rsidR="0039071B" w:rsidRPr="00EA1EE6">
        <w:rPr>
          <w:rFonts w:ascii="Times New Roman" w:hAnsi="Times New Roman" w:cs="Times New Roman"/>
          <w:sz w:val="24"/>
          <w:szCs w:val="24"/>
        </w:rPr>
        <w:t>:</w:t>
      </w:r>
    </w:p>
    <w:p w:rsidR="0039071B" w:rsidRPr="00EA1EE6" w:rsidRDefault="004341F1" w:rsidP="004341F1">
      <w:pPr>
        <w:pStyle w:val="ListParagraph"/>
        <w:spacing w:line="240" w:lineRule="auto"/>
        <w:ind w:firstLine="720"/>
        <w:jc w:val="both"/>
        <w:rPr>
          <w:rFonts w:ascii="Times New Roman" w:hAnsi="Times New Roman" w:cs="Times New Roman"/>
          <w:color w:val="FF0000"/>
          <w:sz w:val="24"/>
          <w:szCs w:val="24"/>
          <w:lang w:val="en-US"/>
        </w:rPr>
      </w:pPr>
      <w:r w:rsidRPr="00EA1EE6">
        <w:rPr>
          <w:rFonts w:ascii="Times New Roman" w:hAnsi="Times New Roman" w:cs="Times New Roman"/>
          <w:sz w:val="24"/>
          <w:szCs w:val="24"/>
          <w:lang w:val="en-US"/>
        </w:rPr>
        <w:t>“</w:t>
      </w:r>
      <w:r w:rsidR="0039071B" w:rsidRPr="00EA1EE6">
        <w:rPr>
          <w:rFonts w:ascii="Times New Roman" w:hAnsi="Times New Roman" w:cs="Times New Roman"/>
          <w:sz w:val="24"/>
          <w:szCs w:val="24"/>
          <w:u w:val="single"/>
          <w:lang w:val="en-US"/>
        </w:rPr>
        <w:t>The making of an application alleging infringement of a fundamental human right or freedom does not necessarily mean that the issue for determination is violation of a fundamental human right or freedom enshrined in the Constitution. The Constitutional Court still has to satisfy itself that the issue for determination is a constitutional matter or an issue connected with a decision on a constitutional matter involving the interpretation, protection or enforcement of the constitutional guarantee of the fundamental human right or freedom</w:t>
      </w:r>
      <w:r w:rsidR="00B3069B" w:rsidRPr="00EA1EE6">
        <w:rPr>
          <w:rFonts w:ascii="Times New Roman" w:hAnsi="Times New Roman" w:cs="Times New Roman"/>
          <w:sz w:val="24"/>
          <w:szCs w:val="24"/>
          <w:lang w:val="en-US"/>
        </w:rPr>
        <w:t>.</w:t>
      </w:r>
      <w:r w:rsidR="000B79D5" w:rsidRPr="00EA1EE6">
        <w:rPr>
          <w:rFonts w:ascii="Times New Roman" w:hAnsi="Times New Roman" w:cs="Times New Roman"/>
          <w:sz w:val="24"/>
          <w:szCs w:val="24"/>
          <w:lang w:val="en-US"/>
        </w:rPr>
        <w:t>”</w:t>
      </w:r>
      <w:r w:rsidR="00B3069B" w:rsidRPr="00EA1EE6">
        <w:rPr>
          <w:rFonts w:ascii="Times New Roman" w:hAnsi="Times New Roman" w:cs="Times New Roman"/>
          <w:sz w:val="24"/>
          <w:szCs w:val="24"/>
          <w:lang w:val="en-US"/>
        </w:rPr>
        <w:t xml:space="preserve"> </w:t>
      </w:r>
      <w:r w:rsidR="00CF6953" w:rsidRPr="00EA1EE6">
        <w:rPr>
          <w:rFonts w:ascii="Times New Roman" w:hAnsi="Times New Roman" w:cs="Times New Roman"/>
          <w:sz w:val="24"/>
          <w:szCs w:val="24"/>
          <w:lang w:val="en-US"/>
        </w:rPr>
        <w:t>(the underlining is for emphasis)</w:t>
      </w:r>
    </w:p>
    <w:p w:rsidR="0039071B" w:rsidRPr="00EA1EE6" w:rsidRDefault="0039071B" w:rsidP="00C81B29">
      <w:pPr>
        <w:pStyle w:val="NoSpacing"/>
        <w:rPr>
          <w:rFonts w:ascii="Times New Roman" w:hAnsi="Times New Roman" w:cs="Times New Roman"/>
        </w:rPr>
      </w:pPr>
    </w:p>
    <w:p w:rsidR="00B758E7" w:rsidRPr="00EA1EE6" w:rsidRDefault="003E0758" w:rsidP="00B758E7">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A</w:t>
      </w:r>
      <w:r w:rsidR="009C1E2C" w:rsidRPr="00EA1EE6">
        <w:rPr>
          <w:rFonts w:ascii="Times New Roman" w:hAnsi="Times New Roman" w:cs="Times New Roman"/>
          <w:sz w:val="24"/>
          <w:szCs w:val="24"/>
          <w:lang w:val="en-US"/>
        </w:rPr>
        <w:t xml:space="preserve"> matter does not become a constitutional matter and fall within the jurisdiction of the Constitutional Court</w:t>
      </w:r>
      <w:r w:rsidR="000B5D72" w:rsidRPr="00EA1EE6">
        <w:rPr>
          <w:rFonts w:ascii="Times New Roman" w:hAnsi="Times New Roman" w:cs="Times New Roman"/>
          <w:sz w:val="24"/>
          <w:szCs w:val="24"/>
          <w:lang w:val="en-US"/>
        </w:rPr>
        <w:t xml:space="preserve"> merely</w:t>
      </w:r>
      <w:r w:rsidR="009C1E2C" w:rsidRPr="00EA1EE6">
        <w:rPr>
          <w:rFonts w:ascii="Times New Roman" w:hAnsi="Times New Roman" w:cs="Times New Roman"/>
          <w:sz w:val="24"/>
          <w:szCs w:val="24"/>
          <w:lang w:val="en-US"/>
        </w:rPr>
        <w:t xml:space="preserve"> because it is brought in terms of s</w:t>
      </w:r>
      <w:r w:rsidR="00C81B29" w:rsidRPr="00EA1EE6">
        <w:rPr>
          <w:rFonts w:ascii="Times New Roman" w:hAnsi="Times New Roman" w:cs="Times New Roman"/>
          <w:sz w:val="24"/>
          <w:szCs w:val="24"/>
          <w:lang w:val="en-US"/>
        </w:rPr>
        <w:t> </w:t>
      </w:r>
      <w:r w:rsidR="009C1E2C" w:rsidRPr="00EA1EE6">
        <w:rPr>
          <w:rFonts w:ascii="Times New Roman" w:hAnsi="Times New Roman" w:cs="Times New Roman"/>
          <w:sz w:val="24"/>
          <w:szCs w:val="24"/>
          <w:lang w:val="en-US"/>
        </w:rPr>
        <w:t>85(1) of the Constitution.</w:t>
      </w:r>
      <w:r w:rsidR="009C1E2C" w:rsidRPr="00EA1EE6">
        <w:rPr>
          <w:rFonts w:ascii="Times New Roman" w:hAnsi="Times New Roman" w:cs="Times New Roman"/>
          <w:sz w:val="24"/>
          <w:szCs w:val="24"/>
        </w:rPr>
        <w:t xml:space="preserve"> </w:t>
      </w:r>
      <w:r w:rsidR="00B055CA" w:rsidRPr="00EA1EE6">
        <w:rPr>
          <w:rFonts w:ascii="Times New Roman" w:hAnsi="Times New Roman" w:cs="Times New Roman"/>
          <w:sz w:val="24"/>
          <w:szCs w:val="24"/>
        </w:rPr>
        <w:t xml:space="preserve">The mere reference to constitutional provisions or alleged infringement of constitutional rights does not mean that a constitutional issue has been raised. </w:t>
      </w:r>
      <w:r w:rsidR="00B758E7" w:rsidRPr="00EA1EE6">
        <w:rPr>
          <w:rFonts w:ascii="Times New Roman" w:hAnsi="Times New Roman" w:cs="Times New Roman"/>
          <w:sz w:val="24"/>
          <w:szCs w:val="24"/>
        </w:rPr>
        <w:t>See</w:t>
      </w:r>
      <w:r w:rsidR="00B055CA" w:rsidRPr="00EA1EE6">
        <w:rPr>
          <w:rFonts w:ascii="Times New Roman" w:hAnsi="Times New Roman" w:cs="Times New Roman"/>
          <w:sz w:val="24"/>
          <w:szCs w:val="24"/>
        </w:rPr>
        <w:t xml:space="preserve"> </w:t>
      </w:r>
      <w:r w:rsidR="00B055CA" w:rsidRPr="00EA1EE6">
        <w:rPr>
          <w:rFonts w:ascii="Times New Roman" w:hAnsi="Times New Roman" w:cs="Times New Roman"/>
          <w:i/>
          <w:sz w:val="24"/>
          <w:szCs w:val="24"/>
        </w:rPr>
        <w:t>Magurure and Ors</w:t>
      </w:r>
      <w:r w:rsidR="00A87A0E" w:rsidRPr="00EA1EE6">
        <w:rPr>
          <w:rFonts w:ascii="Times New Roman" w:hAnsi="Times New Roman" w:cs="Times New Roman"/>
          <w:sz w:val="24"/>
          <w:szCs w:val="24"/>
        </w:rPr>
        <w:t xml:space="preserve"> v </w:t>
      </w:r>
      <w:r w:rsidR="00A87A0E" w:rsidRPr="00EA1EE6">
        <w:rPr>
          <w:rFonts w:ascii="Times New Roman" w:hAnsi="Times New Roman" w:cs="Times New Roman"/>
          <w:i/>
          <w:sz w:val="24"/>
          <w:szCs w:val="24"/>
        </w:rPr>
        <w:t>Cargo Carriers International Hauliers (Pvt) Ltd t/a Sabot</w:t>
      </w:r>
      <w:r w:rsidR="00A87A0E" w:rsidRPr="00EA1EE6">
        <w:rPr>
          <w:rFonts w:ascii="Times New Roman" w:hAnsi="Times New Roman" w:cs="Times New Roman"/>
          <w:sz w:val="24"/>
          <w:szCs w:val="24"/>
        </w:rPr>
        <w:t xml:space="preserve"> CCZ</w:t>
      </w:r>
      <w:r w:rsidR="00C81B29" w:rsidRPr="00EA1EE6">
        <w:rPr>
          <w:rFonts w:ascii="Times New Roman" w:hAnsi="Times New Roman" w:cs="Times New Roman"/>
          <w:sz w:val="24"/>
          <w:szCs w:val="24"/>
        </w:rPr>
        <w:t> </w:t>
      </w:r>
      <w:r w:rsidR="00A87A0E" w:rsidRPr="00EA1EE6">
        <w:rPr>
          <w:rFonts w:ascii="Times New Roman" w:hAnsi="Times New Roman" w:cs="Times New Roman"/>
          <w:sz w:val="24"/>
          <w:szCs w:val="24"/>
        </w:rPr>
        <w:t>15/16</w:t>
      </w:r>
      <w:r w:rsidR="00B758E7" w:rsidRPr="00EA1EE6">
        <w:rPr>
          <w:rFonts w:ascii="Times New Roman" w:hAnsi="Times New Roman" w:cs="Times New Roman"/>
          <w:sz w:val="24"/>
          <w:szCs w:val="24"/>
        </w:rPr>
        <w:t>.</w:t>
      </w:r>
    </w:p>
    <w:p w:rsidR="006A02FC" w:rsidRPr="00EA1EE6" w:rsidRDefault="00CF09E6" w:rsidP="00B758E7">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 The applicant’s first allegation is that his right to a fair trial as envisaged in s</w:t>
      </w:r>
      <w:r w:rsidR="00ED3A84" w:rsidRPr="00EA1EE6">
        <w:rPr>
          <w:rFonts w:ascii="Times New Roman" w:hAnsi="Times New Roman" w:cs="Times New Roman"/>
          <w:sz w:val="24"/>
          <w:szCs w:val="24"/>
        </w:rPr>
        <w:t> </w:t>
      </w:r>
      <w:r w:rsidRPr="00EA1EE6">
        <w:rPr>
          <w:rFonts w:ascii="Times New Roman" w:hAnsi="Times New Roman" w:cs="Times New Roman"/>
          <w:sz w:val="24"/>
          <w:szCs w:val="24"/>
        </w:rPr>
        <w:t>69</w:t>
      </w:r>
      <w:r w:rsidR="00B758E7" w:rsidRPr="00EA1EE6">
        <w:rPr>
          <w:rFonts w:ascii="Times New Roman" w:hAnsi="Times New Roman" w:cs="Times New Roman"/>
          <w:sz w:val="24"/>
          <w:szCs w:val="24"/>
        </w:rPr>
        <w:t>(1)</w:t>
      </w:r>
      <w:r w:rsidRPr="00EA1EE6">
        <w:rPr>
          <w:rFonts w:ascii="Times New Roman" w:hAnsi="Times New Roman" w:cs="Times New Roman"/>
          <w:sz w:val="24"/>
          <w:szCs w:val="24"/>
        </w:rPr>
        <w:t xml:space="preserve"> of the Constitut</w:t>
      </w:r>
      <w:r w:rsidR="006A02FC" w:rsidRPr="00EA1EE6">
        <w:rPr>
          <w:rFonts w:ascii="Times New Roman" w:hAnsi="Times New Roman" w:cs="Times New Roman"/>
          <w:sz w:val="24"/>
          <w:szCs w:val="24"/>
        </w:rPr>
        <w:t>ion was violated on the basis</w:t>
      </w:r>
      <w:r w:rsidRPr="00EA1EE6">
        <w:rPr>
          <w:rFonts w:ascii="Times New Roman" w:hAnsi="Times New Roman" w:cs="Times New Roman"/>
          <w:sz w:val="24"/>
          <w:szCs w:val="24"/>
        </w:rPr>
        <w:t xml:space="preserve"> </w:t>
      </w:r>
      <w:r w:rsidR="00A87A0E" w:rsidRPr="00EA1EE6">
        <w:rPr>
          <w:rFonts w:ascii="Times New Roman" w:hAnsi="Times New Roman" w:cs="Times New Roman"/>
          <w:sz w:val="24"/>
          <w:szCs w:val="24"/>
        </w:rPr>
        <w:t>“</w:t>
      </w:r>
      <w:r w:rsidR="006A02FC" w:rsidRPr="00EA1EE6">
        <w:rPr>
          <w:rFonts w:ascii="Times New Roman" w:hAnsi="Times New Roman" w:cs="Times New Roman"/>
          <w:sz w:val="24"/>
          <w:szCs w:val="24"/>
        </w:rPr>
        <w:t>that most procedures for a trial t</w:t>
      </w:r>
      <w:r w:rsidR="00A87A0E" w:rsidRPr="00EA1EE6">
        <w:rPr>
          <w:rFonts w:ascii="Times New Roman" w:hAnsi="Times New Roman" w:cs="Times New Roman"/>
          <w:sz w:val="24"/>
          <w:szCs w:val="24"/>
        </w:rPr>
        <w:t>o commence were not followed”</w:t>
      </w:r>
      <w:r w:rsidR="00ED3A84" w:rsidRPr="00EA1EE6">
        <w:rPr>
          <w:rFonts w:ascii="Times New Roman" w:hAnsi="Times New Roman" w:cs="Times New Roman"/>
          <w:sz w:val="24"/>
          <w:szCs w:val="24"/>
        </w:rPr>
        <w:t>.</w:t>
      </w:r>
      <w:r w:rsidR="00A87A0E" w:rsidRPr="00EA1EE6">
        <w:rPr>
          <w:rFonts w:ascii="Times New Roman" w:hAnsi="Times New Roman" w:cs="Times New Roman"/>
          <w:sz w:val="24"/>
          <w:szCs w:val="24"/>
        </w:rPr>
        <w:t xml:space="preserve"> </w:t>
      </w:r>
      <w:r w:rsidR="00B93CDC" w:rsidRPr="00EA1EE6">
        <w:rPr>
          <w:rFonts w:ascii="Times New Roman" w:hAnsi="Times New Roman" w:cs="Times New Roman"/>
          <w:sz w:val="24"/>
          <w:szCs w:val="24"/>
        </w:rPr>
        <w:t xml:space="preserve">This </w:t>
      </w:r>
      <w:r w:rsidR="006A02FC" w:rsidRPr="00EA1EE6">
        <w:rPr>
          <w:rFonts w:ascii="Times New Roman" w:hAnsi="Times New Roman" w:cs="Times New Roman"/>
          <w:sz w:val="24"/>
          <w:szCs w:val="24"/>
        </w:rPr>
        <w:t>is premised on the allegation that the inquest procedures were not followed.</w:t>
      </w:r>
    </w:p>
    <w:p w:rsidR="006A02FC" w:rsidRPr="00EA1EE6" w:rsidRDefault="003320EC" w:rsidP="00B93CDC">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Fair trial</w:t>
      </w:r>
      <w:r w:rsidR="00D8002E" w:rsidRPr="00EA1EE6">
        <w:rPr>
          <w:rFonts w:ascii="Times New Roman" w:hAnsi="Times New Roman" w:cs="Times New Roman"/>
          <w:sz w:val="24"/>
          <w:szCs w:val="24"/>
        </w:rPr>
        <w:t xml:space="preserve"> rights will accrue when the object of the proceedings is to determine the guilt or innocence of the accused. A person becomes an accused when he is charged with committing an offence. In </w:t>
      </w:r>
      <w:r w:rsidR="00D8002E" w:rsidRPr="00EA1EE6">
        <w:rPr>
          <w:rFonts w:ascii="Times New Roman" w:hAnsi="Times New Roman" w:cs="Times New Roman"/>
          <w:i/>
          <w:sz w:val="24"/>
          <w:szCs w:val="24"/>
        </w:rPr>
        <w:t>National Director of Public Prosecutions</w:t>
      </w:r>
      <w:r w:rsidR="00D8002E" w:rsidRPr="00EA1EE6">
        <w:rPr>
          <w:rFonts w:ascii="Times New Roman" w:hAnsi="Times New Roman" w:cs="Times New Roman"/>
          <w:sz w:val="24"/>
          <w:szCs w:val="24"/>
        </w:rPr>
        <w:t xml:space="preserve"> v </w:t>
      </w:r>
      <w:r w:rsidR="00D8002E" w:rsidRPr="00EA1EE6">
        <w:rPr>
          <w:rFonts w:ascii="Times New Roman" w:hAnsi="Times New Roman" w:cs="Times New Roman"/>
          <w:i/>
          <w:sz w:val="24"/>
          <w:szCs w:val="24"/>
        </w:rPr>
        <w:t>Phillips</w:t>
      </w:r>
      <w:r w:rsidR="00D8002E" w:rsidRPr="00EA1EE6">
        <w:rPr>
          <w:rFonts w:ascii="Times New Roman" w:hAnsi="Times New Roman" w:cs="Times New Roman"/>
          <w:sz w:val="24"/>
          <w:szCs w:val="24"/>
        </w:rPr>
        <w:t xml:space="preserve"> 2002 (1) BCLR 41 (W)</w:t>
      </w:r>
      <w:r w:rsidR="00D8002E" w:rsidRPr="00EA1EE6">
        <w:rPr>
          <w:rFonts w:ascii="Times New Roman" w:hAnsi="Times New Roman" w:cs="Times New Roman"/>
          <w:b/>
          <w:sz w:val="24"/>
          <w:szCs w:val="24"/>
        </w:rPr>
        <w:t xml:space="preserve"> </w:t>
      </w:r>
      <w:r w:rsidR="00D8002E" w:rsidRPr="00EA1EE6">
        <w:rPr>
          <w:rFonts w:ascii="Times New Roman" w:hAnsi="Times New Roman" w:cs="Times New Roman"/>
          <w:sz w:val="24"/>
          <w:szCs w:val="24"/>
        </w:rPr>
        <w:t xml:space="preserve">at </w:t>
      </w:r>
      <w:r w:rsidR="00B758E7" w:rsidRPr="00EA1EE6">
        <w:rPr>
          <w:rFonts w:ascii="Times New Roman" w:hAnsi="Times New Roman" w:cs="Times New Roman"/>
          <w:sz w:val="24"/>
          <w:szCs w:val="24"/>
        </w:rPr>
        <w:t xml:space="preserve">paras </w:t>
      </w:r>
      <w:r w:rsidR="00D8002E" w:rsidRPr="00EA1EE6">
        <w:rPr>
          <w:rFonts w:ascii="Times New Roman" w:hAnsi="Times New Roman" w:cs="Times New Roman"/>
          <w:sz w:val="24"/>
          <w:szCs w:val="24"/>
        </w:rPr>
        <w:t>[40]</w:t>
      </w:r>
      <w:r w:rsidR="00B91C2D" w:rsidRPr="00EA1EE6">
        <w:rPr>
          <w:rFonts w:ascii="Times New Roman" w:hAnsi="Times New Roman" w:cs="Times New Roman"/>
          <w:sz w:val="24"/>
          <w:szCs w:val="24"/>
        </w:rPr>
        <w:t xml:space="preserve"> and [41], the court held that “</w:t>
      </w:r>
      <w:r w:rsidR="00D8002E" w:rsidRPr="00EA1EE6">
        <w:rPr>
          <w:rFonts w:ascii="Times New Roman" w:hAnsi="Times New Roman" w:cs="Times New Roman"/>
          <w:sz w:val="24"/>
          <w:szCs w:val="24"/>
        </w:rPr>
        <w:t>an accused person is so</w:t>
      </w:r>
      <w:r w:rsidR="00C913FD" w:rsidRPr="00EA1EE6">
        <w:rPr>
          <w:rFonts w:ascii="Times New Roman" w:hAnsi="Times New Roman" w:cs="Times New Roman"/>
          <w:sz w:val="24"/>
          <w:szCs w:val="24"/>
        </w:rPr>
        <w:t>meone called to answer a charge</w:t>
      </w:r>
      <w:r w:rsidR="00B91C2D" w:rsidRPr="00EA1EE6">
        <w:rPr>
          <w:rFonts w:ascii="Times New Roman" w:hAnsi="Times New Roman" w:cs="Times New Roman"/>
          <w:sz w:val="24"/>
          <w:szCs w:val="24"/>
        </w:rPr>
        <w:t>”</w:t>
      </w:r>
      <w:r w:rsidR="00D8002E" w:rsidRPr="00EA1EE6">
        <w:rPr>
          <w:rFonts w:ascii="Times New Roman" w:hAnsi="Times New Roman" w:cs="Times New Roman"/>
          <w:sz w:val="24"/>
          <w:szCs w:val="24"/>
        </w:rPr>
        <w:t xml:space="preserve"> in proceedings that culminate in a conviction. Therefore</w:t>
      </w:r>
      <w:r w:rsidR="003E1F8A" w:rsidRPr="00EA1EE6">
        <w:rPr>
          <w:rFonts w:ascii="Times New Roman" w:hAnsi="Times New Roman" w:cs="Times New Roman"/>
          <w:sz w:val="24"/>
          <w:szCs w:val="24"/>
        </w:rPr>
        <w:t>,</w:t>
      </w:r>
      <w:r w:rsidR="00D8002E" w:rsidRPr="00EA1EE6">
        <w:rPr>
          <w:rFonts w:ascii="Times New Roman" w:hAnsi="Times New Roman" w:cs="Times New Roman"/>
          <w:sz w:val="24"/>
          <w:szCs w:val="24"/>
        </w:rPr>
        <w:t xml:space="preserve"> for rights in terms of s</w:t>
      </w:r>
      <w:r w:rsidR="003E1F8A" w:rsidRPr="00EA1EE6">
        <w:rPr>
          <w:rFonts w:ascii="Times New Roman" w:hAnsi="Times New Roman" w:cs="Times New Roman"/>
          <w:sz w:val="24"/>
          <w:szCs w:val="24"/>
        </w:rPr>
        <w:t> </w:t>
      </w:r>
      <w:r w:rsidR="00D8002E" w:rsidRPr="00EA1EE6">
        <w:rPr>
          <w:rFonts w:ascii="Times New Roman" w:hAnsi="Times New Roman" w:cs="Times New Roman"/>
          <w:sz w:val="24"/>
          <w:szCs w:val="24"/>
        </w:rPr>
        <w:t>69</w:t>
      </w:r>
      <w:r w:rsidR="00B758E7" w:rsidRPr="00EA1EE6">
        <w:rPr>
          <w:rFonts w:ascii="Times New Roman" w:hAnsi="Times New Roman" w:cs="Times New Roman"/>
          <w:sz w:val="24"/>
          <w:szCs w:val="24"/>
        </w:rPr>
        <w:t>(1)</w:t>
      </w:r>
      <w:r w:rsidR="00D8002E" w:rsidRPr="00EA1EE6">
        <w:rPr>
          <w:rFonts w:ascii="Times New Roman" w:hAnsi="Times New Roman" w:cs="Times New Roman"/>
          <w:sz w:val="24"/>
          <w:szCs w:val="24"/>
        </w:rPr>
        <w:t xml:space="preserve"> </w:t>
      </w:r>
      <w:r w:rsidR="00D8547B" w:rsidRPr="00EA1EE6">
        <w:rPr>
          <w:rFonts w:ascii="Times New Roman" w:hAnsi="Times New Roman" w:cs="Times New Roman"/>
          <w:sz w:val="24"/>
          <w:szCs w:val="24"/>
        </w:rPr>
        <w:t xml:space="preserve">of the Constitution </w:t>
      </w:r>
      <w:r w:rsidR="00D8002E" w:rsidRPr="00EA1EE6">
        <w:rPr>
          <w:rFonts w:ascii="Times New Roman" w:hAnsi="Times New Roman" w:cs="Times New Roman"/>
          <w:sz w:val="24"/>
          <w:szCs w:val="24"/>
        </w:rPr>
        <w:t>to accrue to the applicant</w:t>
      </w:r>
      <w:r w:rsidR="00D8547B" w:rsidRPr="00EA1EE6">
        <w:rPr>
          <w:rFonts w:ascii="Times New Roman" w:hAnsi="Times New Roman" w:cs="Times New Roman"/>
          <w:sz w:val="24"/>
          <w:szCs w:val="24"/>
        </w:rPr>
        <w:t>,</w:t>
      </w:r>
      <w:r w:rsidR="00D8002E" w:rsidRPr="00EA1EE6">
        <w:rPr>
          <w:rFonts w:ascii="Times New Roman" w:hAnsi="Times New Roman" w:cs="Times New Roman"/>
          <w:sz w:val="24"/>
          <w:szCs w:val="24"/>
        </w:rPr>
        <w:t xml:space="preserve"> he must have been charged.</w:t>
      </w:r>
      <w:r w:rsidR="00B758E7" w:rsidRPr="00EA1EE6">
        <w:rPr>
          <w:rFonts w:ascii="Times New Roman" w:hAnsi="Times New Roman" w:cs="Times New Roman"/>
          <w:color w:val="FF0000"/>
          <w:sz w:val="24"/>
          <w:szCs w:val="24"/>
        </w:rPr>
        <w:t xml:space="preserve"> </w:t>
      </w:r>
      <w:r w:rsidR="00FE6405" w:rsidRPr="00EA1EE6">
        <w:rPr>
          <w:rFonts w:ascii="Times New Roman" w:hAnsi="Times New Roman" w:cs="Times New Roman"/>
          <w:sz w:val="24"/>
          <w:szCs w:val="24"/>
        </w:rPr>
        <w:t xml:space="preserve">In </w:t>
      </w:r>
      <w:r w:rsidR="00FE6405" w:rsidRPr="00EA1EE6">
        <w:rPr>
          <w:rFonts w:ascii="Times New Roman" w:hAnsi="Times New Roman" w:cs="Times New Roman"/>
          <w:i/>
          <w:sz w:val="24"/>
          <w:szCs w:val="24"/>
        </w:rPr>
        <w:t>Du Preez</w:t>
      </w:r>
      <w:r w:rsidR="00FE6405" w:rsidRPr="00EA1EE6">
        <w:rPr>
          <w:rFonts w:ascii="Times New Roman" w:hAnsi="Times New Roman" w:cs="Times New Roman"/>
          <w:sz w:val="24"/>
          <w:szCs w:val="24"/>
        </w:rPr>
        <w:t xml:space="preserve"> v </w:t>
      </w:r>
      <w:r w:rsidR="00FE6405" w:rsidRPr="00EA1EE6">
        <w:rPr>
          <w:rFonts w:ascii="Times New Roman" w:hAnsi="Times New Roman" w:cs="Times New Roman"/>
          <w:i/>
          <w:sz w:val="24"/>
          <w:szCs w:val="24"/>
        </w:rPr>
        <w:t>Attorney-General, Eastern Cape</w:t>
      </w:r>
      <w:r w:rsidR="00FE6405" w:rsidRPr="00EA1EE6">
        <w:rPr>
          <w:rFonts w:ascii="Times New Roman" w:hAnsi="Times New Roman" w:cs="Times New Roman"/>
          <w:sz w:val="24"/>
          <w:szCs w:val="24"/>
        </w:rPr>
        <w:t xml:space="preserve"> 1997 (2) SACR 375 (E) at </w:t>
      </w:r>
      <w:r w:rsidR="0094412F" w:rsidRPr="00EA1EE6">
        <w:rPr>
          <w:rFonts w:ascii="Times New Roman" w:hAnsi="Times New Roman" w:cs="Times New Roman"/>
          <w:sz w:val="24"/>
          <w:szCs w:val="24"/>
        </w:rPr>
        <w:t>382j-383a</w:t>
      </w:r>
      <w:r w:rsidR="0032542E" w:rsidRPr="00EA1EE6">
        <w:rPr>
          <w:rFonts w:ascii="Times New Roman" w:hAnsi="Times New Roman" w:cs="Times New Roman"/>
          <w:sz w:val="24"/>
          <w:szCs w:val="24"/>
        </w:rPr>
        <w:t>,</w:t>
      </w:r>
      <w:r w:rsidR="00FE6405" w:rsidRPr="00EA1EE6">
        <w:rPr>
          <w:rFonts w:ascii="Times New Roman" w:hAnsi="Times New Roman" w:cs="Times New Roman"/>
          <w:sz w:val="24"/>
          <w:szCs w:val="24"/>
        </w:rPr>
        <w:t xml:space="preserve"> </w:t>
      </w:r>
      <w:r w:rsidR="00FE6405" w:rsidRPr="00EA1EE6">
        <w:rPr>
          <w:rFonts w:ascii="Times New Roman" w:hAnsi="Times New Roman" w:cs="Times New Roman"/>
          <w:smallCaps/>
          <w:sz w:val="24"/>
          <w:szCs w:val="24"/>
        </w:rPr>
        <w:t>zietsman jp</w:t>
      </w:r>
      <w:r w:rsidR="0094412F" w:rsidRPr="00EA1EE6">
        <w:rPr>
          <w:rFonts w:ascii="Times New Roman" w:hAnsi="Times New Roman" w:cs="Times New Roman"/>
          <w:b/>
          <w:sz w:val="24"/>
          <w:szCs w:val="24"/>
        </w:rPr>
        <w:t xml:space="preserve"> </w:t>
      </w:r>
      <w:r w:rsidR="00891E34" w:rsidRPr="00EA1EE6">
        <w:rPr>
          <w:rFonts w:ascii="Times New Roman" w:hAnsi="Times New Roman" w:cs="Times New Roman"/>
          <w:sz w:val="24"/>
          <w:szCs w:val="24"/>
        </w:rPr>
        <w:t xml:space="preserve">held that </w:t>
      </w:r>
      <w:r w:rsidR="0094412F" w:rsidRPr="00EA1EE6">
        <w:rPr>
          <w:rFonts w:ascii="Times New Roman" w:hAnsi="Times New Roman" w:cs="Times New Roman"/>
          <w:sz w:val="24"/>
          <w:szCs w:val="24"/>
        </w:rPr>
        <w:t>“</w:t>
      </w:r>
      <w:r w:rsidR="00555AF0" w:rsidRPr="00EA1EE6">
        <w:rPr>
          <w:rFonts w:ascii="Times New Roman" w:hAnsi="Times New Roman" w:cs="Times New Roman"/>
          <w:sz w:val="24"/>
          <w:szCs w:val="24"/>
        </w:rPr>
        <w:t xml:space="preserve">a person is not </w:t>
      </w:r>
      <w:r w:rsidR="0094412F" w:rsidRPr="00EA1EE6">
        <w:rPr>
          <w:rFonts w:ascii="Times New Roman" w:hAnsi="Times New Roman" w:cs="Times New Roman"/>
          <w:sz w:val="24"/>
          <w:szCs w:val="24"/>
        </w:rPr>
        <w:t>‘</w:t>
      </w:r>
      <w:r w:rsidR="00555AF0" w:rsidRPr="00EA1EE6">
        <w:rPr>
          <w:rFonts w:ascii="Times New Roman" w:hAnsi="Times New Roman" w:cs="Times New Roman"/>
          <w:sz w:val="24"/>
          <w:szCs w:val="24"/>
        </w:rPr>
        <w:t>charged</w:t>
      </w:r>
      <w:r w:rsidR="0094412F" w:rsidRPr="00EA1EE6">
        <w:rPr>
          <w:rFonts w:ascii="Times New Roman" w:hAnsi="Times New Roman" w:cs="Times New Roman"/>
          <w:sz w:val="24"/>
          <w:szCs w:val="24"/>
        </w:rPr>
        <w:t>’</w:t>
      </w:r>
      <w:r w:rsidR="00891E34" w:rsidRPr="00EA1EE6">
        <w:rPr>
          <w:rFonts w:ascii="Times New Roman" w:hAnsi="Times New Roman" w:cs="Times New Roman"/>
          <w:sz w:val="24"/>
          <w:szCs w:val="24"/>
        </w:rPr>
        <w:t xml:space="preserve"> with an offence</w:t>
      </w:r>
      <w:r w:rsidR="0094412F" w:rsidRPr="00EA1EE6">
        <w:rPr>
          <w:rFonts w:ascii="Times New Roman" w:hAnsi="Times New Roman" w:cs="Times New Roman"/>
          <w:sz w:val="24"/>
          <w:szCs w:val="24"/>
        </w:rPr>
        <w:t>”</w:t>
      </w:r>
      <w:r w:rsidR="00891E34" w:rsidRPr="00EA1EE6">
        <w:rPr>
          <w:rFonts w:ascii="Times New Roman" w:hAnsi="Times New Roman" w:cs="Times New Roman"/>
          <w:sz w:val="24"/>
          <w:szCs w:val="24"/>
        </w:rPr>
        <w:t xml:space="preserve"> until he </w:t>
      </w:r>
      <w:r w:rsidR="003E1F8A" w:rsidRPr="00EA1EE6">
        <w:rPr>
          <w:rFonts w:ascii="Times New Roman" w:hAnsi="Times New Roman" w:cs="Times New Roman"/>
          <w:sz w:val="24"/>
          <w:szCs w:val="24"/>
        </w:rPr>
        <w:t>or she</w:t>
      </w:r>
      <w:r w:rsidR="003E1F8A" w:rsidRPr="00EA1EE6">
        <w:rPr>
          <w:rFonts w:ascii="Times New Roman" w:hAnsi="Times New Roman" w:cs="Times New Roman"/>
          <w:color w:val="FF0000"/>
          <w:sz w:val="24"/>
          <w:szCs w:val="24"/>
        </w:rPr>
        <w:t xml:space="preserve"> </w:t>
      </w:r>
      <w:r w:rsidR="0094412F" w:rsidRPr="00EA1EE6">
        <w:rPr>
          <w:rFonts w:ascii="Times New Roman" w:hAnsi="Times New Roman" w:cs="Times New Roman"/>
          <w:sz w:val="24"/>
          <w:szCs w:val="24"/>
        </w:rPr>
        <w:t>“</w:t>
      </w:r>
      <w:r w:rsidR="00891E34" w:rsidRPr="00EA1EE6">
        <w:rPr>
          <w:rFonts w:ascii="Times New Roman" w:hAnsi="Times New Roman" w:cs="Times New Roman"/>
          <w:sz w:val="24"/>
          <w:szCs w:val="24"/>
        </w:rPr>
        <w:t>is advised by a competent authority that a decision has been taken to prosecute</w:t>
      </w:r>
      <w:r w:rsidR="0094412F" w:rsidRPr="00EA1EE6">
        <w:rPr>
          <w:rFonts w:ascii="Times New Roman" w:hAnsi="Times New Roman" w:cs="Times New Roman"/>
          <w:sz w:val="24"/>
          <w:szCs w:val="24"/>
        </w:rPr>
        <w:t>”</w:t>
      </w:r>
      <w:r w:rsidR="00891E34" w:rsidRPr="00EA1EE6">
        <w:rPr>
          <w:rFonts w:ascii="Times New Roman" w:hAnsi="Times New Roman" w:cs="Times New Roman"/>
          <w:sz w:val="24"/>
          <w:szCs w:val="24"/>
        </w:rPr>
        <w:t xml:space="preserve"> him</w:t>
      </w:r>
      <w:r w:rsidR="003E1F8A" w:rsidRPr="00EA1EE6">
        <w:rPr>
          <w:rFonts w:ascii="Times New Roman" w:hAnsi="Times New Roman" w:cs="Times New Roman"/>
          <w:sz w:val="24"/>
          <w:szCs w:val="24"/>
        </w:rPr>
        <w:t xml:space="preserve"> or her</w:t>
      </w:r>
      <w:r w:rsidR="00FE6405" w:rsidRPr="00EA1EE6">
        <w:rPr>
          <w:rFonts w:ascii="Times New Roman" w:hAnsi="Times New Roman" w:cs="Times New Roman"/>
          <w:sz w:val="24"/>
          <w:szCs w:val="24"/>
        </w:rPr>
        <w:t>.</w:t>
      </w:r>
    </w:p>
    <w:p w:rsidR="00555AF0" w:rsidRPr="00EA1EE6" w:rsidRDefault="00891E34" w:rsidP="00B91C2D">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lastRenderedPageBreak/>
        <w:t>When the inquest proceedings were conducted, the applicant had not been charged and hence was not an accused</w:t>
      </w:r>
      <w:r w:rsidR="00100411" w:rsidRPr="00EA1EE6">
        <w:rPr>
          <w:rFonts w:ascii="Times New Roman" w:hAnsi="Times New Roman" w:cs="Times New Roman"/>
          <w:sz w:val="24"/>
          <w:szCs w:val="24"/>
        </w:rPr>
        <w:t xml:space="preserve"> </w:t>
      </w:r>
      <w:r w:rsidR="003E1F8A" w:rsidRPr="00EA1EE6">
        <w:rPr>
          <w:rFonts w:ascii="Times New Roman" w:hAnsi="Times New Roman" w:cs="Times New Roman"/>
          <w:sz w:val="24"/>
          <w:szCs w:val="24"/>
        </w:rPr>
        <w:t>person.</w:t>
      </w:r>
      <w:r w:rsidRPr="00EA1EE6">
        <w:rPr>
          <w:rFonts w:ascii="Times New Roman" w:hAnsi="Times New Roman" w:cs="Times New Roman"/>
          <w:sz w:val="24"/>
          <w:szCs w:val="24"/>
        </w:rPr>
        <w:t xml:space="preserve"> The right to a fair trial</w:t>
      </w:r>
      <w:r w:rsidR="003E1F8A" w:rsidRPr="00EA1EE6">
        <w:rPr>
          <w:rFonts w:ascii="Times New Roman" w:hAnsi="Times New Roman" w:cs="Times New Roman"/>
          <w:sz w:val="24"/>
          <w:szCs w:val="24"/>
        </w:rPr>
        <w:t>,</w:t>
      </w:r>
      <w:r w:rsidRPr="00EA1EE6">
        <w:rPr>
          <w:rFonts w:ascii="Times New Roman" w:hAnsi="Times New Roman" w:cs="Times New Roman"/>
          <w:sz w:val="24"/>
          <w:szCs w:val="24"/>
        </w:rPr>
        <w:t xml:space="preserve"> as contemplated in s</w:t>
      </w:r>
      <w:r w:rsidR="003E1F8A" w:rsidRPr="00EA1EE6">
        <w:rPr>
          <w:rFonts w:ascii="Times New Roman" w:hAnsi="Times New Roman" w:cs="Times New Roman"/>
          <w:sz w:val="24"/>
          <w:szCs w:val="24"/>
        </w:rPr>
        <w:t> </w:t>
      </w:r>
      <w:r w:rsidRPr="00EA1EE6">
        <w:rPr>
          <w:rFonts w:ascii="Times New Roman" w:hAnsi="Times New Roman" w:cs="Times New Roman"/>
          <w:sz w:val="24"/>
          <w:szCs w:val="24"/>
        </w:rPr>
        <w:t>69</w:t>
      </w:r>
      <w:r w:rsidR="00962E8A" w:rsidRPr="00EA1EE6">
        <w:rPr>
          <w:rFonts w:ascii="Times New Roman" w:hAnsi="Times New Roman" w:cs="Times New Roman"/>
          <w:sz w:val="24"/>
          <w:szCs w:val="24"/>
        </w:rPr>
        <w:t>(1)</w:t>
      </w:r>
      <w:r w:rsidRPr="00EA1EE6">
        <w:rPr>
          <w:rFonts w:ascii="Times New Roman" w:hAnsi="Times New Roman" w:cs="Times New Roman"/>
          <w:sz w:val="24"/>
          <w:szCs w:val="24"/>
        </w:rPr>
        <w:t xml:space="preserve"> of the Constitution</w:t>
      </w:r>
      <w:r w:rsidR="003E1F8A" w:rsidRPr="00EA1EE6">
        <w:rPr>
          <w:rFonts w:ascii="Times New Roman" w:hAnsi="Times New Roman" w:cs="Times New Roman"/>
          <w:sz w:val="24"/>
          <w:szCs w:val="24"/>
        </w:rPr>
        <w:t>,</w:t>
      </w:r>
      <w:r w:rsidRPr="00EA1EE6">
        <w:rPr>
          <w:rFonts w:ascii="Times New Roman" w:hAnsi="Times New Roman" w:cs="Times New Roman"/>
          <w:sz w:val="24"/>
          <w:szCs w:val="24"/>
        </w:rPr>
        <w:t xml:space="preserve"> </w:t>
      </w:r>
      <w:r w:rsidR="00555AF0" w:rsidRPr="00EA1EE6">
        <w:rPr>
          <w:rFonts w:ascii="Times New Roman" w:hAnsi="Times New Roman" w:cs="Times New Roman"/>
          <w:sz w:val="24"/>
          <w:szCs w:val="24"/>
        </w:rPr>
        <w:t xml:space="preserve">had not accrued to him and thus </w:t>
      </w:r>
      <w:r w:rsidRPr="00EA1EE6">
        <w:rPr>
          <w:rFonts w:ascii="Times New Roman" w:hAnsi="Times New Roman" w:cs="Times New Roman"/>
          <w:sz w:val="24"/>
          <w:szCs w:val="24"/>
        </w:rPr>
        <w:t xml:space="preserve">the manner in which the inquest proceedings were conducted cannot render the consequent trial unfair. </w:t>
      </w:r>
      <w:r w:rsidR="006E4845" w:rsidRPr="00EA1EE6">
        <w:rPr>
          <w:rFonts w:ascii="Times New Roman" w:hAnsi="Times New Roman" w:cs="Times New Roman"/>
          <w:sz w:val="24"/>
          <w:szCs w:val="24"/>
        </w:rPr>
        <w:t>This is even more so in the absence of any allegation</w:t>
      </w:r>
      <w:r w:rsidR="00100411" w:rsidRPr="00EA1EE6">
        <w:rPr>
          <w:rFonts w:ascii="Times New Roman" w:hAnsi="Times New Roman" w:cs="Times New Roman"/>
          <w:sz w:val="24"/>
          <w:szCs w:val="24"/>
        </w:rPr>
        <w:t xml:space="preserve"> </w:t>
      </w:r>
      <w:r w:rsidR="006E4845" w:rsidRPr="00EA1EE6">
        <w:rPr>
          <w:rFonts w:ascii="Times New Roman" w:hAnsi="Times New Roman" w:cs="Times New Roman"/>
          <w:sz w:val="24"/>
          <w:szCs w:val="24"/>
        </w:rPr>
        <w:t>stating that evidence from the inquest procee</w:t>
      </w:r>
      <w:r w:rsidR="003E1F8A" w:rsidRPr="00EA1EE6">
        <w:rPr>
          <w:rFonts w:ascii="Times New Roman" w:hAnsi="Times New Roman" w:cs="Times New Roman"/>
          <w:sz w:val="24"/>
          <w:szCs w:val="24"/>
        </w:rPr>
        <w:t>dings was adduced at</w:t>
      </w:r>
      <w:r w:rsidR="003E1F8A" w:rsidRPr="00EA1EE6">
        <w:rPr>
          <w:rFonts w:ascii="Times New Roman" w:hAnsi="Times New Roman" w:cs="Times New Roman"/>
          <w:color w:val="FF0000"/>
          <w:sz w:val="24"/>
          <w:szCs w:val="24"/>
        </w:rPr>
        <w:t xml:space="preserve"> </w:t>
      </w:r>
      <w:r w:rsidR="003E1F8A" w:rsidRPr="00EA1EE6">
        <w:rPr>
          <w:rFonts w:ascii="Times New Roman" w:hAnsi="Times New Roman" w:cs="Times New Roman"/>
          <w:sz w:val="24"/>
          <w:szCs w:val="24"/>
        </w:rPr>
        <w:t>the trial.</w:t>
      </w:r>
    </w:p>
    <w:p w:rsidR="00891E34" w:rsidRPr="00EA1EE6" w:rsidRDefault="00891E34" w:rsidP="00B91C2D">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The</w:t>
      </w:r>
      <w:r w:rsidR="003E1F8A"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question whether or no</w:t>
      </w:r>
      <w:r w:rsidR="00AB52F6" w:rsidRPr="00EA1EE6">
        <w:rPr>
          <w:rFonts w:ascii="Times New Roman" w:hAnsi="Times New Roman" w:cs="Times New Roman"/>
          <w:sz w:val="24"/>
          <w:szCs w:val="24"/>
        </w:rPr>
        <w:t xml:space="preserve">t the inquest proceedings were conducted in a procedural manner does not involve the interpretation, protection and enforcement </w:t>
      </w:r>
      <w:r w:rsidR="000B79D5" w:rsidRPr="00EA1EE6">
        <w:rPr>
          <w:rFonts w:ascii="Times New Roman" w:hAnsi="Times New Roman" w:cs="Times New Roman"/>
          <w:sz w:val="24"/>
          <w:szCs w:val="24"/>
        </w:rPr>
        <w:t>of the Constitution in respect</w:t>
      </w:r>
      <w:r w:rsidR="000B79D5" w:rsidRPr="00EA1EE6">
        <w:rPr>
          <w:rFonts w:ascii="Times New Roman" w:hAnsi="Times New Roman" w:cs="Times New Roman"/>
          <w:color w:val="FF0000"/>
          <w:sz w:val="24"/>
          <w:szCs w:val="24"/>
        </w:rPr>
        <w:t xml:space="preserve"> </w:t>
      </w:r>
      <w:r w:rsidR="00AB52F6" w:rsidRPr="00EA1EE6">
        <w:rPr>
          <w:rFonts w:ascii="Times New Roman" w:hAnsi="Times New Roman" w:cs="Times New Roman"/>
          <w:sz w:val="24"/>
          <w:szCs w:val="24"/>
        </w:rPr>
        <w:t>of the right to a fair trial. The question does not raise a constitution</w:t>
      </w:r>
      <w:r w:rsidR="009F5087" w:rsidRPr="00EA1EE6">
        <w:rPr>
          <w:rFonts w:ascii="Times New Roman" w:hAnsi="Times New Roman" w:cs="Times New Roman"/>
          <w:sz w:val="24"/>
          <w:szCs w:val="24"/>
        </w:rPr>
        <w:t>al matter and thus the</w:t>
      </w:r>
      <w:r w:rsidR="00AB52F6" w:rsidRPr="00EA1EE6">
        <w:rPr>
          <w:rFonts w:ascii="Times New Roman" w:hAnsi="Times New Roman" w:cs="Times New Roman"/>
          <w:sz w:val="24"/>
          <w:szCs w:val="24"/>
        </w:rPr>
        <w:t xml:space="preserve"> Court cannot assume jurisdiction on the basis o</w:t>
      </w:r>
      <w:r w:rsidR="00100411" w:rsidRPr="00EA1EE6">
        <w:rPr>
          <w:rFonts w:ascii="Times New Roman" w:hAnsi="Times New Roman" w:cs="Times New Roman"/>
          <w:sz w:val="24"/>
          <w:szCs w:val="24"/>
        </w:rPr>
        <w:t>f</w:t>
      </w:r>
      <w:r w:rsidR="003E1F8A" w:rsidRPr="00EA1EE6">
        <w:rPr>
          <w:rFonts w:ascii="Times New Roman" w:hAnsi="Times New Roman" w:cs="Times New Roman"/>
          <w:color w:val="FF0000"/>
          <w:sz w:val="24"/>
          <w:szCs w:val="24"/>
        </w:rPr>
        <w:t xml:space="preserve"> </w:t>
      </w:r>
      <w:r w:rsidR="00AB52F6" w:rsidRPr="00EA1EE6">
        <w:rPr>
          <w:rFonts w:ascii="Times New Roman" w:hAnsi="Times New Roman" w:cs="Times New Roman"/>
          <w:sz w:val="24"/>
          <w:szCs w:val="24"/>
        </w:rPr>
        <w:t>these allegations.</w:t>
      </w:r>
      <w:r w:rsidR="00025681" w:rsidRPr="00EA1EE6">
        <w:rPr>
          <w:rFonts w:ascii="Times New Roman" w:hAnsi="Times New Roman" w:cs="Times New Roman"/>
          <w:sz w:val="24"/>
          <w:szCs w:val="24"/>
        </w:rPr>
        <w:t xml:space="preserve"> In any event</w:t>
      </w:r>
      <w:r w:rsidR="003E1F8A" w:rsidRPr="00EA1EE6">
        <w:rPr>
          <w:rFonts w:ascii="Times New Roman" w:hAnsi="Times New Roman" w:cs="Times New Roman"/>
          <w:sz w:val="24"/>
          <w:szCs w:val="24"/>
        </w:rPr>
        <w:t>,</w:t>
      </w:r>
      <w:r w:rsidR="00025681" w:rsidRPr="00EA1EE6">
        <w:rPr>
          <w:rFonts w:ascii="Times New Roman" w:hAnsi="Times New Roman" w:cs="Times New Roman"/>
          <w:sz w:val="24"/>
          <w:szCs w:val="24"/>
        </w:rPr>
        <w:t xml:space="preserve"> it should be noted that the </w:t>
      </w:r>
      <w:r w:rsidR="006E52C3" w:rsidRPr="00EA1EE6">
        <w:rPr>
          <w:rFonts w:ascii="Times New Roman" w:hAnsi="Times New Roman" w:cs="Times New Roman"/>
          <w:sz w:val="24"/>
          <w:szCs w:val="24"/>
        </w:rPr>
        <w:t>reason for</w:t>
      </w:r>
      <w:r w:rsidR="006E52C3" w:rsidRPr="00EA1EE6">
        <w:rPr>
          <w:rFonts w:ascii="Times New Roman" w:hAnsi="Times New Roman" w:cs="Times New Roman"/>
          <w:color w:val="FF0000"/>
          <w:sz w:val="24"/>
          <w:szCs w:val="24"/>
        </w:rPr>
        <w:t xml:space="preserve"> </w:t>
      </w:r>
      <w:r w:rsidR="00025681" w:rsidRPr="00EA1EE6">
        <w:rPr>
          <w:rFonts w:ascii="Times New Roman" w:hAnsi="Times New Roman" w:cs="Times New Roman"/>
          <w:sz w:val="24"/>
          <w:szCs w:val="24"/>
        </w:rPr>
        <w:t xml:space="preserve">the prosecutor assessing the docket was merely to establish that </w:t>
      </w:r>
      <w:r w:rsidR="006E52C3" w:rsidRPr="00EA1EE6">
        <w:rPr>
          <w:rFonts w:ascii="Times New Roman" w:hAnsi="Times New Roman" w:cs="Times New Roman"/>
          <w:sz w:val="24"/>
          <w:szCs w:val="24"/>
        </w:rPr>
        <w:t>in the light</w:t>
      </w:r>
      <w:r w:rsidR="006E52C3" w:rsidRPr="00EA1EE6">
        <w:rPr>
          <w:rFonts w:ascii="Times New Roman" w:hAnsi="Times New Roman" w:cs="Times New Roman"/>
          <w:color w:val="FF0000"/>
          <w:sz w:val="24"/>
          <w:szCs w:val="24"/>
        </w:rPr>
        <w:t xml:space="preserve"> </w:t>
      </w:r>
      <w:r w:rsidR="00025681" w:rsidRPr="00EA1EE6">
        <w:rPr>
          <w:rFonts w:ascii="Times New Roman" w:hAnsi="Times New Roman" w:cs="Times New Roman"/>
          <w:sz w:val="24"/>
          <w:szCs w:val="24"/>
        </w:rPr>
        <w:t xml:space="preserve">of the cause of death an inquest had to be done. It </w:t>
      </w:r>
      <w:r w:rsidR="00100411" w:rsidRPr="00EA1EE6">
        <w:rPr>
          <w:rFonts w:ascii="Times New Roman" w:hAnsi="Times New Roman" w:cs="Times New Roman"/>
          <w:sz w:val="24"/>
          <w:szCs w:val="24"/>
        </w:rPr>
        <w:t xml:space="preserve">had </w:t>
      </w:r>
      <w:r w:rsidR="00025681" w:rsidRPr="00EA1EE6">
        <w:rPr>
          <w:rFonts w:ascii="Times New Roman" w:hAnsi="Times New Roman" w:cs="Times New Roman"/>
          <w:sz w:val="24"/>
          <w:szCs w:val="24"/>
        </w:rPr>
        <w:t xml:space="preserve">more to do with the deceased </w:t>
      </w:r>
      <w:r w:rsidR="003E1F8A" w:rsidRPr="00EA1EE6">
        <w:rPr>
          <w:rFonts w:ascii="Times New Roman" w:hAnsi="Times New Roman" w:cs="Times New Roman"/>
          <w:sz w:val="24"/>
          <w:szCs w:val="24"/>
        </w:rPr>
        <w:t>than</w:t>
      </w:r>
      <w:r w:rsidR="003E1F8A" w:rsidRPr="00EA1EE6">
        <w:rPr>
          <w:rFonts w:ascii="Times New Roman" w:hAnsi="Times New Roman" w:cs="Times New Roman"/>
          <w:color w:val="FF0000"/>
          <w:sz w:val="24"/>
          <w:szCs w:val="24"/>
        </w:rPr>
        <w:t xml:space="preserve"> </w:t>
      </w:r>
      <w:r w:rsidR="00025681" w:rsidRPr="00EA1EE6">
        <w:rPr>
          <w:rFonts w:ascii="Times New Roman" w:hAnsi="Times New Roman" w:cs="Times New Roman"/>
          <w:sz w:val="24"/>
          <w:szCs w:val="24"/>
        </w:rPr>
        <w:t>the applicant.</w:t>
      </w:r>
    </w:p>
    <w:p w:rsidR="0019118A" w:rsidRPr="00EA1EE6" w:rsidRDefault="00AB52F6" w:rsidP="007F0AC4">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T</w:t>
      </w:r>
      <w:r w:rsidR="00D61231" w:rsidRPr="00EA1EE6">
        <w:rPr>
          <w:rFonts w:ascii="Times New Roman" w:hAnsi="Times New Roman" w:cs="Times New Roman"/>
          <w:sz w:val="24"/>
          <w:szCs w:val="24"/>
        </w:rPr>
        <w:t xml:space="preserve">he applicant </w:t>
      </w:r>
      <w:r w:rsidR="0065770D" w:rsidRPr="00EA1EE6">
        <w:rPr>
          <w:rFonts w:ascii="Times New Roman" w:hAnsi="Times New Roman" w:cs="Times New Roman"/>
          <w:sz w:val="24"/>
          <w:szCs w:val="24"/>
        </w:rPr>
        <w:t xml:space="preserve">in the intended application </w:t>
      </w:r>
      <w:r w:rsidR="00D61231" w:rsidRPr="00EA1EE6">
        <w:rPr>
          <w:rFonts w:ascii="Times New Roman" w:hAnsi="Times New Roman" w:cs="Times New Roman"/>
          <w:sz w:val="24"/>
          <w:szCs w:val="24"/>
        </w:rPr>
        <w:t>further seeks to impugn the admission of evidence by the trial court, particularly with regard to evidence given by witnesses</w:t>
      </w:r>
      <w:r w:rsidR="006420BC" w:rsidRPr="00EA1EE6">
        <w:rPr>
          <w:rFonts w:ascii="Times New Roman" w:hAnsi="Times New Roman" w:cs="Times New Roman"/>
          <w:sz w:val="24"/>
          <w:szCs w:val="24"/>
        </w:rPr>
        <w:t xml:space="preserve"> and the fact</w:t>
      </w:r>
      <w:r w:rsidR="00D61231" w:rsidRPr="00EA1EE6">
        <w:rPr>
          <w:rFonts w:ascii="Times New Roman" w:hAnsi="Times New Roman" w:cs="Times New Roman"/>
          <w:sz w:val="24"/>
          <w:szCs w:val="24"/>
        </w:rPr>
        <w:t xml:space="preserve"> that there was no murder weapon or a conclusive post-mortem result. </w:t>
      </w:r>
    </w:p>
    <w:p w:rsidR="00061968" w:rsidRPr="00EA1EE6" w:rsidRDefault="00061968" w:rsidP="007F0AC4">
      <w:pPr>
        <w:spacing w:line="480" w:lineRule="auto"/>
        <w:ind w:firstLine="720"/>
        <w:jc w:val="both"/>
        <w:rPr>
          <w:rFonts w:ascii="Times New Roman" w:hAnsi="Times New Roman" w:cs="Times New Roman"/>
          <w:b/>
          <w:i/>
          <w:sz w:val="24"/>
          <w:szCs w:val="24"/>
        </w:rPr>
      </w:pPr>
      <w:r w:rsidRPr="00EA1EE6">
        <w:rPr>
          <w:rFonts w:ascii="Times New Roman" w:hAnsi="Times New Roman" w:cs="Times New Roman"/>
          <w:sz w:val="24"/>
          <w:szCs w:val="24"/>
          <w:lang w:val="en-US"/>
        </w:rPr>
        <w:t>Du</w:t>
      </w:r>
      <w:r w:rsidR="00867D12" w:rsidRPr="00EA1EE6">
        <w:rPr>
          <w:rFonts w:ascii="Times New Roman" w:hAnsi="Times New Roman" w:cs="Times New Roman"/>
          <w:sz w:val="24"/>
          <w:szCs w:val="24"/>
          <w:lang w:val="en-US"/>
        </w:rPr>
        <w:t> </w:t>
      </w:r>
      <w:r w:rsidRPr="00EA1EE6">
        <w:rPr>
          <w:rFonts w:ascii="Times New Roman" w:hAnsi="Times New Roman" w:cs="Times New Roman"/>
          <w:sz w:val="24"/>
          <w:szCs w:val="24"/>
          <w:lang w:val="en-US"/>
        </w:rPr>
        <w:t xml:space="preserve">Plessis, Penfold and Brickhill in </w:t>
      </w:r>
      <w:r w:rsidR="00460255" w:rsidRPr="00EA1EE6">
        <w:rPr>
          <w:rFonts w:ascii="Times New Roman" w:hAnsi="Times New Roman" w:cs="Times New Roman"/>
          <w:sz w:val="24"/>
          <w:szCs w:val="24"/>
          <w:lang w:val="en-US"/>
        </w:rPr>
        <w:t>“</w:t>
      </w:r>
      <w:r w:rsidRPr="00EA1EE6">
        <w:rPr>
          <w:rFonts w:ascii="Times New Roman" w:hAnsi="Times New Roman" w:cs="Times New Roman"/>
          <w:i/>
          <w:sz w:val="24"/>
          <w:szCs w:val="24"/>
          <w:lang w:val="en-US"/>
        </w:rPr>
        <w:t>Constitutional Litigation</w:t>
      </w:r>
      <w:r w:rsidR="00460255" w:rsidRPr="00EA1EE6">
        <w:rPr>
          <w:rFonts w:ascii="Times New Roman" w:hAnsi="Times New Roman" w:cs="Times New Roman"/>
          <w:sz w:val="24"/>
          <w:szCs w:val="24"/>
          <w:lang w:val="en-US"/>
        </w:rPr>
        <w:t>”</w:t>
      </w:r>
      <w:r w:rsidR="00555AF0" w:rsidRPr="00EA1EE6">
        <w:rPr>
          <w:rFonts w:ascii="Times New Roman" w:hAnsi="Times New Roman" w:cs="Times New Roman"/>
          <w:b/>
          <w:i/>
          <w:sz w:val="24"/>
          <w:szCs w:val="24"/>
          <w:lang w:val="en-US"/>
        </w:rPr>
        <w:t xml:space="preserve"> </w:t>
      </w:r>
      <w:r w:rsidR="00555AF0" w:rsidRPr="00EA1EE6">
        <w:rPr>
          <w:rFonts w:ascii="Times New Roman" w:hAnsi="Times New Roman" w:cs="Times New Roman"/>
          <w:sz w:val="24"/>
          <w:szCs w:val="24"/>
        </w:rPr>
        <w:t>(1</w:t>
      </w:r>
      <w:r w:rsidR="00D168B8" w:rsidRPr="00EA1EE6">
        <w:rPr>
          <w:rFonts w:ascii="Times New Roman" w:hAnsi="Times New Roman" w:cs="Times New Roman"/>
          <w:sz w:val="24"/>
          <w:szCs w:val="24"/>
        </w:rPr>
        <w:t> </w:t>
      </w:r>
      <w:r w:rsidR="007F0AC4" w:rsidRPr="00EA1EE6">
        <w:rPr>
          <w:rFonts w:ascii="Times New Roman" w:hAnsi="Times New Roman" w:cs="Times New Roman"/>
          <w:sz w:val="24"/>
          <w:szCs w:val="24"/>
        </w:rPr>
        <w:t>ed</w:t>
      </w:r>
      <w:r w:rsidR="0004525A" w:rsidRPr="00EA1EE6">
        <w:rPr>
          <w:rFonts w:ascii="Times New Roman" w:hAnsi="Times New Roman" w:cs="Times New Roman"/>
          <w:sz w:val="24"/>
          <w:szCs w:val="24"/>
        </w:rPr>
        <w:t>n</w:t>
      </w:r>
      <w:r w:rsidR="00555AF0" w:rsidRPr="00EA1EE6">
        <w:rPr>
          <w:rFonts w:ascii="Times New Roman" w:hAnsi="Times New Roman" w:cs="Times New Roman"/>
          <w:sz w:val="24"/>
          <w:szCs w:val="24"/>
        </w:rPr>
        <w:t xml:space="preserve"> Juta &amp; Co </w:t>
      </w:r>
      <w:r w:rsidR="00D168B8" w:rsidRPr="00EA1EE6">
        <w:rPr>
          <w:rFonts w:ascii="Times New Roman" w:hAnsi="Times New Roman" w:cs="Times New Roman"/>
          <w:sz w:val="24"/>
          <w:szCs w:val="24"/>
        </w:rPr>
        <w:t xml:space="preserve">(Pty) </w:t>
      </w:r>
      <w:r w:rsidR="00555AF0" w:rsidRPr="00EA1EE6">
        <w:rPr>
          <w:rFonts w:ascii="Times New Roman" w:hAnsi="Times New Roman" w:cs="Times New Roman"/>
          <w:sz w:val="24"/>
          <w:szCs w:val="24"/>
        </w:rPr>
        <w:t>Ltd, Cape Town 2013)</w:t>
      </w:r>
      <w:r w:rsidR="007F0AC4" w:rsidRPr="00EA1EE6">
        <w:rPr>
          <w:rFonts w:ascii="Times New Roman" w:hAnsi="Times New Roman" w:cs="Times New Roman"/>
          <w:b/>
          <w:i/>
          <w:sz w:val="24"/>
          <w:szCs w:val="24"/>
        </w:rPr>
        <w:t xml:space="preserve"> </w:t>
      </w:r>
      <w:r w:rsidRPr="00EA1EE6">
        <w:rPr>
          <w:rFonts w:ascii="Times New Roman" w:hAnsi="Times New Roman" w:cs="Times New Roman"/>
          <w:sz w:val="24"/>
          <w:szCs w:val="24"/>
          <w:lang w:val="en-US"/>
        </w:rPr>
        <w:t>remarked as follows at p</w:t>
      </w:r>
      <w:r w:rsidR="00D168B8" w:rsidRPr="00EA1EE6">
        <w:rPr>
          <w:rFonts w:ascii="Times New Roman" w:hAnsi="Times New Roman" w:cs="Times New Roman"/>
          <w:sz w:val="24"/>
          <w:szCs w:val="24"/>
          <w:lang w:val="en-US"/>
        </w:rPr>
        <w:t>p </w:t>
      </w:r>
      <w:r w:rsidRPr="00EA1EE6">
        <w:rPr>
          <w:rFonts w:ascii="Times New Roman" w:hAnsi="Times New Roman" w:cs="Times New Roman"/>
          <w:sz w:val="24"/>
          <w:szCs w:val="24"/>
          <w:lang w:val="en-US"/>
        </w:rPr>
        <w:t>23-24:</w:t>
      </w:r>
    </w:p>
    <w:p w:rsidR="00061968" w:rsidRPr="00EA1EE6" w:rsidRDefault="00061968" w:rsidP="007F0AC4">
      <w:pPr>
        <w:spacing w:line="240" w:lineRule="auto"/>
        <w:ind w:left="720"/>
        <w:jc w:val="both"/>
        <w:rPr>
          <w:rFonts w:ascii="Times New Roman" w:hAnsi="Times New Roman" w:cs="Times New Roman"/>
          <w:color w:val="FF0000"/>
          <w:sz w:val="24"/>
          <w:szCs w:val="24"/>
          <w:lang w:val="en-US"/>
        </w:rPr>
      </w:pPr>
      <w:r w:rsidRPr="00EA1EE6">
        <w:rPr>
          <w:rFonts w:ascii="Times New Roman" w:hAnsi="Times New Roman" w:cs="Times New Roman"/>
          <w:sz w:val="24"/>
          <w:szCs w:val="24"/>
          <w:lang w:val="en-US"/>
        </w:rPr>
        <w:t xml:space="preserve">“While the ambit of the phrase ‘constitutional matter’ is clearly very wide, it is not unlimited. Most significantly, the Constitutional Court has indicated that a purely factual matter does not amount to a constitutional matter. For example, in </w:t>
      </w:r>
      <w:r w:rsidRPr="00EA1EE6">
        <w:rPr>
          <w:rFonts w:ascii="Times New Roman" w:hAnsi="Times New Roman" w:cs="Times New Roman"/>
          <w:i/>
          <w:sz w:val="24"/>
          <w:szCs w:val="24"/>
          <w:lang w:val="en-US"/>
        </w:rPr>
        <w:t>S</w:t>
      </w:r>
      <w:r w:rsidRPr="00EA1EE6">
        <w:rPr>
          <w:rFonts w:ascii="Times New Roman" w:hAnsi="Times New Roman" w:cs="Times New Roman"/>
          <w:sz w:val="24"/>
          <w:szCs w:val="24"/>
          <w:lang w:val="en-US"/>
        </w:rPr>
        <w:t xml:space="preserve"> v </w:t>
      </w:r>
      <w:r w:rsidRPr="00EA1EE6">
        <w:rPr>
          <w:rFonts w:ascii="Times New Roman" w:hAnsi="Times New Roman" w:cs="Times New Roman"/>
          <w:i/>
          <w:sz w:val="24"/>
          <w:szCs w:val="24"/>
          <w:lang w:val="en-US"/>
        </w:rPr>
        <w:t>Boesak</w:t>
      </w:r>
      <w:r w:rsidRPr="00EA1EE6">
        <w:rPr>
          <w:rFonts w:ascii="Times New Roman" w:hAnsi="Times New Roman" w:cs="Times New Roman"/>
          <w:sz w:val="24"/>
          <w:szCs w:val="24"/>
          <w:lang w:val="en-US"/>
        </w:rPr>
        <w:t xml:space="preserve"> 2001 (1) SA 912 (CC) the appellant contended that the decision of the Supreme Court of Appeal upholding his conviction for fraud and theft contravened his right to a fair trial (and particularly the right to be presumed innocent) and to freedom and security of the person. </w:t>
      </w:r>
      <w:r w:rsidRPr="00EA1EE6">
        <w:rPr>
          <w:rFonts w:ascii="Times New Roman" w:hAnsi="Times New Roman" w:cs="Times New Roman"/>
          <w:sz w:val="24"/>
          <w:szCs w:val="24"/>
          <w:u w:val="single"/>
          <w:lang w:val="en-US"/>
        </w:rPr>
        <w:t>The basis for this contention was the allegation that the Supreme Court of Appeal erred in its evaluation of the evidence and in finding that Boesak’s guilt had been proved beyond reasonable doubt. The Constitutional Court rejected this argument, holding that ‘the question whether evidence is sufficient to justify a finding of guilt beyond reasonable doubt cannot itself be a constitutional matter’ or, put differently, disagreement with the Supreme Court of Appeal’s assessment of facts is not a breach of the right to a fair trial.</w:t>
      </w:r>
      <w:r w:rsidRPr="00EA1EE6">
        <w:rPr>
          <w:rFonts w:ascii="Times New Roman" w:hAnsi="Times New Roman" w:cs="Times New Roman"/>
          <w:sz w:val="24"/>
          <w:szCs w:val="24"/>
          <w:lang w:val="en-US"/>
        </w:rPr>
        <w:t xml:space="preserve"> The court thus held that ‘[u]nless there is some separate </w:t>
      </w:r>
      <w:r w:rsidRPr="00EA1EE6">
        <w:rPr>
          <w:rFonts w:ascii="Times New Roman" w:hAnsi="Times New Roman" w:cs="Times New Roman"/>
          <w:sz w:val="24"/>
          <w:szCs w:val="24"/>
          <w:lang w:val="en-US"/>
        </w:rPr>
        <w:lastRenderedPageBreak/>
        <w:t>constitutional issue raised</w:t>
      </w:r>
      <w:r w:rsidR="0040660F" w:rsidRPr="00EA1EE6">
        <w:rPr>
          <w:rFonts w:ascii="Times New Roman" w:hAnsi="Times New Roman" w:cs="Times New Roman"/>
          <w:sz w:val="24"/>
          <w:szCs w:val="24"/>
          <w:lang w:val="en-US"/>
        </w:rPr>
        <w:t xml:space="preserve"> </w:t>
      </w:r>
      <w:r w:rsidRPr="00EA1EE6">
        <w:rPr>
          <w:rFonts w:ascii="Times New Roman" w:hAnsi="Times New Roman" w:cs="Times New Roman"/>
          <w:sz w:val="24"/>
          <w:szCs w:val="24"/>
          <w:lang w:val="en-US"/>
        </w:rPr>
        <w:t xml:space="preserve">… no constitutional right is engaged when the appellant merely disputes the findings of fact made by the Supreme Court of Appeal.” </w:t>
      </w:r>
      <w:r w:rsidR="0094412F" w:rsidRPr="00EA1EE6">
        <w:rPr>
          <w:rFonts w:ascii="Times New Roman" w:hAnsi="Times New Roman" w:cs="Times New Roman"/>
          <w:sz w:val="24"/>
          <w:szCs w:val="24"/>
          <w:lang w:val="en-US"/>
        </w:rPr>
        <w:t>(the underlining is for emphasis)</w:t>
      </w:r>
    </w:p>
    <w:p w:rsidR="00061968" w:rsidRPr="00EA1EE6" w:rsidRDefault="00061968" w:rsidP="0040660F">
      <w:pPr>
        <w:pStyle w:val="NoSpacing"/>
        <w:rPr>
          <w:rFonts w:ascii="Times New Roman" w:hAnsi="Times New Roman" w:cs="Times New Roman"/>
        </w:rPr>
      </w:pPr>
    </w:p>
    <w:p w:rsidR="00D61231" w:rsidRPr="00EA1EE6" w:rsidRDefault="00D61231" w:rsidP="00A83779">
      <w:pPr>
        <w:spacing w:line="480" w:lineRule="auto"/>
        <w:ind w:firstLine="720"/>
        <w:jc w:val="both"/>
        <w:rPr>
          <w:rFonts w:ascii="Times New Roman" w:hAnsi="Times New Roman" w:cs="Times New Roman"/>
          <w:sz w:val="24"/>
          <w:szCs w:val="24"/>
          <w:lang w:val="en-GB"/>
        </w:rPr>
      </w:pPr>
      <w:r w:rsidRPr="00EA1EE6">
        <w:rPr>
          <w:rFonts w:ascii="Times New Roman" w:hAnsi="Times New Roman" w:cs="Times New Roman"/>
          <w:sz w:val="24"/>
          <w:szCs w:val="24"/>
        </w:rPr>
        <w:t xml:space="preserve">The findings by the trial </w:t>
      </w:r>
      <w:r w:rsidR="000D7C67" w:rsidRPr="00EA1EE6">
        <w:rPr>
          <w:rFonts w:ascii="Times New Roman" w:hAnsi="Times New Roman" w:cs="Times New Roman"/>
          <w:sz w:val="24"/>
          <w:szCs w:val="24"/>
        </w:rPr>
        <w:t>J</w:t>
      </w:r>
      <w:r w:rsidRPr="00EA1EE6">
        <w:rPr>
          <w:rFonts w:ascii="Times New Roman" w:hAnsi="Times New Roman" w:cs="Times New Roman"/>
          <w:sz w:val="24"/>
          <w:szCs w:val="24"/>
        </w:rPr>
        <w:t>udge, whether correct or not, do not result in the infringement of any constitutional rights of the applicant.</w:t>
      </w:r>
      <w:r w:rsidRPr="00EA1EE6">
        <w:rPr>
          <w:rFonts w:ascii="Times New Roman" w:hAnsi="Times New Roman" w:cs="Times New Roman"/>
          <w:sz w:val="24"/>
          <w:szCs w:val="24"/>
          <w:lang w:val="en-GB"/>
        </w:rPr>
        <w:t xml:space="preserve"> The </w:t>
      </w:r>
      <w:r w:rsidR="00A83779" w:rsidRPr="00EA1EE6">
        <w:rPr>
          <w:rFonts w:ascii="Times New Roman" w:hAnsi="Times New Roman" w:cs="Times New Roman"/>
          <w:sz w:val="24"/>
          <w:szCs w:val="24"/>
          <w:lang w:val="en-GB"/>
        </w:rPr>
        <w:t>Court</w:t>
      </w:r>
      <w:r w:rsidRPr="00EA1EE6">
        <w:rPr>
          <w:rFonts w:ascii="Times New Roman" w:hAnsi="Times New Roman" w:cs="Times New Roman"/>
          <w:sz w:val="24"/>
          <w:szCs w:val="24"/>
          <w:lang w:val="en-GB"/>
        </w:rPr>
        <w:t xml:space="preserve"> in </w:t>
      </w:r>
      <w:r w:rsidRPr="00EA1EE6">
        <w:rPr>
          <w:rFonts w:ascii="Times New Roman" w:hAnsi="Times New Roman" w:cs="Times New Roman"/>
          <w:i/>
          <w:sz w:val="24"/>
          <w:szCs w:val="24"/>
          <w:lang w:val="en-GB"/>
        </w:rPr>
        <w:t>Williams and Another</w:t>
      </w:r>
      <w:r w:rsidRPr="00EA1EE6">
        <w:rPr>
          <w:rFonts w:ascii="Times New Roman" w:hAnsi="Times New Roman" w:cs="Times New Roman"/>
          <w:sz w:val="24"/>
          <w:szCs w:val="24"/>
          <w:lang w:val="en-GB"/>
        </w:rPr>
        <w:t xml:space="preserve"> v </w:t>
      </w:r>
      <w:r w:rsidRPr="00EA1EE6">
        <w:rPr>
          <w:rFonts w:ascii="Times New Roman" w:hAnsi="Times New Roman" w:cs="Times New Roman"/>
          <w:i/>
          <w:sz w:val="24"/>
          <w:szCs w:val="24"/>
          <w:lang w:val="en-GB"/>
        </w:rPr>
        <w:t>Msipha N.O</w:t>
      </w:r>
      <w:r w:rsidR="000D7C67" w:rsidRPr="00EA1EE6">
        <w:rPr>
          <w:rFonts w:ascii="Times New Roman" w:hAnsi="Times New Roman" w:cs="Times New Roman"/>
          <w:i/>
          <w:sz w:val="24"/>
          <w:szCs w:val="24"/>
          <w:lang w:val="en-GB"/>
        </w:rPr>
        <w:t>.</w:t>
      </w:r>
      <w:r w:rsidRPr="00EA1EE6">
        <w:rPr>
          <w:rFonts w:ascii="Times New Roman" w:hAnsi="Times New Roman" w:cs="Times New Roman"/>
          <w:i/>
          <w:sz w:val="24"/>
          <w:szCs w:val="24"/>
          <w:lang w:val="en-GB"/>
        </w:rPr>
        <w:t xml:space="preserve"> and Others</w:t>
      </w:r>
      <w:r w:rsidR="00A83779" w:rsidRPr="00EA1EE6">
        <w:rPr>
          <w:rFonts w:ascii="Times New Roman" w:hAnsi="Times New Roman" w:cs="Times New Roman"/>
          <w:i/>
          <w:sz w:val="24"/>
          <w:szCs w:val="24"/>
          <w:lang w:val="en-GB"/>
        </w:rPr>
        <w:t xml:space="preserve"> </w:t>
      </w:r>
      <w:r w:rsidR="00A83779" w:rsidRPr="00EA1EE6">
        <w:rPr>
          <w:rFonts w:ascii="Times New Roman" w:hAnsi="Times New Roman" w:cs="Times New Roman"/>
          <w:sz w:val="24"/>
          <w:szCs w:val="24"/>
        </w:rPr>
        <w:t>2010 (2) ZLR 552 (S)</w:t>
      </w:r>
      <w:r w:rsidRPr="00EA1EE6">
        <w:rPr>
          <w:rFonts w:ascii="Times New Roman" w:hAnsi="Times New Roman" w:cs="Times New Roman"/>
          <w:sz w:val="24"/>
          <w:szCs w:val="24"/>
          <w:lang w:val="en-GB"/>
        </w:rPr>
        <w:t xml:space="preserve"> p</w:t>
      </w:r>
      <w:r w:rsidR="00A83779" w:rsidRPr="00EA1EE6">
        <w:rPr>
          <w:rFonts w:ascii="Times New Roman" w:hAnsi="Times New Roman" w:cs="Times New Roman"/>
          <w:sz w:val="24"/>
          <w:szCs w:val="24"/>
          <w:lang w:val="en-GB"/>
        </w:rPr>
        <w:t xml:space="preserve">ut the matter beyond any </w:t>
      </w:r>
      <w:r w:rsidR="000D7C67" w:rsidRPr="00EA1EE6">
        <w:rPr>
          <w:rFonts w:ascii="Times New Roman" w:hAnsi="Times New Roman" w:cs="Times New Roman"/>
          <w:sz w:val="24"/>
          <w:szCs w:val="24"/>
          <w:lang w:val="en-GB"/>
        </w:rPr>
        <w:t xml:space="preserve">doubt. It held at </w:t>
      </w:r>
      <w:r w:rsidR="004E5117" w:rsidRPr="00EA1EE6">
        <w:rPr>
          <w:rFonts w:ascii="Times New Roman" w:hAnsi="Times New Roman" w:cs="Times New Roman"/>
          <w:sz w:val="24"/>
          <w:szCs w:val="24"/>
          <w:lang w:val="en-GB"/>
        </w:rPr>
        <w:t>567B-C</w:t>
      </w:r>
      <w:r w:rsidR="000D7C67" w:rsidRPr="00EA1EE6">
        <w:rPr>
          <w:rFonts w:ascii="Times New Roman" w:hAnsi="Times New Roman" w:cs="Times New Roman"/>
          <w:color w:val="FF0000"/>
          <w:sz w:val="24"/>
          <w:szCs w:val="24"/>
          <w:lang w:val="en-GB"/>
        </w:rPr>
        <w:t xml:space="preserve"> </w:t>
      </w:r>
      <w:r w:rsidR="00A83779" w:rsidRPr="00EA1EE6">
        <w:rPr>
          <w:rFonts w:ascii="Times New Roman" w:hAnsi="Times New Roman" w:cs="Times New Roman"/>
          <w:sz w:val="24"/>
          <w:szCs w:val="24"/>
          <w:lang w:val="en-GB"/>
        </w:rPr>
        <w:t>that:</w:t>
      </w:r>
    </w:p>
    <w:p w:rsidR="00EB6F57" w:rsidRPr="00EA1EE6" w:rsidRDefault="0065770D" w:rsidP="004E5117">
      <w:pPr>
        <w:pStyle w:val="ListParagraph"/>
        <w:spacing w:line="240" w:lineRule="auto"/>
        <w:ind w:firstLine="720"/>
        <w:jc w:val="both"/>
        <w:rPr>
          <w:rFonts w:ascii="Times New Roman" w:hAnsi="Times New Roman" w:cs="Times New Roman"/>
          <w:color w:val="FF0000"/>
          <w:sz w:val="24"/>
          <w:szCs w:val="24"/>
          <w:lang w:val="en-GB"/>
        </w:rPr>
      </w:pPr>
      <w:r w:rsidRPr="00EA1EE6">
        <w:rPr>
          <w:rFonts w:ascii="Times New Roman" w:hAnsi="Times New Roman" w:cs="Times New Roman"/>
          <w:sz w:val="24"/>
          <w:szCs w:val="24"/>
          <w:lang w:val="en-GB"/>
        </w:rPr>
        <w:t>“</w:t>
      </w:r>
      <w:r w:rsidR="00D61231" w:rsidRPr="00EA1EE6">
        <w:rPr>
          <w:rFonts w:ascii="Times New Roman" w:hAnsi="Times New Roman" w:cs="Times New Roman"/>
          <w:sz w:val="24"/>
          <w:szCs w:val="24"/>
          <w:lang w:val="en-GB"/>
        </w:rPr>
        <w:t>The Constitution guarantees to any person the fundamental right to the protection under a legal system that is fair but not infallible</w:t>
      </w:r>
      <w:r w:rsidR="00D61231" w:rsidRPr="00EA1EE6">
        <w:rPr>
          <w:rFonts w:ascii="Times New Roman" w:hAnsi="Times New Roman" w:cs="Times New Roman"/>
          <w:b/>
          <w:sz w:val="24"/>
          <w:szCs w:val="24"/>
          <w:lang w:val="en-GB"/>
        </w:rPr>
        <w:t xml:space="preserve">.  </w:t>
      </w:r>
      <w:r w:rsidR="00D61231" w:rsidRPr="00EA1EE6">
        <w:rPr>
          <w:rFonts w:ascii="Times New Roman" w:hAnsi="Times New Roman" w:cs="Times New Roman"/>
          <w:sz w:val="24"/>
          <w:szCs w:val="24"/>
          <w:u w:val="single"/>
          <w:lang w:val="en-GB"/>
        </w:rPr>
        <w:t>Judicial officers, like all human beings, can commit errors of judgment.  It is not against the wrongfulness of a judicial decision that the Constitution guarantees protection.  A wrong judicial decision does not violate the fundamental right to the protection of the law guaranteed to a litigant because an appeal procedure is usually available as a remedy for the correction of the decision.  Where there is no appeal procedure</w:t>
      </w:r>
      <w:r w:rsidR="004E5117" w:rsidRPr="00EA1EE6">
        <w:rPr>
          <w:rFonts w:ascii="Times New Roman" w:hAnsi="Times New Roman" w:cs="Times New Roman"/>
          <w:sz w:val="24"/>
          <w:szCs w:val="24"/>
          <w:u w:val="single"/>
          <w:lang w:val="en-GB"/>
        </w:rPr>
        <w:t>,</w:t>
      </w:r>
      <w:r w:rsidR="00D61231" w:rsidRPr="00EA1EE6">
        <w:rPr>
          <w:rFonts w:ascii="Times New Roman" w:hAnsi="Times New Roman" w:cs="Times New Roman"/>
          <w:sz w:val="24"/>
          <w:szCs w:val="24"/>
          <w:u w:val="single"/>
          <w:lang w:val="en-GB"/>
        </w:rPr>
        <w:t xml:space="preserve"> there cannot be said to be</w:t>
      </w:r>
      <w:r w:rsidR="00460255" w:rsidRPr="00EA1EE6">
        <w:rPr>
          <w:rFonts w:ascii="Times New Roman" w:hAnsi="Times New Roman" w:cs="Times New Roman"/>
          <w:sz w:val="24"/>
          <w:szCs w:val="24"/>
          <w:u w:val="single"/>
          <w:lang w:val="en-GB"/>
        </w:rPr>
        <w:t xml:space="preserve"> a</w:t>
      </w:r>
      <w:r w:rsidR="00D61231" w:rsidRPr="00EA1EE6">
        <w:rPr>
          <w:rFonts w:ascii="Times New Roman" w:hAnsi="Times New Roman" w:cs="Times New Roman"/>
          <w:sz w:val="24"/>
          <w:szCs w:val="24"/>
          <w:u w:val="single"/>
          <w:lang w:val="en-GB"/>
        </w:rPr>
        <w:t xml:space="preserve"> wrong judicial decision because only an appeal court has the right to say tha</w:t>
      </w:r>
      <w:r w:rsidRPr="00EA1EE6">
        <w:rPr>
          <w:rFonts w:ascii="Times New Roman" w:hAnsi="Times New Roman" w:cs="Times New Roman"/>
          <w:sz w:val="24"/>
          <w:szCs w:val="24"/>
          <w:u w:val="single"/>
          <w:lang w:val="en-GB"/>
        </w:rPr>
        <w:t>t a judicial decision is wrong.</w:t>
      </w:r>
      <w:r w:rsidRPr="00EA1EE6">
        <w:rPr>
          <w:rFonts w:ascii="Times New Roman" w:hAnsi="Times New Roman" w:cs="Times New Roman"/>
          <w:sz w:val="24"/>
          <w:szCs w:val="24"/>
          <w:lang w:val="en-GB"/>
        </w:rPr>
        <w:t>”</w:t>
      </w:r>
      <w:r w:rsidR="00D61231" w:rsidRPr="00EA1EE6">
        <w:rPr>
          <w:rFonts w:ascii="Times New Roman" w:hAnsi="Times New Roman" w:cs="Times New Roman"/>
          <w:sz w:val="24"/>
          <w:szCs w:val="24"/>
          <w:lang w:val="en-GB"/>
        </w:rPr>
        <w:t xml:space="preserve">  </w:t>
      </w:r>
      <w:r w:rsidR="00962E8A" w:rsidRPr="00EA1EE6">
        <w:rPr>
          <w:rFonts w:ascii="Times New Roman" w:hAnsi="Times New Roman" w:cs="Times New Roman"/>
          <w:sz w:val="24"/>
          <w:szCs w:val="24"/>
          <w:lang w:val="en-GB"/>
        </w:rPr>
        <w:t>(the underlining is for emphasis)</w:t>
      </w:r>
    </w:p>
    <w:p w:rsidR="00A83779" w:rsidRPr="00EA1EE6" w:rsidRDefault="00A83779" w:rsidP="004E5117">
      <w:pPr>
        <w:pStyle w:val="NoSpacing"/>
        <w:rPr>
          <w:rFonts w:ascii="Times New Roman" w:hAnsi="Times New Roman" w:cs="Times New Roman"/>
        </w:rPr>
      </w:pPr>
    </w:p>
    <w:p w:rsidR="00F72E8B" w:rsidRPr="00EA1EE6" w:rsidRDefault="00600AE6" w:rsidP="00A83779">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 xml:space="preserve">If the applicant was aggrieved by the admission </w:t>
      </w:r>
      <w:r w:rsidR="00E5484F" w:rsidRPr="00EA1EE6">
        <w:rPr>
          <w:rFonts w:ascii="Times New Roman" w:hAnsi="Times New Roman" w:cs="Times New Roman"/>
          <w:sz w:val="24"/>
          <w:szCs w:val="24"/>
        </w:rPr>
        <w:t>of,</w:t>
      </w:r>
      <w:r w:rsidR="00E5484F" w:rsidRPr="00EA1EE6">
        <w:rPr>
          <w:rFonts w:ascii="Times New Roman" w:hAnsi="Times New Roman" w:cs="Times New Roman"/>
          <w:color w:val="FF0000"/>
          <w:sz w:val="24"/>
          <w:szCs w:val="24"/>
        </w:rPr>
        <w:t xml:space="preserve"> </w:t>
      </w:r>
      <w:r w:rsidRPr="00EA1EE6">
        <w:rPr>
          <w:rFonts w:ascii="Times New Roman" w:hAnsi="Times New Roman" w:cs="Times New Roman"/>
          <w:sz w:val="24"/>
          <w:szCs w:val="24"/>
        </w:rPr>
        <w:t>or refusal to admit</w:t>
      </w:r>
      <w:r w:rsidR="00E5484F" w:rsidRPr="00EA1EE6">
        <w:rPr>
          <w:rFonts w:ascii="Times New Roman" w:hAnsi="Times New Roman" w:cs="Times New Roman"/>
          <w:sz w:val="24"/>
          <w:szCs w:val="24"/>
        </w:rPr>
        <w:t>,</w:t>
      </w:r>
      <w:r w:rsidRPr="00EA1EE6">
        <w:rPr>
          <w:rFonts w:ascii="Times New Roman" w:hAnsi="Times New Roman" w:cs="Times New Roman"/>
          <w:sz w:val="24"/>
          <w:szCs w:val="24"/>
        </w:rPr>
        <w:t xml:space="preserve"> any evidence as reflected by his founding affidavit, he ought to have articulated his </w:t>
      </w:r>
      <w:r w:rsidR="00F271CC" w:rsidRPr="00EA1EE6">
        <w:rPr>
          <w:rFonts w:ascii="Times New Roman" w:hAnsi="Times New Roman" w:cs="Times New Roman"/>
          <w:sz w:val="24"/>
          <w:szCs w:val="24"/>
        </w:rPr>
        <w:t>grievances</w:t>
      </w:r>
      <w:r w:rsidR="00F271CC" w:rsidRPr="00EA1EE6">
        <w:rPr>
          <w:rFonts w:ascii="Times New Roman" w:hAnsi="Times New Roman" w:cs="Times New Roman"/>
          <w:color w:val="FF0000"/>
          <w:sz w:val="24"/>
          <w:szCs w:val="24"/>
        </w:rPr>
        <w:t xml:space="preserve"> </w:t>
      </w:r>
      <w:r w:rsidR="009C1E2C" w:rsidRPr="00EA1EE6">
        <w:rPr>
          <w:rFonts w:ascii="Times New Roman" w:hAnsi="Times New Roman" w:cs="Times New Roman"/>
          <w:sz w:val="24"/>
          <w:szCs w:val="24"/>
        </w:rPr>
        <w:t>through the appeal procedure</w:t>
      </w:r>
      <w:r w:rsidR="00A83779" w:rsidRPr="00EA1EE6">
        <w:rPr>
          <w:rFonts w:ascii="Times New Roman" w:hAnsi="Times New Roman" w:cs="Times New Roman"/>
          <w:sz w:val="24"/>
          <w:szCs w:val="24"/>
        </w:rPr>
        <w:t xml:space="preserve">. It has not been disputed by the applicant that the irregularities complained of were </w:t>
      </w:r>
      <w:r w:rsidR="00E5484F" w:rsidRPr="00EA1EE6">
        <w:rPr>
          <w:rFonts w:ascii="Times New Roman" w:hAnsi="Times New Roman" w:cs="Times New Roman"/>
          <w:sz w:val="24"/>
          <w:szCs w:val="24"/>
        </w:rPr>
        <w:t>neither</w:t>
      </w:r>
      <w:r w:rsidR="00E5484F" w:rsidRPr="00EA1EE6">
        <w:rPr>
          <w:rFonts w:ascii="Times New Roman" w:hAnsi="Times New Roman" w:cs="Times New Roman"/>
          <w:color w:val="FF0000"/>
          <w:sz w:val="24"/>
          <w:szCs w:val="24"/>
        </w:rPr>
        <w:t xml:space="preserve"> </w:t>
      </w:r>
      <w:r w:rsidR="00A83779" w:rsidRPr="00EA1EE6">
        <w:rPr>
          <w:rFonts w:ascii="Times New Roman" w:hAnsi="Times New Roman" w:cs="Times New Roman"/>
          <w:sz w:val="24"/>
          <w:szCs w:val="24"/>
        </w:rPr>
        <w:t xml:space="preserve">raised </w:t>
      </w:r>
      <w:r w:rsidR="00E5484F" w:rsidRPr="00EA1EE6">
        <w:rPr>
          <w:rFonts w:ascii="Times New Roman" w:hAnsi="Times New Roman" w:cs="Times New Roman"/>
          <w:sz w:val="24"/>
          <w:szCs w:val="24"/>
        </w:rPr>
        <w:t>in</w:t>
      </w:r>
      <w:r w:rsidR="00E5484F" w:rsidRPr="00EA1EE6">
        <w:rPr>
          <w:rFonts w:ascii="Times New Roman" w:hAnsi="Times New Roman" w:cs="Times New Roman"/>
          <w:color w:val="FF0000"/>
          <w:sz w:val="24"/>
          <w:szCs w:val="24"/>
        </w:rPr>
        <w:t xml:space="preserve"> </w:t>
      </w:r>
      <w:r w:rsidR="00A83779" w:rsidRPr="00EA1EE6">
        <w:rPr>
          <w:rFonts w:ascii="Times New Roman" w:hAnsi="Times New Roman" w:cs="Times New Roman"/>
          <w:sz w:val="24"/>
          <w:szCs w:val="24"/>
        </w:rPr>
        <w:t>nor deal</w:t>
      </w:r>
      <w:r w:rsidR="00F72E8B" w:rsidRPr="00EA1EE6">
        <w:rPr>
          <w:rFonts w:ascii="Times New Roman" w:hAnsi="Times New Roman" w:cs="Times New Roman"/>
          <w:sz w:val="24"/>
          <w:szCs w:val="24"/>
        </w:rPr>
        <w:t>t</w:t>
      </w:r>
      <w:r w:rsidR="00A83779" w:rsidRPr="00EA1EE6">
        <w:rPr>
          <w:rFonts w:ascii="Times New Roman" w:hAnsi="Times New Roman" w:cs="Times New Roman"/>
          <w:sz w:val="24"/>
          <w:szCs w:val="24"/>
        </w:rPr>
        <w:t xml:space="preserve"> with by the Supreme Court.</w:t>
      </w:r>
      <w:r w:rsidR="00F72E8B" w:rsidRPr="00EA1EE6">
        <w:rPr>
          <w:rFonts w:ascii="Times New Roman" w:hAnsi="Times New Roman" w:cs="Times New Roman"/>
          <w:sz w:val="24"/>
          <w:szCs w:val="24"/>
        </w:rPr>
        <w:t xml:space="preserve"> </w:t>
      </w:r>
      <w:r w:rsidR="00F271CC" w:rsidRPr="00EA1EE6">
        <w:rPr>
          <w:rFonts w:ascii="Times New Roman" w:hAnsi="Times New Roman" w:cs="Times New Roman"/>
          <w:sz w:val="24"/>
          <w:szCs w:val="24"/>
        </w:rPr>
        <w:t>Strangely,</w:t>
      </w:r>
      <w:r w:rsidR="00F271CC" w:rsidRPr="00EA1EE6">
        <w:rPr>
          <w:rFonts w:ascii="Times New Roman" w:hAnsi="Times New Roman" w:cs="Times New Roman"/>
          <w:color w:val="FF0000"/>
          <w:sz w:val="24"/>
          <w:szCs w:val="24"/>
        </w:rPr>
        <w:t xml:space="preserve"> </w:t>
      </w:r>
      <w:r w:rsidR="00F72E8B" w:rsidRPr="00EA1EE6">
        <w:rPr>
          <w:rFonts w:ascii="Times New Roman" w:hAnsi="Times New Roman" w:cs="Times New Roman"/>
          <w:sz w:val="24"/>
          <w:szCs w:val="24"/>
        </w:rPr>
        <w:t xml:space="preserve">the applicant </w:t>
      </w:r>
      <w:r w:rsidR="0019118A" w:rsidRPr="00EA1EE6">
        <w:rPr>
          <w:rFonts w:ascii="Times New Roman" w:hAnsi="Times New Roman" w:cs="Times New Roman"/>
          <w:sz w:val="24"/>
          <w:szCs w:val="24"/>
        </w:rPr>
        <w:t xml:space="preserve">did </w:t>
      </w:r>
      <w:r w:rsidR="00F72E8B" w:rsidRPr="00EA1EE6">
        <w:rPr>
          <w:rFonts w:ascii="Times New Roman" w:hAnsi="Times New Roman" w:cs="Times New Roman"/>
          <w:sz w:val="24"/>
          <w:szCs w:val="24"/>
        </w:rPr>
        <w:t xml:space="preserve">not even make mention of the fact that the matter went </w:t>
      </w:r>
      <w:r w:rsidR="00E5484F" w:rsidRPr="00EA1EE6">
        <w:rPr>
          <w:rFonts w:ascii="Times New Roman" w:hAnsi="Times New Roman" w:cs="Times New Roman"/>
          <w:sz w:val="24"/>
          <w:szCs w:val="24"/>
        </w:rPr>
        <w:t>on</w:t>
      </w:r>
      <w:r w:rsidR="00E5484F" w:rsidRPr="00EA1EE6">
        <w:rPr>
          <w:rFonts w:ascii="Times New Roman" w:hAnsi="Times New Roman" w:cs="Times New Roman"/>
          <w:color w:val="FF0000"/>
          <w:sz w:val="24"/>
          <w:szCs w:val="24"/>
        </w:rPr>
        <w:t xml:space="preserve"> </w:t>
      </w:r>
      <w:r w:rsidR="00F72E8B" w:rsidRPr="00EA1EE6">
        <w:rPr>
          <w:rFonts w:ascii="Times New Roman" w:hAnsi="Times New Roman" w:cs="Times New Roman"/>
          <w:sz w:val="24"/>
          <w:szCs w:val="24"/>
        </w:rPr>
        <w:t xml:space="preserve">appeal </w:t>
      </w:r>
      <w:r w:rsidR="00E5484F" w:rsidRPr="00EA1EE6">
        <w:rPr>
          <w:rFonts w:ascii="Times New Roman" w:hAnsi="Times New Roman" w:cs="Times New Roman"/>
          <w:sz w:val="24"/>
          <w:szCs w:val="24"/>
        </w:rPr>
        <w:t>to</w:t>
      </w:r>
      <w:r w:rsidR="00E5484F" w:rsidRPr="00EA1EE6">
        <w:rPr>
          <w:rFonts w:ascii="Times New Roman" w:hAnsi="Times New Roman" w:cs="Times New Roman"/>
          <w:color w:val="FF0000"/>
          <w:sz w:val="24"/>
          <w:szCs w:val="24"/>
        </w:rPr>
        <w:t xml:space="preserve"> </w:t>
      </w:r>
      <w:r w:rsidR="00F72E8B" w:rsidRPr="00EA1EE6">
        <w:rPr>
          <w:rFonts w:ascii="Times New Roman" w:hAnsi="Times New Roman" w:cs="Times New Roman"/>
          <w:sz w:val="24"/>
          <w:szCs w:val="24"/>
        </w:rPr>
        <w:t xml:space="preserve">the Supreme </w:t>
      </w:r>
      <w:r w:rsidR="00E5484F" w:rsidRPr="00EA1EE6">
        <w:rPr>
          <w:rFonts w:ascii="Times New Roman" w:hAnsi="Times New Roman" w:cs="Times New Roman"/>
          <w:sz w:val="24"/>
          <w:szCs w:val="24"/>
        </w:rPr>
        <w:t>Court</w:t>
      </w:r>
      <w:r w:rsidR="00775C87" w:rsidRPr="00EA1EE6">
        <w:rPr>
          <w:rFonts w:ascii="Times New Roman" w:hAnsi="Times New Roman" w:cs="Times New Roman"/>
          <w:sz w:val="24"/>
          <w:szCs w:val="24"/>
        </w:rPr>
        <w:t xml:space="preserve"> (</w:t>
      </w:r>
      <w:r w:rsidR="00775C87" w:rsidRPr="00EA1EE6">
        <w:rPr>
          <w:rFonts w:ascii="Times New Roman" w:hAnsi="Times New Roman" w:cs="Times New Roman"/>
          <w:i/>
          <w:sz w:val="24"/>
          <w:szCs w:val="24"/>
        </w:rPr>
        <w:t>Joseph Chani v S</w:t>
      </w:r>
      <w:r w:rsidR="00775C87" w:rsidRPr="00EA1EE6">
        <w:rPr>
          <w:rFonts w:ascii="Times New Roman" w:hAnsi="Times New Roman" w:cs="Times New Roman"/>
          <w:sz w:val="24"/>
          <w:szCs w:val="24"/>
        </w:rPr>
        <w:t xml:space="preserve"> SC 43/17)</w:t>
      </w:r>
      <w:r w:rsidR="00E5484F" w:rsidRPr="00EA1EE6">
        <w:rPr>
          <w:rFonts w:ascii="Times New Roman" w:hAnsi="Times New Roman" w:cs="Times New Roman"/>
          <w:sz w:val="24"/>
          <w:szCs w:val="24"/>
        </w:rPr>
        <w:t>. It</w:t>
      </w:r>
      <w:r w:rsidR="00E5484F" w:rsidRPr="00EA1EE6">
        <w:rPr>
          <w:rFonts w:ascii="Times New Roman" w:hAnsi="Times New Roman" w:cs="Times New Roman"/>
          <w:color w:val="FF0000"/>
          <w:sz w:val="24"/>
          <w:szCs w:val="24"/>
        </w:rPr>
        <w:t xml:space="preserve"> </w:t>
      </w:r>
      <w:r w:rsidR="00F72E8B" w:rsidRPr="00EA1EE6">
        <w:rPr>
          <w:rFonts w:ascii="Times New Roman" w:hAnsi="Times New Roman" w:cs="Times New Roman"/>
          <w:sz w:val="24"/>
          <w:szCs w:val="24"/>
        </w:rPr>
        <w:t>is only through the respondents’</w:t>
      </w:r>
      <w:r w:rsidR="00B81162" w:rsidRPr="00EA1EE6">
        <w:rPr>
          <w:rFonts w:ascii="Times New Roman" w:hAnsi="Times New Roman" w:cs="Times New Roman"/>
          <w:color w:val="FF0000"/>
          <w:sz w:val="24"/>
          <w:szCs w:val="24"/>
        </w:rPr>
        <w:t xml:space="preserve"> </w:t>
      </w:r>
      <w:r w:rsidR="00F72E8B" w:rsidRPr="00EA1EE6">
        <w:rPr>
          <w:rFonts w:ascii="Times New Roman" w:hAnsi="Times New Roman" w:cs="Times New Roman"/>
          <w:sz w:val="24"/>
          <w:szCs w:val="24"/>
        </w:rPr>
        <w:t>opposin</w:t>
      </w:r>
      <w:r w:rsidR="00F80435" w:rsidRPr="00EA1EE6">
        <w:rPr>
          <w:rFonts w:ascii="Times New Roman" w:hAnsi="Times New Roman" w:cs="Times New Roman"/>
          <w:sz w:val="24"/>
          <w:szCs w:val="24"/>
        </w:rPr>
        <w:t>g</w:t>
      </w:r>
      <w:r w:rsidR="00F72E8B" w:rsidRPr="00EA1EE6">
        <w:rPr>
          <w:rFonts w:ascii="Times New Roman" w:hAnsi="Times New Roman" w:cs="Times New Roman"/>
          <w:sz w:val="24"/>
          <w:szCs w:val="24"/>
        </w:rPr>
        <w:t xml:space="preserve"> papers that the Court </w:t>
      </w:r>
      <w:r w:rsidR="00D41350" w:rsidRPr="00EA1EE6">
        <w:rPr>
          <w:rFonts w:ascii="Times New Roman" w:hAnsi="Times New Roman" w:cs="Times New Roman"/>
          <w:sz w:val="24"/>
          <w:szCs w:val="24"/>
        </w:rPr>
        <w:t>wa</w:t>
      </w:r>
      <w:r w:rsidR="00F72E8B" w:rsidRPr="00EA1EE6">
        <w:rPr>
          <w:rFonts w:ascii="Times New Roman" w:hAnsi="Times New Roman" w:cs="Times New Roman"/>
          <w:sz w:val="24"/>
          <w:szCs w:val="24"/>
        </w:rPr>
        <w:t>s</w:t>
      </w:r>
      <w:r w:rsidR="00E5484F" w:rsidRPr="00EA1EE6">
        <w:rPr>
          <w:rFonts w:ascii="Times New Roman" w:hAnsi="Times New Roman" w:cs="Times New Roman"/>
          <w:color w:val="FF0000"/>
          <w:sz w:val="24"/>
          <w:szCs w:val="24"/>
        </w:rPr>
        <w:t xml:space="preserve"> </w:t>
      </w:r>
      <w:r w:rsidR="00F72E8B" w:rsidRPr="00EA1EE6">
        <w:rPr>
          <w:rFonts w:ascii="Times New Roman" w:hAnsi="Times New Roman" w:cs="Times New Roman"/>
          <w:sz w:val="24"/>
          <w:szCs w:val="24"/>
        </w:rPr>
        <w:t xml:space="preserve">made </w:t>
      </w:r>
      <w:r w:rsidR="00D41350" w:rsidRPr="00EA1EE6">
        <w:rPr>
          <w:rFonts w:ascii="Times New Roman" w:hAnsi="Times New Roman" w:cs="Times New Roman"/>
          <w:sz w:val="24"/>
          <w:szCs w:val="24"/>
        </w:rPr>
        <w:t>aware of</w:t>
      </w:r>
      <w:r w:rsidR="00F72E8B" w:rsidRPr="00EA1EE6">
        <w:rPr>
          <w:rFonts w:ascii="Times New Roman" w:hAnsi="Times New Roman" w:cs="Times New Roman"/>
          <w:sz w:val="24"/>
          <w:szCs w:val="24"/>
        </w:rPr>
        <w:t xml:space="preserve"> the fact that the matter was dismissed on appeal. </w:t>
      </w:r>
      <w:r w:rsidR="00E5484F" w:rsidRPr="00EA1EE6">
        <w:rPr>
          <w:rFonts w:ascii="Times New Roman" w:hAnsi="Times New Roman" w:cs="Times New Roman"/>
          <w:sz w:val="24"/>
          <w:szCs w:val="24"/>
        </w:rPr>
        <w:t xml:space="preserve">The fact that the applicant lost the non-constitutional case in the Supreme Court is fatal to </w:t>
      </w:r>
      <w:r w:rsidR="0032542E" w:rsidRPr="00EA1EE6">
        <w:rPr>
          <w:rFonts w:ascii="Times New Roman" w:hAnsi="Times New Roman" w:cs="Times New Roman"/>
          <w:sz w:val="24"/>
          <w:szCs w:val="24"/>
        </w:rPr>
        <w:t xml:space="preserve">the </w:t>
      </w:r>
      <w:r w:rsidR="00E5484F" w:rsidRPr="00EA1EE6">
        <w:rPr>
          <w:rFonts w:ascii="Times New Roman" w:hAnsi="Times New Roman" w:cs="Times New Roman"/>
          <w:sz w:val="24"/>
          <w:szCs w:val="24"/>
        </w:rPr>
        <w:t>application.</w:t>
      </w:r>
      <w:r w:rsidR="00F72E8B" w:rsidRPr="00EA1EE6">
        <w:rPr>
          <w:rFonts w:ascii="Times New Roman" w:hAnsi="Times New Roman" w:cs="Times New Roman"/>
          <w:sz w:val="24"/>
          <w:szCs w:val="24"/>
        </w:rPr>
        <w:t xml:space="preserve"> The Court cannot inquire into the final decision of the Supreme Court.</w:t>
      </w:r>
    </w:p>
    <w:p w:rsidR="00F72E8B" w:rsidRPr="00EA1EE6" w:rsidRDefault="00FF2B15" w:rsidP="00332F10">
      <w:pPr>
        <w:spacing w:line="480" w:lineRule="auto"/>
        <w:ind w:firstLine="720"/>
        <w:jc w:val="both"/>
        <w:rPr>
          <w:rFonts w:ascii="Times New Roman" w:hAnsi="Times New Roman" w:cs="Times New Roman"/>
          <w:sz w:val="24"/>
          <w:szCs w:val="24"/>
        </w:rPr>
      </w:pPr>
      <w:r w:rsidRPr="00EA1EE6">
        <w:rPr>
          <w:rFonts w:ascii="Times New Roman" w:hAnsi="Times New Roman" w:cs="Times New Roman"/>
          <w:sz w:val="24"/>
          <w:szCs w:val="24"/>
        </w:rPr>
        <w:t>I</w:t>
      </w:r>
      <w:r w:rsidR="00F72E8B" w:rsidRPr="00EA1EE6">
        <w:rPr>
          <w:rFonts w:ascii="Times New Roman" w:hAnsi="Times New Roman" w:cs="Times New Roman"/>
          <w:sz w:val="24"/>
          <w:szCs w:val="24"/>
        </w:rPr>
        <w:t xml:space="preserve">n </w:t>
      </w:r>
      <w:r w:rsidR="00F72E8B" w:rsidRPr="00EA1EE6">
        <w:rPr>
          <w:rFonts w:ascii="Times New Roman" w:hAnsi="Times New Roman" w:cs="Times New Roman"/>
          <w:i/>
          <w:sz w:val="24"/>
          <w:szCs w:val="24"/>
        </w:rPr>
        <w:t>Lytton Investments</w:t>
      </w:r>
      <w:r w:rsidR="00332F10" w:rsidRPr="00EA1EE6">
        <w:rPr>
          <w:rFonts w:ascii="Times New Roman" w:hAnsi="Times New Roman" w:cs="Times New Roman"/>
          <w:i/>
          <w:sz w:val="24"/>
          <w:szCs w:val="24"/>
        </w:rPr>
        <w:t xml:space="preserve"> (Pvt) Ltd</w:t>
      </w:r>
      <w:r w:rsidR="00332F10" w:rsidRPr="00EA1EE6">
        <w:rPr>
          <w:rFonts w:ascii="Times New Roman" w:hAnsi="Times New Roman" w:cs="Times New Roman"/>
          <w:sz w:val="24"/>
          <w:szCs w:val="24"/>
        </w:rPr>
        <w:t xml:space="preserve"> v </w:t>
      </w:r>
      <w:r w:rsidR="00332F10" w:rsidRPr="00EA1EE6">
        <w:rPr>
          <w:rFonts w:ascii="Times New Roman" w:hAnsi="Times New Roman" w:cs="Times New Roman"/>
          <w:i/>
          <w:sz w:val="24"/>
          <w:szCs w:val="24"/>
        </w:rPr>
        <w:t>Standard Chartered Bank Zimbabwe Ltd and Anor</w:t>
      </w:r>
      <w:r w:rsidR="00332F10" w:rsidRPr="00EA1EE6">
        <w:rPr>
          <w:rFonts w:ascii="Times New Roman" w:hAnsi="Times New Roman" w:cs="Times New Roman"/>
          <w:sz w:val="24"/>
          <w:szCs w:val="24"/>
        </w:rPr>
        <w:t xml:space="preserve"> CCZ</w:t>
      </w:r>
      <w:r w:rsidR="001E723E" w:rsidRPr="00EA1EE6">
        <w:rPr>
          <w:rFonts w:ascii="Times New Roman" w:hAnsi="Times New Roman" w:cs="Times New Roman"/>
          <w:sz w:val="24"/>
          <w:szCs w:val="24"/>
        </w:rPr>
        <w:t> </w:t>
      </w:r>
      <w:r w:rsidR="00332F10" w:rsidRPr="00EA1EE6">
        <w:rPr>
          <w:rFonts w:ascii="Times New Roman" w:hAnsi="Times New Roman" w:cs="Times New Roman"/>
          <w:sz w:val="24"/>
          <w:szCs w:val="24"/>
        </w:rPr>
        <w:t>11/18</w:t>
      </w:r>
      <w:r w:rsidR="0004525A" w:rsidRPr="00EA1EE6">
        <w:rPr>
          <w:rFonts w:ascii="Times New Roman" w:hAnsi="Times New Roman" w:cs="Times New Roman"/>
          <w:sz w:val="24"/>
          <w:szCs w:val="24"/>
        </w:rPr>
        <w:t>,</w:t>
      </w:r>
      <w:r w:rsidR="00332F10" w:rsidRPr="00EA1EE6">
        <w:rPr>
          <w:rFonts w:ascii="Times New Roman" w:hAnsi="Times New Roman" w:cs="Times New Roman"/>
          <w:sz w:val="24"/>
          <w:szCs w:val="24"/>
        </w:rPr>
        <w:t xml:space="preserve"> at p</w:t>
      </w:r>
      <w:r w:rsidR="001E723E" w:rsidRPr="00EA1EE6">
        <w:rPr>
          <w:rFonts w:ascii="Times New Roman" w:hAnsi="Times New Roman" w:cs="Times New Roman"/>
          <w:sz w:val="24"/>
          <w:szCs w:val="24"/>
        </w:rPr>
        <w:t> </w:t>
      </w:r>
      <w:r w:rsidR="00332F10" w:rsidRPr="00EA1EE6">
        <w:rPr>
          <w:rFonts w:ascii="Times New Roman" w:hAnsi="Times New Roman" w:cs="Times New Roman"/>
          <w:sz w:val="24"/>
          <w:szCs w:val="24"/>
        </w:rPr>
        <w:t>22 of the cyclostyled judgment</w:t>
      </w:r>
      <w:r w:rsidR="0004525A" w:rsidRPr="00EA1EE6">
        <w:rPr>
          <w:rFonts w:ascii="Times New Roman" w:hAnsi="Times New Roman" w:cs="Times New Roman"/>
          <w:sz w:val="24"/>
          <w:szCs w:val="24"/>
        </w:rPr>
        <w:t>,</w:t>
      </w:r>
      <w:r w:rsidR="00962E8A" w:rsidRPr="00EA1EE6">
        <w:rPr>
          <w:rFonts w:ascii="Times New Roman" w:hAnsi="Times New Roman" w:cs="Times New Roman"/>
          <w:sz w:val="24"/>
          <w:szCs w:val="24"/>
        </w:rPr>
        <w:t xml:space="preserve"> the Court</w:t>
      </w:r>
      <w:r w:rsidRPr="00EA1EE6">
        <w:rPr>
          <w:rFonts w:ascii="Times New Roman" w:hAnsi="Times New Roman" w:cs="Times New Roman"/>
          <w:sz w:val="24"/>
          <w:szCs w:val="24"/>
        </w:rPr>
        <w:t xml:space="preserve"> said</w:t>
      </w:r>
      <w:r w:rsidR="00332F10" w:rsidRPr="00EA1EE6">
        <w:rPr>
          <w:rFonts w:ascii="Times New Roman" w:hAnsi="Times New Roman" w:cs="Times New Roman"/>
          <w:sz w:val="24"/>
          <w:szCs w:val="24"/>
        </w:rPr>
        <w:t>:</w:t>
      </w:r>
    </w:p>
    <w:p w:rsidR="00332F10" w:rsidRPr="00EA1EE6" w:rsidRDefault="00407A43" w:rsidP="00407A43">
      <w:pPr>
        <w:spacing w:line="240" w:lineRule="auto"/>
        <w:ind w:left="720"/>
        <w:jc w:val="both"/>
        <w:rPr>
          <w:rFonts w:ascii="Times New Roman" w:hAnsi="Times New Roman" w:cs="Times New Roman"/>
          <w:sz w:val="24"/>
          <w:szCs w:val="24"/>
        </w:rPr>
      </w:pPr>
      <w:r w:rsidRPr="00EA1EE6">
        <w:rPr>
          <w:rFonts w:ascii="Times New Roman" w:hAnsi="Times New Roman" w:cs="Times New Roman"/>
          <w:sz w:val="24"/>
          <w:szCs w:val="24"/>
          <w:lang w:val="en-US"/>
        </w:rPr>
        <w:t>“</w:t>
      </w:r>
      <w:r w:rsidR="00C42993" w:rsidRPr="00EA1EE6">
        <w:rPr>
          <w:rFonts w:ascii="Times New Roman" w:hAnsi="Times New Roman" w:cs="Times New Roman"/>
          <w:sz w:val="24"/>
          <w:szCs w:val="24"/>
          <w:lang w:val="en-US"/>
        </w:rPr>
        <w:t xml:space="preserve">A decision of the Supreme Court on any non-constitutional matter in an appeal is final and binding on the parties and all courts except the Supreme Court itself. No court has power to alter the decision of the Supreme Court on a non-constitutional matter. Only the Supreme Court can depart from or overrule its previous decision, ruling or opinion </w:t>
      </w:r>
      <w:r w:rsidR="00C42993" w:rsidRPr="00EA1EE6">
        <w:rPr>
          <w:rFonts w:ascii="Times New Roman" w:hAnsi="Times New Roman" w:cs="Times New Roman"/>
          <w:sz w:val="24"/>
          <w:szCs w:val="24"/>
          <w:lang w:val="en-US"/>
        </w:rPr>
        <w:lastRenderedPageBreak/>
        <w:t xml:space="preserve">on a non-constitutional matter. </w:t>
      </w:r>
      <w:r w:rsidR="00C42993" w:rsidRPr="00EA1EE6">
        <w:rPr>
          <w:rFonts w:ascii="Times New Roman" w:hAnsi="Times New Roman" w:cs="Times New Roman"/>
          <w:sz w:val="24"/>
          <w:szCs w:val="24"/>
          <w:lang w:val="fr-FR"/>
        </w:rPr>
        <w:t xml:space="preserve">The </w:t>
      </w:r>
      <w:r w:rsidR="00C42993" w:rsidRPr="00EA1EE6">
        <w:rPr>
          <w:rFonts w:ascii="Times New Roman" w:hAnsi="Times New Roman" w:cs="Times New Roman"/>
          <w:i/>
          <w:sz w:val="24"/>
          <w:szCs w:val="24"/>
          <w:lang w:val="fr-FR"/>
        </w:rPr>
        <w:t xml:space="preserve">onus </w:t>
      </w:r>
      <w:r w:rsidR="00C42993" w:rsidRPr="00EA1EE6">
        <w:rPr>
          <w:rFonts w:ascii="Times New Roman" w:hAnsi="Times New Roman" w:cs="Times New Roman"/>
          <w:sz w:val="24"/>
          <w:szCs w:val="24"/>
          <w:lang w:val="fr-FR"/>
        </w:rPr>
        <w:t>is on the applicant to</w:t>
      </w:r>
      <w:r w:rsidR="00C42993" w:rsidRPr="00EA1EE6">
        <w:rPr>
          <w:rFonts w:ascii="Times New Roman" w:hAnsi="Times New Roman" w:cs="Times New Roman"/>
          <w:sz w:val="24"/>
          <w:szCs w:val="24"/>
          <w:lang w:val="en-GB"/>
        </w:rPr>
        <w:t xml:space="preserve"> allege</w:t>
      </w:r>
      <w:r w:rsidR="00C42993" w:rsidRPr="00EA1EE6">
        <w:rPr>
          <w:rFonts w:ascii="Times New Roman" w:hAnsi="Times New Roman" w:cs="Times New Roman"/>
          <w:sz w:val="24"/>
          <w:szCs w:val="24"/>
          <w:lang w:val="fr-FR"/>
        </w:rPr>
        <w:t xml:space="preserve"> and</w:t>
      </w:r>
      <w:r w:rsidR="00C42993" w:rsidRPr="00EA1EE6">
        <w:rPr>
          <w:rFonts w:ascii="Times New Roman" w:hAnsi="Times New Roman" w:cs="Times New Roman"/>
          <w:sz w:val="24"/>
          <w:szCs w:val="24"/>
          <w:lang w:val="en-GB"/>
        </w:rPr>
        <w:t xml:space="preserve"> prove that</w:t>
      </w:r>
      <w:r w:rsidR="00C42993" w:rsidRPr="00EA1EE6">
        <w:rPr>
          <w:rFonts w:ascii="Times New Roman" w:hAnsi="Times New Roman" w:cs="Times New Roman"/>
          <w:sz w:val="24"/>
          <w:szCs w:val="24"/>
          <w:lang w:val="fr-FR"/>
        </w:rPr>
        <w:t xml:space="preserve"> the</w:t>
      </w:r>
      <w:r w:rsidR="00C42993" w:rsidRPr="00EA1EE6">
        <w:rPr>
          <w:rFonts w:ascii="Times New Roman" w:hAnsi="Times New Roman" w:cs="Times New Roman"/>
          <w:sz w:val="24"/>
          <w:szCs w:val="24"/>
          <w:lang w:val="en-GB"/>
        </w:rPr>
        <w:t xml:space="preserve"> decision</w:t>
      </w:r>
      <w:r w:rsidR="00C42993" w:rsidRPr="00EA1EE6">
        <w:rPr>
          <w:rFonts w:ascii="Times New Roman" w:hAnsi="Times New Roman" w:cs="Times New Roman"/>
          <w:sz w:val="24"/>
          <w:szCs w:val="24"/>
          <w:lang w:val="fr-FR"/>
        </w:rPr>
        <w:t xml:space="preserve"> in question is not a decision on the non-constitutional</w:t>
      </w:r>
      <w:r w:rsidR="00C42993" w:rsidRPr="00EA1EE6">
        <w:rPr>
          <w:rFonts w:ascii="Times New Roman" w:hAnsi="Times New Roman" w:cs="Times New Roman"/>
          <w:sz w:val="24"/>
          <w:szCs w:val="24"/>
          <w:lang w:val="en-GB"/>
        </w:rPr>
        <w:t xml:space="preserve"> matter</w:t>
      </w:r>
      <w:r w:rsidR="00EA12B8" w:rsidRPr="00EA1EE6">
        <w:rPr>
          <w:rFonts w:ascii="Times New Roman" w:hAnsi="Times New Roman" w:cs="Times New Roman"/>
          <w:sz w:val="24"/>
          <w:szCs w:val="24"/>
          <w:lang w:val="en-GB"/>
        </w:rPr>
        <w:t>.”</w:t>
      </w:r>
    </w:p>
    <w:p w:rsidR="00F271CC" w:rsidRPr="00EA1EE6" w:rsidRDefault="00F271CC" w:rsidP="00F271CC">
      <w:pPr>
        <w:pStyle w:val="NoSpacing"/>
        <w:rPr>
          <w:rFonts w:ascii="Times New Roman" w:hAnsi="Times New Roman" w:cs="Times New Roman"/>
        </w:rPr>
      </w:pPr>
    </w:p>
    <w:p w:rsidR="007A3366" w:rsidRPr="00EA1EE6" w:rsidRDefault="007A3366" w:rsidP="00A83779">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 xml:space="preserve">The law provides a clear remedy of an appeal where an applicant is not </w:t>
      </w:r>
      <w:r w:rsidR="009F1F09" w:rsidRPr="00EA1EE6">
        <w:rPr>
          <w:rFonts w:ascii="Times New Roman" w:hAnsi="Times New Roman" w:cs="Times New Roman"/>
          <w:sz w:val="24"/>
          <w:szCs w:val="24"/>
          <w:lang w:val="en-US"/>
        </w:rPr>
        <w:t>content</w:t>
      </w:r>
      <w:r w:rsidRPr="00EA1EE6">
        <w:rPr>
          <w:rFonts w:ascii="Times New Roman" w:hAnsi="Times New Roman" w:cs="Times New Roman"/>
          <w:sz w:val="24"/>
          <w:szCs w:val="24"/>
          <w:lang w:val="en-US"/>
        </w:rPr>
        <w:t xml:space="preserve"> with a decision of a lower court.</w:t>
      </w:r>
      <w:r w:rsidR="00407A43" w:rsidRPr="00EA1EE6">
        <w:rPr>
          <w:rFonts w:ascii="Times New Roman" w:hAnsi="Times New Roman" w:cs="Times New Roman"/>
          <w:sz w:val="24"/>
          <w:szCs w:val="24"/>
          <w:lang w:val="en-US"/>
        </w:rPr>
        <w:t xml:space="preserve"> An appeal procedure is a protection in itself.</w:t>
      </w:r>
      <w:r w:rsidRPr="00EA1EE6">
        <w:rPr>
          <w:rFonts w:ascii="Times New Roman" w:hAnsi="Times New Roman" w:cs="Times New Roman"/>
          <w:sz w:val="24"/>
          <w:szCs w:val="24"/>
          <w:lang w:val="en-US"/>
        </w:rPr>
        <w:t xml:space="preserve"> Competent relief</w:t>
      </w:r>
      <w:r w:rsidR="00F72E8B" w:rsidRPr="00EA1EE6">
        <w:rPr>
          <w:rFonts w:ascii="Times New Roman" w:hAnsi="Times New Roman" w:cs="Times New Roman"/>
          <w:sz w:val="24"/>
          <w:szCs w:val="24"/>
          <w:lang w:val="en-US"/>
        </w:rPr>
        <w:t xml:space="preserve"> on the irregularities alleged</w:t>
      </w:r>
      <w:r w:rsidRPr="00EA1EE6">
        <w:rPr>
          <w:rFonts w:ascii="Times New Roman" w:hAnsi="Times New Roman" w:cs="Times New Roman"/>
          <w:sz w:val="24"/>
          <w:szCs w:val="24"/>
          <w:lang w:val="en-US"/>
        </w:rPr>
        <w:t xml:space="preserve"> could have been granted by the Supreme Court</w:t>
      </w:r>
      <w:r w:rsidR="00962E8A" w:rsidRPr="00EA1EE6">
        <w:rPr>
          <w:rFonts w:ascii="Times New Roman" w:hAnsi="Times New Roman" w:cs="Times New Roman"/>
          <w:sz w:val="24"/>
          <w:szCs w:val="24"/>
          <w:lang w:val="en-US"/>
        </w:rPr>
        <w:t>.</w:t>
      </w:r>
      <w:r w:rsidR="0037359F" w:rsidRPr="00EA1EE6">
        <w:rPr>
          <w:rFonts w:ascii="Times New Roman" w:hAnsi="Times New Roman" w:cs="Times New Roman"/>
          <w:sz w:val="24"/>
          <w:szCs w:val="24"/>
          <w:lang w:val="en-US"/>
        </w:rPr>
        <w:t xml:space="preserve"> </w:t>
      </w:r>
      <w:r w:rsidRPr="00EA1EE6">
        <w:rPr>
          <w:rFonts w:ascii="Times New Roman" w:hAnsi="Times New Roman" w:cs="Times New Roman"/>
          <w:sz w:val="24"/>
          <w:szCs w:val="24"/>
          <w:lang w:val="en-US"/>
        </w:rPr>
        <w:t xml:space="preserve">See </w:t>
      </w:r>
      <w:r w:rsidRPr="00EA1EE6">
        <w:rPr>
          <w:rFonts w:ascii="Times New Roman" w:hAnsi="Times New Roman" w:cs="Times New Roman"/>
          <w:i/>
          <w:sz w:val="24"/>
          <w:szCs w:val="24"/>
          <w:lang w:val="en-US"/>
        </w:rPr>
        <w:t>Everjoy Meda</w:t>
      </w:r>
      <w:r w:rsidRPr="00EA1EE6">
        <w:rPr>
          <w:rFonts w:ascii="Times New Roman" w:hAnsi="Times New Roman" w:cs="Times New Roman"/>
          <w:sz w:val="24"/>
          <w:szCs w:val="24"/>
          <w:lang w:val="en-US"/>
        </w:rPr>
        <w:t xml:space="preserve"> v </w:t>
      </w:r>
      <w:r w:rsidRPr="00EA1EE6">
        <w:rPr>
          <w:rFonts w:ascii="Times New Roman" w:hAnsi="Times New Roman" w:cs="Times New Roman"/>
          <w:i/>
          <w:sz w:val="24"/>
          <w:szCs w:val="24"/>
          <w:lang w:val="en-US"/>
        </w:rPr>
        <w:t>Maxwell Matsvimbo</w:t>
      </w:r>
      <w:r w:rsidRPr="00EA1EE6">
        <w:rPr>
          <w:rFonts w:ascii="Times New Roman" w:hAnsi="Times New Roman" w:cs="Times New Roman"/>
          <w:sz w:val="24"/>
          <w:szCs w:val="24"/>
          <w:lang w:val="en-US"/>
        </w:rPr>
        <w:t xml:space="preserve"> </w:t>
      </w:r>
      <w:r w:rsidR="00EF11AA" w:rsidRPr="00EA1EE6">
        <w:rPr>
          <w:rFonts w:ascii="Times New Roman" w:hAnsi="Times New Roman" w:cs="Times New Roman"/>
          <w:sz w:val="24"/>
          <w:szCs w:val="24"/>
          <w:lang w:val="en-US"/>
        </w:rPr>
        <w:t>2016 (2) ZLR 232 (CC) at p</w:t>
      </w:r>
      <w:r w:rsidR="00F203F7" w:rsidRPr="00EA1EE6">
        <w:rPr>
          <w:rFonts w:ascii="Times New Roman" w:hAnsi="Times New Roman" w:cs="Times New Roman"/>
          <w:sz w:val="24"/>
          <w:szCs w:val="24"/>
          <w:lang w:val="en-US"/>
        </w:rPr>
        <w:t> 236E</w:t>
      </w:r>
      <w:r w:rsidR="0037359F" w:rsidRPr="00EA1EE6">
        <w:rPr>
          <w:rFonts w:ascii="Times New Roman" w:hAnsi="Times New Roman" w:cs="Times New Roman"/>
          <w:sz w:val="24"/>
          <w:szCs w:val="24"/>
          <w:lang w:val="en-US"/>
        </w:rPr>
        <w:t>.</w:t>
      </w:r>
    </w:p>
    <w:p w:rsidR="00962E8A" w:rsidRPr="00EA1EE6" w:rsidRDefault="00962E8A" w:rsidP="00A83779">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 xml:space="preserve">The protection </w:t>
      </w:r>
      <w:r w:rsidR="00D86E1A" w:rsidRPr="00EA1EE6">
        <w:rPr>
          <w:rFonts w:ascii="Times New Roman" w:hAnsi="Times New Roman" w:cs="Times New Roman"/>
          <w:sz w:val="24"/>
          <w:szCs w:val="24"/>
          <w:lang w:val="en-US"/>
        </w:rPr>
        <w:t>of the right enshrined in s 68(1) of the Constitution has been given effect to</w:t>
      </w:r>
      <w:r w:rsidR="00BF765F">
        <w:rPr>
          <w:rFonts w:ascii="Times New Roman" w:hAnsi="Times New Roman" w:cs="Times New Roman"/>
          <w:sz w:val="24"/>
          <w:szCs w:val="24"/>
          <w:lang w:val="en-US"/>
        </w:rPr>
        <w:t>,</w:t>
      </w:r>
      <w:r w:rsidR="00D86E1A" w:rsidRPr="00EA1EE6">
        <w:rPr>
          <w:rFonts w:ascii="Times New Roman" w:hAnsi="Times New Roman" w:cs="Times New Roman"/>
          <w:sz w:val="24"/>
          <w:szCs w:val="24"/>
          <w:lang w:val="en-US"/>
        </w:rPr>
        <w:t xml:space="preserve"> through the enactment of the Administrative Justice Act [</w:t>
      </w:r>
      <w:r w:rsidR="00D86E1A" w:rsidRPr="00EA1EE6">
        <w:rPr>
          <w:rFonts w:ascii="Times New Roman" w:hAnsi="Times New Roman" w:cs="Times New Roman"/>
          <w:i/>
          <w:sz w:val="24"/>
          <w:szCs w:val="24"/>
          <w:lang w:val="en-US"/>
        </w:rPr>
        <w:t>Chapter 10:28</w:t>
      </w:r>
      <w:r w:rsidR="00D86E1A" w:rsidRPr="00EA1EE6">
        <w:rPr>
          <w:rFonts w:ascii="Times New Roman" w:hAnsi="Times New Roman" w:cs="Times New Roman"/>
          <w:sz w:val="24"/>
          <w:szCs w:val="24"/>
          <w:lang w:val="en-US"/>
        </w:rPr>
        <w:t>] (“the AJA”)</w:t>
      </w:r>
      <w:r w:rsidR="00DA4C3C">
        <w:rPr>
          <w:rFonts w:ascii="Times New Roman" w:hAnsi="Times New Roman" w:cs="Times New Roman"/>
          <w:sz w:val="24"/>
          <w:szCs w:val="24"/>
          <w:lang w:val="en-US"/>
        </w:rPr>
        <w:t>,</w:t>
      </w:r>
      <w:r w:rsidR="00D86E1A" w:rsidRPr="00EA1EE6">
        <w:rPr>
          <w:rFonts w:ascii="Times New Roman" w:hAnsi="Times New Roman" w:cs="Times New Roman"/>
          <w:sz w:val="24"/>
          <w:szCs w:val="24"/>
          <w:lang w:val="en-US"/>
        </w:rPr>
        <w:t xml:space="preserve"> in accordance with s 68(3) of the Constitution.</w:t>
      </w:r>
      <w:r w:rsidR="00F87FCE" w:rsidRPr="00EA1EE6">
        <w:rPr>
          <w:rFonts w:ascii="Times New Roman" w:hAnsi="Times New Roman" w:cs="Times New Roman"/>
          <w:sz w:val="24"/>
          <w:szCs w:val="24"/>
          <w:lang w:val="en-US"/>
        </w:rPr>
        <w:t xml:space="preserve"> The applicant ought to have resorted to the remedy prescribed by the AJA for the protection and enforcement of the right he claims was infringed by the administrative conduct of the second respondent.</w:t>
      </w:r>
    </w:p>
    <w:p w:rsidR="0070494D" w:rsidRPr="00EA1EE6" w:rsidRDefault="0070494D" w:rsidP="00A83779">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 xml:space="preserve">In </w:t>
      </w:r>
      <w:r w:rsidRPr="00EA1EE6">
        <w:rPr>
          <w:rFonts w:ascii="Times New Roman" w:hAnsi="Times New Roman" w:cs="Times New Roman"/>
          <w:i/>
          <w:sz w:val="24"/>
          <w:szCs w:val="24"/>
          <w:lang w:val="en-US"/>
        </w:rPr>
        <w:t>Zinyemba</w:t>
      </w:r>
      <w:r w:rsidRPr="00EA1EE6">
        <w:rPr>
          <w:rFonts w:ascii="Times New Roman" w:hAnsi="Times New Roman" w:cs="Times New Roman"/>
          <w:sz w:val="24"/>
          <w:szCs w:val="24"/>
          <w:lang w:val="en-US"/>
        </w:rPr>
        <w:t xml:space="preserve"> v </w:t>
      </w:r>
      <w:r w:rsidRPr="00EA1EE6">
        <w:rPr>
          <w:rFonts w:ascii="Times New Roman" w:hAnsi="Times New Roman" w:cs="Times New Roman"/>
          <w:i/>
          <w:sz w:val="24"/>
          <w:szCs w:val="24"/>
          <w:lang w:val="en-US"/>
        </w:rPr>
        <w:t>Minister of Land and Rural Resettlement and Anor</w:t>
      </w:r>
      <w:r w:rsidRPr="00EA1EE6">
        <w:rPr>
          <w:rFonts w:ascii="Times New Roman" w:hAnsi="Times New Roman" w:cs="Times New Roman"/>
          <w:sz w:val="24"/>
          <w:szCs w:val="24"/>
          <w:lang w:val="en-US"/>
        </w:rPr>
        <w:t xml:space="preserve"> 2016 (1) ZLR 23 (CC) at 26D-F the Court said:</w:t>
      </w:r>
    </w:p>
    <w:p w:rsidR="00405D86" w:rsidRPr="00EA1EE6" w:rsidRDefault="00405D86" w:rsidP="00405D86">
      <w:pPr>
        <w:spacing w:after="0" w:line="240" w:lineRule="auto"/>
        <w:ind w:left="720" w:firstLine="720"/>
        <w:jc w:val="both"/>
        <w:rPr>
          <w:rFonts w:ascii="Times New Roman" w:hAnsi="Times New Roman" w:cs="Times New Roman"/>
          <w:sz w:val="24"/>
          <w:szCs w:val="24"/>
        </w:rPr>
      </w:pPr>
      <w:r w:rsidRPr="00EA1EE6">
        <w:rPr>
          <w:rFonts w:ascii="Times New Roman" w:hAnsi="Times New Roman" w:cs="Times New Roman"/>
          <w:sz w:val="24"/>
          <w:szCs w:val="24"/>
        </w:rPr>
        <w:t>“Once an Act of Parliament which gives effect to all the rights to just administrative conduct set out in subss (1), (2) and (3) is enacted, s 68 of the Constitution takes a back seat.  The question whether any administrative conduct meets the requirements of administrative justice must be determined in accordance with the provisions of the Administrative Justice Act.  Unless there is no Administrative Justice Act or the complaint is that the provisions of the Act do not give effect to the fundamental rights guaranteed under s 68(1) of the Constitution in the terms required by subs (3), s 68 cannot found a complaint of its violation in terms of s 85 of the Constitution.</w:t>
      </w:r>
    </w:p>
    <w:p w:rsidR="00405D86" w:rsidRPr="00EA1EE6" w:rsidRDefault="00405D86" w:rsidP="00405D86">
      <w:pPr>
        <w:pStyle w:val="NoSpacing"/>
        <w:rPr>
          <w:rFonts w:ascii="Times New Roman" w:hAnsi="Times New Roman" w:cs="Times New Roman"/>
        </w:rPr>
      </w:pPr>
    </w:p>
    <w:p w:rsidR="0070494D" w:rsidRPr="00EA1EE6" w:rsidRDefault="00405D86" w:rsidP="004F2AAE">
      <w:pPr>
        <w:spacing w:line="240" w:lineRule="auto"/>
        <w:ind w:left="720" w:firstLine="720"/>
        <w:jc w:val="both"/>
        <w:rPr>
          <w:rFonts w:ascii="Times New Roman" w:hAnsi="Times New Roman" w:cs="Times New Roman"/>
          <w:sz w:val="24"/>
          <w:szCs w:val="24"/>
          <w:lang w:val="en-US"/>
        </w:rPr>
      </w:pPr>
      <w:r w:rsidRPr="00EA1EE6">
        <w:rPr>
          <w:rFonts w:ascii="Times New Roman" w:hAnsi="Times New Roman" w:cs="Times New Roman"/>
          <w:sz w:val="24"/>
          <w:szCs w:val="24"/>
        </w:rPr>
        <w:t>Where there is an Administrative Justice Act which gives full effect to all the substantive and procedural requirements for effective protection of the fundamental rights guaranteed under s 68, the Act must surely govern the process for the determination of the question whether a specific administrative conduct is in accordance with the standards of administrative justice.  There cannot be an allegation in terms of s 85(1) of the Constitution of administrative conduct violating the fundamental right to administrative justice enshrined in s 68 of the Constitution when there is an Act of Parliament which validly gives full effect to the requirements for the protection of the fundamental right against the provision of which the legality of the administrative conduct must be tested.”</w:t>
      </w:r>
    </w:p>
    <w:p w:rsidR="00F71213" w:rsidRPr="00EA1EE6" w:rsidRDefault="00F71213" w:rsidP="00F71213">
      <w:pPr>
        <w:pStyle w:val="NoSpacing"/>
        <w:rPr>
          <w:rFonts w:ascii="Times New Roman" w:hAnsi="Times New Roman" w:cs="Times New Roman"/>
        </w:rPr>
      </w:pPr>
    </w:p>
    <w:p w:rsidR="0037359F" w:rsidRPr="00EA1EE6" w:rsidRDefault="00F87FCE" w:rsidP="00A83779">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lastRenderedPageBreak/>
        <w:t>I</w:t>
      </w:r>
      <w:r w:rsidR="0037359F" w:rsidRPr="00EA1EE6">
        <w:rPr>
          <w:rFonts w:ascii="Times New Roman" w:hAnsi="Times New Roman" w:cs="Times New Roman"/>
          <w:sz w:val="24"/>
          <w:szCs w:val="24"/>
          <w:lang w:val="en-US"/>
        </w:rPr>
        <w:t xml:space="preserve">n </w:t>
      </w:r>
      <w:r w:rsidR="0037359F" w:rsidRPr="00EA1EE6">
        <w:rPr>
          <w:rFonts w:ascii="Times New Roman" w:hAnsi="Times New Roman" w:cs="Times New Roman"/>
          <w:i/>
          <w:sz w:val="24"/>
          <w:szCs w:val="24"/>
          <w:lang w:val="en-US"/>
        </w:rPr>
        <w:t>South African National Defence Union</w:t>
      </w:r>
      <w:r w:rsidR="0037359F" w:rsidRPr="00EA1EE6">
        <w:rPr>
          <w:rFonts w:ascii="Times New Roman" w:hAnsi="Times New Roman" w:cs="Times New Roman"/>
          <w:sz w:val="24"/>
          <w:szCs w:val="24"/>
          <w:lang w:val="en-US"/>
        </w:rPr>
        <w:t xml:space="preserve"> v </w:t>
      </w:r>
      <w:r w:rsidR="0037359F" w:rsidRPr="00EA1EE6">
        <w:rPr>
          <w:rFonts w:ascii="Times New Roman" w:hAnsi="Times New Roman" w:cs="Times New Roman"/>
          <w:i/>
          <w:sz w:val="24"/>
          <w:szCs w:val="24"/>
          <w:lang w:val="en-US"/>
        </w:rPr>
        <w:t>Minister of Defence and Other</w:t>
      </w:r>
      <w:r w:rsidR="0037359F" w:rsidRPr="00EA1EE6">
        <w:rPr>
          <w:rFonts w:ascii="Times New Roman" w:hAnsi="Times New Roman" w:cs="Times New Roman"/>
          <w:sz w:val="24"/>
          <w:szCs w:val="24"/>
          <w:lang w:val="en-US"/>
        </w:rPr>
        <w:t>s 2007 ZACC 10</w:t>
      </w:r>
      <w:r w:rsidR="00192E2E" w:rsidRPr="00EA1EE6">
        <w:rPr>
          <w:rFonts w:ascii="Times New Roman" w:hAnsi="Times New Roman" w:cs="Times New Roman"/>
          <w:sz w:val="24"/>
          <w:szCs w:val="24"/>
          <w:lang w:val="en-US"/>
        </w:rPr>
        <w:t xml:space="preserve"> </w:t>
      </w:r>
      <w:r w:rsidR="00EA1EE6" w:rsidRPr="00EA1EE6">
        <w:rPr>
          <w:rFonts w:ascii="Times New Roman" w:hAnsi="Times New Roman" w:cs="Times New Roman"/>
          <w:sz w:val="24"/>
          <w:szCs w:val="24"/>
          <w:lang w:val="en-US"/>
        </w:rPr>
        <w:t>(CC</w:t>
      </w:r>
      <w:r w:rsidR="00192E2E" w:rsidRPr="00EA1EE6">
        <w:rPr>
          <w:rFonts w:ascii="Times New Roman" w:hAnsi="Times New Roman" w:cs="Times New Roman"/>
          <w:sz w:val="24"/>
          <w:szCs w:val="24"/>
          <w:lang w:val="en-US"/>
        </w:rPr>
        <w:t>)</w:t>
      </w:r>
      <w:r w:rsidRPr="00EA1EE6">
        <w:rPr>
          <w:rFonts w:ascii="Times New Roman" w:hAnsi="Times New Roman" w:cs="Times New Roman"/>
          <w:sz w:val="24"/>
          <w:szCs w:val="24"/>
          <w:lang w:val="en-US"/>
        </w:rPr>
        <w:t xml:space="preserve"> the Constitutional Court of South Africa</w:t>
      </w:r>
      <w:r w:rsidR="0037359F" w:rsidRPr="00EA1EE6">
        <w:rPr>
          <w:rFonts w:ascii="Times New Roman" w:hAnsi="Times New Roman" w:cs="Times New Roman"/>
          <w:sz w:val="24"/>
          <w:szCs w:val="24"/>
          <w:lang w:val="en-US"/>
        </w:rPr>
        <w:t xml:space="preserve"> said:</w:t>
      </w:r>
    </w:p>
    <w:p w:rsidR="0037359F" w:rsidRPr="00EA1EE6" w:rsidRDefault="0037359F" w:rsidP="007E62C9">
      <w:pPr>
        <w:pStyle w:val="ListParagraph"/>
        <w:spacing w:line="240" w:lineRule="auto"/>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“Where legislation is enacted to give effect to a constitutional right, a litigant may not bypass that legislation and rely directly on the Constitution without challenging that legislation as falling short of the constitutional standard.”</w:t>
      </w:r>
    </w:p>
    <w:p w:rsidR="007E62C9" w:rsidRPr="00EA1EE6" w:rsidRDefault="007E62C9" w:rsidP="007E62C9">
      <w:pPr>
        <w:pStyle w:val="ListParagraph"/>
        <w:spacing w:line="240" w:lineRule="auto"/>
        <w:jc w:val="both"/>
        <w:rPr>
          <w:rFonts w:ascii="Times New Roman" w:hAnsi="Times New Roman" w:cs="Times New Roman"/>
          <w:sz w:val="24"/>
          <w:szCs w:val="24"/>
          <w:lang w:val="en-US"/>
        </w:rPr>
      </w:pPr>
    </w:p>
    <w:p w:rsidR="00407A43" w:rsidRPr="00EA1EE6" w:rsidRDefault="0037359F" w:rsidP="003E0C2C">
      <w:pPr>
        <w:spacing w:line="480" w:lineRule="auto"/>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See</w:t>
      </w:r>
      <w:r w:rsidR="003E0C2C" w:rsidRPr="00EA1EE6">
        <w:rPr>
          <w:rFonts w:ascii="Times New Roman" w:hAnsi="Times New Roman" w:cs="Times New Roman"/>
          <w:sz w:val="24"/>
          <w:szCs w:val="24"/>
          <w:lang w:val="en-US"/>
        </w:rPr>
        <w:t xml:space="preserve"> also</w:t>
      </w:r>
      <w:r w:rsidRPr="00EA1EE6">
        <w:rPr>
          <w:rFonts w:ascii="Times New Roman" w:hAnsi="Times New Roman" w:cs="Times New Roman"/>
          <w:sz w:val="24"/>
          <w:szCs w:val="24"/>
          <w:lang w:val="en-US"/>
        </w:rPr>
        <w:t xml:space="preserve"> </w:t>
      </w:r>
      <w:r w:rsidRPr="00EA1EE6">
        <w:rPr>
          <w:rFonts w:ascii="Times New Roman" w:hAnsi="Times New Roman" w:cs="Times New Roman"/>
          <w:i/>
          <w:sz w:val="24"/>
          <w:szCs w:val="24"/>
          <w:lang w:val="en-US"/>
        </w:rPr>
        <w:t>MEC for Education, Kwa-Zulu Natal and Others</w:t>
      </w:r>
      <w:r w:rsidRPr="00EA1EE6">
        <w:rPr>
          <w:rFonts w:ascii="Times New Roman" w:hAnsi="Times New Roman" w:cs="Times New Roman"/>
          <w:sz w:val="24"/>
          <w:szCs w:val="24"/>
          <w:lang w:val="en-US"/>
        </w:rPr>
        <w:t xml:space="preserve"> v </w:t>
      </w:r>
      <w:r w:rsidRPr="00EA1EE6">
        <w:rPr>
          <w:rFonts w:ascii="Times New Roman" w:hAnsi="Times New Roman" w:cs="Times New Roman"/>
          <w:i/>
          <w:sz w:val="24"/>
          <w:szCs w:val="24"/>
          <w:lang w:val="en-US"/>
        </w:rPr>
        <w:t xml:space="preserve">Pillay </w:t>
      </w:r>
      <w:r w:rsidRPr="00EA1EE6">
        <w:rPr>
          <w:rFonts w:ascii="Times New Roman" w:hAnsi="Times New Roman" w:cs="Times New Roman"/>
          <w:sz w:val="24"/>
          <w:szCs w:val="24"/>
          <w:lang w:val="en-US"/>
        </w:rPr>
        <w:t>2008 (1) SA 474.</w:t>
      </w:r>
    </w:p>
    <w:p w:rsidR="00AB52F6" w:rsidRPr="00EA1EE6" w:rsidRDefault="00407A43" w:rsidP="00041CA3">
      <w:pPr>
        <w:spacing w:line="480" w:lineRule="auto"/>
        <w:jc w:val="both"/>
        <w:rPr>
          <w:rFonts w:ascii="Times New Roman" w:hAnsi="Times New Roman" w:cs="Times New Roman"/>
          <w:b/>
          <w:sz w:val="24"/>
          <w:szCs w:val="24"/>
          <w:u w:val="single"/>
        </w:rPr>
      </w:pPr>
      <w:r w:rsidRPr="00EA1EE6">
        <w:rPr>
          <w:rFonts w:ascii="Times New Roman" w:hAnsi="Times New Roman" w:cs="Times New Roman"/>
          <w:b/>
          <w:sz w:val="24"/>
          <w:szCs w:val="24"/>
          <w:u w:val="single"/>
          <w:lang w:val="en-US"/>
        </w:rPr>
        <w:t>DISPOSITION</w:t>
      </w:r>
    </w:p>
    <w:p w:rsidR="00407A43" w:rsidRPr="00EA1EE6" w:rsidRDefault="00407A43" w:rsidP="00E632C8">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In the result, it is ordered that -</w:t>
      </w:r>
    </w:p>
    <w:p w:rsidR="00407A43" w:rsidRPr="00EA1EE6" w:rsidRDefault="00407A43" w:rsidP="00407A43">
      <w:pPr>
        <w:spacing w:line="480" w:lineRule="auto"/>
        <w:ind w:firstLine="720"/>
        <w:jc w:val="both"/>
        <w:rPr>
          <w:rFonts w:ascii="Times New Roman" w:hAnsi="Times New Roman" w:cs="Times New Roman"/>
          <w:sz w:val="24"/>
          <w:szCs w:val="24"/>
          <w:lang w:val="en-US"/>
        </w:rPr>
      </w:pPr>
      <w:r w:rsidRPr="00EA1EE6">
        <w:rPr>
          <w:rFonts w:ascii="Times New Roman" w:hAnsi="Times New Roman" w:cs="Times New Roman"/>
          <w:sz w:val="24"/>
          <w:szCs w:val="24"/>
          <w:lang w:val="en-US"/>
        </w:rPr>
        <w:t>“The application be and is hereby dismissed with costs.”</w:t>
      </w:r>
    </w:p>
    <w:p w:rsidR="00170D1B" w:rsidRPr="00EA1EE6" w:rsidRDefault="005D0538" w:rsidP="00EA1EE6">
      <w:pPr>
        <w:spacing w:line="480" w:lineRule="auto"/>
        <w:jc w:val="both"/>
        <w:rPr>
          <w:rFonts w:ascii="Times New Roman" w:hAnsi="Times New Roman" w:cs="Times New Roman"/>
          <w:b/>
          <w:sz w:val="24"/>
          <w:szCs w:val="24"/>
        </w:rPr>
      </w:pPr>
      <w:r w:rsidRPr="00EA1EE6">
        <w:rPr>
          <w:rFonts w:ascii="Times New Roman" w:hAnsi="Times New Roman" w:cs="Times New Roman"/>
          <w:b/>
          <w:sz w:val="24"/>
          <w:szCs w:val="24"/>
        </w:rPr>
        <w:tab/>
      </w:r>
    </w:p>
    <w:p w:rsidR="00AB52F6" w:rsidRPr="00EA1EE6" w:rsidRDefault="005D0538" w:rsidP="00E632C8">
      <w:pPr>
        <w:spacing w:line="480" w:lineRule="auto"/>
        <w:ind w:firstLine="720"/>
        <w:jc w:val="both"/>
        <w:rPr>
          <w:rFonts w:ascii="Times New Roman" w:hAnsi="Times New Roman" w:cs="Times New Roman"/>
          <w:b/>
          <w:sz w:val="24"/>
          <w:szCs w:val="24"/>
        </w:rPr>
      </w:pPr>
      <w:r w:rsidRPr="00EA1EE6">
        <w:rPr>
          <w:rFonts w:ascii="Times New Roman" w:hAnsi="Times New Roman" w:cs="Times New Roman"/>
          <w:b/>
          <w:sz w:val="24"/>
          <w:szCs w:val="24"/>
        </w:rPr>
        <w:t>MAKONI JCC:</w:t>
      </w:r>
      <w:r w:rsidRPr="00EA1EE6">
        <w:rPr>
          <w:rFonts w:ascii="Times New Roman" w:hAnsi="Times New Roman" w:cs="Times New Roman"/>
          <w:b/>
          <w:sz w:val="24"/>
          <w:szCs w:val="24"/>
        </w:rPr>
        <w:tab/>
        <w:t>I agree</w:t>
      </w:r>
    </w:p>
    <w:p w:rsidR="00E632C8" w:rsidRPr="00EA1EE6" w:rsidRDefault="00E632C8" w:rsidP="000F40C4">
      <w:pPr>
        <w:spacing w:line="480" w:lineRule="auto"/>
        <w:ind w:left="720"/>
        <w:jc w:val="both"/>
        <w:rPr>
          <w:rFonts w:ascii="Times New Roman" w:hAnsi="Times New Roman" w:cs="Times New Roman"/>
          <w:b/>
          <w:sz w:val="24"/>
          <w:szCs w:val="24"/>
        </w:rPr>
      </w:pPr>
    </w:p>
    <w:p w:rsidR="005D0538" w:rsidRPr="00EA1EE6" w:rsidRDefault="005D0538" w:rsidP="000F40C4">
      <w:pPr>
        <w:spacing w:line="480" w:lineRule="auto"/>
        <w:ind w:left="720"/>
        <w:jc w:val="both"/>
        <w:rPr>
          <w:rFonts w:ascii="Times New Roman" w:hAnsi="Times New Roman" w:cs="Times New Roman"/>
          <w:b/>
          <w:sz w:val="24"/>
          <w:szCs w:val="24"/>
        </w:rPr>
      </w:pPr>
      <w:r w:rsidRPr="00EA1EE6">
        <w:rPr>
          <w:rFonts w:ascii="Times New Roman" w:hAnsi="Times New Roman" w:cs="Times New Roman"/>
          <w:b/>
          <w:sz w:val="24"/>
          <w:szCs w:val="24"/>
        </w:rPr>
        <w:t>BERE: JCC:</w:t>
      </w:r>
      <w:r w:rsidRPr="00EA1EE6">
        <w:rPr>
          <w:rFonts w:ascii="Times New Roman" w:hAnsi="Times New Roman" w:cs="Times New Roman"/>
          <w:b/>
          <w:sz w:val="24"/>
          <w:szCs w:val="24"/>
        </w:rPr>
        <w:tab/>
        <w:t>I agree</w:t>
      </w:r>
    </w:p>
    <w:p w:rsidR="00E632C8" w:rsidRPr="00EA1EE6" w:rsidRDefault="00E632C8" w:rsidP="00170D1B">
      <w:pPr>
        <w:pStyle w:val="NoSpacing"/>
        <w:spacing w:line="480" w:lineRule="auto"/>
        <w:rPr>
          <w:rFonts w:ascii="Times New Roman" w:hAnsi="Times New Roman" w:cs="Times New Roman"/>
          <w:sz w:val="24"/>
          <w:szCs w:val="24"/>
        </w:rPr>
      </w:pPr>
    </w:p>
    <w:p w:rsidR="00E632C8" w:rsidRPr="00EA1EE6" w:rsidRDefault="00E632C8" w:rsidP="00BF2FB0">
      <w:pPr>
        <w:pStyle w:val="NoSpacing"/>
        <w:rPr>
          <w:rFonts w:ascii="Times New Roman" w:hAnsi="Times New Roman" w:cs="Times New Roman"/>
          <w:i/>
          <w:sz w:val="24"/>
          <w:szCs w:val="24"/>
        </w:rPr>
      </w:pPr>
    </w:p>
    <w:p w:rsidR="00170D1B" w:rsidRPr="00EA1EE6" w:rsidRDefault="00170D1B" w:rsidP="00BF2FB0">
      <w:pPr>
        <w:pStyle w:val="NoSpacing"/>
        <w:rPr>
          <w:rFonts w:ascii="Times New Roman" w:hAnsi="Times New Roman" w:cs="Times New Roman"/>
          <w:i/>
          <w:sz w:val="24"/>
          <w:szCs w:val="24"/>
        </w:rPr>
      </w:pPr>
    </w:p>
    <w:p w:rsidR="005D0538" w:rsidRPr="00EA1EE6" w:rsidRDefault="00BF2FB0" w:rsidP="00BF2FB0">
      <w:pPr>
        <w:pStyle w:val="NoSpacing"/>
        <w:rPr>
          <w:rFonts w:ascii="Times New Roman" w:hAnsi="Times New Roman" w:cs="Times New Roman"/>
          <w:sz w:val="24"/>
          <w:szCs w:val="24"/>
        </w:rPr>
      </w:pPr>
      <w:r w:rsidRPr="00EA1EE6">
        <w:rPr>
          <w:rFonts w:ascii="Times New Roman" w:hAnsi="Times New Roman" w:cs="Times New Roman"/>
          <w:i/>
          <w:sz w:val="24"/>
          <w:szCs w:val="24"/>
        </w:rPr>
        <w:t>National Prosecuting Authority</w:t>
      </w:r>
      <w:r w:rsidRPr="00EA1EE6">
        <w:rPr>
          <w:rFonts w:ascii="Times New Roman" w:hAnsi="Times New Roman" w:cs="Times New Roman"/>
          <w:sz w:val="24"/>
          <w:szCs w:val="24"/>
        </w:rPr>
        <w:t>, second and fourth respondents’ legal practitioners</w:t>
      </w:r>
    </w:p>
    <w:sectPr w:rsidR="005D0538" w:rsidRPr="00EA1EE6" w:rsidSect="00100EAD">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1119" w:rsidRDefault="00FC1119" w:rsidP="00055ED9">
      <w:pPr>
        <w:spacing w:after="0" w:line="240" w:lineRule="auto"/>
      </w:pPr>
      <w:r>
        <w:separator/>
      </w:r>
    </w:p>
  </w:endnote>
  <w:endnote w:type="continuationSeparator" w:id="0">
    <w:p w:rsidR="00FC1119" w:rsidRDefault="00FC1119" w:rsidP="00055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2E8B" w:rsidRDefault="00F72E8B">
    <w:pPr>
      <w:pStyle w:val="Footer"/>
      <w:jc w:val="center"/>
    </w:pPr>
  </w:p>
  <w:p w:rsidR="00F72E8B" w:rsidRDefault="00F72E8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1119" w:rsidRDefault="00FC1119" w:rsidP="00055ED9">
      <w:pPr>
        <w:spacing w:after="0" w:line="240" w:lineRule="auto"/>
      </w:pPr>
      <w:r>
        <w:separator/>
      </w:r>
    </w:p>
  </w:footnote>
  <w:footnote w:type="continuationSeparator" w:id="0">
    <w:p w:rsidR="00FC1119" w:rsidRDefault="00FC1119" w:rsidP="00055E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3027078"/>
      <w:docPartObj>
        <w:docPartGallery w:val="Page Numbers (Top of Page)"/>
        <w:docPartUnique/>
      </w:docPartObj>
    </w:sdtPr>
    <w:sdtEndPr>
      <w:rPr>
        <w:rFonts w:ascii="Times New Roman" w:hAnsi="Times New Roman" w:cs="Times New Roman"/>
        <w:noProof/>
        <w:sz w:val="24"/>
        <w:szCs w:val="24"/>
      </w:rPr>
    </w:sdtEndPr>
    <w:sdtContent>
      <w:p w:rsidR="00BF2FB0" w:rsidRDefault="00BF2FB0" w:rsidP="00912859">
        <w:pPr>
          <w:pStyle w:val="Header"/>
          <w:ind w:firstLine="4320"/>
          <w:jc w:val="right"/>
          <w:rPr>
            <w:rFonts w:ascii="Times New Roman" w:hAnsi="Times New Roman" w:cs="Times New Roman"/>
            <w:noProof/>
            <w:sz w:val="24"/>
            <w:szCs w:val="24"/>
          </w:rPr>
        </w:pPr>
        <w:r w:rsidRPr="00100EAD">
          <w:rPr>
            <w:rFonts w:ascii="Times New Roman" w:hAnsi="Times New Roman" w:cs="Times New Roman"/>
            <w:sz w:val="24"/>
            <w:szCs w:val="24"/>
          </w:rPr>
          <w:fldChar w:fldCharType="begin"/>
        </w:r>
        <w:r w:rsidRPr="00100EAD">
          <w:rPr>
            <w:rFonts w:ascii="Times New Roman" w:hAnsi="Times New Roman" w:cs="Times New Roman"/>
            <w:sz w:val="24"/>
            <w:szCs w:val="24"/>
          </w:rPr>
          <w:instrText xml:space="preserve"> PAGE   \* MERGEFORMAT </w:instrText>
        </w:r>
        <w:r w:rsidRPr="00100EAD">
          <w:rPr>
            <w:rFonts w:ascii="Times New Roman" w:hAnsi="Times New Roman" w:cs="Times New Roman"/>
            <w:sz w:val="24"/>
            <w:szCs w:val="24"/>
          </w:rPr>
          <w:fldChar w:fldCharType="separate"/>
        </w:r>
        <w:r w:rsidR="00745548">
          <w:rPr>
            <w:rFonts w:ascii="Times New Roman" w:hAnsi="Times New Roman" w:cs="Times New Roman"/>
            <w:noProof/>
            <w:sz w:val="24"/>
            <w:szCs w:val="24"/>
          </w:rPr>
          <w:t>2</w:t>
        </w:r>
        <w:r w:rsidRPr="00100EAD">
          <w:rPr>
            <w:rFonts w:ascii="Times New Roman" w:hAnsi="Times New Roman" w:cs="Times New Roman"/>
            <w:noProof/>
            <w:sz w:val="24"/>
            <w:szCs w:val="24"/>
          </w:rPr>
          <w:fldChar w:fldCharType="end"/>
        </w:r>
        <w:r>
          <w:rPr>
            <w:rFonts w:ascii="Times New Roman" w:hAnsi="Times New Roman" w:cs="Times New Roman"/>
            <w:noProof/>
            <w:sz w:val="24"/>
            <w:szCs w:val="24"/>
          </w:rPr>
          <w:tab/>
        </w:r>
        <w:r w:rsidR="00C269C2">
          <w:rPr>
            <w:rFonts w:ascii="Times New Roman" w:hAnsi="Times New Roman" w:cs="Times New Roman"/>
            <w:noProof/>
            <w:sz w:val="24"/>
            <w:szCs w:val="24"/>
          </w:rPr>
          <w:t xml:space="preserve">                                </w:t>
        </w:r>
        <w:r w:rsidR="007542D2">
          <w:rPr>
            <w:rFonts w:ascii="Times New Roman" w:hAnsi="Times New Roman" w:cs="Times New Roman"/>
            <w:noProof/>
            <w:sz w:val="24"/>
            <w:szCs w:val="24"/>
          </w:rPr>
          <w:t xml:space="preserve">  </w:t>
        </w:r>
        <w:r w:rsidR="00C269C2">
          <w:rPr>
            <w:rFonts w:ascii="Times New Roman" w:hAnsi="Times New Roman" w:cs="Times New Roman"/>
            <w:noProof/>
            <w:sz w:val="24"/>
            <w:szCs w:val="24"/>
          </w:rPr>
          <w:t xml:space="preserve"> </w:t>
        </w:r>
        <w:r w:rsidRPr="00100EAD">
          <w:rPr>
            <w:rFonts w:ascii="Times New Roman" w:hAnsi="Times New Roman" w:cs="Times New Roman"/>
            <w:noProof/>
            <w:sz w:val="24"/>
            <w:szCs w:val="24"/>
          </w:rPr>
          <w:t>Judgment No. CCZ</w:t>
        </w:r>
        <w:r w:rsidR="006D4B59">
          <w:rPr>
            <w:rFonts w:ascii="Times New Roman" w:hAnsi="Times New Roman" w:cs="Times New Roman"/>
            <w:noProof/>
            <w:sz w:val="24"/>
            <w:szCs w:val="24"/>
          </w:rPr>
          <w:t> 02</w:t>
        </w:r>
        <w:r>
          <w:rPr>
            <w:rFonts w:ascii="Times New Roman" w:hAnsi="Times New Roman" w:cs="Times New Roman"/>
            <w:noProof/>
            <w:sz w:val="24"/>
            <w:szCs w:val="24"/>
          </w:rPr>
          <w:t>/</w:t>
        </w:r>
        <w:r w:rsidR="006D4B59">
          <w:rPr>
            <w:rFonts w:ascii="Times New Roman" w:hAnsi="Times New Roman" w:cs="Times New Roman"/>
            <w:noProof/>
            <w:sz w:val="24"/>
            <w:szCs w:val="24"/>
          </w:rPr>
          <w:t>20</w:t>
        </w:r>
      </w:p>
      <w:p w:rsidR="00BF2FB0" w:rsidRPr="00100EAD" w:rsidRDefault="00BF2FB0" w:rsidP="00BF2FB0">
        <w:pPr>
          <w:pStyle w:val="Header"/>
          <w:jc w:val="right"/>
          <w:rPr>
            <w:rFonts w:ascii="Times New Roman" w:hAnsi="Times New Roman" w:cs="Times New Roman"/>
            <w:sz w:val="24"/>
            <w:szCs w:val="24"/>
          </w:rPr>
        </w:pPr>
        <w:r>
          <w:rPr>
            <w:rFonts w:ascii="Times New Roman" w:hAnsi="Times New Roman" w:cs="Times New Roman"/>
            <w:noProof/>
            <w:sz w:val="24"/>
            <w:szCs w:val="24"/>
          </w:rPr>
          <w:t>Const. Application No. CCZ 14/19</w:t>
        </w:r>
      </w:p>
    </w:sdtContent>
  </w:sdt>
  <w:p w:rsidR="00F72E8B" w:rsidRDefault="00F72E8B" w:rsidP="00BF2FB0">
    <w:pPr>
      <w:pStyle w:val="Header"/>
      <w:ind w:firstLine="432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57BA" w:rsidRDefault="00E957BA" w:rsidP="00E957BA">
    <w:pPr>
      <w:pStyle w:val="Header"/>
      <w:ind w:firstLine="4320"/>
      <w:jc w:val="right"/>
      <w:rPr>
        <w:rFonts w:ascii="Times New Roman" w:hAnsi="Times New Roman" w:cs="Times New Roman"/>
        <w:noProof/>
        <w:sz w:val="24"/>
        <w:szCs w:val="24"/>
      </w:rPr>
    </w:pPr>
    <w:r w:rsidRPr="00100EAD">
      <w:rPr>
        <w:rFonts w:ascii="Times New Roman" w:hAnsi="Times New Roman" w:cs="Times New Roman"/>
        <w:noProof/>
        <w:sz w:val="24"/>
        <w:szCs w:val="24"/>
      </w:rPr>
      <w:t>Judgment No. CCZ</w:t>
    </w:r>
    <w:r w:rsidR="006D4B59">
      <w:rPr>
        <w:rFonts w:ascii="Times New Roman" w:hAnsi="Times New Roman" w:cs="Times New Roman"/>
        <w:noProof/>
        <w:sz w:val="24"/>
        <w:szCs w:val="24"/>
      </w:rPr>
      <w:t xml:space="preserve"> 02/20</w:t>
    </w:r>
  </w:p>
  <w:p w:rsidR="00100EAD" w:rsidRDefault="00E957BA" w:rsidP="00E957BA">
    <w:pPr>
      <w:pStyle w:val="Header"/>
      <w:jc w:val="right"/>
    </w:pPr>
    <w:r>
      <w:rPr>
        <w:rFonts w:ascii="Times New Roman" w:hAnsi="Times New Roman" w:cs="Times New Roman"/>
        <w:noProof/>
        <w:sz w:val="24"/>
        <w:szCs w:val="24"/>
      </w:rPr>
      <w:t>Const. Application No. CCZ 14/19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5058"/>
    <w:multiLevelType w:val="hybridMultilevel"/>
    <w:tmpl w:val="3D703E6E"/>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04D46513"/>
    <w:multiLevelType w:val="hybridMultilevel"/>
    <w:tmpl w:val="F2F442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CE438CD"/>
    <w:multiLevelType w:val="hybridMultilevel"/>
    <w:tmpl w:val="A322C79C"/>
    <w:lvl w:ilvl="0" w:tplc="30090001">
      <w:start w:val="1"/>
      <w:numFmt w:val="bullet"/>
      <w:lvlText w:val=""/>
      <w:lvlJc w:val="left"/>
      <w:pPr>
        <w:ind w:left="720" w:hanging="360"/>
      </w:pPr>
      <w:rPr>
        <w:rFonts w:ascii="Symbol" w:hAnsi="Symbol" w:hint="default"/>
      </w:rPr>
    </w:lvl>
    <w:lvl w:ilvl="1" w:tplc="4238CB48">
      <w:start w:val="1"/>
      <w:numFmt w:val="decimal"/>
      <w:lvlText w:val="(%2)"/>
      <w:lvlJc w:val="left"/>
      <w:pPr>
        <w:ind w:left="1440" w:hanging="360"/>
      </w:pPr>
      <w:rPr>
        <w:rFonts w:ascii="Cambria" w:eastAsiaTheme="minorHAnsi" w:hAnsi="Cambria" w:cstheme="minorBidi"/>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15:restartNumberingAfterBreak="0">
    <w:nsid w:val="17CC2D54"/>
    <w:multiLevelType w:val="hybridMultilevel"/>
    <w:tmpl w:val="5CBE3BF8"/>
    <w:lvl w:ilvl="0" w:tplc="65BEB11E">
      <w:start w:val="1"/>
      <w:numFmt w:val="decimal"/>
      <w:lvlText w:val="(%1)"/>
      <w:lvlJc w:val="left"/>
      <w:pPr>
        <w:ind w:left="750" w:hanging="39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4" w15:restartNumberingAfterBreak="0">
    <w:nsid w:val="1A527668"/>
    <w:multiLevelType w:val="hybridMultilevel"/>
    <w:tmpl w:val="F2F442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1CC15889"/>
    <w:multiLevelType w:val="hybridMultilevel"/>
    <w:tmpl w:val="8B2CB40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15:restartNumberingAfterBreak="0">
    <w:nsid w:val="1F7C0889"/>
    <w:multiLevelType w:val="hybridMultilevel"/>
    <w:tmpl w:val="64800B3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15:restartNumberingAfterBreak="0">
    <w:nsid w:val="29BD7B89"/>
    <w:multiLevelType w:val="hybridMultilevel"/>
    <w:tmpl w:val="0B669CF8"/>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15:restartNumberingAfterBreak="0">
    <w:nsid w:val="2A0A0517"/>
    <w:multiLevelType w:val="hybridMultilevel"/>
    <w:tmpl w:val="2AE4D964"/>
    <w:lvl w:ilvl="0" w:tplc="F1BE9D68">
      <w:start w:val="1"/>
      <w:numFmt w:val="lowerLetter"/>
      <w:lvlText w:val="(%1)"/>
      <w:lvlJc w:val="left"/>
      <w:pPr>
        <w:ind w:left="1440" w:hanging="72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DB6530C"/>
    <w:multiLevelType w:val="hybridMultilevel"/>
    <w:tmpl w:val="598A735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15:restartNumberingAfterBreak="0">
    <w:nsid w:val="362D276D"/>
    <w:multiLevelType w:val="hybridMultilevel"/>
    <w:tmpl w:val="6314587C"/>
    <w:lvl w:ilvl="0" w:tplc="AB824B54">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1" w15:restartNumberingAfterBreak="0">
    <w:nsid w:val="3728440A"/>
    <w:multiLevelType w:val="hybridMultilevel"/>
    <w:tmpl w:val="9280CF20"/>
    <w:lvl w:ilvl="0" w:tplc="A1FA9BB0">
      <w:start w:val="1"/>
      <w:numFmt w:val="decimal"/>
      <w:lvlText w:val="%1."/>
      <w:lvlJc w:val="left"/>
      <w:pPr>
        <w:ind w:left="720" w:hanging="360"/>
      </w:pPr>
      <w:rPr>
        <w:rFonts w:ascii="Cambria" w:eastAsiaTheme="minorHAnsi" w:hAnsi="Cambria" w:cstheme="minorBidi"/>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3BC07943"/>
    <w:multiLevelType w:val="hybridMultilevel"/>
    <w:tmpl w:val="9D08C2D0"/>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3" w15:restartNumberingAfterBreak="0">
    <w:nsid w:val="3DED6E69"/>
    <w:multiLevelType w:val="hybridMultilevel"/>
    <w:tmpl w:val="09D44414"/>
    <w:lvl w:ilvl="0" w:tplc="419EB18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0566413"/>
    <w:multiLevelType w:val="hybridMultilevel"/>
    <w:tmpl w:val="E0C68806"/>
    <w:lvl w:ilvl="0" w:tplc="30090017">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5" w15:restartNumberingAfterBreak="0">
    <w:nsid w:val="426A136F"/>
    <w:multiLevelType w:val="hybridMultilevel"/>
    <w:tmpl w:val="906AC13A"/>
    <w:lvl w:ilvl="0" w:tplc="503C7DB2">
      <w:start w:val="1"/>
      <w:numFmt w:val="lowerLetter"/>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6" w15:restartNumberingAfterBreak="0">
    <w:nsid w:val="443564EE"/>
    <w:multiLevelType w:val="hybridMultilevel"/>
    <w:tmpl w:val="A43637E0"/>
    <w:lvl w:ilvl="0" w:tplc="0C64CB7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B7699C"/>
    <w:multiLevelType w:val="hybridMultilevel"/>
    <w:tmpl w:val="9CF611EE"/>
    <w:lvl w:ilvl="0" w:tplc="00285A7C">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8" w15:restartNumberingAfterBreak="0">
    <w:nsid w:val="49895CAB"/>
    <w:multiLevelType w:val="hybridMultilevel"/>
    <w:tmpl w:val="765AE6AA"/>
    <w:lvl w:ilvl="0" w:tplc="4F2246C6">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9" w15:restartNumberingAfterBreak="0">
    <w:nsid w:val="4E2E00F8"/>
    <w:multiLevelType w:val="hybridMultilevel"/>
    <w:tmpl w:val="ED209D8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0" w15:restartNumberingAfterBreak="0">
    <w:nsid w:val="5B8E11A7"/>
    <w:multiLevelType w:val="hybridMultilevel"/>
    <w:tmpl w:val="F5BA9544"/>
    <w:lvl w:ilvl="0" w:tplc="3009000F">
      <w:start w:val="1"/>
      <w:numFmt w:val="decimal"/>
      <w:lvlText w:val="%1."/>
      <w:lvlJc w:val="left"/>
      <w:pPr>
        <w:ind w:left="720" w:hanging="360"/>
      </w:pPr>
      <w:rPr>
        <w:rFonts w:hint="default"/>
      </w:rPr>
    </w:lvl>
    <w:lvl w:ilvl="1" w:tplc="CC487600">
      <w:start w:val="1"/>
      <w:numFmt w:val="decimal"/>
      <w:lvlText w:val="(%2)"/>
      <w:lvlJc w:val="left"/>
      <w:pPr>
        <w:ind w:left="1455" w:hanging="375"/>
      </w:pPr>
      <w:rPr>
        <w:rFonts w:hint="default"/>
      </w:r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1" w15:restartNumberingAfterBreak="0">
    <w:nsid w:val="5CCC4576"/>
    <w:multiLevelType w:val="hybridMultilevel"/>
    <w:tmpl w:val="F2F4420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2" w15:restartNumberingAfterBreak="0">
    <w:nsid w:val="5FE46871"/>
    <w:multiLevelType w:val="hybridMultilevel"/>
    <w:tmpl w:val="6CA2F3F0"/>
    <w:lvl w:ilvl="0" w:tplc="23F02BFA">
      <w:start w:val="1"/>
      <w:numFmt w:val="lowerLetter"/>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3" w15:restartNumberingAfterBreak="0">
    <w:nsid w:val="607D77B1"/>
    <w:multiLevelType w:val="hybridMultilevel"/>
    <w:tmpl w:val="1B6EAC5E"/>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4" w15:restartNumberingAfterBreak="0">
    <w:nsid w:val="65165ACB"/>
    <w:multiLevelType w:val="hybridMultilevel"/>
    <w:tmpl w:val="BC30F6C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5" w15:restartNumberingAfterBreak="0">
    <w:nsid w:val="68637A81"/>
    <w:multiLevelType w:val="hybridMultilevel"/>
    <w:tmpl w:val="8AA8D88A"/>
    <w:lvl w:ilvl="0" w:tplc="07A6AC40">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6" w15:restartNumberingAfterBreak="0">
    <w:nsid w:val="76C07F1E"/>
    <w:multiLevelType w:val="hybridMultilevel"/>
    <w:tmpl w:val="06E03CB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7" w15:restartNumberingAfterBreak="0">
    <w:nsid w:val="7D243315"/>
    <w:multiLevelType w:val="hybridMultilevel"/>
    <w:tmpl w:val="F752B614"/>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7"/>
  </w:num>
  <w:num w:numId="4">
    <w:abstractNumId w:val="0"/>
  </w:num>
  <w:num w:numId="5">
    <w:abstractNumId w:val="10"/>
  </w:num>
  <w:num w:numId="6">
    <w:abstractNumId w:val="15"/>
  </w:num>
  <w:num w:numId="7">
    <w:abstractNumId w:val="19"/>
  </w:num>
  <w:num w:numId="8">
    <w:abstractNumId w:val="11"/>
  </w:num>
  <w:num w:numId="9">
    <w:abstractNumId w:val="6"/>
  </w:num>
  <w:num w:numId="10">
    <w:abstractNumId w:val="12"/>
  </w:num>
  <w:num w:numId="11">
    <w:abstractNumId w:val="27"/>
  </w:num>
  <w:num w:numId="12">
    <w:abstractNumId w:val="5"/>
  </w:num>
  <w:num w:numId="13">
    <w:abstractNumId w:val="9"/>
  </w:num>
  <w:num w:numId="14">
    <w:abstractNumId w:val="3"/>
  </w:num>
  <w:num w:numId="15">
    <w:abstractNumId w:val="17"/>
  </w:num>
  <w:num w:numId="16">
    <w:abstractNumId w:val="26"/>
  </w:num>
  <w:num w:numId="17">
    <w:abstractNumId w:val="24"/>
  </w:num>
  <w:num w:numId="18">
    <w:abstractNumId w:val="14"/>
  </w:num>
  <w:num w:numId="19">
    <w:abstractNumId w:val="4"/>
  </w:num>
  <w:num w:numId="20">
    <w:abstractNumId w:val="1"/>
  </w:num>
  <w:num w:numId="21">
    <w:abstractNumId w:val="23"/>
  </w:num>
  <w:num w:numId="22">
    <w:abstractNumId w:val="22"/>
  </w:num>
  <w:num w:numId="23">
    <w:abstractNumId w:val="21"/>
  </w:num>
  <w:num w:numId="24">
    <w:abstractNumId w:val="25"/>
  </w:num>
  <w:num w:numId="25">
    <w:abstractNumId w:val="13"/>
  </w:num>
  <w:num w:numId="26">
    <w:abstractNumId w:val="18"/>
  </w:num>
  <w:num w:numId="27">
    <w:abstractNumId w:val="8"/>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AC3"/>
    <w:rsid w:val="000012C7"/>
    <w:rsid w:val="0000210A"/>
    <w:rsid w:val="000033F9"/>
    <w:rsid w:val="00007259"/>
    <w:rsid w:val="0002236B"/>
    <w:rsid w:val="00025681"/>
    <w:rsid w:val="00027192"/>
    <w:rsid w:val="00033D55"/>
    <w:rsid w:val="00033F1F"/>
    <w:rsid w:val="00035027"/>
    <w:rsid w:val="00040ACA"/>
    <w:rsid w:val="00041CA3"/>
    <w:rsid w:val="00042E37"/>
    <w:rsid w:val="0004525A"/>
    <w:rsid w:val="00045D0D"/>
    <w:rsid w:val="000510C1"/>
    <w:rsid w:val="00055ED9"/>
    <w:rsid w:val="0006177C"/>
    <w:rsid w:val="00061968"/>
    <w:rsid w:val="00087F45"/>
    <w:rsid w:val="000A22BA"/>
    <w:rsid w:val="000B01CE"/>
    <w:rsid w:val="000B5D72"/>
    <w:rsid w:val="000B79D5"/>
    <w:rsid w:val="000D7C67"/>
    <w:rsid w:val="000E678F"/>
    <w:rsid w:val="000E6ECC"/>
    <w:rsid w:val="000F2939"/>
    <w:rsid w:val="000F40C4"/>
    <w:rsid w:val="00100411"/>
    <w:rsid w:val="00100EAD"/>
    <w:rsid w:val="00106312"/>
    <w:rsid w:val="00112CE7"/>
    <w:rsid w:val="0015075B"/>
    <w:rsid w:val="00152C3F"/>
    <w:rsid w:val="0015397A"/>
    <w:rsid w:val="00154DDF"/>
    <w:rsid w:val="00155B06"/>
    <w:rsid w:val="00156A65"/>
    <w:rsid w:val="00162A21"/>
    <w:rsid w:val="00170D1B"/>
    <w:rsid w:val="0017245F"/>
    <w:rsid w:val="001902DF"/>
    <w:rsid w:val="001910CE"/>
    <w:rsid w:val="0019118A"/>
    <w:rsid w:val="00192E2E"/>
    <w:rsid w:val="001C6345"/>
    <w:rsid w:val="001D1694"/>
    <w:rsid w:val="001E6200"/>
    <w:rsid w:val="001E723E"/>
    <w:rsid w:val="001F262B"/>
    <w:rsid w:val="001F41DF"/>
    <w:rsid w:val="001F5920"/>
    <w:rsid w:val="00213D9B"/>
    <w:rsid w:val="00237A77"/>
    <w:rsid w:val="002531D2"/>
    <w:rsid w:val="00254452"/>
    <w:rsid w:val="00283ED6"/>
    <w:rsid w:val="00284BB0"/>
    <w:rsid w:val="00290675"/>
    <w:rsid w:val="002943BF"/>
    <w:rsid w:val="002A3B70"/>
    <w:rsid w:val="002A4EEF"/>
    <w:rsid w:val="002B0429"/>
    <w:rsid w:val="002B440C"/>
    <w:rsid w:val="002C2DC4"/>
    <w:rsid w:val="002D4B62"/>
    <w:rsid w:val="002E1BEF"/>
    <w:rsid w:val="002E7F91"/>
    <w:rsid w:val="00304978"/>
    <w:rsid w:val="00314173"/>
    <w:rsid w:val="00317210"/>
    <w:rsid w:val="00321C07"/>
    <w:rsid w:val="0032542E"/>
    <w:rsid w:val="00325AFD"/>
    <w:rsid w:val="003278D0"/>
    <w:rsid w:val="003302CE"/>
    <w:rsid w:val="003320EC"/>
    <w:rsid w:val="00332F10"/>
    <w:rsid w:val="00337721"/>
    <w:rsid w:val="00337BDD"/>
    <w:rsid w:val="00341810"/>
    <w:rsid w:val="0037359F"/>
    <w:rsid w:val="0039071B"/>
    <w:rsid w:val="003912A4"/>
    <w:rsid w:val="00396CE3"/>
    <w:rsid w:val="003A2CC8"/>
    <w:rsid w:val="003A6623"/>
    <w:rsid w:val="003A6CDC"/>
    <w:rsid w:val="003C63DC"/>
    <w:rsid w:val="003D72D3"/>
    <w:rsid w:val="003E0758"/>
    <w:rsid w:val="003E0C2C"/>
    <w:rsid w:val="003E1F8A"/>
    <w:rsid w:val="00405D86"/>
    <w:rsid w:val="0040660F"/>
    <w:rsid w:val="00407A43"/>
    <w:rsid w:val="00410458"/>
    <w:rsid w:val="00410649"/>
    <w:rsid w:val="004244F3"/>
    <w:rsid w:val="004341F1"/>
    <w:rsid w:val="00435B86"/>
    <w:rsid w:val="00441526"/>
    <w:rsid w:val="00444797"/>
    <w:rsid w:val="00446A86"/>
    <w:rsid w:val="00457C46"/>
    <w:rsid w:val="00460255"/>
    <w:rsid w:val="0046471A"/>
    <w:rsid w:val="00464B7C"/>
    <w:rsid w:val="0046610E"/>
    <w:rsid w:val="0049643E"/>
    <w:rsid w:val="004968A4"/>
    <w:rsid w:val="00497AAE"/>
    <w:rsid w:val="004A3A76"/>
    <w:rsid w:val="004A416F"/>
    <w:rsid w:val="004B1C40"/>
    <w:rsid w:val="004C691A"/>
    <w:rsid w:val="004E2B98"/>
    <w:rsid w:val="004E5117"/>
    <w:rsid w:val="004E54F5"/>
    <w:rsid w:val="004E5B52"/>
    <w:rsid w:val="004F2704"/>
    <w:rsid w:val="004F2AAE"/>
    <w:rsid w:val="004F2DF5"/>
    <w:rsid w:val="004F56F5"/>
    <w:rsid w:val="005325CA"/>
    <w:rsid w:val="005354C3"/>
    <w:rsid w:val="005414F3"/>
    <w:rsid w:val="00552820"/>
    <w:rsid w:val="00555AF0"/>
    <w:rsid w:val="00556784"/>
    <w:rsid w:val="00562B1A"/>
    <w:rsid w:val="00567CFB"/>
    <w:rsid w:val="00571B2D"/>
    <w:rsid w:val="00577086"/>
    <w:rsid w:val="00596E3B"/>
    <w:rsid w:val="005A5F00"/>
    <w:rsid w:val="005A72DF"/>
    <w:rsid w:val="005B049E"/>
    <w:rsid w:val="005D0538"/>
    <w:rsid w:val="005D0763"/>
    <w:rsid w:val="005E4A90"/>
    <w:rsid w:val="005F3EEA"/>
    <w:rsid w:val="00600AE6"/>
    <w:rsid w:val="00601DC4"/>
    <w:rsid w:val="0060402A"/>
    <w:rsid w:val="00631D23"/>
    <w:rsid w:val="006420BC"/>
    <w:rsid w:val="00646D10"/>
    <w:rsid w:val="00655E0C"/>
    <w:rsid w:val="0065770D"/>
    <w:rsid w:val="00657E3E"/>
    <w:rsid w:val="006737C5"/>
    <w:rsid w:val="006A02FC"/>
    <w:rsid w:val="006A0A3E"/>
    <w:rsid w:val="006A6DD7"/>
    <w:rsid w:val="006B089D"/>
    <w:rsid w:val="006C0E85"/>
    <w:rsid w:val="006D0C94"/>
    <w:rsid w:val="006D4B59"/>
    <w:rsid w:val="006E4845"/>
    <w:rsid w:val="006E52C3"/>
    <w:rsid w:val="006F7568"/>
    <w:rsid w:val="0070494D"/>
    <w:rsid w:val="007057A3"/>
    <w:rsid w:val="0071209B"/>
    <w:rsid w:val="00723914"/>
    <w:rsid w:val="00723977"/>
    <w:rsid w:val="007309CF"/>
    <w:rsid w:val="007424C1"/>
    <w:rsid w:val="00744251"/>
    <w:rsid w:val="00745548"/>
    <w:rsid w:val="00752F58"/>
    <w:rsid w:val="007542D2"/>
    <w:rsid w:val="007552B4"/>
    <w:rsid w:val="007627EA"/>
    <w:rsid w:val="0076364A"/>
    <w:rsid w:val="00775C87"/>
    <w:rsid w:val="00777085"/>
    <w:rsid w:val="0078050A"/>
    <w:rsid w:val="00782194"/>
    <w:rsid w:val="00783A03"/>
    <w:rsid w:val="00783DD4"/>
    <w:rsid w:val="007A3366"/>
    <w:rsid w:val="007A3D64"/>
    <w:rsid w:val="007A3E23"/>
    <w:rsid w:val="007A53BE"/>
    <w:rsid w:val="007C2059"/>
    <w:rsid w:val="007D7202"/>
    <w:rsid w:val="007D73C3"/>
    <w:rsid w:val="007E1C76"/>
    <w:rsid w:val="007E31FF"/>
    <w:rsid w:val="007E62C9"/>
    <w:rsid w:val="007F0AC4"/>
    <w:rsid w:val="007F39D8"/>
    <w:rsid w:val="007F4F20"/>
    <w:rsid w:val="00802D33"/>
    <w:rsid w:val="008117DA"/>
    <w:rsid w:val="00815CFD"/>
    <w:rsid w:val="00821CF9"/>
    <w:rsid w:val="00822F3B"/>
    <w:rsid w:val="00823159"/>
    <w:rsid w:val="00824FDB"/>
    <w:rsid w:val="00826033"/>
    <w:rsid w:val="008356EC"/>
    <w:rsid w:val="00862844"/>
    <w:rsid w:val="00867D12"/>
    <w:rsid w:val="00874EEF"/>
    <w:rsid w:val="008771DA"/>
    <w:rsid w:val="00887831"/>
    <w:rsid w:val="00891E34"/>
    <w:rsid w:val="00897480"/>
    <w:rsid w:val="008C002A"/>
    <w:rsid w:val="008C143E"/>
    <w:rsid w:val="008C205B"/>
    <w:rsid w:val="008C59F9"/>
    <w:rsid w:val="008D5990"/>
    <w:rsid w:val="008E4E8E"/>
    <w:rsid w:val="008E55F1"/>
    <w:rsid w:val="008F7905"/>
    <w:rsid w:val="00906F1F"/>
    <w:rsid w:val="0091014D"/>
    <w:rsid w:val="00912859"/>
    <w:rsid w:val="00914E9E"/>
    <w:rsid w:val="0093046C"/>
    <w:rsid w:val="00936979"/>
    <w:rsid w:val="0094412F"/>
    <w:rsid w:val="00962E8A"/>
    <w:rsid w:val="00966CBB"/>
    <w:rsid w:val="0096739C"/>
    <w:rsid w:val="009A3387"/>
    <w:rsid w:val="009B07CD"/>
    <w:rsid w:val="009C1E2C"/>
    <w:rsid w:val="009C49A2"/>
    <w:rsid w:val="009D0638"/>
    <w:rsid w:val="009E216F"/>
    <w:rsid w:val="009F1F09"/>
    <w:rsid w:val="009F2C95"/>
    <w:rsid w:val="009F5087"/>
    <w:rsid w:val="00A035C5"/>
    <w:rsid w:val="00A23939"/>
    <w:rsid w:val="00A27E83"/>
    <w:rsid w:val="00A442F6"/>
    <w:rsid w:val="00A46E4C"/>
    <w:rsid w:val="00A81AA2"/>
    <w:rsid w:val="00A83779"/>
    <w:rsid w:val="00A86FFC"/>
    <w:rsid w:val="00A87A0E"/>
    <w:rsid w:val="00A90158"/>
    <w:rsid w:val="00AB0391"/>
    <w:rsid w:val="00AB52F6"/>
    <w:rsid w:val="00AB6066"/>
    <w:rsid w:val="00AB6D85"/>
    <w:rsid w:val="00AB7DBD"/>
    <w:rsid w:val="00AC2DBE"/>
    <w:rsid w:val="00AC6EC4"/>
    <w:rsid w:val="00AD03CD"/>
    <w:rsid w:val="00AF1E2E"/>
    <w:rsid w:val="00B055CA"/>
    <w:rsid w:val="00B11E70"/>
    <w:rsid w:val="00B24B5F"/>
    <w:rsid w:val="00B26B94"/>
    <w:rsid w:val="00B3069B"/>
    <w:rsid w:val="00B353E0"/>
    <w:rsid w:val="00B44204"/>
    <w:rsid w:val="00B44CEE"/>
    <w:rsid w:val="00B52365"/>
    <w:rsid w:val="00B5256D"/>
    <w:rsid w:val="00B63781"/>
    <w:rsid w:val="00B66ABF"/>
    <w:rsid w:val="00B758E7"/>
    <w:rsid w:val="00B81162"/>
    <w:rsid w:val="00B821B5"/>
    <w:rsid w:val="00B859BC"/>
    <w:rsid w:val="00B91C2D"/>
    <w:rsid w:val="00B93CDC"/>
    <w:rsid w:val="00B96988"/>
    <w:rsid w:val="00BA2DF5"/>
    <w:rsid w:val="00BA445F"/>
    <w:rsid w:val="00BA59D5"/>
    <w:rsid w:val="00BB00BF"/>
    <w:rsid w:val="00BB53E2"/>
    <w:rsid w:val="00BB7E11"/>
    <w:rsid w:val="00BC64E6"/>
    <w:rsid w:val="00BF2B44"/>
    <w:rsid w:val="00BF2FB0"/>
    <w:rsid w:val="00BF765F"/>
    <w:rsid w:val="00C03107"/>
    <w:rsid w:val="00C04475"/>
    <w:rsid w:val="00C10BC5"/>
    <w:rsid w:val="00C269C2"/>
    <w:rsid w:val="00C3203C"/>
    <w:rsid w:val="00C42993"/>
    <w:rsid w:val="00C61715"/>
    <w:rsid w:val="00C628B7"/>
    <w:rsid w:val="00C6423A"/>
    <w:rsid w:val="00C81B29"/>
    <w:rsid w:val="00C82576"/>
    <w:rsid w:val="00C82EA4"/>
    <w:rsid w:val="00C84877"/>
    <w:rsid w:val="00C913FD"/>
    <w:rsid w:val="00C917D8"/>
    <w:rsid w:val="00C9627D"/>
    <w:rsid w:val="00CA0BA4"/>
    <w:rsid w:val="00CA1679"/>
    <w:rsid w:val="00CC069B"/>
    <w:rsid w:val="00CC568D"/>
    <w:rsid w:val="00CE7728"/>
    <w:rsid w:val="00CF09E6"/>
    <w:rsid w:val="00CF551D"/>
    <w:rsid w:val="00CF6953"/>
    <w:rsid w:val="00D10933"/>
    <w:rsid w:val="00D11833"/>
    <w:rsid w:val="00D168B8"/>
    <w:rsid w:val="00D26881"/>
    <w:rsid w:val="00D325AE"/>
    <w:rsid w:val="00D32E69"/>
    <w:rsid w:val="00D41350"/>
    <w:rsid w:val="00D474A4"/>
    <w:rsid w:val="00D61231"/>
    <w:rsid w:val="00D62CF8"/>
    <w:rsid w:val="00D74134"/>
    <w:rsid w:val="00D8002E"/>
    <w:rsid w:val="00D8547B"/>
    <w:rsid w:val="00D85AC3"/>
    <w:rsid w:val="00D86E1A"/>
    <w:rsid w:val="00D93F5A"/>
    <w:rsid w:val="00D950C8"/>
    <w:rsid w:val="00DA1839"/>
    <w:rsid w:val="00DA4C3C"/>
    <w:rsid w:val="00DA787B"/>
    <w:rsid w:val="00DC2175"/>
    <w:rsid w:val="00DF0906"/>
    <w:rsid w:val="00DF1F88"/>
    <w:rsid w:val="00E144D0"/>
    <w:rsid w:val="00E15075"/>
    <w:rsid w:val="00E277FF"/>
    <w:rsid w:val="00E3261D"/>
    <w:rsid w:val="00E4118A"/>
    <w:rsid w:val="00E5484F"/>
    <w:rsid w:val="00E57FEA"/>
    <w:rsid w:val="00E614B8"/>
    <w:rsid w:val="00E632C8"/>
    <w:rsid w:val="00E6365F"/>
    <w:rsid w:val="00E73D7F"/>
    <w:rsid w:val="00E77241"/>
    <w:rsid w:val="00E805FC"/>
    <w:rsid w:val="00E86641"/>
    <w:rsid w:val="00E9451F"/>
    <w:rsid w:val="00E957BA"/>
    <w:rsid w:val="00EA12B8"/>
    <w:rsid w:val="00EA1EE6"/>
    <w:rsid w:val="00EA32AD"/>
    <w:rsid w:val="00EA3563"/>
    <w:rsid w:val="00EA521E"/>
    <w:rsid w:val="00EA7B8D"/>
    <w:rsid w:val="00EB6F57"/>
    <w:rsid w:val="00EC1DE8"/>
    <w:rsid w:val="00ED3A84"/>
    <w:rsid w:val="00ED5DFC"/>
    <w:rsid w:val="00EF11AA"/>
    <w:rsid w:val="00F139B7"/>
    <w:rsid w:val="00F1698F"/>
    <w:rsid w:val="00F203F7"/>
    <w:rsid w:val="00F22FCF"/>
    <w:rsid w:val="00F24922"/>
    <w:rsid w:val="00F25834"/>
    <w:rsid w:val="00F271CC"/>
    <w:rsid w:val="00F3189C"/>
    <w:rsid w:val="00F31E43"/>
    <w:rsid w:val="00F51AEE"/>
    <w:rsid w:val="00F5677E"/>
    <w:rsid w:val="00F57FDE"/>
    <w:rsid w:val="00F66156"/>
    <w:rsid w:val="00F71213"/>
    <w:rsid w:val="00F7157E"/>
    <w:rsid w:val="00F725C5"/>
    <w:rsid w:val="00F72E8B"/>
    <w:rsid w:val="00F77A42"/>
    <w:rsid w:val="00F80435"/>
    <w:rsid w:val="00F80B42"/>
    <w:rsid w:val="00F831D4"/>
    <w:rsid w:val="00F843CC"/>
    <w:rsid w:val="00F878DB"/>
    <w:rsid w:val="00F87FCE"/>
    <w:rsid w:val="00F93321"/>
    <w:rsid w:val="00FC1119"/>
    <w:rsid w:val="00FD6A5B"/>
    <w:rsid w:val="00FE6405"/>
    <w:rsid w:val="00FF2B15"/>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EDA564-7543-45E0-9D74-267E2A633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ED9"/>
  </w:style>
  <w:style w:type="paragraph" w:styleId="Footer">
    <w:name w:val="footer"/>
    <w:basedOn w:val="Normal"/>
    <w:link w:val="FooterChar"/>
    <w:uiPriority w:val="99"/>
    <w:unhideWhenUsed/>
    <w:rsid w:val="00055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ED9"/>
  </w:style>
  <w:style w:type="paragraph" w:styleId="FootnoteText">
    <w:name w:val="footnote text"/>
    <w:basedOn w:val="Normal"/>
    <w:link w:val="FootnoteTextChar"/>
    <w:uiPriority w:val="99"/>
    <w:unhideWhenUsed/>
    <w:rsid w:val="00055ED9"/>
    <w:pPr>
      <w:spacing w:after="0" w:line="240" w:lineRule="auto"/>
    </w:pPr>
    <w:rPr>
      <w:sz w:val="20"/>
      <w:szCs w:val="20"/>
    </w:rPr>
  </w:style>
  <w:style w:type="character" w:customStyle="1" w:styleId="FootnoteTextChar">
    <w:name w:val="Footnote Text Char"/>
    <w:basedOn w:val="DefaultParagraphFont"/>
    <w:link w:val="FootnoteText"/>
    <w:uiPriority w:val="99"/>
    <w:rsid w:val="00055ED9"/>
    <w:rPr>
      <w:sz w:val="20"/>
      <w:szCs w:val="20"/>
    </w:rPr>
  </w:style>
  <w:style w:type="character" w:styleId="FootnoteReference">
    <w:name w:val="footnote reference"/>
    <w:basedOn w:val="DefaultParagraphFont"/>
    <w:uiPriority w:val="99"/>
    <w:unhideWhenUsed/>
    <w:rsid w:val="00055ED9"/>
    <w:rPr>
      <w:vertAlign w:val="superscript"/>
    </w:rPr>
  </w:style>
  <w:style w:type="paragraph" w:styleId="ListParagraph">
    <w:name w:val="List Paragraph"/>
    <w:basedOn w:val="Normal"/>
    <w:uiPriority w:val="34"/>
    <w:qFormat/>
    <w:rsid w:val="00914E9E"/>
    <w:pPr>
      <w:ind w:left="720"/>
      <w:contextualSpacing/>
    </w:pPr>
  </w:style>
  <w:style w:type="paragraph" w:styleId="NoSpacing">
    <w:name w:val="No Spacing"/>
    <w:uiPriority w:val="1"/>
    <w:qFormat/>
    <w:rsid w:val="0039071B"/>
    <w:pPr>
      <w:spacing w:after="0" w:line="240" w:lineRule="auto"/>
    </w:pPr>
    <w:rPr>
      <w:lang w:val="en-US"/>
    </w:rPr>
  </w:style>
  <w:style w:type="paragraph" w:styleId="BalloonText">
    <w:name w:val="Balloon Text"/>
    <w:basedOn w:val="Normal"/>
    <w:link w:val="BalloonTextChar"/>
    <w:uiPriority w:val="99"/>
    <w:semiHidden/>
    <w:unhideWhenUsed/>
    <w:rsid w:val="004244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244F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3006D-A36E-4E5B-9030-F25CFCE79A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3205</Words>
  <Characters>18270</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JSC</cp:lastModifiedBy>
  <cp:revision>2</cp:revision>
  <cp:lastPrinted>2019-12-11T06:51:00Z</cp:lastPrinted>
  <dcterms:created xsi:type="dcterms:W3CDTF">2020-01-15T08:28:00Z</dcterms:created>
  <dcterms:modified xsi:type="dcterms:W3CDTF">2020-01-15T08:28:00Z</dcterms:modified>
</cp:coreProperties>
</file>