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85986" w14:textId="77777777" w:rsidR="0084114E" w:rsidRPr="008430C9" w:rsidRDefault="0084114E" w:rsidP="00841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F20F9" w14:textId="24966FFB" w:rsidR="0084114E" w:rsidRDefault="00831367" w:rsidP="008411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DISTRIBUTABLE:</w:t>
      </w:r>
      <w:r>
        <w:rPr>
          <w:rFonts w:ascii="Times New Roman" w:hAnsi="Times New Roman" w:cs="Times New Roman"/>
          <w:b/>
          <w:sz w:val="24"/>
          <w:szCs w:val="24"/>
        </w:rPr>
        <w:t xml:space="preserve">    (8)</w:t>
      </w:r>
    </w:p>
    <w:p w14:paraId="3A52C42E" w14:textId="77777777" w:rsidR="00831367" w:rsidRPr="00831367" w:rsidRDefault="00831367" w:rsidP="008411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50F29C" w14:textId="77777777" w:rsidR="0084114E" w:rsidRPr="008430C9" w:rsidRDefault="0084114E" w:rsidP="00932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9F1BF" w14:textId="4C3FE17D" w:rsidR="008B4D8E" w:rsidRPr="008430C9" w:rsidRDefault="0084114E" w:rsidP="009328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0C9">
        <w:rPr>
          <w:rFonts w:ascii="Times New Roman" w:hAnsi="Times New Roman" w:cs="Times New Roman"/>
          <w:b/>
          <w:sz w:val="24"/>
          <w:szCs w:val="24"/>
        </w:rPr>
        <w:t>IGNATIUS     MORGEN     CHIMINYA     CHOMBO</w:t>
      </w:r>
    </w:p>
    <w:p w14:paraId="769C0B8B" w14:textId="55052C0B" w:rsidR="009A2204" w:rsidRPr="008430C9" w:rsidRDefault="0084114E" w:rsidP="009328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30C9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14:paraId="4D752F42" w14:textId="36B9D65F" w:rsidR="009A2204" w:rsidRPr="008430C9" w:rsidRDefault="0084114E" w:rsidP="009328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30C9">
        <w:rPr>
          <w:rFonts w:ascii="Times New Roman" w:hAnsi="Times New Roman" w:cs="Times New Roman"/>
          <w:b/>
          <w:sz w:val="24"/>
          <w:szCs w:val="24"/>
        </w:rPr>
        <w:t>[1]     THE     NATIONAL     PROSECUTING     AUTHORITY     [2]     THE     PROSECUTOR     GENERAL     [3]     THE     ATTORNEY     GENERAL</w:t>
      </w:r>
    </w:p>
    <w:p w14:paraId="1261C572" w14:textId="77777777" w:rsidR="0084114E" w:rsidRPr="008430C9" w:rsidRDefault="0084114E" w:rsidP="008411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E05791" w14:textId="77777777" w:rsidR="0084114E" w:rsidRPr="008430C9" w:rsidRDefault="0084114E" w:rsidP="008430C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A2E63F" w14:textId="77777777" w:rsidR="009A2204" w:rsidRPr="008430C9" w:rsidRDefault="009A2204" w:rsidP="008411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67CE9C" w14:textId="7624A508" w:rsidR="009A2204" w:rsidRPr="008430C9" w:rsidRDefault="0084114E" w:rsidP="00B26B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0C9">
        <w:rPr>
          <w:rFonts w:ascii="Times New Roman" w:hAnsi="Times New Roman" w:cs="Times New Roman"/>
          <w:b/>
          <w:sz w:val="24"/>
          <w:szCs w:val="24"/>
        </w:rPr>
        <w:t>CONSTITUTIONAL COURT OF ZIMBABWE</w:t>
      </w:r>
    </w:p>
    <w:p w14:paraId="186E1AB4" w14:textId="0B6C68E8" w:rsidR="009A2204" w:rsidRPr="008430C9" w:rsidRDefault="00ED43A9" w:rsidP="00B26B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0C9">
        <w:rPr>
          <w:rFonts w:ascii="Times New Roman" w:hAnsi="Times New Roman" w:cs="Times New Roman"/>
          <w:b/>
          <w:sz w:val="24"/>
          <w:szCs w:val="24"/>
        </w:rPr>
        <w:t>GARWE JCC, MAKARAU JCC &amp;</w:t>
      </w:r>
      <w:r w:rsidR="0084114E" w:rsidRPr="008430C9">
        <w:rPr>
          <w:rFonts w:ascii="Times New Roman" w:hAnsi="Times New Roman" w:cs="Times New Roman"/>
          <w:b/>
          <w:sz w:val="24"/>
          <w:szCs w:val="24"/>
        </w:rPr>
        <w:t xml:space="preserve"> PATEL JCC</w:t>
      </w:r>
    </w:p>
    <w:p w14:paraId="530331AC" w14:textId="59526041" w:rsidR="009A2204" w:rsidRPr="008430C9" w:rsidRDefault="00ED43A9" w:rsidP="0084114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0C9">
        <w:rPr>
          <w:rFonts w:ascii="Times New Roman" w:hAnsi="Times New Roman" w:cs="Times New Roman"/>
          <w:b/>
          <w:sz w:val="24"/>
          <w:szCs w:val="24"/>
        </w:rPr>
        <w:t xml:space="preserve">HARARE: 22 MARCH 2022 &amp; </w:t>
      </w:r>
      <w:r w:rsidR="007358DC" w:rsidRPr="008430C9">
        <w:rPr>
          <w:rFonts w:ascii="Times New Roman" w:hAnsi="Times New Roman" w:cs="Times New Roman"/>
          <w:b/>
          <w:sz w:val="24"/>
          <w:szCs w:val="24"/>
        </w:rPr>
        <w:t xml:space="preserve">27 </w:t>
      </w:r>
      <w:r w:rsidR="008430C9" w:rsidRPr="008430C9">
        <w:rPr>
          <w:rFonts w:ascii="Times New Roman" w:hAnsi="Times New Roman" w:cs="Times New Roman"/>
          <w:b/>
          <w:sz w:val="24"/>
          <w:szCs w:val="24"/>
        </w:rPr>
        <w:t>JULY</w:t>
      </w:r>
      <w:r w:rsidR="007358DC" w:rsidRPr="008430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30C9">
        <w:rPr>
          <w:rFonts w:ascii="Times New Roman" w:hAnsi="Times New Roman" w:cs="Times New Roman"/>
          <w:b/>
          <w:sz w:val="24"/>
          <w:szCs w:val="24"/>
        </w:rPr>
        <w:t>2022</w:t>
      </w:r>
    </w:p>
    <w:p w14:paraId="610A87A3" w14:textId="77777777" w:rsidR="008430C9" w:rsidRPr="008430C9" w:rsidRDefault="008430C9" w:rsidP="0084114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D81BC" w14:textId="77777777" w:rsidR="009A2204" w:rsidRPr="008430C9" w:rsidRDefault="009A2204" w:rsidP="0084114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Mr</w:t>
      </w:r>
      <w:proofErr w:type="spellEnd"/>
      <w:r w:rsidRPr="008430C9">
        <w:rPr>
          <w:rFonts w:ascii="Times New Roman" w:hAnsi="Times New Roman" w:cs="Times New Roman"/>
          <w:i/>
          <w:sz w:val="24"/>
          <w:szCs w:val="24"/>
        </w:rPr>
        <w:t xml:space="preserve"> L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Madhuku</w:t>
      </w:r>
      <w:proofErr w:type="spellEnd"/>
      <w:r w:rsidRPr="008430C9">
        <w:rPr>
          <w:rFonts w:ascii="Times New Roman" w:hAnsi="Times New Roman" w:cs="Times New Roman"/>
          <w:sz w:val="24"/>
          <w:szCs w:val="24"/>
        </w:rPr>
        <w:t xml:space="preserve"> for applicant</w:t>
      </w:r>
    </w:p>
    <w:p w14:paraId="7A26E8D4" w14:textId="75A96ED8" w:rsidR="009A2204" w:rsidRPr="008430C9" w:rsidRDefault="00ED43A9" w:rsidP="0084114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Mr</w:t>
      </w:r>
      <w:proofErr w:type="spellEnd"/>
      <w:r w:rsidRPr="0084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2204" w:rsidRPr="008430C9">
        <w:rPr>
          <w:rFonts w:ascii="Times New Roman" w:hAnsi="Times New Roman" w:cs="Times New Roman"/>
          <w:i/>
          <w:sz w:val="24"/>
          <w:szCs w:val="24"/>
        </w:rPr>
        <w:t>E. Makoto</w:t>
      </w:r>
      <w:r w:rsidR="009A2204" w:rsidRPr="008430C9">
        <w:rPr>
          <w:rFonts w:ascii="Times New Roman" w:hAnsi="Times New Roman" w:cs="Times New Roman"/>
          <w:sz w:val="24"/>
          <w:szCs w:val="24"/>
        </w:rPr>
        <w:t xml:space="preserve"> for </w:t>
      </w:r>
      <w:r w:rsidRPr="008430C9">
        <w:rPr>
          <w:rFonts w:ascii="Times New Roman" w:hAnsi="Times New Roman" w:cs="Times New Roman"/>
          <w:sz w:val="24"/>
          <w:szCs w:val="24"/>
        </w:rPr>
        <w:t>first</w:t>
      </w:r>
      <w:r w:rsidR="009A2204" w:rsidRPr="008430C9">
        <w:rPr>
          <w:rFonts w:ascii="Times New Roman" w:hAnsi="Times New Roman" w:cs="Times New Roman"/>
          <w:sz w:val="24"/>
          <w:szCs w:val="24"/>
        </w:rPr>
        <w:t xml:space="preserve"> and </w:t>
      </w:r>
      <w:r w:rsidRPr="008430C9">
        <w:rPr>
          <w:rFonts w:ascii="Times New Roman" w:hAnsi="Times New Roman" w:cs="Times New Roman"/>
          <w:sz w:val="24"/>
          <w:szCs w:val="24"/>
        </w:rPr>
        <w:t>second respondent</w:t>
      </w:r>
    </w:p>
    <w:p w14:paraId="50A4E5A3" w14:textId="77777777" w:rsidR="008430C9" w:rsidRPr="008430C9" w:rsidRDefault="008430C9" w:rsidP="0084114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22A32" w14:textId="3EF311C1" w:rsidR="0042305A" w:rsidRPr="008430C9" w:rsidRDefault="00ED43A9" w:rsidP="0084114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0C9">
        <w:rPr>
          <w:rFonts w:ascii="Times New Roman" w:hAnsi="Times New Roman" w:cs="Times New Roman"/>
          <w:b/>
          <w:sz w:val="24"/>
          <w:szCs w:val="24"/>
        </w:rPr>
        <w:t>APPLICATION FOR LEAVE TO APPEAL.</w:t>
      </w:r>
    </w:p>
    <w:p w14:paraId="3B6FF66F" w14:textId="77777777" w:rsidR="00D70146" w:rsidRPr="008430C9" w:rsidRDefault="00D70146" w:rsidP="0084114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AB40CA" w14:textId="1521A251" w:rsidR="00ED43A9" w:rsidRPr="008430C9" w:rsidRDefault="00747611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b/>
          <w:sz w:val="24"/>
          <w:szCs w:val="24"/>
        </w:rPr>
        <w:t>MAKARAU JCC</w:t>
      </w:r>
      <w:r w:rsidRPr="008430C9">
        <w:rPr>
          <w:rFonts w:ascii="Times New Roman" w:hAnsi="Times New Roman" w:cs="Times New Roman"/>
          <w:sz w:val="24"/>
          <w:szCs w:val="24"/>
        </w:rPr>
        <w:t xml:space="preserve">: </w:t>
      </w:r>
      <w:r w:rsidR="0042305A" w:rsidRPr="008430C9">
        <w:rPr>
          <w:rFonts w:ascii="Times New Roman" w:hAnsi="Times New Roman" w:cs="Times New Roman"/>
          <w:sz w:val="24"/>
          <w:szCs w:val="24"/>
        </w:rPr>
        <w:t>This is an application for leave to appeal against a decision of the Supreme C</w:t>
      </w:r>
      <w:r w:rsidR="00ED43A9" w:rsidRPr="008430C9">
        <w:rPr>
          <w:rFonts w:ascii="Times New Roman" w:hAnsi="Times New Roman" w:cs="Times New Roman"/>
          <w:sz w:val="24"/>
          <w:szCs w:val="24"/>
        </w:rPr>
        <w:t>ourt handed down on 25 November </w:t>
      </w:r>
      <w:r w:rsidR="0042305A" w:rsidRPr="008430C9">
        <w:rPr>
          <w:rFonts w:ascii="Times New Roman" w:hAnsi="Times New Roman" w:cs="Times New Roman"/>
          <w:sz w:val="24"/>
          <w:szCs w:val="24"/>
        </w:rPr>
        <w:t xml:space="preserve">2021.  </w:t>
      </w:r>
      <w:r w:rsidR="001319C5" w:rsidRPr="008430C9">
        <w:rPr>
          <w:rFonts w:ascii="Times New Roman" w:hAnsi="Times New Roman" w:cs="Times New Roman"/>
          <w:sz w:val="24"/>
          <w:szCs w:val="24"/>
        </w:rPr>
        <w:t xml:space="preserve">Holding that there was no proper appeal before it, the </w:t>
      </w:r>
      <w:r w:rsidR="0042305A" w:rsidRPr="008430C9">
        <w:rPr>
          <w:rFonts w:ascii="Times New Roman" w:hAnsi="Times New Roman" w:cs="Times New Roman"/>
          <w:sz w:val="24"/>
          <w:szCs w:val="24"/>
        </w:rPr>
        <w:t>Supreme Court</w:t>
      </w:r>
      <w:r w:rsidR="00C32A0B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42305A" w:rsidRPr="008430C9">
        <w:rPr>
          <w:rFonts w:ascii="Times New Roman" w:hAnsi="Times New Roman" w:cs="Times New Roman"/>
          <w:sz w:val="24"/>
          <w:szCs w:val="24"/>
        </w:rPr>
        <w:t xml:space="preserve">struck from its roll </w:t>
      </w:r>
      <w:r w:rsidR="00792893" w:rsidRPr="008430C9">
        <w:rPr>
          <w:rFonts w:ascii="Times New Roman" w:hAnsi="Times New Roman" w:cs="Times New Roman"/>
          <w:sz w:val="24"/>
          <w:szCs w:val="24"/>
        </w:rPr>
        <w:t>the</w:t>
      </w:r>
      <w:r w:rsidR="0042305A" w:rsidRPr="008430C9">
        <w:rPr>
          <w:rFonts w:ascii="Times New Roman" w:hAnsi="Times New Roman" w:cs="Times New Roman"/>
          <w:sz w:val="24"/>
          <w:szCs w:val="24"/>
        </w:rPr>
        <w:t xml:space="preserve"> appeal that </w:t>
      </w:r>
      <w:r w:rsidR="0003469F" w:rsidRPr="008430C9">
        <w:rPr>
          <w:rFonts w:ascii="Times New Roman" w:hAnsi="Times New Roman" w:cs="Times New Roman"/>
          <w:sz w:val="24"/>
          <w:szCs w:val="24"/>
        </w:rPr>
        <w:t xml:space="preserve">the applicant had noted against </w:t>
      </w:r>
      <w:r w:rsidR="001319C5" w:rsidRPr="008430C9">
        <w:rPr>
          <w:rFonts w:ascii="Times New Roman" w:hAnsi="Times New Roman" w:cs="Times New Roman"/>
          <w:sz w:val="24"/>
          <w:szCs w:val="24"/>
        </w:rPr>
        <w:t>a judgment of the High Court</w:t>
      </w:r>
      <w:r w:rsidR="00D70146" w:rsidRPr="008430C9">
        <w:rPr>
          <w:rFonts w:ascii="Times New Roman" w:hAnsi="Times New Roman" w:cs="Times New Roman"/>
          <w:sz w:val="24"/>
          <w:szCs w:val="24"/>
        </w:rPr>
        <w:t>.</w:t>
      </w:r>
      <w:r w:rsidR="009703A9" w:rsidRPr="008430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703A9" w:rsidRPr="008430C9">
        <w:rPr>
          <w:rFonts w:ascii="Times New Roman" w:hAnsi="Times New Roman" w:cs="Times New Roman"/>
          <w:sz w:val="24"/>
          <w:szCs w:val="24"/>
        </w:rPr>
        <w:t xml:space="preserve">Using its review powers, </w:t>
      </w:r>
      <w:r w:rsidR="005E71B0" w:rsidRPr="008430C9">
        <w:rPr>
          <w:rFonts w:ascii="Times New Roman" w:hAnsi="Times New Roman" w:cs="Times New Roman"/>
          <w:sz w:val="24"/>
          <w:szCs w:val="24"/>
        </w:rPr>
        <w:t>the Supreme Court</w:t>
      </w:r>
      <w:r w:rsidR="008C6B8C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133390" w:rsidRPr="008430C9">
        <w:rPr>
          <w:rFonts w:ascii="Times New Roman" w:hAnsi="Times New Roman" w:cs="Times New Roman"/>
          <w:sz w:val="24"/>
          <w:szCs w:val="24"/>
        </w:rPr>
        <w:t xml:space="preserve">proceeded to </w:t>
      </w:r>
      <w:r w:rsidR="0042305A" w:rsidRPr="008430C9">
        <w:rPr>
          <w:rFonts w:ascii="Times New Roman" w:hAnsi="Times New Roman" w:cs="Times New Roman"/>
          <w:sz w:val="24"/>
          <w:szCs w:val="24"/>
        </w:rPr>
        <w:t xml:space="preserve">set aside the </w:t>
      </w:r>
      <w:r w:rsidR="00BD0E61" w:rsidRPr="008430C9">
        <w:rPr>
          <w:rFonts w:ascii="Times New Roman" w:hAnsi="Times New Roman" w:cs="Times New Roman"/>
          <w:sz w:val="24"/>
          <w:szCs w:val="24"/>
        </w:rPr>
        <w:t>proceedings</w:t>
      </w:r>
      <w:r w:rsidR="0042305A" w:rsidRPr="008430C9">
        <w:rPr>
          <w:rFonts w:ascii="Times New Roman" w:hAnsi="Times New Roman" w:cs="Times New Roman"/>
          <w:sz w:val="24"/>
          <w:szCs w:val="24"/>
        </w:rPr>
        <w:t xml:space="preserve"> of the High Court</w:t>
      </w:r>
      <w:r w:rsidR="009703A9" w:rsidRPr="008430C9">
        <w:rPr>
          <w:rFonts w:ascii="Times New Roman" w:hAnsi="Times New Roman" w:cs="Times New Roman"/>
          <w:sz w:val="24"/>
          <w:szCs w:val="24"/>
        </w:rPr>
        <w:t>.</w:t>
      </w:r>
      <w:r w:rsidR="00133390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DD5B48" w:rsidRPr="008430C9">
        <w:rPr>
          <w:rFonts w:ascii="Times New Roman" w:hAnsi="Times New Roman" w:cs="Times New Roman"/>
          <w:sz w:val="24"/>
          <w:szCs w:val="24"/>
        </w:rPr>
        <w:t xml:space="preserve">In doing so, </w:t>
      </w:r>
      <w:r w:rsidR="00391DA3" w:rsidRPr="008430C9">
        <w:rPr>
          <w:rFonts w:ascii="Times New Roman" w:hAnsi="Times New Roman" w:cs="Times New Roman"/>
          <w:sz w:val="24"/>
          <w:szCs w:val="24"/>
        </w:rPr>
        <w:t xml:space="preserve">it </w:t>
      </w:r>
      <w:r w:rsidR="00DD5B48" w:rsidRPr="008430C9">
        <w:rPr>
          <w:rFonts w:ascii="Times New Roman" w:hAnsi="Times New Roman" w:cs="Times New Roman"/>
          <w:sz w:val="24"/>
          <w:szCs w:val="24"/>
        </w:rPr>
        <w:t>held that the High Court did not have the requisite jurisd</w:t>
      </w:r>
      <w:r w:rsidR="002209D3" w:rsidRPr="008430C9">
        <w:rPr>
          <w:rFonts w:ascii="Times New Roman" w:hAnsi="Times New Roman" w:cs="Times New Roman"/>
          <w:sz w:val="24"/>
          <w:szCs w:val="24"/>
        </w:rPr>
        <w:t>ic</w:t>
      </w:r>
      <w:r w:rsidR="00DD5B48" w:rsidRPr="008430C9">
        <w:rPr>
          <w:rFonts w:ascii="Times New Roman" w:hAnsi="Times New Roman" w:cs="Times New Roman"/>
          <w:sz w:val="24"/>
          <w:szCs w:val="24"/>
        </w:rPr>
        <w:t xml:space="preserve">tion </w:t>
      </w:r>
      <w:r w:rsidR="00BE1A05" w:rsidRPr="008430C9">
        <w:rPr>
          <w:rFonts w:ascii="Times New Roman" w:hAnsi="Times New Roman" w:cs="Times New Roman"/>
          <w:sz w:val="24"/>
          <w:szCs w:val="24"/>
        </w:rPr>
        <w:t xml:space="preserve">to determine the matter </w:t>
      </w:r>
      <w:r w:rsidR="00C90AEE" w:rsidRPr="008430C9">
        <w:rPr>
          <w:rFonts w:ascii="Times New Roman" w:hAnsi="Times New Roman" w:cs="Times New Roman"/>
          <w:sz w:val="24"/>
          <w:szCs w:val="24"/>
        </w:rPr>
        <w:t>as it did or at all.</w:t>
      </w:r>
    </w:p>
    <w:p w14:paraId="0306A562" w14:textId="77777777" w:rsidR="00831BC1" w:rsidRPr="008430C9" w:rsidRDefault="00831BC1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685BA539" w14:textId="2C410468" w:rsidR="00EC317E" w:rsidRPr="008430C9" w:rsidRDefault="00036130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It is this</w:t>
      </w:r>
      <w:r w:rsidR="00EC317E" w:rsidRPr="008430C9">
        <w:rPr>
          <w:rFonts w:ascii="Times New Roman" w:hAnsi="Times New Roman" w:cs="Times New Roman"/>
          <w:sz w:val="24"/>
          <w:szCs w:val="24"/>
        </w:rPr>
        <w:t xml:space="preserve"> order that the applicant </w:t>
      </w:r>
      <w:r w:rsidR="004D73BA" w:rsidRPr="008430C9">
        <w:rPr>
          <w:rFonts w:ascii="Times New Roman" w:hAnsi="Times New Roman" w:cs="Times New Roman"/>
          <w:sz w:val="24"/>
          <w:szCs w:val="24"/>
        </w:rPr>
        <w:t xml:space="preserve">intends </w:t>
      </w:r>
      <w:r w:rsidR="00EC317E" w:rsidRPr="008430C9">
        <w:rPr>
          <w:rFonts w:ascii="Times New Roman" w:hAnsi="Times New Roman" w:cs="Times New Roman"/>
          <w:sz w:val="24"/>
          <w:szCs w:val="24"/>
        </w:rPr>
        <w:t xml:space="preserve">to appeal against, </w:t>
      </w:r>
      <w:r w:rsidR="00B633BF" w:rsidRPr="008430C9">
        <w:rPr>
          <w:rFonts w:ascii="Times New Roman" w:hAnsi="Times New Roman" w:cs="Times New Roman"/>
          <w:sz w:val="24"/>
          <w:szCs w:val="24"/>
        </w:rPr>
        <w:t>with</w:t>
      </w:r>
      <w:r w:rsidR="00391DA3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EC317E" w:rsidRPr="008430C9">
        <w:rPr>
          <w:rFonts w:ascii="Times New Roman" w:hAnsi="Times New Roman" w:cs="Times New Roman"/>
          <w:sz w:val="24"/>
          <w:szCs w:val="24"/>
        </w:rPr>
        <w:t>leave.</w:t>
      </w:r>
    </w:p>
    <w:p w14:paraId="162A3341" w14:textId="77777777" w:rsidR="00D70146" w:rsidRPr="008430C9" w:rsidRDefault="00D70146" w:rsidP="0084114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86DC7" w14:textId="0D43F83A" w:rsidR="000216AF" w:rsidRPr="008430C9" w:rsidRDefault="00ED43A9" w:rsidP="0084114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0C9">
        <w:rPr>
          <w:rFonts w:ascii="Times New Roman" w:hAnsi="Times New Roman" w:cs="Times New Roman"/>
          <w:b/>
          <w:sz w:val="24"/>
          <w:szCs w:val="24"/>
        </w:rPr>
        <w:lastRenderedPageBreak/>
        <w:t>Background</w:t>
      </w:r>
    </w:p>
    <w:p w14:paraId="21DCEAF0" w14:textId="4D182865" w:rsidR="00ED43A9" w:rsidRPr="008430C9" w:rsidRDefault="000216AF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applicant </w:t>
      </w:r>
      <w:r w:rsidR="004B54FC" w:rsidRPr="008430C9">
        <w:rPr>
          <w:rFonts w:ascii="Times New Roman" w:hAnsi="Times New Roman" w:cs="Times New Roman"/>
          <w:sz w:val="24"/>
          <w:szCs w:val="24"/>
        </w:rPr>
        <w:t>was arrested by the police on 23</w:t>
      </w:r>
      <w:r w:rsidR="00ED43A9" w:rsidRPr="008430C9">
        <w:rPr>
          <w:rFonts w:ascii="Times New Roman" w:hAnsi="Times New Roman" w:cs="Times New Roman"/>
          <w:sz w:val="24"/>
          <w:szCs w:val="24"/>
        </w:rPr>
        <w:t> November </w:t>
      </w:r>
      <w:r w:rsidRPr="008430C9">
        <w:rPr>
          <w:rFonts w:ascii="Times New Roman" w:hAnsi="Times New Roman" w:cs="Times New Roman"/>
          <w:sz w:val="24"/>
          <w:szCs w:val="24"/>
        </w:rPr>
        <w:t xml:space="preserve">2017. </w:t>
      </w:r>
      <w:r w:rsidR="00BD05E2" w:rsidRPr="008430C9">
        <w:rPr>
          <w:rFonts w:ascii="Times New Roman" w:hAnsi="Times New Roman" w:cs="Times New Roman"/>
          <w:sz w:val="24"/>
          <w:szCs w:val="24"/>
        </w:rPr>
        <w:t>He is facing</w:t>
      </w:r>
      <w:r w:rsidR="00BA0044" w:rsidRPr="008430C9">
        <w:rPr>
          <w:rFonts w:ascii="Times New Roman" w:hAnsi="Times New Roman" w:cs="Times New Roman"/>
          <w:sz w:val="24"/>
          <w:szCs w:val="24"/>
        </w:rPr>
        <w:t xml:space="preserve"> one</w:t>
      </w:r>
      <w:r w:rsidR="00BD05E2" w:rsidRPr="008430C9">
        <w:rPr>
          <w:rFonts w:ascii="Times New Roman" w:hAnsi="Times New Roman" w:cs="Times New Roman"/>
          <w:sz w:val="24"/>
          <w:szCs w:val="24"/>
        </w:rPr>
        <w:t xml:space="preserve"> count of contravening the </w:t>
      </w:r>
      <w:r w:rsidR="003269D0" w:rsidRPr="008430C9">
        <w:rPr>
          <w:rFonts w:ascii="Times New Roman" w:hAnsi="Times New Roman" w:cs="Times New Roman"/>
          <w:sz w:val="24"/>
          <w:szCs w:val="24"/>
        </w:rPr>
        <w:t>P</w:t>
      </w:r>
      <w:r w:rsidR="00BD05E2" w:rsidRPr="008430C9">
        <w:rPr>
          <w:rFonts w:ascii="Times New Roman" w:hAnsi="Times New Roman" w:cs="Times New Roman"/>
          <w:sz w:val="24"/>
          <w:szCs w:val="24"/>
        </w:rPr>
        <w:t>revention of Corruption Act</w:t>
      </w:r>
      <w:r w:rsidR="003269D0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2D2D87" w:rsidRPr="008430C9">
        <w:rPr>
          <w:rFonts w:ascii="Times New Roman" w:hAnsi="Times New Roman" w:cs="Times New Roman"/>
          <w:sz w:val="24"/>
          <w:szCs w:val="24"/>
        </w:rPr>
        <w:t>[</w:t>
      </w:r>
      <w:r w:rsidR="002D2D87" w:rsidRPr="008430C9">
        <w:rPr>
          <w:rFonts w:ascii="Times New Roman" w:hAnsi="Times New Roman" w:cs="Times New Roman"/>
          <w:i/>
          <w:sz w:val="24"/>
          <w:szCs w:val="24"/>
        </w:rPr>
        <w:t>Chapter 9.16</w:t>
      </w:r>
      <w:r w:rsidR="0067109A" w:rsidRPr="008430C9">
        <w:rPr>
          <w:rFonts w:ascii="Times New Roman" w:hAnsi="Times New Roman" w:cs="Times New Roman"/>
          <w:sz w:val="24"/>
          <w:szCs w:val="24"/>
        </w:rPr>
        <w:t>]</w:t>
      </w:r>
      <w:r w:rsidR="00BD05E2" w:rsidRPr="008430C9">
        <w:rPr>
          <w:rFonts w:ascii="Times New Roman" w:hAnsi="Times New Roman" w:cs="Times New Roman"/>
          <w:sz w:val="24"/>
          <w:szCs w:val="24"/>
        </w:rPr>
        <w:t>,</w:t>
      </w:r>
      <w:r w:rsidR="00BA0044" w:rsidRPr="008430C9">
        <w:rPr>
          <w:rFonts w:ascii="Times New Roman" w:hAnsi="Times New Roman" w:cs="Times New Roman"/>
          <w:sz w:val="24"/>
          <w:szCs w:val="24"/>
        </w:rPr>
        <w:t xml:space="preserve"> and one count</w:t>
      </w:r>
      <w:r w:rsidR="00B26B68" w:rsidRPr="008430C9">
        <w:rPr>
          <w:rFonts w:ascii="Times New Roman" w:hAnsi="Times New Roman" w:cs="Times New Roman"/>
          <w:sz w:val="24"/>
          <w:szCs w:val="24"/>
        </w:rPr>
        <w:t xml:space="preserve"> each of contravening </w:t>
      </w:r>
      <w:proofErr w:type="spellStart"/>
      <w:r w:rsidR="00B26B68" w:rsidRPr="008430C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B26B68" w:rsidRPr="008430C9">
        <w:rPr>
          <w:rFonts w:ascii="Times New Roman" w:hAnsi="Times New Roman" w:cs="Times New Roman"/>
          <w:sz w:val="24"/>
          <w:szCs w:val="24"/>
        </w:rPr>
        <w:t xml:space="preserve"> 174(1)</w:t>
      </w:r>
      <w:r w:rsidR="00BA0044" w:rsidRPr="008430C9">
        <w:rPr>
          <w:rFonts w:ascii="Times New Roman" w:hAnsi="Times New Roman" w:cs="Times New Roman"/>
          <w:sz w:val="24"/>
          <w:szCs w:val="24"/>
        </w:rPr>
        <w:t>(a) and 126 of the Criminal Law (Codification and Reform) Act [</w:t>
      </w:r>
      <w:r w:rsidR="008430C9">
        <w:rPr>
          <w:rFonts w:ascii="Times New Roman" w:hAnsi="Times New Roman" w:cs="Times New Roman"/>
          <w:i/>
          <w:sz w:val="24"/>
          <w:szCs w:val="24"/>
        </w:rPr>
        <w:t>Chapter </w:t>
      </w:r>
      <w:r w:rsidR="00BA0044" w:rsidRPr="008430C9">
        <w:rPr>
          <w:rFonts w:ascii="Times New Roman" w:hAnsi="Times New Roman" w:cs="Times New Roman"/>
          <w:i/>
          <w:sz w:val="24"/>
          <w:szCs w:val="24"/>
        </w:rPr>
        <w:t>9.23</w:t>
      </w:r>
      <w:r w:rsidR="00BA0044" w:rsidRPr="008430C9">
        <w:rPr>
          <w:rFonts w:ascii="Times New Roman" w:hAnsi="Times New Roman" w:cs="Times New Roman"/>
          <w:sz w:val="24"/>
          <w:szCs w:val="24"/>
        </w:rPr>
        <w:t>]. These relate to</w:t>
      </w:r>
      <w:r w:rsidR="00B5537C" w:rsidRPr="008430C9">
        <w:rPr>
          <w:rFonts w:ascii="Times New Roman" w:hAnsi="Times New Roman" w:cs="Times New Roman"/>
          <w:sz w:val="24"/>
          <w:szCs w:val="24"/>
        </w:rPr>
        <w:t xml:space="preserve"> abuse of office as a public officer and fraud</w:t>
      </w:r>
      <w:r w:rsidR="00BA0044" w:rsidRPr="008430C9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2D2D87" w:rsidRPr="008430C9">
        <w:rPr>
          <w:rFonts w:ascii="Times New Roman" w:hAnsi="Times New Roman" w:cs="Times New Roman"/>
          <w:sz w:val="24"/>
          <w:szCs w:val="24"/>
        </w:rPr>
        <w:t xml:space="preserve"> He is appearing</w:t>
      </w:r>
      <w:r w:rsidR="004D73BA" w:rsidRPr="008430C9">
        <w:rPr>
          <w:rFonts w:ascii="Times New Roman" w:hAnsi="Times New Roman" w:cs="Times New Roman"/>
          <w:sz w:val="24"/>
          <w:szCs w:val="24"/>
        </w:rPr>
        <w:t xml:space="preserve"> before the </w:t>
      </w:r>
      <w:r w:rsidR="000742B6" w:rsidRPr="008430C9">
        <w:rPr>
          <w:rFonts w:ascii="Times New Roman" w:hAnsi="Times New Roman" w:cs="Times New Roman"/>
          <w:sz w:val="24"/>
          <w:szCs w:val="24"/>
        </w:rPr>
        <w:t>M</w:t>
      </w:r>
      <w:r w:rsidR="004D73BA" w:rsidRPr="008430C9">
        <w:rPr>
          <w:rFonts w:ascii="Times New Roman" w:hAnsi="Times New Roman" w:cs="Times New Roman"/>
          <w:sz w:val="24"/>
          <w:szCs w:val="24"/>
        </w:rPr>
        <w:t xml:space="preserve">agistrates </w:t>
      </w:r>
      <w:r w:rsidR="000742B6" w:rsidRPr="008430C9">
        <w:rPr>
          <w:rFonts w:ascii="Times New Roman" w:hAnsi="Times New Roman" w:cs="Times New Roman"/>
          <w:sz w:val="24"/>
          <w:szCs w:val="24"/>
        </w:rPr>
        <w:t>C</w:t>
      </w:r>
      <w:r w:rsidR="004D73BA" w:rsidRPr="008430C9">
        <w:rPr>
          <w:rFonts w:ascii="Times New Roman" w:hAnsi="Times New Roman" w:cs="Times New Roman"/>
          <w:sz w:val="24"/>
          <w:szCs w:val="24"/>
        </w:rPr>
        <w:t>ourt</w:t>
      </w:r>
      <w:r w:rsidR="00B5537C" w:rsidRPr="008430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5EF839" w14:textId="77777777" w:rsidR="00ED43A9" w:rsidRPr="008430C9" w:rsidRDefault="00ED43A9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00E2C516" w14:textId="52492750" w:rsidR="00ED43A9" w:rsidRPr="008430C9" w:rsidRDefault="000216AF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Prio</w:t>
      </w:r>
      <w:r w:rsidR="00B5537C" w:rsidRPr="008430C9">
        <w:rPr>
          <w:rFonts w:ascii="Times New Roman" w:hAnsi="Times New Roman" w:cs="Times New Roman"/>
          <w:sz w:val="24"/>
          <w:szCs w:val="24"/>
        </w:rPr>
        <w:t xml:space="preserve">r to his arrest by the police, the applicant </w:t>
      </w:r>
      <w:r w:rsidRPr="008430C9">
        <w:rPr>
          <w:rFonts w:ascii="Times New Roman" w:hAnsi="Times New Roman" w:cs="Times New Roman"/>
          <w:sz w:val="24"/>
          <w:szCs w:val="24"/>
        </w:rPr>
        <w:t>allege</w:t>
      </w:r>
      <w:r w:rsidR="002C555E" w:rsidRPr="008430C9">
        <w:rPr>
          <w:rFonts w:ascii="Times New Roman" w:hAnsi="Times New Roman" w:cs="Times New Roman"/>
          <w:sz w:val="24"/>
          <w:szCs w:val="24"/>
        </w:rPr>
        <w:t>s</w:t>
      </w:r>
      <w:r w:rsidRPr="008430C9">
        <w:rPr>
          <w:rFonts w:ascii="Times New Roman" w:hAnsi="Times New Roman" w:cs="Times New Roman"/>
          <w:sz w:val="24"/>
          <w:szCs w:val="24"/>
        </w:rPr>
        <w:t xml:space="preserve"> that </w:t>
      </w:r>
      <w:r w:rsidR="004B54FC" w:rsidRPr="008430C9">
        <w:rPr>
          <w:rFonts w:ascii="Times New Roman" w:hAnsi="Times New Roman" w:cs="Times New Roman"/>
          <w:sz w:val="24"/>
          <w:szCs w:val="24"/>
        </w:rPr>
        <w:t xml:space="preserve">he was </w:t>
      </w:r>
      <w:r w:rsidR="00116554" w:rsidRPr="008430C9">
        <w:rPr>
          <w:rFonts w:ascii="Times New Roman" w:hAnsi="Times New Roman" w:cs="Times New Roman"/>
          <w:sz w:val="24"/>
          <w:szCs w:val="24"/>
        </w:rPr>
        <w:t xml:space="preserve">unlawfully </w:t>
      </w:r>
      <w:r w:rsidR="004B54FC" w:rsidRPr="008430C9">
        <w:rPr>
          <w:rFonts w:ascii="Times New Roman" w:hAnsi="Times New Roman" w:cs="Times New Roman"/>
          <w:sz w:val="24"/>
          <w:szCs w:val="24"/>
        </w:rPr>
        <w:t>arrested by the military police, in particular, seven men in military uniform and armed with assault rifles. He further allege</w:t>
      </w:r>
      <w:r w:rsidR="002C555E" w:rsidRPr="008430C9">
        <w:rPr>
          <w:rFonts w:ascii="Times New Roman" w:hAnsi="Times New Roman" w:cs="Times New Roman"/>
          <w:sz w:val="24"/>
          <w:szCs w:val="24"/>
        </w:rPr>
        <w:t xml:space="preserve">s </w:t>
      </w:r>
      <w:r w:rsidR="004B54FC" w:rsidRPr="008430C9">
        <w:rPr>
          <w:rFonts w:ascii="Times New Roman" w:hAnsi="Times New Roman" w:cs="Times New Roman"/>
          <w:sz w:val="24"/>
          <w:szCs w:val="24"/>
        </w:rPr>
        <w:t xml:space="preserve">that </w:t>
      </w:r>
      <w:r w:rsidR="00500BE5" w:rsidRPr="008430C9">
        <w:rPr>
          <w:rFonts w:ascii="Times New Roman" w:hAnsi="Times New Roman" w:cs="Times New Roman"/>
          <w:sz w:val="24"/>
          <w:szCs w:val="24"/>
        </w:rPr>
        <w:t>the</w:t>
      </w:r>
      <w:r w:rsidR="00CB436B" w:rsidRPr="008430C9">
        <w:rPr>
          <w:rFonts w:ascii="Times New Roman" w:hAnsi="Times New Roman" w:cs="Times New Roman"/>
          <w:sz w:val="24"/>
          <w:szCs w:val="24"/>
        </w:rPr>
        <w:t>se</w:t>
      </w:r>
      <w:r w:rsidR="004E653A" w:rsidRPr="008430C9">
        <w:rPr>
          <w:rFonts w:ascii="Times New Roman" w:hAnsi="Times New Roman" w:cs="Times New Roman"/>
          <w:sz w:val="24"/>
          <w:szCs w:val="24"/>
        </w:rPr>
        <w:t xml:space="preserve"> seven </w:t>
      </w:r>
      <w:r w:rsidR="00125A69" w:rsidRPr="008430C9">
        <w:rPr>
          <w:rFonts w:ascii="Times New Roman" w:hAnsi="Times New Roman" w:cs="Times New Roman"/>
          <w:sz w:val="24"/>
          <w:szCs w:val="24"/>
        </w:rPr>
        <w:t xml:space="preserve">men in </w:t>
      </w:r>
      <w:r w:rsidR="00500BE5" w:rsidRPr="008430C9">
        <w:rPr>
          <w:rFonts w:ascii="Times New Roman" w:hAnsi="Times New Roman" w:cs="Times New Roman"/>
          <w:sz w:val="24"/>
          <w:szCs w:val="24"/>
        </w:rPr>
        <w:t xml:space="preserve">military </w:t>
      </w:r>
      <w:r w:rsidR="00125A69" w:rsidRPr="008430C9">
        <w:rPr>
          <w:rFonts w:ascii="Times New Roman" w:hAnsi="Times New Roman" w:cs="Times New Roman"/>
          <w:sz w:val="24"/>
          <w:szCs w:val="24"/>
        </w:rPr>
        <w:t>uniform</w:t>
      </w:r>
      <w:r w:rsidR="005E37DA" w:rsidRPr="008430C9">
        <w:rPr>
          <w:rFonts w:ascii="Times New Roman" w:hAnsi="Times New Roman" w:cs="Times New Roman"/>
          <w:sz w:val="24"/>
          <w:szCs w:val="24"/>
        </w:rPr>
        <w:t>s</w:t>
      </w:r>
      <w:r w:rsidR="004E653A" w:rsidRPr="008430C9">
        <w:rPr>
          <w:rFonts w:ascii="Times New Roman" w:hAnsi="Times New Roman" w:cs="Times New Roman"/>
          <w:sz w:val="24"/>
          <w:szCs w:val="24"/>
        </w:rPr>
        <w:t xml:space="preserve"> armed with assault rifles</w:t>
      </w:r>
      <w:r w:rsidR="00500BE5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4B54FC" w:rsidRPr="008430C9">
        <w:rPr>
          <w:rFonts w:ascii="Times New Roman" w:hAnsi="Times New Roman" w:cs="Times New Roman"/>
          <w:sz w:val="24"/>
          <w:szCs w:val="24"/>
        </w:rPr>
        <w:t xml:space="preserve">blindfolded </w:t>
      </w:r>
      <w:r w:rsidR="00500BE5" w:rsidRPr="008430C9">
        <w:rPr>
          <w:rFonts w:ascii="Times New Roman" w:hAnsi="Times New Roman" w:cs="Times New Roman"/>
          <w:sz w:val="24"/>
          <w:szCs w:val="24"/>
        </w:rPr>
        <w:t xml:space="preserve">him and took him </w:t>
      </w:r>
      <w:r w:rsidR="004B54FC" w:rsidRPr="008430C9">
        <w:rPr>
          <w:rFonts w:ascii="Times New Roman" w:hAnsi="Times New Roman" w:cs="Times New Roman"/>
          <w:sz w:val="24"/>
          <w:szCs w:val="24"/>
        </w:rPr>
        <w:t xml:space="preserve">to an unknown place where </w:t>
      </w:r>
      <w:r w:rsidR="00500BE5" w:rsidRPr="008430C9">
        <w:rPr>
          <w:rFonts w:ascii="Times New Roman" w:hAnsi="Times New Roman" w:cs="Times New Roman"/>
          <w:sz w:val="24"/>
          <w:szCs w:val="24"/>
        </w:rPr>
        <w:t>they f</w:t>
      </w:r>
      <w:r w:rsidR="009B172E" w:rsidRPr="008430C9">
        <w:rPr>
          <w:rFonts w:ascii="Times New Roman" w:hAnsi="Times New Roman" w:cs="Times New Roman"/>
          <w:sz w:val="24"/>
          <w:szCs w:val="24"/>
        </w:rPr>
        <w:t xml:space="preserve">orcibly </w:t>
      </w:r>
      <w:r w:rsidR="004B54FC" w:rsidRPr="008430C9">
        <w:rPr>
          <w:rFonts w:ascii="Times New Roman" w:hAnsi="Times New Roman" w:cs="Times New Roman"/>
          <w:sz w:val="24"/>
          <w:szCs w:val="24"/>
        </w:rPr>
        <w:t xml:space="preserve">held and interrogated </w:t>
      </w:r>
      <w:r w:rsidR="00500BE5" w:rsidRPr="008430C9">
        <w:rPr>
          <w:rFonts w:ascii="Times New Roman" w:hAnsi="Times New Roman" w:cs="Times New Roman"/>
          <w:sz w:val="24"/>
          <w:szCs w:val="24"/>
        </w:rPr>
        <w:t xml:space="preserve">him </w:t>
      </w:r>
      <w:r w:rsidR="004B54FC" w:rsidRPr="008430C9">
        <w:rPr>
          <w:rFonts w:ascii="Times New Roman" w:hAnsi="Times New Roman" w:cs="Times New Roman"/>
          <w:sz w:val="24"/>
          <w:szCs w:val="24"/>
        </w:rPr>
        <w:t>for nine days</w:t>
      </w:r>
      <w:r w:rsidR="00500BE5" w:rsidRPr="008430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57DF05" w14:textId="77777777" w:rsidR="00ED43A9" w:rsidRPr="008430C9" w:rsidRDefault="00ED43A9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84C4522" w14:textId="77777777" w:rsidR="00ED43A9" w:rsidRPr="008430C9" w:rsidRDefault="00A34957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Thereafter the applicant </w:t>
      </w:r>
      <w:r w:rsidR="00500BE5" w:rsidRPr="008430C9">
        <w:rPr>
          <w:rFonts w:ascii="Times New Roman" w:hAnsi="Times New Roman" w:cs="Times New Roman"/>
          <w:sz w:val="24"/>
          <w:szCs w:val="24"/>
        </w:rPr>
        <w:t xml:space="preserve">was formally </w:t>
      </w:r>
      <w:r w:rsidR="004B54FC" w:rsidRPr="008430C9">
        <w:rPr>
          <w:rFonts w:ascii="Times New Roman" w:hAnsi="Times New Roman" w:cs="Times New Roman"/>
          <w:sz w:val="24"/>
          <w:szCs w:val="24"/>
        </w:rPr>
        <w:t>arrested by the police</w:t>
      </w:r>
      <w:r w:rsidR="000A5385" w:rsidRPr="008430C9">
        <w:rPr>
          <w:rFonts w:ascii="Times New Roman" w:hAnsi="Times New Roman" w:cs="Times New Roman"/>
          <w:sz w:val="24"/>
          <w:szCs w:val="24"/>
        </w:rPr>
        <w:t>.</w:t>
      </w:r>
      <w:r w:rsidR="004B54FC"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F3F71" w14:textId="77777777" w:rsidR="00ED43A9" w:rsidRPr="008430C9" w:rsidRDefault="00ED43A9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63F322B" w14:textId="1827E024" w:rsidR="00B432EA" w:rsidRPr="008430C9" w:rsidRDefault="00116554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Upon being arraigned before a magistrate, the applicant</w:t>
      </w:r>
      <w:r w:rsidR="001A5DE6" w:rsidRPr="008430C9">
        <w:rPr>
          <w:rFonts w:ascii="Times New Roman" w:hAnsi="Times New Roman" w:cs="Times New Roman"/>
          <w:sz w:val="24"/>
          <w:szCs w:val="24"/>
        </w:rPr>
        <w:t xml:space="preserve"> pleaded with </w:t>
      </w:r>
      <w:r w:rsidR="00433BEE" w:rsidRPr="008430C9">
        <w:rPr>
          <w:rFonts w:ascii="Times New Roman" w:hAnsi="Times New Roman" w:cs="Times New Roman"/>
          <w:sz w:val="24"/>
          <w:szCs w:val="24"/>
        </w:rPr>
        <w:t xml:space="preserve">the court not to </w:t>
      </w:r>
      <w:r w:rsidR="001A5DE6" w:rsidRPr="008430C9">
        <w:rPr>
          <w:rFonts w:ascii="Times New Roman" w:hAnsi="Times New Roman" w:cs="Times New Roman"/>
          <w:sz w:val="24"/>
          <w:szCs w:val="24"/>
        </w:rPr>
        <w:t xml:space="preserve">be </w:t>
      </w:r>
      <w:r w:rsidR="00433BEE" w:rsidRPr="008430C9">
        <w:rPr>
          <w:rFonts w:ascii="Times New Roman" w:hAnsi="Times New Roman" w:cs="Times New Roman"/>
          <w:sz w:val="24"/>
          <w:szCs w:val="24"/>
        </w:rPr>
        <w:t>place</w:t>
      </w:r>
      <w:r w:rsidR="001A5DE6" w:rsidRPr="008430C9">
        <w:rPr>
          <w:rFonts w:ascii="Times New Roman" w:hAnsi="Times New Roman" w:cs="Times New Roman"/>
          <w:sz w:val="24"/>
          <w:szCs w:val="24"/>
        </w:rPr>
        <w:t>d</w:t>
      </w:r>
      <w:r w:rsidR="00433BEE" w:rsidRPr="008430C9">
        <w:rPr>
          <w:rFonts w:ascii="Times New Roman" w:hAnsi="Times New Roman" w:cs="Times New Roman"/>
          <w:sz w:val="24"/>
          <w:szCs w:val="24"/>
        </w:rPr>
        <w:t xml:space="preserve"> on remand for the alleged offences</w:t>
      </w:r>
      <w:r w:rsidR="00B432EA" w:rsidRPr="008430C9">
        <w:rPr>
          <w:rFonts w:ascii="Times New Roman" w:hAnsi="Times New Roman" w:cs="Times New Roman"/>
          <w:sz w:val="24"/>
          <w:szCs w:val="24"/>
        </w:rPr>
        <w:t xml:space="preserve"> as his arrest was unlawful</w:t>
      </w:r>
      <w:r w:rsidR="00433BEE" w:rsidRPr="008430C9">
        <w:rPr>
          <w:rFonts w:ascii="Times New Roman" w:hAnsi="Times New Roman" w:cs="Times New Roman"/>
          <w:sz w:val="24"/>
          <w:szCs w:val="24"/>
        </w:rPr>
        <w:t>.</w:t>
      </w:r>
      <w:r w:rsidR="00B432EA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A01D5D" w:rsidRPr="008430C9">
        <w:rPr>
          <w:rFonts w:ascii="Times New Roman" w:hAnsi="Times New Roman" w:cs="Times New Roman"/>
          <w:sz w:val="24"/>
          <w:szCs w:val="24"/>
        </w:rPr>
        <w:t xml:space="preserve"> I</w:t>
      </w:r>
      <w:r w:rsidR="00A77BE3" w:rsidRPr="008430C9">
        <w:rPr>
          <w:rFonts w:ascii="Times New Roman" w:hAnsi="Times New Roman" w:cs="Times New Roman"/>
          <w:sz w:val="24"/>
          <w:szCs w:val="24"/>
        </w:rPr>
        <w:t>n essence</w:t>
      </w:r>
      <w:r w:rsidR="00A01D5D" w:rsidRPr="008430C9">
        <w:rPr>
          <w:rFonts w:ascii="Times New Roman" w:hAnsi="Times New Roman" w:cs="Times New Roman"/>
          <w:sz w:val="24"/>
          <w:szCs w:val="24"/>
        </w:rPr>
        <w:t>, he was</w:t>
      </w:r>
      <w:r w:rsidR="00A77BE3" w:rsidRPr="008430C9">
        <w:rPr>
          <w:rFonts w:ascii="Times New Roman" w:hAnsi="Times New Roman" w:cs="Times New Roman"/>
          <w:sz w:val="24"/>
          <w:szCs w:val="24"/>
        </w:rPr>
        <w:t xml:space="preserve"> seeking</w:t>
      </w:r>
      <w:r w:rsidR="0054238C" w:rsidRPr="008430C9">
        <w:rPr>
          <w:rFonts w:ascii="Times New Roman" w:hAnsi="Times New Roman" w:cs="Times New Roman"/>
          <w:sz w:val="24"/>
          <w:szCs w:val="24"/>
        </w:rPr>
        <w:t xml:space="preserve"> as consequential relief,</w:t>
      </w:r>
      <w:r w:rsidR="00A77BE3" w:rsidRPr="008430C9">
        <w:rPr>
          <w:rFonts w:ascii="Times New Roman" w:hAnsi="Times New Roman" w:cs="Times New Roman"/>
          <w:sz w:val="24"/>
          <w:szCs w:val="24"/>
        </w:rPr>
        <w:t xml:space="preserve"> a permanent stay of his prosecution on the three charges. </w:t>
      </w:r>
      <w:r w:rsidR="00AE605F" w:rsidRPr="008430C9">
        <w:rPr>
          <w:rFonts w:ascii="Times New Roman" w:hAnsi="Times New Roman" w:cs="Times New Roman"/>
          <w:sz w:val="24"/>
          <w:szCs w:val="24"/>
        </w:rPr>
        <w:t>In this regard</w:t>
      </w:r>
      <w:r w:rsidR="00B432EA" w:rsidRPr="008430C9">
        <w:rPr>
          <w:rFonts w:ascii="Times New Roman" w:hAnsi="Times New Roman" w:cs="Times New Roman"/>
          <w:sz w:val="24"/>
          <w:szCs w:val="24"/>
        </w:rPr>
        <w:t xml:space="preserve"> he </w:t>
      </w:r>
      <w:r w:rsidRPr="008430C9">
        <w:rPr>
          <w:rFonts w:ascii="Times New Roman" w:hAnsi="Times New Roman" w:cs="Times New Roman"/>
          <w:sz w:val="24"/>
          <w:szCs w:val="24"/>
        </w:rPr>
        <w:t>contended that his arrest</w:t>
      </w:r>
      <w:r w:rsidR="00F07A53" w:rsidRPr="008430C9">
        <w:rPr>
          <w:rFonts w:ascii="Times New Roman" w:hAnsi="Times New Roman" w:cs="Times New Roman"/>
          <w:sz w:val="24"/>
          <w:szCs w:val="24"/>
        </w:rPr>
        <w:t>, for the purposes of the law,</w:t>
      </w:r>
      <w:r w:rsidRPr="008430C9">
        <w:rPr>
          <w:rFonts w:ascii="Times New Roman" w:hAnsi="Times New Roman" w:cs="Times New Roman"/>
          <w:sz w:val="24"/>
          <w:szCs w:val="24"/>
        </w:rPr>
        <w:t xml:space="preserve"> had commenced when he was arrested by the unknown military personnel</w:t>
      </w:r>
      <w:r w:rsidR="00591462" w:rsidRPr="008430C9">
        <w:rPr>
          <w:rFonts w:ascii="Times New Roman" w:hAnsi="Times New Roman" w:cs="Times New Roman"/>
          <w:sz w:val="24"/>
          <w:szCs w:val="24"/>
        </w:rPr>
        <w:t>, agents of the State</w:t>
      </w:r>
      <w:r w:rsidR="00A359E1" w:rsidRPr="008430C9">
        <w:rPr>
          <w:rFonts w:ascii="Times New Roman" w:hAnsi="Times New Roman" w:cs="Times New Roman"/>
          <w:sz w:val="24"/>
          <w:szCs w:val="24"/>
        </w:rPr>
        <w:t xml:space="preserve"> and that </w:t>
      </w:r>
      <w:r w:rsidR="00810C73" w:rsidRPr="008430C9">
        <w:rPr>
          <w:rFonts w:ascii="Times New Roman" w:hAnsi="Times New Roman" w:cs="Times New Roman"/>
          <w:sz w:val="24"/>
          <w:szCs w:val="24"/>
        </w:rPr>
        <w:t>such arrest</w:t>
      </w:r>
      <w:r w:rsidR="00A359E1" w:rsidRPr="008430C9">
        <w:rPr>
          <w:rFonts w:ascii="Times New Roman" w:hAnsi="Times New Roman" w:cs="Times New Roman"/>
          <w:sz w:val="24"/>
          <w:szCs w:val="24"/>
        </w:rPr>
        <w:t xml:space="preserve"> was</w:t>
      </w:r>
      <w:r w:rsidR="00B84279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B432EA" w:rsidRPr="008430C9">
        <w:rPr>
          <w:rFonts w:ascii="Times New Roman" w:hAnsi="Times New Roman" w:cs="Times New Roman"/>
          <w:sz w:val="24"/>
          <w:szCs w:val="24"/>
        </w:rPr>
        <w:t>patently</w:t>
      </w:r>
      <w:r w:rsidR="002337F5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Pr="008430C9">
        <w:rPr>
          <w:rFonts w:ascii="Times New Roman" w:hAnsi="Times New Roman" w:cs="Times New Roman"/>
          <w:sz w:val="24"/>
          <w:szCs w:val="24"/>
        </w:rPr>
        <w:t xml:space="preserve">unconstitutional </w:t>
      </w:r>
      <w:r w:rsidR="001E1A5F" w:rsidRPr="008430C9">
        <w:rPr>
          <w:rFonts w:ascii="Times New Roman" w:hAnsi="Times New Roman" w:cs="Times New Roman"/>
          <w:sz w:val="24"/>
          <w:szCs w:val="24"/>
        </w:rPr>
        <w:t>as he was not brought before a</w:t>
      </w:r>
      <w:r w:rsidRPr="008430C9">
        <w:rPr>
          <w:rFonts w:ascii="Times New Roman" w:hAnsi="Times New Roman" w:cs="Times New Roman"/>
          <w:sz w:val="24"/>
          <w:szCs w:val="24"/>
        </w:rPr>
        <w:t xml:space="preserve"> court within the forty-eight hours stipulated in the law. </w:t>
      </w:r>
    </w:p>
    <w:p w14:paraId="4B1E894C" w14:textId="77777777" w:rsidR="00B432EA" w:rsidRPr="008430C9" w:rsidRDefault="00B432EA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3D8A152E" w14:textId="46181CD0" w:rsidR="00ED43A9" w:rsidRPr="008430C9" w:rsidRDefault="00B97E7D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E19F8" w:rsidRPr="008430C9">
        <w:rPr>
          <w:rFonts w:ascii="Times New Roman" w:hAnsi="Times New Roman" w:cs="Times New Roman"/>
          <w:sz w:val="24"/>
          <w:szCs w:val="24"/>
        </w:rPr>
        <w:t>T</w:t>
      </w:r>
      <w:r w:rsidR="002F4649" w:rsidRPr="008430C9">
        <w:rPr>
          <w:rFonts w:ascii="Times New Roman" w:hAnsi="Times New Roman" w:cs="Times New Roman"/>
          <w:sz w:val="24"/>
          <w:szCs w:val="24"/>
        </w:rPr>
        <w:t xml:space="preserve">he arrest </w:t>
      </w:r>
      <w:r w:rsidR="008E19F8" w:rsidRPr="008430C9">
        <w:rPr>
          <w:rFonts w:ascii="Times New Roman" w:hAnsi="Times New Roman" w:cs="Times New Roman"/>
          <w:sz w:val="24"/>
          <w:szCs w:val="24"/>
        </w:rPr>
        <w:t xml:space="preserve">and torture </w:t>
      </w:r>
      <w:r w:rsidR="003A4BD3" w:rsidRPr="008430C9">
        <w:rPr>
          <w:rFonts w:ascii="Times New Roman" w:hAnsi="Times New Roman" w:cs="Times New Roman"/>
          <w:sz w:val="24"/>
          <w:szCs w:val="24"/>
        </w:rPr>
        <w:t xml:space="preserve">of the applicant </w:t>
      </w:r>
      <w:r w:rsidR="002F4649" w:rsidRPr="008430C9">
        <w:rPr>
          <w:rFonts w:ascii="Times New Roman" w:hAnsi="Times New Roman" w:cs="Times New Roman"/>
          <w:sz w:val="24"/>
          <w:szCs w:val="24"/>
        </w:rPr>
        <w:t xml:space="preserve">by the </w:t>
      </w:r>
      <w:r w:rsidR="00667547" w:rsidRPr="008430C9">
        <w:rPr>
          <w:rFonts w:ascii="Times New Roman" w:hAnsi="Times New Roman" w:cs="Times New Roman"/>
          <w:sz w:val="24"/>
          <w:szCs w:val="24"/>
        </w:rPr>
        <w:t xml:space="preserve">men in </w:t>
      </w:r>
      <w:r w:rsidR="002F4649" w:rsidRPr="008430C9">
        <w:rPr>
          <w:rFonts w:ascii="Times New Roman" w:hAnsi="Times New Roman" w:cs="Times New Roman"/>
          <w:sz w:val="24"/>
          <w:szCs w:val="24"/>
        </w:rPr>
        <w:t>military</w:t>
      </w:r>
      <w:r w:rsidR="00667547" w:rsidRPr="008430C9">
        <w:rPr>
          <w:rFonts w:ascii="Times New Roman" w:hAnsi="Times New Roman" w:cs="Times New Roman"/>
          <w:sz w:val="24"/>
          <w:szCs w:val="24"/>
        </w:rPr>
        <w:t xml:space="preserve"> uniform</w:t>
      </w:r>
      <w:r w:rsidR="002F4649" w:rsidRPr="008430C9">
        <w:rPr>
          <w:rFonts w:ascii="Times New Roman" w:hAnsi="Times New Roman" w:cs="Times New Roman"/>
          <w:sz w:val="24"/>
          <w:szCs w:val="24"/>
        </w:rPr>
        <w:t xml:space="preserve"> w</w:t>
      </w:r>
      <w:r w:rsidR="003A4BD3" w:rsidRPr="008430C9">
        <w:rPr>
          <w:rFonts w:ascii="Times New Roman" w:hAnsi="Times New Roman" w:cs="Times New Roman"/>
          <w:sz w:val="24"/>
          <w:szCs w:val="24"/>
        </w:rPr>
        <w:t>as</w:t>
      </w:r>
      <w:r w:rsidR="002F4649" w:rsidRPr="008430C9">
        <w:rPr>
          <w:rFonts w:ascii="Times New Roman" w:hAnsi="Times New Roman" w:cs="Times New Roman"/>
          <w:sz w:val="24"/>
          <w:szCs w:val="24"/>
        </w:rPr>
        <w:t xml:space="preserve"> not challenged by the </w:t>
      </w:r>
      <w:r w:rsidR="00E82DC7" w:rsidRPr="008430C9">
        <w:rPr>
          <w:rFonts w:ascii="Times New Roman" w:hAnsi="Times New Roman" w:cs="Times New Roman"/>
          <w:sz w:val="24"/>
          <w:szCs w:val="24"/>
        </w:rPr>
        <w:t>first and second respondents</w:t>
      </w:r>
      <w:r w:rsidR="00D15F12" w:rsidRPr="008430C9">
        <w:rPr>
          <w:rFonts w:ascii="Times New Roman" w:hAnsi="Times New Roman" w:cs="Times New Roman"/>
          <w:sz w:val="24"/>
          <w:szCs w:val="24"/>
        </w:rPr>
        <w:t xml:space="preserve"> before the magistrate</w:t>
      </w:r>
      <w:r w:rsidR="008E19F8" w:rsidRPr="008430C9">
        <w:rPr>
          <w:rFonts w:ascii="Times New Roman" w:hAnsi="Times New Roman" w:cs="Times New Roman"/>
          <w:sz w:val="24"/>
          <w:szCs w:val="24"/>
        </w:rPr>
        <w:t xml:space="preserve"> or in any proceedings thereafter</w:t>
      </w:r>
      <w:r w:rsidR="00E82DC7" w:rsidRPr="008430C9">
        <w:rPr>
          <w:rFonts w:ascii="Times New Roman" w:hAnsi="Times New Roman" w:cs="Times New Roman"/>
          <w:sz w:val="24"/>
          <w:szCs w:val="24"/>
        </w:rPr>
        <w:t>.</w:t>
      </w:r>
      <w:r w:rsidR="006031C9" w:rsidRPr="008430C9">
        <w:rPr>
          <w:rFonts w:ascii="Times New Roman" w:hAnsi="Times New Roman" w:cs="Times New Roman"/>
          <w:sz w:val="24"/>
          <w:szCs w:val="24"/>
        </w:rPr>
        <w:t xml:space="preserve"> I</w:t>
      </w:r>
      <w:r w:rsidR="00853BE4" w:rsidRPr="008430C9">
        <w:rPr>
          <w:rFonts w:ascii="Times New Roman" w:hAnsi="Times New Roman" w:cs="Times New Roman"/>
          <w:sz w:val="24"/>
          <w:szCs w:val="24"/>
        </w:rPr>
        <w:t>n arguing that the</w:t>
      </w:r>
      <w:r w:rsidR="008E19F8" w:rsidRPr="008430C9">
        <w:rPr>
          <w:rFonts w:ascii="Times New Roman" w:hAnsi="Times New Roman" w:cs="Times New Roman"/>
          <w:sz w:val="24"/>
          <w:szCs w:val="24"/>
        </w:rPr>
        <w:t xml:space="preserve"> applicant’s </w:t>
      </w:r>
      <w:r w:rsidR="00FA4DAA" w:rsidRPr="008430C9">
        <w:rPr>
          <w:rFonts w:ascii="Times New Roman" w:hAnsi="Times New Roman" w:cs="Times New Roman"/>
          <w:sz w:val="24"/>
          <w:szCs w:val="24"/>
        </w:rPr>
        <w:t xml:space="preserve">rights </w:t>
      </w:r>
      <w:r w:rsidR="00853BE4" w:rsidRPr="008430C9">
        <w:rPr>
          <w:rFonts w:ascii="Times New Roman" w:hAnsi="Times New Roman" w:cs="Times New Roman"/>
          <w:sz w:val="24"/>
          <w:szCs w:val="24"/>
        </w:rPr>
        <w:t>had been duly observed</w:t>
      </w:r>
      <w:r w:rsidR="006031C9" w:rsidRPr="008430C9">
        <w:rPr>
          <w:rFonts w:ascii="Times New Roman" w:hAnsi="Times New Roman" w:cs="Times New Roman"/>
          <w:sz w:val="24"/>
          <w:szCs w:val="24"/>
        </w:rPr>
        <w:t xml:space="preserve"> upon his arrest</w:t>
      </w:r>
      <w:r w:rsidR="00853BE4" w:rsidRPr="008430C9">
        <w:rPr>
          <w:rFonts w:ascii="Times New Roman" w:hAnsi="Times New Roman" w:cs="Times New Roman"/>
          <w:sz w:val="24"/>
          <w:szCs w:val="24"/>
        </w:rPr>
        <w:t>,</w:t>
      </w:r>
      <w:r w:rsidR="002F4649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E82DC7" w:rsidRPr="008430C9">
        <w:rPr>
          <w:rFonts w:ascii="Times New Roman" w:hAnsi="Times New Roman" w:cs="Times New Roman"/>
          <w:sz w:val="24"/>
          <w:szCs w:val="24"/>
        </w:rPr>
        <w:t xml:space="preserve">the first and second respondents confined </w:t>
      </w:r>
      <w:r w:rsidR="00D24526" w:rsidRPr="008430C9">
        <w:rPr>
          <w:rFonts w:ascii="Times New Roman" w:hAnsi="Times New Roman" w:cs="Times New Roman"/>
          <w:sz w:val="24"/>
          <w:szCs w:val="24"/>
        </w:rPr>
        <w:t>their submissions</w:t>
      </w:r>
      <w:r w:rsidR="002F4649" w:rsidRPr="008430C9">
        <w:rPr>
          <w:rFonts w:ascii="Times New Roman" w:hAnsi="Times New Roman" w:cs="Times New Roman"/>
          <w:sz w:val="24"/>
          <w:szCs w:val="24"/>
        </w:rPr>
        <w:t xml:space="preserve"> to</w:t>
      </w:r>
      <w:r w:rsidR="008E19F8" w:rsidRPr="008430C9">
        <w:rPr>
          <w:rFonts w:ascii="Times New Roman" w:hAnsi="Times New Roman" w:cs="Times New Roman"/>
          <w:sz w:val="24"/>
          <w:szCs w:val="24"/>
        </w:rPr>
        <w:t xml:space="preserve"> the </w:t>
      </w:r>
      <w:r w:rsidR="002F4649" w:rsidRPr="008430C9">
        <w:rPr>
          <w:rFonts w:ascii="Times New Roman" w:hAnsi="Times New Roman" w:cs="Times New Roman"/>
          <w:sz w:val="24"/>
          <w:szCs w:val="24"/>
        </w:rPr>
        <w:t xml:space="preserve">events </w:t>
      </w:r>
      <w:r w:rsidR="00A77BE3" w:rsidRPr="008430C9">
        <w:rPr>
          <w:rFonts w:ascii="Times New Roman" w:hAnsi="Times New Roman" w:cs="Times New Roman"/>
          <w:sz w:val="24"/>
          <w:szCs w:val="24"/>
        </w:rPr>
        <w:t>that unfolded after</w:t>
      </w:r>
      <w:r w:rsidR="002F4649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853BE4" w:rsidRPr="008430C9">
        <w:rPr>
          <w:rFonts w:ascii="Times New Roman" w:hAnsi="Times New Roman" w:cs="Times New Roman"/>
          <w:sz w:val="24"/>
          <w:szCs w:val="24"/>
        </w:rPr>
        <w:t>the</w:t>
      </w:r>
      <w:r w:rsidR="00667547" w:rsidRPr="008430C9">
        <w:rPr>
          <w:rFonts w:ascii="Times New Roman" w:hAnsi="Times New Roman" w:cs="Times New Roman"/>
          <w:sz w:val="24"/>
          <w:szCs w:val="24"/>
        </w:rPr>
        <w:t xml:space="preserve"> formal</w:t>
      </w:r>
      <w:r w:rsidR="00853BE4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2F4649" w:rsidRPr="008430C9">
        <w:rPr>
          <w:rFonts w:ascii="Times New Roman" w:hAnsi="Times New Roman" w:cs="Times New Roman"/>
          <w:sz w:val="24"/>
          <w:szCs w:val="24"/>
        </w:rPr>
        <w:t xml:space="preserve">arrest </w:t>
      </w:r>
      <w:r w:rsidR="00853BE4" w:rsidRPr="008430C9">
        <w:rPr>
          <w:rFonts w:ascii="Times New Roman" w:hAnsi="Times New Roman" w:cs="Times New Roman"/>
          <w:sz w:val="24"/>
          <w:szCs w:val="24"/>
        </w:rPr>
        <w:t>of the app</w:t>
      </w:r>
      <w:r w:rsidR="002C555E" w:rsidRPr="008430C9">
        <w:rPr>
          <w:rFonts w:ascii="Times New Roman" w:hAnsi="Times New Roman" w:cs="Times New Roman"/>
          <w:sz w:val="24"/>
          <w:szCs w:val="24"/>
        </w:rPr>
        <w:t>licant</w:t>
      </w:r>
      <w:r w:rsidR="00853BE4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2F4649" w:rsidRPr="008430C9">
        <w:rPr>
          <w:rFonts w:ascii="Times New Roman" w:hAnsi="Times New Roman" w:cs="Times New Roman"/>
          <w:sz w:val="24"/>
          <w:szCs w:val="24"/>
        </w:rPr>
        <w:t>by the police.</w:t>
      </w:r>
    </w:p>
    <w:p w14:paraId="4CD7FC9E" w14:textId="77777777" w:rsidR="00ED43A9" w:rsidRPr="008430C9" w:rsidRDefault="00ED43A9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7602068" w14:textId="76C56219" w:rsidR="00ED43A9" w:rsidRPr="008430C9" w:rsidRDefault="00D3220F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  <w:lang w:val="en-ZW"/>
        </w:rPr>
      </w:pPr>
      <w:r w:rsidRPr="008430C9">
        <w:rPr>
          <w:rFonts w:ascii="Times New Roman" w:hAnsi="Times New Roman" w:cs="Times New Roman"/>
          <w:sz w:val="24"/>
          <w:szCs w:val="24"/>
        </w:rPr>
        <w:t>Ruling on</w:t>
      </w:r>
      <w:r w:rsidR="004F7330" w:rsidRPr="008430C9">
        <w:rPr>
          <w:rFonts w:ascii="Times New Roman" w:hAnsi="Times New Roman" w:cs="Times New Roman"/>
          <w:sz w:val="24"/>
          <w:szCs w:val="24"/>
        </w:rPr>
        <w:t xml:space="preserve"> the</w:t>
      </w:r>
      <w:r w:rsidR="0094050D" w:rsidRPr="008430C9">
        <w:rPr>
          <w:rFonts w:ascii="Times New Roman" w:hAnsi="Times New Roman" w:cs="Times New Roman"/>
          <w:sz w:val="24"/>
          <w:szCs w:val="24"/>
        </w:rPr>
        <w:t xml:space="preserve"> unlawful</w:t>
      </w:r>
      <w:r w:rsidR="004F7330" w:rsidRPr="008430C9">
        <w:rPr>
          <w:rFonts w:ascii="Times New Roman" w:hAnsi="Times New Roman" w:cs="Times New Roman"/>
          <w:sz w:val="24"/>
          <w:szCs w:val="24"/>
        </w:rPr>
        <w:t xml:space="preserve"> arrest and torture of the applicant, the</w:t>
      </w:r>
      <w:r w:rsidR="00A8312D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513628" w:rsidRPr="008430C9">
        <w:rPr>
          <w:rFonts w:ascii="Times New Roman" w:hAnsi="Times New Roman" w:cs="Times New Roman"/>
          <w:sz w:val="24"/>
          <w:szCs w:val="24"/>
        </w:rPr>
        <w:t xml:space="preserve">trial magistrate </w:t>
      </w:r>
      <w:r w:rsidR="003D1D1A" w:rsidRPr="008430C9">
        <w:rPr>
          <w:rFonts w:ascii="Times New Roman" w:hAnsi="Times New Roman" w:cs="Times New Roman"/>
          <w:sz w:val="24"/>
          <w:szCs w:val="24"/>
        </w:rPr>
        <w:t xml:space="preserve">found </w:t>
      </w:r>
      <w:r w:rsidR="00513628" w:rsidRPr="008430C9">
        <w:rPr>
          <w:rFonts w:ascii="Times New Roman" w:hAnsi="Times New Roman" w:cs="Times New Roman"/>
          <w:sz w:val="24"/>
          <w:szCs w:val="24"/>
        </w:rPr>
        <w:t>that the applicant had failed to prove</w:t>
      </w:r>
      <w:r w:rsidR="003D1D1A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513628" w:rsidRPr="008430C9">
        <w:rPr>
          <w:rFonts w:ascii="Times New Roman" w:hAnsi="Times New Roman" w:cs="Times New Roman"/>
          <w:sz w:val="24"/>
          <w:szCs w:val="24"/>
        </w:rPr>
        <w:t xml:space="preserve">that the seven </w:t>
      </w:r>
      <w:r w:rsidR="0054238C" w:rsidRPr="008430C9">
        <w:rPr>
          <w:rFonts w:ascii="Times New Roman" w:hAnsi="Times New Roman" w:cs="Times New Roman"/>
          <w:sz w:val="24"/>
          <w:szCs w:val="24"/>
        </w:rPr>
        <w:t>men in military uniform and</w:t>
      </w:r>
      <w:r w:rsidR="00513628" w:rsidRPr="008430C9">
        <w:rPr>
          <w:rFonts w:ascii="Times New Roman" w:hAnsi="Times New Roman" w:cs="Times New Roman"/>
          <w:sz w:val="24"/>
          <w:szCs w:val="24"/>
        </w:rPr>
        <w:t xml:space="preserve"> armed with assault rifles were agents of the State</w:t>
      </w:r>
      <w:r w:rsidR="00A8312D" w:rsidRPr="008430C9">
        <w:rPr>
          <w:rFonts w:ascii="Times New Roman" w:hAnsi="Times New Roman" w:cs="Times New Roman"/>
          <w:sz w:val="24"/>
          <w:szCs w:val="24"/>
        </w:rPr>
        <w:t>.</w:t>
      </w:r>
      <w:r w:rsidR="00513628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CE75F4" w:rsidRPr="008430C9">
        <w:rPr>
          <w:rFonts w:ascii="Times New Roman" w:hAnsi="Times New Roman" w:cs="Times New Roman"/>
          <w:sz w:val="24"/>
          <w:szCs w:val="24"/>
        </w:rPr>
        <w:t xml:space="preserve">After </w:t>
      </w:r>
      <w:r w:rsidR="003D1D1A" w:rsidRPr="008430C9">
        <w:rPr>
          <w:rFonts w:ascii="Times New Roman" w:hAnsi="Times New Roman" w:cs="Times New Roman"/>
          <w:sz w:val="24"/>
          <w:szCs w:val="24"/>
        </w:rPr>
        <w:t xml:space="preserve">further </w:t>
      </w:r>
      <w:r w:rsidR="00CE75F4" w:rsidRPr="008430C9">
        <w:rPr>
          <w:rFonts w:ascii="Times New Roman" w:hAnsi="Times New Roman" w:cs="Times New Roman"/>
          <w:sz w:val="24"/>
          <w:szCs w:val="24"/>
        </w:rPr>
        <w:t xml:space="preserve">finding </w:t>
      </w:r>
      <w:r w:rsidR="003D1D1A" w:rsidRPr="008430C9">
        <w:rPr>
          <w:rFonts w:ascii="Times New Roman" w:hAnsi="Times New Roman" w:cs="Times New Roman"/>
          <w:sz w:val="24"/>
          <w:szCs w:val="24"/>
        </w:rPr>
        <w:t>that his</w:t>
      </w:r>
      <w:r w:rsidR="00CE75F4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A53C3E" w:rsidRPr="008430C9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CE75F4" w:rsidRPr="008430C9">
        <w:rPr>
          <w:rFonts w:ascii="Times New Roman" w:hAnsi="Times New Roman" w:cs="Times New Roman"/>
          <w:sz w:val="24"/>
          <w:szCs w:val="24"/>
        </w:rPr>
        <w:t>arrest by the police was proce</w:t>
      </w:r>
      <w:r w:rsidR="00647C3E" w:rsidRPr="008430C9">
        <w:rPr>
          <w:rFonts w:ascii="Times New Roman" w:hAnsi="Times New Roman" w:cs="Times New Roman"/>
          <w:sz w:val="24"/>
          <w:szCs w:val="24"/>
        </w:rPr>
        <w:t>dural, the trial magistrate</w:t>
      </w:r>
      <w:r w:rsidR="00CE75F4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513628" w:rsidRPr="008430C9">
        <w:rPr>
          <w:rFonts w:ascii="Times New Roman" w:hAnsi="Times New Roman" w:cs="Times New Roman"/>
          <w:sz w:val="24"/>
          <w:szCs w:val="24"/>
        </w:rPr>
        <w:t>placed the applicant on remand</w:t>
      </w:r>
      <w:r w:rsidR="00307402" w:rsidRPr="008430C9">
        <w:rPr>
          <w:rFonts w:ascii="Times New Roman" w:hAnsi="Times New Roman" w:cs="Times New Roman"/>
          <w:sz w:val="24"/>
          <w:szCs w:val="24"/>
        </w:rPr>
        <w:t xml:space="preserve">, denied him bail and </w:t>
      </w:r>
      <w:r w:rsidR="000507E4" w:rsidRPr="008430C9">
        <w:rPr>
          <w:rFonts w:ascii="Times New Roman" w:hAnsi="Times New Roman" w:cs="Times New Roman"/>
          <w:sz w:val="24"/>
          <w:szCs w:val="24"/>
        </w:rPr>
        <w:t xml:space="preserve">remanded </w:t>
      </w:r>
      <w:r w:rsidR="00307402" w:rsidRPr="008430C9">
        <w:rPr>
          <w:rFonts w:ascii="Times New Roman" w:hAnsi="Times New Roman" w:cs="Times New Roman"/>
          <w:sz w:val="24"/>
          <w:szCs w:val="24"/>
        </w:rPr>
        <w:t xml:space="preserve">him </w:t>
      </w:r>
      <w:r w:rsidR="000507E4" w:rsidRPr="008430C9">
        <w:rPr>
          <w:rFonts w:ascii="Times New Roman" w:hAnsi="Times New Roman" w:cs="Times New Roman"/>
          <w:sz w:val="24"/>
          <w:szCs w:val="24"/>
        </w:rPr>
        <w:t>in custody</w:t>
      </w:r>
      <w:r w:rsidR="00307402" w:rsidRPr="008430C9">
        <w:rPr>
          <w:rFonts w:ascii="Times New Roman" w:hAnsi="Times New Roman" w:cs="Times New Roman"/>
          <w:sz w:val="24"/>
          <w:szCs w:val="24"/>
        </w:rPr>
        <w:t>.</w:t>
      </w:r>
    </w:p>
    <w:p w14:paraId="6CAD93B8" w14:textId="77777777" w:rsidR="00ED43A9" w:rsidRPr="008430C9" w:rsidRDefault="00ED43A9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370A713" w14:textId="17DA8EA3" w:rsidR="00ED43A9" w:rsidRPr="008430C9" w:rsidRDefault="00D82CDF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applicant was </w:t>
      </w:r>
      <w:r w:rsidR="00A53C3E" w:rsidRPr="008430C9">
        <w:rPr>
          <w:rFonts w:ascii="Times New Roman" w:hAnsi="Times New Roman" w:cs="Times New Roman"/>
          <w:sz w:val="24"/>
          <w:szCs w:val="24"/>
        </w:rPr>
        <w:t>in due course</w:t>
      </w:r>
      <w:r w:rsidRPr="008430C9">
        <w:rPr>
          <w:rFonts w:ascii="Times New Roman" w:hAnsi="Times New Roman" w:cs="Times New Roman"/>
          <w:sz w:val="24"/>
          <w:szCs w:val="24"/>
        </w:rPr>
        <w:t xml:space="preserve"> granted bail by the High Court. In </w:t>
      </w:r>
      <w:r w:rsidR="004F7330" w:rsidRPr="008430C9">
        <w:rPr>
          <w:rFonts w:ascii="Times New Roman" w:hAnsi="Times New Roman" w:cs="Times New Roman"/>
          <w:sz w:val="24"/>
          <w:szCs w:val="24"/>
        </w:rPr>
        <w:t>doing so</w:t>
      </w:r>
      <w:r w:rsidRPr="008430C9">
        <w:rPr>
          <w:rFonts w:ascii="Times New Roman" w:hAnsi="Times New Roman" w:cs="Times New Roman"/>
          <w:sz w:val="24"/>
          <w:szCs w:val="24"/>
        </w:rPr>
        <w:t>, t</w:t>
      </w:r>
      <w:r w:rsidR="00F15021" w:rsidRPr="008430C9">
        <w:rPr>
          <w:rFonts w:ascii="Times New Roman" w:hAnsi="Times New Roman" w:cs="Times New Roman"/>
          <w:sz w:val="24"/>
          <w:szCs w:val="24"/>
        </w:rPr>
        <w:t xml:space="preserve">he High Court </w:t>
      </w:r>
      <w:r w:rsidR="00BC4D38" w:rsidRPr="008430C9">
        <w:rPr>
          <w:rFonts w:ascii="Times New Roman" w:hAnsi="Times New Roman" w:cs="Times New Roman"/>
          <w:sz w:val="24"/>
          <w:szCs w:val="24"/>
        </w:rPr>
        <w:t>expressed its disquiet over</w:t>
      </w:r>
      <w:r w:rsidR="00F10BD2" w:rsidRPr="008430C9">
        <w:rPr>
          <w:rFonts w:ascii="Times New Roman" w:hAnsi="Times New Roman" w:cs="Times New Roman"/>
          <w:sz w:val="24"/>
          <w:szCs w:val="24"/>
        </w:rPr>
        <w:t xml:space="preserve"> the failure by the</w:t>
      </w:r>
      <w:r w:rsidR="00A53C3E" w:rsidRPr="008430C9">
        <w:rPr>
          <w:rFonts w:ascii="Times New Roman" w:hAnsi="Times New Roman" w:cs="Times New Roman"/>
          <w:sz w:val="24"/>
          <w:szCs w:val="24"/>
        </w:rPr>
        <w:t xml:space="preserve"> trial</w:t>
      </w:r>
      <w:r w:rsidR="00F10BD2" w:rsidRPr="008430C9">
        <w:rPr>
          <w:rFonts w:ascii="Times New Roman" w:hAnsi="Times New Roman" w:cs="Times New Roman"/>
          <w:sz w:val="24"/>
          <w:szCs w:val="24"/>
        </w:rPr>
        <w:t xml:space="preserve"> magistrate</w:t>
      </w:r>
      <w:r w:rsidR="00D33738" w:rsidRPr="008430C9">
        <w:rPr>
          <w:rFonts w:ascii="Times New Roman" w:hAnsi="Times New Roman" w:cs="Times New Roman"/>
          <w:sz w:val="24"/>
          <w:szCs w:val="24"/>
        </w:rPr>
        <w:t xml:space="preserve"> to properly investigate the alleged infringements of the applicant’s rights and freedoms.</w:t>
      </w:r>
      <w:r w:rsidR="004264DE"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0DDBA" w14:textId="77777777" w:rsidR="00ED43A9" w:rsidRPr="008430C9" w:rsidRDefault="00ED43A9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E01AE69" w14:textId="26C58E10" w:rsidR="00ED43A9" w:rsidRPr="008430C9" w:rsidRDefault="00B52245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The trial of the applicant commenced</w:t>
      </w:r>
      <w:r w:rsidR="00233141" w:rsidRPr="008430C9">
        <w:rPr>
          <w:rFonts w:ascii="Times New Roman" w:hAnsi="Times New Roman" w:cs="Times New Roman"/>
          <w:sz w:val="24"/>
          <w:szCs w:val="24"/>
        </w:rPr>
        <w:t xml:space="preserve">. Whilst it </w:t>
      </w:r>
      <w:r w:rsidR="000507E4" w:rsidRPr="008430C9">
        <w:rPr>
          <w:rFonts w:ascii="Times New Roman" w:hAnsi="Times New Roman" w:cs="Times New Roman"/>
          <w:sz w:val="24"/>
          <w:szCs w:val="24"/>
        </w:rPr>
        <w:t>was underway, the</w:t>
      </w:r>
      <w:r w:rsidR="00625636" w:rsidRPr="008430C9">
        <w:rPr>
          <w:rFonts w:ascii="Times New Roman" w:hAnsi="Times New Roman" w:cs="Times New Roman"/>
          <w:sz w:val="24"/>
          <w:szCs w:val="24"/>
        </w:rPr>
        <w:t xml:space="preserve"> applicant approached the High Court under s 85(1) of the Constitution,</w:t>
      </w:r>
      <w:r w:rsidR="0081546A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CA2A09" w:rsidRPr="008430C9">
        <w:rPr>
          <w:rFonts w:ascii="Times New Roman" w:hAnsi="Times New Roman" w:cs="Times New Roman"/>
          <w:sz w:val="24"/>
          <w:szCs w:val="24"/>
        </w:rPr>
        <w:t xml:space="preserve">once again </w:t>
      </w:r>
      <w:r w:rsidR="0081546A" w:rsidRPr="008430C9">
        <w:rPr>
          <w:rFonts w:ascii="Times New Roman" w:hAnsi="Times New Roman" w:cs="Times New Roman"/>
          <w:sz w:val="24"/>
          <w:szCs w:val="24"/>
        </w:rPr>
        <w:t xml:space="preserve">seeking a permanent stay of the </w:t>
      </w:r>
      <w:r w:rsidR="00735BCA" w:rsidRPr="008430C9">
        <w:rPr>
          <w:rFonts w:ascii="Times New Roman" w:hAnsi="Times New Roman" w:cs="Times New Roman"/>
          <w:sz w:val="24"/>
          <w:szCs w:val="24"/>
        </w:rPr>
        <w:t xml:space="preserve">criminal </w:t>
      </w:r>
      <w:r w:rsidR="0081546A" w:rsidRPr="008430C9">
        <w:rPr>
          <w:rFonts w:ascii="Times New Roman" w:hAnsi="Times New Roman" w:cs="Times New Roman"/>
          <w:sz w:val="24"/>
          <w:szCs w:val="24"/>
        </w:rPr>
        <w:t xml:space="preserve">proceedings </w:t>
      </w:r>
      <w:r w:rsidR="00735BCA" w:rsidRPr="008430C9">
        <w:rPr>
          <w:rFonts w:ascii="Times New Roman" w:hAnsi="Times New Roman" w:cs="Times New Roman"/>
          <w:sz w:val="24"/>
          <w:szCs w:val="24"/>
        </w:rPr>
        <w:t xml:space="preserve">against him </w:t>
      </w:r>
      <w:r w:rsidR="0081546A" w:rsidRPr="008430C9">
        <w:rPr>
          <w:rFonts w:ascii="Times New Roman" w:hAnsi="Times New Roman" w:cs="Times New Roman"/>
          <w:sz w:val="24"/>
          <w:szCs w:val="24"/>
        </w:rPr>
        <w:t xml:space="preserve">on the basis </w:t>
      </w:r>
      <w:r w:rsidR="000507E4" w:rsidRPr="008430C9">
        <w:rPr>
          <w:rFonts w:ascii="Times New Roman" w:hAnsi="Times New Roman" w:cs="Times New Roman"/>
          <w:sz w:val="24"/>
          <w:szCs w:val="24"/>
        </w:rPr>
        <w:t xml:space="preserve">that his rights and freedoms had been </w:t>
      </w:r>
      <w:r w:rsidR="00AB324D" w:rsidRPr="008430C9">
        <w:rPr>
          <w:rFonts w:ascii="Times New Roman" w:hAnsi="Times New Roman" w:cs="Times New Roman"/>
          <w:sz w:val="24"/>
          <w:szCs w:val="24"/>
        </w:rPr>
        <w:t>infringe</w:t>
      </w:r>
      <w:r w:rsidR="000507E4" w:rsidRPr="008430C9">
        <w:rPr>
          <w:rFonts w:ascii="Times New Roman" w:hAnsi="Times New Roman" w:cs="Times New Roman"/>
          <w:sz w:val="24"/>
          <w:szCs w:val="24"/>
        </w:rPr>
        <w:t>d</w:t>
      </w:r>
      <w:r w:rsidR="00AB324D" w:rsidRPr="008430C9">
        <w:rPr>
          <w:rFonts w:ascii="Times New Roman" w:hAnsi="Times New Roman" w:cs="Times New Roman"/>
          <w:sz w:val="24"/>
          <w:szCs w:val="24"/>
        </w:rPr>
        <w:t xml:space="preserve"> as detailed above.</w:t>
      </w:r>
    </w:p>
    <w:p w14:paraId="04295550" w14:textId="77777777" w:rsidR="00ED43A9" w:rsidRPr="008430C9" w:rsidRDefault="00ED43A9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0037458" w14:textId="7111911A" w:rsidR="00ED43A9" w:rsidRPr="008430C9" w:rsidRDefault="00BD5CFA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At the hearing of the </w:t>
      </w:r>
      <w:r w:rsidR="00883BAE" w:rsidRPr="008430C9">
        <w:rPr>
          <w:rFonts w:ascii="Times New Roman" w:hAnsi="Times New Roman" w:cs="Times New Roman"/>
          <w:sz w:val="24"/>
          <w:szCs w:val="24"/>
        </w:rPr>
        <w:t>matter</w:t>
      </w:r>
      <w:r w:rsidR="00BC722D" w:rsidRPr="008430C9">
        <w:rPr>
          <w:rFonts w:ascii="Times New Roman" w:hAnsi="Times New Roman" w:cs="Times New Roman"/>
          <w:sz w:val="24"/>
          <w:szCs w:val="24"/>
        </w:rPr>
        <w:t xml:space="preserve"> before the High Court</w:t>
      </w:r>
      <w:r w:rsidRPr="008430C9">
        <w:rPr>
          <w:rFonts w:ascii="Times New Roman" w:hAnsi="Times New Roman" w:cs="Times New Roman"/>
          <w:sz w:val="24"/>
          <w:szCs w:val="24"/>
        </w:rPr>
        <w:t xml:space="preserve">, the </w:t>
      </w:r>
      <w:r w:rsidR="00AB324D" w:rsidRPr="008430C9">
        <w:rPr>
          <w:rFonts w:ascii="Times New Roman" w:hAnsi="Times New Roman" w:cs="Times New Roman"/>
          <w:sz w:val="24"/>
          <w:szCs w:val="24"/>
        </w:rPr>
        <w:t>issue of the jurisdiction of th</w:t>
      </w:r>
      <w:r w:rsidR="00905953" w:rsidRPr="008430C9">
        <w:rPr>
          <w:rFonts w:ascii="Times New Roman" w:hAnsi="Times New Roman" w:cs="Times New Roman"/>
          <w:sz w:val="24"/>
          <w:szCs w:val="24"/>
        </w:rPr>
        <w:t>at court</w:t>
      </w:r>
      <w:r w:rsidR="002D7E46" w:rsidRPr="008430C9">
        <w:rPr>
          <w:rFonts w:ascii="Times New Roman" w:hAnsi="Times New Roman" w:cs="Times New Roman"/>
          <w:sz w:val="24"/>
          <w:szCs w:val="24"/>
        </w:rPr>
        <w:t xml:space="preserve"> to determine the matter</w:t>
      </w:r>
      <w:r w:rsidR="00AB324D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8A02CB" w:rsidRPr="008430C9">
        <w:rPr>
          <w:rFonts w:ascii="Times New Roman" w:hAnsi="Times New Roman" w:cs="Times New Roman"/>
          <w:sz w:val="24"/>
          <w:szCs w:val="24"/>
        </w:rPr>
        <w:t xml:space="preserve">during the pendency </w:t>
      </w:r>
      <w:r w:rsidR="00AB324D" w:rsidRPr="008430C9">
        <w:rPr>
          <w:rFonts w:ascii="Times New Roman" w:hAnsi="Times New Roman" w:cs="Times New Roman"/>
          <w:sz w:val="24"/>
          <w:szCs w:val="24"/>
        </w:rPr>
        <w:t xml:space="preserve">of the criminal trial </w:t>
      </w:r>
      <w:r w:rsidR="007F7A80" w:rsidRPr="008430C9">
        <w:rPr>
          <w:rFonts w:ascii="Times New Roman" w:hAnsi="Times New Roman" w:cs="Times New Roman"/>
          <w:sz w:val="24"/>
          <w:szCs w:val="24"/>
        </w:rPr>
        <w:t xml:space="preserve">before the </w:t>
      </w:r>
      <w:proofErr w:type="gramStart"/>
      <w:r w:rsidR="00ED43A9" w:rsidRPr="008430C9">
        <w:rPr>
          <w:rFonts w:ascii="Times New Roman" w:hAnsi="Times New Roman" w:cs="Times New Roman"/>
          <w:sz w:val="24"/>
          <w:szCs w:val="24"/>
        </w:rPr>
        <w:t>magistrates</w:t>
      </w:r>
      <w:proofErr w:type="gramEnd"/>
      <w:r w:rsidR="007F7A80" w:rsidRPr="008430C9">
        <w:rPr>
          <w:rFonts w:ascii="Times New Roman" w:hAnsi="Times New Roman" w:cs="Times New Roman"/>
          <w:sz w:val="24"/>
          <w:szCs w:val="24"/>
        </w:rPr>
        <w:t xml:space="preserve"> court</w:t>
      </w:r>
      <w:r w:rsidR="00F82E22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883BAE" w:rsidRPr="008430C9">
        <w:rPr>
          <w:rFonts w:ascii="Times New Roman" w:hAnsi="Times New Roman" w:cs="Times New Roman"/>
          <w:sz w:val="24"/>
          <w:szCs w:val="24"/>
        </w:rPr>
        <w:lastRenderedPageBreak/>
        <w:t>arose</w:t>
      </w:r>
      <w:r w:rsidR="001C0A0B" w:rsidRPr="008430C9">
        <w:rPr>
          <w:rFonts w:ascii="Times New Roman" w:hAnsi="Times New Roman" w:cs="Times New Roman"/>
          <w:sz w:val="24"/>
          <w:szCs w:val="24"/>
        </w:rPr>
        <w:t>.</w:t>
      </w:r>
      <w:r w:rsidRPr="008430C9">
        <w:rPr>
          <w:rFonts w:ascii="Times New Roman" w:hAnsi="Times New Roman" w:cs="Times New Roman"/>
          <w:sz w:val="24"/>
          <w:szCs w:val="24"/>
        </w:rPr>
        <w:t xml:space="preserve"> The High Court </w:t>
      </w:r>
      <w:r w:rsidR="003F18C0" w:rsidRPr="008430C9">
        <w:rPr>
          <w:rFonts w:ascii="Times New Roman" w:hAnsi="Times New Roman" w:cs="Times New Roman"/>
          <w:sz w:val="24"/>
          <w:szCs w:val="24"/>
        </w:rPr>
        <w:t xml:space="preserve">dismissed the contention that it did not have </w:t>
      </w:r>
      <w:r w:rsidR="00AB324D" w:rsidRPr="008430C9">
        <w:rPr>
          <w:rFonts w:ascii="Times New Roman" w:hAnsi="Times New Roman" w:cs="Times New Roman"/>
          <w:sz w:val="24"/>
          <w:szCs w:val="24"/>
        </w:rPr>
        <w:t xml:space="preserve">the requisite jurisdiction </w:t>
      </w:r>
      <w:r w:rsidR="00F96113" w:rsidRPr="008430C9">
        <w:rPr>
          <w:rFonts w:ascii="Times New Roman" w:hAnsi="Times New Roman" w:cs="Times New Roman"/>
          <w:sz w:val="24"/>
          <w:szCs w:val="24"/>
        </w:rPr>
        <w:t>to determine the matter</w:t>
      </w:r>
      <w:r w:rsidRPr="008430C9">
        <w:rPr>
          <w:rFonts w:ascii="Times New Roman" w:hAnsi="Times New Roman" w:cs="Times New Roman"/>
          <w:sz w:val="24"/>
          <w:szCs w:val="24"/>
        </w:rPr>
        <w:t xml:space="preserve">. It </w:t>
      </w:r>
      <w:r w:rsidR="00AB324D" w:rsidRPr="008430C9">
        <w:rPr>
          <w:rFonts w:ascii="Times New Roman" w:hAnsi="Times New Roman" w:cs="Times New Roman"/>
          <w:sz w:val="24"/>
          <w:szCs w:val="24"/>
        </w:rPr>
        <w:t xml:space="preserve">nevertheless </w:t>
      </w:r>
      <w:r w:rsidR="00A407D1" w:rsidRPr="008430C9">
        <w:rPr>
          <w:rFonts w:ascii="Times New Roman" w:hAnsi="Times New Roman" w:cs="Times New Roman"/>
          <w:sz w:val="24"/>
          <w:szCs w:val="24"/>
        </w:rPr>
        <w:t xml:space="preserve">went on to </w:t>
      </w:r>
      <w:r w:rsidR="00F96113" w:rsidRPr="008430C9">
        <w:rPr>
          <w:rFonts w:ascii="Times New Roman" w:hAnsi="Times New Roman" w:cs="Times New Roman"/>
          <w:sz w:val="24"/>
          <w:szCs w:val="24"/>
        </w:rPr>
        <w:t xml:space="preserve">dismiss the matter </w:t>
      </w:r>
      <w:r w:rsidR="00AB324D" w:rsidRPr="008430C9">
        <w:rPr>
          <w:rFonts w:ascii="Times New Roman" w:hAnsi="Times New Roman" w:cs="Times New Roman"/>
          <w:sz w:val="24"/>
          <w:szCs w:val="24"/>
        </w:rPr>
        <w:t>on the basis that</w:t>
      </w:r>
      <w:r w:rsidR="0081546A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16058F" w:rsidRPr="008430C9">
        <w:rPr>
          <w:rFonts w:ascii="Times New Roman" w:hAnsi="Times New Roman" w:cs="Times New Roman"/>
          <w:sz w:val="24"/>
          <w:szCs w:val="24"/>
        </w:rPr>
        <w:t>the torture of the applican</w:t>
      </w:r>
      <w:r w:rsidR="004B6F9B" w:rsidRPr="008430C9">
        <w:rPr>
          <w:rFonts w:ascii="Times New Roman" w:hAnsi="Times New Roman" w:cs="Times New Roman"/>
          <w:sz w:val="24"/>
          <w:szCs w:val="24"/>
        </w:rPr>
        <w:t>t was for no apparent reason in that it</w:t>
      </w:r>
      <w:r w:rsidR="0016058F" w:rsidRPr="008430C9">
        <w:rPr>
          <w:rFonts w:ascii="Times New Roman" w:hAnsi="Times New Roman" w:cs="Times New Roman"/>
          <w:sz w:val="24"/>
          <w:szCs w:val="24"/>
        </w:rPr>
        <w:t xml:space="preserve"> had not elicited any evidence or confession from the applicant. Being gratuitous, the torture of the applicant by the military was a</w:t>
      </w:r>
      <w:r w:rsidR="007B48A0" w:rsidRPr="008430C9">
        <w:rPr>
          <w:rFonts w:ascii="Times New Roman" w:hAnsi="Times New Roman" w:cs="Times New Roman"/>
          <w:sz w:val="24"/>
          <w:szCs w:val="24"/>
        </w:rPr>
        <w:t xml:space="preserve">t law </w:t>
      </w:r>
      <w:r w:rsidR="00DF75A2" w:rsidRPr="008430C9">
        <w:rPr>
          <w:rFonts w:ascii="Times New Roman" w:hAnsi="Times New Roman" w:cs="Times New Roman"/>
          <w:sz w:val="24"/>
          <w:szCs w:val="24"/>
        </w:rPr>
        <w:t xml:space="preserve">not </w:t>
      </w:r>
      <w:r w:rsidR="007B48A0" w:rsidRPr="008430C9">
        <w:rPr>
          <w:rFonts w:ascii="Times New Roman" w:hAnsi="Times New Roman" w:cs="Times New Roman"/>
          <w:sz w:val="24"/>
          <w:szCs w:val="24"/>
        </w:rPr>
        <w:t>a sound</w:t>
      </w:r>
      <w:r w:rsidR="0016058F" w:rsidRPr="008430C9">
        <w:rPr>
          <w:rFonts w:ascii="Times New Roman" w:hAnsi="Times New Roman" w:cs="Times New Roman"/>
          <w:sz w:val="24"/>
          <w:szCs w:val="24"/>
        </w:rPr>
        <w:t xml:space="preserve"> basis for permanently staying the criminal proceedings against him</w:t>
      </w:r>
      <w:r w:rsidR="00F82E22" w:rsidRPr="008430C9">
        <w:rPr>
          <w:rFonts w:ascii="Times New Roman" w:hAnsi="Times New Roman" w:cs="Times New Roman"/>
          <w:sz w:val="24"/>
          <w:szCs w:val="24"/>
        </w:rPr>
        <w:t xml:space="preserve">, the High Court </w:t>
      </w:r>
      <w:r w:rsidR="00D84194" w:rsidRPr="008430C9">
        <w:rPr>
          <w:rFonts w:ascii="Times New Roman" w:hAnsi="Times New Roman" w:cs="Times New Roman"/>
          <w:sz w:val="24"/>
          <w:szCs w:val="24"/>
        </w:rPr>
        <w:t>went on to rule.</w:t>
      </w:r>
    </w:p>
    <w:p w14:paraId="3F4AED9A" w14:textId="77777777" w:rsidR="00ED43A9" w:rsidRPr="008430C9" w:rsidRDefault="00ED43A9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F72DE61" w14:textId="6500E179" w:rsidR="00ED43A9" w:rsidRPr="008430C9" w:rsidRDefault="009F07D9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Dissatisfied with the dismissal of his application</w:t>
      </w:r>
      <w:r w:rsidR="009524E3" w:rsidRPr="008430C9">
        <w:rPr>
          <w:rFonts w:ascii="Times New Roman" w:hAnsi="Times New Roman" w:cs="Times New Roman"/>
          <w:sz w:val="24"/>
          <w:szCs w:val="24"/>
        </w:rPr>
        <w:t xml:space="preserve"> b</w:t>
      </w:r>
      <w:r w:rsidR="00752622" w:rsidRPr="008430C9">
        <w:rPr>
          <w:rFonts w:ascii="Times New Roman" w:hAnsi="Times New Roman" w:cs="Times New Roman"/>
          <w:sz w:val="24"/>
          <w:szCs w:val="24"/>
        </w:rPr>
        <w:t>y</w:t>
      </w:r>
      <w:r w:rsidR="009524E3" w:rsidRPr="008430C9">
        <w:rPr>
          <w:rFonts w:ascii="Times New Roman" w:hAnsi="Times New Roman" w:cs="Times New Roman"/>
          <w:sz w:val="24"/>
          <w:szCs w:val="24"/>
        </w:rPr>
        <w:t xml:space="preserve"> the High Court</w:t>
      </w:r>
      <w:r w:rsidRPr="008430C9">
        <w:rPr>
          <w:rFonts w:ascii="Times New Roman" w:hAnsi="Times New Roman" w:cs="Times New Roman"/>
          <w:sz w:val="24"/>
          <w:szCs w:val="24"/>
        </w:rPr>
        <w:t xml:space="preserve">, the applicant noted an appeal to the </w:t>
      </w:r>
      <w:r w:rsidR="000574F3" w:rsidRPr="008430C9">
        <w:rPr>
          <w:rFonts w:ascii="Times New Roman" w:hAnsi="Times New Roman" w:cs="Times New Roman"/>
          <w:sz w:val="24"/>
          <w:szCs w:val="24"/>
        </w:rPr>
        <w:t>Supreme Court</w:t>
      </w:r>
      <w:r w:rsidR="007442D1" w:rsidRPr="008430C9">
        <w:rPr>
          <w:rFonts w:ascii="Times New Roman" w:hAnsi="Times New Roman" w:cs="Times New Roman"/>
          <w:sz w:val="24"/>
          <w:szCs w:val="24"/>
        </w:rPr>
        <w:t>.</w:t>
      </w: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013FC8" w:rsidRPr="008430C9">
        <w:rPr>
          <w:rFonts w:ascii="Times New Roman" w:hAnsi="Times New Roman" w:cs="Times New Roman"/>
          <w:sz w:val="24"/>
          <w:szCs w:val="24"/>
        </w:rPr>
        <w:t xml:space="preserve">It is not necessary that I set out the grounds </w:t>
      </w:r>
      <w:r w:rsidR="0080327E" w:rsidRPr="008430C9">
        <w:rPr>
          <w:rFonts w:ascii="Times New Roman" w:hAnsi="Times New Roman" w:cs="Times New Roman"/>
          <w:sz w:val="24"/>
          <w:szCs w:val="24"/>
        </w:rPr>
        <w:t xml:space="preserve">of </w:t>
      </w:r>
      <w:r w:rsidR="005C15A9" w:rsidRPr="008430C9">
        <w:rPr>
          <w:rFonts w:ascii="Times New Roman" w:hAnsi="Times New Roman" w:cs="Times New Roman"/>
          <w:sz w:val="24"/>
          <w:szCs w:val="24"/>
        </w:rPr>
        <w:t xml:space="preserve">the appeal. </w:t>
      </w:r>
      <w:r w:rsidR="00013FC8" w:rsidRPr="008430C9">
        <w:rPr>
          <w:rFonts w:ascii="Times New Roman" w:hAnsi="Times New Roman" w:cs="Times New Roman"/>
          <w:sz w:val="24"/>
          <w:szCs w:val="24"/>
        </w:rPr>
        <w:t>This is so because</w:t>
      </w:r>
      <w:r w:rsidR="00752622" w:rsidRPr="008430C9">
        <w:rPr>
          <w:rFonts w:ascii="Times New Roman" w:hAnsi="Times New Roman" w:cs="Times New Roman"/>
          <w:sz w:val="24"/>
          <w:szCs w:val="24"/>
        </w:rPr>
        <w:t>,</w:t>
      </w:r>
      <w:r w:rsidR="005C15A9" w:rsidRPr="008430C9">
        <w:rPr>
          <w:rFonts w:ascii="Times New Roman" w:hAnsi="Times New Roman" w:cs="Times New Roman"/>
          <w:sz w:val="24"/>
          <w:szCs w:val="24"/>
        </w:rPr>
        <w:t xml:space="preserve"> in </w:t>
      </w:r>
      <w:r w:rsidR="000574F3" w:rsidRPr="008430C9">
        <w:rPr>
          <w:rFonts w:ascii="Times New Roman" w:hAnsi="Times New Roman" w:cs="Times New Roman"/>
          <w:sz w:val="24"/>
          <w:szCs w:val="24"/>
        </w:rPr>
        <w:t>its decision</w:t>
      </w:r>
      <w:r w:rsidR="00752622" w:rsidRPr="008430C9">
        <w:rPr>
          <w:rFonts w:ascii="Times New Roman" w:hAnsi="Times New Roman" w:cs="Times New Roman"/>
          <w:sz w:val="24"/>
          <w:szCs w:val="24"/>
        </w:rPr>
        <w:t>,</w:t>
      </w:r>
      <w:r w:rsidR="000574F3" w:rsidRPr="008430C9">
        <w:rPr>
          <w:rFonts w:ascii="Times New Roman" w:hAnsi="Times New Roman" w:cs="Times New Roman"/>
          <w:sz w:val="24"/>
          <w:szCs w:val="24"/>
        </w:rPr>
        <w:t xml:space="preserve"> the Supreme Court neither </w:t>
      </w:r>
      <w:r w:rsidR="00013FC8" w:rsidRPr="008430C9">
        <w:rPr>
          <w:rFonts w:ascii="Times New Roman" w:hAnsi="Times New Roman" w:cs="Times New Roman"/>
          <w:sz w:val="24"/>
          <w:szCs w:val="24"/>
        </w:rPr>
        <w:t xml:space="preserve">determined </w:t>
      </w:r>
      <w:r w:rsidR="005C15A9" w:rsidRPr="008430C9">
        <w:rPr>
          <w:rFonts w:ascii="Times New Roman" w:hAnsi="Times New Roman" w:cs="Times New Roman"/>
          <w:sz w:val="24"/>
          <w:szCs w:val="24"/>
        </w:rPr>
        <w:t>n</w:t>
      </w:r>
      <w:r w:rsidR="00013FC8" w:rsidRPr="008430C9">
        <w:rPr>
          <w:rFonts w:ascii="Times New Roman" w:hAnsi="Times New Roman" w:cs="Times New Roman"/>
          <w:sz w:val="24"/>
          <w:szCs w:val="24"/>
        </w:rPr>
        <w:t>or adverted to</w:t>
      </w:r>
      <w:r w:rsidR="000574F3" w:rsidRPr="008430C9">
        <w:rPr>
          <w:rFonts w:ascii="Times New Roman" w:hAnsi="Times New Roman" w:cs="Times New Roman"/>
          <w:sz w:val="24"/>
          <w:szCs w:val="24"/>
        </w:rPr>
        <w:t xml:space="preserve"> these grounds</w:t>
      </w:r>
      <w:r w:rsidR="00013FC8" w:rsidRPr="008430C9">
        <w:rPr>
          <w:rFonts w:ascii="Times New Roman" w:hAnsi="Times New Roman" w:cs="Times New Roman"/>
          <w:sz w:val="24"/>
          <w:szCs w:val="24"/>
        </w:rPr>
        <w:t>.</w:t>
      </w:r>
      <w:r w:rsidR="00F82E22" w:rsidRPr="008430C9">
        <w:rPr>
          <w:rFonts w:ascii="Times New Roman" w:hAnsi="Times New Roman" w:cs="Times New Roman"/>
          <w:sz w:val="24"/>
          <w:szCs w:val="24"/>
        </w:rPr>
        <w:t xml:space="preserve"> It is however pertinent to record that the </w:t>
      </w:r>
      <w:r w:rsidR="003D28E5" w:rsidRPr="008430C9">
        <w:rPr>
          <w:rFonts w:ascii="Times New Roman" w:hAnsi="Times New Roman" w:cs="Times New Roman"/>
          <w:sz w:val="24"/>
          <w:szCs w:val="24"/>
        </w:rPr>
        <w:t xml:space="preserve">finding by </w:t>
      </w:r>
      <w:r w:rsidR="009524E3" w:rsidRPr="008430C9">
        <w:rPr>
          <w:rFonts w:ascii="Times New Roman" w:hAnsi="Times New Roman" w:cs="Times New Roman"/>
          <w:sz w:val="24"/>
          <w:szCs w:val="24"/>
        </w:rPr>
        <w:t>the High Court</w:t>
      </w:r>
      <w:r w:rsidR="003D28E5" w:rsidRPr="008430C9">
        <w:rPr>
          <w:rFonts w:ascii="Times New Roman" w:hAnsi="Times New Roman" w:cs="Times New Roman"/>
          <w:sz w:val="24"/>
          <w:szCs w:val="24"/>
        </w:rPr>
        <w:t xml:space="preserve"> that it</w:t>
      </w:r>
      <w:r w:rsidR="009524E3" w:rsidRPr="008430C9">
        <w:rPr>
          <w:rFonts w:ascii="Times New Roman" w:hAnsi="Times New Roman" w:cs="Times New Roman"/>
          <w:sz w:val="24"/>
          <w:szCs w:val="24"/>
        </w:rPr>
        <w:t xml:space="preserve"> had jurisdiction in the matter was</w:t>
      </w:r>
      <w:r w:rsidR="00F82E22" w:rsidRPr="008430C9">
        <w:rPr>
          <w:rFonts w:ascii="Times New Roman" w:hAnsi="Times New Roman" w:cs="Times New Roman"/>
          <w:sz w:val="24"/>
          <w:szCs w:val="24"/>
        </w:rPr>
        <w:t xml:space="preserve"> not</w:t>
      </w:r>
      <w:r w:rsidR="008974F4" w:rsidRPr="008430C9">
        <w:rPr>
          <w:rFonts w:ascii="Times New Roman" w:hAnsi="Times New Roman" w:cs="Times New Roman"/>
          <w:sz w:val="24"/>
          <w:szCs w:val="24"/>
        </w:rPr>
        <w:t xml:space="preserve"> appealed or</w:t>
      </w:r>
      <w:r w:rsidR="00F82E22" w:rsidRPr="008430C9">
        <w:rPr>
          <w:rFonts w:ascii="Times New Roman" w:hAnsi="Times New Roman" w:cs="Times New Roman"/>
          <w:sz w:val="24"/>
          <w:szCs w:val="24"/>
        </w:rPr>
        <w:t xml:space="preserve"> cross-appealed against.</w:t>
      </w:r>
    </w:p>
    <w:p w14:paraId="21CEA3DA" w14:textId="77777777" w:rsidR="00ED43A9" w:rsidRPr="008430C9" w:rsidRDefault="00ED43A9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3C53A739" w14:textId="07EE59CA" w:rsidR="001E767F" w:rsidRPr="008430C9" w:rsidRDefault="00E50F8B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i/>
          <w:sz w:val="24"/>
          <w:szCs w:val="24"/>
        </w:rPr>
        <w:t xml:space="preserve">Mero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motu</w:t>
      </w:r>
      <w:proofErr w:type="spellEnd"/>
      <w:r w:rsidRPr="008430C9">
        <w:rPr>
          <w:rFonts w:ascii="Times New Roman" w:hAnsi="Times New Roman" w:cs="Times New Roman"/>
          <w:sz w:val="24"/>
          <w:szCs w:val="24"/>
        </w:rPr>
        <w:t xml:space="preserve">, the </w:t>
      </w:r>
      <w:r w:rsidR="00A15FF0" w:rsidRPr="008430C9">
        <w:rPr>
          <w:rFonts w:ascii="Times New Roman" w:hAnsi="Times New Roman" w:cs="Times New Roman"/>
          <w:sz w:val="24"/>
          <w:szCs w:val="24"/>
        </w:rPr>
        <w:t>Supreme C</w:t>
      </w:r>
      <w:r w:rsidRPr="008430C9">
        <w:rPr>
          <w:rFonts w:ascii="Times New Roman" w:hAnsi="Times New Roman" w:cs="Times New Roman"/>
          <w:sz w:val="24"/>
          <w:szCs w:val="24"/>
        </w:rPr>
        <w:t>ourt raised the issue</w:t>
      </w:r>
      <w:r w:rsidR="00A84EC2" w:rsidRPr="008430C9">
        <w:rPr>
          <w:rFonts w:ascii="Times New Roman" w:hAnsi="Times New Roman" w:cs="Times New Roman"/>
          <w:sz w:val="24"/>
          <w:szCs w:val="24"/>
        </w:rPr>
        <w:t>.</w:t>
      </w: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A625F0" w:rsidRPr="008430C9">
        <w:rPr>
          <w:rFonts w:ascii="Times New Roman" w:hAnsi="Times New Roman" w:cs="Times New Roman"/>
          <w:sz w:val="24"/>
          <w:szCs w:val="24"/>
        </w:rPr>
        <w:t>It thereafter</w:t>
      </w:r>
      <w:r w:rsidR="008B17AF" w:rsidRPr="008430C9">
        <w:rPr>
          <w:rFonts w:ascii="Times New Roman" w:hAnsi="Times New Roman" w:cs="Times New Roman"/>
          <w:sz w:val="24"/>
          <w:szCs w:val="24"/>
        </w:rPr>
        <w:t xml:space="preserve"> properly</w:t>
      </w: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3B6BAD" w:rsidRPr="008430C9">
        <w:rPr>
          <w:rFonts w:ascii="Times New Roman" w:hAnsi="Times New Roman" w:cs="Times New Roman"/>
          <w:sz w:val="24"/>
          <w:szCs w:val="24"/>
        </w:rPr>
        <w:t>invited</w:t>
      </w: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8B17AF" w:rsidRPr="008430C9">
        <w:rPr>
          <w:rFonts w:ascii="Times New Roman" w:hAnsi="Times New Roman" w:cs="Times New Roman"/>
          <w:sz w:val="24"/>
          <w:szCs w:val="24"/>
        </w:rPr>
        <w:t xml:space="preserve">the parties </w:t>
      </w:r>
      <w:r w:rsidRPr="008430C9">
        <w:rPr>
          <w:rFonts w:ascii="Times New Roman" w:hAnsi="Times New Roman" w:cs="Times New Roman"/>
          <w:sz w:val="24"/>
          <w:szCs w:val="24"/>
        </w:rPr>
        <w:t xml:space="preserve">to make </w:t>
      </w:r>
      <w:r w:rsidR="00A625F0" w:rsidRPr="008430C9">
        <w:rPr>
          <w:rFonts w:ascii="Times New Roman" w:hAnsi="Times New Roman" w:cs="Times New Roman"/>
          <w:sz w:val="24"/>
          <w:szCs w:val="24"/>
        </w:rPr>
        <w:t xml:space="preserve">additional </w:t>
      </w:r>
      <w:r w:rsidRPr="008430C9">
        <w:rPr>
          <w:rFonts w:ascii="Times New Roman" w:hAnsi="Times New Roman" w:cs="Times New Roman"/>
          <w:sz w:val="24"/>
          <w:szCs w:val="24"/>
        </w:rPr>
        <w:t>submissions</w:t>
      </w:r>
      <w:r w:rsidR="009D48FD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1E767F" w:rsidRPr="008430C9">
        <w:rPr>
          <w:rFonts w:ascii="Times New Roman" w:hAnsi="Times New Roman" w:cs="Times New Roman"/>
          <w:sz w:val="24"/>
          <w:szCs w:val="24"/>
        </w:rPr>
        <w:t xml:space="preserve">addressing </w:t>
      </w:r>
      <w:r w:rsidR="009D48FD" w:rsidRPr="008430C9">
        <w:rPr>
          <w:rFonts w:ascii="Times New Roman" w:hAnsi="Times New Roman" w:cs="Times New Roman"/>
          <w:sz w:val="24"/>
          <w:szCs w:val="24"/>
        </w:rPr>
        <w:t>t</w:t>
      </w:r>
      <w:r w:rsidR="002622DF" w:rsidRPr="008430C9">
        <w:rPr>
          <w:rFonts w:ascii="Times New Roman" w:hAnsi="Times New Roman" w:cs="Times New Roman"/>
          <w:sz w:val="24"/>
          <w:szCs w:val="24"/>
        </w:rPr>
        <w:t>he</w:t>
      </w:r>
      <w:r w:rsidR="00EC3E97" w:rsidRPr="008430C9">
        <w:rPr>
          <w:rFonts w:ascii="Times New Roman" w:hAnsi="Times New Roman" w:cs="Times New Roman"/>
          <w:sz w:val="24"/>
          <w:szCs w:val="24"/>
        </w:rPr>
        <w:t xml:space="preserve"> legal position governing the</w:t>
      </w:r>
      <w:r w:rsidR="002622DF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932879">
        <w:rPr>
          <w:rFonts w:ascii="Times New Roman" w:hAnsi="Times New Roman" w:cs="Times New Roman"/>
          <w:sz w:val="24"/>
          <w:szCs w:val="24"/>
        </w:rPr>
        <w:t>jurisdiction of the High </w:t>
      </w:r>
      <w:r w:rsidR="005D7C0A" w:rsidRPr="008430C9">
        <w:rPr>
          <w:rFonts w:ascii="Times New Roman" w:hAnsi="Times New Roman" w:cs="Times New Roman"/>
          <w:sz w:val="24"/>
          <w:szCs w:val="24"/>
        </w:rPr>
        <w:t>Court in the matter</w:t>
      </w:r>
      <w:r w:rsidR="002622DF" w:rsidRPr="008430C9">
        <w:rPr>
          <w:rFonts w:ascii="Times New Roman" w:hAnsi="Times New Roman" w:cs="Times New Roman"/>
          <w:sz w:val="24"/>
          <w:szCs w:val="24"/>
        </w:rPr>
        <w:t>.</w:t>
      </w:r>
      <w:r w:rsidR="00F26FFE"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816AC" w14:textId="77777777" w:rsidR="00ED43A9" w:rsidRPr="008430C9" w:rsidRDefault="00ED43A9" w:rsidP="00ED43A9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68CEC23" w14:textId="48B6649C" w:rsidR="00AD55AF" w:rsidRPr="008430C9" w:rsidRDefault="009F07D9" w:rsidP="007F7023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I</w:t>
      </w:r>
      <w:r w:rsidR="00433656" w:rsidRPr="008430C9">
        <w:rPr>
          <w:rFonts w:ascii="Times New Roman" w:hAnsi="Times New Roman" w:cs="Times New Roman"/>
          <w:sz w:val="24"/>
          <w:szCs w:val="24"/>
        </w:rPr>
        <w:t>t was the view of the Supreme Court</w:t>
      </w:r>
      <w:r w:rsidR="0004008B" w:rsidRPr="008430C9">
        <w:rPr>
          <w:rFonts w:ascii="Times New Roman" w:hAnsi="Times New Roman" w:cs="Times New Roman"/>
          <w:sz w:val="24"/>
          <w:szCs w:val="24"/>
        </w:rPr>
        <w:t>, and correctly so,</w:t>
      </w:r>
      <w:r w:rsidR="00433656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E50F8B" w:rsidRPr="008430C9">
        <w:rPr>
          <w:rFonts w:ascii="Times New Roman" w:hAnsi="Times New Roman" w:cs="Times New Roman"/>
          <w:sz w:val="24"/>
          <w:szCs w:val="24"/>
        </w:rPr>
        <w:t>that the provisions of s 175(4) of the Constitution were integral to the appeal that was before it</w:t>
      </w:r>
      <w:r w:rsidR="00005561" w:rsidRPr="008430C9">
        <w:rPr>
          <w:rFonts w:ascii="Times New Roman" w:hAnsi="Times New Roman" w:cs="Times New Roman"/>
          <w:sz w:val="24"/>
          <w:szCs w:val="24"/>
        </w:rPr>
        <w:t xml:space="preserve"> and</w:t>
      </w:r>
      <w:r w:rsidR="00972D1B" w:rsidRPr="008430C9">
        <w:rPr>
          <w:rFonts w:ascii="Times New Roman" w:hAnsi="Times New Roman" w:cs="Times New Roman"/>
          <w:sz w:val="24"/>
          <w:szCs w:val="24"/>
        </w:rPr>
        <w:t>,</w:t>
      </w:r>
      <w:r w:rsidR="00005561" w:rsidRPr="008430C9">
        <w:rPr>
          <w:rFonts w:ascii="Times New Roman" w:hAnsi="Times New Roman" w:cs="Times New Roman"/>
          <w:sz w:val="24"/>
          <w:szCs w:val="24"/>
        </w:rPr>
        <w:t xml:space="preserve"> in particular</w:t>
      </w:r>
      <w:r w:rsidR="00D75D6E" w:rsidRPr="008430C9">
        <w:rPr>
          <w:rFonts w:ascii="Times New Roman" w:hAnsi="Times New Roman" w:cs="Times New Roman"/>
          <w:sz w:val="24"/>
          <w:szCs w:val="24"/>
        </w:rPr>
        <w:t>,</w:t>
      </w:r>
      <w:r w:rsidR="00005561" w:rsidRPr="008430C9">
        <w:rPr>
          <w:rFonts w:ascii="Times New Roman" w:hAnsi="Times New Roman" w:cs="Times New Roman"/>
          <w:sz w:val="24"/>
          <w:szCs w:val="24"/>
        </w:rPr>
        <w:t xml:space="preserve"> on the issue it had raised with the parties</w:t>
      </w:r>
      <w:r w:rsidR="00E50F8B" w:rsidRPr="008430C9">
        <w:rPr>
          <w:rFonts w:ascii="Times New Roman" w:hAnsi="Times New Roman" w:cs="Times New Roman"/>
          <w:sz w:val="24"/>
          <w:szCs w:val="24"/>
        </w:rPr>
        <w:t xml:space="preserve">. </w:t>
      </w:r>
      <w:r w:rsidR="002622DF" w:rsidRPr="008430C9">
        <w:rPr>
          <w:rFonts w:ascii="Times New Roman" w:hAnsi="Times New Roman" w:cs="Times New Roman"/>
          <w:sz w:val="24"/>
          <w:szCs w:val="24"/>
        </w:rPr>
        <w:t>This is the provision that</w:t>
      </w:r>
      <w:r w:rsidR="00943474" w:rsidRPr="008430C9">
        <w:rPr>
          <w:rFonts w:ascii="Times New Roman" w:hAnsi="Times New Roman" w:cs="Times New Roman"/>
          <w:sz w:val="24"/>
          <w:szCs w:val="24"/>
        </w:rPr>
        <w:t xml:space="preserve"> details the procedure to be adopted when a constitutional matter arises during any court proceedings.</w:t>
      </w:r>
      <w:r w:rsidR="00CE3554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04008B" w:rsidRPr="008430C9">
        <w:rPr>
          <w:rFonts w:ascii="Times New Roman" w:hAnsi="Times New Roman" w:cs="Times New Roman"/>
          <w:sz w:val="24"/>
          <w:szCs w:val="24"/>
        </w:rPr>
        <w:t xml:space="preserve">The </w:t>
      </w:r>
      <w:r w:rsidR="00677874" w:rsidRPr="008430C9">
        <w:rPr>
          <w:rFonts w:ascii="Times New Roman" w:hAnsi="Times New Roman" w:cs="Times New Roman"/>
          <w:sz w:val="24"/>
          <w:szCs w:val="24"/>
        </w:rPr>
        <w:t>Supreme Court was</w:t>
      </w:r>
      <w:r w:rsidR="001E767F" w:rsidRPr="008430C9">
        <w:rPr>
          <w:rFonts w:ascii="Times New Roman" w:hAnsi="Times New Roman" w:cs="Times New Roman"/>
          <w:sz w:val="24"/>
          <w:szCs w:val="24"/>
        </w:rPr>
        <w:t xml:space="preserve"> keenly</w:t>
      </w:r>
      <w:r w:rsidR="00677874" w:rsidRPr="008430C9">
        <w:rPr>
          <w:rFonts w:ascii="Times New Roman" w:hAnsi="Times New Roman" w:cs="Times New Roman"/>
          <w:sz w:val="24"/>
          <w:szCs w:val="24"/>
        </w:rPr>
        <w:t xml:space="preserve"> alive</w:t>
      </w:r>
      <w:r w:rsidR="0004008B" w:rsidRPr="008430C9">
        <w:rPr>
          <w:rFonts w:ascii="Times New Roman" w:hAnsi="Times New Roman" w:cs="Times New Roman"/>
          <w:sz w:val="24"/>
          <w:szCs w:val="24"/>
        </w:rPr>
        <w:t xml:space="preserve"> to the </w:t>
      </w:r>
      <w:r w:rsidR="007B0213" w:rsidRPr="008430C9">
        <w:rPr>
          <w:rFonts w:ascii="Times New Roman" w:hAnsi="Times New Roman" w:cs="Times New Roman"/>
          <w:sz w:val="24"/>
          <w:szCs w:val="24"/>
        </w:rPr>
        <w:t>pending</w:t>
      </w:r>
      <w:r w:rsidR="00CE3554" w:rsidRPr="008430C9">
        <w:rPr>
          <w:rFonts w:ascii="Times New Roman" w:hAnsi="Times New Roman" w:cs="Times New Roman"/>
          <w:sz w:val="24"/>
          <w:szCs w:val="24"/>
        </w:rPr>
        <w:t xml:space="preserve"> criminal proceedings before the </w:t>
      </w:r>
      <w:r w:rsidR="00AD55AF" w:rsidRPr="008430C9">
        <w:rPr>
          <w:rFonts w:ascii="Times New Roman" w:hAnsi="Times New Roman" w:cs="Times New Roman"/>
          <w:sz w:val="24"/>
          <w:szCs w:val="24"/>
        </w:rPr>
        <w:t>magistrate’s</w:t>
      </w:r>
      <w:r w:rsidR="00CE3554" w:rsidRPr="008430C9">
        <w:rPr>
          <w:rFonts w:ascii="Times New Roman" w:hAnsi="Times New Roman" w:cs="Times New Roman"/>
          <w:sz w:val="24"/>
          <w:szCs w:val="24"/>
        </w:rPr>
        <w:t xml:space="preserve"> court, </w:t>
      </w:r>
      <w:r w:rsidR="0004008B" w:rsidRPr="008430C9">
        <w:rPr>
          <w:rFonts w:ascii="Times New Roman" w:hAnsi="Times New Roman" w:cs="Times New Roman"/>
          <w:sz w:val="24"/>
          <w:szCs w:val="24"/>
        </w:rPr>
        <w:t xml:space="preserve">and </w:t>
      </w:r>
      <w:r w:rsidR="00CE3554" w:rsidRPr="008430C9">
        <w:rPr>
          <w:rFonts w:ascii="Times New Roman" w:hAnsi="Times New Roman" w:cs="Times New Roman"/>
          <w:sz w:val="24"/>
          <w:szCs w:val="24"/>
        </w:rPr>
        <w:t xml:space="preserve">during which </w:t>
      </w:r>
      <w:r w:rsidR="0004008B" w:rsidRPr="008430C9">
        <w:rPr>
          <w:rFonts w:ascii="Times New Roman" w:hAnsi="Times New Roman" w:cs="Times New Roman"/>
          <w:sz w:val="24"/>
          <w:szCs w:val="24"/>
        </w:rPr>
        <w:t xml:space="preserve">proceedings </w:t>
      </w:r>
      <w:r w:rsidR="00CE3554" w:rsidRPr="008430C9">
        <w:rPr>
          <w:rFonts w:ascii="Times New Roman" w:hAnsi="Times New Roman" w:cs="Times New Roman"/>
          <w:sz w:val="24"/>
          <w:szCs w:val="24"/>
        </w:rPr>
        <w:t xml:space="preserve">the constitutional question of the </w:t>
      </w:r>
      <w:r w:rsidR="002B7E02" w:rsidRPr="008430C9">
        <w:rPr>
          <w:rFonts w:ascii="Times New Roman" w:hAnsi="Times New Roman" w:cs="Times New Roman"/>
          <w:sz w:val="24"/>
          <w:szCs w:val="24"/>
        </w:rPr>
        <w:t xml:space="preserve">legal </w:t>
      </w:r>
      <w:r w:rsidR="001D4A8D" w:rsidRPr="008430C9">
        <w:rPr>
          <w:rFonts w:ascii="Times New Roman" w:hAnsi="Times New Roman" w:cs="Times New Roman"/>
          <w:sz w:val="24"/>
          <w:szCs w:val="24"/>
        </w:rPr>
        <w:t>redress of the</w:t>
      </w:r>
      <w:r w:rsidR="001E767F" w:rsidRPr="008430C9">
        <w:rPr>
          <w:rFonts w:ascii="Times New Roman" w:hAnsi="Times New Roman" w:cs="Times New Roman"/>
          <w:sz w:val="24"/>
          <w:szCs w:val="24"/>
        </w:rPr>
        <w:t xml:space="preserve"> applicant’s unlawful arrest and</w:t>
      </w:r>
      <w:r w:rsidR="001D4A8D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CE3554" w:rsidRPr="008430C9">
        <w:rPr>
          <w:rFonts w:ascii="Times New Roman" w:hAnsi="Times New Roman" w:cs="Times New Roman"/>
          <w:sz w:val="24"/>
          <w:szCs w:val="24"/>
        </w:rPr>
        <w:t>torture</w:t>
      </w:r>
      <w:r w:rsidR="001E10ED" w:rsidRPr="008430C9">
        <w:rPr>
          <w:rFonts w:ascii="Times New Roman" w:hAnsi="Times New Roman" w:cs="Times New Roman"/>
          <w:sz w:val="24"/>
          <w:szCs w:val="24"/>
        </w:rPr>
        <w:t xml:space="preserve"> had arisen</w:t>
      </w:r>
      <w:r w:rsidR="001E767F" w:rsidRPr="008430C9">
        <w:rPr>
          <w:rFonts w:ascii="Times New Roman" w:hAnsi="Times New Roman" w:cs="Times New Roman"/>
          <w:sz w:val="24"/>
          <w:szCs w:val="24"/>
        </w:rPr>
        <w:t>.</w:t>
      </w:r>
    </w:p>
    <w:p w14:paraId="7A5804D1" w14:textId="201AEB12" w:rsidR="00AD55AF" w:rsidRPr="008430C9" w:rsidRDefault="007526B6" w:rsidP="00AD55AF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lastRenderedPageBreak/>
        <w:t>Consequently,</w:t>
      </w:r>
      <w:r w:rsidR="0020384E" w:rsidRPr="008430C9">
        <w:rPr>
          <w:rFonts w:ascii="Times New Roman" w:hAnsi="Times New Roman" w:cs="Times New Roman"/>
          <w:sz w:val="24"/>
          <w:szCs w:val="24"/>
        </w:rPr>
        <w:t xml:space="preserve"> the</w:t>
      </w:r>
      <w:r w:rsidR="00B7468F" w:rsidRPr="008430C9">
        <w:rPr>
          <w:rFonts w:ascii="Times New Roman" w:hAnsi="Times New Roman" w:cs="Times New Roman"/>
          <w:sz w:val="24"/>
          <w:szCs w:val="24"/>
        </w:rPr>
        <w:t xml:space="preserve"> Supreme</w:t>
      </w:r>
      <w:r w:rsidR="0020384E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B7468F" w:rsidRPr="008430C9">
        <w:rPr>
          <w:rFonts w:ascii="Times New Roman" w:hAnsi="Times New Roman" w:cs="Times New Roman"/>
          <w:sz w:val="24"/>
          <w:szCs w:val="24"/>
        </w:rPr>
        <w:t>C</w:t>
      </w:r>
      <w:r w:rsidR="0020384E" w:rsidRPr="008430C9">
        <w:rPr>
          <w:rFonts w:ascii="Times New Roman" w:hAnsi="Times New Roman" w:cs="Times New Roman"/>
          <w:sz w:val="24"/>
          <w:szCs w:val="24"/>
        </w:rPr>
        <w:t>ourt found</w:t>
      </w:r>
      <w:r w:rsidR="00B8489E" w:rsidRPr="008430C9">
        <w:rPr>
          <w:rFonts w:ascii="Times New Roman" w:hAnsi="Times New Roman" w:cs="Times New Roman"/>
          <w:sz w:val="24"/>
          <w:szCs w:val="24"/>
        </w:rPr>
        <w:t xml:space="preserve"> that by approaching the High Court</w:t>
      </w:r>
      <w:r w:rsidRPr="008430C9">
        <w:rPr>
          <w:rFonts w:ascii="Times New Roman" w:hAnsi="Times New Roman" w:cs="Times New Roman"/>
          <w:sz w:val="24"/>
          <w:szCs w:val="24"/>
        </w:rPr>
        <w:t xml:space="preserve"> during the pendency</w:t>
      </w:r>
      <w:r w:rsidR="000742B6" w:rsidRPr="008430C9">
        <w:rPr>
          <w:rFonts w:ascii="Times New Roman" w:hAnsi="Times New Roman" w:cs="Times New Roman"/>
          <w:sz w:val="24"/>
          <w:szCs w:val="24"/>
        </w:rPr>
        <w:t xml:space="preserve"> of the proceedings before the Magistrates C</w:t>
      </w:r>
      <w:r w:rsidRPr="008430C9">
        <w:rPr>
          <w:rFonts w:ascii="Times New Roman" w:hAnsi="Times New Roman" w:cs="Times New Roman"/>
          <w:sz w:val="24"/>
          <w:szCs w:val="24"/>
        </w:rPr>
        <w:t>ourts,</w:t>
      </w:r>
      <w:r w:rsidR="00B8489E" w:rsidRPr="008430C9">
        <w:rPr>
          <w:rFonts w:ascii="Times New Roman" w:hAnsi="Times New Roman" w:cs="Times New Roman"/>
          <w:sz w:val="24"/>
          <w:szCs w:val="24"/>
        </w:rPr>
        <w:t xml:space="preserve"> the applicant had contradicted the precepts of certainty of process as articulated </w:t>
      </w:r>
      <w:r w:rsidRPr="008430C9">
        <w:rPr>
          <w:rFonts w:ascii="Times New Roman" w:hAnsi="Times New Roman" w:cs="Times New Roman"/>
          <w:sz w:val="24"/>
          <w:szCs w:val="24"/>
        </w:rPr>
        <w:t xml:space="preserve">by this Court </w:t>
      </w:r>
      <w:r w:rsidR="00B8489E" w:rsidRPr="008430C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Chihava</w:t>
      </w:r>
      <w:proofErr w:type="spellEnd"/>
      <w:r w:rsidRPr="008430C9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Ors</w:t>
      </w:r>
      <w:proofErr w:type="spellEnd"/>
      <w:r w:rsidRPr="008430C9">
        <w:rPr>
          <w:rFonts w:ascii="Times New Roman" w:hAnsi="Times New Roman" w:cs="Times New Roman"/>
          <w:i/>
          <w:sz w:val="24"/>
          <w:szCs w:val="24"/>
        </w:rPr>
        <w:t xml:space="preserve"> v Principal Magistrate &amp; Anor</w:t>
      </w:r>
      <w:r w:rsidRPr="008430C9">
        <w:rPr>
          <w:rFonts w:ascii="Times New Roman" w:hAnsi="Times New Roman" w:cs="Times New Roman"/>
          <w:sz w:val="24"/>
          <w:szCs w:val="24"/>
        </w:rPr>
        <w:t xml:space="preserve"> 2015 (2) ZLR 31 (CC)</w:t>
      </w:r>
      <w:r w:rsidR="00B8489E" w:rsidRPr="008430C9">
        <w:rPr>
          <w:rFonts w:ascii="Times New Roman" w:hAnsi="Times New Roman" w:cs="Times New Roman"/>
          <w:sz w:val="24"/>
          <w:szCs w:val="24"/>
        </w:rPr>
        <w:t xml:space="preserve">. </w:t>
      </w:r>
      <w:r w:rsidR="00780293" w:rsidRPr="008430C9">
        <w:rPr>
          <w:rFonts w:ascii="Times New Roman" w:hAnsi="Times New Roman" w:cs="Times New Roman"/>
          <w:sz w:val="24"/>
          <w:szCs w:val="24"/>
        </w:rPr>
        <w:t xml:space="preserve"> I</w:t>
      </w:r>
      <w:r w:rsidR="0020384E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6B7241" w:rsidRPr="008430C9">
        <w:rPr>
          <w:rFonts w:ascii="Times New Roman" w:hAnsi="Times New Roman" w:cs="Times New Roman"/>
          <w:sz w:val="24"/>
          <w:szCs w:val="24"/>
        </w:rPr>
        <w:t xml:space="preserve">advert to </w:t>
      </w:r>
      <w:r w:rsidR="006E3BE5" w:rsidRPr="008430C9">
        <w:rPr>
          <w:rFonts w:ascii="Times New Roman" w:hAnsi="Times New Roman" w:cs="Times New Roman"/>
          <w:sz w:val="24"/>
          <w:szCs w:val="24"/>
        </w:rPr>
        <w:t xml:space="preserve">this point in </w:t>
      </w:r>
      <w:r w:rsidR="006B7241" w:rsidRPr="008430C9">
        <w:rPr>
          <w:rFonts w:ascii="Times New Roman" w:hAnsi="Times New Roman" w:cs="Times New Roman"/>
          <w:sz w:val="24"/>
          <w:szCs w:val="24"/>
        </w:rPr>
        <w:t xml:space="preserve">greater </w:t>
      </w:r>
      <w:r w:rsidR="006E3BE5" w:rsidRPr="008430C9">
        <w:rPr>
          <w:rFonts w:ascii="Times New Roman" w:hAnsi="Times New Roman" w:cs="Times New Roman"/>
          <w:sz w:val="24"/>
          <w:szCs w:val="24"/>
        </w:rPr>
        <w:t>detail below</w:t>
      </w:r>
      <w:r w:rsidR="0020384E" w:rsidRPr="008430C9">
        <w:rPr>
          <w:rFonts w:ascii="Times New Roman" w:hAnsi="Times New Roman" w:cs="Times New Roman"/>
          <w:sz w:val="24"/>
          <w:szCs w:val="24"/>
        </w:rPr>
        <w:t>.</w:t>
      </w:r>
    </w:p>
    <w:p w14:paraId="1A3CE645" w14:textId="77777777" w:rsidR="007526B6" w:rsidRPr="008430C9" w:rsidRDefault="007526B6" w:rsidP="00AD55AF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01F275" w14:textId="3D8D32CC" w:rsidR="00FD2FAC" w:rsidRPr="008430C9" w:rsidRDefault="00B8489E" w:rsidP="00AD55AF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In the final analysis, the </w:t>
      </w:r>
      <w:r w:rsidR="00B7468F" w:rsidRPr="008430C9">
        <w:rPr>
          <w:rFonts w:ascii="Times New Roman" w:hAnsi="Times New Roman" w:cs="Times New Roman"/>
          <w:sz w:val="24"/>
          <w:szCs w:val="24"/>
        </w:rPr>
        <w:t>Supreme C</w:t>
      </w:r>
      <w:r w:rsidRPr="008430C9">
        <w:rPr>
          <w:rFonts w:ascii="Times New Roman" w:hAnsi="Times New Roman" w:cs="Times New Roman"/>
          <w:sz w:val="24"/>
          <w:szCs w:val="24"/>
        </w:rPr>
        <w:t xml:space="preserve">ourt held that the </w:t>
      </w:r>
      <w:r w:rsidRPr="008430C9">
        <w:rPr>
          <w:rFonts w:ascii="Times New Roman" w:hAnsi="Times New Roman" w:cs="Times New Roman"/>
          <w:i/>
          <w:sz w:val="24"/>
          <w:szCs w:val="24"/>
        </w:rPr>
        <w:t xml:space="preserve">ratio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decidendi</w:t>
      </w:r>
      <w:proofErr w:type="spellEnd"/>
      <w:r w:rsidRPr="008430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430C9">
        <w:rPr>
          <w:rFonts w:ascii="Times New Roman" w:hAnsi="Times New Roman" w:cs="Times New Roman"/>
          <w:i/>
          <w:iCs/>
          <w:sz w:val="24"/>
          <w:szCs w:val="24"/>
        </w:rPr>
        <w:t>Chihava</w:t>
      </w:r>
      <w:proofErr w:type="spellEnd"/>
      <w:r w:rsidR="00A221F7" w:rsidRPr="008430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A01C7" w:rsidRPr="008430C9">
        <w:rPr>
          <w:rFonts w:ascii="Times New Roman" w:hAnsi="Times New Roman" w:cs="Times New Roman"/>
          <w:sz w:val="24"/>
          <w:szCs w:val="24"/>
        </w:rPr>
        <w:t>applied</w:t>
      </w:r>
      <w:r w:rsidR="00A221F7" w:rsidRPr="008430C9">
        <w:rPr>
          <w:rFonts w:ascii="Times New Roman" w:hAnsi="Times New Roman" w:cs="Times New Roman"/>
          <w:sz w:val="24"/>
          <w:szCs w:val="24"/>
        </w:rPr>
        <w:t xml:space="preserve"> in full force </w:t>
      </w:r>
      <w:r w:rsidR="007F41E1" w:rsidRPr="008430C9">
        <w:rPr>
          <w:rFonts w:ascii="Times New Roman" w:hAnsi="Times New Roman" w:cs="Times New Roman"/>
          <w:sz w:val="24"/>
          <w:szCs w:val="24"/>
        </w:rPr>
        <w:t>to the facts be</w:t>
      </w:r>
      <w:r w:rsidR="0098172A" w:rsidRPr="008430C9">
        <w:rPr>
          <w:rFonts w:ascii="Times New Roman" w:hAnsi="Times New Roman" w:cs="Times New Roman"/>
          <w:sz w:val="24"/>
          <w:szCs w:val="24"/>
        </w:rPr>
        <w:t>fore it</w:t>
      </w:r>
      <w:r w:rsidR="009A01C7" w:rsidRPr="008430C9">
        <w:rPr>
          <w:rFonts w:ascii="Times New Roman" w:hAnsi="Times New Roman" w:cs="Times New Roman"/>
          <w:sz w:val="24"/>
          <w:szCs w:val="24"/>
        </w:rPr>
        <w:t xml:space="preserve">. </w:t>
      </w:r>
      <w:r w:rsidR="00B7468F" w:rsidRPr="008430C9">
        <w:rPr>
          <w:rFonts w:ascii="Times New Roman" w:hAnsi="Times New Roman" w:cs="Times New Roman"/>
          <w:sz w:val="24"/>
          <w:szCs w:val="24"/>
        </w:rPr>
        <w:t xml:space="preserve">It </w:t>
      </w:r>
      <w:r w:rsidR="002F7B47" w:rsidRPr="008430C9">
        <w:rPr>
          <w:rFonts w:ascii="Times New Roman" w:hAnsi="Times New Roman" w:cs="Times New Roman"/>
          <w:sz w:val="24"/>
          <w:szCs w:val="24"/>
        </w:rPr>
        <w:t xml:space="preserve">also </w:t>
      </w:r>
      <w:r w:rsidR="0098172A" w:rsidRPr="008430C9">
        <w:rPr>
          <w:rFonts w:ascii="Times New Roman" w:hAnsi="Times New Roman" w:cs="Times New Roman"/>
          <w:sz w:val="24"/>
          <w:szCs w:val="24"/>
        </w:rPr>
        <w:t>made the following four</w:t>
      </w:r>
      <w:r w:rsidR="009A01C7" w:rsidRPr="008430C9">
        <w:rPr>
          <w:rFonts w:ascii="Times New Roman" w:hAnsi="Times New Roman" w:cs="Times New Roman"/>
          <w:sz w:val="24"/>
          <w:szCs w:val="24"/>
        </w:rPr>
        <w:t xml:space="preserve"> observations</w:t>
      </w:r>
      <w:r w:rsidR="007F41E1" w:rsidRPr="008430C9">
        <w:rPr>
          <w:rFonts w:ascii="Times New Roman" w:hAnsi="Times New Roman" w:cs="Times New Roman"/>
          <w:sz w:val="24"/>
          <w:szCs w:val="24"/>
        </w:rPr>
        <w:t>:</w:t>
      </w:r>
    </w:p>
    <w:p w14:paraId="67C546E8" w14:textId="56EEB36D" w:rsidR="00FD0890" w:rsidRPr="008430C9" w:rsidRDefault="000742B6" w:rsidP="00EC78A7">
      <w:pPr>
        <w:pStyle w:val="ListParagraph"/>
        <w:numPr>
          <w:ilvl w:val="0"/>
          <w:numId w:val="1"/>
        </w:numPr>
        <w:spacing w:after="0"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That the Magistrates C</w:t>
      </w:r>
      <w:r w:rsidR="00FD0890" w:rsidRPr="008430C9">
        <w:rPr>
          <w:rFonts w:ascii="Times New Roman" w:hAnsi="Times New Roman" w:cs="Times New Roman"/>
          <w:sz w:val="24"/>
          <w:szCs w:val="24"/>
        </w:rPr>
        <w:t>ourt had vantage over the High Court in that it had heard evidence on the matter whereas the High Court was relying on an affidavit;</w:t>
      </w:r>
    </w:p>
    <w:p w14:paraId="132A59E0" w14:textId="075EB5E9" w:rsidR="00FD0890" w:rsidRPr="008430C9" w:rsidRDefault="000742B6" w:rsidP="00EC78A7">
      <w:pPr>
        <w:pStyle w:val="ListParagraph"/>
        <w:numPr>
          <w:ilvl w:val="0"/>
          <w:numId w:val="1"/>
        </w:numPr>
        <w:spacing w:after="0"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That the Magistrates C</w:t>
      </w:r>
      <w:r w:rsidR="00FD0890" w:rsidRPr="008430C9">
        <w:rPr>
          <w:rFonts w:ascii="Times New Roman" w:hAnsi="Times New Roman" w:cs="Times New Roman"/>
          <w:sz w:val="24"/>
          <w:szCs w:val="24"/>
        </w:rPr>
        <w:t>ourt had jurisdiction in the matter;</w:t>
      </w:r>
    </w:p>
    <w:p w14:paraId="694671A6" w14:textId="0490F2BD" w:rsidR="00FD0890" w:rsidRPr="008430C9" w:rsidRDefault="00CD3124" w:rsidP="00EC78A7">
      <w:pPr>
        <w:pStyle w:val="ListParagraph"/>
        <w:numPr>
          <w:ilvl w:val="0"/>
          <w:numId w:val="1"/>
        </w:numPr>
        <w:spacing w:after="0"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That the </w:t>
      </w:r>
      <w:r w:rsidR="00FD0890" w:rsidRPr="008430C9">
        <w:rPr>
          <w:rFonts w:ascii="Times New Roman" w:hAnsi="Times New Roman" w:cs="Times New Roman"/>
          <w:sz w:val="24"/>
          <w:szCs w:val="24"/>
        </w:rPr>
        <w:t>proceedings</w:t>
      </w:r>
      <w:r w:rsidR="00F6587C" w:rsidRPr="008430C9">
        <w:rPr>
          <w:rFonts w:ascii="Times New Roman" w:hAnsi="Times New Roman" w:cs="Times New Roman"/>
          <w:sz w:val="24"/>
          <w:szCs w:val="24"/>
        </w:rPr>
        <w:t xml:space="preserve"> before the High Court </w:t>
      </w:r>
      <w:r w:rsidR="00FD0890" w:rsidRPr="008430C9">
        <w:rPr>
          <w:rFonts w:ascii="Times New Roman" w:hAnsi="Times New Roman" w:cs="Times New Roman"/>
          <w:sz w:val="24"/>
          <w:szCs w:val="24"/>
        </w:rPr>
        <w:t xml:space="preserve">had </w:t>
      </w:r>
      <w:r w:rsidR="00F6587C" w:rsidRPr="008430C9">
        <w:rPr>
          <w:rFonts w:ascii="Times New Roman" w:hAnsi="Times New Roman" w:cs="Times New Roman"/>
          <w:sz w:val="24"/>
          <w:szCs w:val="24"/>
        </w:rPr>
        <w:t>the</w:t>
      </w:r>
      <w:r w:rsidR="00FD0890" w:rsidRPr="008430C9">
        <w:rPr>
          <w:rFonts w:ascii="Times New Roman" w:hAnsi="Times New Roman" w:cs="Times New Roman"/>
          <w:sz w:val="24"/>
          <w:szCs w:val="24"/>
        </w:rPr>
        <w:t xml:space="preserve"> potential</w:t>
      </w:r>
      <w:r w:rsidR="00F6587C" w:rsidRPr="008430C9">
        <w:rPr>
          <w:rFonts w:ascii="Times New Roman" w:hAnsi="Times New Roman" w:cs="Times New Roman"/>
          <w:sz w:val="24"/>
          <w:szCs w:val="24"/>
        </w:rPr>
        <w:t xml:space="preserve"> to</w:t>
      </w:r>
      <w:r w:rsidR="00FD0890" w:rsidRPr="008430C9">
        <w:rPr>
          <w:rFonts w:ascii="Times New Roman" w:hAnsi="Times New Roman" w:cs="Times New Roman"/>
          <w:sz w:val="24"/>
          <w:szCs w:val="24"/>
        </w:rPr>
        <w:t xml:space="preserve"> disrupt</w:t>
      </w:r>
      <w:r w:rsidR="00F6587C" w:rsidRPr="008430C9">
        <w:rPr>
          <w:rFonts w:ascii="Times New Roman" w:hAnsi="Times New Roman" w:cs="Times New Roman"/>
          <w:sz w:val="24"/>
          <w:szCs w:val="24"/>
        </w:rPr>
        <w:t xml:space="preserve"> the p</w:t>
      </w:r>
      <w:r w:rsidR="00FD0890" w:rsidRPr="008430C9">
        <w:rPr>
          <w:rFonts w:ascii="Times New Roman" w:hAnsi="Times New Roman" w:cs="Times New Roman"/>
          <w:sz w:val="24"/>
          <w:szCs w:val="24"/>
        </w:rPr>
        <w:t xml:space="preserve">roceedings </w:t>
      </w:r>
      <w:r w:rsidR="000742B6" w:rsidRPr="008430C9">
        <w:rPr>
          <w:rFonts w:ascii="Times New Roman" w:hAnsi="Times New Roman" w:cs="Times New Roman"/>
          <w:sz w:val="24"/>
          <w:szCs w:val="24"/>
        </w:rPr>
        <w:t>in the Magistrates C</w:t>
      </w:r>
      <w:r w:rsidR="00F6587C" w:rsidRPr="008430C9">
        <w:rPr>
          <w:rFonts w:ascii="Times New Roman" w:hAnsi="Times New Roman" w:cs="Times New Roman"/>
          <w:sz w:val="24"/>
          <w:szCs w:val="24"/>
        </w:rPr>
        <w:t>ourt</w:t>
      </w:r>
      <w:r w:rsidR="00E74CAE" w:rsidRPr="008430C9">
        <w:rPr>
          <w:rFonts w:ascii="Times New Roman" w:hAnsi="Times New Roman" w:cs="Times New Roman"/>
          <w:sz w:val="24"/>
          <w:szCs w:val="24"/>
        </w:rPr>
        <w:t>;</w:t>
      </w:r>
      <w:r w:rsidR="00FD0890" w:rsidRPr="008430C9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2F0F150F" w14:textId="344613CE" w:rsidR="00FD0890" w:rsidRPr="008430C9" w:rsidRDefault="00FD0890" w:rsidP="00EC78A7">
      <w:pPr>
        <w:pStyle w:val="ListParagraph"/>
        <w:numPr>
          <w:ilvl w:val="0"/>
          <w:numId w:val="1"/>
        </w:numPr>
        <w:spacing w:after="0"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T</w:t>
      </w:r>
      <w:r w:rsidR="00CD3124" w:rsidRPr="008430C9">
        <w:rPr>
          <w:rFonts w:ascii="Times New Roman" w:hAnsi="Times New Roman" w:cs="Times New Roman"/>
          <w:sz w:val="24"/>
          <w:szCs w:val="24"/>
        </w:rPr>
        <w:t>hat th</w:t>
      </w:r>
      <w:r w:rsidRPr="008430C9">
        <w:rPr>
          <w:rFonts w:ascii="Times New Roman" w:hAnsi="Times New Roman" w:cs="Times New Roman"/>
          <w:sz w:val="24"/>
          <w:szCs w:val="24"/>
        </w:rPr>
        <w:t xml:space="preserve">e approach to the High Court was novel and was not supported by an elaborate procedure as the one set out in the rules of the Constitutional Court. </w:t>
      </w:r>
    </w:p>
    <w:p w14:paraId="56866707" w14:textId="77777777" w:rsidR="006B57A0" w:rsidRPr="008430C9" w:rsidRDefault="006B57A0" w:rsidP="00841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810E31" w14:textId="3FCB5294" w:rsidR="00FD0890" w:rsidRPr="008430C9" w:rsidRDefault="00E57FC9" w:rsidP="00EC78A7">
      <w:pPr>
        <w:pStyle w:val="ListParagraph"/>
        <w:spacing w:after="0" w:line="48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As a result</w:t>
      </w:r>
      <w:r w:rsidR="00D86837" w:rsidRPr="008430C9">
        <w:rPr>
          <w:rFonts w:ascii="Times New Roman" w:hAnsi="Times New Roman" w:cs="Times New Roman"/>
          <w:sz w:val="24"/>
          <w:szCs w:val="24"/>
        </w:rPr>
        <w:t>, the decision</w:t>
      </w:r>
      <w:r w:rsidR="00FD0890" w:rsidRPr="008430C9">
        <w:rPr>
          <w:rFonts w:ascii="Times New Roman" w:hAnsi="Times New Roman" w:cs="Times New Roman"/>
          <w:sz w:val="24"/>
          <w:szCs w:val="24"/>
        </w:rPr>
        <w:t xml:space="preserve"> by the High Court was found</w:t>
      </w:r>
      <w:r w:rsidR="00AB0E75" w:rsidRPr="008430C9">
        <w:rPr>
          <w:rFonts w:ascii="Times New Roman" w:hAnsi="Times New Roman" w:cs="Times New Roman"/>
          <w:sz w:val="24"/>
          <w:szCs w:val="24"/>
        </w:rPr>
        <w:t>,</w:t>
      </w:r>
      <w:r w:rsidR="001D5A34" w:rsidRPr="008430C9">
        <w:rPr>
          <w:rFonts w:ascii="Times New Roman" w:hAnsi="Times New Roman" w:cs="Times New Roman"/>
          <w:sz w:val="24"/>
          <w:szCs w:val="24"/>
        </w:rPr>
        <w:t xml:space="preserve"> rather </w:t>
      </w:r>
      <w:r w:rsidR="004B7A72" w:rsidRPr="008430C9">
        <w:rPr>
          <w:rFonts w:ascii="Times New Roman" w:hAnsi="Times New Roman" w:cs="Times New Roman"/>
          <w:sz w:val="24"/>
          <w:szCs w:val="24"/>
        </w:rPr>
        <w:t>euphemistically</w:t>
      </w:r>
      <w:r w:rsidR="00AB0E75" w:rsidRPr="008430C9">
        <w:rPr>
          <w:rFonts w:ascii="Times New Roman" w:hAnsi="Times New Roman" w:cs="Times New Roman"/>
          <w:sz w:val="24"/>
          <w:szCs w:val="24"/>
        </w:rPr>
        <w:t>,</w:t>
      </w:r>
      <w:r w:rsidR="00FD0890" w:rsidRPr="008430C9">
        <w:rPr>
          <w:rFonts w:ascii="Times New Roman" w:hAnsi="Times New Roman" w:cs="Times New Roman"/>
          <w:sz w:val="24"/>
          <w:szCs w:val="24"/>
        </w:rPr>
        <w:t xml:space="preserve"> to have been made on no sound jurisdictional basis</w:t>
      </w:r>
      <w:r w:rsidR="00D471E6" w:rsidRPr="008430C9">
        <w:rPr>
          <w:rFonts w:ascii="Times New Roman" w:hAnsi="Times New Roman" w:cs="Times New Roman"/>
          <w:sz w:val="24"/>
          <w:szCs w:val="24"/>
        </w:rPr>
        <w:t xml:space="preserve"> and </w:t>
      </w:r>
      <w:r w:rsidR="006B57A0" w:rsidRPr="008430C9">
        <w:rPr>
          <w:rFonts w:ascii="Times New Roman" w:hAnsi="Times New Roman" w:cs="Times New Roman"/>
          <w:sz w:val="24"/>
          <w:szCs w:val="24"/>
        </w:rPr>
        <w:t>was</w:t>
      </w:r>
      <w:r w:rsidR="00D471E6" w:rsidRPr="008430C9">
        <w:rPr>
          <w:rFonts w:ascii="Times New Roman" w:hAnsi="Times New Roman" w:cs="Times New Roman"/>
          <w:sz w:val="24"/>
          <w:szCs w:val="24"/>
        </w:rPr>
        <w:t xml:space="preserve"> accordingly set aside.</w:t>
      </w:r>
      <w:r w:rsidR="00B9203A" w:rsidRPr="008430C9">
        <w:rPr>
          <w:rFonts w:ascii="Times New Roman" w:hAnsi="Times New Roman" w:cs="Times New Roman"/>
          <w:sz w:val="24"/>
          <w:szCs w:val="24"/>
        </w:rPr>
        <w:t xml:space="preserve"> I</w:t>
      </w:r>
      <w:r w:rsidR="00932879">
        <w:rPr>
          <w:rFonts w:ascii="Times New Roman" w:hAnsi="Times New Roman" w:cs="Times New Roman"/>
          <w:sz w:val="24"/>
          <w:szCs w:val="24"/>
        </w:rPr>
        <w:t>n short, the Supreme </w:t>
      </w:r>
      <w:r w:rsidR="000F6E71" w:rsidRPr="008430C9">
        <w:rPr>
          <w:rFonts w:ascii="Times New Roman" w:hAnsi="Times New Roman" w:cs="Times New Roman"/>
          <w:sz w:val="24"/>
          <w:szCs w:val="24"/>
        </w:rPr>
        <w:t>Court held that the High Court had no jurisdiction in the matter.</w:t>
      </w:r>
    </w:p>
    <w:p w14:paraId="77D93D90" w14:textId="77777777" w:rsidR="002F4F35" w:rsidRPr="008430C9" w:rsidRDefault="002F4F35" w:rsidP="00EC78A7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C6E3B" w14:textId="5E123DCC" w:rsidR="0013257C" w:rsidRPr="008430C9" w:rsidRDefault="00706B8E" w:rsidP="00EC78A7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30C9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EC78A7" w:rsidRPr="008430C9">
        <w:rPr>
          <w:rFonts w:ascii="Times New Roman" w:hAnsi="Times New Roman" w:cs="Times New Roman"/>
          <w:b/>
          <w:bCs/>
          <w:sz w:val="24"/>
          <w:szCs w:val="24"/>
        </w:rPr>
        <w:t>intended appeal</w:t>
      </w:r>
    </w:p>
    <w:p w14:paraId="5E57283C" w14:textId="6BBBB434" w:rsidR="00747611" w:rsidRPr="008430C9" w:rsidRDefault="003766F6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In the event that he is successful in the application for leave, the applicant intends to appeal against the decision of the </w:t>
      </w:r>
      <w:r w:rsidR="006066C5" w:rsidRPr="008430C9">
        <w:rPr>
          <w:rFonts w:ascii="Times New Roman" w:hAnsi="Times New Roman" w:cs="Times New Roman"/>
          <w:sz w:val="24"/>
          <w:szCs w:val="24"/>
        </w:rPr>
        <w:t>Supreme C</w:t>
      </w:r>
      <w:r w:rsidRPr="008430C9">
        <w:rPr>
          <w:rFonts w:ascii="Times New Roman" w:hAnsi="Times New Roman" w:cs="Times New Roman"/>
          <w:sz w:val="24"/>
          <w:szCs w:val="24"/>
        </w:rPr>
        <w:t xml:space="preserve">ourt on the following </w:t>
      </w:r>
      <w:r w:rsidR="005435EC" w:rsidRPr="008430C9">
        <w:rPr>
          <w:rFonts w:ascii="Times New Roman" w:hAnsi="Times New Roman" w:cs="Times New Roman"/>
          <w:sz w:val="24"/>
          <w:szCs w:val="24"/>
        </w:rPr>
        <w:t xml:space="preserve">three </w:t>
      </w:r>
      <w:r w:rsidRPr="008430C9">
        <w:rPr>
          <w:rFonts w:ascii="Times New Roman" w:hAnsi="Times New Roman" w:cs="Times New Roman"/>
          <w:sz w:val="24"/>
          <w:szCs w:val="24"/>
        </w:rPr>
        <w:t>grounds:</w:t>
      </w:r>
    </w:p>
    <w:p w14:paraId="607D8431" w14:textId="25BBCE2A" w:rsidR="00227BC6" w:rsidRPr="008430C9" w:rsidRDefault="008151EB" w:rsidP="00EC78A7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“</w:t>
      </w:r>
      <w:r w:rsidR="000506C8" w:rsidRPr="008430C9">
        <w:rPr>
          <w:rFonts w:ascii="Times New Roman" w:hAnsi="Times New Roman" w:cs="Times New Roman"/>
          <w:sz w:val="24"/>
          <w:szCs w:val="24"/>
        </w:rPr>
        <w:t xml:space="preserve">The court </w:t>
      </w:r>
      <w:r w:rsidR="000506C8" w:rsidRPr="008430C9">
        <w:rPr>
          <w:rFonts w:ascii="Times New Roman" w:hAnsi="Times New Roman" w:cs="Times New Roman"/>
          <w:i/>
          <w:sz w:val="24"/>
          <w:szCs w:val="24"/>
        </w:rPr>
        <w:t>a quo</w:t>
      </w:r>
      <w:r w:rsidR="000506C8" w:rsidRPr="008430C9">
        <w:rPr>
          <w:rFonts w:ascii="Times New Roman" w:hAnsi="Times New Roman" w:cs="Times New Roman"/>
          <w:sz w:val="24"/>
          <w:szCs w:val="24"/>
        </w:rPr>
        <w:t xml:space="preserve"> misdirected itself in not finding that the fact that the High Court is a “superior court of record “ under s 170 of the Constitution prohibited the Supreme </w:t>
      </w:r>
      <w:r w:rsidR="000506C8" w:rsidRPr="008430C9">
        <w:rPr>
          <w:rFonts w:ascii="Times New Roman" w:hAnsi="Times New Roman" w:cs="Times New Roman"/>
          <w:sz w:val="24"/>
          <w:szCs w:val="24"/>
        </w:rPr>
        <w:lastRenderedPageBreak/>
        <w:t xml:space="preserve">Court from regarding the High Court as one of the “inferior courts </w:t>
      </w:r>
      <w:r w:rsidR="005D09DC" w:rsidRPr="008430C9">
        <w:rPr>
          <w:rFonts w:ascii="Times New Roman" w:hAnsi="Times New Roman" w:cs="Times New Roman"/>
          <w:sz w:val="24"/>
          <w:szCs w:val="24"/>
        </w:rPr>
        <w:t>of justice” referred to in s</w:t>
      </w:r>
      <w:r w:rsidR="000506C8" w:rsidRPr="008430C9">
        <w:rPr>
          <w:rFonts w:ascii="Times New Roman" w:hAnsi="Times New Roman" w:cs="Times New Roman"/>
          <w:sz w:val="24"/>
          <w:szCs w:val="24"/>
        </w:rPr>
        <w:t xml:space="preserve"> 25 of the Supreme Court Act </w:t>
      </w:r>
      <w:r w:rsidR="00227BC6" w:rsidRPr="008430C9">
        <w:rPr>
          <w:rFonts w:ascii="Times New Roman" w:hAnsi="Times New Roman" w:cs="Times New Roman"/>
          <w:sz w:val="24"/>
          <w:szCs w:val="24"/>
        </w:rPr>
        <w:t>[</w:t>
      </w:r>
      <w:r w:rsidR="000506C8" w:rsidRPr="008430C9">
        <w:rPr>
          <w:rFonts w:ascii="Times New Roman" w:hAnsi="Times New Roman" w:cs="Times New Roman"/>
          <w:i/>
          <w:sz w:val="24"/>
          <w:szCs w:val="24"/>
        </w:rPr>
        <w:t>C</w:t>
      </w:r>
      <w:r w:rsidR="00227BC6" w:rsidRPr="008430C9">
        <w:rPr>
          <w:rFonts w:ascii="Times New Roman" w:hAnsi="Times New Roman" w:cs="Times New Roman"/>
          <w:i/>
          <w:sz w:val="24"/>
          <w:szCs w:val="24"/>
        </w:rPr>
        <w:t>hapter 7.13].</w:t>
      </w:r>
    </w:p>
    <w:p w14:paraId="676B4168" w14:textId="4D5E828D" w:rsidR="000506C8" w:rsidRPr="008430C9" w:rsidRDefault="00227BC6" w:rsidP="00EC78A7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8430C9">
        <w:rPr>
          <w:rFonts w:ascii="Times New Roman" w:hAnsi="Times New Roman" w:cs="Times New Roman"/>
          <w:i/>
          <w:sz w:val="24"/>
          <w:szCs w:val="24"/>
        </w:rPr>
        <w:t>a quo</w:t>
      </w:r>
      <w:r w:rsidRPr="008430C9">
        <w:rPr>
          <w:rFonts w:ascii="Times New Roman" w:hAnsi="Times New Roman" w:cs="Times New Roman"/>
          <w:sz w:val="24"/>
          <w:szCs w:val="24"/>
        </w:rPr>
        <w:t xml:space="preserve"> misdirected itself and erred</w:t>
      </w:r>
      <w:r w:rsidR="000E0AC2" w:rsidRPr="008430C9">
        <w:rPr>
          <w:rFonts w:ascii="Times New Roman" w:hAnsi="Times New Roman" w:cs="Times New Roman"/>
          <w:sz w:val="24"/>
          <w:szCs w:val="24"/>
        </w:rPr>
        <w:t xml:space="preserve"> in law in applying the precepts</w:t>
      </w:r>
      <w:r w:rsidRPr="008430C9">
        <w:rPr>
          <w:rFonts w:ascii="Times New Roman" w:hAnsi="Times New Roman" w:cs="Times New Roman"/>
          <w:sz w:val="24"/>
          <w:szCs w:val="24"/>
        </w:rPr>
        <w:t xml:space="preserve"> set out in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Chihava</w:t>
      </w:r>
      <w:proofErr w:type="spellEnd"/>
      <w:r w:rsidRPr="008430C9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Ors</w:t>
      </w:r>
      <w:proofErr w:type="spellEnd"/>
      <w:r w:rsidRPr="008430C9">
        <w:rPr>
          <w:rFonts w:ascii="Times New Roman" w:hAnsi="Times New Roman" w:cs="Times New Roman"/>
          <w:i/>
          <w:sz w:val="24"/>
          <w:szCs w:val="24"/>
        </w:rPr>
        <w:t xml:space="preserve"> v Principal Magistrate &amp; Anor</w:t>
      </w: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1B5C93" w:rsidRPr="008430C9">
        <w:rPr>
          <w:rFonts w:ascii="Times New Roman" w:hAnsi="Times New Roman" w:cs="Times New Roman"/>
          <w:sz w:val="24"/>
          <w:szCs w:val="24"/>
        </w:rPr>
        <w:t>2015 (2) ZLR 31 (CC) to take away the jurisdiction of the High Court to determine the appellant’s applica</w:t>
      </w:r>
      <w:r w:rsidR="005D09DC" w:rsidRPr="008430C9">
        <w:rPr>
          <w:rFonts w:ascii="Times New Roman" w:hAnsi="Times New Roman" w:cs="Times New Roman"/>
          <w:sz w:val="24"/>
          <w:szCs w:val="24"/>
        </w:rPr>
        <w:t>tion brought to it under s</w:t>
      </w:r>
      <w:r w:rsidR="001B5C93" w:rsidRPr="008430C9">
        <w:rPr>
          <w:rFonts w:ascii="Times New Roman" w:hAnsi="Times New Roman" w:cs="Times New Roman"/>
          <w:sz w:val="24"/>
          <w:szCs w:val="24"/>
        </w:rPr>
        <w:t xml:space="preserve"> 85 of the Constitution, notwithstanding the pendency of criminal proceedings in the magistrates court.</w:t>
      </w:r>
    </w:p>
    <w:p w14:paraId="69EBC250" w14:textId="34918169" w:rsidR="001B5C93" w:rsidRPr="008430C9" w:rsidRDefault="001B5C93" w:rsidP="00EC78A7">
      <w:pPr>
        <w:pStyle w:val="ListParagraph"/>
        <w:numPr>
          <w:ilvl w:val="0"/>
          <w:numId w:val="2"/>
        </w:num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8430C9">
        <w:rPr>
          <w:rFonts w:ascii="Times New Roman" w:hAnsi="Times New Roman" w:cs="Times New Roman"/>
          <w:i/>
          <w:sz w:val="24"/>
          <w:szCs w:val="24"/>
        </w:rPr>
        <w:t>a quo</w:t>
      </w:r>
      <w:r w:rsidRPr="008430C9">
        <w:rPr>
          <w:rFonts w:ascii="Times New Roman" w:hAnsi="Times New Roman" w:cs="Times New Roman"/>
          <w:sz w:val="24"/>
          <w:szCs w:val="24"/>
        </w:rPr>
        <w:t xml:space="preserve"> erred and misdirected itself in not finding that once the High Court, rightly or wrongly, assumed jurisdiction and determined on the meri</w:t>
      </w:r>
      <w:r w:rsidR="005D09DC" w:rsidRPr="008430C9">
        <w:rPr>
          <w:rFonts w:ascii="Times New Roman" w:hAnsi="Times New Roman" w:cs="Times New Roman"/>
          <w:sz w:val="24"/>
          <w:szCs w:val="24"/>
        </w:rPr>
        <w:t>ts, an application under s</w:t>
      </w:r>
      <w:r w:rsidRPr="008430C9">
        <w:rPr>
          <w:rFonts w:ascii="Times New Roman" w:hAnsi="Times New Roman" w:cs="Times New Roman"/>
          <w:sz w:val="24"/>
          <w:szCs w:val="24"/>
        </w:rPr>
        <w:t xml:space="preserve"> 85 of the Constitution, the resultant judgment could not be a nullity.”</w:t>
      </w:r>
    </w:p>
    <w:p w14:paraId="64D56087" w14:textId="77777777" w:rsidR="00125A96" w:rsidRPr="008430C9" w:rsidRDefault="00125A96" w:rsidP="00841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76371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9955B77" w14:textId="2107118B" w:rsidR="00807567" w:rsidRPr="008430C9" w:rsidRDefault="00125A96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</w:t>
      </w:r>
      <w:r w:rsidR="00E4173B" w:rsidRPr="008430C9">
        <w:rPr>
          <w:rFonts w:ascii="Times New Roman" w:hAnsi="Times New Roman" w:cs="Times New Roman"/>
          <w:sz w:val="24"/>
          <w:szCs w:val="24"/>
        </w:rPr>
        <w:t xml:space="preserve">broad </w:t>
      </w:r>
      <w:r w:rsidRPr="008430C9">
        <w:rPr>
          <w:rFonts w:ascii="Times New Roman" w:hAnsi="Times New Roman" w:cs="Times New Roman"/>
          <w:sz w:val="24"/>
          <w:szCs w:val="24"/>
        </w:rPr>
        <w:t xml:space="preserve">issue that falls for determination in this application is </w:t>
      </w:r>
      <w:r w:rsidR="00807567" w:rsidRPr="008430C9">
        <w:rPr>
          <w:rFonts w:ascii="Times New Roman" w:hAnsi="Times New Roman" w:cs="Times New Roman"/>
          <w:sz w:val="24"/>
          <w:szCs w:val="24"/>
        </w:rPr>
        <w:t>whether</w:t>
      </w:r>
      <w:r w:rsidRPr="008430C9">
        <w:rPr>
          <w:rFonts w:ascii="Times New Roman" w:hAnsi="Times New Roman" w:cs="Times New Roman"/>
          <w:sz w:val="24"/>
          <w:szCs w:val="24"/>
        </w:rPr>
        <w:t xml:space="preserve"> it </w:t>
      </w:r>
      <w:r w:rsidR="00807567" w:rsidRPr="008430C9">
        <w:rPr>
          <w:rFonts w:ascii="Times New Roman" w:hAnsi="Times New Roman" w:cs="Times New Roman"/>
          <w:sz w:val="24"/>
          <w:szCs w:val="24"/>
        </w:rPr>
        <w:t xml:space="preserve">is in the interests of justice that the applicant be granted leave to appeal </w:t>
      </w:r>
      <w:r w:rsidR="00277EFE" w:rsidRPr="008430C9">
        <w:rPr>
          <w:rFonts w:ascii="Times New Roman" w:hAnsi="Times New Roman" w:cs="Times New Roman"/>
          <w:sz w:val="24"/>
          <w:szCs w:val="24"/>
        </w:rPr>
        <w:t xml:space="preserve">to this Court </w:t>
      </w:r>
      <w:r w:rsidR="00807567" w:rsidRPr="008430C9">
        <w:rPr>
          <w:rFonts w:ascii="Times New Roman" w:hAnsi="Times New Roman" w:cs="Times New Roman"/>
          <w:sz w:val="24"/>
          <w:szCs w:val="24"/>
        </w:rPr>
        <w:t xml:space="preserve">against the order </w:t>
      </w:r>
      <w:r w:rsidR="006931A3" w:rsidRPr="008430C9">
        <w:rPr>
          <w:rFonts w:ascii="Times New Roman" w:hAnsi="Times New Roman" w:cs="Times New Roman"/>
          <w:sz w:val="24"/>
          <w:szCs w:val="24"/>
        </w:rPr>
        <w:t>of the Supreme Court.</w:t>
      </w:r>
      <w:r w:rsidR="00E4173B" w:rsidRPr="008430C9">
        <w:rPr>
          <w:rFonts w:ascii="Times New Roman" w:hAnsi="Times New Roman" w:cs="Times New Roman"/>
          <w:sz w:val="24"/>
          <w:szCs w:val="24"/>
        </w:rPr>
        <w:t xml:space="preserve"> The narrow </w:t>
      </w:r>
      <w:r w:rsidR="008002AA" w:rsidRPr="008430C9">
        <w:rPr>
          <w:rFonts w:ascii="Times New Roman" w:hAnsi="Times New Roman" w:cs="Times New Roman"/>
          <w:sz w:val="24"/>
          <w:szCs w:val="24"/>
        </w:rPr>
        <w:t xml:space="preserve">and more specific </w:t>
      </w:r>
      <w:r w:rsidR="00E4173B" w:rsidRPr="008430C9">
        <w:rPr>
          <w:rFonts w:ascii="Times New Roman" w:hAnsi="Times New Roman" w:cs="Times New Roman"/>
          <w:sz w:val="24"/>
          <w:szCs w:val="24"/>
        </w:rPr>
        <w:t xml:space="preserve">issue is whether the decision </w:t>
      </w:r>
      <w:r w:rsidR="001D5A34" w:rsidRPr="008430C9">
        <w:rPr>
          <w:rFonts w:ascii="Times New Roman" w:hAnsi="Times New Roman" w:cs="Times New Roman"/>
          <w:sz w:val="24"/>
          <w:szCs w:val="24"/>
        </w:rPr>
        <w:t xml:space="preserve">of the Supreme Court </w:t>
      </w:r>
      <w:r w:rsidR="00E4173B" w:rsidRPr="008430C9">
        <w:rPr>
          <w:rFonts w:ascii="Times New Roman" w:hAnsi="Times New Roman" w:cs="Times New Roman"/>
          <w:sz w:val="24"/>
          <w:szCs w:val="24"/>
        </w:rPr>
        <w:t>was on a constitutional issue that was clearly articulated and</w:t>
      </w:r>
      <w:r w:rsidR="00353193" w:rsidRPr="008430C9">
        <w:rPr>
          <w:rFonts w:ascii="Times New Roman" w:hAnsi="Times New Roman" w:cs="Times New Roman"/>
          <w:sz w:val="24"/>
          <w:szCs w:val="24"/>
        </w:rPr>
        <w:t>,</w:t>
      </w:r>
      <w:r w:rsidR="00E4173B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0414D0" w:rsidRPr="008430C9">
        <w:rPr>
          <w:rFonts w:ascii="Times New Roman" w:hAnsi="Times New Roman" w:cs="Times New Roman"/>
          <w:sz w:val="24"/>
          <w:szCs w:val="24"/>
        </w:rPr>
        <w:t xml:space="preserve">additionally, whether </w:t>
      </w:r>
      <w:r w:rsidR="00E4173B" w:rsidRPr="008430C9">
        <w:rPr>
          <w:rFonts w:ascii="Times New Roman" w:hAnsi="Times New Roman" w:cs="Times New Roman"/>
          <w:sz w:val="24"/>
          <w:szCs w:val="24"/>
        </w:rPr>
        <w:t>the intended appeal enjoys prospects of success</w:t>
      </w:r>
      <w:r w:rsidR="000414D0" w:rsidRPr="008430C9">
        <w:rPr>
          <w:rFonts w:ascii="Times New Roman" w:hAnsi="Times New Roman" w:cs="Times New Roman"/>
          <w:sz w:val="24"/>
          <w:szCs w:val="24"/>
        </w:rPr>
        <w:t>.</w:t>
      </w:r>
      <w:r w:rsidR="001177D5" w:rsidRPr="008430C9">
        <w:rPr>
          <w:rFonts w:ascii="Times New Roman" w:hAnsi="Times New Roman" w:cs="Times New Roman"/>
          <w:sz w:val="24"/>
          <w:szCs w:val="24"/>
        </w:rPr>
        <w:t xml:space="preserve"> I define the </w:t>
      </w:r>
      <w:r w:rsidR="00FB0E71" w:rsidRPr="008430C9">
        <w:rPr>
          <w:rFonts w:ascii="Times New Roman" w:hAnsi="Times New Roman" w:cs="Times New Roman"/>
          <w:sz w:val="24"/>
          <w:szCs w:val="24"/>
        </w:rPr>
        <w:t>issues narrowly</w:t>
      </w:r>
      <w:r w:rsidR="000414D0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1177D5" w:rsidRPr="008430C9">
        <w:rPr>
          <w:rFonts w:ascii="Times New Roman" w:hAnsi="Times New Roman" w:cs="Times New Roman"/>
          <w:sz w:val="24"/>
          <w:szCs w:val="24"/>
        </w:rPr>
        <w:t xml:space="preserve">in this </w:t>
      </w:r>
      <w:r w:rsidR="000414D0" w:rsidRPr="008430C9">
        <w:rPr>
          <w:rFonts w:ascii="Times New Roman" w:hAnsi="Times New Roman" w:cs="Times New Roman"/>
          <w:sz w:val="24"/>
          <w:szCs w:val="24"/>
        </w:rPr>
        <w:t>fashion</w:t>
      </w:r>
      <w:r w:rsidR="00FB0E71" w:rsidRPr="008430C9">
        <w:rPr>
          <w:rFonts w:ascii="Times New Roman" w:hAnsi="Times New Roman" w:cs="Times New Roman"/>
          <w:sz w:val="24"/>
          <w:szCs w:val="24"/>
        </w:rPr>
        <w:t xml:space="preserve"> following the requirements</w:t>
      </w:r>
      <w:r w:rsidR="006931A3" w:rsidRPr="008430C9">
        <w:rPr>
          <w:rFonts w:ascii="Times New Roman" w:hAnsi="Times New Roman" w:cs="Times New Roman"/>
          <w:sz w:val="24"/>
          <w:szCs w:val="24"/>
        </w:rPr>
        <w:t xml:space="preserve"> of the law governing the determination of applications for leave to </w:t>
      </w:r>
      <w:r w:rsidR="001177D5" w:rsidRPr="008430C9">
        <w:rPr>
          <w:rFonts w:ascii="Times New Roman" w:hAnsi="Times New Roman" w:cs="Times New Roman"/>
          <w:sz w:val="24"/>
          <w:szCs w:val="24"/>
        </w:rPr>
        <w:t>appeal</w:t>
      </w:r>
      <w:r w:rsidR="00040162" w:rsidRPr="008430C9">
        <w:rPr>
          <w:rFonts w:ascii="Times New Roman" w:hAnsi="Times New Roman" w:cs="Times New Roman"/>
          <w:sz w:val="24"/>
          <w:szCs w:val="24"/>
        </w:rPr>
        <w:t xml:space="preserve"> to this C</w:t>
      </w:r>
      <w:r w:rsidR="00C4403F" w:rsidRPr="008430C9">
        <w:rPr>
          <w:rFonts w:ascii="Times New Roman" w:hAnsi="Times New Roman" w:cs="Times New Roman"/>
          <w:sz w:val="24"/>
          <w:szCs w:val="24"/>
        </w:rPr>
        <w:t>ourt</w:t>
      </w:r>
      <w:r w:rsidR="001177D5" w:rsidRPr="008430C9">
        <w:rPr>
          <w:rFonts w:ascii="Times New Roman" w:hAnsi="Times New Roman" w:cs="Times New Roman"/>
          <w:sz w:val="24"/>
          <w:szCs w:val="24"/>
        </w:rPr>
        <w:t>.</w:t>
      </w:r>
    </w:p>
    <w:p w14:paraId="5734C46A" w14:textId="77777777" w:rsidR="00DB509A" w:rsidRPr="008430C9" w:rsidRDefault="00DB509A" w:rsidP="00EC78A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CC0E5" w14:textId="1C635031" w:rsidR="00807567" w:rsidRPr="008430C9" w:rsidRDefault="00EC78A7" w:rsidP="00EC78A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0C9">
        <w:rPr>
          <w:rFonts w:ascii="Times New Roman" w:hAnsi="Times New Roman" w:cs="Times New Roman"/>
          <w:b/>
          <w:sz w:val="24"/>
          <w:szCs w:val="24"/>
        </w:rPr>
        <w:t>The law</w:t>
      </w:r>
    </w:p>
    <w:p w14:paraId="3E059427" w14:textId="678352F1" w:rsidR="00EC78A7" w:rsidRPr="008430C9" w:rsidRDefault="007F4031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T</w:t>
      </w:r>
      <w:r w:rsidR="003300CB" w:rsidRPr="008430C9">
        <w:rPr>
          <w:rFonts w:ascii="Times New Roman" w:hAnsi="Times New Roman" w:cs="Times New Roman"/>
          <w:sz w:val="24"/>
          <w:szCs w:val="24"/>
        </w:rPr>
        <w:t xml:space="preserve">he </w:t>
      </w:r>
      <w:r w:rsidR="00807567" w:rsidRPr="008430C9">
        <w:rPr>
          <w:rFonts w:ascii="Times New Roman" w:hAnsi="Times New Roman" w:cs="Times New Roman"/>
          <w:sz w:val="24"/>
          <w:szCs w:val="24"/>
        </w:rPr>
        <w:t xml:space="preserve">law that governs applications </w:t>
      </w:r>
      <w:r w:rsidR="00B95B46" w:rsidRPr="008430C9">
        <w:rPr>
          <w:rFonts w:ascii="Times New Roman" w:hAnsi="Times New Roman" w:cs="Times New Roman"/>
          <w:sz w:val="24"/>
          <w:szCs w:val="24"/>
        </w:rPr>
        <w:t xml:space="preserve">for leave to appeal to this Court </w:t>
      </w:r>
      <w:r w:rsidR="00EC2A54" w:rsidRPr="008430C9">
        <w:rPr>
          <w:rFonts w:ascii="Times New Roman" w:hAnsi="Times New Roman" w:cs="Times New Roman"/>
          <w:sz w:val="24"/>
          <w:szCs w:val="24"/>
        </w:rPr>
        <w:t>is</w:t>
      </w:r>
      <w:r w:rsidR="003C1A6C" w:rsidRPr="008430C9">
        <w:rPr>
          <w:rFonts w:ascii="Times New Roman" w:hAnsi="Times New Roman" w:cs="Times New Roman"/>
          <w:sz w:val="24"/>
          <w:szCs w:val="24"/>
        </w:rPr>
        <w:t xml:space="preserve"> settled</w:t>
      </w:r>
      <w:r w:rsidR="00EC2A54" w:rsidRPr="008430C9">
        <w:rPr>
          <w:rFonts w:ascii="Times New Roman" w:hAnsi="Times New Roman" w:cs="Times New Roman"/>
          <w:sz w:val="24"/>
          <w:szCs w:val="24"/>
        </w:rPr>
        <w:t xml:space="preserve"> and appears in a line of cases that </w:t>
      </w:r>
      <w:r w:rsidRPr="008430C9">
        <w:rPr>
          <w:rFonts w:ascii="Times New Roman" w:hAnsi="Times New Roman" w:cs="Times New Roman"/>
          <w:sz w:val="24"/>
          <w:szCs w:val="24"/>
        </w:rPr>
        <w:t>remain un</w:t>
      </w:r>
      <w:r w:rsidR="00EC2A54" w:rsidRPr="008430C9">
        <w:rPr>
          <w:rFonts w:ascii="Times New Roman" w:hAnsi="Times New Roman" w:cs="Times New Roman"/>
          <w:sz w:val="24"/>
          <w:szCs w:val="24"/>
        </w:rPr>
        <w:t>disturbed</w:t>
      </w:r>
      <w:r w:rsidRPr="008430C9">
        <w:rPr>
          <w:rFonts w:ascii="Times New Roman" w:hAnsi="Times New Roman" w:cs="Times New Roman"/>
          <w:sz w:val="24"/>
          <w:szCs w:val="24"/>
        </w:rPr>
        <w:t xml:space="preserve"> since the adoption of the Constitu</w:t>
      </w:r>
      <w:r w:rsidR="00D42F6A" w:rsidRPr="008430C9">
        <w:rPr>
          <w:rFonts w:ascii="Times New Roman" w:hAnsi="Times New Roman" w:cs="Times New Roman"/>
          <w:sz w:val="24"/>
          <w:szCs w:val="24"/>
        </w:rPr>
        <w:t>t</w:t>
      </w:r>
      <w:r w:rsidRPr="008430C9">
        <w:rPr>
          <w:rFonts w:ascii="Times New Roman" w:hAnsi="Times New Roman" w:cs="Times New Roman"/>
          <w:sz w:val="24"/>
          <w:szCs w:val="24"/>
        </w:rPr>
        <w:t>ion</w:t>
      </w:r>
      <w:r w:rsidR="00EC2A54" w:rsidRPr="008430C9">
        <w:rPr>
          <w:rFonts w:ascii="Times New Roman" w:hAnsi="Times New Roman" w:cs="Times New Roman"/>
          <w:sz w:val="24"/>
          <w:szCs w:val="24"/>
        </w:rPr>
        <w:t>.</w:t>
      </w:r>
      <w:r w:rsidR="003C1A6C" w:rsidRPr="008430C9">
        <w:rPr>
          <w:rFonts w:ascii="Times New Roman" w:hAnsi="Times New Roman" w:cs="Times New Roman"/>
          <w:sz w:val="24"/>
          <w:szCs w:val="24"/>
        </w:rPr>
        <w:t xml:space="preserve"> A judge or </w:t>
      </w:r>
      <w:r w:rsidR="004A3DFE">
        <w:rPr>
          <w:rFonts w:ascii="Times New Roman" w:hAnsi="Times New Roman" w:cs="Times New Roman"/>
          <w:sz w:val="24"/>
          <w:szCs w:val="24"/>
        </w:rPr>
        <w:t>c</w:t>
      </w:r>
      <w:r w:rsidR="00807567" w:rsidRPr="008430C9">
        <w:rPr>
          <w:rFonts w:ascii="Times New Roman" w:hAnsi="Times New Roman" w:cs="Times New Roman"/>
          <w:sz w:val="24"/>
          <w:szCs w:val="24"/>
        </w:rPr>
        <w:t xml:space="preserve">ourt determining </w:t>
      </w:r>
      <w:r w:rsidR="00841135" w:rsidRPr="008430C9">
        <w:rPr>
          <w:rFonts w:ascii="Times New Roman" w:hAnsi="Times New Roman" w:cs="Times New Roman"/>
          <w:sz w:val="24"/>
          <w:szCs w:val="24"/>
        </w:rPr>
        <w:t xml:space="preserve">such </w:t>
      </w:r>
      <w:r w:rsidR="00807567" w:rsidRPr="008430C9">
        <w:rPr>
          <w:rFonts w:ascii="Times New Roman" w:hAnsi="Times New Roman" w:cs="Times New Roman"/>
          <w:sz w:val="24"/>
          <w:szCs w:val="24"/>
        </w:rPr>
        <w:t xml:space="preserve">an application </w:t>
      </w:r>
      <w:r w:rsidR="00E93925" w:rsidRPr="008430C9">
        <w:rPr>
          <w:rFonts w:ascii="Times New Roman" w:hAnsi="Times New Roman" w:cs="Times New Roman"/>
          <w:sz w:val="24"/>
          <w:szCs w:val="24"/>
        </w:rPr>
        <w:t>mu</w:t>
      </w:r>
      <w:r w:rsidR="00F1039A" w:rsidRPr="008430C9">
        <w:rPr>
          <w:rFonts w:ascii="Times New Roman" w:hAnsi="Times New Roman" w:cs="Times New Roman"/>
          <w:sz w:val="24"/>
          <w:szCs w:val="24"/>
        </w:rPr>
        <w:t xml:space="preserve">st be satisfied that the matter </w:t>
      </w:r>
      <w:r w:rsidR="00E93925" w:rsidRPr="008430C9">
        <w:rPr>
          <w:rFonts w:ascii="Times New Roman" w:hAnsi="Times New Roman" w:cs="Times New Roman"/>
          <w:sz w:val="24"/>
          <w:szCs w:val="24"/>
        </w:rPr>
        <w:t xml:space="preserve">raised in the </w:t>
      </w:r>
      <w:r w:rsidR="001628DF" w:rsidRPr="008430C9">
        <w:rPr>
          <w:rFonts w:ascii="Times New Roman" w:hAnsi="Times New Roman" w:cs="Times New Roman"/>
          <w:sz w:val="24"/>
          <w:szCs w:val="24"/>
        </w:rPr>
        <w:t xml:space="preserve">intended </w:t>
      </w:r>
      <w:r w:rsidR="00E93925" w:rsidRPr="008430C9">
        <w:rPr>
          <w:rFonts w:ascii="Times New Roman" w:hAnsi="Times New Roman" w:cs="Times New Roman"/>
          <w:sz w:val="24"/>
          <w:szCs w:val="24"/>
        </w:rPr>
        <w:t>appeal is a constitutional matter</w:t>
      </w:r>
      <w:r w:rsidR="00841135" w:rsidRPr="008430C9">
        <w:rPr>
          <w:rFonts w:ascii="Times New Roman" w:hAnsi="Times New Roman" w:cs="Times New Roman"/>
          <w:sz w:val="24"/>
          <w:szCs w:val="24"/>
        </w:rPr>
        <w:t xml:space="preserve"> that has been clearly and concisely set out. This is so because this Court</w:t>
      </w:r>
      <w:r w:rsidR="00841948" w:rsidRPr="008430C9">
        <w:rPr>
          <w:rFonts w:ascii="Times New Roman" w:hAnsi="Times New Roman" w:cs="Times New Roman"/>
          <w:sz w:val="24"/>
          <w:szCs w:val="24"/>
        </w:rPr>
        <w:t>, being a specialized court,</w:t>
      </w:r>
      <w:r w:rsidR="00841135" w:rsidRPr="008430C9">
        <w:rPr>
          <w:rFonts w:ascii="Times New Roman" w:hAnsi="Times New Roman" w:cs="Times New Roman"/>
          <w:sz w:val="24"/>
          <w:szCs w:val="24"/>
        </w:rPr>
        <w:t xml:space="preserve"> only enjoys jurisdiction in constitutional matters. Further, the judge or </w:t>
      </w:r>
      <w:r w:rsidR="004A3DFE">
        <w:rPr>
          <w:rFonts w:ascii="Times New Roman" w:hAnsi="Times New Roman" w:cs="Times New Roman"/>
          <w:sz w:val="24"/>
          <w:szCs w:val="24"/>
        </w:rPr>
        <w:t>c</w:t>
      </w:r>
      <w:r w:rsidR="00841135" w:rsidRPr="008430C9">
        <w:rPr>
          <w:rFonts w:ascii="Times New Roman" w:hAnsi="Times New Roman" w:cs="Times New Roman"/>
          <w:sz w:val="24"/>
          <w:szCs w:val="24"/>
        </w:rPr>
        <w:t xml:space="preserve">ourt must be satisfied </w:t>
      </w:r>
      <w:r w:rsidR="00EC2A54" w:rsidRPr="008430C9">
        <w:rPr>
          <w:rFonts w:ascii="Times New Roman" w:hAnsi="Times New Roman" w:cs="Times New Roman"/>
          <w:sz w:val="24"/>
          <w:szCs w:val="24"/>
        </w:rPr>
        <w:t xml:space="preserve">that </w:t>
      </w:r>
      <w:r w:rsidR="001F4952" w:rsidRPr="008430C9">
        <w:rPr>
          <w:rFonts w:ascii="Times New Roman" w:hAnsi="Times New Roman" w:cs="Times New Roman"/>
          <w:sz w:val="24"/>
          <w:szCs w:val="24"/>
        </w:rPr>
        <w:t>the constitutional</w:t>
      </w:r>
      <w:r w:rsidR="00841135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DB509A" w:rsidRPr="008430C9">
        <w:rPr>
          <w:rFonts w:ascii="Times New Roman" w:hAnsi="Times New Roman" w:cs="Times New Roman"/>
          <w:sz w:val="24"/>
          <w:szCs w:val="24"/>
        </w:rPr>
        <w:t xml:space="preserve">matter </w:t>
      </w:r>
      <w:r w:rsidR="00767DC0" w:rsidRPr="008430C9">
        <w:rPr>
          <w:rFonts w:ascii="Times New Roman" w:hAnsi="Times New Roman" w:cs="Times New Roman"/>
          <w:sz w:val="24"/>
          <w:szCs w:val="24"/>
        </w:rPr>
        <w:t xml:space="preserve">enjoys </w:t>
      </w:r>
      <w:r w:rsidR="00DB509A" w:rsidRPr="008430C9">
        <w:rPr>
          <w:rFonts w:ascii="Times New Roman" w:hAnsi="Times New Roman" w:cs="Times New Roman"/>
          <w:sz w:val="24"/>
          <w:szCs w:val="24"/>
        </w:rPr>
        <w:t xml:space="preserve">prospects of success on appeal. </w:t>
      </w:r>
      <w:r w:rsidR="00593810" w:rsidRPr="008430C9">
        <w:rPr>
          <w:rFonts w:ascii="Times New Roman" w:hAnsi="Times New Roman" w:cs="Times New Roman"/>
          <w:sz w:val="24"/>
          <w:szCs w:val="24"/>
        </w:rPr>
        <w:t xml:space="preserve">This in turn </w:t>
      </w:r>
      <w:r w:rsidR="00EF24D7" w:rsidRPr="008430C9">
        <w:rPr>
          <w:rFonts w:ascii="Times New Roman" w:hAnsi="Times New Roman" w:cs="Times New Roman"/>
          <w:sz w:val="24"/>
          <w:szCs w:val="24"/>
        </w:rPr>
        <w:t>serves</w:t>
      </w:r>
      <w:r w:rsidR="00593810" w:rsidRPr="008430C9">
        <w:rPr>
          <w:rFonts w:ascii="Times New Roman" w:hAnsi="Times New Roman" w:cs="Times New Roman"/>
          <w:sz w:val="24"/>
          <w:szCs w:val="24"/>
        </w:rPr>
        <w:t xml:space="preserve"> to reserve the jurisdiction of this Court only to deserving cases. </w:t>
      </w:r>
      <w:r w:rsidR="003D7A18" w:rsidRPr="008430C9">
        <w:rPr>
          <w:rFonts w:ascii="Times New Roman" w:hAnsi="Times New Roman" w:cs="Times New Roman"/>
          <w:sz w:val="24"/>
          <w:szCs w:val="24"/>
        </w:rPr>
        <w:t>(</w:t>
      </w:r>
      <w:r w:rsidR="00DB509A" w:rsidRPr="008430C9">
        <w:rPr>
          <w:rFonts w:ascii="Times New Roman" w:hAnsi="Times New Roman" w:cs="Times New Roman"/>
          <w:sz w:val="24"/>
          <w:szCs w:val="24"/>
        </w:rPr>
        <w:t xml:space="preserve">See </w:t>
      </w:r>
      <w:r w:rsidR="00DB509A" w:rsidRPr="008430C9">
        <w:rPr>
          <w:rFonts w:ascii="Times New Roman" w:hAnsi="Times New Roman" w:cs="Times New Roman"/>
          <w:i/>
          <w:sz w:val="24"/>
          <w:szCs w:val="24"/>
        </w:rPr>
        <w:t>Cold Chain (</w:t>
      </w:r>
      <w:proofErr w:type="spellStart"/>
      <w:r w:rsidR="00DB509A" w:rsidRPr="008430C9">
        <w:rPr>
          <w:rFonts w:ascii="Times New Roman" w:hAnsi="Times New Roman" w:cs="Times New Roman"/>
          <w:i/>
          <w:sz w:val="24"/>
          <w:szCs w:val="24"/>
        </w:rPr>
        <w:t>Pvt</w:t>
      </w:r>
      <w:proofErr w:type="spellEnd"/>
      <w:r w:rsidR="00DB509A" w:rsidRPr="008430C9">
        <w:rPr>
          <w:rFonts w:ascii="Times New Roman" w:hAnsi="Times New Roman" w:cs="Times New Roman"/>
          <w:i/>
          <w:sz w:val="24"/>
          <w:szCs w:val="24"/>
        </w:rPr>
        <w:t xml:space="preserve">) Ltd t/a Sea Harvest v </w:t>
      </w:r>
      <w:proofErr w:type="spellStart"/>
      <w:r w:rsidR="00DB509A" w:rsidRPr="008430C9">
        <w:rPr>
          <w:rFonts w:ascii="Times New Roman" w:hAnsi="Times New Roman" w:cs="Times New Roman"/>
          <w:i/>
          <w:sz w:val="24"/>
          <w:szCs w:val="24"/>
        </w:rPr>
        <w:t>Makoni</w:t>
      </w:r>
      <w:proofErr w:type="spellEnd"/>
      <w:r w:rsidR="00996D97" w:rsidRPr="008430C9">
        <w:rPr>
          <w:rFonts w:ascii="Times New Roman" w:hAnsi="Times New Roman" w:cs="Times New Roman"/>
          <w:sz w:val="24"/>
          <w:szCs w:val="24"/>
        </w:rPr>
        <w:t xml:space="preserve"> 2017 (1) ZLR 14 (CC),</w:t>
      </w:r>
      <w:r w:rsidR="003D7A18" w:rsidRPr="00843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B20" w:rsidRPr="008430C9">
        <w:rPr>
          <w:rFonts w:ascii="Times New Roman" w:hAnsi="Times New Roman" w:cs="Times New Roman"/>
          <w:i/>
          <w:sz w:val="24"/>
          <w:szCs w:val="24"/>
        </w:rPr>
        <w:t>Muza</w:t>
      </w:r>
      <w:proofErr w:type="spellEnd"/>
      <w:r w:rsidR="00155B20" w:rsidRPr="008430C9">
        <w:rPr>
          <w:rFonts w:ascii="Times New Roman" w:hAnsi="Times New Roman" w:cs="Times New Roman"/>
          <w:i/>
          <w:sz w:val="24"/>
          <w:szCs w:val="24"/>
        </w:rPr>
        <w:t xml:space="preserve"> v </w:t>
      </w:r>
      <w:proofErr w:type="spellStart"/>
      <w:r w:rsidR="00155B20" w:rsidRPr="008430C9">
        <w:rPr>
          <w:rFonts w:ascii="Times New Roman" w:hAnsi="Times New Roman" w:cs="Times New Roman"/>
          <w:i/>
          <w:sz w:val="24"/>
          <w:szCs w:val="24"/>
        </w:rPr>
        <w:t>Saruchera</w:t>
      </w:r>
      <w:proofErr w:type="spellEnd"/>
      <w:r w:rsidR="00155B20" w:rsidRPr="008430C9">
        <w:rPr>
          <w:rFonts w:ascii="Times New Roman" w:hAnsi="Times New Roman" w:cs="Times New Roman"/>
          <w:sz w:val="24"/>
          <w:szCs w:val="24"/>
        </w:rPr>
        <w:t xml:space="preserve"> CCZ 5/19, </w:t>
      </w:r>
      <w:proofErr w:type="spellStart"/>
      <w:r w:rsidR="003D7A18" w:rsidRPr="008430C9">
        <w:rPr>
          <w:rFonts w:ascii="Times New Roman" w:hAnsi="Times New Roman" w:cs="Times New Roman"/>
          <w:i/>
          <w:sz w:val="24"/>
          <w:szCs w:val="24"/>
        </w:rPr>
        <w:t>Bonnview</w:t>
      </w:r>
      <w:proofErr w:type="spellEnd"/>
      <w:r w:rsidR="003D7A18" w:rsidRPr="0084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7A18" w:rsidRPr="008430C9">
        <w:rPr>
          <w:rFonts w:ascii="Times New Roman" w:hAnsi="Times New Roman" w:cs="Times New Roman"/>
          <w:i/>
          <w:sz w:val="24"/>
          <w:szCs w:val="24"/>
        </w:rPr>
        <w:lastRenderedPageBreak/>
        <w:t>Estate (</w:t>
      </w:r>
      <w:proofErr w:type="spellStart"/>
      <w:r w:rsidR="003D7A18" w:rsidRPr="008430C9">
        <w:rPr>
          <w:rFonts w:ascii="Times New Roman" w:hAnsi="Times New Roman" w:cs="Times New Roman"/>
          <w:i/>
          <w:sz w:val="24"/>
          <w:szCs w:val="24"/>
        </w:rPr>
        <w:t>Pvt</w:t>
      </w:r>
      <w:proofErr w:type="spellEnd"/>
      <w:r w:rsidR="003D7A18" w:rsidRPr="008430C9">
        <w:rPr>
          <w:rFonts w:ascii="Times New Roman" w:hAnsi="Times New Roman" w:cs="Times New Roman"/>
          <w:i/>
          <w:sz w:val="24"/>
          <w:szCs w:val="24"/>
        </w:rPr>
        <w:t>) Ltd v Zimbabwe Platinum Mine (Private) Limited &amp; Ministry of Lands</w:t>
      </w:r>
      <w:r w:rsidR="00EB1FC0" w:rsidRPr="008430C9">
        <w:rPr>
          <w:rFonts w:ascii="Times New Roman" w:hAnsi="Times New Roman" w:cs="Times New Roman"/>
          <w:i/>
          <w:sz w:val="24"/>
          <w:szCs w:val="24"/>
        </w:rPr>
        <w:t xml:space="preserve"> and Rural Resettlement</w:t>
      </w:r>
      <w:r w:rsidR="005D09DC" w:rsidRPr="008430C9">
        <w:rPr>
          <w:rFonts w:ascii="Times New Roman" w:hAnsi="Times New Roman" w:cs="Times New Roman"/>
          <w:sz w:val="24"/>
          <w:szCs w:val="24"/>
        </w:rPr>
        <w:t xml:space="preserve"> CCZ </w:t>
      </w:r>
      <w:r w:rsidR="00EB1FC0" w:rsidRPr="008430C9">
        <w:rPr>
          <w:rFonts w:ascii="Times New Roman" w:hAnsi="Times New Roman" w:cs="Times New Roman"/>
          <w:sz w:val="24"/>
          <w:szCs w:val="24"/>
        </w:rPr>
        <w:t xml:space="preserve">6/19, </w:t>
      </w:r>
      <w:proofErr w:type="spellStart"/>
      <w:r w:rsidR="00155B20" w:rsidRPr="008430C9">
        <w:rPr>
          <w:rFonts w:ascii="Times New Roman" w:hAnsi="Times New Roman" w:cs="Times New Roman"/>
          <w:i/>
          <w:sz w:val="24"/>
          <w:szCs w:val="24"/>
        </w:rPr>
        <w:t>Mbatha</w:t>
      </w:r>
      <w:proofErr w:type="spellEnd"/>
      <w:r w:rsidR="00155B20" w:rsidRPr="008430C9">
        <w:rPr>
          <w:rFonts w:ascii="Times New Roman" w:hAnsi="Times New Roman" w:cs="Times New Roman"/>
          <w:i/>
          <w:sz w:val="24"/>
          <w:szCs w:val="24"/>
        </w:rPr>
        <w:t xml:space="preserve"> v National Foods</w:t>
      </w:r>
      <w:r w:rsidR="00155B20" w:rsidRPr="008430C9">
        <w:rPr>
          <w:rFonts w:ascii="Times New Roman" w:hAnsi="Times New Roman" w:cs="Times New Roman"/>
          <w:sz w:val="24"/>
          <w:szCs w:val="24"/>
        </w:rPr>
        <w:t xml:space="preserve"> CCZ6/21 and </w:t>
      </w:r>
      <w:proofErr w:type="spellStart"/>
      <w:r w:rsidR="00155B20" w:rsidRPr="008430C9">
        <w:rPr>
          <w:rFonts w:ascii="Times New Roman" w:hAnsi="Times New Roman" w:cs="Times New Roman"/>
          <w:i/>
          <w:sz w:val="24"/>
          <w:szCs w:val="24"/>
        </w:rPr>
        <w:t>Konjana</w:t>
      </w:r>
      <w:proofErr w:type="spellEnd"/>
      <w:r w:rsidR="00155B20" w:rsidRPr="008430C9">
        <w:rPr>
          <w:rFonts w:ascii="Times New Roman" w:hAnsi="Times New Roman" w:cs="Times New Roman"/>
          <w:i/>
          <w:sz w:val="24"/>
          <w:szCs w:val="24"/>
        </w:rPr>
        <w:t xml:space="preserve"> v </w:t>
      </w:r>
      <w:proofErr w:type="spellStart"/>
      <w:r w:rsidR="00155B20" w:rsidRPr="008430C9">
        <w:rPr>
          <w:rFonts w:ascii="Times New Roman" w:hAnsi="Times New Roman" w:cs="Times New Roman"/>
          <w:i/>
          <w:sz w:val="24"/>
          <w:szCs w:val="24"/>
        </w:rPr>
        <w:t>Nduna</w:t>
      </w:r>
      <w:proofErr w:type="spellEnd"/>
      <w:r w:rsidR="00155B20" w:rsidRPr="008430C9">
        <w:rPr>
          <w:rFonts w:ascii="Times New Roman" w:hAnsi="Times New Roman" w:cs="Times New Roman"/>
          <w:sz w:val="24"/>
          <w:szCs w:val="24"/>
        </w:rPr>
        <w:t xml:space="preserve"> CCZ</w:t>
      </w:r>
      <w:r w:rsidR="005D09DC" w:rsidRPr="008430C9">
        <w:rPr>
          <w:rFonts w:ascii="Times New Roman" w:hAnsi="Times New Roman" w:cs="Times New Roman"/>
          <w:sz w:val="24"/>
          <w:szCs w:val="24"/>
        </w:rPr>
        <w:t> </w:t>
      </w:r>
      <w:r w:rsidR="00155B20" w:rsidRPr="008430C9">
        <w:rPr>
          <w:rFonts w:ascii="Times New Roman" w:hAnsi="Times New Roman" w:cs="Times New Roman"/>
          <w:sz w:val="24"/>
          <w:szCs w:val="24"/>
        </w:rPr>
        <w:t>9/21).</w:t>
      </w:r>
    </w:p>
    <w:p w14:paraId="75812A08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64B4047B" w14:textId="71516DE6" w:rsidR="009103A8" w:rsidRPr="008430C9" w:rsidRDefault="00F27A58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Applications for leave to appeal to this Court are made in terms of r 32 of the Constitutional Court Rules</w:t>
      </w:r>
      <w:r w:rsidR="003A2674" w:rsidRPr="008430C9">
        <w:rPr>
          <w:rFonts w:ascii="Times New Roman" w:hAnsi="Times New Roman" w:cs="Times New Roman"/>
          <w:sz w:val="24"/>
          <w:szCs w:val="24"/>
        </w:rPr>
        <w:t>,</w:t>
      </w:r>
      <w:r w:rsidRPr="008430C9">
        <w:rPr>
          <w:rFonts w:ascii="Times New Roman" w:hAnsi="Times New Roman" w:cs="Times New Roman"/>
          <w:sz w:val="24"/>
          <w:szCs w:val="24"/>
        </w:rPr>
        <w:t xml:space="preserve"> 2016.  I note in passing that r</w:t>
      </w:r>
      <w:r w:rsidR="00D97496" w:rsidRPr="008430C9">
        <w:rPr>
          <w:rFonts w:ascii="Times New Roman" w:hAnsi="Times New Roman" w:cs="Times New Roman"/>
          <w:sz w:val="24"/>
          <w:szCs w:val="24"/>
        </w:rPr>
        <w:t xml:space="preserve"> 32 does not</w:t>
      </w:r>
      <w:r w:rsidR="001F728B" w:rsidRPr="008430C9">
        <w:rPr>
          <w:rFonts w:ascii="Times New Roman" w:hAnsi="Times New Roman" w:cs="Times New Roman"/>
          <w:sz w:val="24"/>
          <w:szCs w:val="24"/>
        </w:rPr>
        <w:t>,</w:t>
      </w:r>
      <w:r w:rsidR="00D97496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E408D0" w:rsidRPr="008430C9">
        <w:rPr>
          <w:rFonts w:ascii="Times New Roman" w:hAnsi="Times New Roman" w:cs="Times New Roman"/>
          <w:sz w:val="24"/>
          <w:szCs w:val="24"/>
        </w:rPr>
        <w:t xml:space="preserve">as does its counterpart </w:t>
      </w:r>
      <w:r w:rsidR="00831367">
        <w:rPr>
          <w:rFonts w:ascii="Times New Roman" w:hAnsi="Times New Roman" w:cs="Times New Roman"/>
          <w:sz w:val="24"/>
          <w:szCs w:val="24"/>
        </w:rPr>
        <w:t>r </w:t>
      </w:r>
      <w:r w:rsidR="00EC78A7" w:rsidRPr="008430C9">
        <w:rPr>
          <w:rFonts w:ascii="Times New Roman" w:hAnsi="Times New Roman" w:cs="Times New Roman"/>
          <w:sz w:val="24"/>
          <w:szCs w:val="24"/>
        </w:rPr>
        <w:t>21</w:t>
      </w:r>
      <w:r w:rsidR="001F728B" w:rsidRPr="008430C9">
        <w:rPr>
          <w:rFonts w:ascii="Times New Roman" w:hAnsi="Times New Roman" w:cs="Times New Roman"/>
          <w:sz w:val="24"/>
          <w:szCs w:val="24"/>
        </w:rPr>
        <w:t xml:space="preserve">(8) which deals with applications for direct access to this Court, </w:t>
      </w:r>
      <w:r w:rsidR="00D97496" w:rsidRPr="008430C9">
        <w:rPr>
          <w:rFonts w:ascii="Times New Roman" w:hAnsi="Times New Roman" w:cs="Times New Roman"/>
          <w:sz w:val="24"/>
          <w:szCs w:val="24"/>
        </w:rPr>
        <w:t xml:space="preserve">set out the factors to be considered </w:t>
      </w:r>
      <w:r w:rsidR="00581CCC" w:rsidRPr="008430C9">
        <w:rPr>
          <w:rFonts w:ascii="Times New Roman" w:hAnsi="Times New Roman" w:cs="Times New Roman"/>
          <w:sz w:val="24"/>
          <w:szCs w:val="24"/>
        </w:rPr>
        <w:t xml:space="preserve">as being </w:t>
      </w:r>
      <w:r w:rsidR="00D97496" w:rsidRPr="008430C9">
        <w:rPr>
          <w:rFonts w:ascii="Times New Roman" w:hAnsi="Times New Roman" w:cs="Times New Roman"/>
          <w:sz w:val="24"/>
          <w:szCs w:val="24"/>
        </w:rPr>
        <w:t xml:space="preserve">in the interests of </w:t>
      </w:r>
      <w:r w:rsidR="00103C77" w:rsidRPr="008430C9">
        <w:rPr>
          <w:rFonts w:ascii="Times New Roman" w:hAnsi="Times New Roman" w:cs="Times New Roman"/>
          <w:sz w:val="24"/>
          <w:szCs w:val="24"/>
        </w:rPr>
        <w:t>justice</w:t>
      </w:r>
      <w:r w:rsidR="005459BF" w:rsidRPr="008430C9">
        <w:rPr>
          <w:rFonts w:ascii="Times New Roman" w:hAnsi="Times New Roman" w:cs="Times New Roman"/>
          <w:sz w:val="24"/>
          <w:szCs w:val="24"/>
        </w:rPr>
        <w:t>.</w:t>
      </w:r>
      <w:r w:rsidR="00EA0E2C" w:rsidRPr="008430C9">
        <w:rPr>
          <w:rFonts w:ascii="Times New Roman" w:hAnsi="Times New Roman" w:cs="Times New Roman"/>
          <w:sz w:val="24"/>
          <w:szCs w:val="24"/>
        </w:rPr>
        <w:t xml:space="preserve"> Therefore</w:t>
      </w:r>
      <w:r w:rsidR="00F00253" w:rsidRPr="008430C9">
        <w:rPr>
          <w:rFonts w:ascii="Times New Roman" w:hAnsi="Times New Roman" w:cs="Times New Roman"/>
          <w:sz w:val="24"/>
          <w:szCs w:val="24"/>
        </w:rPr>
        <w:t>, in</w:t>
      </w:r>
      <w:r w:rsidR="00BA6AE4" w:rsidRPr="008430C9">
        <w:rPr>
          <w:rFonts w:ascii="Times New Roman" w:hAnsi="Times New Roman" w:cs="Times New Roman"/>
          <w:sz w:val="24"/>
          <w:szCs w:val="24"/>
        </w:rPr>
        <w:t xml:space="preserve"> assessing whether or not it is in the interests of justice to grant an application for leave to appeal, </w:t>
      </w:r>
      <w:r w:rsidR="009F6819" w:rsidRPr="008430C9">
        <w:rPr>
          <w:rFonts w:ascii="Times New Roman" w:hAnsi="Times New Roman" w:cs="Times New Roman"/>
          <w:sz w:val="24"/>
          <w:szCs w:val="24"/>
        </w:rPr>
        <w:t>the practice</w:t>
      </w:r>
      <w:r w:rsidR="00822081" w:rsidRPr="008430C9">
        <w:rPr>
          <w:rFonts w:ascii="Times New Roman" w:hAnsi="Times New Roman" w:cs="Times New Roman"/>
          <w:sz w:val="24"/>
          <w:szCs w:val="24"/>
        </w:rPr>
        <w:t xml:space="preserve"> of this </w:t>
      </w:r>
      <w:r w:rsidR="002A7E09" w:rsidRPr="008430C9">
        <w:rPr>
          <w:rFonts w:ascii="Times New Roman" w:hAnsi="Times New Roman" w:cs="Times New Roman"/>
          <w:sz w:val="24"/>
          <w:szCs w:val="24"/>
        </w:rPr>
        <w:t>C</w:t>
      </w:r>
      <w:r w:rsidR="00822081" w:rsidRPr="008430C9">
        <w:rPr>
          <w:rFonts w:ascii="Times New Roman" w:hAnsi="Times New Roman" w:cs="Times New Roman"/>
          <w:sz w:val="24"/>
          <w:szCs w:val="24"/>
        </w:rPr>
        <w:t>ourt has</w:t>
      </w:r>
      <w:r w:rsidR="00760398" w:rsidRPr="008430C9">
        <w:rPr>
          <w:rFonts w:ascii="Times New Roman" w:hAnsi="Times New Roman" w:cs="Times New Roman"/>
          <w:sz w:val="24"/>
          <w:szCs w:val="24"/>
        </w:rPr>
        <w:t xml:space="preserve"> been </w:t>
      </w:r>
      <w:r w:rsidR="00374AE7" w:rsidRPr="008430C9">
        <w:rPr>
          <w:rFonts w:ascii="Times New Roman" w:hAnsi="Times New Roman" w:cs="Times New Roman"/>
          <w:sz w:val="24"/>
          <w:szCs w:val="24"/>
        </w:rPr>
        <w:t>guided by the past decisions of th</w:t>
      </w:r>
      <w:r w:rsidR="006D050A" w:rsidRPr="008430C9">
        <w:rPr>
          <w:rFonts w:ascii="Times New Roman" w:hAnsi="Times New Roman" w:cs="Times New Roman"/>
          <w:sz w:val="24"/>
          <w:szCs w:val="24"/>
        </w:rPr>
        <w:t>is</w:t>
      </w:r>
      <w:r w:rsidR="00374AE7" w:rsidRPr="008430C9">
        <w:rPr>
          <w:rFonts w:ascii="Times New Roman" w:hAnsi="Times New Roman" w:cs="Times New Roman"/>
          <w:sz w:val="24"/>
          <w:szCs w:val="24"/>
        </w:rPr>
        <w:t xml:space="preserve"> Court </w:t>
      </w:r>
      <w:r w:rsidR="00822081" w:rsidRPr="008430C9">
        <w:rPr>
          <w:rFonts w:ascii="Times New Roman" w:hAnsi="Times New Roman" w:cs="Times New Roman"/>
          <w:sz w:val="24"/>
          <w:szCs w:val="24"/>
        </w:rPr>
        <w:t>as set out in the authorities referred to above.</w:t>
      </w:r>
      <w:r w:rsidR="00760398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822081" w:rsidRPr="008430C9">
        <w:rPr>
          <w:rFonts w:ascii="Times New Roman" w:hAnsi="Times New Roman" w:cs="Times New Roman"/>
          <w:sz w:val="24"/>
          <w:szCs w:val="24"/>
        </w:rPr>
        <w:t>Regarding prospects</w:t>
      </w:r>
      <w:r w:rsidR="00760398" w:rsidRPr="008430C9">
        <w:rPr>
          <w:rFonts w:ascii="Times New Roman" w:hAnsi="Times New Roman" w:cs="Times New Roman"/>
          <w:sz w:val="24"/>
          <w:szCs w:val="24"/>
        </w:rPr>
        <w:t xml:space="preserve"> of success</w:t>
      </w:r>
      <w:r w:rsidR="00822081" w:rsidRPr="008430C9">
        <w:rPr>
          <w:rFonts w:ascii="Times New Roman" w:hAnsi="Times New Roman" w:cs="Times New Roman"/>
          <w:sz w:val="24"/>
          <w:szCs w:val="24"/>
        </w:rPr>
        <w:t xml:space="preserve">, the practice has been to look for </w:t>
      </w:r>
      <w:r w:rsidR="009F6819" w:rsidRPr="008430C9">
        <w:rPr>
          <w:rFonts w:ascii="Times New Roman" w:hAnsi="Times New Roman" w:cs="Times New Roman"/>
          <w:sz w:val="24"/>
          <w:szCs w:val="24"/>
        </w:rPr>
        <w:t xml:space="preserve">more than an arguable case. </w:t>
      </w:r>
      <w:r w:rsidR="0019688E" w:rsidRPr="008430C9">
        <w:rPr>
          <w:rFonts w:ascii="Times New Roman" w:hAnsi="Times New Roman" w:cs="Times New Roman"/>
          <w:sz w:val="24"/>
          <w:szCs w:val="24"/>
        </w:rPr>
        <w:t xml:space="preserve"> P</w:t>
      </w:r>
      <w:r w:rsidR="00932B8E" w:rsidRPr="008430C9">
        <w:rPr>
          <w:rFonts w:ascii="Times New Roman" w:hAnsi="Times New Roman" w:cs="Times New Roman"/>
          <w:sz w:val="24"/>
          <w:szCs w:val="24"/>
        </w:rPr>
        <w:t xml:space="preserve">rospects of success are established if on appeal, </w:t>
      </w:r>
      <w:r w:rsidR="0019688E" w:rsidRPr="008430C9">
        <w:rPr>
          <w:rFonts w:ascii="Times New Roman" w:hAnsi="Times New Roman" w:cs="Times New Roman"/>
          <w:sz w:val="24"/>
          <w:szCs w:val="24"/>
        </w:rPr>
        <w:t xml:space="preserve">this Court is </w:t>
      </w:r>
      <w:r w:rsidR="00760398" w:rsidRPr="008430C9">
        <w:rPr>
          <w:rFonts w:ascii="Times New Roman" w:hAnsi="Times New Roman" w:cs="Times New Roman"/>
          <w:sz w:val="24"/>
          <w:szCs w:val="24"/>
        </w:rPr>
        <w:t xml:space="preserve">likely to reverse the finding of the lower court </w:t>
      </w:r>
      <w:r w:rsidR="008E538F" w:rsidRPr="008430C9">
        <w:rPr>
          <w:rFonts w:ascii="Times New Roman" w:hAnsi="Times New Roman" w:cs="Times New Roman"/>
          <w:sz w:val="24"/>
          <w:szCs w:val="24"/>
        </w:rPr>
        <w:t xml:space="preserve">or to </w:t>
      </w:r>
      <w:r w:rsidR="008D76E6" w:rsidRPr="008430C9">
        <w:rPr>
          <w:rFonts w:ascii="Times New Roman" w:hAnsi="Times New Roman" w:cs="Times New Roman"/>
          <w:sz w:val="24"/>
          <w:szCs w:val="24"/>
        </w:rPr>
        <w:t>materially</w:t>
      </w:r>
      <w:r w:rsidR="008E538F" w:rsidRPr="008430C9">
        <w:rPr>
          <w:rFonts w:ascii="Times New Roman" w:hAnsi="Times New Roman" w:cs="Times New Roman"/>
          <w:sz w:val="24"/>
          <w:szCs w:val="24"/>
        </w:rPr>
        <w:t xml:space="preserve"> change the </w:t>
      </w:r>
      <w:r w:rsidR="008D76E6" w:rsidRPr="008430C9">
        <w:rPr>
          <w:rFonts w:ascii="Times New Roman" w:hAnsi="Times New Roman" w:cs="Times New Roman"/>
          <w:sz w:val="24"/>
          <w:szCs w:val="24"/>
        </w:rPr>
        <w:t xml:space="preserve">order </w:t>
      </w:r>
      <w:r w:rsidR="008E538F" w:rsidRPr="008430C9">
        <w:rPr>
          <w:rFonts w:ascii="Times New Roman" w:hAnsi="Times New Roman" w:cs="Times New Roman"/>
          <w:i/>
          <w:sz w:val="24"/>
          <w:szCs w:val="24"/>
        </w:rPr>
        <w:t>a</w:t>
      </w:r>
      <w:r w:rsidR="008D76E6" w:rsidRPr="008430C9">
        <w:rPr>
          <w:rFonts w:ascii="Times New Roman" w:hAnsi="Times New Roman" w:cs="Times New Roman"/>
          <w:i/>
          <w:sz w:val="24"/>
          <w:szCs w:val="24"/>
        </w:rPr>
        <w:t xml:space="preserve"> quo.</w:t>
      </w:r>
    </w:p>
    <w:p w14:paraId="18AA5DC1" w14:textId="77777777" w:rsidR="00EC78A7" w:rsidRPr="008430C9" w:rsidRDefault="00EC78A7" w:rsidP="00EC78A7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41CF5" w14:textId="669FB9DE" w:rsidR="00737FA8" w:rsidRPr="008430C9" w:rsidRDefault="00EC78A7" w:rsidP="00EC78A7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30C9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126A01F9" w14:textId="1B81B9F9" w:rsidR="00EC78A7" w:rsidRPr="008430C9" w:rsidRDefault="009E12D9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I find that </w:t>
      </w:r>
      <w:r w:rsidR="007058BD" w:rsidRPr="008430C9">
        <w:rPr>
          <w:rFonts w:ascii="Times New Roman" w:hAnsi="Times New Roman" w:cs="Times New Roman"/>
          <w:sz w:val="24"/>
          <w:szCs w:val="24"/>
        </w:rPr>
        <w:t xml:space="preserve">the </w:t>
      </w:r>
      <w:r w:rsidR="005F14CF" w:rsidRPr="008430C9">
        <w:rPr>
          <w:rFonts w:ascii="Times New Roman" w:hAnsi="Times New Roman" w:cs="Times New Roman"/>
          <w:sz w:val="24"/>
          <w:szCs w:val="24"/>
        </w:rPr>
        <w:t>intended</w:t>
      </w:r>
      <w:r w:rsidR="00BE29E3" w:rsidRPr="008430C9">
        <w:rPr>
          <w:rFonts w:ascii="Times New Roman" w:hAnsi="Times New Roman" w:cs="Times New Roman"/>
          <w:sz w:val="24"/>
          <w:szCs w:val="24"/>
        </w:rPr>
        <w:t xml:space="preserve"> appeal </w:t>
      </w:r>
      <w:r w:rsidR="005F14CF" w:rsidRPr="008430C9">
        <w:rPr>
          <w:rFonts w:ascii="Times New Roman" w:hAnsi="Times New Roman" w:cs="Times New Roman"/>
          <w:sz w:val="24"/>
          <w:szCs w:val="24"/>
        </w:rPr>
        <w:t>will</w:t>
      </w:r>
      <w:r w:rsidR="00BE29E3" w:rsidRPr="008430C9">
        <w:rPr>
          <w:rFonts w:ascii="Times New Roman" w:hAnsi="Times New Roman" w:cs="Times New Roman"/>
          <w:sz w:val="24"/>
          <w:szCs w:val="24"/>
        </w:rPr>
        <w:t xml:space="preserve"> raise a constitutional </w:t>
      </w:r>
      <w:r w:rsidR="005F14CF" w:rsidRPr="008430C9">
        <w:rPr>
          <w:rFonts w:ascii="Times New Roman" w:hAnsi="Times New Roman" w:cs="Times New Roman"/>
          <w:sz w:val="24"/>
          <w:szCs w:val="24"/>
        </w:rPr>
        <w:t>matter</w:t>
      </w:r>
      <w:r w:rsidR="00BE29E3" w:rsidRPr="008430C9">
        <w:rPr>
          <w:rFonts w:ascii="Times New Roman" w:hAnsi="Times New Roman" w:cs="Times New Roman"/>
          <w:sz w:val="24"/>
          <w:szCs w:val="24"/>
        </w:rPr>
        <w:t>. Th</w:t>
      </w:r>
      <w:r w:rsidR="005F14CF" w:rsidRPr="008430C9">
        <w:rPr>
          <w:rFonts w:ascii="Times New Roman" w:hAnsi="Times New Roman" w:cs="Times New Roman"/>
          <w:sz w:val="24"/>
          <w:szCs w:val="24"/>
        </w:rPr>
        <w:t xml:space="preserve">is is the issue </w:t>
      </w:r>
      <w:r w:rsidR="00BE29E3" w:rsidRPr="008430C9">
        <w:rPr>
          <w:rFonts w:ascii="Times New Roman" w:hAnsi="Times New Roman" w:cs="Times New Roman"/>
          <w:sz w:val="24"/>
          <w:szCs w:val="24"/>
        </w:rPr>
        <w:t>of the jur</w:t>
      </w:r>
      <w:r w:rsidR="00D470D9" w:rsidRPr="008430C9">
        <w:rPr>
          <w:rFonts w:ascii="Times New Roman" w:hAnsi="Times New Roman" w:cs="Times New Roman"/>
          <w:sz w:val="24"/>
          <w:szCs w:val="24"/>
        </w:rPr>
        <w:t>isdiction of the High Court in</w:t>
      </w:r>
      <w:r w:rsidR="00BE29E3" w:rsidRPr="008430C9">
        <w:rPr>
          <w:rFonts w:ascii="Times New Roman" w:hAnsi="Times New Roman" w:cs="Times New Roman"/>
          <w:sz w:val="24"/>
          <w:szCs w:val="24"/>
        </w:rPr>
        <w:t xml:space="preserve"> an application bro</w:t>
      </w:r>
      <w:r w:rsidR="00EC78A7" w:rsidRPr="008430C9">
        <w:rPr>
          <w:rFonts w:ascii="Times New Roman" w:hAnsi="Times New Roman" w:cs="Times New Roman"/>
          <w:sz w:val="24"/>
          <w:szCs w:val="24"/>
        </w:rPr>
        <w:t>ught in terms of s 85</w:t>
      </w:r>
      <w:r w:rsidR="00BE29E3" w:rsidRPr="008430C9">
        <w:rPr>
          <w:rFonts w:ascii="Times New Roman" w:hAnsi="Times New Roman" w:cs="Times New Roman"/>
          <w:sz w:val="24"/>
          <w:szCs w:val="24"/>
        </w:rPr>
        <w:t>(1) of the Constitution for the enforcement of a fundamental right or freedom</w:t>
      </w:r>
      <w:r w:rsidR="00D470D9" w:rsidRPr="008430C9">
        <w:rPr>
          <w:rFonts w:ascii="Times New Roman" w:hAnsi="Times New Roman" w:cs="Times New Roman"/>
          <w:sz w:val="24"/>
          <w:szCs w:val="24"/>
        </w:rPr>
        <w:t xml:space="preserve"> during the pendency of other court proceedings.</w:t>
      </w:r>
      <w:r w:rsidR="00A65ABF"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6ED3B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64C4B8E1" w14:textId="2716E801" w:rsidR="00EC78A7" w:rsidRPr="008430C9" w:rsidRDefault="00C2305D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S</w:t>
      </w:r>
      <w:r w:rsidR="00EC78A7" w:rsidRPr="008430C9">
        <w:rPr>
          <w:rFonts w:ascii="Times New Roman" w:hAnsi="Times New Roman" w:cs="Times New Roman"/>
          <w:sz w:val="24"/>
          <w:szCs w:val="24"/>
        </w:rPr>
        <w:t>ection 85</w:t>
      </w:r>
      <w:r w:rsidRPr="008430C9">
        <w:rPr>
          <w:rFonts w:ascii="Times New Roman" w:hAnsi="Times New Roman" w:cs="Times New Roman"/>
          <w:sz w:val="24"/>
          <w:szCs w:val="24"/>
        </w:rPr>
        <w:t xml:space="preserve">(1) </w:t>
      </w:r>
      <w:r w:rsidR="001A7243" w:rsidRPr="008430C9">
        <w:rPr>
          <w:rFonts w:ascii="Times New Roman" w:hAnsi="Times New Roman" w:cs="Times New Roman"/>
          <w:sz w:val="24"/>
          <w:szCs w:val="24"/>
        </w:rPr>
        <w:t xml:space="preserve">of the Constitution </w:t>
      </w:r>
      <w:r w:rsidR="00E01C4F" w:rsidRPr="008430C9">
        <w:rPr>
          <w:rFonts w:ascii="Times New Roman" w:hAnsi="Times New Roman" w:cs="Times New Roman"/>
          <w:sz w:val="24"/>
          <w:szCs w:val="24"/>
        </w:rPr>
        <w:t xml:space="preserve">is the </w:t>
      </w:r>
      <w:r w:rsidRPr="008430C9">
        <w:rPr>
          <w:rFonts w:ascii="Times New Roman" w:hAnsi="Times New Roman" w:cs="Times New Roman"/>
          <w:sz w:val="24"/>
          <w:szCs w:val="24"/>
        </w:rPr>
        <w:t xml:space="preserve">provision that confers the requisite </w:t>
      </w:r>
      <w:r w:rsidR="00E01C4F" w:rsidRPr="008430C9">
        <w:rPr>
          <w:rFonts w:ascii="Times New Roman" w:hAnsi="Times New Roman" w:cs="Times New Roman"/>
          <w:sz w:val="24"/>
          <w:szCs w:val="24"/>
        </w:rPr>
        <w:t xml:space="preserve">constitutional </w:t>
      </w:r>
      <w:r w:rsidRPr="008430C9">
        <w:rPr>
          <w:rFonts w:ascii="Times New Roman" w:hAnsi="Times New Roman" w:cs="Times New Roman"/>
          <w:sz w:val="24"/>
          <w:szCs w:val="24"/>
        </w:rPr>
        <w:t xml:space="preserve">jurisdiction </w:t>
      </w:r>
      <w:r w:rsidR="001A7243" w:rsidRPr="008430C9">
        <w:rPr>
          <w:rFonts w:ascii="Times New Roman" w:hAnsi="Times New Roman" w:cs="Times New Roman"/>
          <w:sz w:val="24"/>
          <w:szCs w:val="24"/>
        </w:rPr>
        <w:t xml:space="preserve">on courts </w:t>
      </w:r>
      <w:r w:rsidR="00E01C4F" w:rsidRPr="008430C9">
        <w:rPr>
          <w:rFonts w:ascii="Times New Roman" w:hAnsi="Times New Roman" w:cs="Times New Roman"/>
          <w:sz w:val="24"/>
          <w:szCs w:val="24"/>
        </w:rPr>
        <w:t>to enforce</w:t>
      </w:r>
      <w:r w:rsidR="001A7243" w:rsidRPr="008430C9">
        <w:rPr>
          <w:rFonts w:ascii="Times New Roman" w:hAnsi="Times New Roman" w:cs="Times New Roman"/>
          <w:sz w:val="24"/>
          <w:szCs w:val="24"/>
        </w:rPr>
        <w:t xml:space="preserve"> a fundamental right or freedom</w:t>
      </w:r>
      <w:r w:rsidRPr="008430C9">
        <w:rPr>
          <w:rFonts w:ascii="Times New Roman" w:hAnsi="Times New Roman" w:cs="Times New Roman"/>
          <w:sz w:val="24"/>
          <w:szCs w:val="24"/>
        </w:rPr>
        <w:t xml:space="preserve">. </w:t>
      </w:r>
      <w:r w:rsidR="00140B1E" w:rsidRPr="008430C9">
        <w:rPr>
          <w:rFonts w:ascii="Times New Roman" w:hAnsi="Times New Roman" w:cs="Times New Roman"/>
          <w:sz w:val="24"/>
          <w:szCs w:val="24"/>
        </w:rPr>
        <w:t xml:space="preserve">Conversely, it is the provision that guarantees </w:t>
      </w:r>
      <w:r w:rsidR="00FD15B9" w:rsidRPr="008430C9">
        <w:rPr>
          <w:rFonts w:ascii="Times New Roman" w:hAnsi="Times New Roman" w:cs="Times New Roman"/>
          <w:sz w:val="24"/>
          <w:szCs w:val="24"/>
        </w:rPr>
        <w:t xml:space="preserve">the right </w:t>
      </w:r>
      <w:r w:rsidR="00296E91" w:rsidRPr="008430C9">
        <w:rPr>
          <w:rFonts w:ascii="Times New Roman" w:hAnsi="Times New Roman" w:cs="Times New Roman"/>
          <w:sz w:val="24"/>
          <w:szCs w:val="24"/>
        </w:rPr>
        <w:t xml:space="preserve">of all persons </w:t>
      </w:r>
      <w:r w:rsidR="00FD15B9" w:rsidRPr="008430C9">
        <w:rPr>
          <w:rFonts w:ascii="Times New Roman" w:hAnsi="Times New Roman" w:cs="Times New Roman"/>
          <w:sz w:val="24"/>
          <w:szCs w:val="24"/>
        </w:rPr>
        <w:t xml:space="preserve">to </w:t>
      </w:r>
      <w:r w:rsidR="00140B1E" w:rsidRPr="008430C9">
        <w:rPr>
          <w:rFonts w:ascii="Times New Roman" w:hAnsi="Times New Roman" w:cs="Times New Roman"/>
          <w:sz w:val="24"/>
          <w:szCs w:val="24"/>
        </w:rPr>
        <w:t xml:space="preserve">access a court for the </w:t>
      </w:r>
      <w:r w:rsidR="00FD15B9" w:rsidRPr="008430C9">
        <w:rPr>
          <w:rFonts w:ascii="Times New Roman" w:hAnsi="Times New Roman" w:cs="Times New Roman"/>
          <w:sz w:val="24"/>
          <w:szCs w:val="24"/>
        </w:rPr>
        <w:t>enforcement</w:t>
      </w:r>
      <w:r w:rsidR="00140B1E" w:rsidRPr="008430C9">
        <w:rPr>
          <w:rFonts w:ascii="Times New Roman" w:hAnsi="Times New Roman" w:cs="Times New Roman"/>
          <w:sz w:val="24"/>
          <w:szCs w:val="24"/>
        </w:rPr>
        <w:t xml:space="preserve"> of fundamental rights and freedoms. </w:t>
      </w:r>
      <w:r w:rsidRPr="008430C9">
        <w:rPr>
          <w:rFonts w:ascii="Times New Roman" w:hAnsi="Times New Roman" w:cs="Times New Roman"/>
          <w:sz w:val="24"/>
          <w:szCs w:val="24"/>
        </w:rPr>
        <w:t xml:space="preserve">The issue </w:t>
      </w:r>
      <w:r w:rsidR="001A421B" w:rsidRPr="008430C9">
        <w:rPr>
          <w:rFonts w:ascii="Times New Roman" w:hAnsi="Times New Roman" w:cs="Times New Roman"/>
          <w:sz w:val="24"/>
          <w:szCs w:val="24"/>
        </w:rPr>
        <w:t xml:space="preserve">of the jurisdiction of </w:t>
      </w:r>
      <w:r w:rsidRPr="008430C9">
        <w:rPr>
          <w:rFonts w:ascii="Times New Roman" w:hAnsi="Times New Roman" w:cs="Times New Roman"/>
          <w:sz w:val="24"/>
          <w:szCs w:val="24"/>
        </w:rPr>
        <w:t xml:space="preserve">the High Court in the circumstances </w:t>
      </w:r>
      <w:r w:rsidR="001A421B" w:rsidRPr="008430C9">
        <w:rPr>
          <w:rFonts w:ascii="Times New Roman" w:hAnsi="Times New Roman" w:cs="Times New Roman"/>
          <w:sz w:val="24"/>
          <w:szCs w:val="24"/>
        </w:rPr>
        <w:t xml:space="preserve">of this matter </w:t>
      </w:r>
      <w:r w:rsidRPr="008430C9">
        <w:rPr>
          <w:rFonts w:ascii="Times New Roman" w:hAnsi="Times New Roman" w:cs="Times New Roman"/>
          <w:sz w:val="24"/>
          <w:szCs w:val="24"/>
        </w:rPr>
        <w:t xml:space="preserve">will entail an interpretation of the right of access to a court as provided </w:t>
      </w:r>
      <w:r w:rsidRPr="008430C9">
        <w:rPr>
          <w:rFonts w:ascii="Times New Roman" w:hAnsi="Times New Roman" w:cs="Times New Roman"/>
          <w:sz w:val="24"/>
          <w:szCs w:val="24"/>
        </w:rPr>
        <w:lastRenderedPageBreak/>
        <w:t xml:space="preserve">for in </w:t>
      </w:r>
      <w:r w:rsidR="005D09DC" w:rsidRPr="008430C9">
        <w:rPr>
          <w:rFonts w:ascii="Times New Roman" w:hAnsi="Times New Roman" w:cs="Times New Roman"/>
          <w:sz w:val="24"/>
          <w:szCs w:val="24"/>
        </w:rPr>
        <w:t>s 85</w:t>
      </w:r>
      <w:r w:rsidR="001A421B" w:rsidRPr="008430C9">
        <w:rPr>
          <w:rFonts w:ascii="Times New Roman" w:hAnsi="Times New Roman" w:cs="Times New Roman"/>
          <w:sz w:val="24"/>
          <w:szCs w:val="24"/>
        </w:rPr>
        <w:t>(1)</w:t>
      </w:r>
      <w:r w:rsidR="00643471" w:rsidRPr="008430C9">
        <w:rPr>
          <w:rFonts w:ascii="Times New Roman" w:hAnsi="Times New Roman" w:cs="Times New Roman"/>
          <w:sz w:val="24"/>
          <w:szCs w:val="24"/>
        </w:rPr>
        <w:t xml:space="preserve"> and whether it is to be enjoyed in all circumstances, at all times and without any impediment</w:t>
      </w:r>
      <w:r w:rsidR="001A421B" w:rsidRPr="008430C9">
        <w:rPr>
          <w:rFonts w:ascii="Times New Roman" w:hAnsi="Times New Roman" w:cs="Times New Roman"/>
          <w:sz w:val="24"/>
          <w:szCs w:val="24"/>
        </w:rPr>
        <w:t>.</w:t>
      </w:r>
      <w:r w:rsidRPr="008430C9">
        <w:rPr>
          <w:rFonts w:ascii="Times New Roman" w:hAnsi="Times New Roman" w:cs="Times New Roman"/>
          <w:sz w:val="24"/>
          <w:szCs w:val="24"/>
        </w:rPr>
        <w:t xml:space="preserve"> It is</w:t>
      </w:r>
      <w:r w:rsidR="00FF19D7" w:rsidRPr="008430C9">
        <w:rPr>
          <w:rFonts w:ascii="Times New Roman" w:hAnsi="Times New Roman" w:cs="Times New Roman"/>
          <w:sz w:val="24"/>
          <w:szCs w:val="24"/>
        </w:rPr>
        <w:t xml:space="preserve"> without a doubt</w:t>
      </w:r>
      <w:r w:rsidRPr="008430C9">
        <w:rPr>
          <w:rFonts w:ascii="Times New Roman" w:hAnsi="Times New Roman" w:cs="Times New Roman"/>
          <w:sz w:val="24"/>
          <w:szCs w:val="24"/>
        </w:rPr>
        <w:t xml:space="preserve"> a constitutional matter. </w:t>
      </w:r>
    </w:p>
    <w:p w14:paraId="0B8ECE83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426A8B" w14:textId="5D5C8398" w:rsidR="00EC78A7" w:rsidRPr="008430C9" w:rsidRDefault="00C2305D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I </w:t>
      </w:r>
      <w:r w:rsidR="00501B7A" w:rsidRPr="008430C9">
        <w:rPr>
          <w:rFonts w:ascii="Times New Roman" w:hAnsi="Times New Roman" w:cs="Times New Roman"/>
          <w:sz w:val="24"/>
          <w:szCs w:val="24"/>
        </w:rPr>
        <w:t>draw confidence</w:t>
      </w:r>
      <w:r w:rsidRPr="008430C9">
        <w:rPr>
          <w:rFonts w:ascii="Times New Roman" w:hAnsi="Times New Roman" w:cs="Times New Roman"/>
          <w:sz w:val="24"/>
          <w:szCs w:val="24"/>
        </w:rPr>
        <w:t xml:space="preserve"> in my finding above</w:t>
      </w:r>
      <w:r w:rsidR="00501B7A" w:rsidRPr="008430C9">
        <w:rPr>
          <w:rFonts w:ascii="Times New Roman" w:hAnsi="Times New Roman" w:cs="Times New Roman"/>
          <w:sz w:val="24"/>
          <w:szCs w:val="24"/>
        </w:rPr>
        <w:t xml:space="preserve"> from the fact that </w:t>
      </w:r>
      <w:r w:rsidRPr="008430C9">
        <w:rPr>
          <w:rFonts w:ascii="Times New Roman" w:hAnsi="Times New Roman" w:cs="Times New Roman"/>
          <w:sz w:val="24"/>
          <w:szCs w:val="24"/>
        </w:rPr>
        <w:t xml:space="preserve">the </w:t>
      </w:r>
      <w:r w:rsidR="00627353" w:rsidRPr="008430C9">
        <w:rPr>
          <w:rFonts w:ascii="Times New Roman" w:hAnsi="Times New Roman" w:cs="Times New Roman"/>
          <w:sz w:val="24"/>
          <w:szCs w:val="24"/>
        </w:rPr>
        <w:t>determination of</w:t>
      </w:r>
      <w:r w:rsidR="00EE5CAE" w:rsidRPr="008430C9">
        <w:rPr>
          <w:rFonts w:ascii="Times New Roman" w:hAnsi="Times New Roman" w:cs="Times New Roman"/>
          <w:sz w:val="24"/>
          <w:szCs w:val="24"/>
        </w:rPr>
        <w:t xml:space="preserve"> whether or not</w:t>
      </w:r>
      <w:r w:rsidR="00616C1D" w:rsidRPr="008430C9">
        <w:rPr>
          <w:rFonts w:ascii="Times New Roman" w:hAnsi="Times New Roman" w:cs="Times New Roman"/>
          <w:sz w:val="24"/>
          <w:szCs w:val="24"/>
        </w:rPr>
        <w:t xml:space="preserve"> this</w:t>
      </w:r>
      <w:r w:rsidR="00EE5CAE" w:rsidRPr="008430C9">
        <w:rPr>
          <w:rFonts w:ascii="Times New Roman" w:hAnsi="Times New Roman" w:cs="Times New Roman"/>
          <w:sz w:val="24"/>
          <w:szCs w:val="24"/>
        </w:rPr>
        <w:t xml:space="preserve"> Court had jurisdiction in </w:t>
      </w:r>
      <w:proofErr w:type="spellStart"/>
      <w:r w:rsidR="00EE5CAE" w:rsidRPr="008430C9">
        <w:rPr>
          <w:rFonts w:ascii="Times New Roman" w:hAnsi="Times New Roman" w:cs="Times New Roman"/>
          <w:i/>
          <w:sz w:val="24"/>
          <w:szCs w:val="24"/>
        </w:rPr>
        <w:t>Chihava</w:t>
      </w:r>
      <w:proofErr w:type="spellEnd"/>
      <w:r w:rsidR="00EE5CAE" w:rsidRPr="008430C9">
        <w:rPr>
          <w:rFonts w:ascii="Times New Roman" w:hAnsi="Times New Roman" w:cs="Times New Roman"/>
          <w:sz w:val="24"/>
          <w:szCs w:val="24"/>
        </w:rPr>
        <w:t xml:space="preserve"> was</w:t>
      </w:r>
      <w:r w:rsidR="009910B3" w:rsidRPr="008430C9">
        <w:rPr>
          <w:rFonts w:ascii="Times New Roman" w:hAnsi="Times New Roman" w:cs="Times New Roman"/>
          <w:sz w:val="24"/>
          <w:szCs w:val="24"/>
        </w:rPr>
        <w:t>,</w:t>
      </w:r>
      <w:r w:rsidR="009E12D9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60523C" w:rsidRPr="008430C9">
        <w:rPr>
          <w:rFonts w:ascii="Times New Roman" w:hAnsi="Times New Roman" w:cs="Times New Roman"/>
          <w:sz w:val="24"/>
          <w:szCs w:val="24"/>
        </w:rPr>
        <w:t xml:space="preserve">unavoidably </w:t>
      </w:r>
      <w:r w:rsidR="009E12D9" w:rsidRPr="008430C9">
        <w:rPr>
          <w:rFonts w:ascii="Times New Roman" w:hAnsi="Times New Roman" w:cs="Times New Roman"/>
          <w:sz w:val="24"/>
          <w:szCs w:val="24"/>
        </w:rPr>
        <w:t xml:space="preserve">and correctly so, </w:t>
      </w:r>
      <w:r w:rsidR="005E63F9" w:rsidRPr="008430C9">
        <w:rPr>
          <w:rFonts w:ascii="Times New Roman" w:hAnsi="Times New Roman" w:cs="Times New Roman"/>
          <w:sz w:val="24"/>
          <w:szCs w:val="24"/>
        </w:rPr>
        <w:t>regarded</w:t>
      </w:r>
      <w:r w:rsidRPr="008430C9">
        <w:rPr>
          <w:rFonts w:ascii="Times New Roman" w:hAnsi="Times New Roman" w:cs="Times New Roman"/>
          <w:sz w:val="24"/>
          <w:szCs w:val="24"/>
        </w:rPr>
        <w:t xml:space="preserve"> by this Court </w:t>
      </w:r>
      <w:r w:rsidR="00EE5CAE" w:rsidRPr="008430C9">
        <w:rPr>
          <w:rFonts w:ascii="Times New Roman" w:hAnsi="Times New Roman" w:cs="Times New Roman"/>
          <w:sz w:val="24"/>
          <w:szCs w:val="24"/>
        </w:rPr>
        <w:t>as a constitutional matter. T</w:t>
      </w:r>
      <w:r w:rsidR="009E12D9" w:rsidRPr="008430C9">
        <w:rPr>
          <w:rFonts w:ascii="Times New Roman" w:hAnsi="Times New Roman" w:cs="Times New Roman"/>
          <w:sz w:val="24"/>
          <w:szCs w:val="24"/>
        </w:rPr>
        <w:t>h</w:t>
      </w:r>
      <w:r w:rsidR="002765F0" w:rsidRPr="008430C9">
        <w:rPr>
          <w:rFonts w:ascii="Times New Roman" w:hAnsi="Times New Roman" w:cs="Times New Roman"/>
          <w:sz w:val="24"/>
          <w:szCs w:val="24"/>
        </w:rPr>
        <w:t xml:space="preserve">at </w:t>
      </w:r>
      <w:r w:rsidR="00EE5CAE" w:rsidRPr="008430C9">
        <w:rPr>
          <w:rFonts w:ascii="Times New Roman" w:hAnsi="Times New Roman" w:cs="Times New Roman"/>
          <w:sz w:val="24"/>
          <w:szCs w:val="24"/>
        </w:rPr>
        <w:t>matter</w:t>
      </w:r>
      <w:r w:rsidR="00501B7A" w:rsidRPr="008430C9">
        <w:rPr>
          <w:rFonts w:ascii="Times New Roman" w:hAnsi="Times New Roman" w:cs="Times New Roman"/>
          <w:sz w:val="24"/>
          <w:szCs w:val="24"/>
        </w:rPr>
        <w:t xml:space="preserve"> similarly </w:t>
      </w:r>
      <w:r w:rsidR="009816B4" w:rsidRPr="008430C9">
        <w:rPr>
          <w:rFonts w:ascii="Times New Roman" w:hAnsi="Times New Roman" w:cs="Times New Roman"/>
          <w:sz w:val="24"/>
          <w:szCs w:val="24"/>
        </w:rPr>
        <w:t>inv</w:t>
      </w:r>
      <w:r w:rsidR="005D09DC" w:rsidRPr="008430C9">
        <w:rPr>
          <w:rFonts w:ascii="Times New Roman" w:hAnsi="Times New Roman" w:cs="Times New Roman"/>
          <w:sz w:val="24"/>
          <w:szCs w:val="24"/>
        </w:rPr>
        <w:t>olved an interpretation of s 85</w:t>
      </w:r>
      <w:r w:rsidR="009816B4" w:rsidRPr="008430C9">
        <w:rPr>
          <w:rFonts w:ascii="Times New Roman" w:hAnsi="Times New Roman" w:cs="Times New Roman"/>
          <w:sz w:val="24"/>
          <w:szCs w:val="24"/>
        </w:rPr>
        <w:t xml:space="preserve">(1) of the Constitution. </w:t>
      </w:r>
      <w:r w:rsidR="001E16BE" w:rsidRPr="008430C9">
        <w:rPr>
          <w:rFonts w:ascii="Times New Roman" w:hAnsi="Times New Roman" w:cs="Times New Roman"/>
          <w:sz w:val="24"/>
          <w:szCs w:val="24"/>
        </w:rPr>
        <w:t>Indeed</w:t>
      </w:r>
      <w:r w:rsidR="005E63F9" w:rsidRPr="008430C9">
        <w:rPr>
          <w:rFonts w:ascii="Times New Roman" w:hAnsi="Times New Roman" w:cs="Times New Roman"/>
          <w:sz w:val="24"/>
          <w:szCs w:val="24"/>
        </w:rPr>
        <w:t>,</w:t>
      </w:r>
      <w:r w:rsidR="009816B4" w:rsidRPr="008430C9">
        <w:rPr>
          <w:rFonts w:ascii="Times New Roman" w:hAnsi="Times New Roman" w:cs="Times New Roman"/>
          <w:sz w:val="24"/>
          <w:szCs w:val="24"/>
        </w:rPr>
        <w:t xml:space="preserve"> the facts in </w:t>
      </w:r>
      <w:proofErr w:type="spellStart"/>
      <w:r w:rsidR="009816B4" w:rsidRPr="008430C9">
        <w:rPr>
          <w:rFonts w:ascii="Times New Roman" w:hAnsi="Times New Roman" w:cs="Times New Roman"/>
          <w:i/>
          <w:sz w:val="24"/>
          <w:szCs w:val="24"/>
        </w:rPr>
        <w:t>Chihava</w:t>
      </w:r>
      <w:proofErr w:type="spellEnd"/>
      <w:r w:rsidR="009816B4" w:rsidRPr="0084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765F0" w:rsidRPr="008430C9">
        <w:rPr>
          <w:rFonts w:ascii="Times New Roman" w:hAnsi="Times New Roman" w:cs="Times New Roman"/>
          <w:sz w:val="24"/>
          <w:szCs w:val="24"/>
        </w:rPr>
        <w:t xml:space="preserve">to a large extent, mirror the </w:t>
      </w:r>
      <w:r w:rsidR="005E63F9" w:rsidRPr="008430C9">
        <w:rPr>
          <w:rFonts w:ascii="Times New Roman" w:hAnsi="Times New Roman" w:cs="Times New Roman"/>
          <w:sz w:val="24"/>
          <w:szCs w:val="24"/>
        </w:rPr>
        <w:t>facts</w:t>
      </w:r>
      <w:r w:rsidR="002765F0" w:rsidRPr="008430C9">
        <w:rPr>
          <w:rFonts w:ascii="Times New Roman" w:hAnsi="Times New Roman" w:cs="Times New Roman"/>
          <w:sz w:val="24"/>
          <w:szCs w:val="24"/>
        </w:rPr>
        <w:t xml:space="preserve"> of </w:t>
      </w:r>
      <w:r w:rsidR="00D01057" w:rsidRPr="008430C9">
        <w:rPr>
          <w:rFonts w:ascii="Times New Roman" w:hAnsi="Times New Roman" w:cs="Times New Roman"/>
          <w:sz w:val="24"/>
          <w:szCs w:val="24"/>
        </w:rPr>
        <w:t xml:space="preserve">the </w:t>
      </w:r>
      <w:r w:rsidR="002765F0" w:rsidRPr="008430C9">
        <w:rPr>
          <w:rFonts w:ascii="Times New Roman" w:hAnsi="Times New Roman" w:cs="Times New Roman"/>
          <w:sz w:val="24"/>
          <w:szCs w:val="24"/>
        </w:rPr>
        <w:t xml:space="preserve">intended appeal. </w:t>
      </w:r>
      <w:r w:rsidR="00221F1C" w:rsidRPr="008430C9">
        <w:rPr>
          <w:rFonts w:ascii="Times New Roman" w:hAnsi="Times New Roman" w:cs="Times New Roman"/>
          <w:sz w:val="24"/>
          <w:szCs w:val="24"/>
        </w:rPr>
        <w:t>In both instances</w:t>
      </w:r>
      <w:r w:rsidR="00FB4BE7" w:rsidRPr="008430C9">
        <w:rPr>
          <w:rFonts w:ascii="Times New Roman" w:hAnsi="Times New Roman" w:cs="Times New Roman"/>
          <w:sz w:val="24"/>
          <w:szCs w:val="24"/>
        </w:rPr>
        <w:t>, the applicant</w:t>
      </w:r>
      <w:r w:rsidR="00925F97" w:rsidRPr="008430C9">
        <w:rPr>
          <w:rFonts w:ascii="Times New Roman" w:hAnsi="Times New Roman" w:cs="Times New Roman"/>
          <w:sz w:val="24"/>
          <w:szCs w:val="24"/>
        </w:rPr>
        <w:t>s</w:t>
      </w:r>
      <w:r w:rsidR="00FB4BE7" w:rsidRPr="008430C9">
        <w:rPr>
          <w:rFonts w:ascii="Times New Roman" w:hAnsi="Times New Roman" w:cs="Times New Roman"/>
          <w:sz w:val="24"/>
          <w:szCs w:val="24"/>
        </w:rPr>
        <w:t xml:space="preserve"> approached another court for </w:t>
      </w:r>
      <w:r w:rsidR="00925F97" w:rsidRPr="008430C9">
        <w:rPr>
          <w:rFonts w:ascii="Times New Roman" w:hAnsi="Times New Roman" w:cs="Times New Roman"/>
          <w:sz w:val="24"/>
          <w:szCs w:val="24"/>
        </w:rPr>
        <w:t xml:space="preserve">the purported enforcement of </w:t>
      </w:r>
      <w:r w:rsidR="001C4E1C" w:rsidRPr="008430C9">
        <w:rPr>
          <w:rFonts w:ascii="Times New Roman" w:hAnsi="Times New Roman" w:cs="Times New Roman"/>
          <w:sz w:val="24"/>
          <w:szCs w:val="24"/>
        </w:rPr>
        <w:t>their</w:t>
      </w:r>
      <w:r w:rsidR="00FB4BE7" w:rsidRPr="008430C9">
        <w:rPr>
          <w:rFonts w:ascii="Times New Roman" w:hAnsi="Times New Roman" w:cs="Times New Roman"/>
          <w:sz w:val="24"/>
          <w:szCs w:val="24"/>
        </w:rPr>
        <w:t xml:space="preserve"> fundamental rights and freedoms during the pendency of other proceedings. </w:t>
      </w:r>
    </w:p>
    <w:p w14:paraId="5F8AE2A4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33C86304" w14:textId="7717DF5C" w:rsidR="00EC78A7" w:rsidRPr="008430C9" w:rsidRDefault="00B670D5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applicant </w:t>
      </w:r>
      <w:r w:rsidR="005F7067" w:rsidRPr="008430C9">
        <w:rPr>
          <w:rFonts w:ascii="Times New Roman" w:hAnsi="Times New Roman" w:cs="Times New Roman"/>
          <w:sz w:val="24"/>
          <w:szCs w:val="24"/>
        </w:rPr>
        <w:t xml:space="preserve">having </w:t>
      </w:r>
      <w:r w:rsidRPr="008430C9">
        <w:rPr>
          <w:rFonts w:ascii="Times New Roman" w:hAnsi="Times New Roman" w:cs="Times New Roman"/>
          <w:sz w:val="24"/>
          <w:szCs w:val="24"/>
        </w:rPr>
        <w:t>clear</w:t>
      </w:r>
      <w:r w:rsidR="005F7067" w:rsidRPr="008430C9">
        <w:rPr>
          <w:rFonts w:ascii="Times New Roman" w:hAnsi="Times New Roman" w:cs="Times New Roman"/>
          <w:sz w:val="24"/>
          <w:szCs w:val="24"/>
        </w:rPr>
        <w:t>ed the first hurdle,</w:t>
      </w: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9E12D9" w:rsidRPr="008430C9">
        <w:rPr>
          <w:rFonts w:ascii="Times New Roman" w:hAnsi="Times New Roman" w:cs="Times New Roman"/>
          <w:sz w:val="24"/>
          <w:szCs w:val="24"/>
        </w:rPr>
        <w:t>I</w:t>
      </w:r>
      <w:r w:rsidR="006B4A1B" w:rsidRPr="008430C9">
        <w:rPr>
          <w:rFonts w:ascii="Times New Roman" w:hAnsi="Times New Roman" w:cs="Times New Roman"/>
          <w:sz w:val="24"/>
          <w:szCs w:val="24"/>
        </w:rPr>
        <w:t xml:space="preserve"> now turn to consider whether the issue</w:t>
      </w:r>
      <w:r w:rsidR="00F92593" w:rsidRPr="008430C9">
        <w:rPr>
          <w:rFonts w:ascii="Times New Roman" w:hAnsi="Times New Roman" w:cs="Times New Roman"/>
          <w:sz w:val="24"/>
          <w:szCs w:val="24"/>
        </w:rPr>
        <w:t>s</w:t>
      </w:r>
      <w:r w:rsidR="006B4A1B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5F7067" w:rsidRPr="008430C9">
        <w:rPr>
          <w:rFonts w:ascii="Times New Roman" w:hAnsi="Times New Roman" w:cs="Times New Roman"/>
          <w:sz w:val="24"/>
          <w:szCs w:val="24"/>
        </w:rPr>
        <w:t xml:space="preserve">raised in the </w:t>
      </w:r>
      <w:r w:rsidR="00F92593" w:rsidRPr="008430C9">
        <w:rPr>
          <w:rFonts w:ascii="Times New Roman" w:hAnsi="Times New Roman" w:cs="Times New Roman"/>
          <w:sz w:val="24"/>
          <w:szCs w:val="24"/>
        </w:rPr>
        <w:t xml:space="preserve">intended </w:t>
      </w:r>
      <w:r w:rsidR="005F7067" w:rsidRPr="008430C9">
        <w:rPr>
          <w:rFonts w:ascii="Times New Roman" w:hAnsi="Times New Roman" w:cs="Times New Roman"/>
          <w:sz w:val="24"/>
          <w:szCs w:val="24"/>
        </w:rPr>
        <w:t xml:space="preserve">appeal </w:t>
      </w:r>
      <w:r w:rsidR="006B4A1B" w:rsidRPr="008430C9">
        <w:rPr>
          <w:rFonts w:ascii="Times New Roman" w:hAnsi="Times New Roman" w:cs="Times New Roman"/>
          <w:sz w:val="24"/>
          <w:szCs w:val="24"/>
        </w:rPr>
        <w:t>ha</w:t>
      </w:r>
      <w:r w:rsidR="00F92593" w:rsidRPr="008430C9">
        <w:rPr>
          <w:rFonts w:ascii="Times New Roman" w:hAnsi="Times New Roman" w:cs="Times New Roman"/>
          <w:sz w:val="24"/>
          <w:szCs w:val="24"/>
        </w:rPr>
        <w:t>ve</w:t>
      </w:r>
      <w:r w:rsidR="006B4A1B" w:rsidRPr="008430C9">
        <w:rPr>
          <w:rFonts w:ascii="Times New Roman" w:hAnsi="Times New Roman" w:cs="Times New Roman"/>
          <w:sz w:val="24"/>
          <w:szCs w:val="24"/>
        </w:rPr>
        <w:t xml:space="preserve"> any prospects of success. </w:t>
      </w:r>
      <w:r w:rsidR="00903E5F" w:rsidRPr="008430C9">
        <w:rPr>
          <w:rFonts w:ascii="Times New Roman" w:hAnsi="Times New Roman" w:cs="Times New Roman"/>
          <w:sz w:val="24"/>
          <w:szCs w:val="24"/>
        </w:rPr>
        <w:t xml:space="preserve">As stated above, prospects of success are </w:t>
      </w:r>
      <w:r w:rsidR="00EE115F" w:rsidRPr="008430C9">
        <w:rPr>
          <w:rFonts w:ascii="Times New Roman" w:hAnsi="Times New Roman" w:cs="Times New Roman"/>
          <w:sz w:val="24"/>
          <w:szCs w:val="24"/>
        </w:rPr>
        <w:t>established if</w:t>
      </w:r>
      <w:r w:rsidR="0051035B" w:rsidRPr="008430C9">
        <w:rPr>
          <w:rFonts w:ascii="Times New Roman" w:hAnsi="Times New Roman" w:cs="Times New Roman"/>
          <w:sz w:val="24"/>
          <w:szCs w:val="24"/>
        </w:rPr>
        <w:t>,</w:t>
      </w:r>
      <w:r w:rsidR="00EE115F" w:rsidRPr="008430C9">
        <w:rPr>
          <w:rFonts w:ascii="Times New Roman" w:hAnsi="Times New Roman" w:cs="Times New Roman"/>
          <w:sz w:val="24"/>
          <w:szCs w:val="24"/>
        </w:rPr>
        <w:t xml:space="preserve"> on appeal, </w:t>
      </w:r>
      <w:r w:rsidR="0044264A" w:rsidRPr="008430C9">
        <w:rPr>
          <w:rFonts w:ascii="Times New Roman" w:hAnsi="Times New Roman" w:cs="Times New Roman"/>
          <w:sz w:val="24"/>
          <w:szCs w:val="24"/>
        </w:rPr>
        <w:t xml:space="preserve">this Court </w:t>
      </w:r>
      <w:r w:rsidR="00EE115F" w:rsidRPr="008430C9">
        <w:rPr>
          <w:rFonts w:ascii="Times New Roman" w:hAnsi="Times New Roman" w:cs="Times New Roman"/>
          <w:sz w:val="24"/>
          <w:szCs w:val="24"/>
        </w:rPr>
        <w:t>is likely to reverse the decision of the Supreme Court or to alter it in a material respect.</w:t>
      </w:r>
      <w:r w:rsidR="00A915F6" w:rsidRPr="008430C9">
        <w:rPr>
          <w:rFonts w:ascii="Times New Roman" w:hAnsi="Times New Roman" w:cs="Times New Roman"/>
          <w:sz w:val="24"/>
          <w:szCs w:val="24"/>
        </w:rPr>
        <w:t xml:space="preserve"> A </w:t>
      </w:r>
      <w:r w:rsidR="00A915F6" w:rsidRPr="008430C9">
        <w:rPr>
          <w:rFonts w:ascii="Times New Roman" w:hAnsi="Times New Roman" w:cs="Times New Roman"/>
          <w:i/>
          <w:sz w:val="24"/>
          <w:szCs w:val="24"/>
        </w:rPr>
        <w:t>prima facie</w:t>
      </w:r>
      <w:r w:rsidR="00FE5547" w:rsidRPr="0084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5547" w:rsidRPr="008430C9">
        <w:rPr>
          <w:rFonts w:ascii="Times New Roman" w:hAnsi="Times New Roman" w:cs="Times New Roman"/>
          <w:sz w:val="24"/>
          <w:szCs w:val="24"/>
        </w:rPr>
        <w:t>case</w:t>
      </w:r>
      <w:r w:rsidR="00216333" w:rsidRPr="008430C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1035B" w:rsidRPr="008430C9">
        <w:rPr>
          <w:rFonts w:ascii="Times New Roman" w:hAnsi="Times New Roman" w:cs="Times New Roman"/>
          <w:i/>
          <w:sz w:val="24"/>
          <w:szCs w:val="24"/>
        </w:rPr>
        <w:t xml:space="preserve">or </w:t>
      </w:r>
      <w:r w:rsidR="00FE5547" w:rsidRPr="008430C9">
        <w:rPr>
          <w:rFonts w:ascii="Times New Roman" w:hAnsi="Times New Roman" w:cs="Times New Roman"/>
          <w:sz w:val="24"/>
          <w:szCs w:val="24"/>
        </w:rPr>
        <w:t xml:space="preserve">an </w:t>
      </w:r>
      <w:r w:rsidR="00216333" w:rsidRPr="008430C9">
        <w:rPr>
          <w:rFonts w:ascii="Times New Roman" w:hAnsi="Times New Roman" w:cs="Times New Roman"/>
          <w:sz w:val="24"/>
          <w:szCs w:val="24"/>
        </w:rPr>
        <w:t>interesting</w:t>
      </w:r>
      <w:r w:rsidR="00F650A4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A915F6" w:rsidRPr="008430C9">
        <w:rPr>
          <w:rFonts w:ascii="Times New Roman" w:hAnsi="Times New Roman" w:cs="Times New Roman"/>
          <w:sz w:val="24"/>
          <w:szCs w:val="24"/>
        </w:rPr>
        <w:t xml:space="preserve">or arguable case </w:t>
      </w:r>
      <w:r w:rsidR="008B3787" w:rsidRPr="008430C9">
        <w:rPr>
          <w:rFonts w:ascii="Times New Roman" w:hAnsi="Times New Roman" w:cs="Times New Roman"/>
          <w:sz w:val="24"/>
          <w:szCs w:val="24"/>
        </w:rPr>
        <w:t xml:space="preserve">is not </w:t>
      </w:r>
      <w:r w:rsidR="00FE5547" w:rsidRPr="008430C9">
        <w:rPr>
          <w:rFonts w:ascii="Times New Roman" w:hAnsi="Times New Roman" w:cs="Times New Roman"/>
          <w:sz w:val="24"/>
          <w:szCs w:val="24"/>
        </w:rPr>
        <w:t xml:space="preserve">the requisite </w:t>
      </w:r>
      <w:r w:rsidR="00216333" w:rsidRPr="008430C9">
        <w:rPr>
          <w:rFonts w:ascii="Times New Roman" w:hAnsi="Times New Roman" w:cs="Times New Roman"/>
          <w:sz w:val="24"/>
          <w:szCs w:val="24"/>
        </w:rPr>
        <w:t>criter</w:t>
      </w:r>
      <w:r w:rsidR="00412818" w:rsidRPr="008430C9">
        <w:rPr>
          <w:rFonts w:ascii="Times New Roman" w:hAnsi="Times New Roman" w:cs="Times New Roman"/>
          <w:sz w:val="24"/>
          <w:szCs w:val="24"/>
        </w:rPr>
        <w:t xml:space="preserve">ion </w:t>
      </w:r>
      <w:r w:rsidR="00216333" w:rsidRPr="008430C9">
        <w:rPr>
          <w:rFonts w:ascii="Times New Roman" w:hAnsi="Times New Roman" w:cs="Times New Roman"/>
          <w:sz w:val="24"/>
          <w:szCs w:val="24"/>
        </w:rPr>
        <w:t>and</w:t>
      </w:r>
      <w:r w:rsidR="0051035B" w:rsidRPr="008430C9">
        <w:rPr>
          <w:rFonts w:ascii="Times New Roman" w:hAnsi="Times New Roman" w:cs="Times New Roman"/>
          <w:sz w:val="24"/>
          <w:szCs w:val="24"/>
        </w:rPr>
        <w:t>,</w:t>
      </w:r>
      <w:r w:rsidR="00216333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2E1646" w:rsidRPr="008430C9">
        <w:rPr>
          <w:rFonts w:ascii="Times New Roman" w:hAnsi="Times New Roman" w:cs="Times New Roman"/>
          <w:sz w:val="24"/>
          <w:szCs w:val="24"/>
        </w:rPr>
        <w:t>as a result,</w:t>
      </w:r>
      <w:r w:rsidR="00412818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216333" w:rsidRPr="008430C9">
        <w:rPr>
          <w:rFonts w:ascii="Times New Roman" w:hAnsi="Times New Roman" w:cs="Times New Roman"/>
          <w:sz w:val="24"/>
          <w:szCs w:val="24"/>
        </w:rPr>
        <w:t>fails to clear the bar.</w:t>
      </w:r>
    </w:p>
    <w:p w14:paraId="6CE2895C" w14:textId="77777777" w:rsidR="007E0C37" w:rsidRPr="008430C9" w:rsidRDefault="007E0C3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13AFF4A" w14:textId="5D88322F" w:rsidR="00EC78A7" w:rsidRPr="008430C9" w:rsidRDefault="00A2477F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first ground of appeal raises the issue of the review jurisdiction of the Supreme Court over the </w:t>
      </w:r>
      <w:r w:rsidR="00CB7EE3" w:rsidRPr="008430C9">
        <w:rPr>
          <w:rFonts w:ascii="Times New Roman" w:hAnsi="Times New Roman" w:cs="Times New Roman"/>
          <w:sz w:val="24"/>
          <w:szCs w:val="24"/>
        </w:rPr>
        <w:t>proceedings and decisions of the High Court</w:t>
      </w:r>
      <w:r w:rsidRPr="008430C9">
        <w:rPr>
          <w:rFonts w:ascii="Times New Roman" w:hAnsi="Times New Roman" w:cs="Times New Roman"/>
          <w:sz w:val="24"/>
          <w:szCs w:val="24"/>
        </w:rPr>
        <w:t xml:space="preserve">. It </w:t>
      </w:r>
      <w:r w:rsidR="00BD3D2C" w:rsidRPr="008430C9">
        <w:rPr>
          <w:rFonts w:ascii="Times New Roman" w:hAnsi="Times New Roman" w:cs="Times New Roman"/>
          <w:sz w:val="24"/>
          <w:szCs w:val="24"/>
        </w:rPr>
        <w:t>is</w:t>
      </w:r>
      <w:r w:rsidRPr="008430C9">
        <w:rPr>
          <w:rFonts w:ascii="Times New Roman" w:hAnsi="Times New Roman" w:cs="Times New Roman"/>
          <w:sz w:val="24"/>
          <w:szCs w:val="24"/>
        </w:rPr>
        <w:t xml:space="preserve"> the appellant’s contention that the High Court</w:t>
      </w:r>
      <w:r w:rsidR="004466FD" w:rsidRPr="008430C9">
        <w:rPr>
          <w:rFonts w:ascii="Times New Roman" w:hAnsi="Times New Roman" w:cs="Times New Roman"/>
          <w:sz w:val="24"/>
          <w:szCs w:val="24"/>
        </w:rPr>
        <w:t xml:space="preserve"> is a “superior court of record</w:t>
      </w:r>
      <w:r w:rsidR="006B5E0E" w:rsidRPr="008430C9">
        <w:rPr>
          <w:rFonts w:ascii="Times New Roman" w:hAnsi="Times New Roman" w:cs="Times New Roman"/>
          <w:sz w:val="24"/>
          <w:szCs w:val="24"/>
        </w:rPr>
        <w:t>”</w:t>
      </w:r>
      <w:r w:rsidR="00F403D8" w:rsidRPr="008430C9">
        <w:rPr>
          <w:rFonts w:ascii="Times New Roman" w:hAnsi="Times New Roman" w:cs="Times New Roman"/>
          <w:sz w:val="24"/>
          <w:szCs w:val="24"/>
        </w:rPr>
        <w:t xml:space="preserve"> under</w:t>
      </w:r>
      <w:r w:rsidRPr="008430C9">
        <w:rPr>
          <w:rFonts w:ascii="Times New Roman" w:hAnsi="Times New Roman" w:cs="Times New Roman"/>
          <w:sz w:val="24"/>
          <w:szCs w:val="24"/>
        </w:rPr>
        <w:t xml:space="preserve"> s 170 of the Constitution and </w:t>
      </w:r>
      <w:r w:rsidR="004466FD" w:rsidRPr="008430C9">
        <w:rPr>
          <w:rFonts w:ascii="Times New Roman" w:hAnsi="Times New Roman" w:cs="Times New Roman"/>
          <w:sz w:val="24"/>
          <w:szCs w:val="24"/>
        </w:rPr>
        <w:t xml:space="preserve">that </w:t>
      </w:r>
      <w:r w:rsidRPr="008430C9">
        <w:rPr>
          <w:rFonts w:ascii="Times New Roman" w:hAnsi="Times New Roman" w:cs="Times New Roman"/>
          <w:sz w:val="24"/>
          <w:szCs w:val="24"/>
        </w:rPr>
        <w:t xml:space="preserve">this in turn </w:t>
      </w:r>
      <w:r w:rsidR="004466FD" w:rsidRPr="008430C9">
        <w:rPr>
          <w:rFonts w:ascii="Times New Roman" w:hAnsi="Times New Roman" w:cs="Times New Roman"/>
          <w:sz w:val="24"/>
          <w:szCs w:val="24"/>
        </w:rPr>
        <w:t>prohibit</w:t>
      </w:r>
      <w:r w:rsidR="00BB050E" w:rsidRPr="008430C9">
        <w:rPr>
          <w:rFonts w:ascii="Times New Roman" w:hAnsi="Times New Roman" w:cs="Times New Roman"/>
          <w:sz w:val="24"/>
          <w:szCs w:val="24"/>
        </w:rPr>
        <w:t>s</w:t>
      </w:r>
      <w:r w:rsidRPr="008430C9">
        <w:rPr>
          <w:rFonts w:ascii="Times New Roman" w:hAnsi="Times New Roman" w:cs="Times New Roman"/>
          <w:sz w:val="24"/>
          <w:szCs w:val="24"/>
        </w:rPr>
        <w:t xml:space="preserve"> the Supreme Court from regarding </w:t>
      </w:r>
      <w:r w:rsidR="004466FD" w:rsidRPr="008430C9">
        <w:rPr>
          <w:rFonts w:ascii="Times New Roman" w:hAnsi="Times New Roman" w:cs="Times New Roman"/>
          <w:sz w:val="24"/>
          <w:szCs w:val="24"/>
        </w:rPr>
        <w:t>it a</w:t>
      </w:r>
      <w:r w:rsidRPr="008430C9">
        <w:rPr>
          <w:rFonts w:ascii="Times New Roman" w:hAnsi="Times New Roman" w:cs="Times New Roman"/>
          <w:sz w:val="24"/>
          <w:szCs w:val="24"/>
        </w:rPr>
        <w:t>s one of the “inferior courts of</w:t>
      </w:r>
      <w:r w:rsidR="007E0C37" w:rsidRPr="008430C9">
        <w:rPr>
          <w:rFonts w:ascii="Times New Roman" w:hAnsi="Times New Roman" w:cs="Times New Roman"/>
          <w:sz w:val="24"/>
          <w:szCs w:val="24"/>
        </w:rPr>
        <w:t xml:space="preserve"> justice” referred to in s</w:t>
      </w:r>
      <w:r w:rsidRPr="008430C9">
        <w:rPr>
          <w:rFonts w:ascii="Times New Roman" w:hAnsi="Times New Roman" w:cs="Times New Roman"/>
          <w:sz w:val="24"/>
          <w:szCs w:val="24"/>
        </w:rPr>
        <w:t xml:space="preserve"> 25 of the Supreme Court Act [</w:t>
      </w:r>
      <w:r w:rsidRPr="008430C9">
        <w:rPr>
          <w:rFonts w:ascii="Times New Roman" w:hAnsi="Times New Roman" w:cs="Times New Roman"/>
          <w:i/>
          <w:sz w:val="24"/>
          <w:szCs w:val="24"/>
        </w:rPr>
        <w:t>Chapter 7.13</w:t>
      </w:r>
      <w:r w:rsidRPr="008430C9">
        <w:rPr>
          <w:rFonts w:ascii="Times New Roman" w:hAnsi="Times New Roman" w:cs="Times New Roman"/>
          <w:sz w:val="24"/>
          <w:szCs w:val="24"/>
        </w:rPr>
        <w:t>].</w:t>
      </w:r>
    </w:p>
    <w:p w14:paraId="620DEB8E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4FFEBC8" w14:textId="15F55C2C" w:rsidR="00EC78A7" w:rsidRPr="008430C9" w:rsidRDefault="009F03E6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lastRenderedPageBreak/>
        <w:t>As correctly noted</w:t>
      </w:r>
      <w:r w:rsidR="00A2477F" w:rsidRPr="008430C9">
        <w:rPr>
          <w:rFonts w:ascii="Times New Roman" w:hAnsi="Times New Roman" w:cs="Times New Roman"/>
          <w:sz w:val="24"/>
          <w:szCs w:val="24"/>
        </w:rPr>
        <w:t xml:space="preserve"> by the applicant, s 170 of the </w:t>
      </w:r>
      <w:r w:rsidR="00BB050E" w:rsidRPr="008430C9">
        <w:rPr>
          <w:rFonts w:ascii="Times New Roman" w:hAnsi="Times New Roman" w:cs="Times New Roman"/>
          <w:sz w:val="24"/>
          <w:szCs w:val="24"/>
        </w:rPr>
        <w:t>C</w:t>
      </w:r>
      <w:r w:rsidR="00A2477F" w:rsidRPr="008430C9">
        <w:rPr>
          <w:rFonts w:ascii="Times New Roman" w:hAnsi="Times New Roman" w:cs="Times New Roman"/>
          <w:sz w:val="24"/>
          <w:szCs w:val="24"/>
        </w:rPr>
        <w:t xml:space="preserve">onstitution provides that the High Court is a superior court of record. The term “superior court of record” is however not defined in the </w:t>
      </w:r>
      <w:r w:rsidR="00BB050E" w:rsidRPr="008430C9">
        <w:rPr>
          <w:rFonts w:ascii="Times New Roman" w:hAnsi="Times New Roman" w:cs="Times New Roman"/>
          <w:sz w:val="24"/>
          <w:szCs w:val="24"/>
        </w:rPr>
        <w:t>C</w:t>
      </w:r>
      <w:r w:rsidR="00A2477F" w:rsidRPr="008430C9">
        <w:rPr>
          <w:rFonts w:ascii="Times New Roman" w:hAnsi="Times New Roman" w:cs="Times New Roman"/>
          <w:sz w:val="24"/>
          <w:szCs w:val="24"/>
        </w:rPr>
        <w:t xml:space="preserve">onstitution. </w:t>
      </w:r>
      <w:r w:rsidR="00AD466D"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60301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3F656F15" w14:textId="5C6F24E9" w:rsidR="00723F3D" w:rsidRPr="008430C9" w:rsidRDefault="00744021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0C9">
        <w:rPr>
          <w:rFonts w:ascii="Times New Roman" w:hAnsi="Times New Roman" w:cs="Times New Roman"/>
          <w:i/>
          <w:iCs/>
          <w:sz w:val="24"/>
          <w:szCs w:val="24"/>
        </w:rPr>
        <w:t>Mr</w:t>
      </w:r>
      <w:proofErr w:type="spellEnd"/>
      <w:r w:rsidRPr="008430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430C9">
        <w:rPr>
          <w:rFonts w:ascii="Times New Roman" w:hAnsi="Times New Roman" w:cs="Times New Roman"/>
          <w:i/>
          <w:iCs/>
          <w:sz w:val="24"/>
          <w:szCs w:val="24"/>
        </w:rPr>
        <w:t>Madhuku</w:t>
      </w:r>
      <w:proofErr w:type="spellEnd"/>
      <w:r w:rsidRPr="008430C9">
        <w:rPr>
          <w:rFonts w:ascii="Times New Roman" w:hAnsi="Times New Roman" w:cs="Times New Roman"/>
          <w:sz w:val="24"/>
          <w:szCs w:val="24"/>
        </w:rPr>
        <w:t xml:space="preserve"> for the applicant relie</w:t>
      </w:r>
      <w:r w:rsidR="009A3706" w:rsidRPr="008430C9">
        <w:rPr>
          <w:rFonts w:ascii="Times New Roman" w:hAnsi="Times New Roman" w:cs="Times New Roman"/>
          <w:sz w:val="24"/>
          <w:szCs w:val="24"/>
        </w:rPr>
        <w:t>d</w:t>
      </w:r>
      <w:r w:rsidRPr="008430C9">
        <w:rPr>
          <w:rFonts w:ascii="Times New Roman" w:hAnsi="Times New Roman" w:cs="Times New Roman"/>
          <w:sz w:val="24"/>
          <w:szCs w:val="24"/>
        </w:rPr>
        <w:t xml:space="preserve"> on the remarks by the Supreme Court in </w:t>
      </w:r>
      <w:proofErr w:type="spellStart"/>
      <w:r w:rsidRPr="008430C9">
        <w:rPr>
          <w:rFonts w:ascii="Times New Roman" w:hAnsi="Times New Roman" w:cs="Times New Roman"/>
          <w:i/>
          <w:iCs/>
          <w:sz w:val="24"/>
          <w:szCs w:val="24"/>
        </w:rPr>
        <w:t>Chidyausiku</w:t>
      </w:r>
      <w:proofErr w:type="spellEnd"/>
      <w:r w:rsidRPr="008430C9">
        <w:rPr>
          <w:rFonts w:ascii="Times New Roman" w:hAnsi="Times New Roman" w:cs="Times New Roman"/>
          <w:i/>
          <w:iCs/>
          <w:sz w:val="24"/>
          <w:szCs w:val="24"/>
        </w:rPr>
        <w:t xml:space="preserve"> v </w:t>
      </w:r>
      <w:proofErr w:type="spellStart"/>
      <w:r w:rsidRPr="008430C9">
        <w:rPr>
          <w:rFonts w:ascii="Times New Roman" w:hAnsi="Times New Roman" w:cs="Times New Roman"/>
          <w:i/>
          <w:iCs/>
          <w:sz w:val="24"/>
          <w:szCs w:val="24"/>
        </w:rPr>
        <w:t>Nyakabambo</w:t>
      </w:r>
      <w:proofErr w:type="spellEnd"/>
      <w:r w:rsidR="009F03E6" w:rsidRPr="008430C9">
        <w:rPr>
          <w:rFonts w:ascii="Times New Roman" w:hAnsi="Times New Roman" w:cs="Times New Roman"/>
          <w:sz w:val="24"/>
          <w:szCs w:val="24"/>
        </w:rPr>
        <w:t xml:space="preserve"> 1987 (2) ZLR 119 (S) where the</w:t>
      </w:r>
      <w:r w:rsidRPr="008430C9">
        <w:rPr>
          <w:rFonts w:ascii="Times New Roman" w:hAnsi="Times New Roman" w:cs="Times New Roman"/>
          <w:sz w:val="24"/>
          <w:szCs w:val="24"/>
        </w:rPr>
        <w:t xml:space="preserve"> court held that the High Court was not an inferior court as contemplated by s 25 of the Supreme Court of Zimbabwe Act. </w:t>
      </w:r>
      <w:r w:rsidR="00B3790D" w:rsidRPr="008430C9">
        <w:rPr>
          <w:rFonts w:ascii="Times New Roman" w:hAnsi="Times New Roman" w:cs="Times New Roman"/>
          <w:sz w:val="24"/>
          <w:szCs w:val="24"/>
        </w:rPr>
        <w:t xml:space="preserve">Whilst this </w:t>
      </w:r>
      <w:r w:rsidRPr="008430C9">
        <w:rPr>
          <w:rFonts w:ascii="Times New Roman" w:hAnsi="Times New Roman" w:cs="Times New Roman"/>
          <w:sz w:val="24"/>
          <w:szCs w:val="24"/>
        </w:rPr>
        <w:t>decision has not been specifically overruled</w:t>
      </w:r>
      <w:r w:rsidR="009F03E6" w:rsidRPr="008430C9">
        <w:rPr>
          <w:rFonts w:ascii="Times New Roman" w:hAnsi="Times New Roman" w:cs="Times New Roman"/>
          <w:sz w:val="24"/>
          <w:szCs w:val="24"/>
        </w:rPr>
        <w:t xml:space="preserve"> subsequently</w:t>
      </w:r>
      <w:r w:rsidR="00B3790D" w:rsidRPr="008430C9">
        <w:rPr>
          <w:rFonts w:ascii="Times New Roman" w:hAnsi="Times New Roman" w:cs="Times New Roman"/>
          <w:sz w:val="24"/>
          <w:szCs w:val="24"/>
        </w:rPr>
        <w:t xml:space="preserve">, it has </w:t>
      </w:r>
      <w:r w:rsidRPr="008430C9">
        <w:rPr>
          <w:rFonts w:ascii="Times New Roman" w:hAnsi="Times New Roman" w:cs="Times New Roman"/>
          <w:sz w:val="24"/>
          <w:szCs w:val="24"/>
        </w:rPr>
        <w:t>been studiously and routinely ignored by the Supreme Court itself.</w:t>
      </w:r>
      <w:r w:rsidR="009A3706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154546" w:rsidRPr="008430C9">
        <w:rPr>
          <w:rFonts w:ascii="Times New Roman" w:hAnsi="Times New Roman" w:cs="Times New Roman"/>
          <w:sz w:val="24"/>
          <w:szCs w:val="24"/>
        </w:rPr>
        <w:t>Quite apart from the fact that the Supre</w:t>
      </w:r>
      <w:r w:rsidR="00223293" w:rsidRPr="008430C9">
        <w:rPr>
          <w:rFonts w:ascii="Times New Roman" w:hAnsi="Times New Roman" w:cs="Times New Roman"/>
          <w:sz w:val="24"/>
          <w:szCs w:val="24"/>
        </w:rPr>
        <w:t>me</w:t>
      </w:r>
      <w:r w:rsidR="00154546" w:rsidRPr="008430C9">
        <w:rPr>
          <w:rFonts w:ascii="Times New Roman" w:hAnsi="Times New Roman" w:cs="Times New Roman"/>
          <w:sz w:val="24"/>
          <w:szCs w:val="24"/>
        </w:rPr>
        <w:t xml:space="preserve"> Court is not bound by its own </w:t>
      </w:r>
      <w:r w:rsidR="00DB07CD" w:rsidRPr="008430C9">
        <w:rPr>
          <w:rFonts w:ascii="Times New Roman" w:hAnsi="Times New Roman" w:cs="Times New Roman"/>
          <w:sz w:val="24"/>
          <w:szCs w:val="24"/>
        </w:rPr>
        <w:t>decisions</w:t>
      </w:r>
      <w:r w:rsidR="00154546" w:rsidRPr="008430C9">
        <w:rPr>
          <w:rFonts w:ascii="Times New Roman" w:hAnsi="Times New Roman" w:cs="Times New Roman"/>
          <w:sz w:val="24"/>
          <w:szCs w:val="24"/>
        </w:rPr>
        <w:t xml:space="preserve">, </w:t>
      </w:r>
      <w:r w:rsidR="00DB07CD" w:rsidRPr="008430C9">
        <w:rPr>
          <w:rFonts w:ascii="Times New Roman" w:hAnsi="Times New Roman" w:cs="Times New Roman"/>
          <w:sz w:val="24"/>
          <w:szCs w:val="24"/>
        </w:rPr>
        <w:t xml:space="preserve">this is one decision that </w:t>
      </w:r>
      <w:r w:rsidR="00461649" w:rsidRPr="008430C9">
        <w:rPr>
          <w:rFonts w:ascii="Times New Roman" w:hAnsi="Times New Roman" w:cs="Times New Roman"/>
          <w:sz w:val="24"/>
          <w:szCs w:val="24"/>
        </w:rPr>
        <w:t>is well known in the jurisdiction</w:t>
      </w:r>
      <w:r w:rsidR="00F53C37" w:rsidRPr="008430C9">
        <w:rPr>
          <w:rFonts w:ascii="Times New Roman" w:hAnsi="Times New Roman" w:cs="Times New Roman"/>
          <w:sz w:val="24"/>
          <w:szCs w:val="24"/>
        </w:rPr>
        <w:t xml:space="preserve"> for the fact that i</w:t>
      </w:r>
      <w:r w:rsidR="008C6A3E" w:rsidRPr="008430C9">
        <w:rPr>
          <w:rFonts w:ascii="Times New Roman" w:hAnsi="Times New Roman" w:cs="Times New Roman"/>
          <w:sz w:val="24"/>
          <w:szCs w:val="24"/>
        </w:rPr>
        <w:t>t has been ignored more times than it has been applied.</w:t>
      </w:r>
      <w:r w:rsidR="00461649"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111FA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603CA4E2" w14:textId="5EA78468" w:rsidR="00EC78A7" w:rsidRPr="008430C9" w:rsidRDefault="00C73940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For the purposes of determining this application, it </w:t>
      </w:r>
      <w:r w:rsidR="009A3706" w:rsidRPr="008430C9">
        <w:rPr>
          <w:rFonts w:ascii="Times New Roman" w:hAnsi="Times New Roman" w:cs="Times New Roman"/>
          <w:sz w:val="24"/>
          <w:szCs w:val="24"/>
        </w:rPr>
        <w:t>is</w:t>
      </w:r>
      <w:r w:rsidR="009976AD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427F3F" w:rsidRPr="008430C9">
        <w:rPr>
          <w:rFonts w:ascii="Times New Roman" w:hAnsi="Times New Roman" w:cs="Times New Roman"/>
          <w:sz w:val="24"/>
          <w:szCs w:val="24"/>
        </w:rPr>
        <w:t xml:space="preserve">not necessary that I debate and determine </w:t>
      </w:r>
      <w:r w:rsidR="009A3706" w:rsidRPr="008430C9">
        <w:rPr>
          <w:rFonts w:ascii="Times New Roman" w:hAnsi="Times New Roman" w:cs="Times New Roman"/>
          <w:sz w:val="24"/>
          <w:szCs w:val="24"/>
        </w:rPr>
        <w:t xml:space="preserve">the </w:t>
      </w:r>
      <w:r w:rsidR="007D082D" w:rsidRPr="008430C9">
        <w:rPr>
          <w:rFonts w:ascii="Times New Roman" w:hAnsi="Times New Roman" w:cs="Times New Roman"/>
          <w:i/>
          <w:sz w:val="24"/>
          <w:szCs w:val="24"/>
        </w:rPr>
        <w:t>stare decis</w:t>
      </w:r>
      <w:r w:rsidR="009F7BE3" w:rsidRPr="008430C9">
        <w:rPr>
          <w:rFonts w:ascii="Times New Roman" w:hAnsi="Times New Roman" w:cs="Times New Roman"/>
          <w:i/>
          <w:sz w:val="24"/>
          <w:szCs w:val="24"/>
        </w:rPr>
        <w:t>i</w:t>
      </w:r>
      <w:r w:rsidR="007D082D" w:rsidRPr="008430C9">
        <w:rPr>
          <w:rFonts w:ascii="Times New Roman" w:hAnsi="Times New Roman" w:cs="Times New Roman"/>
          <w:i/>
          <w:sz w:val="24"/>
          <w:szCs w:val="24"/>
        </w:rPr>
        <w:t>s</w:t>
      </w:r>
      <w:r w:rsidR="007D082D" w:rsidRPr="008430C9">
        <w:rPr>
          <w:rFonts w:ascii="Times New Roman" w:hAnsi="Times New Roman" w:cs="Times New Roman"/>
          <w:sz w:val="24"/>
          <w:szCs w:val="24"/>
        </w:rPr>
        <w:t xml:space="preserve"> effect </w:t>
      </w:r>
      <w:r w:rsidR="009A3706" w:rsidRPr="008430C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13E96" w:rsidRPr="008430C9">
        <w:rPr>
          <w:rFonts w:ascii="Times New Roman" w:hAnsi="Times New Roman" w:cs="Times New Roman"/>
          <w:i/>
          <w:iCs/>
          <w:sz w:val="24"/>
          <w:szCs w:val="24"/>
        </w:rPr>
        <w:t>Chidyausiku</w:t>
      </w:r>
      <w:proofErr w:type="spellEnd"/>
      <w:r w:rsidR="00513E96" w:rsidRPr="008430C9">
        <w:rPr>
          <w:rFonts w:ascii="Times New Roman" w:hAnsi="Times New Roman" w:cs="Times New Roman"/>
          <w:i/>
          <w:iCs/>
          <w:sz w:val="24"/>
          <w:szCs w:val="24"/>
        </w:rPr>
        <w:t xml:space="preserve"> v </w:t>
      </w:r>
      <w:proofErr w:type="spellStart"/>
      <w:r w:rsidR="00513E96" w:rsidRPr="008430C9">
        <w:rPr>
          <w:rFonts w:ascii="Times New Roman" w:hAnsi="Times New Roman" w:cs="Times New Roman"/>
          <w:i/>
          <w:iCs/>
          <w:sz w:val="24"/>
          <w:szCs w:val="24"/>
        </w:rPr>
        <w:t>Nyakabambo</w:t>
      </w:r>
      <w:proofErr w:type="spellEnd"/>
      <w:r w:rsidR="00513E96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9F7BE3" w:rsidRPr="008430C9">
        <w:rPr>
          <w:rFonts w:ascii="Times New Roman" w:hAnsi="Times New Roman" w:cs="Times New Roman"/>
          <w:i/>
          <w:sz w:val="24"/>
          <w:szCs w:val="24"/>
        </w:rPr>
        <w:t>(supra)</w:t>
      </w:r>
      <w:r w:rsidR="009F7BE3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000D58" w:rsidRPr="008430C9">
        <w:rPr>
          <w:rFonts w:ascii="Times New Roman" w:hAnsi="Times New Roman" w:cs="Times New Roman"/>
          <w:sz w:val="24"/>
          <w:szCs w:val="24"/>
        </w:rPr>
        <w:t xml:space="preserve">generally </w:t>
      </w:r>
      <w:r w:rsidR="007216A5" w:rsidRPr="008430C9">
        <w:rPr>
          <w:rFonts w:ascii="Times New Roman" w:hAnsi="Times New Roman" w:cs="Times New Roman"/>
          <w:sz w:val="24"/>
          <w:szCs w:val="24"/>
        </w:rPr>
        <w:t>or seek to reconcile it with the</w:t>
      </w:r>
      <w:r w:rsidR="00B30031" w:rsidRPr="008430C9">
        <w:rPr>
          <w:rFonts w:ascii="Times New Roman" w:hAnsi="Times New Roman" w:cs="Times New Roman"/>
          <w:sz w:val="24"/>
          <w:szCs w:val="24"/>
        </w:rPr>
        <w:t xml:space="preserve"> numerous </w:t>
      </w:r>
      <w:r w:rsidR="007216A5" w:rsidRPr="008430C9">
        <w:rPr>
          <w:rFonts w:ascii="Times New Roman" w:hAnsi="Times New Roman" w:cs="Times New Roman"/>
          <w:sz w:val="24"/>
          <w:szCs w:val="24"/>
        </w:rPr>
        <w:t>later decisions of the Supreme Court</w:t>
      </w:r>
      <w:r w:rsidR="00D82546" w:rsidRPr="008430C9">
        <w:rPr>
          <w:rFonts w:ascii="Times New Roman" w:hAnsi="Times New Roman" w:cs="Times New Roman"/>
          <w:sz w:val="24"/>
          <w:szCs w:val="24"/>
        </w:rPr>
        <w:t xml:space="preserve"> that have </w:t>
      </w:r>
      <w:r w:rsidR="009F7BE3" w:rsidRPr="008430C9">
        <w:rPr>
          <w:rFonts w:ascii="Times New Roman" w:hAnsi="Times New Roman" w:cs="Times New Roman"/>
          <w:sz w:val="24"/>
          <w:szCs w:val="24"/>
        </w:rPr>
        <w:t xml:space="preserve">clearly </w:t>
      </w:r>
      <w:r w:rsidR="00D82546" w:rsidRPr="008430C9">
        <w:rPr>
          <w:rFonts w:ascii="Times New Roman" w:hAnsi="Times New Roman" w:cs="Times New Roman"/>
          <w:sz w:val="24"/>
          <w:szCs w:val="24"/>
        </w:rPr>
        <w:t>gone against it</w:t>
      </w:r>
      <w:r w:rsidR="007216A5" w:rsidRPr="008430C9">
        <w:rPr>
          <w:rFonts w:ascii="Times New Roman" w:hAnsi="Times New Roman" w:cs="Times New Roman"/>
          <w:sz w:val="24"/>
          <w:szCs w:val="24"/>
        </w:rPr>
        <w:t xml:space="preserve">. </w:t>
      </w:r>
      <w:r w:rsidR="0068322F" w:rsidRPr="008430C9">
        <w:rPr>
          <w:rFonts w:ascii="Times New Roman" w:hAnsi="Times New Roman" w:cs="Times New Roman"/>
          <w:sz w:val="24"/>
          <w:szCs w:val="24"/>
        </w:rPr>
        <w:t xml:space="preserve">This is so because it </w:t>
      </w:r>
      <w:r w:rsidR="003B6CD7" w:rsidRPr="008430C9">
        <w:rPr>
          <w:rFonts w:ascii="Times New Roman" w:hAnsi="Times New Roman" w:cs="Times New Roman"/>
          <w:sz w:val="24"/>
          <w:szCs w:val="24"/>
        </w:rPr>
        <w:t xml:space="preserve">is my considered view that </w:t>
      </w:r>
      <w:r w:rsidR="00306CF9" w:rsidRPr="008430C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3B6CD7" w:rsidRPr="008430C9">
        <w:rPr>
          <w:rFonts w:ascii="Times New Roman" w:hAnsi="Times New Roman" w:cs="Times New Roman"/>
          <w:sz w:val="24"/>
          <w:szCs w:val="24"/>
        </w:rPr>
        <w:t xml:space="preserve">and the intended appeal </w:t>
      </w:r>
      <w:r w:rsidR="002D6261" w:rsidRPr="008430C9">
        <w:rPr>
          <w:rFonts w:ascii="Times New Roman" w:hAnsi="Times New Roman" w:cs="Times New Roman"/>
          <w:sz w:val="24"/>
          <w:szCs w:val="24"/>
        </w:rPr>
        <w:t>turn and</w:t>
      </w:r>
      <w:r w:rsidR="00CB4171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BB20AE" w:rsidRPr="008430C9">
        <w:rPr>
          <w:rFonts w:ascii="Times New Roman" w:hAnsi="Times New Roman" w:cs="Times New Roman"/>
          <w:sz w:val="24"/>
          <w:szCs w:val="24"/>
        </w:rPr>
        <w:t>fall by the way side</w:t>
      </w:r>
      <w:r w:rsidR="00413285" w:rsidRPr="008430C9">
        <w:rPr>
          <w:rFonts w:ascii="Times New Roman" w:hAnsi="Times New Roman" w:cs="Times New Roman"/>
          <w:sz w:val="24"/>
          <w:szCs w:val="24"/>
        </w:rPr>
        <w:t xml:space="preserve"> on the basis</w:t>
      </w:r>
      <w:r w:rsidR="00526D2D" w:rsidRPr="008430C9">
        <w:rPr>
          <w:rFonts w:ascii="Times New Roman" w:hAnsi="Times New Roman" w:cs="Times New Roman"/>
          <w:sz w:val="24"/>
          <w:szCs w:val="24"/>
        </w:rPr>
        <w:t xml:space="preserve"> of the second issue</w:t>
      </w:r>
      <w:r w:rsidR="00413285" w:rsidRPr="008430C9">
        <w:rPr>
          <w:rFonts w:ascii="Times New Roman" w:hAnsi="Times New Roman" w:cs="Times New Roman"/>
          <w:sz w:val="24"/>
          <w:szCs w:val="24"/>
        </w:rPr>
        <w:t xml:space="preserve"> raised by the applicant. </w:t>
      </w:r>
    </w:p>
    <w:p w14:paraId="1D17F64D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F11F4D2" w14:textId="1B300EA3" w:rsidR="00EC78A7" w:rsidRPr="008430C9" w:rsidRDefault="00A2477F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I</w:t>
      </w:r>
      <w:r w:rsidR="008F1F1D" w:rsidRPr="008430C9">
        <w:rPr>
          <w:rFonts w:ascii="Times New Roman" w:hAnsi="Times New Roman" w:cs="Times New Roman"/>
          <w:sz w:val="24"/>
          <w:szCs w:val="24"/>
        </w:rPr>
        <w:t xml:space="preserve">n the second ground of the intended appeal, the applicant </w:t>
      </w:r>
      <w:r w:rsidRPr="008430C9">
        <w:rPr>
          <w:rFonts w:ascii="Times New Roman" w:hAnsi="Times New Roman" w:cs="Times New Roman"/>
          <w:sz w:val="24"/>
          <w:szCs w:val="24"/>
        </w:rPr>
        <w:t xml:space="preserve">contends that </w:t>
      </w:r>
      <w:r w:rsidR="008F1F1D" w:rsidRPr="008430C9">
        <w:rPr>
          <w:rFonts w:ascii="Times New Roman" w:hAnsi="Times New Roman" w:cs="Times New Roman"/>
          <w:sz w:val="24"/>
          <w:szCs w:val="24"/>
        </w:rPr>
        <w:t>“t</w:t>
      </w:r>
      <w:r w:rsidRPr="008430C9">
        <w:rPr>
          <w:rFonts w:ascii="Times New Roman" w:hAnsi="Times New Roman" w:cs="Times New Roman"/>
          <w:sz w:val="24"/>
          <w:szCs w:val="24"/>
        </w:rPr>
        <w:t xml:space="preserve">he court </w:t>
      </w:r>
      <w:r w:rsidR="007F7023">
        <w:rPr>
          <w:rFonts w:ascii="Times New Roman" w:hAnsi="Times New Roman" w:cs="Times New Roman"/>
          <w:i/>
          <w:sz w:val="24"/>
          <w:szCs w:val="24"/>
        </w:rPr>
        <w:t>a </w:t>
      </w:r>
      <w:r w:rsidRPr="008430C9">
        <w:rPr>
          <w:rFonts w:ascii="Times New Roman" w:hAnsi="Times New Roman" w:cs="Times New Roman"/>
          <w:i/>
          <w:sz w:val="24"/>
          <w:szCs w:val="24"/>
        </w:rPr>
        <w:t>quo</w:t>
      </w:r>
      <w:r w:rsidRPr="008430C9">
        <w:rPr>
          <w:rFonts w:ascii="Times New Roman" w:hAnsi="Times New Roman" w:cs="Times New Roman"/>
          <w:sz w:val="24"/>
          <w:szCs w:val="24"/>
        </w:rPr>
        <w:t xml:space="preserve"> misdirected itself and erred</w:t>
      </w:r>
      <w:r w:rsidR="009C7E64" w:rsidRPr="008430C9">
        <w:rPr>
          <w:rFonts w:ascii="Times New Roman" w:hAnsi="Times New Roman" w:cs="Times New Roman"/>
          <w:sz w:val="24"/>
          <w:szCs w:val="24"/>
        </w:rPr>
        <w:t xml:space="preserve"> in law in applying the precepts</w:t>
      </w:r>
      <w:r w:rsidRPr="008430C9">
        <w:rPr>
          <w:rFonts w:ascii="Times New Roman" w:hAnsi="Times New Roman" w:cs="Times New Roman"/>
          <w:sz w:val="24"/>
          <w:szCs w:val="24"/>
        </w:rPr>
        <w:t xml:space="preserve"> set out in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Chihava</w:t>
      </w:r>
      <w:proofErr w:type="spellEnd"/>
      <w:r w:rsidRPr="008430C9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Ors</w:t>
      </w:r>
      <w:proofErr w:type="spellEnd"/>
      <w:r w:rsidRPr="008430C9">
        <w:rPr>
          <w:rFonts w:ascii="Times New Roman" w:hAnsi="Times New Roman" w:cs="Times New Roman"/>
          <w:i/>
          <w:sz w:val="24"/>
          <w:szCs w:val="24"/>
        </w:rPr>
        <w:t xml:space="preserve"> v Principal Magistrate &amp; Anor</w:t>
      </w: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4378DD" w:rsidRPr="008430C9">
        <w:rPr>
          <w:rFonts w:ascii="Times New Roman" w:hAnsi="Times New Roman" w:cs="Times New Roman"/>
          <w:sz w:val="24"/>
          <w:szCs w:val="24"/>
        </w:rPr>
        <w:t>…</w:t>
      </w:r>
      <w:r w:rsidRPr="008430C9">
        <w:rPr>
          <w:rFonts w:ascii="Times New Roman" w:hAnsi="Times New Roman" w:cs="Times New Roman"/>
          <w:sz w:val="24"/>
          <w:szCs w:val="24"/>
        </w:rPr>
        <w:t>to take away the jurisdiction of the High Court to determine the appellant’s applica</w:t>
      </w:r>
      <w:r w:rsidR="005D09DC" w:rsidRPr="008430C9">
        <w:rPr>
          <w:rFonts w:ascii="Times New Roman" w:hAnsi="Times New Roman" w:cs="Times New Roman"/>
          <w:sz w:val="24"/>
          <w:szCs w:val="24"/>
        </w:rPr>
        <w:t>tion brought to it under s</w:t>
      </w:r>
      <w:r w:rsidRPr="008430C9">
        <w:rPr>
          <w:rFonts w:ascii="Times New Roman" w:hAnsi="Times New Roman" w:cs="Times New Roman"/>
          <w:sz w:val="24"/>
          <w:szCs w:val="24"/>
        </w:rPr>
        <w:t xml:space="preserve"> 85 of the Constitution, notwithstanding the pendency </w:t>
      </w:r>
      <w:r w:rsidR="000742B6" w:rsidRPr="008430C9">
        <w:rPr>
          <w:rFonts w:ascii="Times New Roman" w:hAnsi="Times New Roman" w:cs="Times New Roman"/>
          <w:sz w:val="24"/>
          <w:szCs w:val="24"/>
        </w:rPr>
        <w:lastRenderedPageBreak/>
        <w:t>of criminal proceedings in the Magistrates C</w:t>
      </w:r>
      <w:r w:rsidRPr="008430C9">
        <w:rPr>
          <w:rFonts w:ascii="Times New Roman" w:hAnsi="Times New Roman" w:cs="Times New Roman"/>
          <w:sz w:val="24"/>
          <w:szCs w:val="24"/>
        </w:rPr>
        <w:t>ourt</w:t>
      </w:r>
      <w:r w:rsidR="008F1F1D" w:rsidRPr="008430C9">
        <w:rPr>
          <w:rFonts w:ascii="Times New Roman" w:hAnsi="Times New Roman" w:cs="Times New Roman"/>
          <w:sz w:val="24"/>
          <w:szCs w:val="24"/>
        </w:rPr>
        <w:t>”</w:t>
      </w:r>
      <w:r w:rsidRPr="008430C9">
        <w:rPr>
          <w:rFonts w:ascii="Times New Roman" w:hAnsi="Times New Roman" w:cs="Times New Roman"/>
          <w:sz w:val="24"/>
          <w:szCs w:val="24"/>
        </w:rPr>
        <w:t>.</w:t>
      </w:r>
      <w:r w:rsidR="00975537" w:rsidRPr="008430C9">
        <w:rPr>
          <w:rFonts w:ascii="Times New Roman" w:hAnsi="Times New Roman" w:cs="Times New Roman"/>
          <w:sz w:val="24"/>
          <w:szCs w:val="24"/>
        </w:rPr>
        <w:t xml:space="preserve"> I cite </w:t>
      </w:r>
      <w:r w:rsidR="009853D2" w:rsidRPr="008430C9">
        <w:rPr>
          <w:rFonts w:ascii="Times New Roman" w:hAnsi="Times New Roman" w:cs="Times New Roman"/>
          <w:sz w:val="24"/>
          <w:szCs w:val="24"/>
        </w:rPr>
        <w:t xml:space="preserve">in the contention </w:t>
      </w:r>
      <w:r w:rsidR="00975537" w:rsidRPr="008430C9">
        <w:rPr>
          <w:rFonts w:ascii="Times New Roman" w:hAnsi="Times New Roman" w:cs="Times New Roman"/>
          <w:sz w:val="24"/>
          <w:szCs w:val="24"/>
        </w:rPr>
        <w:t>the first ground of the intended appeal in full.</w:t>
      </w:r>
    </w:p>
    <w:p w14:paraId="3E9198CF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03DFBDF4" w14:textId="29F782EB" w:rsidR="00EC78A7" w:rsidRPr="008430C9" w:rsidRDefault="00B04EED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That the </w:t>
      </w:r>
      <w:r w:rsidR="00777B1B" w:rsidRPr="008430C9">
        <w:rPr>
          <w:rFonts w:ascii="Times New Roman" w:hAnsi="Times New Roman" w:cs="Times New Roman"/>
          <w:sz w:val="24"/>
          <w:szCs w:val="24"/>
        </w:rPr>
        <w:t xml:space="preserve">decision of the Supreme Court was </w:t>
      </w:r>
      <w:r w:rsidR="001958CC" w:rsidRPr="008430C9">
        <w:rPr>
          <w:rFonts w:ascii="Times New Roman" w:hAnsi="Times New Roman" w:cs="Times New Roman"/>
          <w:sz w:val="24"/>
          <w:szCs w:val="24"/>
        </w:rPr>
        <w:t xml:space="preserve">squarely based on the </w:t>
      </w:r>
      <w:r w:rsidR="001958CC" w:rsidRPr="008430C9">
        <w:rPr>
          <w:rFonts w:ascii="Times New Roman" w:hAnsi="Times New Roman" w:cs="Times New Roman"/>
          <w:i/>
          <w:sz w:val="24"/>
          <w:szCs w:val="24"/>
        </w:rPr>
        <w:t xml:space="preserve">ratio </w:t>
      </w:r>
      <w:proofErr w:type="spellStart"/>
      <w:r w:rsidR="001958CC" w:rsidRPr="008430C9">
        <w:rPr>
          <w:rFonts w:ascii="Times New Roman" w:hAnsi="Times New Roman" w:cs="Times New Roman"/>
          <w:i/>
          <w:sz w:val="24"/>
          <w:szCs w:val="24"/>
        </w:rPr>
        <w:t>decidendi</w:t>
      </w:r>
      <w:proofErr w:type="spellEnd"/>
      <w:r w:rsidR="00BE13AB" w:rsidRPr="008430C9">
        <w:rPr>
          <w:rFonts w:ascii="Times New Roman" w:hAnsi="Times New Roman" w:cs="Times New Roman"/>
          <w:sz w:val="24"/>
          <w:szCs w:val="24"/>
        </w:rPr>
        <w:t xml:space="preserve"> in</w:t>
      </w:r>
      <w:r w:rsidR="001958CC" w:rsidRPr="00843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8CC" w:rsidRPr="008430C9">
        <w:rPr>
          <w:rFonts w:ascii="Times New Roman" w:hAnsi="Times New Roman" w:cs="Times New Roman"/>
          <w:i/>
          <w:sz w:val="24"/>
          <w:szCs w:val="24"/>
        </w:rPr>
        <w:t>Chihava</w:t>
      </w:r>
      <w:proofErr w:type="spellEnd"/>
      <w:r w:rsidR="001958CC" w:rsidRPr="0084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30C9">
        <w:rPr>
          <w:rFonts w:ascii="Times New Roman" w:hAnsi="Times New Roman" w:cs="Times New Roman"/>
          <w:sz w:val="24"/>
          <w:szCs w:val="24"/>
        </w:rPr>
        <w:t>is not in dispute</w:t>
      </w:r>
      <w:r w:rsidR="001958CC" w:rsidRPr="008430C9">
        <w:rPr>
          <w:rFonts w:ascii="Times New Roman" w:hAnsi="Times New Roman" w:cs="Times New Roman"/>
          <w:sz w:val="24"/>
          <w:szCs w:val="24"/>
        </w:rPr>
        <w:t>.</w:t>
      </w:r>
      <w:r w:rsidR="00E81DDD"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5252D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3550CFBD" w14:textId="546C1AB7" w:rsidR="00D547F7" w:rsidRPr="008430C9" w:rsidRDefault="00F37865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The</w:t>
      </w:r>
      <w:r w:rsidR="002E77AA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2E77AA" w:rsidRPr="008430C9">
        <w:rPr>
          <w:rFonts w:ascii="Times New Roman" w:hAnsi="Times New Roman" w:cs="Times New Roman"/>
          <w:i/>
          <w:iCs/>
          <w:sz w:val="24"/>
          <w:szCs w:val="24"/>
        </w:rPr>
        <w:t xml:space="preserve">ratio </w:t>
      </w:r>
      <w:proofErr w:type="spellStart"/>
      <w:r w:rsidR="002E77AA" w:rsidRPr="008430C9">
        <w:rPr>
          <w:rFonts w:ascii="Times New Roman" w:hAnsi="Times New Roman" w:cs="Times New Roman"/>
          <w:i/>
          <w:iCs/>
          <w:sz w:val="24"/>
          <w:szCs w:val="24"/>
        </w:rPr>
        <w:t>decidendi</w:t>
      </w:r>
      <w:proofErr w:type="spellEnd"/>
      <w:r w:rsidR="002E77AA" w:rsidRPr="008430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E77AA" w:rsidRPr="008430C9">
        <w:rPr>
          <w:rFonts w:ascii="Times New Roman" w:hAnsi="Times New Roman" w:cs="Times New Roman"/>
          <w:i/>
          <w:sz w:val="24"/>
          <w:szCs w:val="24"/>
        </w:rPr>
        <w:t>Chihava</w:t>
      </w:r>
      <w:proofErr w:type="spellEnd"/>
      <w:r w:rsidR="00097EB6" w:rsidRPr="008430C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97EB6" w:rsidRPr="008430C9">
        <w:rPr>
          <w:rFonts w:ascii="Times New Roman" w:hAnsi="Times New Roman" w:cs="Times New Roman"/>
          <w:sz w:val="24"/>
          <w:szCs w:val="24"/>
        </w:rPr>
        <w:t>correctly understood,</w:t>
      </w:r>
      <w:r w:rsidR="002E77AA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Pr="008430C9">
        <w:rPr>
          <w:rFonts w:ascii="Times New Roman" w:hAnsi="Times New Roman" w:cs="Times New Roman"/>
          <w:sz w:val="24"/>
          <w:szCs w:val="24"/>
        </w:rPr>
        <w:t xml:space="preserve">has </w:t>
      </w:r>
      <w:r w:rsidR="00413D8B" w:rsidRPr="008430C9">
        <w:rPr>
          <w:rFonts w:ascii="Times New Roman" w:hAnsi="Times New Roman" w:cs="Times New Roman"/>
          <w:sz w:val="24"/>
          <w:szCs w:val="24"/>
        </w:rPr>
        <w:t>a</w:t>
      </w:r>
      <w:r w:rsidR="00557ED1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D547F7" w:rsidRPr="008430C9">
        <w:rPr>
          <w:rFonts w:ascii="Times New Roman" w:hAnsi="Times New Roman" w:cs="Times New Roman"/>
          <w:sz w:val="24"/>
          <w:szCs w:val="24"/>
        </w:rPr>
        <w:t xml:space="preserve">fairly </w:t>
      </w:r>
      <w:r w:rsidR="00F13AB0" w:rsidRPr="008430C9">
        <w:rPr>
          <w:rFonts w:ascii="Times New Roman" w:hAnsi="Times New Roman" w:cs="Times New Roman"/>
          <w:sz w:val="24"/>
          <w:szCs w:val="24"/>
        </w:rPr>
        <w:t>broad and far</w:t>
      </w:r>
      <w:r w:rsidR="002C242D" w:rsidRPr="008430C9">
        <w:rPr>
          <w:rFonts w:ascii="Times New Roman" w:hAnsi="Times New Roman" w:cs="Times New Roman"/>
          <w:sz w:val="24"/>
          <w:szCs w:val="24"/>
        </w:rPr>
        <w:t>-</w:t>
      </w:r>
      <w:r w:rsidR="00F13AB0" w:rsidRPr="008430C9">
        <w:rPr>
          <w:rFonts w:ascii="Times New Roman" w:hAnsi="Times New Roman" w:cs="Times New Roman"/>
          <w:sz w:val="24"/>
          <w:szCs w:val="24"/>
        </w:rPr>
        <w:t xml:space="preserve">reaching </w:t>
      </w:r>
      <w:r w:rsidR="00413D8B" w:rsidRPr="008430C9">
        <w:rPr>
          <w:rFonts w:ascii="Times New Roman" w:hAnsi="Times New Roman" w:cs="Times New Roman"/>
          <w:sz w:val="24"/>
          <w:szCs w:val="24"/>
        </w:rPr>
        <w:t>impact</w:t>
      </w: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027CB0" w:rsidRPr="008430C9">
        <w:rPr>
          <w:rFonts w:ascii="Times New Roman" w:hAnsi="Times New Roman" w:cs="Times New Roman"/>
          <w:sz w:val="24"/>
          <w:szCs w:val="24"/>
        </w:rPr>
        <w:t xml:space="preserve">on the right </w:t>
      </w:r>
      <w:r w:rsidR="00C86A9F" w:rsidRPr="008430C9">
        <w:rPr>
          <w:rFonts w:ascii="Times New Roman" w:hAnsi="Times New Roman" w:cs="Times New Roman"/>
          <w:sz w:val="24"/>
          <w:szCs w:val="24"/>
        </w:rPr>
        <w:t xml:space="preserve">of persons </w:t>
      </w:r>
      <w:r w:rsidR="00027CB0" w:rsidRPr="008430C9">
        <w:rPr>
          <w:rFonts w:ascii="Times New Roman" w:hAnsi="Times New Roman" w:cs="Times New Roman"/>
          <w:sz w:val="24"/>
          <w:szCs w:val="24"/>
        </w:rPr>
        <w:t xml:space="preserve">to access </w:t>
      </w:r>
      <w:r w:rsidR="00413D8B" w:rsidRPr="008430C9">
        <w:rPr>
          <w:rFonts w:ascii="Times New Roman" w:hAnsi="Times New Roman" w:cs="Times New Roman"/>
          <w:sz w:val="24"/>
          <w:szCs w:val="24"/>
        </w:rPr>
        <w:t>a</w:t>
      </w:r>
      <w:r w:rsidR="00D547F7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413D8B" w:rsidRPr="008430C9">
        <w:rPr>
          <w:rFonts w:ascii="Times New Roman" w:hAnsi="Times New Roman" w:cs="Times New Roman"/>
          <w:sz w:val="24"/>
          <w:szCs w:val="24"/>
        </w:rPr>
        <w:t>court</w:t>
      </w:r>
      <w:r w:rsidR="007E0C37" w:rsidRPr="008430C9">
        <w:rPr>
          <w:rFonts w:ascii="Times New Roman" w:hAnsi="Times New Roman" w:cs="Times New Roman"/>
          <w:sz w:val="24"/>
          <w:szCs w:val="24"/>
        </w:rPr>
        <w:t xml:space="preserve"> in terms of s 85</w:t>
      </w:r>
      <w:r w:rsidR="00D547F7" w:rsidRPr="008430C9">
        <w:rPr>
          <w:rFonts w:ascii="Times New Roman" w:hAnsi="Times New Roman" w:cs="Times New Roman"/>
          <w:sz w:val="24"/>
          <w:szCs w:val="24"/>
        </w:rPr>
        <w:t xml:space="preserve">(1) of the Constitution </w:t>
      </w:r>
      <w:r w:rsidR="00027CB0" w:rsidRPr="008430C9">
        <w:rPr>
          <w:rFonts w:ascii="Times New Roman" w:hAnsi="Times New Roman" w:cs="Times New Roman"/>
          <w:sz w:val="24"/>
          <w:szCs w:val="24"/>
        </w:rPr>
        <w:t xml:space="preserve">for the </w:t>
      </w:r>
      <w:r w:rsidR="00413D8B" w:rsidRPr="008430C9">
        <w:rPr>
          <w:rFonts w:ascii="Times New Roman" w:hAnsi="Times New Roman" w:cs="Times New Roman"/>
          <w:sz w:val="24"/>
          <w:szCs w:val="24"/>
        </w:rPr>
        <w:t>enforcement o</w:t>
      </w:r>
      <w:r w:rsidR="00027CB0" w:rsidRPr="008430C9">
        <w:rPr>
          <w:rFonts w:ascii="Times New Roman" w:hAnsi="Times New Roman" w:cs="Times New Roman"/>
          <w:sz w:val="24"/>
          <w:szCs w:val="24"/>
        </w:rPr>
        <w:t>f fundamental rights and freedoms</w:t>
      </w:r>
      <w:r w:rsidR="00D547F7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48672A" w:rsidRPr="008430C9">
        <w:rPr>
          <w:rFonts w:ascii="Times New Roman" w:hAnsi="Times New Roman" w:cs="Times New Roman"/>
          <w:sz w:val="24"/>
          <w:szCs w:val="24"/>
        </w:rPr>
        <w:t xml:space="preserve">in circumstances </w:t>
      </w:r>
      <w:r w:rsidR="007E0C37" w:rsidRPr="008430C9">
        <w:rPr>
          <w:rFonts w:ascii="Times New Roman" w:hAnsi="Times New Roman" w:cs="Times New Roman"/>
          <w:sz w:val="24"/>
          <w:szCs w:val="24"/>
        </w:rPr>
        <w:t>where s 175</w:t>
      </w:r>
      <w:r w:rsidR="00D547F7" w:rsidRPr="008430C9">
        <w:rPr>
          <w:rFonts w:ascii="Times New Roman" w:hAnsi="Times New Roman" w:cs="Times New Roman"/>
          <w:sz w:val="24"/>
          <w:szCs w:val="24"/>
        </w:rPr>
        <w:t xml:space="preserve">(4) can </w:t>
      </w:r>
      <w:r w:rsidR="00877DD1" w:rsidRPr="008430C9">
        <w:rPr>
          <w:rFonts w:ascii="Times New Roman" w:hAnsi="Times New Roman" w:cs="Times New Roman"/>
          <w:sz w:val="24"/>
          <w:szCs w:val="24"/>
        </w:rPr>
        <w:t>also and should</w:t>
      </w:r>
      <w:r w:rsidR="00E45D02" w:rsidRPr="008430C9">
        <w:rPr>
          <w:rFonts w:ascii="Times New Roman" w:hAnsi="Times New Roman" w:cs="Times New Roman"/>
          <w:sz w:val="24"/>
          <w:szCs w:val="24"/>
        </w:rPr>
        <w:t xml:space="preserve"> consequently</w:t>
      </w:r>
      <w:r w:rsidR="00D547F7" w:rsidRPr="008430C9">
        <w:rPr>
          <w:rFonts w:ascii="Times New Roman" w:hAnsi="Times New Roman" w:cs="Times New Roman"/>
          <w:sz w:val="24"/>
          <w:szCs w:val="24"/>
        </w:rPr>
        <w:t xml:space="preserve"> apply.</w:t>
      </w:r>
    </w:p>
    <w:p w14:paraId="27BC027A" w14:textId="77777777" w:rsidR="0048672A" w:rsidRPr="008430C9" w:rsidRDefault="00413D8B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BB96B" w14:textId="04EFC899" w:rsidR="00EC78A7" w:rsidRPr="008430C9" w:rsidRDefault="008D57B6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CE423A" w:rsidRPr="008430C9">
        <w:rPr>
          <w:rFonts w:ascii="Times New Roman" w:hAnsi="Times New Roman" w:cs="Times New Roman"/>
          <w:sz w:val="24"/>
          <w:szCs w:val="24"/>
        </w:rPr>
        <w:t xml:space="preserve">I understand the </w:t>
      </w:r>
      <w:r w:rsidR="00CE423A" w:rsidRPr="008430C9">
        <w:rPr>
          <w:rFonts w:ascii="Times New Roman" w:hAnsi="Times New Roman" w:cs="Times New Roman"/>
          <w:i/>
          <w:iCs/>
          <w:sz w:val="24"/>
          <w:szCs w:val="24"/>
        </w:rPr>
        <w:t xml:space="preserve">ratio </w:t>
      </w:r>
      <w:proofErr w:type="spellStart"/>
      <w:r w:rsidR="00CE423A" w:rsidRPr="008430C9">
        <w:rPr>
          <w:rFonts w:ascii="Times New Roman" w:hAnsi="Times New Roman" w:cs="Times New Roman"/>
          <w:i/>
          <w:iCs/>
          <w:sz w:val="24"/>
          <w:szCs w:val="24"/>
        </w:rPr>
        <w:t>decidendi</w:t>
      </w:r>
      <w:proofErr w:type="spellEnd"/>
      <w:r w:rsidR="0048672A" w:rsidRPr="008430C9">
        <w:rPr>
          <w:rFonts w:ascii="Times New Roman" w:hAnsi="Times New Roman" w:cs="Times New Roman"/>
          <w:sz w:val="24"/>
          <w:szCs w:val="24"/>
        </w:rPr>
        <w:t xml:space="preserve"> of</w:t>
      </w:r>
      <w:r w:rsidR="00CE423A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Pr="008430C9">
        <w:rPr>
          <w:rFonts w:ascii="Times New Roman" w:hAnsi="Times New Roman" w:cs="Times New Roman"/>
          <w:sz w:val="24"/>
          <w:szCs w:val="24"/>
        </w:rPr>
        <w:t>the</w:t>
      </w:r>
      <w:r w:rsidR="002E77AA" w:rsidRPr="008430C9">
        <w:rPr>
          <w:rFonts w:ascii="Times New Roman" w:hAnsi="Times New Roman" w:cs="Times New Roman"/>
          <w:sz w:val="24"/>
          <w:szCs w:val="24"/>
        </w:rPr>
        <w:t xml:space="preserve"> case </w:t>
      </w:r>
      <w:r w:rsidR="00CE423A" w:rsidRPr="008430C9">
        <w:rPr>
          <w:rFonts w:ascii="Times New Roman" w:hAnsi="Times New Roman" w:cs="Times New Roman"/>
          <w:sz w:val="24"/>
          <w:szCs w:val="24"/>
        </w:rPr>
        <w:t>to</w:t>
      </w:r>
      <w:r w:rsidR="0048672A" w:rsidRPr="008430C9">
        <w:rPr>
          <w:rFonts w:ascii="Times New Roman" w:hAnsi="Times New Roman" w:cs="Times New Roman"/>
          <w:sz w:val="24"/>
          <w:szCs w:val="24"/>
        </w:rPr>
        <w:t xml:space="preserve"> lay down the legal proposition</w:t>
      </w:r>
      <w:r w:rsidR="00D841F5" w:rsidRPr="008430C9">
        <w:rPr>
          <w:rFonts w:ascii="Times New Roman" w:hAnsi="Times New Roman" w:cs="Times New Roman"/>
          <w:sz w:val="24"/>
          <w:szCs w:val="24"/>
        </w:rPr>
        <w:t>,</w:t>
      </w:r>
      <w:r w:rsidR="00D940F8" w:rsidRPr="008430C9">
        <w:rPr>
          <w:rFonts w:ascii="Times New Roman" w:hAnsi="Times New Roman" w:cs="Times New Roman"/>
          <w:sz w:val="24"/>
          <w:szCs w:val="24"/>
        </w:rPr>
        <w:t xml:space="preserve"> unequivocally and without exception,</w:t>
      </w:r>
      <w:r w:rsidR="0048672A" w:rsidRPr="008430C9">
        <w:rPr>
          <w:rFonts w:ascii="Times New Roman" w:hAnsi="Times New Roman" w:cs="Times New Roman"/>
          <w:sz w:val="24"/>
          <w:szCs w:val="24"/>
        </w:rPr>
        <w:t xml:space="preserve"> that any person </w:t>
      </w:r>
      <w:r w:rsidR="001B1B63" w:rsidRPr="008430C9">
        <w:rPr>
          <w:rFonts w:ascii="Times New Roman" w:hAnsi="Times New Roman" w:cs="Times New Roman"/>
          <w:sz w:val="24"/>
          <w:szCs w:val="24"/>
        </w:rPr>
        <w:t xml:space="preserve">who is </w:t>
      </w:r>
      <w:r w:rsidR="0048672A" w:rsidRPr="008430C9">
        <w:rPr>
          <w:rFonts w:ascii="Times New Roman" w:hAnsi="Times New Roman" w:cs="Times New Roman"/>
          <w:sz w:val="24"/>
          <w:szCs w:val="24"/>
        </w:rPr>
        <w:t>appearing before any court</w:t>
      </w:r>
      <w:r w:rsidR="008D3C7C" w:rsidRPr="008430C9">
        <w:rPr>
          <w:rFonts w:ascii="Times New Roman" w:hAnsi="Times New Roman" w:cs="Times New Roman"/>
          <w:sz w:val="24"/>
          <w:szCs w:val="24"/>
        </w:rPr>
        <w:t xml:space="preserve"> and </w:t>
      </w:r>
      <w:r w:rsidR="0048672A" w:rsidRPr="008430C9">
        <w:rPr>
          <w:rFonts w:ascii="Times New Roman" w:hAnsi="Times New Roman" w:cs="Times New Roman"/>
          <w:sz w:val="24"/>
          <w:szCs w:val="24"/>
        </w:rPr>
        <w:t>intending to raise and rely on any alleged violation of their fundamental rights or freedoms for any relief</w:t>
      </w:r>
      <w:r w:rsidR="008D3C7C" w:rsidRPr="008430C9">
        <w:rPr>
          <w:rFonts w:ascii="Times New Roman" w:hAnsi="Times New Roman" w:cs="Times New Roman"/>
          <w:sz w:val="24"/>
          <w:szCs w:val="24"/>
        </w:rPr>
        <w:t>,</w:t>
      </w:r>
      <w:r w:rsidR="0048672A" w:rsidRPr="008430C9">
        <w:rPr>
          <w:rFonts w:ascii="Times New Roman" w:hAnsi="Times New Roman" w:cs="Times New Roman"/>
          <w:sz w:val="24"/>
          <w:szCs w:val="24"/>
        </w:rPr>
        <w:t xml:space="preserve"> must </w:t>
      </w:r>
      <w:r w:rsidR="00A71465" w:rsidRPr="008430C9">
        <w:rPr>
          <w:rFonts w:ascii="Times New Roman" w:hAnsi="Times New Roman" w:cs="Times New Roman"/>
          <w:sz w:val="24"/>
          <w:szCs w:val="24"/>
        </w:rPr>
        <w:t xml:space="preserve">invoke the provisions of s </w:t>
      </w:r>
      <w:r w:rsidR="00A80392" w:rsidRPr="008430C9">
        <w:rPr>
          <w:rFonts w:ascii="Times New Roman" w:hAnsi="Times New Roman" w:cs="Times New Roman"/>
          <w:sz w:val="24"/>
          <w:szCs w:val="24"/>
        </w:rPr>
        <w:t>175</w:t>
      </w:r>
      <w:r w:rsidR="00A71465" w:rsidRPr="008430C9">
        <w:rPr>
          <w:rFonts w:ascii="Times New Roman" w:hAnsi="Times New Roman" w:cs="Times New Roman"/>
          <w:sz w:val="24"/>
          <w:szCs w:val="24"/>
        </w:rPr>
        <w:t>(4) of the Constitution</w:t>
      </w:r>
      <w:r w:rsidR="008D3C7C" w:rsidRPr="008430C9">
        <w:rPr>
          <w:rFonts w:ascii="Times New Roman" w:hAnsi="Times New Roman" w:cs="Times New Roman"/>
          <w:sz w:val="24"/>
          <w:szCs w:val="24"/>
        </w:rPr>
        <w:t xml:space="preserve"> or forever lose their right to claim relief for such violations.</w:t>
      </w:r>
      <w:r w:rsidR="00D841F5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CE423A" w:rsidRPr="008430C9">
        <w:rPr>
          <w:rFonts w:ascii="Times New Roman" w:hAnsi="Times New Roman" w:cs="Times New Roman"/>
          <w:sz w:val="24"/>
          <w:szCs w:val="24"/>
        </w:rPr>
        <w:t xml:space="preserve">Put differently, </w:t>
      </w:r>
      <w:proofErr w:type="spellStart"/>
      <w:r w:rsidR="00220AB1" w:rsidRPr="008430C9">
        <w:rPr>
          <w:rFonts w:ascii="Times New Roman" w:hAnsi="Times New Roman" w:cs="Times New Roman"/>
          <w:i/>
          <w:iCs/>
          <w:sz w:val="24"/>
          <w:szCs w:val="24"/>
        </w:rPr>
        <w:t>Chihava</w:t>
      </w:r>
      <w:proofErr w:type="spellEnd"/>
      <w:r w:rsidR="00220AB1" w:rsidRPr="008430C9">
        <w:rPr>
          <w:rFonts w:ascii="Times New Roman" w:hAnsi="Times New Roman" w:cs="Times New Roman"/>
          <w:sz w:val="24"/>
          <w:szCs w:val="24"/>
        </w:rPr>
        <w:t xml:space="preserve"> holds that </w:t>
      </w:r>
      <w:r w:rsidR="00CE423A" w:rsidRPr="008430C9">
        <w:rPr>
          <w:rFonts w:ascii="Times New Roman" w:hAnsi="Times New Roman" w:cs="Times New Roman"/>
          <w:sz w:val="24"/>
          <w:szCs w:val="24"/>
        </w:rPr>
        <w:t xml:space="preserve">the right </w:t>
      </w:r>
      <w:r w:rsidR="00D204ED" w:rsidRPr="008430C9">
        <w:rPr>
          <w:rFonts w:ascii="Times New Roman" w:hAnsi="Times New Roman" w:cs="Times New Roman"/>
          <w:sz w:val="24"/>
          <w:szCs w:val="24"/>
        </w:rPr>
        <w:t>of an</w:t>
      </w:r>
      <w:r w:rsidR="0072679B" w:rsidRPr="008430C9">
        <w:rPr>
          <w:rFonts w:ascii="Times New Roman" w:hAnsi="Times New Roman" w:cs="Times New Roman"/>
          <w:sz w:val="24"/>
          <w:szCs w:val="24"/>
        </w:rPr>
        <w:t>y person</w:t>
      </w:r>
      <w:r w:rsidR="00D204ED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E81DDD" w:rsidRPr="008430C9">
        <w:rPr>
          <w:rFonts w:ascii="Times New Roman" w:hAnsi="Times New Roman" w:cs="Times New Roman"/>
          <w:sz w:val="24"/>
          <w:szCs w:val="24"/>
        </w:rPr>
        <w:t>to</w:t>
      </w:r>
      <w:r w:rsidR="00CE423A" w:rsidRPr="008430C9">
        <w:rPr>
          <w:rFonts w:ascii="Times New Roman" w:hAnsi="Times New Roman" w:cs="Times New Roman"/>
          <w:sz w:val="24"/>
          <w:szCs w:val="24"/>
        </w:rPr>
        <w:t xml:space="preserve"> access a</w:t>
      </w:r>
      <w:r w:rsidR="00BB643E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CE423A" w:rsidRPr="008430C9">
        <w:rPr>
          <w:rFonts w:ascii="Times New Roman" w:hAnsi="Times New Roman" w:cs="Times New Roman"/>
          <w:sz w:val="24"/>
          <w:szCs w:val="24"/>
        </w:rPr>
        <w:t>court</w:t>
      </w:r>
      <w:r w:rsidR="008903DE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CE423A" w:rsidRPr="008430C9">
        <w:rPr>
          <w:rFonts w:ascii="Times New Roman" w:hAnsi="Times New Roman" w:cs="Times New Roman"/>
          <w:sz w:val="24"/>
          <w:szCs w:val="24"/>
        </w:rPr>
        <w:t>in</w:t>
      </w:r>
      <w:r w:rsidR="00D204ED" w:rsidRPr="008430C9">
        <w:rPr>
          <w:rFonts w:ascii="Times New Roman" w:hAnsi="Times New Roman" w:cs="Times New Roman"/>
          <w:sz w:val="24"/>
          <w:szCs w:val="24"/>
        </w:rPr>
        <w:t xml:space="preserve"> terms of</w:t>
      </w:r>
      <w:r w:rsidR="00A80392" w:rsidRPr="008430C9">
        <w:rPr>
          <w:rFonts w:ascii="Times New Roman" w:hAnsi="Times New Roman" w:cs="Times New Roman"/>
          <w:sz w:val="24"/>
          <w:szCs w:val="24"/>
        </w:rPr>
        <w:t xml:space="preserve"> s 85</w:t>
      </w:r>
      <w:r w:rsidR="00CE423A" w:rsidRPr="008430C9">
        <w:rPr>
          <w:rFonts w:ascii="Times New Roman" w:hAnsi="Times New Roman" w:cs="Times New Roman"/>
          <w:sz w:val="24"/>
          <w:szCs w:val="24"/>
        </w:rPr>
        <w:t>(1)</w:t>
      </w:r>
      <w:r w:rsidR="00C724AC" w:rsidRPr="008430C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C724AC" w:rsidRPr="008430C9">
        <w:rPr>
          <w:rFonts w:ascii="Times New Roman" w:hAnsi="Times New Roman" w:cs="Times New Roman"/>
          <w:sz w:val="24"/>
          <w:szCs w:val="24"/>
        </w:rPr>
        <w:t>Constituion</w:t>
      </w:r>
      <w:proofErr w:type="spellEnd"/>
      <w:r w:rsidR="00277CE4" w:rsidRPr="008430C9">
        <w:rPr>
          <w:rFonts w:ascii="Times New Roman" w:hAnsi="Times New Roman" w:cs="Times New Roman"/>
          <w:sz w:val="24"/>
          <w:szCs w:val="24"/>
        </w:rPr>
        <w:t xml:space="preserve">, if that </w:t>
      </w:r>
      <w:r w:rsidR="0072679B" w:rsidRPr="008430C9">
        <w:rPr>
          <w:rFonts w:ascii="Times New Roman" w:hAnsi="Times New Roman" w:cs="Times New Roman"/>
          <w:sz w:val="24"/>
          <w:szCs w:val="24"/>
        </w:rPr>
        <w:t>person</w:t>
      </w:r>
      <w:r w:rsidR="00277CE4" w:rsidRPr="008430C9">
        <w:rPr>
          <w:rFonts w:ascii="Times New Roman" w:hAnsi="Times New Roman" w:cs="Times New Roman"/>
          <w:sz w:val="24"/>
          <w:szCs w:val="24"/>
        </w:rPr>
        <w:t xml:space="preserve"> is already</w:t>
      </w:r>
      <w:r w:rsidR="00220AB1" w:rsidRPr="008430C9">
        <w:rPr>
          <w:rFonts w:ascii="Times New Roman" w:hAnsi="Times New Roman" w:cs="Times New Roman"/>
          <w:sz w:val="24"/>
          <w:szCs w:val="24"/>
        </w:rPr>
        <w:t xml:space="preserve"> a party to proceedings </w:t>
      </w:r>
      <w:r w:rsidR="00277CE4" w:rsidRPr="008430C9">
        <w:rPr>
          <w:rFonts w:ascii="Times New Roman" w:hAnsi="Times New Roman" w:cs="Times New Roman"/>
          <w:sz w:val="24"/>
          <w:szCs w:val="24"/>
        </w:rPr>
        <w:t>before a</w:t>
      </w:r>
      <w:r w:rsidR="00220AB1" w:rsidRPr="008430C9">
        <w:rPr>
          <w:rFonts w:ascii="Times New Roman" w:hAnsi="Times New Roman" w:cs="Times New Roman"/>
          <w:sz w:val="24"/>
          <w:szCs w:val="24"/>
        </w:rPr>
        <w:t>nother</w:t>
      </w:r>
      <w:r w:rsidR="00277CE4" w:rsidRPr="008430C9">
        <w:rPr>
          <w:rFonts w:ascii="Times New Roman" w:hAnsi="Times New Roman" w:cs="Times New Roman"/>
          <w:sz w:val="24"/>
          <w:szCs w:val="24"/>
        </w:rPr>
        <w:t xml:space="preserve"> court</w:t>
      </w:r>
      <w:r w:rsidR="0072679B" w:rsidRPr="008430C9">
        <w:rPr>
          <w:rFonts w:ascii="Times New Roman" w:hAnsi="Times New Roman" w:cs="Times New Roman"/>
          <w:sz w:val="24"/>
          <w:szCs w:val="24"/>
        </w:rPr>
        <w:t>,</w:t>
      </w:r>
      <w:r w:rsidR="00E16CF9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694CA9" w:rsidRPr="008430C9">
        <w:rPr>
          <w:rFonts w:ascii="Times New Roman" w:hAnsi="Times New Roman" w:cs="Times New Roman"/>
          <w:sz w:val="24"/>
          <w:szCs w:val="24"/>
        </w:rPr>
        <w:t>is completely negated</w:t>
      </w:r>
      <w:r w:rsidR="00FD607F" w:rsidRPr="008430C9">
        <w:rPr>
          <w:rFonts w:ascii="Times New Roman" w:hAnsi="Times New Roman" w:cs="Times New Roman"/>
          <w:sz w:val="24"/>
          <w:szCs w:val="24"/>
        </w:rPr>
        <w:t xml:space="preserve"> and</w:t>
      </w:r>
      <w:r w:rsidR="00097269" w:rsidRPr="008430C9">
        <w:rPr>
          <w:rFonts w:ascii="Times New Roman" w:hAnsi="Times New Roman" w:cs="Times New Roman"/>
          <w:sz w:val="24"/>
          <w:szCs w:val="24"/>
        </w:rPr>
        <w:t xml:space="preserve"> the </w:t>
      </w:r>
      <w:r w:rsidR="00FD607F" w:rsidRPr="008430C9">
        <w:rPr>
          <w:rFonts w:ascii="Times New Roman" w:hAnsi="Times New Roman" w:cs="Times New Roman"/>
          <w:sz w:val="24"/>
          <w:szCs w:val="24"/>
        </w:rPr>
        <w:t xml:space="preserve">constitutional </w:t>
      </w:r>
      <w:r w:rsidR="00097269" w:rsidRPr="008430C9">
        <w:rPr>
          <w:rFonts w:ascii="Times New Roman" w:hAnsi="Times New Roman" w:cs="Times New Roman"/>
          <w:sz w:val="24"/>
          <w:szCs w:val="24"/>
        </w:rPr>
        <w:t>jurisdictio</w:t>
      </w:r>
      <w:r w:rsidR="00FD607F" w:rsidRPr="008430C9">
        <w:rPr>
          <w:rFonts w:ascii="Times New Roman" w:hAnsi="Times New Roman" w:cs="Times New Roman"/>
          <w:sz w:val="24"/>
          <w:szCs w:val="24"/>
        </w:rPr>
        <w:t>n of all other courts is</w:t>
      </w:r>
      <w:r w:rsidR="00097269" w:rsidRPr="008430C9">
        <w:rPr>
          <w:rFonts w:ascii="Times New Roman" w:hAnsi="Times New Roman" w:cs="Times New Roman"/>
          <w:sz w:val="24"/>
          <w:szCs w:val="24"/>
        </w:rPr>
        <w:t xml:space="preserve"> ousted.</w:t>
      </w:r>
    </w:p>
    <w:p w14:paraId="78AFD859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6BD6997" w14:textId="5D2EAF61" w:rsidR="00EC78A7" w:rsidRPr="008430C9" w:rsidRDefault="00145C8E" w:rsidP="003C231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I pause to note that this </w:t>
      </w:r>
      <w:r w:rsidR="00D122DD" w:rsidRPr="008430C9">
        <w:rPr>
          <w:rFonts w:ascii="Times New Roman" w:hAnsi="Times New Roman" w:cs="Times New Roman"/>
          <w:sz w:val="24"/>
          <w:szCs w:val="24"/>
        </w:rPr>
        <w:t xml:space="preserve">negation of the right to access other courts </w:t>
      </w:r>
      <w:r w:rsidR="00706640" w:rsidRPr="008430C9">
        <w:rPr>
          <w:rFonts w:ascii="Times New Roman" w:hAnsi="Times New Roman" w:cs="Times New Roman"/>
          <w:sz w:val="24"/>
          <w:szCs w:val="24"/>
        </w:rPr>
        <w:t xml:space="preserve">or </w:t>
      </w:r>
      <w:r w:rsidR="00D122DD" w:rsidRPr="008430C9">
        <w:rPr>
          <w:rFonts w:ascii="Times New Roman" w:hAnsi="Times New Roman" w:cs="Times New Roman"/>
          <w:sz w:val="24"/>
          <w:szCs w:val="24"/>
        </w:rPr>
        <w:t xml:space="preserve">the </w:t>
      </w:r>
      <w:r w:rsidR="00706640" w:rsidRPr="008430C9">
        <w:rPr>
          <w:rFonts w:ascii="Times New Roman" w:hAnsi="Times New Roman" w:cs="Times New Roman"/>
          <w:sz w:val="24"/>
          <w:szCs w:val="24"/>
        </w:rPr>
        <w:t>complete ouster of</w:t>
      </w:r>
      <w:r w:rsidR="007E59C9" w:rsidRPr="008430C9">
        <w:rPr>
          <w:rFonts w:ascii="Times New Roman" w:hAnsi="Times New Roman" w:cs="Times New Roman"/>
          <w:sz w:val="24"/>
          <w:szCs w:val="24"/>
        </w:rPr>
        <w:t xml:space="preserve"> the jurisdiction of</w:t>
      </w:r>
      <w:r w:rsidR="00124CCD" w:rsidRPr="008430C9">
        <w:rPr>
          <w:rFonts w:ascii="Times New Roman" w:hAnsi="Times New Roman" w:cs="Times New Roman"/>
          <w:sz w:val="24"/>
          <w:szCs w:val="24"/>
        </w:rPr>
        <w:t xml:space="preserve"> other</w:t>
      </w:r>
      <w:r w:rsidR="007E59C9" w:rsidRPr="008430C9">
        <w:rPr>
          <w:rFonts w:ascii="Times New Roman" w:hAnsi="Times New Roman" w:cs="Times New Roman"/>
          <w:sz w:val="24"/>
          <w:szCs w:val="24"/>
        </w:rPr>
        <w:t xml:space="preserve"> court</w:t>
      </w:r>
      <w:r w:rsidR="00124CCD" w:rsidRPr="008430C9">
        <w:rPr>
          <w:rFonts w:ascii="Times New Roman" w:hAnsi="Times New Roman" w:cs="Times New Roman"/>
          <w:sz w:val="24"/>
          <w:szCs w:val="24"/>
        </w:rPr>
        <w:t>s</w:t>
      </w:r>
      <w:r w:rsidR="007E59C9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124CCD" w:rsidRPr="008430C9">
        <w:rPr>
          <w:rFonts w:ascii="Times New Roman" w:hAnsi="Times New Roman" w:cs="Times New Roman"/>
          <w:sz w:val="24"/>
          <w:szCs w:val="24"/>
        </w:rPr>
        <w:t>other than the court where</w:t>
      </w:r>
      <w:r w:rsidR="00D75220" w:rsidRPr="008430C9">
        <w:rPr>
          <w:rFonts w:ascii="Times New Roman" w:hAnsi="Times New Roman" w:cs="Times New Roman"/>
          <w:sz w:val="24"/>
          <w:szCs w:val="24"/>
        </w:rPr>
        <w:t>in</w:t>
      </w:r>
      <w:r w:rsidR="00124CCD" w:rsidRPr="008430C9">
        <w:rPr>
          <w:rFonts w:ascii="Times New Roman" w:hAnsi="Times New Roman" w:cs="Times New Roman"/>
          <w:sz w:val="24"/>
          <w:szCs w:val="24"/>
        </w:rPr>
        <w:t xml:space="preserve"> the proceedings are underway</w:t>
      </w:r>
      <w:r w:rsidR="00D75220" w:rsidRPr="008430C9">
        <w:rPr>
          <w:rFonts w:ascii="Times New Roman" w:hAnsi="Times New Roman" w:cs="Times New Roman"/>
          <w:sz w:val="24"/>
          <w:szCs w:val="24"/>
        </w:rPr>
        <w:t>,</w:t>
      </w:r>
      <w:r w:rsidR="00124CCD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C0725E" w:rsidRPr="008430C9">
        <w:rPr>
          <w:rFonts w:ascii="Times New Roman" w:hAnsi="Times New Roman" w:cs="Times New Roman"/>
          <w:sz w:val="24"/>
          <w:szCs w:val="24"/>
        </w:rPr>
        <w:t xml:space="preserve">is not </w:t>
      </w:r>
      <w:r w:rsidRPr="008430C9">
        <w:rPr>
          <w:rFonts w:ascii="Times New Roman" w:hAnsi="Times New Roman" w:cs="Times New Roman"/>
          <w:sz w:val="24"/>
          <w:szCs w:val="24"/>
        </w:rPr>
        <w:t xml:space="preserve">a </w:t>
      </w:r>
      <w:r w:rsidR="001A701A" w:rsidRPr="008430C9">
        <w:rPr>
          <w:rFonts w:ascii="Times New Roman" w:hAnsi="Times New Roman" w:cs="Times New Roman"/>
          <w:sz w:val="24"/>
          <w:szCs w:val="24"/>
        </w:rPr>
        <w:t xml:space="preserve">mere </w:t>
      </w:r>
      <w:r w:rsidR="00C0725E" w:rsidRPr="008430C9">
        <w:rPr>
          <w:rFonts w:ascii="Times New Roman" w:hAnsi="Times New Roman" w:cs="Times New Roman"/>
          <w:sz w:val="24"/>
          <w:szCs w:val="24"/>
        </w:rPr>
        <w:t>rule of practice and procedure</w:t>
      </w:r>
      <w:r w:rsidR="001A701A" w:rsidRPr="008430C9">
        <w:rPr>
          <w:rFonts w:ascii="Times New Roman" w:hAnsi="Times New Roman" w:cs="Times New Roman"/>
          <w:sz w:val="24"/>
          <w:szCs w:val="24"/>
        </w:rPr>
        <w:t xml:space="preserve"> which, in the interests of justice</w:t>
      </w:r>
      <w:r w:rsidR="003A11B4" w:rsidRPr="008430C9">
        <w:rPr>
          <w:rFonts w:ascii="Times New Roman" w:hAnsi="Times New Roman" w:cs="Times New Roman"/>
          <w:sz w:val="24"/>
          <w:szCs w:val="24"/>
        </w:rPr>
        <w:t>,</w:t>
      </w:r>
      <w:r w:rsidR="001A701A" w:rsidRPr="008430C9">
        <w:rPr>
          <w:rFonts w:ascii="Times New Roman" w:hAnsi="Times New Roman" w:cs="Times New Roman"/>
          <w:sz w:val="24"/>
          <w:szCs w:val="24"/>
        </w:rPr>
        <w:t xml:space="preserve"> may be departed from</w:t>
      </w:r>
      <w:r w:rsidR="00C0725E" w:rsidRPr="008430C9">
        <w:rPr>
          <w:rFonts w:ascii="Times New Roman" w:hAnsi="Times New Roman" w:cs="Times New Roman"/>
          <w:sz w:val="24"/>
          <w:szCs w:val="24"/>
        </w:rPr>
        <w:t xml:space="preserve">. It is </w:t>
      </w:r>
      <w:r w:rsidR="00A165AD" w:rsidRPr="008430C9">
        <w:rPr>
          <w:rFonts w:ascii="Times New Roman" w:hAnsi="Times New Roman" w:cs="Times New Roman"/>
          <w:sz w:val="24"/>
          <w:szCs w:val="24"/>
        </w:rPr>
        <w:t>an interpretation of the Constitution</w:t>
      </w:r>
      <w:r w:rsidR="008F655D" w:rsidRPr="008430C9">
        <w:rPr>
          <w:rFonts w:ascii="Times New Roman" w:hAnsi="Times New Roman" w:cs="Times New Roman"/>
          <w:sz w:val="24"/>
          <w:szCs w:val="24"/>
        </w:rPr>
        <w:t xml:space="preserve"> by this Court</w:t>
      </w:r>
      <w:r w:rsidR="000452E7" w:rsidRPr="008430C9">
        <w:rPr>
          <w:rFonts w:ascii="Times New Roman" w:hAnsi="Times New Roman" w:cs="Times New Roman"/>
          <w:sz w:val="24"/>
          <w:szCs w:val="24"/>
        </w:rPr>
        <w:t xml:space="preserve">. It </w:t>
      </w:r>
      <w:r w:rsidR="00A165AD" w:rsidRPr="008430C9">
        <w:rPr>
          <w:rFonts w:ascii="Times New Roman" w:hAnsi="Times New Roman" w:cs="Times New Roman"/>
          <w:sz w:val="24"/>
          <w:szCs w:val="24"/>
        </w:rPr>
        <w:t xml:space="preserve">therefore forms </w:t>
      </w:r>
      <w:r w:rsidR="001A701A" w:rsidRPr="008430C9">
        <w:rPr>
          <w:rFonts w:ascii="Times New Roman" w:hAnsi="Times New Roman" w:cs="Times New Roman"/>
          <w:sz w:val="24"/>
          <w:szCs w:val="24"/>
        </w:rPr>
        <w:t xml:space="preserve">part of the body of </w:t>
      </w:r>
      <w:r w:rsidR="002562CE" w:rsidRPr="008430C9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7E6D75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1A701A" w:rsidRPr="008430C9">
        <w:rPr>
          <w:rFonts w:ascii="Times New Roman" w:hAnsi="Times New Roman" w:cs="Times New Roman"/>
          <w:sz w:val="24"/>
          <w:szCs w:val="24"/>
        </w:rPr>
        <w:t xml:space="preserve">constitutional law </w:t>
      </w:r>
      <w:r w:rsidR="00A165AD" w:rsidRPr="008430C9">
        <w:rPr>
          <w:rFonts w:ascii="Times New Roman" w:hAnsi="Times New Roman" w:cs="Times New Roman"/>
          <w:sz w:val="24"/>
          <w:szCs w:val="24"/>
        </w:rPr>
        <w:t>of this jurisdiction</w:t>
      </w:r>
      <w:r w:rsidR="00974311" w:rsidRPr="008430C9">
        <w:rPr>
          <w:rFonts w:ascii="Times New Roman" w:hAnsi="Times New Roman" w:cs="Times New Roman"/>
          <w:sz w:val="24"/>
          <w:szCs w:val="24"/>
        </w:rPr>
        <w:t xml:space="preserve"> on </w:t>
      </w:r>
      <w:r w:rsidR="002562CE" w:rsidRPr="008430C9">
        <w:rPr>
          <w:rFonts w:ascii="Times New Roman" w:hAnsi="Times New Roman" w:cs="Times New Roman"/>
          <w:sz w:val="24"/>
          <w:szCs w:val="24"/>
        </w:rPr>
        <w:t>access to the courts to enforce a fundamental right or freedom.</w:t>
      </w:r>
      <w:r w:rsidR="00C0725E"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0274D" w14:textId="77777777" w:rsidR="00EC78A7" w:rsidRPr="008430C9" w:rsidRDefault="00EC78A7" w:rsidP="00EC78A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0A200EBC" w14:textId="10EC9CA7" w:rsidR="007556A1" w:rsidRPr="008430C9" w:rsidRDefault="009E53A8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In consequence of the above, the </w:t>
      </w:r>
      <w:r w:rsidR="00061596" w:rsidRPr="008430C9">
        <w:rPr>
          <w:rFonts w:ascii="Times New Roman" w:hAnsi="Times New Roman" w:cs="Times New Roman"/>
          <w:sz w:val="24"/>
          <w:szCs w:val="24"/>
        </w:rPr>
        <w:t xml:space="preserve">broad </w:t>
      </w:r>
      <w:r w:rsidR="00A165AD" w:rsidRPr="008430C9">
        <w:rPr>
          <w:rFonts w:ascii="Times New Roman" w:hAnsi="Times New Roman" w:cs="Times New Roman"/>
          <w:sz w:val="24"/>
          <w:szCs w:val="24"/>
        </w:rPr>
        <w:t>position</w:t>
      </w:r>
      <w:r w:rsidR="00045346" w:rsidRPr="008430C9">
        <w:rPr>
          <w:rFonts w:ascii="Times New Roman" w:hAnsi="Times New Roman" w:cs="Times New Roman"/>
          <w:sz w:val="24"/>
          <w:szCs w:val="24"/>
        </w:rPr>
        <w:t xml:space="preserve"> of the law</w:t>
      </w:r>
      <w:r w:rsidR="00A165AD" w:rsidRPr="008430C9">
        <w:rPr>
          <w:rFonts w:ascii="Times New Roman" w:hAnsi="Times New Roman" w:cs="Times New Roman"/>
          <w:sz w:val="24"/>
          <w:szCs w:val="24"/>
        </w:rPr>
        <w:t xml:space="preserve"> then</w:t>
      </w:r>
      <w:r w:rsidR="00286D62" w:rsidRPr="008430C9">
        <w:rPr>
          <w:rFonts w:ascii="Times New Roman" w:hAnsi="Times New Roman" w:cs="Times New Roman"/>
          <w:sz w:val="24"/>
          <w:szCs w:val="24"/>
        </w:rPr>
        <w:t xml:space="preserve"> becomes that where </w:t>
      </w:r>
      <w:r w:rsidR="00106E8C" w:rsidRPr="008430C9">
        <w:rPr>
          <w:rFonts w:ascii="Times New Roman" w:hAnsi="Times New Roman" w:cs="Times New Roman"/>
          <w:sz w:val="24"/>
          <w:szCs w:val="24"/>
        </w:rPr>
        <w:t xml:space="preserve">a person </w:t>
      </w:r>
      <w:r w:rsidR="00AB5CE5" w:rsidRPr="008430C9">
        <w:rPr>
          <w:rFonts w:ascii="Times New Roman" w:hAnsi="Times New Roman" w:cs="Times New Roman"/>
          <w:sz w:val="24"/>
          <w:szCs w:val="24"/>
        </w:rPr>
        <w:t xml:space="preserve">is already before a court </w:t>
      </w:r>
      <w:r w:rsidR="00061596" w:rsidRPr="008430C9">
        <w:rPr>
          <w:rFonts w:ascii="Times New Roman" w:hAnsi="Times New Roman" w:cs="Times New Roman"/>
          <w:sz w:val="24"/>
          <w:szCs w:val="24"/>
        </w:rPr>
        <w:t>in any proceedings</w:t>
      </w:r>
      <w:r w:rsidR="00106E8C" w:rsidRPr="008430C9">
        <w:rPr>
          <w:rFonts w:ascii="Times New Roman" w:hAnsi="Times New Roman" w:cs="Times New Roman"/>
          <w:sz w:val="24"/>
          <w:szCs w:val="24"/>
        </w:rPr>
        <w:t>,</w:t>
      </w:r>
      <w:r w:rsidR="00061596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AB5CE5" w:rsidRPr="008430C9">
        <w:rPr>
          <w:rFonts w:ascii="Times New Roman" w:hAnsi="Times New Roman" w:cs="Times New Roman"/>
          <w:sz w:val="24"/>
          <w:szCs w:val="24"/>
        </w:rPr>
        <w:t xml:space="preserve">an </w:t>
      </w:r>
      <w:r w:rsidR="00F37113" w:rsidRPr="008430C9">
        <w:rPr>
          <w:rFonts w:ascii="Times New Roman" w:hAnsi="Times New Roman" w:cs="Times New Roman"/>
          <w:sz w:val="24"/>
          <w:szCs w:val="24"/>
        </w:rPr>
        <w:t xml:space="preserve">approach to </w:t>
      </w:r>
      <w:r w:rsidR="00AB5CE5" w:rsidRPr="008430C9">
        <w:rPr>
          <w:rFonts w:ascii="Times New Roman" w:hAnsi="Times New Roman" w:cs="Times New Roman"/>
          <w:sz w:val="24"/>
          <w:szCs w:val="24"/>
        </w:rPr>
        <w:t xml:space="preserve">any other </w:t>
      </w:r>
      <w:r w:rsidR="00D871BE" w:rsidRPr="008430C9">
        <w:rPr>
          <w:rFonts w:ascii="Times New Roman" w:hAnsi="Times New Roman" w:cs="Times New Roman"/>
          <w:sz w:val="24"/>
          <w:szCs w:val="24"/>
        </w:rPr>
        <w:t xml:space="preserve">court </w:t>
      </w:r>
      <w:r w:rsidR="00831367">
        <w:rPr>
          <w:rFonts w:ascii="Times New Roman" w:hAnsi="Times New Roman" w:cs="Times New Roman"/>
          <w:sz w:val="24"/>
          <w:szCs w:val="24"/>
        </w:rPr>
        <w:t>in terms of s 85</w:t>
      </w:r>
      <w:r w:rsidR="00106E8C" w:rsidRPr="008430C9">
        <w:rPr>
          <w:rFonts w:ascii="Times New Roman" w:hAnsi="Times New Roman" w:cs="Times New Roman"/>
          <w:sz w:val="24"/>
          <w:szCs w:val="24"/>
        </w:rPr>
        <w:t xml:space="preserve">(1) </w:t>
      </w:r>
      <w:r w:rsidR="00D871BE" w:rsidRPr="008430C9">
        <w:rPr>
          <w:rFonts w:ascii="Times New Roman" w:hAnsi="Times New Roman" w:cs="Times New Roman"/>
          <w:sz w:val="24"/>
          <w:szCs w:val="24"/>
        </w:rPr>
        <w:t xml:space="preserve">for </w:t>
      </w:r>
      <w:r w:rsidR="00B64511" w:rsidRPr="008430C9">
        <w:rPr>
          <w:rFonts w:ascii="Times New Roman" w:hAnsi="Times New Roman" w:cs="Times New Roman"/>
          <w:sz w:val="24"/>
          <w:szCs w:val="24"/>
        </w:rPr>
        <w:t xml:space="preserve">the </w:t>
      </w:r>
      <w:r w:rsidR="00106E8C" w:rsidRPr="008430C9">
        <w:rPr>
          <w:rFonts w:ascii="Times New Roman" w:hAnsi="Times New Roman" w:cs="Times New Roman"/>
          <w:sz w:val="24"/>
          <w:szCs w:val="24"/>
        </w:rPr>
        <w:t xml:space="preserve">enforcement </w:t>
      </w:r>
      <w:r w:rsidR="00D871BE" w:rsidRPr="008430C9">
        <w:rPr>
          <w:rFonts w:ascii="Times New Roman" w:hAnsi="Times New Roman" w:cs="Times New Roman"/>
          <w:sz w:val="24"/>
          <w:szCs w:val="24"/>
        </w:rPr>
        <w:t xml:space="preserve">of </w:t>
      </w:r>
      <w:r w:rsidR="00106E8C" w:rsidRPr="008430C9">
        <w:rPr>
          <w:rFonts w:ascii="Times New Roman" w:hAnsi="Times New Roman" w:cs="Times New Roman"/>
          <w:sz w:val="24"/>
          <w:szCs w:val="24"/>
        </w:rPr>
        <w:t xml:space="preserve">a </w:t>
      </w:r>
      <w:r w:rsidR="00D871BE" w:rsidRPr="008430C9">
        <w:rPr>
          <w:rFonts w:ascii="Times New Roman" w:hAnsi="Times New Roman" w:cs="Times New Roman"/>
          <w:sz w:val="24"/>
          <w:szCs w:val="24"/>
        </w:rPr>
        <w:t>fundamental right or freedom</w:t>
      </w:r>
      <w:r w:rsidR="00286D62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A33AFC" w:rsidRPr="008430C9">
        <w:rPr>
          <w:rFonts w:ascii="Times New Roman" w:hAnsi="Times New Roman" w:cs="Times New Roman"/>
          <w:sz w:val="24"/>
          <w:szCs w:val="24"/>
        </w:rPr>
        <w:t>outside the provisions</w:t>
      </w:r>
      <w:r w:rsidR="00AB5CE5" w:rsidRPr="008430C9">
        <w:rPr>
          <w:rFonts w:ascii="Times New Roman" w:hAnsi="Times New Roman" w:cs="Times New Roman"/>
          <w:sz w:val="24"/>
          <w:szCs w:val="24"/>
        </w:rPr>
        <w:t xml:space="preserve"> of s </w:t>
      </w:r>
      <w:r w:rsidR="007556A1" w:rsidRPr="008430C9">
        <w:rPr>
          <w:rFonts w:ascii="Times New Roman" w:hAnsi="Times New Roman" w:cs="Times New Roman"/>
          <w:sz w:val="24"/>
          <w:szCs w:val="24"/>
        </w:rPr>
        <w:t>175</w:t>
      </w:r>
      <w:r w:rsidR="00AB5CE5" w:rsidRPr="008430C9">
        <w:rPr>
          <w:rFonts w:ascii="Times New Roman" w:hAnsi="Times New Roman" w:cs="Times New Roman"/>
          <w:sz w:val="24"/>
          <w:szCs w:val="24"/>
        </w:rPr>
        <w:t>(4)</w:t>
      </w:r>
      <w:r w:rsidR="00F37113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3D7CA0" w:rsidRPr="008430C9">
        <w:rPr>
          <w:rFonts w:ascii="Times New Roman" w:hAnsi="Times New Roman" w:cs="Times New Roman"/>
          <w:sz w:val="24"/>
          <w:szCs w:val="24"/>
        </w:rPr>
        <w:t>is</w:t>
      </w:r>
      <w:r w:rsidR="00A33AFC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286D62" w:rsidRPr="008430C9">
        <w:rPr>
          <w:rFonts w:ascii="Times New Roman" w:hAnsi="Times New Roman" w:cs="Times New Roman"/>
          <w:sz w:val="24"/>
          <w:szCs w:val="24"/>
        </w:rPr>
        <w:t>legally incompetent</w:t>
      </w:r>
      <w:r w:rsidR="007C19AE" w:rsidRPr="008430C9">
        <w:rPr>
          <w:rFonts w:ascii="Times New Roman" w:hAnsi="Times New Roman" w:cs="Times New Roman"/>
          <w:sz w:val="24"/>
          <w:szCs w:val="24"/>
        </w:rPr>
        <w:t>. It begets a nullity</w:t>
      </w:r>
      <w:r w:rsidR="00AA72B9" w:rsidRPr="008430C9">
        <w:rPr>
          <w:rFonts w:ascii="Times New Roman" w:hAnsi="Times New Roman" w:cs="Times New Roman"/>
          <w:sz w:val="24"/>
          <w:szCs w:val="24"/>
        </w:rPr>
        <w:t xml:space="preserve"> for want of jurisdiction</w:t>
      </w:r>
      <w:r w:rsidR="009E16D4" w:rsidRPr="008430C9">
        <w:rPr>
          <w:rFonts w:ascii="Times New Roman" w:hAnsi="Times New Roman" w:cs="Times New Roman"/>
          <w:sz w:val="24"/>
          <w:szCs w:val="24"/>
        </w:rPr>
        <w:t>.</w:t>
      </w:r>
      <w:r w:rsidR="00AA72B9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7C19AE" w:rsidRPr="008430C9">
        <w:rPr>
          <w:rFonts w:ascii="Times New Roman" w:hAnsi="Times New Roman" w:cs="Times New Roman"/>
          <w:sz w:val="24"/>
          <w:szCs w:val="24"/>
        </w:rPr>
        <w:t xml:space="preserve">The other court so approached is stripped of its constitutional jurisdiction </w:t>
      </w:r>
      <w:r w:rsidR="00083E02" w:rsidRPr="008430C9">
        <w:rPr>
          <w:rFonts w:ascii="Times New Roman" w:hAnsi="Times New Roman" w:cs="Times New Roman"/>
          <w:sz w:val="24"/>
          <w:szCs w:val="24"/>
        </w:rPr>
        <w:t xml:space="preserve">under s 85(1) </w:t>
      </w:r>
      <w:r w:rsidR="007C19AE" w:rsidRPr="008430C9">
        <w:rPr>
          <w:rFonts w:ascii="Times New Roman" w:hAnsi="Times New Roman" w:cs="Times New Roman"/>
          <w:sz w:val="24"/>
          <w:szCs w:val="24"/>
        </w:rPr>
        <w:t>by the availability of the procedure under s 175(4).</w:t>
      </w:r>
      <w:r w:rsidR="00083E02"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E0CA1" w14:textId="77777777" w:rsidR="007556A1" w:rsidRPr="008430C9" w:rsidRDefault="007556A1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393B44A7" w14:textId="3A1D0B0C" w:rsidR="007556A1" w:rsidRPr="008430C9" w:rsidRDefault="00083E02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above </w:t>
      </w:r>
      <w:r w:rsidR="00045346" w:rsidRPr="008430C9">
        <w:rPr>
          <w:rFonts w:ascii="Times New Roman" w:hAnsi="Times New Roman" w:cs="Times New Roman"/>
          <w:sz w:val="24"/>
          <w:szCs w:val="24"/>
        </w:rPr>
        <w:t xml:space="preserve">interpretation of the Constitution, by implication, rightly or wrongly, </w:t>
      </w:r>
      <w:r w:rsidR="00F035FF" w:rsidRPr="008430C9">
        <w:rPr>
          <w:rFonts w:ascii="Times New Roman" w:hAnsi="Times New Roman" w:cs="Times New Roman"/>
          <w:sz w:val="24"/>
          <w:szCs w:val="24"/>
        </w:rPr>
        <w:t xml:space="preserve">also </w:t>
      </w:r>
      <w:r w:rsidR="00C61DE5" w:rsidRPr="008430C9">
        <w:rPr>
          <w:rFonts w:ascii="Times New Roman" w:hAnsi="Times New Roman" w:cs="Times New Roman"/>
          <w:sz w:val="24"/>
          <w:szCs w:val="24"/>
        </w:rPr>
        <w:t xml:space="preserve">supersedes and </w:t>
      </w:r>
      <w:r w:rsidR="00045346" w:rsidRPr="008430C9">
        <w:rPr>
          <w:rFonts w:ascii="Times New Roman" w:hAnsi="Times New Roman" w:cs="Times New Roman"/>
          <w:sz w:val="24"/>
          <w:szCs w:val="24"/>
        </w:rPr>
        <w:t xml:space="preserve">overrules the common law position that grants the High Court inherent jurisdiction over all persons and all matters. </w:t>
      </w:r>
    </w:p>
    <w:p w14:paraId="0324394F" w14:textId="77777777" w:rsidR="007556A1" w:rsidRPr="008430C9" w:rsidRDefault="007556A1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3D454F6" w14:textId="72F6C78B" w:rsidR="007556A1" w:rsidRPr="008430C9" w:rsidRDefault="00BD7B7F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It would appear that the l</w:t>
      </w:r>
      <w:r w:rsidR="00021C2D" w:rsidRPr="008430C9">
        <w:rPr>
          <w:rFonts w:ascii="Times New Roman" w:hAnsi="Times New Roman" w:cs="Times New Roman"/>
          <w:sz w:val="24"/>
          <w:szCs w:val="24"/>
        </w:rPr>
        <w:t xml:space="preserve">egal position </w:t>
      </w:r>
      <w:r w:rsidRPr="008430C9">
        <w:rPr>
          <w:rFonts w:ascii="Times New Roman" w:hAnsi="Times New Roman" w:cs="Times New Roman"/>
          <w:sz w:val="24"/>
          <w:szCs w:val="24"/>
        </w:rPr>
        <w:t>that I have outlined above</w:t>
      </w:r>
      <w:r w:rsidR="00A478B2" w:rsidRPr="008430C9">
        <w:rPr>
          <w:rFonts w:ascii="Times New Roman" w:hAnsi="Times New Roman" w:cs="Times New Roman"/>
          <w:sz w:val="24"/>
          <w:szCs w:val="24"/>
        </w:rPr>
        <w:t xml:space="preserve">, </w:t>
      </w:r>
      <w:r w:rsidR="00D36CD9" w:rsidRPr="008430C9">
        <w:rPr>
          <w:rFonts w:ascii="Times New Roman" w:hAnsi="Times New Roman" w:cs="Times New Roman"/>
          <w:sz w:val="24"/>
          <w:szCs w:val="24"/>
        </w:rPr>
        <w:t xml:space="preserve">unduly </w:t>
      </w:r>
      <w:r w:rsidR="00A478B2" w:rsidRPr="008430C9">
        <w:rPr>
          <w:rFonts w:ascii="Times New Roman" w:hAnsi="Times New Roman" w:cs="Times New Roman"/>
          <w:sz w:val="24"/>
          <w:szCs w:val="24"/>
        </w:rPr>
        <w:t xml:space="preserve">restrictive on the right to access </w:t>
      </w:r>
      <w:r w:rsidR="002A0289" w:rsidRPr="008430C9">
        <w:rPr>
          <w:rFonts w:ascii="Times New Roman" w:hAnsi="Times New Roman" w:cs="Times New Roman"/>
          <w:sz w:val="24"/>
          <w:szCs w:val="24"/>
        </w:rPr>
        <w:t xml:space="preserve">courts for the enforcement of fundamental rights and freedoms </w:t>
      </w:r>
      <w:r w:rsidR="00173B3C" w:rsidRPr="008430C9">
        <w:rPr>
          <w:rFonts w:ascii="Times New Roman" w:hAnsi="Times New Roman" w:cs="Times New Roman"/>
          <w:sz w:val="24"/>
          <w:szCs w:val="24"/>
        </w:rPr>
        <w:t xml:space="preserve">as it </w:t>
      </w:r>
      <w:r w:rsidR="00554DD2" w:rsidRPr="008430C9">
        <w:rPr>
          <w:rFonts w:ascii="Times New Roman" w:hAnsi="Times New Roman" w:cs="Times New Roman"/>
          <w:sz w:val="24"/>
          <w:szCs w:val="24"/>
        </w:rPr>
        <w:t>seems</w:t>
      </w:r>
      <w:r w:rsidR="00173B3C" w:rsidRPr="008430C9">
        <w:rPr>
          <w:rFonts w:ascii="Times New Roman" w:hAnsi="Times New Roman" w:cs="Times New Roman"/>
          <w:sz w:val="24"/>
          <w:szCs w:val="24"/>
        </w:rPr>
        <w:t xml:space="preserve"> to be,</w:t>
      </w: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EF45BB" w:rsidRPr="008430C9">
        <w:rPr>
          <w:rFonts w:ascii="Times New Roman" w:hAnsi="Times New Roman" w:cs="Times New Roman"/>
          <w:sz w:val="24"/>
          <w:szCs w:val="24"/>
        </w:rPr>
        <w:t>is the position that</w:t>
      </w:r>
      <w:r w:rsidR="00BD7B1E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B64511" w:rsidRPr="008430C9">
        <w:rPr>
          <w:rFonts w:ascii="Times New Roman" w:hAnsi="Times New Roman" w:cs="Times New Roman"/>
          <w:sz w:val="24"/>
          <w:szCs w:val="24"/>
        </w:rPr>
        <w:t xml:space="preserve">obtained under the repealed constitution. </w:t>
      </w:r>
      <w:r w:rsidR="00E21578" w:rsidRPr="008430C9">
        <w:rPr>
          <w:rFonts w:ascii="Times New Roman" w:hAnsi="Times New Roman" w:cs="Times New Roman"/>
          <w:sz w:val="24"/>
          <w:szCs w:val="24"/>
        </w:rPr>
        <w:t xml:space="preserve">It was the settled position under that constitution that </w:t>
      </w:r>
      <w:r w:rsidR="00277139" w:rsidRPr="008430C9">
        <w:rPr>
          <w:rFonts w:ascii="Times New Roman" w:hAnsi="Times New Roman" w:cs="Times New Roman"/>
          <w:sz w:val="24"/>
          <w:szCs w:val="24"/>
        </w:rPr>
        <w:t xml:space="preserve">any constitutional issues arising in a lower court during the course of any proceedings had to be </w:t>
      </w:r>
      <w:r w:rsidR="00BD6D60" w:rsidRPr="008430C9">
        <w:rPr>
          <w:rFonts w:ascii="Times New Roman" w:hAnsi="Times New Roman" w:cs="Times New Roman"/>
          <w:sz w:val="24"/>
          <w:szCs w:val="24"/>
        </w:rPr>
        <w:t>referred</w:t>
      </w:r>
      <w:r w:rsidR="006E237F" w:rsidRPr="008430C9">
        <w:rPr>
          <w:rFonts w:ascii="Times New Roman" w:hAnsi="Times New Roman" w:cs="Times New Roman"/>
          <w:sz w:val="24"/>
          <w:szCs w:val="24"/>
        </w:rPr>
        <w:t xml:space="preserve"> to this Court in terms of s 24</w:t>
      </w:r>
      <w:r w:rsidR="00277139" w:rsidRPr="008430C9">
        <w:rPr>
          <w:rFonts w:ascii="Times New Roman" w:hAnsi="Times New Roman" w:cs="Times New Roman"/>
          <w:sz w:val="24"/>
          <w:szCs w:val="24"/>
        </w:rPr>
        <w:t xml:space="preserve">(2) </w:t>
      </w:r>
      <w:r w:rsidR="00BD6D60" w:rsidRPr="008430C9">
        <w:rPr>
          <w:rFonts w:ascii="Times New Roman" w:hAnsi="Times New Roman" w:cs="Times New Roman"/>
          <w:sz w:val="24"/>
          <w:szCs w:val="24"/>
        </w:rPr>
        <w:t>and could not be brought</w:t>
      </w:r>
      <w:r w:rsidR="00FE2591" w:rsidRPr="008430C9">
        <w:rPr>
          <w:rFonts w:ascii="Times New Roman" w:hAnsi="Times New Roman" w:cs="Times New Roman"/>
          <w:sz w:val="24"/>
          <w:szCs w:val="24"/>
        </w:rPr>
        <w:t>, pursuant to s 24 (3),</w:t>
      </w:r>
      <w:r w:rsidR="00BD6D60" w:rsidRPr="008430C9">
        <w:rPr>
          <w:rFonts w:ascii="Times New Roman" w:hAnsi="Times New Roman" w:cs="Times New Roman"/>
          <w:sz w:val="24"/>
          <w:szCs w:val="24"/>
        </w:rPr>
        <w:t xml:space="preserve"> as a f</w:t>
      </w:r>
      <w:r w:rsidR="006E237F" w:rsidRPr="008430C9">
        <w:rPr>
          <w:rFonts w:ascii="Times New Roman" w:hAnsi="Times New Roman" w:cs="Times New Roman"/>
          <w:sz w:val="24"/>
          <w:szCs w:val="24"/>
        </w:rPr>
        <w:t>resh cause of action under s 24</w:t>
      </w:r>
      <w:r w:rsidR="00BD6D60" w:rsidRPr="008430C9">
        <w:rPr>
          <w:rFonts w:ascii="Times New Roman" w:hAnsi="Times New Roman" w:cs="Times New Roman"/>
          <w:sz w:val="24"/>
          <w:szCs w:val="24"/>
        </w:rPr>
        <w:t>(1).</w:t>
      </w:r>
      <w:r w:rsidR="00A14937" w:rsidRPr="008430C9">
        <w:rPr>
          <w:rFonts w:ascii="Times New Roman" w:hAnsi="Times New Roman" w:cs="Times New Roman"/>
          <w:sz w:val="24"/>
          <w:szCs w:val="24"/>
        </w:rPr>
        <w:t xml:space="preserve"> (See</w:t>
      </w:r>
      <w:r w:rsidR="00D36CD9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D36CD9" w:rsidRPr="008430C9">
        <w:rPr>
          <w:rFonts w:ascii="Times New Roman" w:hAnsi="Times New Roman" w:cs="Times New Roman"/>
          <w:i/>
          <w:sz w:val="24"/>
          <w:szCs w:val="24"/>
        </w:rPr>
        <w:t>Jesse v Attorney-General</w:t>
      </w:r>
      <w:r w:rsidR="00D36CD9" w:rsidRPr="008430C9">
        <w:rPr>
          <w:rFonts w:ascii="Times New Roman" w:hAnsi="Times New Roman" w:cs="Times New Roman"/>
          <w:sz w:val="24"/>
          <w:szCs w:val="24"/>
        </w:rPr>
        <w:t xml:space="preserve"> 1999 (1) ZLR 121</w:t>
      </w:r>
      <w:r w:rsidR="00E03C9C" w:rsidRPr="008430C9">
        <w:rPr>
          <w:rFonts w:ascii="Times New Roman" w:hAnsi="Times New Roman" w:cs="Times New Roman"/>
          <w:sz w:val="24"/>
          <w:szCs w:val="24"/>
        </w:rPr>
        <w:t xml:space="preserve"> at 122D</w:t>
      </w:r>
      <w:r w:rsidR="00D36CD9" w:rsidRPr="008430C9">
        <w:rPr>
          <w:rFonts w:ascii="Times New Roman" w:hAnsi="Times New Roman" w:cs="Times New Roman"/>
          <w:sz w:val="24"/>
          <w:szCs w:val="24"/>
        </w:rPr>
        <w:t xml:space="preserve"> (S)).</w:t>
      </w:r>
      <w:r w:rsidR="00A14937"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E50C" w14:textId="77777777" w:rsidR="00D36CD9" w:rsidRPr="008430C9" w:rsidRDefault="00D36CD9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3AD702E" w14:textId="70700CFA" w:rsidR="007556A1" w:rsidRPr="008430C9" w:rsidRDefault="00F348FD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lastRenderedPageBreak/>
        <w:t>Notwithstanding the adoption of the current Constitution, t</w:t>
      </w:r>
      <w:r w:rsidR="00BA1978" w:rsidRPr="008430C9">
        <w:rPr>
          <w:rFonts w:ascii="Times New Roman" w:hAnsi="Times New Roman" w:cs="Times New Roman"/>
          <w:sz w:val="24"/>
          <w:szCs w:val="24"/>
        </w:rPr>
        <w:t xml:space="preserve">he position </w:t>
      </w:r>
      <w:r w:rsidR="00B64511" w:rsidRPr="008430C9">
        <w:rPr>
          <w:rFonts w:ascii="Times New Roman" w:hAnsi="Times New Roman" w:cs="Times New Roman"/>
          <w:sz w:val="24"/>
          <w:szCs w:val="24"/>
        </w:rPr>
        <w:t xml:space="preserve">of the law </w:t>
      </w:r>
      <w:r w:rsidR="00BA1978" w:rsidRPr="008430C9">
        <w:rPr>
          <w:rFonts w:ascii="Times New Roman" w:hAnsi="Times New Roman" w:cs="Times New Roman"/>
          <w:sz w:val="24"/>
          <w:szCs w:val="24"/>
        </w:rPr>
        <w:t>remains unchanged. S</w:t>
      </w:r>
      <w:r w:rsidR="006E237F" w:rsidRPr="008430C9">
        <w:rPr>
          <w:rFonts w:ascii="Times New Roman" w:hAnsi="Times New Roman" w:cs="Times New Roman"/>
          <w:sz w:val="24"/>
          <w:szCs w:val="24"/>
        </w:rPr>
        <w:t>ection 175</w:t>
      </w:r>
      <w:r w:rsidR="002B382B" w:rsidRPr="008430C9">
        <w:rPr>
          <w:rFonts w:ascii="Times New Roman" w:hAnsi="Times New Roman" w:cs="Times New Roman"/>
          <w:sz w:val="24"/>
          <w:szCs w:val="24"/>
        </w:rPr>
        <w:t xml:space="preserve">(4) </w:t>
      </w:r>
      <w:r w:rsidR="00226D2C" w:rsidRPr="008430C9">
        <w:rPr>
          <w:rFonts w:ascii="Times New Roman" w:hAnsi="Times New Roman" w:cs="Times New Roman"/>
          <w:sz w:val="24"/>
          <w:szCs w:val="24"/>
        </w:rPr>
        <w:t xml:space="preserve">of the Constitution </w:t>
      </w:r>
      <w:r w:rsidR="007556A1" w:rsidRPr="008430C9">
        <w:rPr>
          <w:rFonts w:ascii="Times New Roman" w:hAnsi="Times New Roman" w:cs="Times New Roman"/>
          <w:sz w:val="24"/>
          <w:szCs w:val="24"/>
        </w:rPr>
        <w:t>is the equivalent of S 24</w:t>
      </w:r>
      <w:r w:rsidR="002B382B" w:rsidRPr="008430C9">
        <w:rPr>
          <w:rFonts w:ascii="Times New Roman" w:hAnsi="Times New Roman" w:cs="Times New Roman"/>
          <w:sz w:val="24"/>
          <w:szCs w:val="24"/>
        </w:rPr>
        <w:t xml:space="preserve">(2) </w:t>
      </w:r>
      <w:r w:rsidR="00226D2C" w:rsidRPr="008430C9">
        <w:rPr>
          <w:rFonts w:ascii="Times New Roman" w:hAnsi="Times New Roman" w:cs="Times New Roman"/>
          <w:sz w:val="24"/>
          <w:szCs w:val="24"/>
        </w:rPr>
        <w:t xml:space="preserve">of the repealed Constitution </w:t>
      </w:r>
      <w:r w:rsidR="007556A1" w:rsidRPr="008430C9">
        <w:rPr>
          <w:rFonts w:ascii="Times New Roman" w:hAnsi="Times New Roman" w:cs="Times New Roman"/>
          <w:sz w:val="24"/>
          <w:szCs w:val="24"/>
        </w:rPr>
        <w:t>whilst s 85</w:t>
      </w:r>
      <w:r w:rsidR="002B382B" w:rsidRPr="008430C9">
        <w:rPr>
          <w:rFonts w:ascii="Times New Roman" w:hAnsi="Times New Roman" w:cs="Times New Roman"/>
          <w:sz w:val="24"/>
          <w:szCs w:val="24"/>
        </w:rPr>
        <w:t xml:space="preserve">(1) </w:t>
      </w:r>
      <w:r w:rsidR="00E802C0" w:rsidRPr="008430C9">
        <w:rPr>
          <w:rFonts w:ascii="Times New Roman" w:hAnsi="Times New Roman" w:cs="Times New Roman"/>
          <w:sz w:val="24"/>
          <w:szCs w:val="24"/>
        </w:rPr>
        <w:t xml:space="preserve">is </w:t>
      </w:r>
      <w:r w:rsidR="00E21578" w:rsidRPr="008430C9"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E802C0" w:rsidRPr="008430C9">
        <w:rPr>
          <w:rFonts w:ascii="Times New Roman" w:hAnsi="Times New Roman" w:cs="Times New Roman"/>
          <w:sz w:val="24"/>
          <w:szCs w:val="24"/>
        </w:rPr>
        <w:t>version</w:t>
      </w:r>
      <w:r w:rsidR="006E237F" w:rsidRPr="008430C9">
        <w:rPr>
          <w:rFonts w:ascii="Times New Roman" w:hAnsi="Times New Roman" w:cs="Times New Roman"/>
          <w:sz w:val="24"/>
          <w:szCs w:val="24"/>
        </w:rPr>
        <w:t xml:space="preserve"> of s 24</w:t>
      </w:r>
      <w:r w:rsidR="00DB1F84" w:rsidRPr="008430C9">
        <w:rPr>
          <w:rFonts w:ascii="Times New Roman" w:hAnsi="Times New Roman" w:cs="Times New Roman"/>
          <w:sz w:val="24"/>
          <w:szCs w:val="24"/>
        </w:rPr>
        <w:t>(1</w:t>
      </w:r>
      <w:r w:rsidR="00620C9E" w:rsidRPr="008430C9">
        <w:rPr>
          <w:rFonts w:ascii="Times New Roman" w:hAnsi="Times New Roman" w:cs="Times New Roman"/>
          <w:sz w:val="24"/>
          <w:szCs w:val="24"/>
        </w:rPr>
        <w:t>), albeit improved.</w:t>
      </w:r>
      <w:r w:rsidR="00614507" w:rsidRPr="008430C9">
        <w:rPr>
          <w:rFonts w:ascii="Times New Roman" w:hAnsi="Times New Roman" w:cs="Times New Roman"/>
          <w:sz w:val="24"/>
          <w:szCs w:val="24"/>
        </w:rPr>
        <w:t xml:space="preserve"> That the two p</w:t>
      </w:r>
      <w:r w:rsidR="00EE3DF8" w:rsidRPr="008430C9">
        <w:rPr>
          <w:rFonts w:ascii="Times New Roman" w:hAnsi="Times New Roman" w:cs="Times New Roman"/>
          <w:sz w:val="24"/>
          <w:szCs w:val="24"/>
        </w:rPr>
        <w:t>rovisions</w:t>
      </w:r>
      <w:r w:rsidR="00614507" w:rsidRPr="008430C9">
        <w:rPr>
          <w:rFonts w:ascii="Times New Roman" w:hAnsi="Times New Roman" w:cs="Times New Roman"/>
          <w:sz w:val="24"/>
          <w:szCs w:val="24"/>
        </w:rPr>
        <w:t xml:space="preserve"> are</w:t>
      </w:r>
      <w:r w:rsidR="00BA1978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165D18" w:rsidRPr="008430C9">
        <w:rPr>
          <w:rFonts w:ascii="Times New Roman" w:hAnsi="Times New Roman" w:cs="Times New Roman"/>
          <w:sz w:val="24"/>
          <w:szCs w:val="24"/>
        </w:rPr>
        <w:t>located in</w:t>
      </w:r>
      <w:r w:rsidR="00EE3DF8" w:rsidRPr="008430C9">
        <w:rPr>
          <w:rFonts w:ascii="Times New Roman" w:hAnsi="Times New Roman" w:cs="Times New Roman"/>
          <w:sz w:val="24"/>
          <w:szCs w:val="24"/>
        </w:rPr>
        <w:t xml:space="preserve"> different chapters of </w:t>
      </w:r>
      <w:r w:rsidR="00BA1978" w:rsidRPr="008430C9">
        <w:rPr>
          <w:rFonts w:ascii="Times New Roman" w:hAnsi="Times New Roman" w:cs="Times New Roman"/>
          <w:sz w:val="24"/>
          <w:szCs w:val="24"/>
        </w:rPr>
        <w:t>the Constitution detracts not from their effect</w:t>
      </w:r>
      <w:r w:rsidR="00E21578" w:rsidRPr="008430C9">
        <w:rPr>
          <w:rFonts w:ascii="Times New Roman" w:hAnsi="Times New Roman" w:cs="Times New Roman"/>
          <w:sz w:val="24"/>
          <w:szCs w:val="24"/>
        </w:rPr>
        <w:t xml:space="preserve"> and import</w:t>
      </w:r>
      <w:r w:rsidR="000130DE" w:rsidRPr="008430C9">
        <w:rPr>
          <w:rFonts w:ascii="Times New Roman" w:hAnsi="Times New Roman" w:cs="Times New Roman"/>
          <w:sz w:val="24"/>
          <w:szCs w:val="24"/>
        </w:rPr>
        <w:t xml:space="preserve"> as interpreted by this Court</w:t>
      </w:r>
      <w:r w:rsidR="00E21578" w:rsidRPr="008430C9">
        <w:rPr>
          <w:rFonts w:ascii="Times New Roman" w:hAnsi="Times New Roman" w:cs="Times New Roman"/>
          <w:sz w:val="24"/>
          <w:szCs w:val="24"/>
        </w:rPr>
        <w:t>.</w:t>
      </w:r>
    </w:p>
    <w:p w14:paraId="4CFC34DF" w14:textId="77777777" w:rsidR="00C96963" w:rsidRPr="008430C9" w:rsidRDefault="00C96963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008B3913" w14:textId="2FE17412" w:rsidR="007556A1" w:rsidRPr="008430C9" w:rsidRDefault="00E33AD6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If I have correctly </w:t>
      </w:r>
      <w:r w:rsidR="0068359E" w:rsidRPr="008430C9">
        <w:rPr>
          <w:rFonts w:ascii="Times New Roman" w:hAnsi="Times New Roman" w:cs="Times New Roman"/>
          <w:sz w:val="24"/>
          <w:szCs w:val="24"/>
        </w:rPr>
        <w:t xml:space="preserve">understood </w:t>
      </w:r>
      <w:r w:rsidR="007E4CC8" w:rsidRPr="008430C9">
        <w:rPr>
          <w:rFonts w:ascii="Times New Roman" w:hAnsi="Times New Roman" w:cs="Times New Roman"/>
          <w:sz w:val="24"/>
          <w:szCs w:val="24"/>
        </w:rPr>
        <w:t xml:space="preserve">its </w:t>
      </w:r>
      <w:r w:rsidR="007E4CC8" w:rsidRPr="008430C9">
        <w:rPr>
          <w:rFonts w:ascii="Times New Roman" w:hAnsi="Times New Roman" w:cs="Times New Roman"/>
          <w:i/>
          <w:sz w:val="24"/>
          <w:szCs w:val="24"/>
        </w:rPr>
        <w:t xml:space="preserve">ratio </w:t>
      </w:r>
      <w:proofErr w:type="spellStart"/>
      <w:r w:rsidR="007E4CC8" w:rsidRPr="008430C9">
        <w:rPr>
          <w:rFonts w:ascii="Times New Roman" w:hAnsi="Times New Roman" w:cs="Times New Roman"/>
          <w:i/>
          <w:sz w:val="24"/>
          <w:szCs w:val="24"/>
        </w:rPr>
        <w:t>decidendi</w:t>
      </w:r>
      <w:proofErr w:type="spellEnd"/>
      <w:r w:rsidRPr="008430C9">
        <w:rPr>
          <w:rFonts w:ascii="Times New Roman" w:hAnsi="Times New Roman" w:cs="Times New Roman"/>
          <w:sz w:val="24"/>
          <w:szCs w:val="24"/>
        </w:rPr>
        <w:t xml:space="preserve">, </w:t>
      </w:r>
      <w:r w:rsidR="000E1191" w:rsidRPr="008430C9">
        <w:rPr>
          <w:rFonts w:ascii="Times New Roman" w:hAnsi="Times New Roman" w:cs="Times New Roman"/>
          <w:sz w:val="24"/>
          <w:szCs w:val="24"/>
        </w:rPr>
        <w:t>the</w:t>
      </w:r>
      <w:r w:rsidR="0068359E" w:rsidRPr="008430C9">
        <w:rPr>
          <w:rFonts w:ascii="Times New Roman" w:hAnsi="Times New Roman" w:cs="Times New Roman"/>
          <w:sz w:val="24"/>
          <w:szCs w:val="24"/>
        </w:rPr>
        <w:t>n</w:t>
      </w:r>
      <w:r w:rsidR="000E1191" w:rsidRPr="00843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191" w:rsidRPr="008430C9">
        <w:rPr>
          <w:rFonts w:ascii="Times New Roman" w:hAnsi="Times New Roman" w:cs="Times New Roman"/>
          <w:i/>
          <w:sz w:val="24"/>
          <w:szCs w:val="24"/>
        </w:rPr>
        <w:t>Chihava</w:t>
      </w:r>
      <w:proofErr w:type="spellEnd"/>
      <w:r w:rsidR="000E1191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68359E" w:rsidRPr="008430C9">
        <w:rPr>
          <w:rFonts w:ascii="Times New Roman" w:hAnsi="Times New Roman" w:cs="Times New Roman"/>
          <w:sz w:val="24"/>
          <w:szCs w:val="24"/>
        </w:rPr>
        <w:t xml:space="preserve">is authority </w:t>
      </w:r>
      <w:r w:rsidR="00E21578" w:rsidRPr="008430C9">
        <w:rPr>
          <w:rFonts w:ascii="Times New Roman" w:hAnsi="Times New Roman" w:cs="Times New Roman"/>
          <w:sz w:val="24"/>
          <w:szCs w:val="24"/>
        </w:rPr>
        <w:t xml:space="preserve">for the </w:t>
      </w:r>
      <w:r w:rsidR="002F4B64" w:rsidRPr="008430C9">
        <w:rPr>
          <w:rFonts w:ascii="Times New Roman" w:hAnsi="Times New Roman" w:cs="Times New Roman"/>
          <w:sz w:val="24"/>
          <w:szCs w:val="24"/>
        </w:rPr>
        <w:t xml:space="preserve">simple </w:t>
      </w:r>
      <w:r w:rsidR="00E21578" w:rsidRPr="008430C9">
        <w:rPr>
          <w:rFonts w:ascii="Times New Roman" w:hAnsi="Times New Roman" w:cs="Times New Roman"/>
          <w:sz w:val="24"/>
          <w:szCs w:val="24"/>
        </w:rPr>
        <w:t>proposition that where an</w:t>
      </w:r>
      <w:r w:rsidR="00963806" w:rsidRPr="008430C9">
        <w:rPr>
          <w:rFonts w:ascii="Times New Roman" w:hAnsi="Times New Roman" w:cs="Times New Roman"/>
          <w:sz w:val="24"/>
          <w:szCs w:val="24"/>
        </w:rPr>
        <w:t>y person</w:t>
      </w:r>
      <w:r w:rsidR="00E21578" w:rsidRPr="008430C9">
        <w:rPr>
          <w:rFonts w:ascii="Times New Roman" w:hAnsi="Times New Roman" w:cs="Times New Roman"/>
          <w:sz w:val="24"/>
          <w:szCs w:val="24"/>
        </w:rPr>
        <w:t xml:space="preserve"> is before any court on a</w:t>
      </w:r>
      <w:r w:rsidR="00963806" w:rsidRPr="008430C9">
        <w:rPr>
          <w:rFonts w:ascii="Times New Roman" w:hAnsi="Times New Roman" w:cs="Times New Roman"/>
          <w:sz w:val="24"/>
          <w:szCs w:val="24"/>
        </w:rPr>
        <w:t xml:space="preserve">ny </w:t>
      </w:r>
      <w:r w:rsidR="002220AC" w:rsidRPr="008430C9">
        <w:rPr>
          <w:rFonts w:ascii="Times New Roman" w:hAnsi="Times New Roman" w:cs="Times New Roman"/>
          <w:sz w:val="24"/>
          <w:szCs w:val="24"/>
        </w:rPr>
        <w:t xml:space="preserve">non-constitutional </w:t>
      </w:r>
      <w:r w:rsidR="00963806" w:rsidRPr="008430C9">
        <w:rPr>
          <w:rFonts w:ascii="Times New Roman" w:hAnsi="Times New Roman" w:cs="Times New Roman"/>
          <w:sz w:val="24"/>
          <w:szCs w:val="24"/>
        </w:rPr>
        <w:t>matter,</w:t>
      </w:r>
      <w:r w:rsidR="00E21578" w:rsidRPr="008430C9">
        <w:rPr>
          <w:rFonts w:ascii="Times New Roman" w:hAnsi="Times New Roman" w:cs="Times New Roman"/>
          <w:sz w:val="24"/>
          <w:szCs w:val="24"/>
        </w:rPr>
        <w:t xml:space="preserve"> but intends to seek redress for the alleged breach of his or her fundamental rights and or freedoms </w:t>
      </w:r>
      <w:r w:rsidR="00165D18" w:rsidRPr="008430C9">
        <w:rPr>
          <w:rFonts w:ascii="Times New Roman" w:hAnsi="Times New Roman" w:cs="Times New Roman"/>
          <w:sz w:val="24"/>
          <w:szCs w:val="24"/>
        </w:rPr>
        <w:t xml:space="preserve">arising </w:t>
      </w:r>
      <w:r w:rsidR="00E21578" w:rsidRPr="008430C9">
        <w:rPr>
          <w:rFonts w:ascii="Times New Roman" w:hAnsi="Times New Roman" w:cs="Times New Roman"/>
          <w:sz w:val="24"/>
          <w:szCs w:val="24"/>
        </w:rPr>
        <w:t>in connection wi</w:t>
      </w:r>
      <w:r w:rsidR="00A00CC1" w:rsidRPr="008430C9">
        <w:rPr>
          <w:rFonts w:ascii="Times New Roman" w:hAnsi="Times New Roman" w:cs="Times New Roman"/>
          <w:sz w:val="24"/>
          <w:szCs w:val="24"/>
        </w:rPr>
        <w:t>th that</w:t>
      </w:r>
      <w:r w:rsidR="00963806" w:rsidRPr="008430C9">
        <w:rPr>
          <w:rFonts w:ascii="Times New Roman" w:hAnsi="Times New Roman" w:cs="Times New Roman"/>
          <w:sz w:val="24"/>
          <w:szCs w:val="24"/>
        </w:rPr>
        <w:t xml:space="preserve"> matter, he or she must raise the </w:t>
      </w:r>
      <w:r w:rsidR="007275A9" w:rsidRPr="008430C9">
        <w:rPr>
          <w:rFonts w:ascii="Times New Roman" w:hAnsi="Times New Roman" w:cs="Times New Roman"/>
          <w:sz w:val="24"/>
          <w:szCs w:val="24"/>
        </w:rPr>
        <w:t xml:space="preserve">alleged </w:t>
      </w:r>
      <w:r w:rsidR="00963806" w:rsidRPr="008430C9">
        <w:rPr>
          <w:rFonts w:ascii="Times New Roman" w:hAnsi="Times New Roman" w:cs="Times New Roman"/>
          <w:sz w:val="24"/>
          <w:szCs w:val="24"/>
        </w:rPr>
        <w:t xml:space="preserve">breach before </w:t>
      </w:r>
      <w:r w:rsidR="00E21578" w:rsidRPr="008430C9">
        <w:rPr>
          <w:rFonts w:ascii="Times New Roman" w:hAnsi="Times New Roman" w:cs="Times New Roman"/>
          <w:sz w:val="24"/>
          <w:szCs w:val="24"/>
        </w:rPr>
        <w:t xml:space="preserve">that court and </w:t>
      </w:r>
      <w:r w:rsidR="007275A9" w:rsidRPr="008430C9">
        <w:rPr>
          <w:rFonts w:ascii="Times New Roman" w:hAnsi="Times New Roman" w:cs="Times New Roman"/>
          <w:sz w:val="24"/>
          <w:szCs w:val="24"/>
        </w:rPr>
        <w:t xml:space="preserve">invoke </w:t>
      </w:r>
      <w:r w:rsidR="00E21578" w:rsidRPr="008430C9">
        <w:rPr>
          <w:rFonts w:ascii="Times New Roman" w:hAnsi="Times New Roman" w:cs="Times New Roman"/>
          <w:sz w:val="24"/>
          <w:szCs w:val="24"/>
        </w:rPr>
        <w:t>the pr</w:t>
      </w:r>
      <w:r w:rsidR="006E237F" w:rsidRPr="008430C9">
        <w:rPr>
          <w:rFonts w:ascii="Times New Roman" w:hAnsi="Times New Roman" w:cs="Times New Roman"/>
          <w:sz w:val="24"/>
          <w:szCs w:val="24"/>
        </w:rPr>
        <w:t>ovisions of s 175</w:t>
      </w:r>
      <w:r w:rsidR="00963806" w:rsidRPr="008430C9">
        <w:rPr>
          <w:rFonts w:ascii="Times New Roman" w:hAnsi="Times New Roman" w:cs="Times New Roman"/>
          <w:sz w:val="24"/>
          <w:szCs w:val="24"/>
        </w:rPr>
        <w:t>(4)</w:t>
      </w:r>
      <w:r w:rsidR="00A42647" w:rsidRPr="008430C9">
        <w:rPr>
          <w:rFonts w:ascii="Times New Roman" w:hAnsi="Times New Roman" w:cs="Times New Roman"/>
          <w:sz w:val="24"/>
          <w:szCs w:val="24"/>
        </w:rPr>
        <w:t xml:space="preserve"> if he or she intends to have the matter determined by this Court</w:t>
      </w:r>
      <w:r w:rsidR="00E21578" w:rsidRPr="008430C9">
        <w:rPr>
          <w:rFonts w:ascii="Times New Roman" w:hAnsi="Times New Roman" w:cs="Times New Roman"/>
          <w:sz w:val="24"/>
          <w:szCs w:val="24"/>
        </w:rPr>
        <w:t xml:space="preserve">. </w:t>
      </w:r>
      <w:r w:rsidR="00EE058A" w:rsidRPr="008430C9">
        <w:rPr>
          <w:rFonts w:ascii="Times New Roman" w:hAnsi="Times New Roman" w:cs="Times New Roman"/>
          <w:sz w:val="24"/>
          <w:szCs w:val="24"/>
        </w:rPr>
        <w:t xml:space="preserve">The party may also petition that court directly for any appropriate relief. The net effect of this position is that any </w:t>
      </w:r>
      <w:r w:rsidR="00E21578" w:rsidRPr="008430C9">
        <w:rPr>
          <w:rFonts w:ascii="Times New Roman" w:hAnsi="Times New Roman" w:cs="Times New Roman"/>
          <w:sz w:val="24"/>
          <w:szCs w:val="24"/>
        </w:rPr>
        <w:t>purported appro</w:t>
      </w:r>
      <w:r w:rsidR="006E237F" w:rsidRPr="008430C9">
        <w:rPr>
          <w:rFonts w:ascii="Times New Roman" w:hAnsi="Times New Roman" w:cs="Times New Roman"/>
          <w:sz w:val="24"/>
          <w:szCs w:val="24"/>
        </w:rPr>
        <w:t xml:space="preserve">ach to another court </w:t>
      </w:r>
      <w:r w:rsidR="003D7ECB" w:rsidRPr="008430C9">
        <w:rPr>
          <w:rFonts w:ascii="Times New Roman" w:hAnsi="Times New Roman" w:cs="Times New Roman"/>
          <w:sz w:val="24"/>
          <w:szCs w:val="24"/>
        </w:rPr>
        <w:t xml:space="preserve">in terms of </w:t>
      </w:r>
      <w:r w:rsidR="006E237F" w:rsidRPr="008430C9">
        <w:rPr>
          <w:rFonts w:ascii="Times New Roman" w:hAnsi="Times New Roman" w:cs="Times New Roman"/>
          <w:sz w:val="24"/>
          <w:szCs w:val="24"/>
        </w:rPr>
        <w:t>s 85</w:t>
      </w:r>
      <w:r w:rsidR="0045330D" w:rsidRPr="008430C9">
        <w:rPr>
          <w:rFonts w:ascii="Times New Roman" w:hAnsi="Times New Roman" w:cs="Times New Roman"/>
          <w:sz w:val="24"/>
          <w:szCs w:val="24"/>
        </w:rPr>
        <w:t xml:space="preserve">(1) under the </w:t>
      </w:r>
      <w:r w:rsidR="00E21578" w:rsidRPr="008430C9">
        <w:rPr>
          <w:rFonts w:ascii="Times New Roman" w:hAnsi="Times New Roman" w:cs="Times New Roman"/>
          <w:sz w:val="24"/>
          <w:szCs w:val="24"/>
        </w:rPr>
        <w:t>circumstances</w:t>
      </w:r>
      <w:r w:rsidR="00620C9E" w:rsidRPr="008430C9">
        <w:rPr>
          <w:rFonts w:ascii="Times New Roman" w:hAnsi="Times New Roman" w:cs="Times New Roman"/>
          <w:sz w:val="24"/>
          <w:szCs w:val="24"/>
        </w:rPr>
        <w:t xml:space="preserve">, </w:t>
      </w:r>
      <w:r w:rsidR="00E21578" w:rsidRPr="008430C9">
        <w:rPr>
          <w:rFonts w:ascii="Times New Roman" w:hAnsi="Times New Roman" w:cs="Times New Roman"/>
          <w:sz w:val="24"/>
          <w:szCs w:val="24"/>
        </w:rPr>
        <w:t xml:space="preserve">is not only impermissible but is a nullity as the </w:t>
      </w:r>
      <w:r w:rsidR="00620C9E" w:rsidRPr="008430C9">
        <w:rPr>
          <w:rFonts w:ascii="Times New Roman" w:hAnsi="Times New Roman" w:cs="Times New Roman"/>
          <w:sz w:val="24"/>
          <w:szCs w:val="24"/>
        </w:rPr>
        <w:t xml:space="preserve">constitutional </w:t>
      </w:r>
      <w:r w:rsidR="00E21578" w:rsidRPr="008430C9">
        <w:rPr>
          <w:rFonts w:ascii="Times New Roman" w:hAnsi="Times New Roman" w:cs="Times New Roman"/>
          <w:sz w:val="24"/>
          <w:szCs w:val="24"/>
        </w:rPr>
        <w:t xml:space="preserve">jurisdiction of all other courts, the High Court included, is </w:t>
      </w:r>
      <w:r w:rsidR="007275A9" w:rsidRPr="008430C9">
        <w:rPr>
          <w:rFonts w:ascii="Times New Roman" w:hAnsi="Times New Roman" w:cs="Times New Roman"/>
          <w:sz w:val="24"/>
          <w:szCs w:val="24"/>
        </w:rPr>
        <w:t>not only</w:t>
      </w:r>
      <w:r w:rsidR="00E21578" w:rsidRPr="008430C9">
        <w:rPr>
          <w:rFonts w:ascii="Times New Roman" w:hAnsi="Times New Roman" w:cs="Times New Roman"/>
          <w:sz w:val="24"/>
          <w:szCs w:val="24"/>
        </w:rPr>
        <w:t xml:space="preserve"> arrested</w:t>
      </w:r>
      <w:r w:rsidR="009766B3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FA3F85" w:rsidRPr="008430C9">
        <w:rPr>
          <w:rFonts w:ascii="Times New Roman" w:hAnsi="Times New Roman" w:cs="Times New Roman"/>
          <w:sz w:val="24"/>
          <w:szCs w:val="24"/>
        </w:rPr>
        <w:t xml:space="preserve">but is </w:t>
      </w:r>
      <w:r w:rsidR="009C52C8" w:rsidRPr="008430C9">
        <w:rPr>
          <w:rFonts w:ascii="Times New Roman" w:hAnsi="Times New Roman" w:cs="Times New Roman"/>
          <w:sz w:val="24"/>
          <w:szCs w:val="24"/>
        </w:rPr>
        <w:t xml:space="preserve">lost </w:t>
      </w:r>
      <w:r w:rsidR="007275A9" w:rsidRPr="008430C9">
        <w:rPr>
          <w:rFonts w:ascii="Times New Roman" w:hAnsi="Times New Roman" w:cs="Times New Roman"/>
          <w:sz w:val="24"/>
          <w:szCs w:val="24"/>
        </w:rPr>
        <w:t>by operation of law.</w:t>
      </w:r>
    </w:p>
    <w:p w14:paraId="7E4F5C7E" w14:textId="77777777" w:rsidR="007556A1" w:rsidRPr="008430C9" w:rsidRDefault="007556A1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59F61A5" w14:textId="249EAE3E" w:rsidR="007556A1" w:rsidRPr="008430C9" w:rsidRDefault="00CF1F21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import of the decision in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Chihava</w:t>
      </w:r>
      <w:proofErr w:type="spellEnd"/>
      <w:r w:rsidRPr="008430C9">
        <w:rPr>
          <w:rFonts w:ascii="Times New Roman" w:hAnsi="Times New Roman" w:cs="Times New Roman"/>
          <w:sz w:val="24"/>
          <w:szCs w:val="24"/>
        </w:rPr>
        <w:t xml:space="preserve"> is</w:t>
      </w:r>
      <w:r w:rsidR="006E237F" w:rsidRPr="008430C9">
        <w:rPr>
          <w:rFonts w:ascii="Times New Roman" w:hAnsi="Times New Roman" w:cs="Times New Roman"/>
          <w:sz w:val="24"/>
          <w:szCs w:val="24"/>
        </w:rPr>
        <w:t xml:space="preserve"> thus not only to render  s 175</w:t>
      </w:r>
      <w:r w:rsidRPr="008430C9">
        <w:rPr>
          <w:rFonts w:ascii="Times New Roman" w:hAnsi="Times New Roman" w:cs="Times New Roman"/>
          <w:sz w:val="24"/>
          <w:szCs w:val="24"/>
        </w:rPr>
        <w:t>(4) as regulating  access to the Constitutional Court on issues arising during proceedings before any court</w:t>
      </w:r>
      <w:r w:rsidR="00722B01" w:rsidRPr="008430C9">
        <w:rPr>
          <w:rFonts w:ascii="Times New Roman" w:hAnsi="Times New Roman" w:cs="Times New Roman"/>
          <w:sz w:val="24"/>
          <w:szCs w:val="24"/>
        </w:rPr>
        <w:t xml:space="preserve"> as argued by </w:t>
      </w:r>
      <w:proofErr w:type="spellStart"/>
      <w:r w:rsidR="00722B01" w:rsidRPr="008430C9">
        <w:rPr>
          <w:rFonts w:ascii="Times New Roman" w:hAnsi="Times New Roman" w:cs="Times New Roman"/>
          <w:i/>
          <w:sz w:val="24"/>
          <w:szCs w:val="24"/>
        </w:rPr>
        <w:t>Mr</w:t>
      </w:r>
      <w:proofErr w:type="spellEnd"/>
      <w:r w:rsidR="00722B01" w:rsidRPr="008430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2B01" w:rsidRPr="008430C9">
        <w:rPr>
          <w:rFonts w:ascii="Times New Roman" w:hAnsi="Times New Roman" w:cs="Times New Roman"/>
          <w:i/>
          <w:sz w:val="24"/>
          <w:szCs w:val="24"/>
        </w:rPr>
        <w:t>Madhuku</w:t>
      </w:r>
      <w:proofErr w:type="spellEnd"/>
      <w:r w:rsidRPr="008430C9">
        <w:rPr>
          <w:rFonts w:ascii="Times New Roman" w:hAnsi="Times New Roman" w:cs="Times New Roman"/>
          <w:sz w:val="24"/>
          <w:szCs w:val="24"/>
        </w:rPr>
        <w:t>, but</w:t>
      </w:r>
      <w:r w:rsidR="00E96E49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601891" w:rsidRPr="008430C9">
        <w:rPr>
          <w:rFonts w:ascii="Times New Roman" w:hAnsi="Times New Roman" w:cs="Times New Roman"/>
          <w:sz w:val="24"/>
          <w:szCs w:val="24"/>
        </w:rPr>
        <w:t>to render</w:t>
      </w:r>
      <w:r w:rsidR="006E237F" w:rsidRPr="008430C9">
        <w:rPr>
          <w:rFonts w:ascii="Times New Roman" w:hAnsi="Times New Roman" w:cs="Times New Roman"/>
          <w:sz w:val="24"/>
          <w:szCs w:val="24"/>
        </w:rPr>
        <w:t xml:space="preserve">  s 85</w:t>
      </w:r>
      <w:r w:rsidRPr="008430C9">
        <w:rPr>
          <w:rFonts w:ascii="Times New Roman" w:hAnsi="Times New Roman" w:cs="Times New Roman"/>
          <w:sz w:val="24"/>
          <w:szCs w:val="24"/>
        </w:rPr>
        <w:t xml:space="preserve">(1) </w:t>
      </w:r>
      <w:r w:rsidR="00E96E49" w:rsidRPr="008430C9">
        <w:rPr>
          <w:rFonts w:ascii="Times New Roman" w:hAnsi="Times New Roman" w:cs="Times New Roman"/>
          <w:sz w:val="24"/>
          <w:szCs w:val="24"/>
        </w:rPr>
        <w:t>redundant</w:t>
      </w:r>
      <w:r w:rsidR="00417622" w:rsidRPr="008430C9">
        <w:rPr>
          <w:rFonts w:ascii="Times New Roman" w:hAnsi="Times New Roman" w:cs="Times New Roman"/>
          <w:sz w:val="24"/>
          <w:szCs w:val="24"/>
        </w:rPr>
        <w:t xml:space="preserve"> and of no force and effect</w:t>
      </w:r>
      <w:r w:rsidR="007A7B67" w:rsidRPr="008430C9">
        <w:rPr>
          <w:rFonts w:ascii="Times New Roman" w:hAnsi="Times New Roman" w:cs="Times New Roman"/>
          <w:sz w:val="24"/>
          <w:szCs w:val="24"/>
        </w:rPr>
        <w:t xml:space="preserve"> where proceedings involving the applicant are </w:t>
      </w:r>
      <w:r w:rsidR="00DD1B58" w:rsidRPr="008430C9">
        <w:rPr>
          <w:rFonts w:ascii="Times New Roman" w:hAnsi="Times New Roman" w:cs="Times New Roman"/>
          <w:sz w:val="24"/>
          <w:szCs w:val="24"/>
        </w:rPr>
        <w:t>pending before a</w:t>
      </w:r>
      <w:r w:rsidR="007A7B67" w:rsidRPr="008430C9">
        <w:rPr>
          <w:rFonts w:ascii="Times New Roman" w:hAnsi="Times New Roman" w:cs="Times New Roman"/>
          <w:sz w:val="24"/>
          <w:szCs w:val="24"/>
        </w:rPr>
        <w:t xml:space="preserve"> court</w:t>
      </w:r>
      <w:r w:rsidR="00203F38" w:rsidRPr="008430C9">
        <w:rPr>
          <w:rFonts w:ascii="Times New Roman" w:hAnsi="Times New Roman" w:cs="Times New Roman"/>
          <w:sz w:val="24"/>
          <w:szCs w:val="24"/>
        </w:rPr>
        <w:t>.</w:t>
      </w:r>
    </w:p>
    <w:p w14:paraId="545D612B" w14:textId="77777777" w:rsidR="00123845" w:rsidRPr="008430C9" w:rsidRDefault="00123845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C0B3A7E" w14:textId="63715F40" w:rsidR="007556A1" w:rsidRPr="008430C9" w:rsidRDefault="00A755A4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lastRenderedPageBreak/>
        <w:t xml:space="preserve">On the basis of the above, I must reject the argument by </w:t>
      </w:r>
      <w:proofErr w:type="spellStart"/>
      <w:r w:rsidR="006E237F" w:rsidRPr="008430C9">
        <w:rPr>
          <w:rFonts w:ascii="Times New Roman" w:hAnsi="Times New Roman" w:cs="Times New Roman"/>
          <w:i/>
          <w:iCs/>
          <w:sz w:val="24"/>
          <w:szCs w:val="24"/>
        </w:rPr>
        <w:t>Mr</w:t>
      </w:r>
      <w:proofErr w:type="spellEnd"/>
      <w:r w:rsidRPr="008430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430C9">
        <w:rPr>
          <w:rFonts w:ascii="Times New Roman" w:hAnsi="Times New Roman" w:cs="Times New Roman"/>
          <w:i/>
          <w:iCs/>
          <w:sz w:val="24"/>
          <w:szCs w:val="24"/>
        </w:rPr>
        <w:t>Madhuku</w:t>
      </w:r>
      <w:proofErr w:type="spellEnd"/>
      <w:r w:rsidR="006E237F" w:rsidRPr="008430C9">
        <w:rPr>
          <w:rFonts w:ascii="Times New Roman" w:hAnsi="Times New Roman" w:cs="Times New Roman"/>
          <w:sz w:val="24"/>
          <w:szCs w:val="24"/>
        </w:rPr>
        <w:t xml:space="preserve"> that s 85</w:t>
      </w:r>
      <w:r w:rsidRPr="008430C9">
        <w:rPr>
          <w:rFonts w:ascii="Times New Roman" w:hAnsi="Times New Roman" w:cs="Times New Roman"/>
          <w:sz w:val="24"/>
          <w:szCs w:val="24"/>
        </w:rPr>
        <w:t xml:space="preserve">(1) of the Constitution creates unimpeded access to the High Court. It does not always do so. </w:t>
      </w:r>
      <w:r w:rsidR="007556A1" w:rsidRPr="008430C9">
        <w:rPr>
          <w:rFonts w:ascii="Times New Roman" w:hAnsi="Times New Roman" w:cs="Times New Roman"/>
          <w:sz w:val="24"/>
          <w:szCs w:val="24"/>
        </w:rPr>
        <w:t>I</w:t>
      </w:r>
      <w:r w:rsidRPr="008430C9">
        <w:rPr>
          <w:rFonts w:ascii="Times New Roman" w:hAnsi="Times New Roman" w:cs="Times New Roman"/>
          <w:sz w:val="24"/>
          <w:szCs w:val="24"/>
        </w:rPr>
        <w:t>t only does so where there are no pending proceedings before any other court</w:t>
      </w:r>
      <w:r w:rsidR="00203F38" w:rsidRPr="008430C9">
        <w:rPr>
          <w:rFonts w:ascii="Times New Roman" w:hAnsi="Times New Roman" w:cs="Times New Roman"/>
          <w:sz w:val="24"/>
          <w:szCs w:val="24"/>
        </w:rPr>
        <w:t xml:space="preserve"> to which the applicant is a party.</w:t>
      </w:r>
    </w:p>
    <w:p w14:paraId="58255383" w14:textId="77777777" w:rsidR="0050104B" w:rsidRPr="008430C9" w:rsidRDefault="0050104B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0E58E04" w14:textId="1715DE80" w:rsidR="007556A1" w:rsidRPr="008430C9" w:rsidRDefault="00DA6E93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casu</w:t>
      </w:r>
      <w:proofErr w:type="spellEnd"/>
      <w:r w:rsidRPr="008430C9">
        <w:rPr>
          <w:rFonts w:ascii="Times New Roman" w:hAnsi="Times New Roman" w:cs="Times New Roman"/>
          <w:i/>
          <w:sz w:val="24"/>
          <w:szCs w:val="24"/>
        </w:rPr>
        <w:t>,</w:t>
      </w:r>
      <w:r w:rsidRPr="008430C9">
        <w:rPr>
          <w:rFonts w:ascii="Times New Roman" w:hAnsi="Times New Roman" w:cs="Times New Roman"/>
          <w:sz w:val="24"/>
          <w:szCs w:val="24"/>
        </w:rPr>
        <w:t xml:space="preserve"> the</w:t>
      </w:r>
      <w:r w:rsidR="0035305C" w:rsidRPr="008430C9">
        <w:rPr>
          <w:rFonts w:ascii="Times New Roman" w:hAnsi="Times New Roman" w:cs="Times New Roman"/>
          <w:sz w:val="24"/>
          <w:szCs w:val="24"/>
        </w:rPr>
        <w:t xml:space="preserve"> applicant was </w:t>
      </w:r>
      <w:r w:rsidR="000742B6" w:rsidRPr="008430C9">
        <w:rPr>
          <w:rFonts w:ascii="Times New Roman" w:hAnsi="Times New Roman" w:cs="Times New Roman"/>
          <w:sz w:val="24"/>
          <w:szCs w:val="24"/>
        </w:rPr>
        <w:t>ap</w:t>
      </w:r>
      <w:r w:rsidR="00FF7382" w:rsidRPr="008430C9">
        <w:rPr>
          <w:rFonts w:ascii="Times New Roman" w:hAnsi="Times New Roman" w:cs="Times New Roman"/>
          <w:sz w:val="24"/>
          <w:szCs w:val="24"/>
        </w:rPr>
        <w:t xml:space="preserve">pearing before the </w:t>
      </w:r>
      <w:proofErr w:type="gramStart"/>
      <w:r w:rsidR="00FF7382" w:rsidRPr="008430C9">
        <w:rPr>
          <w:rFonts w:ascii="Times New Roman" w:hAnsi="Times New Roman" w:cs="Times New Roman"/>
          <w:sz w:val="24"/>
          <w:szCs w:val="24"/>
        </w:rPr>
        <w:t>magistrates</w:t>
      </w:r>
      <w:proofErr w:type="gramEnd"/>
      <w:r w:rsidR="00FF7382" w:rsidRPr="008430C9">
        <w:rPr>
          <w:rFonts w:ascii="Times New Roman" w:hAnsi="Times New Roman" w:cs="Times New Roman"/>
          <w:sz w:val="24"/>
          <w:szCs w:val="24"/>
        </w:rPr>
        <w:t xml:space="preserve"> court</w:t>
      </w:r>
      <w:r w:rsidR="009766B3" w:rsidRPr="008430C9">
        <w:rPr>
          <w:rFonts w:ascii="Times New Roman" w:hAnsi="Times New Roman" w:cs="Times New Roman"/>
          <w:sz w:val="24"/>
          <w:szCs w:val="24"/>
        </w:rPr>
        <w:t xml:space="preserve"> where he </w:t>
      </w:r>
      <w:r w:rsidR="0035305C" w:rsidRPr="008430C9">
        <w:rPr>
          <w:rFonts w:ascii="Times New Roman" w:hAnsi="Times New Roman" w:cs="Times New Roman"/>
          <w:sz w:val="24"/>
          <w:szCs w:val="24"/>
        </w:rPr>
        <w:t>correctly raised the allegations of the breach of his fundamental rights</w:t>
      </w:r>
      <w:r w:rsidR="00F05D1D" w:rsidRPr="008430C9">
        <w:rPr>
          <w:rFonts w:ascii="Times New Roman" w:hAnsi="Times New Roman" w:cs="Times New Roman"/>
          <w:sz w:val="24"/>
          <w:szCs w:val="24"/>
        </w:rPr>
        <w:t>. By the mere fact that</w:t>
      </w:r>
      <w:r w:rsidR="009766B3" w:rsidRPr="008430C9">
        <w:rPr>
          <w:rFonts w:ascii="Times New Roman" w:hAnsi="Times New Roman" w:cs="Times New Roman"/>
          <w:sz w:val="24"/>
          <w:szCs w:val="24"/>
        </w:rPr>
        <w:t xml:space="preserve"> he was appearing </w:t>
      </w:r>
      <w:r w:rsidR="0035305C" w:rsidRPr="008430C9">
        <w:rPr>
          <w:rFonts w:ascii="Times New Roman" w:hAnsi="Times New Roman" w:cs="Times New Roman"/>
          <w:sz w:val="24"/>
          <w:szCs w:val="24"/>
        </w:rPr>
        <w:t xml:space="preserve">before </w:t>
      </w:r>
      <w:r w:rsidR="000742B6" w:rsidRPr="008430C9">
        <w:rPr>
          <w:rFonts w:ascii="Times New Roman" w:hAnsi="Times New Roman" w:cs="Times New Roman"/>
          <w:sz w:val="24"/>
          <w:szCs w:val="24"/>
        </w:rPr>
        <w:t>t</w:t>
      </w:r>
      <w:r w:rsidR="00684C38" w:rsidRPr="008430C9">
        <w:rPr>
          <w:rFonts w:ascii="Times New Roman" w:hAnsi="Times New Roman" w:cs="Times New Roman"/>
          <w:sz w:val="24"/>
          <w:szCs w:val="24"/>
        </w:rPr>
        <w:t>he magistrates court</w:t>
      </w:r>
      <w:r w:rsidR="009766B3" w:rsidRPr="008430C9">
        <w:rPr>
          <w:rFonts w:ascii="Times New Roman" w:hAnsi="Times New Roman" w:cs="Times New Roman"/>
          <w:sz w:val="24"/>
          <w:szCs w:val="24"/>
        </w:rPr>
        <w:t xml:space="preserve"> where he was obliged to raise such allegations, the constitutional jurisdiction of all other courts</w:t>
      </w:r>
      <w:r w:rsidR="006E237F" w:rsidRPr="008430C9">
        <w:rPr>
          <w:rFonts w:ascii="Times New Roman" w:hAnsi="Times New Roman" w:cs="Times New Roman"/>
          <w:sz w:val="24"/>
          <w:szCs w:val="24"/>
        </w:rPr>
        <w:t xml:space="preserve"> under s 85</w:t>
      </w:r>
      <w:r w:rsidR="00F05D1D" w:rsidRPr="008430C9">
        <w:rPr>
          <w:rFonts w:ascii="Times New Roman" w:hAnsi="Times New Roman" w:cs="Times New Roman"/>
          <w:sz w:val="24"/>
          <w:szCs w:val="24"/>
        </w:rPr>
        <w:t>(1)</w:t>
      </w:r>
      <w:r w:rsidR="009766B3" w:rsidRPr="008430C9">
        <w:rPr>
          <w:rFonts w:ascii="Times New Roman" w:hAnsi="Times New Roman" w:cs="Times New Roman"/>
          <w:sz w:val="24"/>
          <w:szCs w:val="24"/>
        </w:rPr>
        <w:t xml:space="preserve">, </w:t>
      </w:r>
      <w:r w:rsidR="00B31ABD" w:rsidRPr="008430C9">
        <w:rPr>
          <w:rFonts w:ascii="Times New Roman" w:hAnsi="Times New Roman" w:cs="Times New Roman"/>
          <w:sz w:val="24"/>
          <w:szCs w:val="24"/>
        </w:rPr>
        <w:t xml:space="preserve"> the High Court and </w:t>
      </w:r>
      <w:r w:rsidR="009766B3" w:rsidRPr="008430C9">
        <w:rPr>
          <w:rFonts w:ascii="Times New Roman" w:hAnsi="Times New Roman" w:cs="Times New Roman"/>
          <w:sz w:val="24"/>
          <w:szCs w:val="24"/>
        </w:rPr>
        <w:t>this Cour</w:t>
      </w:r>
      <w:r w:rsidR="00A60B06" w:rsidRPr="008430C9">
        <w:rPr>
          <w:rFonts w:ascii="Times New Roman" w:hAnsi="Times New Roman" w:cs="Times New Roman"/>
          <w:sz w:val="24"/>
          <w:szCs w:val="24"/>
        </w:rPr>
        <w:t>t included, w</w:t>
      </w:r>
      <w:r w:rsidR="00217D59" w:rsidRPr="008430C9">
        <w:rPr>
          <w:rFonts w:ascii="Times New Roman" w:hAnsi="Times New Roman" w:cs="Times New Roman"/>
          <w:sz w:val="24"/>
          <w:szCs w:val="24"/>
        </w:rPr>
        <w:t>as</w:t>
      </w:r>
      <w:r w:rsidR="00A60B06" w:rsidRPr="008430C9">
        <w:rPr>
          <w:rFonts w:ascii="Times New Roman" w:hAnsi="Times New Roman" w:cs="Times New Roman"/>
          <w:sz w:val="24"/>
          <w:szCs w:val="24"/>
        </w:rPr>
        <w:t xml:space="preserve"> thereby extinguished</w:t>
      </w:r>
      <w:r w:rsidR="009766B3" w:rsidRPr="008430C9">
        <w:rPr>
          <w:rFonts w:ascii="Times New Roman" w:hAnsi="Times New Roman" w:cs="Times New Roman"/>
          <w:sz w:val="24"/>
          <w:szCs w:val="24"/>
        </w:rPr>
        <w:t xml:space="preserve"> and lost. </w:t>
      </w:r>
      <w:r w:rsidR="00D250AC" w:rsidRPr="008430C9">
        <w:rPr>
          <w:rFonts w:ascii="Times New Roman" w:hAnsi="Times New Roman" w:cs="Times New Roman"/>
          <w:sz w:val="24"/>
          <w:szCs w:val="24"/>
        </w:rPr>
        <w:t xml:space="preserve">This is the import of the </w:t>
      </w:r>
      <w:r w:rsidR="00D250AC" w:rsidRPr="008430C9">
        <w:rPr>
          <w:rFonts w:ascii="Times New Roman" w:hAnsi="Times New Roman" w:cs="Times New Roman"/>
          <w:i/>
          <w:sz w:val="24"/>
          <w:szCs w:val="24"/>
        </w:rPr>
        <w:t>ratio</w:t>
      </w:r>
      <w:r w:rsidR="00D250AC" w:rsidRPr="008430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250AC" w:rsidRPr="008430C9">
        <w:rPr>
          <w:rFonts w:ascii="Times New Roman" w:hAnsi="Times New Roman" w:cs="Times New Roman"/>
          <w:i/>
          <w:sz w:val="24"/>
          <w:szCs w:val="24"/>
        </w:rPr>
        <w:t>Chihava</w:t>
      </w:r>
      <w:proofErr w:type="spellEnd"/>
      <w:r w:rsidR="00D250AC" w:rsidRPr="0084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50AC" w:rsidRPr="008430C9">
        <w:rPr>
          <w:rFonts w:ascii="Times New Roman" w:hAnsi="Times New Roman" w:cs="Times New Roman"/>
          <w:sz w:val="24"/>
          <w:szCs w:val="24"/>
        </w:rPr>
        <w:t xml:space="preserve">which the Supreme Court </w:t>
      </w:r>
      <w:r w:rsidR="00B52D7C" w:rsidRPr="008430C9">
        <w:rPr>
          <w:rFonts w:ascii="Times New Roman" w:hAnsi="Times New Roman" w:cs="Times New Roman"/>
          <w:sz w:val="24"/>
          <w:szCs w:val="24"/>
        </w:rPr>
        <w:t xml:space="preserve">correctly </w:t>
      </w:r>
      <w:r w:rsidR="00D250AC" w:rsidRPr="008430C9">
        <w:rPr>
          <w:rFonts w:ascii="Times New Roman" w:hAnsi="Times New Roman" w:cs="Times New Roman"/>
          <w:sz w:val="24"/>
          <w:szCs w:val="24"/>
        </w:rPr>
        <w:t>applied.</w:t>
      </w:r>
    </w:p>
    <w:p w14:paraId="4CD9CB93" w14:textId="77777777" w:rsidR="009F2024" w:rsidRPr="008430C9" w:rsidRDefault="009F2024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D07E05A" w14:textId="5A63ABC7" w:rsidR="003667D5" w:rsidRPr="008430C9" w:rsidRDefault="003667D5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</w:t>
      </w:r>
      <w:r w:rsidRPr="008430C9">
        <w:rPr>
          <w:rFonts w:ascii="Times New Roman" w:hAnsi="Times New Roman" w:cs="Times New Roman"/>
          <w:i/>
          <w:sz w:val="24"/>
          <w:szCs w:val="24"/>
        </w:rPr>
        <w:t xml:space="preserve">ratio </w:t>
      </w:r>
      <w:r w:rsidRPr="008430C9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Pr="008430C9">
        <w:rPr>
          <w:rFonts w:ascii="Times New Roman" w:hAnsi="Times New Roman" w:cs="Times New Roman"/>
          <w:i/>
          <w:sz w:val="24"/>
          <w:szCs w:val="24"/>
        </w:rPr>
        <w:t>Chihava</w:t>
      </w:r>
      <w:proofErr w:type="spellEnd"/>
      <w:r w:rsidRPr="0084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30C9">
        <w:rPr>
          <w:rFonts w:ascii="Times New Roman" w:hAnsi="Times New Roman" w:cs="Times New Roman"/>
          <w:sz w:val="24"/>
          <w:szCs w:val="24"/>
        </w:rPr>
        <w:t xml:space="preserve">case however does not extinguish the right of the applicant to access this Court under s 85(1) of the Constitution, alleging that a lower court  has wrongfully refused a request for a referral made under s 175 (4) of the Constitution. </w:t>
      </w:r>
      <w:r w:rsidR="008456D6" w:rsidRPr="008430C9">
        <w:rPr>
          <w:rFonts w:ascii="Times New Roman" w:hAnsi="Times New Roman" w:cs="Times New Roman"/>
          <w:sz w:val="24"/>
          <w:szCs w:val="24"/>
        </w:rPr>
        <w:t xml:space="preserve">The cause of action in that matter will be the refusal by the lower court to refer the matter </w:t>
      </w:r>
      <w:r w:rsidR="009F2024" w:rsidRPr="008430C9">
        <w:rPr>
          <w:rFonts w:ascii="Times New Roman" w:hAnsi="Times New Roman" w:cs="Times New Roman"/>
          <w:sz w:val="24"/>
          <w:szCs w:val="24"/>
        </w:rPr>
        <w:t xml:space="preserve">to this Court </w:t>
      </w:r>
      <w:r w:rsidR="008456D6" w:rsidRPr="008430C9">
        <w:rPr>
          <w:rFonts w:ascii="Times New Roman" w:hAnsi="Times New Roman" w:cs="Times New Roman"/>
          <w:sz w:val="24"/>
          <w:szCs w:val="24"/>
        </w:rPr>
        <w:t>and not the alleged violation of the fundamental rights or freedoms giving rise to the referral.</w:t>
      </w:r>
    </w:p>
    <w:p w14:paraId="2DAC5918" w14:textId="77777777" w:rsidR="007556A1" w:rsidRPr="008430C9" w:rsidRDefault="007556A1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F279F4" w14:textId="5C26584C" w:rsidR="007556A1" w:rsidRPr="008430C9" w:rsidRDefault="009766B3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It is therefore my finding that the applicant enjoys no prospects of success on the second ground of the intended appeal.</w:t>
      </w:r>
      <w:r w:rsidR="00BA4CB9" w:rsidRPr="008430C9">
        <w:rPr>
          <w:rFonts w:ascii="Times New Roman" w:hAnsi="Times New Roman" w:cs="Times New Roman"/>
          <w:sz w:val="24"/>
          <w:szCs w:val="24"/>
        </w:rPr>
        <w:t xml:space="preserve"> It is most unlikely that this Court will reverse the order of the </w:t>
      </w:r>
      <w:r w:rsidR="00ED7949" w:rsidRPr="008430C9">
        <w:rPr>
          <w:rFonts w:ascii="Times New Roman" w:hAnsi="Times New Roman" w:cs="Times New Roman"/>
          <w:sz w:val="24"/>
          <w:szCs w:val="24"/>
        </w:rPr>
        <w:t>Supreme C</w:t>
      </w:r>
      <w:r w:rsidR="00BA4CB9" w:rsidRPr="008430C9">
        <w:rPr>
          <w:rFonts w:ascii="Times New Roman" w:hAnsi="Times New Roman" w:cs="Times New Roman"/>
          <w:sz w:val="24"/>
          <w:szCs w:val="24"/>
        </w:rPr>
        <w:t>ourt and find</w:t>
      </w:r>
      <w:r w:rsidR="00903895" w:rsidRPr="008430C9">
        <w:rPr>
          <w:rFonts w:ascii="Times New Roman" w:hAnsi="Times New Roman" w:cs="Times New Roman"/>
          <w:sz w:val="24"/>
          <w:szCs w:val="24"/>
        </w:rPr>
        <w:t xml:space="preserve"> instead that the High Court enjoyed </w:t>
      </w:r>
      <w:r w:rsidR="00BA4CB9" w:rsidRPr="008430C9">
        <w:rPr>
          <w:rFonts w:ascii="Times New Roman" w:hAnsi="Times New Roman" w:cs="Times New Roman"/>
          <w:sz w:val="24"/>
          <w:szCs w:val="24"/>
        </w:rPr>
        <w:t>jurisdiction</w:t>
      </w:r>
      <w:r w:rsidR="00F614BD" w:rsidRPr="008430C9">
        <w:rPr>
          <w:rFonts w:ascii="Times New Roman" w:hAnsi="Times New Roman" w:cs="Times New Roman"/>
          <w:sz w:val="24"/>
          <w:szCs w:val="24"/>
        </w:rPr>
        <w:t>, inherent or otherwise,</w:t>
      </w:r>
      <w:r w:rsidR="00BA4CB9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A72732" w:rsidRPr="008430C9">
        <w:rPr>
          <w:rFonts w:ascii="Times New Roman" w:hAnsi="Times New Roman" w:cs="Times New Roman"/>
          <w:sz w:val="24"/>
          <w:szCs w:val="24"/>
        </w:rPr>
        <w:t xml:space="preserve">in the matter. </w:t>
      </w:r>
    </w:p>
    <w:p w14:paraId="61452F2E" w14:textId="77777777" w:rsidR="007556A1" w:rsidRPr="008430C9" w:rsidRDefault="007556A1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64DA10A2" w14:textId="1643E67B" w:rsidR="007556A1" w:rsidRPr="008430C9" w:rsidRDefault="00BA4CB9" w:rsidP="00877BE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lastRenderedPageBreak/>
        <w:t>By parity of reasoning the third ground of</w:t>
      </w:r>
      <w:r w:rsidR="00EB655C" w:rsidRPr="008430C9">
        <w:rPr>
          <w:rFonts w:ascii="Times New Roman" w:hAnsi="Times New Roman" w:cs="Times New Roman"/>
          <w:sz w:val="24"/>
          <w:szCs w:val="24"/>
        </w:rPr>
        <w:t xml:space="preserve"> the intended</w:t>
      </w:r>
      <w:r w:rsidRPr="008430C9">
        <w:rPr>
          <w:rFonts w:ascii="Times New Roman" w:hAnsi="Times New Roman" w:cs="Times New Roman"/>
          <w:sz w:val="24"/>
          <w:szCs w:val="24"/>
        </w:rPr>
        <w:t xml:space="preserve"> appeal falls by the wayside. </w:t>
      </w:r>
      <w:r w:rsidR="009934DE" w:rsidRPr="008430C9">
        <w:rPr>
          <w:rFonts w:ascii="Times New Roman" w:hAnsi="Times New Roman" w:cs="Times New Roman"/>
          <w:sz w:val="24"/>
          <w:szCs w:val="24"/>
        </w:rPr>
        <w:t>The assumption of jurisdiction by the High Court in the circumstances of this matter was erroneous and grievously so. It beg</w:t>
      </w:r>
      <w:r w:rsidR="00A936EC" w:rsidRPr="008430C9">
        <w:rPr>
          <w:rFonts w:ascii="Times New Roman" w:hAnsi="Times New Roman" w:cs="Times New Roman"/>
          <w:sz w:val="24"/>
          <w:szCs w:val="24"/>
        </w:rPr>
        <w:t>o</w:t>
      </w:r>
      <w:r w:rsidR="009934DE" w:rsidRPr="008430C9">
        <w:rPr>
          <w:rFonts w:ascii="Times New Roman" w:hAnsi="Times New Roman" w:cs="Times New Roman"/>
          <w:sz w:val="24"/>
          <w:szCs w:val="24"/>
        </w:rPr>
        <w:t xml:space="preserve">t nothing that can be </w:t>
      </w:r>
      <w:r w:rsidR="00EB655C" w:rsidRPr="008430C9">
        <w:rPr>
          <w:rFonts w:ascii="Times New Roman" w:hAnsi="Times New Roman" w:cs="Times New Roman"/>
          <w:sz w:val="24"/>
          <w:szCs w:val="24"/>
        </w:rPr>
        <w:t>salvaged</w:t>
      </w:r>
      <w:r w:rsidR="009934DE" w:rsidRPr="008430C9">
        <w:rPr>
          <w:rFonts w:ascii="Times New Roman" w:hAnsi="Times New Roman" w:cs="Times New Roman"/>
          <w:sz w:val="24"/>
          <w:szCs w:val="24"/>
        </w:rPr>
        <w:t xml:space="preserve">. Once it is accepted that the High Court did not have any jurisdiction in the </w:t>
      </w:r>
      <w:r w:rsidR="00A57182" w:rsidRPr="008430C9">
        <w:rPr>
          <w:rFonts w:ascii="Times New Roman" w:hAnsi="Times New Roman" w:cs="Times New Roman"/>
          <w:sz w:val="24"/>
          <w:szCs w:val="24"/>
        </w:rPr>
        <w:t>matter that</w:t>
      </w:r>
      <w:r w:rsidR="009934DE" w:rsidRPr="008430C9">
        <w:rPr>
          <w:rFonts w:ascii="Times New Roman" w:hAnsi="Times New Roman" w:cs="Times New Roman"/>
          <w:sz w:val="24"/>
          <w:szCs w:val="24"/>
        </w:rPr>
        <w:t xml:space="preserve"> concludes the inquiry.</w:t>
      </w:r>
      <w:r w:rsidR="00EB655C" w:rsidRPr="008430C9">
        <w:rPr>
          <w:rFonts w:ascii="Times New Roman" w:hAnsi="Times New Roman" w:cs="Times New Roman"/>
          <w:sz w:val="24"/>
          <w:szCs w:val="24"/>
        </w:rPr>
        <w:t xml:space="preserve"> Its</w:t>
      </w:r>
      <w:r w:rsidR="003C76C7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EB655C" w:rsidRPr="008430C9">
        <w:rPr>
          <w:rFonts w:ascii="Times New Roman" w:hAnsi="Times New Roman" w:cs="Times New Roman"/>
          <w:sz w:val="24"/>
          <w:szCs w:val="24"/>
        </w:rPr>
        <w:t xml:space="preserve">proceedings fall </w:t>
      </w:r>
      <w:r w:rsidR="003C76C7" w:rsidRPr="008430C9">
        <w:rPr>
          <w:rFonts w:ascii="Times New Roman" w:hAnsi="Times New Roman" w:cs="Times New Roman"/>
          <w:sz w:val="24"/>
          <w:szCs w:val="24"/>
        </w:rPr>
        <w:t xml:space="preserve">away automatically </w:t>
      </w:r>
      <w:r w:rsidR="00EB655C" w:rsidRPr="008430C9">
        <w:rPr>
          <w:rFonts w:ascii="Times New Roman" w:hAnsi="Times New Roman" w:cs="Times New Roman"/>
          <w:sz w:val="24"/>
          <w:szCs w:val="24"/>
        </w:rPr>
        <w:t>by operation of law.</w:t>
      </w:r>
    </w:p>
    <w:p w14:paraId="19367348" w14:textId="77777777" w:rsidR="007556A1" w:rsidRPr="008430C9" w:rsidRDefault="007556A1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A73F0B3" w14:textId="0AADAC88" w:rsidR="004B74DE" w:rsidRPr="008430C9" w:rsidRDefault="00EB655C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There is thus </w:t>
      </w:r>
      <w:r w:rsidR="009934DE" w:rsidRPr="008430C9">
        <w:rPr>
          <w:rFonts w:ascii="Times New Roman" w:hAnsi="Times New Roman" w:cs="Times New Roman"/>
          <w:sz w:val="24"/>
          <w:szCs w:val="24"/>
        </w:rPr>
        <w:t>no possibility in the circumstances of this matter that this court will find</w:t>
      </w:r>
      <w:r w:rsidR="006D3BE9" w:rsidRPr="008430C9">
        <w:rPr>
          <w:rFonts w:ascii="Times New Roman" w:hAnsi="Times New Roman" w:cs="Times New Roman"/>
          <w:sz w:val="24"/>
          <w:szCs w:val="24"/>
        </w:rPr>
        <w:t>,</w:t>
      </w:r>
      <w:r w:rsidR="009934DE" w:rsidRPr="008430C9">
        <w:rPr>
          <w:rFonts w:ascii="Times New Roman" w:hAnsi="Times New Roman" w:cs="Times New Roman"/>
          <w:sz w:val="24"/>
          <w:szCs w:val="24"/>
        </w:rPr>
        <w:t xml:space="preserve"> </w:t>
      </w:r>
      <w:r w:rsidR="00173080" w:rsidRPr="008430C9">
        <w:rPr>
          <w:rFonts w:ascii="Times New Roman" w:hAnsi="Times New Roman" w:cs="Times New Roman"/>
          <w:sz w:val="24"/>
          <w:szCs w:val="24"/>
        </w:rPr>
        <w:t xml:space="preserve">as contended by the applicant, </w:t>
      </w:r>
      <w:r w:rsidR="009934DE" w:rsidRPr="008430C9">
        <w:rPr>
          <w:rFonts w:ascii="Times New Roman" w:hAnsi="Times New Roman" w:cs="Times New Roman"/>
          <w:sz w:val="24"/>
          <w:szCs w:val="24"/>
        </w:rPr>
        <w:t xml:space="preserve">that “the court </w:t>
      </w:r>
      <w:r w:rsidR="009934DE" w:rsidRPr="008430C9">
        <w:rPr>
          <w:rFonts w:ascii="Times New Roman" w:hAnsi="Times New Roman" w:cs="Times New Roman"/>
          <w:i/>
          <w:sz w:val="24"/>
          <w:szCs w:val="24"/>
        </w:rPr>
        <w:t>a quo</w:t>
      </w:r>
      <w:r w:rsidR="009934DE" w:rsidRPr="008430C9">
        <w:rPr>
          <w:rFonts w:ascii="Times New Roman" w:hAnsi="Times New Roman" w:cs="Times New Roman"/>
          <w:sz w:val="24"/>
          <w:szCs w:val="24"/>
        </w:rPr>
        <w:t xml:space="preserve"> erred and misdirected itself in not finding that once the High Court, rightly or wrongly, assumed jurisdiction and determined on the meri</w:t>
      </w:r>
      <w:r w:rsidR="007556A1" w:rsidRPr="008430C9">
        <w:rPr>
          <w:rFonts w:ascii="Times New Roman" w:hAnsi="Times New Roman" w:cs="Times New Roman"/>
          <w:sz w:val="24"/>
          <w:szCs w:val="24"/>
        </w:rPr>
        <w:t>ts, an application under s</w:t>
      </w:r>
      <w:r w:rsidR="009934DE" w:rsidRPr="008430C9">
        <w:rPr>
          <w:rFonts w:ascii="Times New Roman" w:hAnsi="Times New Roman" w:cs="Times New Roman"/>
          <w:sz w:val="24"/>
          <w:szCs w:val="24"/>
        </w:rPr>
        <w:t xml:space="preserve"> 85 of the Constitution, the resultant </w:t>
      </w:r>
      <w:r w:rsidR="004B74DE" w:rsidRPr="008430C9">
        <w:rPr>
          <w:rFonts w:ascii="Times New Roman" w:hAnsi="Times New Roman" w:cs="Times New Roman"/>
          <w:sz w:val="24"/>
          <w:szCs w:val="24"/>
        </w:rPr>
        <w:t>judgment could not be a nullity</w:t>
      </w:r>
      <w:r w:rsidR="009934DE" w:rsidRPr="008430C9">
        <w:rPr>
          <w:rFonts w:ascii="Times New Roman" w:hAnsi="Times New Roman" w:cs="Times New Roman"/>
          <w:sz w:val="24"/>
          <w:szCs w:val="24"/>
        </w:rPr>
        <w:t>”</w:t>
      </w:r>
      <w:r w:rsidR="004B74DE" w:rsidRPr="008430C9">
        <w:rPr>
          <w:rFonts w:ascii="Times New Roman" w:hAnsi="Times New Roman" w:cs="Times New Roman"/>
          <w:sz w:val="24"/>
          <w:szCs w:val="24"/>
        </w:rPr>
        <w:t>.</w:t>
      </w:r>
    </w:p>
    <w:p w14:paraId="3F7D5780" w14:textId="0E140BC0" w:rsidR="007556A1" w:rsidRPr="008430C9" w:rsidRDefault="009934DE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27BE6" w14:textId="0837B469" w:rsidR="004F502E" w:rsidRPr="008430C9" w:rsidRDefault="006E237F" w:rsidP="004F502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30C9">
        <w:rPr>
          <w:rFonts w:ascii="Times New Roman" w:hAnsi="Times New Roman" w:cs="Times New Roman"/>
          <w:b/>
          <w:sz w:val="24"/>
          <w:szCs w:val="24"/>
        </w:rPr>
        <w:t>Disposition</w:t>
      </w:r>
    </w:p>
    <w:p w14:paraId="40CAB814" w14:textId="0AB315E4" w:rsidR="007556A1" w:rsidRPr="008430C9" w:rsidRDefault="003C76C7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applicant has no prospect of success on </w:t>
      </w:r>
      <w:r w:rsidR="006D3BE9" w:rsidRPr="008430C9">
        <w:rPr>
          <w:rFonts w:ascii="Times New Roman" w:hAnsi="Times New Roman" w:cs="Times New Roman"/>
          <w:sz w:val="24"/>
          <w:szCs w:val="24"/>
        </w:rPr>
        <w:t>its main contention that the High Court had jurisdiction in the matter that was placed before it.</w:t>
      </w:r>
      <w:r w:rsidRPr="008430C9">
        <w:rPr>
          <w:rFonts w:ascii="Times New Roman" w:hAnsi="Times New Roman" w:cs="Times New Roman"/>
          <w:sz w:val="24"/>
          <w:szCs w:val="24"/>
        </w:rPr>
        <w:t xml:space="preserve"> Accordingly, his application </w:t>
      </w:r>
      <w:r w:rsidR="00173080" w:rsidRPr="008430C9">
        <w:rPr>
          <w:rFonts w:ascii="Times New Roman" w:hAnsi="Times New Roman" w:cs="Times New Roman"/>
          <w:sz w:val="24"/>
          <w:szCs w:val="24"/>
        </w:rPr>
        <w:t xml:space="preserve">for leave to appeal </w:t>
      </w:r>
      <w:r w:rsidRPr="008430C9">
        <w:rPr>
          <w:rFonts w:ascii="Times New Roman" w:hAnsi="Times New Roman" w:cs="Times New Roman"/>
          <w:sz w:val="24"/>
          <w:szCs w:val="24"/>
        </w:rPr>
        <w:t>cannot succeed.</w:t>
      </w:r>
    </w:p>
    <w:p w14:paraId="1A841090" w14:textId="77777777" w:rsidR="007556A1" w:rsidRPr="008430C9" w:rsidRDefault="007556A1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EE00F99" w14:textId="76FEE222" w:rsidR="007556A1" w:rsidRPr="008430C9" w:rsidRDefault="00BA7026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Regarding costs, I see </w:t>
      </w:r>
      <w:r w:rsidR="003C76C7" w:rsidRPr="008430C9">
        <w:rPr>
          <w:rFonts w:ascii="Times New Roman" w:hAnsi="Times New Roman" w:cs="Times New Roman"/>
          <w:sz w:val="24"/>
          <w:szCs w:val="24"/>
        </w:rPr>
        <w:t xml:space="preserve">no </w:t>
      </w:r>
      <w:r w:rsidR="00173080" w:rsidRPr="008430C9">
        <w:rPr>
          <w:rFonts w:ascii="Times New Roman" w:hAnsi="Times New Roman" w:cs="Times New Roman"/>
          <w:sz w:val="24"/>
          <w:szCs w:val="24"/>
        </w:rPr>
        <w:t>justification for making an award of costs in this matter.</w:t>
      </w:r>
    </w:p>
    <w:p w14:paraId="4AB10D35" w14:textId="77777777" w:rsidR="0006427F" w:rsidRPr="008430C9" w:rsidRDefault="0006427F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665FC9F" w14:textId="77777777" w:rsidR="007556A1" w:rsidRPr="008430C9" w:rsidRDefault="00173080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>In the result, I make the following order:</w:t>
      </w:r>
    </w:p>
    <w:p w14:paraId="16B88F52" w14:textId="672A3EF6" w:rsidR="00173080" w:rsidRPr="008430C9" w:rsidRDefault="00173080" w:rsidP="007556A1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sz w:val="24"/>
          <w:szCs w:val="24"/>
        </w:rPr>
        <w:t xml:space="preserve">The application is dismissed with </w:t>
      </w:r>
      <w:r w:rsidR="00AE7F56" w:rsidRPr="008430C9">
        <w:rPr>
          <w:rFonts w:ascii="Times New Roman" w:hAnsi="Times New Roman" w:cs="Times New Roman"/>
          <w:sz w:val="24"/>
          <w:szCs w:val="24"/>
        </w:rPr>
        <w:t xml:space="preserve">no order as to </w:t>
      </w:r>
      <w:r w:rsidRPr="008430C9">
        <w:rPr>
          <w:rFonts w:ascii="Times New Roman" w:hAnsi="Times New Roman" w:cs="Times New Roman"/>
          <w:sz w:val="24"/>
          <w:szCs w:val="24"/>
        </w:rPr>
        <w:t>costs.</w:t>
      </w:r>
    </w:p>
    <w:p w14:paraId="51607BE3" w14:textId="01006EB5" w:rsidR="007526F2" w:rsidRDefault="007526F2" w:rsidP="00EC78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26D7C" w14:textId="77777777" w:rsidR="00831367" w:rsidRPr="008430C9" w:rsidRDefault="00831367" w:rsidP="00EC78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1BDE9" w14:textId="77777777" w:rsidR="007556A1" w:rsidRPr="008430C9" w:rsidRDefault="007556A1" w:rsidP="00EC78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F4C84" w14:textId="1E96F364" w:rsidR="007556A1" w:rsidRPr="008430C9" w:rsidRDefault="007556A1" w:rsidP="00831367">
      <w:pPr>
        <w:spacing w:after="0" w:line="480" w:lineRule="auto"/>
        <w:ind w:left="41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b/>
          <w:sz w:val="24"/>
          <w:szCs w:val="24"/>
        </w:rPr>
        <w:lastRenderedPageBreak/>
        <w:t>GARWE JCC:</w:t>
      </w:r>
      <w:r w:rsidRPr="008430C9">
        <w:rPr>
          <w:rFonts w:ascii="Times New Roman" w:hAnsi="Times New Roman" w:cs="Times New Roman"/>
          <w:sz w:val="24"/>
          <w:szCs w:val="24"/>
        </w:rPr>
        <w:tab/>
      </w:r>
      <w:r w:rsidRPr="008430C9">
        <w:rPr>
          <w:rFonts w:ascii="Times New Roman" w:hAnsi="Times New Roman" w:cs="Times New Roman"/>
          <w:sz w:val="24"/>
          <w:szCs w:val="24"/>
        </w:rPr>
        <w:tab/>
        <w:t>I agree</w:t>
      </w:r>
    </w:p>
    <w:p w14:paraId="4E90A857" w14:textId="77777777" w:rsidR="007556A1" w:rsidRPr="008430C9" w:rsidRDefault="007556A1" w:rsidP="00EC78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3F861" w14:textId="7E7745AE" w:rsidR="007556A1" w:rsidRPr="008430C9" w:rsidRDefault="007556A1" w:rsidP="00831367">
      <w:pPr>
        <w:spacing w:after="0" w:line="480" w:lineRule="auto"/>
        <w:ind w:left="414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430C9">
        <w:rPr>
          <w:rFonts w:ascii="Times New Roman" w:hAnsi="Times New Roman" w:cs="Times New Roman"/>
          <w:b/>
          <w:sz w:val="24"/>
          <w:szCs w:val="24"/>
        </w:rPr>
        <w:t>PATEL JCC:</w:t>
      </w:r>
      <w:r w:rsidRPr="008430C9">
        <w:rPr>
          <w:rFonts w:ascii="Times New Roman" w:hAnsi="Times New Roman" w:cs="Times New Roman"/>
          <w:sz w:val="24"/>
          <w:szCs w:val="24"/>
        </w:rPr>
        <w:tab/>
      </w:r>
      <w:r w:rsidRPr="008430C9">
        <w:rPr>
          <w:rFonts w:ascii="Times New Roman" w:hAnsi="Times New Roman" w:cs="Times New Roman"/>
          <w:sz w:val="24"/>
          <w:szCs w:val="24"/>
        </w:rPr>
        <w:tab/>
        <w:t>I Agree</w:t>
      </w:r>
    </w:p>
    <w:p w14:paraId="40B90D8F" w14:textId="77777777" w:rsidR="007556A1" w:rsidRPr="008430C9" w:rsidRDefault="007556A1" w:rsidP="00EC78A7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64A0FC7" w14:textId="77777777" w:rsidR="007556A1" w:rsidRPr="008430C9" w:rsidRDefault="007556A1" w:rsidP="00EC78A7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978996C" w14:textId="5A2459C4" w:rsidR="00DA6E93" w:rsidRPr="008430C9" w:rsidRDefault="000A0FDD" w:rsidP="00EC78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30C9">
        <w:rPr>
          <w:rFonts w:ascii="Times New Roman" w:hAnsi="Times New Roman" w:cs="Times New Roman"/>
          <w:i/>
          <w:iCs/>
          <w:sz w:val="24"/>
          <w:szCs w:val="24"/>
        </w:rPr>
        <w:t>Lovemore</w:t>
      </w:r>
      <w:proofErr w:type="spellEnd"/>
      <w:r w:rsidRPr="008430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430C9">
        <w:rPr>
          <w:rFonts w:ascii="Times New Roman" w:hAnsi="Times New Roman" w:cs="Times New Roman"/>
          <w:i/>
          <w:iCs/>
          <w:sz w:val="24"/>
          <w:szCs w:val="24"/>
        </w:rPr>
        <w:t>Madhuku</w:t>
      </w:r>
      <w:proofErr w:type="spellEnd"/>
      <w:r w:rsidRPr="008430C9">
        <w:rPr>
          <w:rFonts w:ascii="Times New Roman" w:hAnsi="Times New Roman" w:cs="Times New Roman"/>
          <w:i/>
          <w:iCs/>
          <w:sz w:val="24"/>
          <w:szCs w:val="24"/>
        </w:rPr>
        <w:t xml:space="preserve"> Lawyers</w:t>
      </w:r>
      <w:r w:rsidRPr="008430C9">
        <w:rPr>
          <w:rFonts w:ascii="Times New Roman" w:hAnsi="Times New Roman" w:cs="Times New Roman"/>
          <w:sz w:val="24"/>
          <w:szCs w:val="24"/>
        </w:rPr>
        <w:t>, applicant’s legal practitioners.</w:t>
      </w:r>
    </w:p>
    <w:p w14:paraId="3F94A139" w14:textId="573AC592" w:rsidR="000A0FDD" w:rsidRPr="008430C9" w:rsidRDefault="000A0FDD" w:rsidP="00EC78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i/>
          <w:iCs/>
          <w:sz w:val="24"/>
          <w:szCs w:val="24"/>
        </w:rPr>
        <w:t>National Prosecuting Authority</w:t>
      </w:r>
      <w:r w:rsidRPr="008430C9">
        <w:rPr>
          <w:rFonts w:ascii="Times New Roman" w:hAnsi="Times New Roman" w:cs="Times New Roman"/>
          <w:sz w:val="24"/>
          <w:szCs w:val="24"/>
        </w:rPr>
        <w:t>, 1</w:t>
      </w:r>
      <w:r w:rsidRPr="008430C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430C9">
        <w:rPr>
          <w:rFonts w:ascii="Times New Roman" w:hAnsi="Times New Roman" w:cs="Times New Roman"/>
          <w:sz w:val="24"/>
          <w:szCs w:val="24"/>
        </w:rPr>
        <w:t xml:space="preserve"> and 2</w:t>
      </w:r>
      <w:r w:rsidRPr="008430C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430C9">
        <w:rPr>
          <w:rFonts w:ascii="Times New Roman" w:hAnsi="Times New Roman" w:cs="Times New Roman"/>
          <w:sz w:val="24"/>
          <w:szCs w:val="24"/>
        </w:rPr>
        <w:t xml:space="preserve"> respondents’ legal practitioners.</w:t>
      </w:r>
    </w:p>
    <w:p w14:paraId="04BA65A8" w14:textId="5C10C35C" w:rsidR="000A0FDD" w:rsidRPr="008430C9" w:rsidRDefault="000A0FDD" w:rsidP="00EC78A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0C9">
        <w:rPr>
          <w:rFonts w:ascii="Times New Roman" w:hAnsi="Times New Roman" w:cs="Times New Roman"/>
          <w:i/>
          <w:iCs/>
          <w:sz w:val="24"/>
          <w:szCs w:val="24"/>
        </w:rPr>
        <w:t>Civil Division of the Attorney-General’s Office</w:t>
      </w:r>
      <w:r w:rsidRPr="008430C9">
        <w:rPr>
          <w:rFonts w:ascii="Times New Roman" w:hAnsi="Times New Roman" w:cs="Times New Roman"/>
          <w:sz w:val="24"/>
          <w:szCs w:val="24"/>
        </w:rPr>
        <w:t>, 3</w:t>
      </w:r>
      <w:r w:rsidRPr="008430C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430C9">
        <w:rPr>
          <w:rFonts w:ascii="Times New Roman" w:hAnsi="Times New Roman" w:cs="Times New Roman"/>
          <w:sz w:val="24"/>
          <w:szCs w:val="24"/>
        </w:rPr>
        <w:t xml:space="preserve"> respondent’s legal practi</w:t>
      </w:r>
      <w:r w:rsidR="006E237F" w:rsidRPr="008430C9">
        <w:rPr>
          <w:rFonts w:ascii="Times New Roman" w:hAnsi="Times New Roman" w:cs="Times New Roman"/>
          <w:sz w:val="24"/>
          <w:szCs w:val="24"/>
        </w:rPr>
        <w:t>ti</w:t>
      </w:r>
      <w:r w:rsidRPr="008430C9">
        <w:rPr>
          <w:rFonts w:ascii="Times New Roman" w:hAnsi="Times New Roman" w:cs="Times New Roman"/>
          <w:sz w:val="24"/>
          <w:szCs w:val="24"/>
        </w:rPr>
        <w:t>oners.</w:t>
      </w:r>
    </w:p>
    <w:sectPr w:rsidR="000A0FDD" w:rsidRPr="008430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B605E" w14:textId="77777777" w:rsidR="006933C3" w:rsidRDefault="006933C3" w:rsidP="0084114E">
      <w:pPr>
        <w:spacing w:after="0" w:line="240" w:lineRule="auto"/>
      </w:pPr>
      <w:r>
        <w:separator/>
      </w:r>
    </w:p>
  </w:endnote>
  <w:endnote w:type="continuationSeparator" w:id="0">
    <w:p w14:paraId="5D48227B" w14:textId="77777777" w:rsidR="006933C3" w:rsidRDefault="006933C3" w:rsidP="0084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90345" w14:textId="77777777" w:rsidR="006933C3" w:rsidRDefault="006933C3" w:rsidP="0084114E">
      <w:pPr>
        <w:spacing w:after="0" w:line="240" w:lineRule="auto"/>
      </w:pPr>
      <w:r>
        <w:separator/>
      </w:r>
    </w:p>
  </w:footnote>
  <w:footnote w:type="continuationSeparator" w:id="0">
    <w:p w14:paraId="0CC033A4" w14:textId="77777777" w:rsidR="006933C3" w:rsidRDefault="006933C3" w:rsidP="0084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39668" w14:textId="3A5C75DD" w:rsidR="0084114E" w:rsidRDefault="007E0C37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822711C" wp14:editId="2C5A002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2E1C0" w14:textId="754B6E5B" w:rsidR="007E0C37" w:rsidRPr="008430C9" w:rsidRDefault="007E0C37" w:rsidP="007E0C37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</w:pPr>
                          <w:r w:rsidRPr="008430C9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 xml:space="preserve">Judgment No. CCZ </w:t>
                          </w:r>
                          <w:r w:rsidR="008C7DBB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8</w:t>
                          </w:r>
                          <w:r w:rsidRPr="008430C9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/22</w:t>
                          </w:r>
                        </w:p>
                        <w:p w14:paraId="3A62B8F7" w14:textId="554B1C65" w:rsidR="007E0C37" w:rsidRPr="008430C9" w:rsidRDefault="007E0C37" w:rsidP="007E0C37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</w:pPr>
                          <w:r w:rsidRPr="008430C9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Constitutional Application No. CCZ 33/21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2711C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3662E1C0" w14:textId="754B6E5B" w:rsidR="007E0C37" w:rsidRPr="008430C9" w:rsidRDefault="007E0C37" w:rsidP="007E0C37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</w:pPr>
                    <w:r w:rsidRPr="008430C9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 xml:space="preserve">Judgment No. CCZ </w:t>
                    </w:r>
                    <w:r w:rsidR="008C7DBB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>8</w:t>
                    </w:r>
                    <w:r w:rsidRPr="008430C9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>/22</w:t>
                    </w:r>
                  </w:p>
                  <w:p w14:paraId="3A62B8F7" w14:textId="554B1C65" w:rsidR="007E0C37" w:rsidRPr="008430C9" w:rsidRDefault="007E0C37" w:rsidP="007E0C37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</w:pPr>
                    <w:r w:rsidRPr="008430C9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>Constitutional Application No. CCZ 33/21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C404B3" wp14:editId="61F5138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7B619D" w14:textId="77777777" w:rsidR="007E0C37" w:rsidRDefault="007E0C3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31367" w:rsidRPr="00831367">
                            <w:rPr>
                              <w:noProof/>
                              <w:color w:val="FFFFFF" w:themeColor="background1"/>
                            </w:rPr>
                            <w:t>15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C404B3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0A7B619D" w14:textId="77777777" w:rsidR="007E0C37" w:rsidRDefault="007E0C3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31367" w:rsidRPr="00831367">
                      <w:rPr>
                        <w:noProof/>
                        <w:color w:val="FFFFFF" w:themeColor="background1"/>
                      </w:rPr>
                      <w:t>15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A4A0B"/>
    <w:multiLevelType w:val="hybridMultilevel"/>
    <w:tmpl w:val="73CE0B70"/>
    <w:lvl w:ilvl="0" w:tplc="AD54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713BE"/>
    <w:multiLevelType w:val="hybridMultilevel"/>
    <w:tmpl w:val="73CE0B70"/>
    <w:lvl w:ilvl="0" w:tplc="AD54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4815"/>
    <w:multiLevelType w:val="hybridMultilevel"/>
    <w:tmpl w:val="CB7861B0"/>
    <w:lvl w:ilvl="0" w:tplc="432A04A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215C6"/>
    <w:multiLevelType w:val="hybridMultilevel"/>
    <w:tmpl w:val="CB7861B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04"/>
    <w:rsid w:val="00000D58"/>
    <w:rsid w:val="000013B6"/>
    <w:rsid w:val="00005561"/>
    <w:rsid w:val="00010096"/>
    <w:rsid w:val="000130DE"/>
    <w:rsid w:val="00013FC8"/>
    <w:rsid w:val="000216AF"/>
    <w:rsid w:val="00021C2D"/>
    <w:rsid w:val="00027CB0"/>
    <w:rsid w:val="00032546"/>
    <w:rsid w:val="0003469F"/>
    <w:rsid w:val="00035D83"/>
    <w:rsid w:val="00036130"/>
    <w:rsid w:val="0004008B"/>
    <w:rsid w:val="00040162"/>
    <w:rsid w:val="000414D0"/>
    <w:rsid w:val="00042CAC"/>
    <w:rsid w:val="0004500A"/>
    <w:rsid w:val="000452E7"/>
    <w:rsid w:val="00045346"/>
    <w:rsid w:val="00046293"/>
    <w:rsid w:val="000506C8"/>
    <w:rsid w:val="000507E4"/>
    <w:rsid w:val="00053A56"/>
    <w:rsid w:val="000549E3"/>
    <w:rsid w:val="00055532"/>
    <w:rsid w:val="000574F3"/>
    <w:rsid w:val="00061596"/>
    <w:rsid w:val="0006427F"/>
    <w:rsid w:val="00070FDE"/>
    <w:rsid w:val="000742B6"/>
    <w:rsid w:val="00076A61"/>
    <w:rsid w:val="00083E02"/>
    <w:rsid w:val="00094296"/>
    <w:rsid w:val="00094D6A"/>
    <w:rsid w:val="00095D81"/>
    <w:rsid w:val="00097269"/>
    <w:rsid w:val="0009794A"/>
    <w:rsid w:val="00097EB6"/>
    <w:rsid w:val="000A0FDD"/>
    <w:rsid w:val="000A5385"/>
    <w:rsid w:val="000A5AA3"/>
    <w:rsid w:val="000B3C47"/>
    <w:rsid w:val="000E0AC2"/>
    <w:rsid w:val="000E1191"/>
    <w:rsid w:val="000F6E71"/>
    <w:rsid w:val="00103C77"/>
    <w:rsid w:val="00106E8C"/>
    <w:rsid w:val="00110049"/>
    <w:rsid w:val="00115DE0"/>
    <w:rsid w:val="00116554"/>
    <w:rsid w:val="001166F7"/>
    <w:rsid w:val="001177D5"/>
    <w:rsid w:val="00120354"/>
    <w:rsid w:val="00123845"/>
    <w:rsid w:val="00124CCD"/>
    <w:rsid w:val="00125A69"/>
    <w:rsid w:val="00125A96"/>
    <w:rsid w:val="00127680"/>
    <w:rsid w:val="001319C5"/>
    <w:rsid w:val="001323F5"/>
    <w:rsid w:val="0013257C"/>
    <w:rsid w:val="00133390"/>
    <w:rsid w:val="001337B6"/>
    <w:rsid w:val="00135113"/>
    <w:rsid w:val="00137655"/>
    <w:rsid w:val="001400F1"/>
    <w:rsid w:val="00140B1E"/>
    <w:rsid w:val="00145C8E"/>
    <w:rsid w:val="001474C8"/>
    <w:rsid w:val="00154546"/>
    <w:rsid w:val="00155B20"/>
    <w:rsid w:val="0016058F"/>
    <w:rsid w:val="001618DF"/>
    <w:rsid w:val="001628DF"/>
    <w:rsid w:val="00165D18"/>
    <w:rsid w:val="00171CA7"/>
    <w:rsid w:val="00173080"/>
    <w:rsid w:val="00173B3C"/>
    <w:rsid w:val="00176413"/>
    <w:rsid w:val="00182370"/>
    <w:rsid w:val="00184714"/>
    <w:rsid w:val="001958CC"/>
    <w:rsid w:val="0019688E"/>
    <w:rsid w:val="001A421B"/>
    <w:rsid w:val="001A50C4"/>
    <w:rsid w:val="001A5DE6"/>
    <w:rsid w:val="001A701A"/>
    <w:rsid w:val="001A7243"/>
    <w:rsid w:val="001B03DF"/>
    <w:rsid w:val="001B1B63"/>
    <w:rsid w:val="001B5C93"/>
    <w:rsid w:val="001B616B"/>
    <w:rsid w:val="001C0A0B"/>
    <w:rsid w:val="001C4E1C"/>
    <w:rsid w:val="001C7587"/>
    <w:rsid w:val="001C7A3C"/>
    <w:rsid w:val="001D4A8D"/>
    <w:rsid w:val="001D5A34"/>
    <w:rsid w:val="001D68B4"/>
    <w:rsid w:val="001D6F09"/>
    <w:rsid w:val="001E10ED"/>
    <w:rsid w:val="001E16BE"/>
    <w:rsid w:val="001E1A5F"/>
    <w:rsid w:val="001E495B"/>
    <w:rsid w:val="001E5DC0"/>
    <w:rsid w:val="001E767F"/>
    <w:rsid w:val="001F4952"/>
    <w:rsid w:val="001F5C82"/>
    <w:rsid w:val="001F728B"/>
    <w:rsid w:val="00200699"/>
    <w:rsid w:val="00200CD4"/>
    <w:rsid w:val="0020384E"/>
    <w:rsid w:val="00203F38"/>
    <w:rsid w:val="00205B75"/>
    <w:rsid w:val="00206E85"/>
    <w:rsid w:val="00207219"/>
    <w:rsid w:val="00211492"/>
    <w:rsid w:val="00216333"/>
    <w:rsid w:val="0021720E"/>
    <w:rsid w:val="00217D59"/>
    <w:rsid w:val="002209D3"/>
    <w:rsid w:val="00220AB1"/>
    <w:rsid w:val="00221B81"/>
    <w:rsid w:val="00221C19"/>
    <w:rsid w:val="00221F1C"/>
    <w:rsid w:val="002220AC"/>
    <w:rsid w:val="00223293"/>
    <w:rsid w:val="00226D2C"/>
    <w:rsid w:val="00226EF1"/>
    <w:rsid w:val="00227BC6"/>
    <w:rsid w:val="00233141"/>
    <w:rsid w:val="002337F5"/>
    <w:rsid w:val="00241049"/>
    <w:rsid w:val="00245E2D"/>
    <w:rsid w:val="002542B5"/>
    <w:rsid w:val="002562CE"/>
    <w:rsid w:val="002622DF"/>
    <w:rsid w:val="00262811"/>
    <w:rsid w:val="002630D9"/>
    <w:rsid w:val="002672E6"/>
    <w:rsid w:val="002765F0"/>
    <w:rsid w:val="00277139"/>
    <w:rsid w:val="00277CE4"/>
    <w:rsid w:val="00277EFE"/>
    <w:rsid w:val="00284DE7"/>
    <w:rsid w:val="00286D62"/>
    <w:rsid w:val="00290F82"/>
    <w:rsid w:val="00296E91"/>
    <w:rsid w:val="002A0289"/>
    <w:rsid w:val="002A4AC2"/>
    <w:rsid w:val="002A7E09"/>
    <w:rsid w:val="002B382B"/>
    <w:rsid w:val="002B7E02"/>
    <w:rsid w:val="002B7EBF"/>
    <w:rsid w:val="002C242D"/>
    <w:rsid w:val="002C555E"/>
    <w:rsid w:val="002C7AED"/>
    <w:rsid w:val="002D2D87"/>
    <w:rsid w:val="002D6261"/>
    <w:rsid w:val="002D7E46"/>
    <w:rsid w:val="002E1646"/>
    <w:rsid w:val="002E4728"/>
    <w:rsid w:val="002E77AA"/>
    <w:rsid w:val="002F4649"/>
    <w:rsid w:val="002F4B64"/>
    <w:rsid w:val="002F4F35"/>
    <w:rsid w:val="002F7B47"/>
    <w:rsid w:val="00302386"/>
    <w:rsid w:val="0030422B"/>
    <w:rsid w:val="00306CF9"/>
    <w:rsid w:val="00307402"/>
    <w:rsid w:val="00311CA1"/>
    <w:rsid w:val="003132C5"/>
    <w:rsid w:val="003158EC"/>
    <w:rsid w:val="00321BF2"/>
    <w:rsid w:val="00321F9C"/>
    <w:rsid w:val="003269D0"/>
    <w:rsid w:val="003300CB"/>
    <w:rsid w:val="00347B09"/>
    <w:rsid w:val="0035242B"/>
    <w:rsid w:val="0035305C"/>
    <w:rsid w:val="00353193"/>
    <w:rsid w:val="003648AE"/>
    <w:rsid w:val="003667D5"/>
    <w:rsid w:val="00374AE7"/>
    <w:rsid w:val="00374BA1"/>
    <w:rsid w:val="003766F6"/>
    <w:rsid w:val="00380F4A"/>
    <w:rsid w:val="00382508"/>
    <w:rsid w:val="0039013C"/>
    <w:rsid w:val="00391DA3"/>
    <w:rsid w:val="003A11B4"/>
    <w:rsid w:val="003A2674"/>
    <w:rsid w:val="003A4BD3"/>
    <w:rsid w:val="003A79AA"/>
    <w:rsid w:val="003B6BAD"/>
    <w:rsid w:val="003B6CD7"/>
    <w:rsid w:val="003C1A6C"/>
    <w:rsid w:val="003C2317"/>
    <w:rsid w:val="003C76C7"/>
    <w:rsid w:val="003D1D1A"/>
    <w:rsid w:val="003D28E5"/>
    <w:rsid w:val="003D7A18"/>
    <w:rsid w:val="003D7CA0"/>
    <w:rsid w:val="003D7ECB"/>
    <w:rsid w:val="003F18C0"/>
    <w:rsid w:val="003F4992"/>
    <w:rsid w:val="004016C1"/>
    <w:rsid w:val="00412818"/>
    <w:rsid w:val="00413285"/>
    <w:rsid w:val="00413D8B"/>
    <w:rsid w:val="00417622"/>
    <w:rsid w:val="00417C55"/>
    <w:rsid w:val="004223A0"/>
    <w:rsid w:val="0042305A"/>
    <w:rsid w:val="004264DE"/>
    <w:rsid w:val="00427F3F"/>
    <w:rsid w:val="00433656"/>
    <w:rsid w:val="00433BEE"/>
    <w:rsid w:val="004378DD"/>
    <w:rsid w:val="0044264A"/>
    <w:rsid w:val="004466FD"/>
    <w:rsid w:val="0045330D"/>
    <w:rsid w:val="00456FC9"/>
    <w:rsid w:val="00461649"/>
    <w:rsid w:val="00461C68"/>
    <w:rsid w:val="00462ECE"/>
    <w:rsid w:val="00471EAE"/>
    <w:rsid w:val="004818E9"/>
    <w:rsid w:val="004856ED"/>
    <w:rsid w:val="0048672A"/>
    <w:rsid w:val="00486C1E"/>
    <w:rsid w:val="00492501"/>
    <w:rsid w:val="00492664"/>
    <w:rsid w:val="00493C73"/>
    <w:rsid w:val="00494DFA"/>
    <w:rsid w:val="0049519C"/>
    <w:rsid w:val="0049628E"/>
    <w:rsid w:val="004A3DFE"/>
    <w:rsid w:val="004B14DE"/>
    <w:rsid w:val="004B205A"/>
    <w:rsid w:val="004B54FC"/>
    <w:rsid w:val="004B6F9B"/>
    <w:rsid w:val="004B74DE"/>
    <w:rsid w:val="004B7A72"/>
    <w:rsid w:val="004C498E"/>
    <w:rsid w:val="004D3C5D"/>
    <w:rsid w:val="004D73BA"/>
    <w:rsid w:val="004E653A"/>
    <w:rsid w:val="004F0193"/>
    <w:rsid w:val="004F316A"/>
    <w:rsid w:val="004F502E"/>
    <w:rsid w:val="004F7330"/>
    <w:rsid w:val="00500BE5"/>
    <w:rsid w:val="0050104B"/>
    <w:rsid w:val="00501B7A"/>
    <w:rsid w:val="00504354"/>
    <w:rsid w:val="00506C73"/>
    <w:rsid w:val="0051035B"/>
    <w:rsid w:val="00513628"/>
    <w:rsid w:val="00513E96"/>
    <w:rsid w:val="005268A5"/>
    <w:rsid w:val="00526D2D"/>
    <w:rsid w:val="00535911"/>
    <w:rsid w:val="0054238C"/>
    <w:rsid w:val="005435EC"/>
    <w:rsid w:val="005459BF"/>
    <w:rsid w:val="00550D72"/>
    <w:rsid w:val="00554DD2"/>
    <w:rsid w:val="00557ED1"/>
    <w:rsid w:val="005634CA"/>
    <w:rsid w:val="005661A9"/>
    <w:rsid w:val="00576272"/>
    <w:rsid w:val="00581B68"/>
    <w:rsid w:val="00581CCC"/>
    <w:rsid w:val="00582465"/>
    <w:rsid w:val="005876B0"/>
    <w:rsid w:val="0059067D"/>
    <w:rsid w:val="00591462"/>
    <w:rsid w:val="00591A30"/>
    <w:rsid w:val="00591B13"/>
    <w:rsid w:val="00593810"/>
    <w:rsid w:val="00597179"/>
    <w:rsid w:val="005A0386"/>
    <w:rsid w:val="005A2F30"/>
    <w:rsid w:val="005A45F2"/>
    <w:rsid w:val="005C15A9"/>
    <w:rsid w:val="005C4BF7"/>
    <w:rsid w:val="005C4F4A"/>
    <w:rsid w:val="005D09DC"/>
    <w:rsid w:val="005D30A1"/>
    <w:rsid w:val="005D7C0A"/>
    <w:rsid w:val="005E37DA"/>
    <w:rsid w:val="005E4223"/>
    <w:rsid w:val="005E5A29"/>
    <w:rsid w:val="005E63F9"/>
    <w:rsid w:val="005E71B0"/>
    <w:rsid w:val="005F09E3"/>
    <w:rsid w:val="005F14CF"/>
    <w:rsid w:val="005F7067"/>
    <w:rsid w:val="00601891"/>
    <w:rsid w:val="006031C9"/>
    <w:rsid w:val="0060523C"/>
    <w:rsid w:val="006066C5"/>
    <w:rsid w:val="00610049"/>
    <w:rsid w:val="00611E3C"/>
    <w:rsid w:val="00614507"/>
    <w:rsid w:val="00616C1D"/>
    <w:rsid w:val="00620325"/>
    <w:rsid w:val="00620C9E"/>
    <w:rsid w:val="00625636"/>
    <w:rsid w:val="00626B63"/>
    <w:rsid w:val="00627353"/>
    <w:rsid w:val="00640705"/>
    <w:rsid w:val="00643471"/>
    <w:rsid w:val="00647C3E"/>
    <w:rsid w:val="006509C2"/>
    <w:rsid w:val="0066698D"/>
    <w:rsid w:val="0066735D"/>
    <w:rsid w:val="00667547"/>
    <w:rsid w:val="0067109A"/>
    <w:rsid w:val="006755A8"/>
    <w:rsid w:val="00677874"/>
    <w:rsid w:val="00682D69"/>
    <w:rsid w:val="00683217"/>
    <w:rsid w:val="0068322F"/>
    <w:rsid w:val="0068359E"/>
    <w:rsid w:val="006836FD"/>
    <w:rsid w:val="00684C38"/>
    <w:rsid w:val="00686429"/>
    <w:rsid w:val="006931A3"/>
    <w:rsid w:val="006933C3"/>
    <w:rsid w:val="00694CA9"/>
    <w:rsid w:val="006B4A1B"/>
    <w:rsid w:val="006B57A0"/>
    <w:rsid w:val="006B5E0E"/>
    <w:rsid w:val="006B7241"/>
    <w:rsid w:val="006C6D96"/>
    <w:rsid w:val="006D050A"/>
    <w:rsid w:val="006D3BE9"/>
    <w:rsid w:val="006E237F"/>
    <w:rsid w:val="006E3BE5"/>
    <w:rsid w:val="006E745F"/>
    <w:rsid w:val="006F3799"/>
    <w:rsid w:val="007058BD"/>
    <w:rsid w:val="00705F38"/>
    <w:rsid w:val="00706640"/>
    <w:rsid w:val="00706B8E"/>
    <w:rsid w:val="007169EB"/>
    <w:rsid w:val="007216A5"/>
    <w:rsid w:val="00722B01"/>
    <w:rsid w:val="00723F3D"/>
    <w:rsid w:val="0072679B"/>
    <w:rsid w:val="007275A9"/>
    <w:rsid w:val="00727FAD"/>
    <w:rsid w:val="007358DC"/>
    <w:rsid w:val="00735BCA"/>
    <w:rsid w:val="00737FA8"/>
    <w:rsid w:val="00741D9F"/>
    <w:rsid w:val="00744021"/>
    <w:rsid w:val="007442D1"/>
    <w:rsid w:val="00744E28"/>
    <w:rsid w:val="00747611"/>
    <w:rsid w:val="00752622"/>
    <w:rsid w:val="007526B6"/>
    <w:rsid w:val="007526F2"/>
    <w:rsid w:val="00753EEC"/>
    <w:rsid w:val="007541BE"/>
    <w:rsid w:val="007553FA"/>
    <w:rsid w:val="007556A1"/>
    <w:rsid w:val="00760018"/>
    <w:rsid w:val="00760398"/>
    <w:rsid w:val="0076171A"/>
    <w:rsid w:val="00767DC0"/>
    <w:rsid w:val="00777542"/>
    <w:rsid w:val="00777B1B"/>
    <w:rsid w:val="00780293"/>
    <w:rsid w:val="00780F6D"/>
    <w:rsid w:val="00792893"/>
    <w:rsid w:val="007A19E0"/>
    <w:rsid w:val="007A2790"/>
    <w:rsid w:val="007A7B67"/>
    <w:rsid w:val="007B0213"/>
    <w:rsid w:val="007B48A0"/>
    <w:rsid w:val="007B6969"/>
    <w:rsid w:val="007C19AE"/>
    <w:rsid w:val="007D082D"/>
    <w:rsid w:val="007D1217"/>
    <w:rsid w:val="007E0C37"/>
    <w:rsid w:val="007E144D"/>
    <w:rsid w:val="007E4CC8"/>
    <w:rsid w:val="007E59C9"/>
    <w:rsid w:val="007E6D75"/>
    <w:rsid w:val="007F4031"/>
    <w:rsid w:val="007F41E1"/>
    <w:rsid w:val="007F62F5"/>
    <w:rsid w:val="007F7023"/>
    <w:rsid w:val="007F7A80"/>
    <w:rsid w:val="008002AA"/>
    <w:rsid w:val="0080327E"/>
    <w:rsid w:val="00807567"/>
    <w:rsid w:val="00810C73"/>
    <w:rsid w:val="008133DA"/>
    <w:rsid w:val="008151EB"/>
    <w:rsid w:val="0081546A"/>
    <w:rsid w:val="0081565A"/>
    <w:rsid w:val="00822081"/>
    <w:rsid w:val="00831367"/>
    <w:rsid w:val="00831BC1"/>
    <w:rsid w:val="0083289C"/>
    <w:rsid w:val="00832A44"/>
    <w:rsid w:val="00833C49"/>
    <w:rsid w:val="00841135"/>
    <w:rsid w:val="0084114E"/>
    <w:rsid w:val="00841948"/>
    <w:rsid w:val="008430C9"/>
    <w:rsid w:val="008456D6"/>
    <w:rsid w:val="008466A9"/>
    <w:rsid w:val="008517BB"/>
    <w:rsid w:val="00853BE4"/>
    <w:rsid w:val="008641C6"/>
    <w:rsid w:val="00870996"/>
    <w:rsid w:val="00871EA7"/>
    <w:rsid w:val="00877BE7"/>
    <w:rsid w:val="00877DD1"/>
    <w:rsid w:val="00883BAE"/>
    <w:rsid w:val="008903DE"/>
    <w:rsid w:val="0089173E"/>
    <w:rsid w:val="00892F5D"/>
    <w:rsid w:val="00896261"/>
    <w:rsid w:val="008974F4"/>
    <w:rsid w:val="008A02CB"/>
    <w:rsid w:val="008A7B43"/>
    <w:rsid w:val="008B1206"/>
    <w:rsid w:val="008B17AF"/>
    <w:rsid w:val="008B3787"/>
    <w:rsid w:val="008B4D8E"/>
    <w:rsid w:val="008B5311"/>
    <w:rsid w:val="008B5F05"/>
    <w:rsid w:val="008C23B0"/>
    <w:rsid w:val="008C6A3E"/>
    <w:rsid w:val="008C6B8C"/>
    <w:rsid w:val="008C7DBB"/>
    <w:rsid w:val="008D3C7C"/>
    <w:rsid w:val="008D57B6"/>
    <w:rsid w:val="008D76E6"/>
    <w:rsid w:val="008E19F8"/>
    <w:rsid w:val="008E28CE"/>
    <w:rsid w:val="008E3AEA"/>
    <w:rsid w:val="008E538F"/>
    <w:rsid w:val="008E56E0"/>
    <w:rsid w:val="008F094C"/>
    <w:rsid w:val="008F1F1D"/>
    <w:rsid w:val="008F34D9"/>
    <w:rsid w:val="008F3F58"/>
    <w:rsid w:val="008F655D"/>
    <w:rsid w:val="00900103"/>
    <w:rsid w:val="00903895"/>
    <w:rsid w:val="00903E5F"/>
    <w:rsid w:val="00904A14"/>
    <w:rsid w:val="00905953"/>
    <w:rsid w:val="0090779B"/>
    <w:rsid w:val="009103A8"/>
    <w:rsid w:val="009237F4"/>
    <w:rsid w:val="0092396B"/>
    <w:rsid w:val="00924985"/>
    <w:rsid w:val="00924E3E"/>
    <w:rsid w:val="0092578F"/>
    <w:rsid w:val="00925F97"/>
    <w:rsid w:val="009279EB"/>
    <w:rsid w:val="00932879"/>
    <w:rsid w:val="00932B8E"/>
    <w:rsid w:val="009343F6"/>
    <w:rsid w:val="009359D8"/>
    <w:rsid w:val="00936532"/>
    <w:rsid w:val="0094050D"/>
    <w:rsid w:val="0094133F"/>
    <w:rsid w:val="00943474"/>
    <w:rsid w:val="00943F81"/>
    <w:rsid w:val="009524E3"/>
    <w:rsid w:val="00963806"/>
    <w:rsid w:val="00964DAC"/>
    <w:rsid w:val="009703A9"/>
    <w:rsid w:val="00972D1B"/>
    <w:rsid w:val="009738AB"/>
    <w:rsid w:val="00974311"/>
    <w:rsid w:val="00975537"/>
    <w:rsid w:val="009766B3"/>
    <w:rsid w:val="00981295"/>
    <w:rsid w:val="009816B4"/>
    <w:rsid w:val="0098172A"/>
    <w:rsid w:val="00984DAC"/>
    <w:rsid w:val="009853D2"/>
    <w:rsid w:val="00986C63"/>
    <w:rsid w:val="00990F78"/>
    <w:rsid w:val="009910B3"/>
    <w:rsid w:val="009934DE"/>
    <w:rsid w:val="00996D97"/>
    <w:rsid w:val="009976AD"/>
    <w:rsid w:val="009A01C7"/>
    <w:rsid w:val="009A0CE7"/>
    <w:rsid w:val="009A2204"/>
    <w:rsid w:val="009A3706"/>
    <w:rsid w:val="009B0048"/>
    <w:rsid w:val="009B0E73"/>
    <w:rsid w:val="009B172E"/>
    <w:rsid w:val="009B7FCD"/>
    <w:rsid w:val="009C473E"/>
    <w:rsid w:val="009C52C8"/>
    <w:rsid w:val="009C7E64"/>
    <w:rsid w:val="009D48FD"/>
    <w:rsid w:val="009D4C25"/>
    <w:rsid w:val="009E12D9"/>
    <w:rsid w:val="009E16D4"/>
    <w:rsid w:val="009E3EC8"/>
    <w:rsid w:val="009E53A8"/>
    <w:rsid w:val="009F03E6"/>
    <w:rsid w:val="009F07D9"/>
    <w:rsid w:val="009F2024"/>
    <w:rsid w:val="009F3098"/>
    <w:rsid w:val="009F631E"/>
    <w:rsid w:val="009F6819"/>
    <w:rsid w:val="009F7BE3"/>
    <w:rsid w:val="00A00CC1"/>
    <w:rsid w:val="00A01D5D"/>
    <w:rsid w:val="00A10D3A"/>
    <w:rsid w:val="00A137C0"/>
    <w:rsid w:val="00A14937"/>
    <w:rsid w:val="00A15FF0"/>
    <w:rsid w:val="00A165AD"/>
    <w:rsid w:val="00A221F7"/>
    <w:rsid w:val="00A2477F"/>
    <w:rsid w:val="00A33AFC"/>
    <w:rsid w:val="00A34957"/>
    <w:rsid w:val="00A359E1"/>
    <w:rsid w:val="00A37B93"/>
    <w:rsid w:val="00A407D1"/>
    <w:rsid w:val="00A42647"/>
    <w:rsid w:val="00A439E0"/>
    <w:rsid w:val="00A43BE5"/>
    <w:rsid w:val="00A478B2"/>
    <w:rsid w:val="00A53C3E"/>
    <w:rsid w:val="00A57182"/>
    <w:rsid w:val="00A60B06"/>
    <w:rsid w:val="00A60E43"/>
    <w:rsid w:val="00A61190"/>
    <w:rsid w:val="00A625F0"/>
    <w:rsid w:val="00A63DF8"/>
    <w:rsid w:val="00A64077"/>
    <w:rsid w:val="00A65ABF"/>
    <w:rsid w:val="00A71465"/>
    <w:rsid w:val="00A72732"/>
    <w:rsid w:val="00A7486E"/>
    <w:rsid w:val="00A74ECA"/>
    <w:rsid w:val="00A755A4"/>
    <w:rsid w:val="00A7687C"/>
    <w:rsid w:val="00A77BE3"/>
    <w:rsid w:val="00A80392"/>
    <w:rsid w:val="00A81354"/>
    <w:rsid w:val="00A8312D"/>
    <w:rsid w:val="00A84EC2"/>
    <w:rsid w:val="00A915F6"/>
    <w:rsid w:val="00A91650"/>
    <w:rsid w:val="00A91702"/>
    <w:rsid w:val="00A92938"/>
    <w:rsid w:val="00A936EC"/>
    <w:rsid w:val="00A95DA6"/>
    <w:rsid w:val="00A979F4"/>
    <w:rsid w:val="00AA6734"/>
    <w:rsid w:val="00AA72B9"/>
    <w:rsid w:val="00AB0E75"/>
    <w:rsid w:val="00AB324D"/>
    <w:rsid w:val="00AB5CE5"/>
    <w:rsid w:val="00AC5A44"/>
    <w:rsid w:val="00AC5B17"/>
    <w:rsid w:val="00AD2BFF"/>
    <w:rsid w:val="00AD466D"/>
    <w:rsid w:val="00AD55AF"/>
    <w:rsid w:val="00AD581A"/>
    <w:rsid w:val="00AE0B54"/>
    <w:rsid w:val="00AE605F"/>
    <w:rsid w:val="00AE6A9C"/>
    <w:rsid w:val="00AE7F56"/>
    <w:rsid w:val="00B03E72"/>
    <w:rsid w:val="00B04EED"/>
    <w:rsid w:val="00B05DA8"/>
    <w:rsid w:val="00B07A63"/>
    <w:rsid w:val="00B1112A"/>
    <w:rsid w:val="00B162CA"/>
    <w:rsid w:val="00B21C0C"/>
    <w:rsid w:val="00B21F6E"/>
    <w:rsid w:val="00B243D5"/>
    <w:rsid w:val="00B26B68"/>
    <w:rsid w:val="00B30031"/>
    <w:rsid w:val="00B31ABD"/>
    <w:rsid w:val="00B33F84"/>
    <w:rsid w:val="00B3790D"/>
    <w:rsid w:val="00B4123A"/>
    <w:rsid w:val="00B432EA"/>
    <w:rsid w:val="00B52245"/>
    <w:rsid w:val="00B52D7C"/>
    <w:rsid w:val="00B5537C"/>
    <w:rsid w:val="00B633BF"/>
    <w:rsid w:val="00B64511"/>
    <w:rsid w:val="00B670D5"/>
    <w:rsid w:val="00B67992"/>
    <w:rsid w:val="00B710AC"/>
    <w:rsid w:val="00B7468F"/>
    <w:rsid w:val="00B828DD"/>
    <w:rsid w:val="00B84279"/>
    <w:rsid w:val="00B8489E"/>
    <w:rsid w:val="00B9203A"/>
    <w:rsid w:val="00B94D3C"/>
    <w:rsid w:val="00B95B46"/>
    <w:rsid w:val="00B97E7D"/>
    <w:rsid w:val="00BA0044"/>
    <w:rsid w:val="00BA1978"/>
    <w:rsid w:val="00BA1D2A"/>
    <w:rsid w:val="00BA4CB9"/>
    <w:rsid w:val="00BA55AB"/>
    <w:rsid w:val="00BA692A"/>
    <w:rsid w:val="00BA6AE4"/>
    <w:rsid w:val="00BA7026"/>
    <w:rsid w:val="00BB050E"/>
    <w:rsid w:val="00BB20AE"/>
    <w:rsid w:val="00BB643E"/>
    <w:rsid w:val="00BC16A3"/>
    <w:rsid w:val="00BC2953"/>
    <w:rsid w:val="00BC4D38"/>
    <w:rsid w:val="00BC722D"/>
    <w:rsid w:val="00BD03FE"/>
    <w:rsid w:val="00BD05E2"/>
    <w:rsid w:val="00BD0E61"/>
    <w:rsid w:val="00BD3D2C"/>
    <w:rsid w:val="00BD4618"/>
    <w:rsid w:val="00BD5CFA"/>
    <w:rsid w:val="00BD6D60"/>
    <w:rsid w:val="00BD7B1E"/>
    <w:rsid w:val="00BD7B7F"/>
    <w:rsid w:val="00BE13AB"/>
    <w:rsid w:val="00BE1A05"/>
    <w:rsid w:val="00BE29E3"/>
    <w:rsid w:val="00BE4D33"/>
    <w:rsid w:val="00BE68CD"/>
    <w:rsid w:val="00BF02FA"/>
    <w:rsid w:val="00BF225F"/>
    <w:rsid w:val="00BF2D4B"/>
    <w:rsid w:val="00BF7252"/>
    <w:rsid w:val="00C05633"/>
    <w:rsid w:val="00C0725E"/>
    <w:rsid w:val="00C1696F"/>
    <w:rsid w:val="00C2305D"/>
    <w:rsid w:val="00C2627F"/>
    <w:rsid w:val="00C27BDC"/>
    <w:rsid w:val="00C30A3D"/>
    <w:rsid w:val="00C32409"/>
    <w:rsid w:val="00C32A0B"/>
    <w:rsid w:val="00C42686"/>
    <w:rsid w:val="00C4403F"/>
    <w:rsid w:val="00C47B56"/>
    <w:rsid w:val="00C523EB"/>
    <w:rsid w:val="00C53AA0"/>
    <w:rsid w:val="00C61DE5"/>
    <w:rsid w:val="00C62302"/>
    <w:rsid w:val="00C626D1"/>
    <w:rsid w:val="00C65E14"/>
    <w:rsid w:val="00C724AC"/>
    <w:rsid w:val="00C72FA7"/>
    <w:rsid w:val="00C73940"/>
    <w:rsid w:val="00C76C5D"/>
    <w:rsid w:val="00C77CBE"/>
    <w:rsid w:val="00C8122A"/>
    <w:rsid w:val="00C86A9F"/>
    <w:rsid w:val="00C903D2"/>
    <w:rsid w:val="00C90854"/>
    <w:rsid w:val="00C90AEE"/>
    <w:rsid w:val="00C96963"/>
    <w:rsid w:val="00CA1186"/>
    <w:rsid w:val="00CA2A09"/>
    <w:rsid w:val="00CB10C8"/>
    <w:rsid w:val="00CB4171"/>
    <w:rsid w:val="00CB436B"/>
    <w:rsid w:val="00CB51E4"/>
    <w:rsid w:val="00CB7EE3"/>
    <w:rsid w:val="00CC0327"/>
    <w:rsid w:val="00CD3124"/>
    <w:rsid w:val="00CE06C1"/>
    <w:rsid w:val="00CE3554"/>
    <w:rsid w:val="00CE423A"/>
    <w:rsid w:val="00CE75F4"/>
    <w:rsid w:val="00CF1F21"/>
    <w:rsid w:val="00D00F55"/>
    <w:rsid w:val="00D01057"/>
    <w:rsid w:val="00D01B9E"/>
    <w:rsid w:val="00D03AC9"/>
    <w:rsid w:val="00D109AC"/>
    <w:rsid w:val="00D122DD"/>
    <w:rsid w:val="00D15A09"/>
    <w:rsid w:val="00D15F12"/>
    <w:rsid w:val="00D16BFE"/>
    <w:rsid w:val="00D204ED"/>
    <w:rsid w:val="00D24526"/>
    <w:rsid w:val="00D250AC"/>
    <w:rsid w:val="00D26924"/>
    <w:rsid w:val="00D3220F"/>
    <w:rsid w:val="00D32FC7"/>
    <w:rsid w:val="00D33738"/>
    <w:rsid w:val="00D36CD9"/>
    <w:rsid w:val="00D42F6A"/>
    <w:rsid w:val="00D4513C"/>
    <w:rsid w:val="00D46B4B"/>
    <w:rsid w:val="00D470D9"/>
    <w:rsid w:val="00D471E6"/>
    <w:rsid w:val="00D547F7"/>
    <w:rsid w:val="00D54E74"/>
    <w:rsid w:val="00D54FA1"/>
    <w:rsid w:val="00D6086A"/>
    <w:rsid w:val="00D6628D"/>
    <w:rsid w:val="00D70146"/>
    <w:rsid w:val="00D72E64"/>
    <w:rsid w:val="00D75220"/>
    <w:rsid w:val="00D75D6E"/>
    <w:rsid w:val="00D82546"/>
    <w:rsid w:val="00D82CDF"/>
    <w:rsid w:val="00D84194"/>
    <w:rsid w:val="00D841F5"/>
    <w:rsid w:val="00D8568E"/>
    <w:rsid w:val="00D86837"/>
    <w:rsid w:val="00D871BE"/>
    <w:rsid w:val="00D91C1D"/>
    <w:rsid w:val="00D93B44"/>
    <w:rsid w:val="00D940F8"/>
    <w:rsid w:val="00D97496"/>
    <w:rsid w:val="00DA468A"/>
    <w:rsid w:val="00DA6E93"/>
    <w:rsid w:val="00DB07CD"/>
    <w:rsid w:val="00DB1F84"/>
    <w:rsid w:val="00DB4069"/>
    <w:rsid w:val="00DB509A"/>
    <w:rsid w:val="00DB521F"/>
    <w:rsid w:val="00DC0E08"/>
    <w:rsid w:val="00DC3E77"/>
    <w:rsid w:val="00DD01CC"/>
    <w:rsid w:val="00DD1B58"/>
    <w:rsid w:val="00DD5B48"/>
    <w:rsid w:val="00DE20E5"/>
    <w:rsid w:val="00DF75A2"/>
    <w:rsid w:val="00DF7870"/>
    <w:rsid w:val="00E01C4F"/>
    <w:rsid w:val="00E037C6"/>
    <w:rsid w:val="00E03C9C"/>
    <w:rsid w:val="00E0573B"/>
    <w:rsid w:val="00E0662D"/>
    <w:rsid w:val="00E16CF9"/>
    <w:rsid w:val="00E21578"/>
    <w:rsid w:val="00E22BF4"/>
    <w:rsid w:val="00E25BB3"/>
    <w:rsid w:val="00E33AD6"/>
    <w:rsid w:val="00E408D0"/>
    <w:rsid w:val="00E4173B"/>
    <w:rsid w:val="00E4310C"/>
    <w:rsid w:val="00E43CC3"/>
    <w:rsid w:val="00E452DE"/>
    <w:rsid w:val="00E45D02"/>
    <w:rsid w:val="00E50F8B"/>
    <w:rsid w:val="00E57FC9"/>
    <w:rsid w:val="00E61E43"/>
    <w:rsid w:val="00E61E5A"/>
    <w:rsid w:val="00E70CC1"/>
    <w:rsid w:val="00E74CAE"/>
    <w:rsid w:val="00E802C0"/>
    <w:rsid w:val="00E81DDD"/>
    <w:rsid w:val="00E82DC7"/>
    <w:rsid w:val="00E90300"/>
    <w:rsid w:val="00E903EC"/>
    <w:rsid w:val="00E928D2"/>
    <w:rsid w:val="00E93925"/>
    <w:rsid w:val="00E96E49"/>
    <w:rsid w:val="00EA081C"/>
    <w:rsid w:val="00EA0866"/>
    <w:rsid w:val="00EA0E2C"/>
    <w:rsid w:val="00EA5D40"/>
    <w:rsid w:val="00EB1FC0"/>
    <w:rsid w:val="00EB5F96"/>
    <w:rsid w:val="00EB655C"/>
    <w:rsid w:val="00EC0C2B"/>
    <w:rsid w:val="00EC2A54"/>
    <w:rsid w:val="00EC317E"/>
    <w:rsid w:val="00EC3E97"/>
    <w:rsid w:val="00EC6A1E"/>
    <w:rsid w:val="00EC78A7"/>
    <w:rsid w:val="00ED2A99"/>
    <w:rsid w:val="00ED43A9"/>
    <w:rsid w:val="00ED59CA"/>
    <w:rsid w:val="00ED7949"/>
    <w:rsid w:val="00EE058A"/>
    <w:rsid w:val="00EE0791"/>
    <w:rsid w:val="00EE115F"/>
    <w:rsid w:val="00EE3DF8"/>
    <w:rsid w:val="00EE5CAE"/>
    <w:rsid w:val="00EF2167"/>
    <w:rsid w:val="00EF24D7"/>
    <w:rsid w:val="00EF375B"/>
    <w:rsid w:val="00EF45BB"/>
    <w:rsid w:val="00EF78B7"/>
    <w:rsid w:val="00F00253"/>
    <w:rsid w:val="00F035FF"/>
    <w:rsid w:val="00F05D1D"/>
    <w:rsid w:val="00F06F3E"/>
    <w:rsid w:val="00F07A53"/>
    <w:rsid w:val="00F1039A"/>
    <w:rsid w:val="00F104C5"/>
    <w:rsid w:val="00F10BD2"/>
    <w:rsid w:val="00F126F0"/>
    <w:rsid w:val="00F13AB0"/>
    <w:rsid w:val="00F15021"/>
    <w:rsid w:val="00F26FFE"/>
    <w:rsid w:val="00F27A58"/>
    <w:rsid w:val="00F348FD"/>
    <w:rsid w:val="00F37113"/>
    <w:rsid w:val="00F37865"/>
    <w:rsid w:val="00F37AAD"/>
    <w:rsid w:val="00F403D8"/>
    <w:rsid w:val="00F5132C"/>
    <w:rsid w:val="00F516E0"/>
    <w:rsid w:val="00F51975"/>
    <w:rsid w:val="00F519BF"/>
    <w:rsid w:val="00F53C37"/>
    <w:rsid w:val="00F57CB4"/>
    <w:rsid w:val="00F614BD"/>
    <w:rsid w:val="00F650A4"/>
    <w:rsid w:val="00F6587C"/>
    <w:rsid w:val="00F70851"/>
    <w:rsid w:val="00F7087F"/>
    <w:rsid w:val="00F714AE"/>
    <w:rsid w:val="00F715AF"/>
    <w:rsid w:val="00F8087E"/>
    <w:rsid w:val="00F82E22"/>
    <w:rsid w:val="00F91BB3"/>
    <w:rsid w:val="00F92593"/>
    <w:rsid w:val="00F940F9"/>
    <w:rsid w:val="00F96113"/>
    <w:rsid w:val="00FA3F85"/>
    <w:rsid w:val="00FA4DAA"/>
    <w:rsid w:val="00FB0E71"/>
    <w:rsid w:val="00FB1CAE"/>
    <w:rsid w:val="00FB4BE7"/>
    <w:rsid w:val="00FC19D7"/>
    <w:rsid w:val="00FC3617"/>
    <w:rsid w:val="00FD0890"/>
    <w:rsid w:val="00FD15B9"/>
    <w:rsid w:val="00FD2FAC"/>
    <w:rsid w:val="00FD607F"/>
    <w:rsid w:val="00FD62D1"/>
    <w:rsid w:val="00FE2591"/>
    <w:rsid w:val="00FE5547"/>
    <w:rsid w:val="00FE7E4A"/>
    <w:rsid w:val="00FF19D7"/>
    <w:rsid w:val="00FF54F5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C5F4"/>
  <w15:chartTrackingRefBased/>
  <w15:docId w15:val="{2D89300F-17C2-4C2A-887E-389D1091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4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4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64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0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4E"/>
  </w:style>
  <w:style w:type="paragraph" w:styleId="Footer">
    <w:name w:val="footer"/>
    <w:basedOn w:val="Normal"/>
    <w:link w:val="FooterChar"/>
    <w:uiPriority w:val="99"/>
    <w:unhideWhenUsed/>
    <w:rsid w:val="00841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3319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jsc</cp:lastModifiedBy>
  <cp:revision>7</cp:revision>
  <dcterms:created xsi:type="dcterms:W3CDTF">2022-07-14T10:30:00Z</dcterms:created>
  <dcterms:modified xsi:type="dcterms:W3CDTF">2022-07-26T09:59:00Z</dcterms:modified>
</cp:coreProperties>
</file>