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6E5" w:rsidRDefault="00F016E5" w:rsidP="00B04DD4">
      <w:pPr>
        <w:rPr>
          <w:rFonts w:ascii="Times New Roman" w:hAnsi="Times New Roman" w:cs="Times New Roman"/>
          <w:b/>
          <w:sz w:val="24"/>
          <w:szCs w:val="24"/>
          <w:u w:val="single"/>
        </w:rPr>
      </w:pPr>
    </w:p>
    <w:p w:rsidR="00AD74FA" w:rsidRDefault="00A32B11" w:rsidP="00B04DD4">
      <w:pPr>
        <w:rPr>
          <w:rFonts w:ascii="Times New Roman" w:hAnsi="Times New Roman" w:cs="Times New Roman"/>
          <w:b/>
          <w:sz w:val="24"/>
          <w:szCs w:val="24"/>
        </w:rPr>
      </w:pPr>
      <w:r w:rsidRPr="00A32B11">
        <w:rPr>
          <w:rFonts w:ascii="Times New Roman" w:hAnsi="Times New Roman" w:cs="Times New Roman"/>
          <w:b/>
          <w:sz w:val="24"/>
          <w:szCs w:val="24"/>
          <w:u w:val="single"/>
        </w:rPr>
        <w:t>REPORTABLE</w:t>
      </w:r>
      <w:r w:rsidR="00F016E5">
        <w:rPr>
          <w:rFonts w:ascii="Times New Roman" w:hAnsi="Times New Roman" w:cs="Times New Roman"/>
          <w:b/>
          <w:sz w:val="24"/>
          <w:szCs w:val="24"/>
        </w:rPr>
        <w:t xml:space="preserve"> </w:t>
      </w:r>
      <w:r>
        <w:rPr>
          <w:rFonts w:ascii="Times New Roman" w:hAnsi="Times New Roman" w:cs="Times New Roman"/>
          <w:b/>
          <w:sz w:val="24"/>
          <w:szCs w:val="24"/>
        </w:rPr>
        <w:t>(66)</w:t>
      </w:r>
    </w:p>
    <w:p w:rsidR="00F016E5" w:rsidRDefault="00F016E5" w:rsidP="00B04DD4">
      <w:pPr>
        <w:spacing w:after="0" w:line="240" w:lineRule="auto"/>
        <w:jc w:val="center"/>
        <w:rPr>
          <w:rFonts w:ascii="Times New Roman" w:hAnsi="Times New Roman" w:cs="Times New Roman"/>
          <w:b/>
          <w:sz w:val="24"/>
          <w:szCs w:val="24"/>
        </w:rPr>
      </w:pPr>
    </w:p>
    <w:p w:rsidR="00B04DD4" w:rsidRPr="00AE7074" w:rsidRDefault="00250894" w:rsidP="00B04DD4">
      <w:pPr>
        <w:spacing w:after="0" w:line="240" w:lineRule="auto"/>
        <w:jc w:val="center"/>
        <w:rPr>
          <w:rFonts w:ascii="Times New Roman" w:hAnsi="Times New Roman" w:cs="Times New Roman"/>
          <w:b/>
          <w:sz w:val="24"/>
          <w:szCs w:val="24"/>
        </w:rPr>
      </w:pPr>
      <w:r w:rsidRPr="00AE7074">
        <w:rPr>
          <w:rFonts w:ascii="Times New Roman" w:hAnsi="Times New Roman" w:cs="Times New Roman"/>
          <w:b/>
          <w:sz w:val="24"/>
          <w:szCs w:val="24"/>
        </w:rPr>
        <w:t>HELEN     MATIASHE</w:t>
      </w:r>
    </w:p>
    <w:p w:rsidR="00B04DD4" w:rsidRPr="00AE7074" w:rsidRDefault="00B04DD4" w:rsidP="00B04DD4">
      <w:pPr>
        <w:spacing w:after="0"/>
        <w:jc w:val="center"/>
        <w:rPr>
          <w:rFonts w:ascii="Times New Roman" w:hAnsi="Times New Roman" w:cs="Times New Roman"/>
          <w:sz w:val="24"/>
          <w:szCs w:val="24"/>
        </w:rPr>
      </w:pPr>
      <w:r w:rsidRPr="00AE7074">
        <w:rPr>
          <w:rFonts w:ascii="Times New Roman" w:hAnsi="Times New Roman" w:cs="Times New Roman"/>
          <w:sz w:val="24"/>
          <w:szCs w:val="24"/>
        </w:rPr>
        <w:t xml:space="preserve">v    </w:t>
      </w:r>
    </w:p>
    <w:p w:rsidR="00B04DD4" w:rsidRPr="00AE7074" w:rsidRDefault="00324427" w:rsidP="002C4801">
      <w:pPr>
        <w:pStyle w:val="ListParagraph"/>
        <w:numPr>
          <w:ilvl w:val="0"/>
          <w:numId w:val="8"/>
        </w:numPr>
        <w:tabs>
          <w:tab w:val="left" w:pos="3960"/>
        </w:tabs>
        <w:spacing w:after="0"/>
        <w:jc w:val="center"/>
        <w:rPr>
          <w:rFonts w:ascii="Times New Roman" w:hAnsi="Times New Roman" w:cs="Times New Roman"/>
          <w:b/>
          <w:sz w:val="24"/>
          <w:szCs w:val="24"/>
        </w:rPr>
      </w:pPr>
      <w:r w:rsidRPr="00AE7074">
        <w:rPr>
          <w:rFonts w:ascii="Times New Roman" w:hAnsi="Times New Roman" w:cs="Times New Roman"/>
          <w:b/>
          <w:sz w:val="24"/>
          <w:szCs w:val="24"/>
        </w:rPr>
        <w:t xml:space="preserve">    </w:t>
      </w:r>
      <w:r w:rsidR="00250894" w:rsidRPr="00AE7074">
        <w:rPr>
          <w:rFonts w:ascii="Times New Roman" w:hAnsi="Times New Roman" w:cs="Times New Roman"/>
          <w:b/>
          <w:sz w:val="24"/>
          <w:szCs w:val="24"/>
        </w:rPr>
        <w:t xml:space="preserve">THE     HONOURABLE     MAGISTRATE     MAHWE     N.O     (2)     THE     </w:t>
      </w:r>
      <w:r w:rsidR="002C4801" w:rsidRPr="00AE7074">
        <w:rPr>
          <w:rFonts w:ascii="Times New Roman" w:hAnsi="Times New Roman" w:cs="Times New Roman"/>
          <w:b/>
          <w:sz w:val="24"/>
          <w:szCs w:val="24"/>
        </w:rPr>
        <w:t xml:space="preserve">ATTORNEY     GENERAL     OF </w:t>
      </w:r>
      <w:r w:rsidR="00A32B11">
        <w:rPr>
          <w:rFonts w:ascii="Times New Roman" w:hAnsi="Times New Roman" w:cs="Times New Roman"/>
          <w:b/>
          <w:sz w:val="24"/>
          <w:szCs w:val="24"/>
        </w:rPr>
        <w:t xml:space="preserve">    </w:t>
      </w:r>
      <w:r w:rsidR="00250894" w:rsidRPr="00AE7074">
        <w:rPr>
          <w:rFonts w:ascii="Times New Roman" w:hAnsi="Times New Roman" w:cs="Times New Roman"/>
          <w:b/>
          <w:sz w:val="24"/>
          <w:szCs w:val="24"/>
        </w:rPr>
        <w:t>ZIMBABWE</w:t>
      </w:r>
    </w:p>
    <w:p w:rsidR="00B04DD4" w:rsidRPr="00AE7074" w:rsidRDefault="00B04DD4" w:rsidP="00B04DD4">
      <w:pPr>
        <w:jc w:val="center"/>
        <w:rPr>
          <w:rFonts w:ascii="Times New Roman" w:hAnsi="Times New Roman" w:cs="Times New Roman"/>
          <w:sz w:val="24"/>
          <w:szCs w:val="24"/>
        </w:rPr>
      </w:pPr>
    </w:p>
    <w:p w:rsidR="00B04DD4" w:rsidRPr="00AE7074" w:rsidRDefault="00B04DD4" w:rsidP="00B04DD4">
      <w:pPr>
        <w:spacing w:after="0" w:line="240" w:lineRule="auto"/>
        <w:jc w:val="center"/>
        <w:rPr>
          <w:rFonts w:ascii="Times New Roman" w:hAnsi="Times New Roman" w:cs="Times New Roman"/>
          <w:sz w:val="24"/>
          <w:szCs w:val="24"/>
        </w:rPr>
      </w:pPr>
    </w:p>
    <w:p w:rsidR="00B04DD4" w:rsidRPr="00AE7074" w:rsidRDefault="00B04DD4" w:rsidP="00B04DD4">
      <w:pPr>
        <w:spacing w:after="0" w:line="240" w:lineRule="auto"/>
        <w:rPr>
          <w:rFonts w:ascii="Times New Roman" w:hAnsi="Times New Roman" w:cs="Times New Roman"/>
          <w:b/>
          <w:sz w:val="24"/>
          <w:szCs w:val="24"/>
        </w:rPr>
      </w:pPr>
      <w:r w:rsidRPr="00AE7074">
        <w:rPr>
          <w:rFonts w:ascii="Times New Roman" w:hAnsi="Times New Roman" w:cs="Times New Roman"/>
          <w:b/>
          <w:sz w:val="24"/>
          <w:szCs w:val="24"/>
        </w:rPr>
        <w:t>SUPREME COURT OF ZIMBABWE</w:t>
      </w:r>
    </w:p>
    <w:p w:rsidR="001C3B33" w:rsidRPr="00AE7074" w:rsidRDefault="00250894" w:rsidP="00B04DD4">
      <w:pPr>
        <w:spacing w:after="0" w:line="240" w:lineRule="auto"/>
        <w:rPr>
          <w:rFonts w:ascii="Times New Roman" w:hAnsi="Times New Roman" w:cs="Times New Roman"/>
          <w:b/>
          <w:sz w:val="24"/>
          <w:szCs w:val="24"/>
        </w:rPr>
      </w:pPr>
      <w:bookmarkStart w:id="0" w:name="_GoBack"/>
      <w:r w:rsidRPr="00AE7074">
        <w:rPr>
          <w:rFonts w:ascii="Times New Roman" w:hAnsi="Times New Roman" w:cs="Times New Roman"/>
          <w:b/>
          <w:sz w:val="24"/>
          <w:szCs w:val="24"/>
        </w:rPr>
        <w:t>CHIDYAUSIKU CJ</w:t>
      </w:r>
      <w:r w:rsidR="00B04DD4" w:rsidRPr="00AE7074">
        <w:rPr>
          <w:rFonts w:ascii="Times New Roman" w:hAnsi="Times New Roman" w:cs="Times New Roman"/>
          <w:b/>
          <w:sz w:val="24"/>
          <w:szCs w:val="24"/>
        </w:rPr>
        <w:t xml:space="preserve">, </w:t>
      </w:r>
      <w:r w:rsidRPr="00AE7074">
        <w:rPr>
          <w:rFonts w:ascii="Times New Roman" w:hAnsi="Times New Roman" w:cs="Times New Roman"/>
          <w:b/>
          <w:sz w:val="24"/>
          <w:szCs w:val="24"/>
        </w:rPr>
        <w:t>MALABA DCJ,</w:t>
      </w:r>
      <w:r w:rsidR="00B04DD4" w:rsidRPr="00AE7074">
        <w:rPr>
          <w:rFonts w:ascii="Times New Roman" w:hAnsi="Times New Roman" w:cs="Times New Roman"/>
          <w:b/>
          <w:sz w:val="24"/>
          <w:szCs w:val="24"/>
        </w:rPr>
        <w:t xml:space="preserve"> </w:t>
      </w:r>
    </w:p>
    <w:p w:rsidR="00B04DD4" w:rsidRPr="00AE7074" w:rsidRDefault="00250894" w:rsidP="00B04DD4">
      <w:pPr>
        <w:spacing w:after="0" w:line="240" w:lineRule="auto"/>
        <w:rPr>
          <w:rFonts w:ascii="Times New Roman" w:hAnsi="Times New Roman" w:cs="Times New Roman"/>
          <w:b/>
          <w:sz w:val="24"/>
          <w:szCs w:val="24"/>
        </w:rPr>
      </w:pPr>
      <w:r w:rsidRPr="00AE7074">
        <w:rPr>
          <w:rFonts w:ascii="Times New Roman" w:hAnsi="Times New Roman" w:cs="Times New Roman"/>
          <w:b/>
          <w:sz w:val="24"/>
          <w:szCs w:val="24"/>
        </w:rPr>
        <w:t>ZIYAMBI</w:t>
      </w:r>
      <w:r w:rsidR="00B04DD4" w:rsidRPr="00AE7074">
        <w:rPr>
          <w:rFonts w:ascii="Times New Roman" w:hAnsi="Times New Roman" w:cs="Times New Roman"/>
          <w:b/>
          <w:sz w:val="24"/>
          <w:szCs w:val="24"/>
        </w:rPr>
        <w:t xml:space="preserve"> JA</w:t>
      </w:r>
      <w:r w:rsidR="003042C1" w:rsidRPr="00AE7074">
        <w:rPr>
          <w:rFonts w:ascii="Times New Roman" w:hAnsi="Times New Roman" w:cs="Times New Roman"/>
          <w:b/>
          <w:sz w:val="24"/>
          <w:szCs w:val="24"/>
        </w:rPr>
        <w:t>, GARWE JA</w:t>
      </w:r>
      <w:r w:rsidRPr="00AE7074">
        <w:rPr>
          <w:rFonts w:ascii="Times New Roman" w:hAnsi="Times New Roman" w:cs="Times New Roman"/>
          <w:b/>
          <w:sz w:val="24"/>
          <w:szCs w:val="24"/>
        </w:rPr>
        <w:t xml:space="preserve"> &amp; PATEL </w:t>
      </w:r>
      <w:r w:rsidR="00D5165B" w:rsidRPr="00AE7074">
        <w:rPr>
          <w:rFonts w:ascii="Times New Roman" w:hAnsi="Times New Roman" w:cs="Times New Roman"/>
          <w:b/>
          <w:sz w:val="24"/>
          <w:szCs w:val="24"/>
        </w:rPr>
        <w:t>JA</w:t>
      </w:r>
    </w:p>
    <w:bookmarkEnd w:id="0"/>
    <w:p w:rsidR="00B04DD4" w:rsidRPr="00AE7074" w:rsidRDefault="00B04DD4" w:rsidP="00B04DD4">
      <w:pPr>
        <w:spacing w:after="0" w:line="240" w:lineRule="auto"/>
        <w:rPr>
          <w:rFonts w:ascii="Times New Roman" w:hAnsi="Times New Roman" w:cs="Times New Roman"/>
          <w:b/>
          <w:sz w:val="24"/>
          <w:szCs w:val="24"/>
        </w:rPr>
      </w:pPr>
      <w:r w:rsidRPr="00AE7074">
        <w:rPr>
          <w:rFonts w:ascii="Times New Roman" w:hAnsi="Times New Roman" w:cs="Times New Roman"/>
          <w:b/>
          <w:sz w:val="24"/>
          <w:szCs w:val="24"/>
        </w:rPr>
        <w:t xml:space="preserve">HARARE, </w:t>
      </w:r>
      <w:r w:rsidR="00D5165B" w:rsidRPr="00AE7074">
        <w:rPr>
          <w:rFonts w:ascii="Times New Roman" w:hAnsi="Times New Roman" w:cs="Times New Roman"/>
          <w:b/>
          <w:sz w:val="24"/>
          <w:szCs w:val="24"/>
        </w:rPr>
        <w:t>MAY 16 2013</w:t>
      </w:r>
      <w:r w:rsidRPr="00AE7074">
        <w:rPr>
          <w:rFonts w:ascii="Times New Roman" w:hAnsi="Times New Roman" w:cs="Times New Roman"/>
          <w:b/>
          <w:sz w:val="24"/>
          <w:szCs w:val="24"/>
        </w:rPr>
        <w:t xml:space="preserve">, </w:t>
      </w:r>
      <w:r w:rsidR="00D0687D" w:rsidRPr="00AE7074">
        <w:rPr>
          <w:rFonts w:ascii="Times New Roman" w:hAnsi="Times New Roman" w:cs="Times New Roman"/>
          <w:b/>
          <w:sz w:val="24"/>
          <w:szCs w:val="24"/>
        </w:rPr>
        <w:t>&amp;</w:t>
      </w:r>
      <w:r w:rsidRPr="00AE7074">
        <w:rPr>
          <w:rFonts w:ascii="Times New Roman" w:hAnsi="Times New Roman" w:cs="Times New Roman"/>
          <w:b/>
          <w:sz w:val="24"/>
          <w:szCs w:val="24"/>
        </w:rPr>
        <w:t xml:space="preserve"> </w:t>
      </w:r>
      <w:r w:rsidR="001D3220" w:rsidRPr="00AE7074">
        <w:rPr>
          <w:rFonts w:ascii="Times New Roman" w:hAnsi="Times New Roman" w:cs="Times New Roman"/>
          <w:b/>
          <w:sz w:val="24"/>
          <w:szCs w:val="24"/>
        </w:rPr>
        <w:t>DECEMBER 4</w:t>
      </w:r>
      <w:r w:rsidR="00D0687D" w:rsidRPr="00AE7074">
        <w:rPr>
          <w:rFonts w:ascii="Times New Roman" w:hAnsi="Times New Roman" w:cs="Times New Roman"/>
          <w:b/>
          <w:sz w:val="24"/>
          <w:szCs w:val="24"/>
        </w:rPr>
        <w:t xml:space="preserve"> 2014</w:t>
      </w:r>
    </w:p>
    <w:p w:rsidR="00B04DD4" w:rsidRPr="00AE7074" w:rsidRDefault="00AE7074" w:rsidP="00AE7074">
      <w:pPr>
        <w:tabs>
          <w:tab w:val="left" w:pos="2625"/>
        </w:tabs>
        <w:spacing w:after="0" w:line="480" w:lineRule="auto"/>
        <w:rPr>
          <w:rFonts w:ascii="Times New Roman" w:hAnsi="Times New Roman" w:cs="Times New Roman"/>
          <w:b/>
          <w:sz w:val="24"/>
          <w:szCs w:val="24"/>
        </w:rPr>
      </w:pPr>
      <w:r>
        <w:rPr>
          <w:rFonts w:ascii="Times New Roman" w:hAnsi="Times New Roman" w:cs="Times New Roman"/>
          <w:b/>
          <w:sz w:val="24"/>
          <w:szCs w:val="24"/>
        </w:rPr>
        <w:tab/>
      </w:r>
    </w:p>
    <w:p w:rsidR="00B04DD4" w:rsidRPr="00AE7074" w:rsidRDefault="00B04DD4" w:rsidP="00B04DD4">
      <w:pPr>
        <w:spacing w:after="0" w:line="240" w:lineRule="auto"/>
        <w:rPr>
          <w:rFonts w:ascii="Times New Roman" w:hAnsi="Times New Roman" w:cs="Times New Roman"/>
          <w:b/>
          <w:sz w:val="24"/>
          <w:szCs w:val="24"/>
        </w:rPr>
      </w:pPr>
    </w:p>
    <w:p w:rsidR="002158D5" w:rsidRPr="00AE7074" w:rsidRDefault="002158D5" w:rsidP="00B04DD4">
      <w:pPr>
        <w:spacing w:after="0" w:line="240" w:lineRule="auto"/>
        <w:rPr>
          <w:rFonts w:ascii="Times New Roman" w:hAnsi="Times New Roman" w:cs="Times New Roman"/>
          <w:b/>
          <w:sz w:val="24"/>
          <w:szCs w:val="24"/>
        </w:rPr>
      </w:pPr>
    </w:p>
    <w:p w:rsidR="00B04DD4" w:rsidRPr="00AE7074" w:rsidRDefault="005A0D19" w:rsidP="00B04DD4">
      <w:pPr>
        <w:spacing w:after="0" w:line="360" w:lineRule="auto"/>
        <w:rPr>
          <w:rFonts w:ascii="Times New Roman" w:hAnsi="Times New Roman" w:cs="Times New Roman"/>
          <w:sz w:val="24"/>
          <w:szCs w:val="24"/>
        </w:rPr>
      </w:pPr>
      <w:r w:rsidRPr="00AE7074">
        <w:rPr>
          <w:rFonts w:ascii="Times New Roman" w:hAnsi="Times New Roman" w:cs="Times New Roman"/>
          <w:i/>
          <w:sz w:val="24"/>
          <w:szCs w:val="24"/>
        </w:rPr>
        <w:t>T.</w:t>
      </w:r>
      <w:r w:rsidR="008910DE" w:rsidRPr="00AE7074">
        <w:rPr>
          <w:rFonts w:ascii="Times New Roman" w:hAnsi="Times New Roman" w:cs="Times New Roman"/>
          <w:sz w:val="24"/>
          <w:szCs w:val="24"/>
        </w:rPr>
        <w:t xml:space="preserve"> </w:t>
      </w:r>
      <w:r w:rsidR="008910DE" w:rsidRPr="00AE7074">
        <w:rPr>
          <w:rFonts w:ascii="Times New Roman" w:hAnsi="Times New Roman" w:cs="Times New Roman"/>
          <w:i/>
          <w:sz w:val="24"/>
          <w:szCs w:val="24"/>
        </w:rPr>
        <w:t>Mpofu</w:t>
      </w:r>
      <w:r w:rsidR="00B04DD4" w:rsidRPr="00AE7074">
        <w:rPr>
          <w:rFonts w:ascii="Times New Roman" w:hAnsi="Times New Roman" w:cs="Times New Roman"/>
          <w:sz w:val="24"/>
          <w:szCs w:val="24"/>
        </w:rPr>
        <w:t>, for the app</w:t>
      </w:r>
      <w:r w:rsidR="00D5165B" w:rsidRPr="00AE7074">
        <w:rPr>
          <w:rFonts w:ascii="Times New Roman" w:hAnsi="Times New Roman" w:cs="Times New Roman"/>
          <w:sz w:val="24"/>
          <w:szCs w:val="24"/>
        </w:rPr>
        <w:t>lic</w:t>
      </w:r>
      <w:r w:rsidR="00B04DD4" w:rsidRPr="00AE7074">
        <w:rPr>
          <w:rFonts w:ascii="Times New Roman" w:hAnsi="Times New Roman" w:cs="Times New Roman"/>
          <w:sz w:val="24"/>
          <w:szCs w:val="24"/>
        </w:rPr>
        <w:t>ant</w:t>
      </w:r>
    </w:p>
    <w:p w:rsidR="00B04DD4" w:rsidRPr="00AE7074" w:rsidRDefault="00D5165B" w:rsidP="00B04DD4">
      <w:pPr>
        <w:spacing w:after="0" w:line="360" w:lineRule="auto"/>
        <w:rPr>
          <w:rFonts w:ascii="Times New Roman" w:hAnsi="Times New Roman" w:cs="Times New Roman"/>
          <w:sz w:val="24"/>
          <w:szCs w:val="24"/>
        </w:rPr>
      </w:pPr>
      <w:r w:rsidRPr="00AE7074">
        <w:rPr>
          <w:rFonts w:ascii="Times New Roman" w:hAnsi="Times New Roman" w:cs="Times New Roman"/>
          <w:i/>
          <w:sz w:val="24"/>
          <w:szCs w:val="24"/>
        </w:rPr>
        <w:t>J. Uladi</w:t>
      </w:r>
      <w:r w:rsidR="00B04DD4" w:rsidRPr="00AE7074">
        <w:rPr>
          <w:rFonts w:ascii="Times New Roman" w:hAnsi="Times New Roman" w:cs="Times New Roman"/>
          <w:sz w:val="24"/>
          <w:szCs w:val="24"/>
        </w:rPr>
        <w:t>, for the respondent</w:t>
      </w:r>
      <w:r w:rsidRPr="00AE7074">
        <w:rPr>
          <w:rFonts w:ascii="Times New Roman" w:hAnsi="Times New Roman" w:cs="Times New Roman"/>
          <w:sz w:val="24"/>
          <w:szCs w:val="24"/>
        </w:rPr>
        <w:t>s</w:t>
      </w:r>
    </w:p>
    <w:p w:rsidR="00B04DD4" w:rsidRPr="00AE7074" w:rsidRDefault="00B04DD4" w:rsidP="00B04DD4">
      <w:pPr>
        <w:spacing w:after="0" w:line="480" w:lineRule="auto"/>
        <w:rPr>
          <w:rFonts w:ascii="Times New Roman" w:hAnsi="Times New Roman" w:cs="Times New Roman"/>
          <w:sz w:val="24"/>
          <w:szCs w:val="24"/>
        </w:rPr>
      </w:pPr>
    </w:p>
    <w:p w:rsidR="00B04DD4" w:rsidRPr="00AE7074" w:rsidRDefault="00B04DD4" w:rsidP="00B04DD4">
      <w:pPr>
        <w:spacing w:after="0" w:line="240" w:lineRule="auto"/>
        <w:rPr>
          <w:rFonts w:ascii="Times New Roman" w:hAnsi="Times New Roman" w:cs="Times New Roman"/>
          <w:b/>
          <w:sz w:val="24"/>
          <w:szCs w:val="24"/>
        </w:rPr>
      </w:pPr>
    </w:p>
    <w:p w:rsidR="002158D5" w:rsidRPr="00AE7074" w:rsidRDefault="002158D5" w:rsidP="00B04DD4">
      <w:pPr>
        <w:spacing w:after="0" w:line="240" w:lineRule="auto"/>
        <w:rPr>
          <w:rFonts w:ascii="Times New Roman" w:hAnsi="Times New Roman" w:cs="Times New Roman"/>
          <w:b/>
          <w:sz w:val="24"/>
          <w:szCs w:val="24"/>
        </w:rPr>
      </w:pPr>
    </w:p>
    <w:p w:rsidR="00D5165B" w:rsidRPr="00AE7074" w:rsidRDefault="00B04DD4" w:rsidP="00D5165B">
      <w:pPr>
        <w:spacing w:after="0" w:line="480" w:lineRule="auto"/>
        <w:jc w:val="both"/>
        <w:rPr>
          <w:rFonts w:ascii="Times New Roman" w:hAnsi="Times New Roman" w:cs="Times New Roman"/>
          <w:sz w:val="24"/>
          <w:szCs w:val="24"/>
        </w:rPr>
      </w:pPr>
      <w:r w:rsidRPr="00AE7074">
        <w:rPr>
          <w:rFonts w:ascii="Times New Roman" w:hAnsi="Times New Roman" w:cs="Times New Roman"/>
          <w:b/>
          <w:sz w:val="24"/>
          <w:szCs w:val="24"/>
        </w:rPr>
        <w:tab/>
      </w:r>
      <w:r w:rsidRPr="00AE7074">
        <w:rPr>
          <w:rFonts w:ascii="Times New Roman" w:hAnsi="Times New Roman" w:cs="Times New Roman"/>
          <w:b/>
          <w:sz w:val="24"/>
          <w:szCs w:val="24"/>
        </w:rPr>
        <w:tab/>
        <w:t>GARWE JA:</w:t>
      </w:r>
      <w:r w:rsidR="00D5165B" w:rsidRPr="00AE7074">
        <w:rPr>
          <w:rFonts w:ascii="Times New Roman" w:hAnsi="Times New Roman" w:cs="Times New Roman"/>
          <w:b/>
          <w:sz w:val="24"/>
          <w:szCs w:val="24"/>
        </w:rPr>
        <w:tab/>
      </w:r>
      <w:r w:rsidR="00D5165B" w:rsidRPr="00AE7074">
        <w:rPr>
          <w:rFonts w:ascii="Times New Roman" w:hAnsi="Times New Roman" w:cs="Times New Roman"/>
          <w:b/>
          <w:sz w:val="24"/>
          <w:szCs w:val="24"/>
        </w:rPr>
        <w:tab/>
      </w:r>
      <w:r w:rsidR="002C4801" w:rsidRPr="00AE7074">
        <w:rPr>
          <w:rFonts w:ascii="Times New Roman" w:hAnsi="Times New Roman" w:cs="Times New Roman"/>
          <w:sz w:val="24"/>
          <w:szCs w:val="24"/>
        </w:rPr>
        <w:t>I</w:t>
      </w:r>
      <w:r w:rsidR="00D5165B" w:rsidRPr="00AE7074">
        <w:rPr>
          <w:rFonts w:ascii="Times New Roman" w:hAnsi="Times New Roman" w:cs="Times New Roman"/>
          <w:sz w:val="24"/>
          <w:szCs w:val="24"/>
        </w:rPr>
        <w:t xml:space="preserve">n this application, the applicant seeks the following </w:t>
      </w:r>
      <w:r w:rsidR="003042C1" w:rsidRPr="00AE7074">
        <w:rPr>
          <w:rFonts w:ascii="Times New Roman" w:hAnsi="Times New Roman" w:cs="Times New Roman"/>
          <w:sz w:val="24"/>
          <w:szCs w:val="24"/>
        </w:rPr>
        <w:t>relief</w:t>
      </w:r>
      <w:r w:rsidR="00D5165B" w:rsidRPr="00AE7074">
        <w:rPr>
          <w:rFonts w:ascii="Times New Roman" w:hAnsi="Times New Roman" w:cs="Times New Roman"/>
          <w:sz w:val="24"/>
          <w:szCs w:val="24"/>
        </w:rPr>
        <w:t>:-</w:t>
      </w:r>
    </w:p>
    <w:p w:rsidR="000D2D74" w:rsidRPr="00AE7074" w:rsidRDefault="000D2D74" w:rsidP="000D2D74">
      <w:pPr>
        <w:pStyle w:val="ListParagraph"/>
        <w:numPr>
          <w:ilvl w:val="0"/>
          <w:numId w:val="11"/>
        </w:numPr>
        <w:spacing w:after="0" w:line="480" w:lineRule="auto"/>
        <w:ind w:left="1440" w:hanging="720"/>
        <w:jc w:val="both"/>
        <w:rPr>
          <w:rFonts w:ascii="Times New Roman" w:hAnsi="Times New Roman" w:cs="Times New Roman"/>
          <w:sz w:val="24"/>
          <w:szCs w:val="24"/>
        </w:rPr>
      </w:pPr>
      <w:r w:rsidRPr="00AE7074">
        <w:rPr>
          <w:rFonts w:ascii="Times New Roman" w:hAnsi="Times New Roman" w:cs="Times New Roman"/>
          <w:sz w:val="24"/>
          <w:szCs w:val="24"/>
        </w:rPr>
        <w:t>A declaration that the refusal by the Magistrate to refer the issues raised by the applicant to the Supreme Court is wrong at law and consequently a breach of the applicant’s right to the protection of the law enshrined in section 1</w:t>
      </w:r>
      <w:r w:rsidR="008355D1" w:rsidRPr="00AE7074">
        <w:rPr>
          <w:rFonts w:ascii="Times New Roman" w:hAnsi="Times New Roman" w:cs="Times New Roman"/>
          <w:sz w:val="24"/>
          <w:szCs w:val="24"/>
        </w:rPr>
        <w:t>8(1) of the former Constitution of Zimbabwe.</w:t>
      </w:r>
    </w:p>
    <w:p w:rsidR="000D2D74" w:rsidRPr="00AE7074" w:rsidRDefault="000D2D74" w:rsidP="000D2D74">
      <w:pPr>
        <w:pStyle w:val="ListParagraph"/>
        <w:numPr>
          <w:ilvl w:val="0"/>
          <w:numId w:val="11"/>
        </w:numPr>
        <w:spacing w:after="0" w:line="480" w:lineRule="auto"/>
        <w:ind w:left="1440" w:hanging="720"/>
        <w:jc w:val="both"/>
        <w:rPr>
          <w:rFonts w:ascii="Times New Roman" w:hAnsi="Times New Roman" w:cs="Times New Roman"/>
          <w:sz w:val="24"/>
          <w:szCs w:val="24"/>
        </w:rPr>
      </w:pPr>
      <w:r w:rsidRPr="00AE7074">
        <w:rPr>
          <w:rFonts w:ascii="Times New Roman" w:hAnsi="Times New Roman" w:cs="Times New Roman"/>
          <w:sz w:val="24"/>
          <w:szCs w:val="24"/>
        </w:rPr>
        <w:t>A declaration that the decision by the Attorney-General to proceed with the prosecution of the applicant more than five years after the alleged commission of the offence is a violation of the applicant’s right to the protection of the law under section 18 of the former Constitution.</w:t>
      </w:r>
    </w:p>
    <w:p w:rsidR="000D2D74" w:rsidRPr="00AE7074" w:rsidRDefault="000D2D74" w:rsidP="000D2D74">
      <w:pPr>
        <w:pStyle w:val="ListParagraph"/>
        <w:numPr>
          <w:ilvl w:val="0"/>
          <w:numId w:val="11"/>
        </w:numPr>
        <w:spacing w:after="0" w:line="480" w:lineRule="auto"/>
        <w:ind w:left="1440" w:hanging="720"/>
        <w:jc w:val="both"/>
        <w:rPr>
          <w:rFonts w:ascii="Times New Roman" w:hAnsi="Times New Roman" w:cs="Times New Roman"/>
          <w:sz w:val="24"/>
          <w:szCs w:val="24"/>
        </w:rPr>
      </w:pPr>
      <w:r w:rsidRPr="00AE7074">
        <w:rPr>
          <w:rFonts w:ascii="Times New Roman" w:hAnsi="Times New Roman" w:cs="Times New Roman"/>
          <w:sz w:val="24"/>
          <w:szCs w:val="24"/>
        </w:rPr>
        <w:t>A declaration that the present application is properly before the Supreme Court.</w:t>
      </w:r>
    </w:p>
    <w:p w:rsidR="000D2D74" w:rsidRPr="00AE7074" w:rsidRDefault="000D2D74" w:rsidP="000D2D74">
      <w:pPr>
        <w:pStyle w:val="ListParagraph"/>
        <w:numPr>
          <w:ilvl w:val="0"/>
          <w:numId w:val="11"/>
        </w:numPr>
        <w:spacing w:after="0" w:line="480" w:lineRule="auto"/>
        <w:ind w:left="1440" w:hanging="720"/>
        <w:jc w:val="both"/>
        <w:rPr>
          <w:rFonts w:ascii="Times New Roman" w:hAnsi="Times New Roman" w:cs="Times New Roman"/>
          <w:sz w:val="24"/>
          <w:szCs w:val="24"/>
        </w:rPr>
      </w:pPr>
      <w:r w:rsidRPr="00AE7074">
        <w:rPr>
          <w:rFonts w:ascii="Times New Roman" w:hAnsi="Times New Roman" w:cs="Times New Roman"/>
          <w:sz w:val="24"/>
          <w:szCs w:val="24"/>
        </w:rPr>
        <w:lastRenderedPageBreak/>
        <w:t>An order that, the prosecution of the applicant being a violation of her right under section 18, such prosecution be and is hereby permanently stayed.</w:t>
      </w:r>
    </w:p>
    <w:p w:rsidR="00D5165B" w:rsidRPr="00AE7074" w:rsidRDefault="000D2D74" w:rsidP="005A3A97">
      <w:pPr>
        <w:pStyle w:val="ListParagraph"/>
        <w:numPr>
          <w:ilvl w:val="0"/>
          <w:numId w:val="11"/>
        </w:numPr>
        <w:spacing w:after="0" w:line="480" w:lineRule="auto"/>
        <w:ind w:left="1440" w:hanging="720"/>
        <w:jc w:val="both"/>
        <w:rPr>
          <w:rFonts w:ascii="Times New Roman" w:hAnsi="Times New Roman" w:cs="Times New Roman"/>
          <w:sz w:val="24"/>
          <w:szCs w:val="24"/>
        </w:rPr>
      </w:pPr>
      <w:r w:rsidRPr="00AE7074">
        <w:rPr>
          <w:rFonts w:ascii="Times New Roman" w:hAnsi="Times New Roman" w:cs="Times New Roman"/>
          <w:sz w:val="24"/>
          <w:szCs w:val="24"/>
        </w:rPr>
        <w:t>An order that the respondents pay the costs of this application.</w:t>
      </w:r>
    </w:p>
    <w:p w:rsidR="00D5165B" w:rsidRPr="00AE7074" w:rsidRDefault="00D5165B" w:rsidP="00D5165B">
      <w:pPr>
        <w:spacing w:after="0" w:line="480" w:lineRule="auto"/>
        <w:jc w:val="both"/>
        <w:rPr>
          <w:rFonts w:ascii="Times New Roman" w:hAnsi="Times New Roman" w:cs="Times New Roman"/>
          <w:b/>
          <w:sz w:val="24"/>
          <w:szCs w:val="24"/>
        </w:rPr>
      </w:pPr>
    </w:p>
    <w:p w:rsidR="006619A4" w:rsidRPr="00AE7074" w:rsidRDefault="00D5165B" w:rsidP="00D5165B">
      <w:pPr>
        <w:spacing w:after="0" w:line="480" w:lineRule="auto"/>
        <w:jc w:val="both"/>
        <w:rPr>
          <w:rFonts w:ascii="Times New Roman" w:hAnsi="Times New Roman" w:cs="Times New Roman"/>
          <w:b/>
          <w:sz w:val="24"/>
          <w:szCs w:val="24"/>
        </w:rPr>
      </w:pPr>
      <w:r w:rsidRPr="00AE7074">
        <w:rPr>
          <w:rFonts w:ascii="Times New Roman" w:hAnsi="Times New Roman" w:cs="Times New Roman"/>
          <w:b/>
          <w:sz w:val="24"/>
          <w:szCs w:val="24"/>
          <w:u w:val="single"/>
        </w:rPr>
        <w:t>THE BACKGROUND</w:t>
      </w:r>
      <w:r w:rsidRPr="00AE7074">
        <w:rPr>
          <w:rFonts w:ascii="Times New Roman" w:hAnsi="Times New Roman" w:cs="Times New Roman"/>
          <w:b/>
          <w:sz w:val="24"/>
          <w:szCs w:val="24"/>
        </w:rPr>
        <w:t xml:space="preserve"> </w:t>
      </w:r>
      <w:r w:rsidR="00A6241D" w:rsidRPr="00AE7074">
        <w:rPr>
          <w:rFonts w:ascii="Times New Roman" w:hAnsi="Times New Roman" w:cs="Times New Roman"/>
          <w:b/>
          <w:sz w:val="24"/>
          <w:szCs w:val="24"/>
        </w:rPr>
        <w:tab/>
      </w:r>
      <w:r w:rsidR="00A6241D" w:rsidRPr="00AE7074">
        <w:rPr>
          <w:rFonts w:ascii="Times New Roman" w:hAnsi="Times New Roman" w:cs="Times New Roman"/>
          <w:b/>
          <w:sz w:val="24"/>
          <w:szCs w:val="24"/>
        </w:rPr>
        <w:tab/>
      </w:r>
    </w:p>
    <w:p w:rsidR="003042C1" w:rsidRDefault="00534843"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The applicant and one Cecil Rhaniel Chengetai Muderede </w:t>
      </w:r>
      <w:r w:rsidR="003042C1" w:rsidRPr="00AE7074">
        <w:rPr>
          <w:rFonts w:ascii="Times New Roman" w:hAnsi="Times New Roman" w:cs="Times New Roman"/>
          <w:sz w:val="24"/>
          <w:szCs w:val="24"/>
        </w:rPr>
        <w:t xml:space="preserve">(“Muderede”) </w:t>
      </w:r>
      <w:r w:rsidRPr="00AE7074">
        <w:rPr>
          <w:rFonts w:ascii="Times New Roman" w:hAnsi="Times New Roman" w:cs="Times New Roman"/>
          <w:sz w:val="24"/>
          <w:szCs w:val="24"/>
        </w:rPr>
        <w:t>were engaged in an intimate relationship until about 2005 when the relationship came to an end.  At the centre of the dispute giving rise to the present proceedings are two properties.  The first i</w:t>
      </w:r>
      <w:r w:rsidR="001D3220" w:rsidRPr="00AE7074">
        <w:rPr>
          <w:rFonts w:ascii="Times New Roman" w:hAnsi="Times New Roman" w:cs="Times New Roman"/>
          <w:sz w:val="24"/>
          <w:szCs w:val="24"/>
        </w:rPr>
        <w:t>s</w:t>
      </w:r>
      <w:r w:rsidRPr="00AE7074">
        <w:rPr>
          <w:rFonts w:ascii="Times New Roman" w:hAnsi="Times New Roman" w:cs="Times New Roman"/>
          <w:sz w:val="24"/>
          <w:szCs w:val="24"/>
        </w:rPr>
        <w:t xml:space="preserve"> </w:t>
      </w:r>
      <w:r w:rsidR="003042C1" w:rsidRPr="00AE7074">
        <w:rPr>
          <w:rFonts w:ascii="Times New Roman" w:hAnsi="Times New Roman" w:cs="Times New Roman"/>
          <w:sz w:val="24"/>
          <w:szCs w:val="24"/>
        </w:rPr>
        <w:t xml:space="preserve">Number </w:t>
      </w:r>
      <w:r w:rsidRPr="00AE7074">
        <w:rPr>
          <w:rFonts w:ascii="Times New Roman" w:hAnsi="Times New Roman" w:cs="Times New Roman"/>
          <w:sz w:val="24"/>
          <w:szCs w:val="24"/>
        </w:rPr>
        <w:t>4 Goodall Avenue, Emerald Hill, H</w:t>
      </w:r>
      <w:r w:rsidR="003042C1" w:rsidRPr="00AE7074">
        <w:rPr>
          <w:rFonts w:ascii="Times New Roman" w:hAnsi="Times New Roman" w:cs="Times New Roman"/>
          <w:sz w:val="24"/>
          <w:szCs w:val="24"/>
        </w:rPr>
        <w:t>arar</w:t>
      </w:r>
      <w:r w:rsidRPr="00AE7074">
        <w:rPr>
          <w:rFonts w:ascii="Times New Roman" w:hAnsi="Times New Roman" w:cs="Times New Roman"/>
          <w:sz w:val="24"/>
          <w:szCs w:val="24"/>
        </w:rPr>
        <w:t>e registered in the name of Helce Enterprises</w:t>
      </w:r>
      <w:r w:rsidR="003042C1" w:rsidRPr="00AE7074">
        <w:rPr>
          <w:rFonts w:ascii="Times New Roman" w:hAnsi="Times New Roman" w:cs="Times New Roman"/>
          <w:sz w:val="24"/>
          <w:szCs w:val="24"/>
        </w:rPr>
        <w:t xml:space="preserve"> (Pvt) Ltd</w:t>
      </w:r>
      <w:r w:rsidR="005A3A97" w:rsidRPr="00AE7074">
        <w:rPr>
          <w:rFonts w:ascii="Times New Roman" w:hAnsi="Times New Roman" w:cs="Times New Roman"/>
          <w:sz w:val="24"/>
          <w:szCs w:val="24"/>
        </w:rPr>
        <w:t>,</w:t>
      </w:r>
      <w:r w:rsidR="003042C1" w:rsidRPr="00AE7074">
        <w:rPr>
          <w:rFonts w:ascii="Times New Roman" w:hAnsi="Times New Roman" w:cs="Times New Roman"/>
          <w:sz w:val="24"/>
          <w:szCs w:val="24"/>
        </w:rPr>
        <w:t xml:space="preserve"> a company incorporated according to the laws of Zimbabwe</w:t>
      </w:r>
      <w:r w:rsidRPr="00AE7074">
        <w:rPr>
          <w:rFonts w:ascii="Times New Roman" w:hAnsi="Times New Roman" w:cs="Times New Roman"/>
          <w:sz w:val="24"/>
          <w:szCs w:val="24"/>
        </w:rPr>
        <w:t xml:space="preserve">. </w:t>
      </w:r>
      <w:r w:rsidR="003042C1" w:rsidRPr="00AE7074">
        <w:rPr>
          <w:rFonts w:ascii="Times New Roman" w:hAnsi="Times New Roman" w:cs="Times New Roman"/>
          <w:sz w:val="24"/>
          <w:szCs w:val="24"/>
        </w:rPr>
        <w:t xml:space="preserve"> </w:t>
      </w:r>
      <w:r w:rsidRPr="00AE7074">
        <w:rPr>
          <w:rFonts w:ascii="Times New Roman" w:hAnsi="Times New Roman" w:cs="Times New Roman"/>
          <w:sz w:val="24"/>
          <w:szCs w:val="24"/>
        </w:rPr>
        <w:t>It is common cause that</w:t>
      </w:r>
      <w:r w:rsidR="008355D1" w:rsidRPr="00AE7074">
        <w:rPr>
          <w:rFonts w:ascii="Times New Roman" w:hAnsi="Times New Roman" w:cs="Times New Roman"/>
          <w:sz w:val="24"/>
          <w:szCs w:val="24"/>
        </w:rPr>
        <w:t>,</w:t>
      </w:r>
      <w:r w:rsidR="005A3A97" w:rsidRPr="00AE7074">
        <w:rPr>
          <w:rFonts w:ascii="Times New Roman" w:hAnsi="Times New Roman" w:cs="Times New Roman"/>
          <w:sz w:val="24"/>
          <w:szCs w:val="24"/>
        </w:rPr>
        <w:t xml:space="preserve"> from the time of its incorporation</w:t>
      </w:r>
      <w:r w:rsidR="008355D1" w:rsidRPr="00AE7074">
        <w:rPr>
          <w:rFonts w:ascii="Times New Roman" w:hAnsi="Times New Roman" w:cs="Times New Roman"/>
          <w:sz w:val="24"/>
          <w:szCs w:val="24"/>
        </w:rPr>
        <w:t>,</w:t>
      </w:r>
      <w:r w:rsidR="003042C1" w:rsidRPr="00AE7074">
        <w:rPr>
          <w:rFonts w:ascii="Times New Roman" w:hAnsi="Times New Roman" w:cs="Times New Roman"/>
          <w:sz w:val="24"/>
          <w:szCs w:val="24"/>
        </w:rPr>
        <w:t xml:space="preserve"> the applicant’s name appeared o</w:t>
      </w:r>
      <w:r w:rsidRPr="00AE7074">
        <w:rPr>
          <w:rFonts w:ascii="Times New Roman" w:hAnsi="Times New Roman" w:cs="Times New Roman"/>
          <w:sz w:val="24"/>
          <w:szCs w:val="24"/>
        </w:rPr>
        <w:t xml:space="preserve">n the official records of the company as one of the two directors of the company.  The second property is </w:t>
      </w:r>
      <w:r w:rsidR="003042C1" w:rsidRPr="00AE7074">
        <w:rPr>
          <w:rFonts w:ascii="Times New Roman" w:hAnsi="Times New Roman" w:cs="Times New Roman"/>
          <w:sz w:val="24"/>
          <w:szCs w:val="24"/>
        </w:rPr>
        <w:t xml:space="preserve">Number </w:t>
      </w:r>
      <w:r w:rsidRPr="00AE7074">
        <w:rPr>
          <w:rFonts w:ascii="Times New Roman" w:hAnsi="Times New Roman" w:cs="Times New Roman"/>
          <w:sz w:val="24"/>
          <w:szCs w:val="24"/>
        </w:rPr>
        <w:t>106 Lomagundi Road, Avondale, r</w:t>
      </w:r>
      <w:r w:rsidR="008C1143" w:rsidRPr="00AE7074">
        <w:rPr>
          <w:rFonts w:ascii="Times New Roman" w:hAnsi="Times New Roman" w:cs="Times New Roman"/>
          <w:sz w:val="24"/>
          <w:szCs w:val="24"/>
        </w:rPr>
        <w:t xml:space="preserve">egistered in the name of </w:t>
      </w:r>
      <w:r w:rsidR="003042C1" w:rsidRPr="00AE7074">
        <w:rPr>
          <w:rFonts w:ascii="Times New Roman" w:hAnsi="Times New Roman" w:cs="Times New Roman"/>
          <w:sz w:val="24"/>
          <w:szCs w:val="24"/>
        </w:rPr>
        <w:t xml:space="preserve">another company, </w:t>
      </w:r>
      <w:r w:rsidR="008C1143" w:rsidRPr="00AE7074">
        <w:rPr>
          <w:rFonts w:ascii="Times New Roman" w:hAnsi="Times New Roman" w:cs="Times New Roman"/>
          <w:sz w:val="24"/>
          <w:szCs w:val="24"/>
        </w:rPr>
        <w:t>Drisdan</w:t>
      </w:r>
      <w:r w:rsidRPr="00AE7074">
        <w:rPr>
          <w:rFonts w:ascii="Times New Roman" w:hAnsi="Times New Roman" w:cs="Times New Roman"/>
          <w:sz w:val="24"/>
          <w:szCs w:val="24"/>
        </w:rPr>
        <w:t xml:space="preserve">e Investments </w:t>
      </w:r>
      <w:r w:rsidR="003042C1" w:rsidRPr="00AE7074">
        <w:rPr>
          <w:rFonts w:ascii="Times New Roman" w:hAnsi="Times New Roman" w:cs="Times New Roman"/>
          <w:sz w:val="24"/>
          <w:szCs w:val="24"/>
        </w:rPr>
        <w:t>(</w:t>
      </w:r>
      <w:r w:rsidRPr="00AE7074">
        <w:rPr>
          <w:rFonts w:ascii="Times New Roman" w:hAnsi="Times New Roman" w:cs="Times New Roman"/>
          <w:sz w:val="24"/>
          <w:szCs w:val="24"/>
        </w:rPr>
        <w:t>Pvt</w:t>
      </w:r>
      <w:r w:rsidR="003042C1" w:rsidRPr="00AE7074">
        <w:rPr>
          <w:rFonts w:ascii="Times New Roman" w:hAnsi="Times New Roman" w:cs="Times New Roman"/>
          <w:sz w:val="24"/>
          <w:szCs w:val="24"/>
        </w:rPr>
        <w:t>)</w:t>
      </w:r>
      <w:r w:rsidRPr="00AE7074">
        <w:rPr>
          <w:rFonts w:ascii="Times New Roman" w:hAnsi="Times New Roman" w:cs="Times New Roman"/>
          <w:sz w:val="24"/>
          <w:szCs w:val="24"/>
        </w:rPr>
        <w:t xml:space="preserve"> Limited.  It is not in dispute that it was Muderede who purchased this property.  </w:t>
      </w:r>
    </w:p>
    <w:p w:rsidR="00AE7074" w:rsidRPr="00AE7074" w:rsidRDefault="00AE7074" w:rsidP="00CD013C">
      <w:pPr>
        <w:spacing w:after="0" w:line="480" w:lineRule="auto"/>
        <w:jc w:val="both"/>
        <w:rPr>
          <w:rFonts w:ascii="Times New Roman" w:hAnsi="Times New Roman" w:cs="Times New Roman"/>
          <w:sz w:val="24"/>
          <w:szCs w:val="24"/>
        </w:rPr>
      </w:pPr>
    </w:p>
    <w:p w:rsidR="00CD013C" w:rsidRPr="00AE7074" w:rsidRDefault="00534843" w:rsidP="003042C1">
      <w:pPr>
        <w:spacing w:after="0" w:line="480" w:lineRule="auto"/>
        <w:ind w:firstLine="1440"/>
        <w:jc w:val="both"/>
        <w:rPr>
          <w:rFonts w:ascii="Times New Roman" w:hAnsi="Times New Roman" w:cs="Times New Roman"/>
          <w:sz w:val="24"/>
          <w:szCs w:val="24"/>
        </w:rPr>
      </w:pPr>
      <w:r w:rsidRPr="00AE7074">
        <w:rPr>
          <w:rFonts w:ascii="Times New Roman" w:hAnsi="Times New Roman" w:cs="Times New Roman"/>
          <w:sz w:val="24"/>
          <w:szCs w:val="24"/>
        </w:rPr>
        <w:t>In May 2004 Muderede was specified under the Prevention of Corruption Act</w:t>
      </w:r>
      <w:r w:rsidR="003042C1" w:rsidRPr="00AE7074">
        <w:rPr>
          <w:rFonts w:ascii="Times New Roman" w:hAnsi="Times New Roman" w:cs="Times New Roman"/>
          <w:sz w:val="24"/>
          <w:szCs w:val="24"/>
        </w:rPr>
        <w:t xml:space="preserve"> [</w:t>
      </w:r>
      <w:r w:rsidR="003042C1" w:rsidRPr="00AE7074">
        <w:rPr>
          <w:rFonts w:ascii="Times New Roman" w:hAnsi="Times New Roman" w:cs="Times New Roman"/>
          <w:i/>
          <w:sz w:val="24"/>
          <w:szCs w:val="24"/>
        </w:rPr>
        <w:t>Cap 9:16</w:t>
      </w:r>
      <w:r w:rsidR="003042C1" w:rsidRPr="00AE7074">
        <w:rPr>
          <w:rFonts w:ascii="Times New Roman" w:hAnsi="Times New Roman" w:cs="Times New Roman"/>
          <w:sz w:val="24"/>
          <w:szCs w:val="24"/>
        </w:rPr>
        <w:t>]</w:t>
      </w:r>
      <w:r w:rsidRPr="00AE7074">
        <w:rPr>
          <w:rFonts w:ascii="Times New Roman" w:hAnsi="Times New Roman" w:cs="Times New Roman"/>
          <w:sz w:val="24"/>
          <w:szCs w:val="24"/>
        </w:rPr>
        <w:t>.  Following this development, the applicant proceeded to the offices of the Registrar of Companies where, using the specification of Muderede, she was able to remove the name of Muderede as a director</w:t>
      </w:r>
      <w:r w:rsidR="005A3A97" w:rsidRPr="00AE7074">
        <w:rPr>
          <w:rFonts w:ascii="Times New Roman" w:hAnsi="Times New Roman" w:cs="Times New Roman"/>
          <w:sz w:val="24"/>
          <w:szCs w:val="24"/>
        </w:rPr>
        <w:t xml:space="preserve"> of Helce Enterprises</w:t>
      </w:r>
      <w:r w:rsidRPr="00AE7074">
        <w:rPr>
          <w:rFonts w:ascii="Times New Roman" w:hAnsi="Times New Roman" w:cs="Times New Roman"/>
          <w:sz w:val="24"/>
          <w:szCs w:val="24"/>
        </w:rPr>
        <w:t xml:space="preserve"> and in his place had the names of her brothers</w:t>
      </w:r>
      <w:r w:rsidR="008355D1" w:rsidRPr="00AE7074">
        <w:rPr>
          <w:rFonts w:ascii="Times New Roman" w:hAnsi="Times New Roman" w:cs="Times New Roman"/>
          <w:sz w:val="24"/>
          <w:szCs w:val="24"/>
        </w:rPr>
        <w:t>,</w:t>
      </w:r>
      <w:r w:rsidRPr="00AE7074">
        <w:rPr>
          <w:rFonts w:ascii="Times New Roman" w:hAnsi="Times New Roman" w:cs="Times New Roman"/>
          <w:sz w:val="24"/>
          <w:szCs w:val="24"/>
        </w:rPr>
        <w:t xml:space="preserve"> Kumbirai Matiashe and Kudzai Matiashe</w:t>
      </w:r>
      <w:r w:rsidR="008355D1" w:rsidRPr="00AE7074">
        <w:rPr>
          <w:rFonts w:ascii="Times New Roman" w:hAnsi="Times New Roman" w:cs="Times New Roman"/>
          <w:sz w:val="24"/>
          <w:szCs w:val="24"/>
        </w:rPr>
        <w:t>,</w:t>
      </w:r>
      <w:r w:rsidRPr="00AE7074">
        <w:rPr>
          <w:rFonts w:ascii="Times New Roman" w:hAnsi="Times New Roman" w:cs="Times New Roman"/>
          <w:sz w:val="24"/>
          <w:szCs w:val="24"/>
        </w:rPr>
        <w:t xml:space="preserve"> substituted as directors.  On the strength of a board resolution passed by the new board, the applicant was able to obtain a duplicate copy of the deed of transfer for number 4, Goodall Avenue, Emerald Hill.  The applicant was able, using the same </w:t>
      </w:r>
      <w:r w:rsidRPr="00AE7074">
        <w:rPr>
          <w:rFonts w:ascii="Times New Roman" w:hAnsi="Times New Roman" w:cs="Times New Roman"/>
          <w:i/>
          <w:sz w:val="24"/>
          <w:szCs w:val="24"/>
        </w:rPr>
        <w:t>modus operandi</w:t>
      </w:r>
      <w:r w:rsidRPr="00AE7074">
        <w:rPr>
          <w:rFonts w:ascii="Times New Roman" w:hAnsi="Times New Roman" w:cs="Times New Roman"/>
          <w:sz w:val="24"/>
          <w:szCs w:val="24"/>
        </w:rPr>
        <w:t xml:space="preserve">, to get another duplicate copy of the title deeds for </w:t>
      </w:r>
      <w:r w:rsidR="003042C1" w:rsidRPr="00AE7074">
        <w:rPr>
          <w:rFonts w:ascii="Times New Roman" w:hAnsi="Times New Roman" w:cs="Times New Roman"/>
          <w:sz w:val="24"/>
          <w:szCs w:val="24"/>
        </w:rPr>
        <w:t xml:space="preserve">Number </w:t>
      </w:r>
      <w:r w:rsidRPr="00AE7074">
        <w:rPr>
          <w:rFonts w:ascii="Times New Roman" w:hAnsi="Times New Roman" w:cs="Times New Roman"/>
          <w:sz w:val="24"/>
          <w:szCs w:val="24"/>
        </w:rPr>
        <w:t>106 Lomagundi Road, Avondale.</w:t>
      </w:r>
    </w:p>
    <w:p w:rsidR="00534843" w:rsidRPr="00AE7074" w:rsidRDefault="00534843"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lastRenderedPageBreak/>
        <w:tab/>
      </w:r>
      <w:r w:rsidRPr="00AE7074">
        <w:rPr>
          <w:rFonts w:ascii="Times New Roman" w:hAnsi="Times New Roman" w:cs="Times New Roman"/>
          <w:sz w:val="24"/>
          <w:szCs w:val="24"/>
        </w:rPr>
        <w:tab/>
        <w:t xml:space="preserve">On 7 June 2007 Muderede filed a complaint of fraud against </w:t>
      </w:r>
      <w:r w:rsidR="002C4801" w:rsidRPr="00AE7074">
        <w:rPr>
          <w:rFonts w:ascii="Times New Roman" w:hAnsi="Times New Roman" w:cs="Times New Roman"/>
          <w:sz w:val="24"/>
          <w:szCs w:val="24"/>
        </w:rPr>
        <w:t xml:space="preserve">the applicant with the police.  </w:t>
      </w:r>
      <w:r w:rsidRPr="00AE7074">
        <w:rPr>
          <w:rFonts w:ascii="Times New Roman" w:hAnsi="Times New Roman" w:cs="Times New Roman"/>
          <w:sz w:val="24"/>
          <w:szCs w:val="24"/>
        </w:rPr>
        <w:t xml:space="preserve">The allegation on both counts was that the applicant had </w:t>
      </w:r>
      <w:r w:rsidR="005A3A97" w:rsidRPr="00AE7074">
        <w:rPr>
          <w:rFonts w:ascii="Times New Roman" w:hAnsi="Times New Roman" w:cs="Times New Roman"/>
          <w:sz w:val="24"/>
          <w:szCs w:val="24"/>
        </w:rPr>
        <w:t>mis</w:t>
      </w:r>
      <w:r w:rsidRPr="00AE7074">
        <w:rPr>
          <w:rFonts w:ascii="Times New Roman" w:hAnsi="Times New Roman" w:cs="Times New Roman"/>
          <w:sz w:val="24"/>
          <w:szCs w:val="24"/>
        </w:rPr>
        <w:t>represented that Muderede had resigned as a director of Helce Enterprises (Private) Limited and Drisdane Investments (Private) Limited and in his place had appointed her two brothers, Kundai Matiashe and Kumbirai Matiashe.</w:t>
      </w:r>
      <w:r w:rsidR="008C1143" w:rsidRPr="00AE7074">
        <w:rPr>
          <w:rFonts w:ascii="Times New Roman" w:hAnsi="Times New Roman" w:cs="Times New Roman"/>
          <w:sz w:val="24"/>
          <w:szCs w:val="24"/>
        </w:rPr>
        <w:t xml:space="preserve">  </w:t>
      </w:r>
      <w:r w:rsidR="008355D1" w:rsidRPr="00AE7074">
        <w:rPr>
          <w:rFonts w:ascii="Times New Roman" w:hAnsi="Times New Roman" w:cs="Times New Roman"/>
          <w:sz w:val="24"/>
          <w:szCs w:val="24"/>
        </w:rPr>
        <w:t>It was alleged that on</w:t>
      </w:r>
      <w:r w:rsidR="008C1143" w:rsidRPr="00AE7074">
        <w:rPr>
          <w:rFonts w:ascii="Times New Roman" w:hAnsi="Times New Roman" w:cs="Times New Roman"/>
          <w:sz w:val="24"/>
          <w:szCs w:val="24"/>
        </w:rPr>
        <w:t xml:space="preserve"> the basis of the misrepresentation</w:t>
      </w:r>
      <w:r w:rsidR="008355D1" w:rsidRPr="00AE7074">
        <w:rPr>
          <w:rFonts w:ascii="Times New Roman" w:hAnsi="Times New Roman" w:cs="Times New Roman"/>
          <w:sz w:val="24"/>
          <w:szCs w:val="24"/>
        </w:rPr>
        <w:t>,</w:t>
      </w:r>
      <w:r w:rsidR="008C1143" w:rsidRPr="00AE7074">
        <w:rPr>
          <w:rFonts w:ascii="Times New Roman" w:hAnsi="Times New Roman" w:cs="Times New Roman"/>
          <w:sz w:val="24"/>
          <w:szCs w:val="24"/>
        </w:rPr>
        <w:t xml:space="preserve"> the applicant managed to get duplicate title deeds for both properties.</w:t>
      </w:r>
    </w:p>
    <w:p w:rsidR="005A3A97" w:rsidRPr="00AE7074" w:rsidRDefault="005A3A97" w:rsidP="00CD013C">
      <w:pPr>
        <w:spacing w:after="0" w:line="480" w:lineRule="auto"/>
        <w:jc w:val="both"/>
        <w:rPr>
          <w:rFonts w:ascii="Times New Roman" w:hAnsi="Times New Roman" w:cs="Times New Roman"/>
          <w:sz w:val="24"/>
          <w:szCs w:val="24"/>
        </w:rPr>
      </w:pPr>
    </w:p>
    <w:p w:rsidR="008C1143" w:rsidRPr="00AE7074" w:rsidRDefault="008C1143"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On 25 June 2007, </w:t>
      </w:r>
      <w:r w:rsidR="003042C1" w:rsidRPr="00AE7074">
        <w:rPr>
          <w:rFonts w:ascii="Times New Roman" w:hAnsi="Times New Roman" w:cs="Times New Roman"/>
          <w:sz w:val="24"/>
          <w:szCs w:val="24"/>
        </w:rPr>
        <w:t xml:space="preserve">the </w:t>
      </w:r>
      <w:r w:rsidRPr="00AE7074">
        <w:rPr>
          <w:rFonts w:ascii="Times New Roman" w:hAnsi="Times New Roman" w:cs="Times New Roman"/>
          <w:sz w:val="24"/>
          <w:szCs w:val="24"/>
        </w:rPr>
        <w:t xml:space="preserve">applicant </w:t>
      </w:r>
      <w:r w:rsidR="003042C1" w:rsidRPr="00AE7074">
        <w:rPr>
          <w:rFonts w:ascii="Times New Roman" w:hAnsi="Times New Roman" w:cs="Times New Roman"/>
          <w:sz w:val="24"/>
          <w:szCs w:val="24"/>
        </w:rPr>
        <w:t>made</w:t>
      </w:r>
      <w:r w:rsidRPr="00AE7074">
        <w:rPr>
          <w:rFonts w:ascii="Times New Roman" w:hAnsi="Times New Roman" w:cs="Times New Roman"/>
          <w:sz w:val="24"/>
          <w:szCs w:val="24"/>
        </w:rPr>
        <w:t xml:space="preserve"> a statement</w:t>
      </w:r>
      <w:r w:rsidR="005A3A97" w:rsidRPr="00AE7074">
        <w:rPr>
          <w:rFonts w:ascii="Times New Roman" w:hAnsi="Times New Roman" w:cs="Times New Roman"/>
          <w:sz w:val="24"/>
          <w:szCs w:val="24"/>
        </w:rPr>
        <w:t xml:space="preserve"> to the police</w:t>
      </w:r>
      <w:r w:rsidRPr="00AE7074">
        <w:rPr>
          <w:rFonts w:ascii="Times New Roman" w:hAnsi="Times New Roman" w:cs="Times New Roman"/>
          <w:sz w:val="24"/>
          <w:szCs w:val="24"/>
        </w:rPr>
        <w:t xml:space="preserve">.  She was </w:t>
      </w:r>
      <w:r w:rsidR="003042C1" w:rsidRPr="00AE7074">
        <w:rPr>
          <w:rFonts w:ascii="Times New Roman" w:hAnsi="Times New Roman" w:cs="Times New Roman"/>
          <w:sz w:val="24"/>
          <w:szCs w:val="24"/>
        </w:rPr>
        <w:t xml:space="preserve">thereafter </w:t>
      </w:r>
      <w:r w:rsidRPr="00AE7074">
        <w:rPr>
          <w:rFonts w:ascii="Times New Roman" w:hAnsi="Times New Roman" w:cs="Times New Roman"/>
          <w:sz w:val="24"/>
          <w:szCs w:val="24"/>
        </w:rPr>
        <w:t>placed on remand.  On 26</w:t>
      </w:r>
      <w:r w:rsidR="00782438" w:rsidRPr="00AE7074">
        <w:rPr>
          <w:rFonts w:ascii="Times New Roman" w:hAnsi="Times New Roman" w:cs="Times New Roman"/>
          <w:sz w:val="24"/>
          <w:szCs w:val="24"/>
        </w:rPr>
        <w:t> </w:t>
      </w:r>
      <w:r w:rsidRPr="00AE7074">
        <w:rPr>
          <w:rFonts w:ascii="Times New Roman" w:hAnsi="Times New Roman" w:cs="Times New Roman"/>
          <w:sz w:val="24"/>
          <w:szCs w:val="24"/>
        </w:rPr>
        <w:t>February 2008 the charges against the applicant were withdrawn by the State.  However on 17 July 2</w:t>
      </w:r>
      <w:r w:rsidR="002C4801" w:rsidRPr="00AE7074">
        <w:rPr>
          <w:rFonts w:ascii="Times New Roman" w:hAnsi="Times New Roman" w:cs="Times New Roman"/>
          <w:sz w:val="24"/>
          <w:szCs w:val="24"/>
        </w:rPr>
        <w:t xml:space="preserve">012 </w:t>
      </w:r>
      <w:r w:rsidR="005A3A97" w:rsidRPr="00AE7074">
        <w:rPr>
          <w:rFonts w:ascii="Times New Roman" w:hAnsi="Times New Roman" w:cs="Times New Roman"/>
          <w:sz w:val="24"/>
          <w:szCs w:val="24"/>
        </w:rPr>
        <w:t xml:space="preserve">the </w:t>
      </w:r>
      <w:r w:rsidR="002C4801" w:rsidRPr="00AE7074">
        <w:rPr>
          <w:rFonts w:ascii="Times New Roman" w:hAnsi="Times New Roman" w:cs="Times New Roman"/>
          <w:sz w:val="24"/>
          <w:szCs w:val="24"/>
        </w:rPr>
        <w:t xml:space="preserve">applicant was served with </w:t>
      </w:r>
      <w:r w:rsidRPr="00AE7074">
        <w:rPr>
          <w:rFonts w:ascii="Times New Roman" w:hAnsi="Times New Roman" w:cs="Times New Roman"/>
          <w:sz w:val="24"/>
          <w:szCs w:val="24"/>
        </w:rPr>
        <w:t xml:space="preserve">summons to appear in court on 6 August 2012.  On 21 August 2012 the applicant then filed an </w:t>
      </w:r>
      <w:r w:rsidR="003042C1" w:rsidRPr="00AE7074">
        <w:rPr>
          <w:rFonts w:ascii="Times New Roman" w:hAnsi="Times New Roman" w:cs="Times New Roman"/>
          <w:sz w:val="24"/>
          <w:szCs w:val="24"/>
        </w:rPr>
        <w:t>application in the Magistrates Court</w:t>
      </w:r>
      <w:r w:rsidRPr="00AE7074">
        <w:rPr>
          <w:rFonts w:ascii="Times New Roman" w:hAnsi="Times New Roman" w:cs="Times New Roman"/>
          <w:sz w:val="24"/>
          <w:szCs w:val="24"/>
        </w:rPr>
        <w:t xml:space="preserve"> seeking a declaration that the decision by the Attorney-General to try her after six years violated her right to the protection of the law </w:t>
      </w:r>
      <w:r w:rsidR="005A3A97" w:rsidRPr="00AE7074">
        <w:rPr>
          <w:rFonts w:ascii="Times New Roman" w:hAnsi="Times New Roman" w:cs="Times New Roman"/>
          <w:sz w:val="24"/>
          <w:szCs w:val="24"/>
        </w:rPr>
        <w:t>enshrined in</w:t>
      </w:r>
      <w:r w:rsidRPr="00AE7074">
        <w:rPr>
          <w:rFonts w:ascii="Times New Roman" w:hAnsi="Times New Roman" w:cs="Times New Roman"/>
          <w:sz w:val="24"/>
          <w:szCs w:val="24"/>
        </w:rPr>
        <w:t xml:space="preserve"> s 18 of the Constitution and that the matter be referred to the Supreme court in terms of s 24(2) of the former Constitution.</w:t>
      </w:r>
    </w:p>
    <w:p w:rsidR="008C1143" w:rsidRPr="00AE7074" w:rsidRDefault="008C1143" w:rsidP="00CD013C">
      <w:pPr>
        <w:spacing w:after="0" w:line="480" w:lineRule="auto"/>
        <w:jc w:val="both"/>
        <w:rPr>
          <w:rFonts w:ascii="Times New Roman" w:hAnsi="Times New Roman" w:cs="Times New Roman"/>
          <w:sz w:val="24"/>
          <w:szCs w:val="24"/>
        </w:rPr>
      </w:pPr>
    </w:p>
    <w:p w:rsidR="008C1143" w:rsidRPr="00AE7074" w:rsidRDefault="008C1143"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In </w:t>
      </w:r>
      <w:r w:rsidR="003042C1" w:rsidRPr="00AE7074">
        <w:rPr>
          <w:rFonts w:ascii="Times New Roman" w:hAnsi="Times New Roman" w:cs="Times New Roman"/>
          <w:sz w:val="24"/>
          <w:szCs w:val="24"/>
        </w:rPr>
        <w:t>papers filed before the Magistrates Court</w:t>
      </w:r>
      <w:r w:rsidRPr="00AE7074">
        <w:rPr>
          <w:rFonts w:ascii="Times New Roman" w:hAnsi="Times New Roman" w:cs="Times New Roman"/>
          <w:sz w:val="24"/>
          <w:szCs w:val="24"/>
        </w:rPr>
        <w:t xml:space="preserve">, the appellant stated that the delay of six years during which no trial </w:t>
      </w:r>
      <w:r w:rsidR="003042C1" w:rsidRPr="00AE7074">
        <w:rPr>
          <w:rFonts w:ascii="Times New Roman" w:hAnsi="Times New Roman" w:cs="Times New Roman"/>
          <w:sz w:val="24"/>
          <w:szCs w:val="24"/>
        </w:rPr>
        <w:t>had taken</w:t>
      </w:r>
      <w:r w:rsidRPr="00AE7074">
        <w:rPr>
          <w:rFonts w:ascii="Times New Roman" w:hAnsi="Times New Roman" w:cs="Times New Roman"/>
          <w:sz w:val="24"/>
          <w:szCs w:val="24"/>
        </w:rPr>
        <w:t xml:space="preserve"> place was wholly attributable to the State.  She had always been available to attend court to answer any allegations.  Further she stated that one of her defence witnesses, Doctor Iris Sarupin</w:t>
      </w:r>
      <w:r w:rsidR="002C4801" w:rsidRPr="00AE7074">
        <w:rPr>
          <w:rFonts w:ascii="Times New Roman" w:hAnsi="Times New Roman" w:cs="Times New Roman"/>
          <w:sz w:val="24"/>
          <w:szCs w:val="24"/>
        </w:rPr>
        <w:t>da, who was present during the t</w:t>
      </w:r>
      <w:r w:rsidRPr="00AE7074">
        <w:rPr>
          <w:rFonts w:ascii="Times New Roman" w:hAnsi="Times New Roman" w:cs="Times New Roman"/>
          <w:sz w:val="24"/>
          <w:szCs w:val="24"/>
        </w:rPr>
        <w:t xml:space="preserve">ime she had a relationship with Muderede, had relocated to Europe and </w:t>
      </w:r>
      <w:r w:rsidR="008355D1" w:rsidRPr="00AE7074">
        <w:rPr>
          <w:rFonts w:ascii="Times New Roman" w:hAnsi="Times New Roman" w:cs="Times New Roman"/>
          <w:sz w:val="24"/>
          <w:szCs w:val="24"/>
        </w:rPr>
        <w:t xml:space="preserve">she </w:t>
      </w:r>
      <w:r w:rsidRPr="00AE7074">
        <w:rPr>
          <w:rFonts w:ascii="Times New Roman" w:hAnsi="Times New Roman" w:cs="Times New Roman"/>
          <w:sz w:val="24"/>
          <w:szCs w:val="24"/>
        </w:rPr>
        <w:t xml:space="preserve">was not aware of her </w:t>
      </w:r>
      <w:r w:rsidR="003042C1" w:rsidRPr="00AE7074">
        <w:rPr>
          <w:rFonts w:ascii="Times New Roman" w:hAnsi="Times New Roman" w:cs="Times New Roman"/>
          <w:sz w:val="24"/>
          <w:szCs w:val="24"/>
        </w:rPr>
        <w:t>present</w:t>
      </w:r>
      <w:r w:rsidRPr="00AE7074">
        <w:rPr>
          <w:rFonts w:ascii="Times New Roman" w:hAnsi="Times New Roman" w:cs="Times New Roman"/>
          <w:sz w:val="24"/>
          <w:szCs w:val="24"/>
        </w:rPr>
        <w:t xml:space="preserve"> whereabouts.  The appellant did not give oral evidence in support of her application.</w:t>
      </w:r>
    </w:p>
    <w:p w:rsidR="008C1143" w:rsidRPr="00AE7074" w:rsidRDefault="008C1143" w:rsidP="00CD013C">
      <w:pPr>
        <w:spacing w:after="0" w:line="480" w:lineRule="auto"/>
        <w:jc w:val="both"/>
        <w:rPr>
          <w:rFonts w:ascii="Times New Roman" w:hAnsi="Times New Roman" w:cs="Times New Roman"/>
          <w:sz w:val="24"/>
          <w:szCs w:val="24"/>
        </w:rPr>
      </w:pPr>
    </w:p>
    <w:p w:rsidR="008C1143" w:rsidRPr="00AE7074" w:rsidRDefault="008C1143"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r>
      <w:r w:rsidR="003042C1" w:rsidRPr="00AE7074">
        <w:rPr>
          <w:rFonts w:ascii="Times New Roman" w:hAnsi="Times New Roman" w:cs="Times New Roman"/>
          <w:sz w:val="24"/>
          <w:szCs w:val="24"/>
        </w:rPr>
        <w:t>In the Magistrates Court it was not</w:t>
      </w:r>
      <w:r w:rsidRPr="00AE7074">
        <w:rPr>
          <w:rFonts w:ascii="Times New Roman" w:hAnsi="Times New Roman" w:cs="Times New Roman"/>
          <w:sz w:val="24"/>
          <w:szCs w:val="24"/>
        </w:rPr>
        <w:t xml:space="preserve"> in dis</w:t>
      </w:r>
      <w:r w:rsidR="002C4801" w:rsidRPr="00AE7074">
        <w:rPr>
          <w:rFonts w:ascii="Times New Roman" w:hAnsi="Times New Roman" w:cs="Times New Roman"/>
          <w:sz w:val="24"/>
          <w:szCs w:val="24"/>
        </w:rPr>
        <w:t>pute that on 24 July 2009 and 2 </w:t>
      </w:r>
      <w:r w:rsidR="001D3220" w:rsidRPr="00AE7074">
        <w:rPr>
          <w:rFonts w:ascii="Times New Roman" w:hAnsi="Times New Roman" w:cs="Times New Roman"/>
          <w:sz w:val="24"/>
          <w:szCs w:val="24"/>
        </w:rPr>
        <w:t>November</w:t>
      </w:r>
      <w:r w:rsidRPr="00AE7074">
        <w:rPr>
          <w:rFonts w:ascii="Times New Roman" w:hAnsi="Times New Roman" w:cs="Times New Roman"/>
          <w:sz w:val="24"/>
          <w:szCs w:val="24"/>
        </w:rPr>
        <w:t xml:space="preserve"> 2010 the applicant filed a complaint with the police against Muderede and his </w:t>
      </w:r>
      <w:r w:rsidRPr="00AE7074">
        <w:rPr>
          <w:rFonts w:ascii="Times New Roman" w:hAnsi="Times New Roman" w:cs="Times New Roman"/>
          <w:sz w:val="24"/>
          <w:szCs w:val="24"/>
        </w:rPr>
        <w:lastRenderedPageBreak/>
        <w:t xml:space="preserve">wife </w:t>
      </w:r>
      <w:r w:rsidR="00715DA2" w:rsidRPr="00AE7074">
        <w:rPr>
          <w:rFonts w:ascii="Times New Roman" w:hAnsi="Times New Roman" w:cs="Times New Roman"/>
          <w:sz w:val="24"/>
          <w:szCs w:val="24"/>
        </w:rPr>
        <w:t>Michelle</w:t>
      </w:r>
      <w:r w:rsidR="003042C1" w:rsidRPr="00AE7074">
        <w:rPr>
          <w:rFonts w:ascii="Times New Roman" w:hAnsi="Times New Roman" w:cs="Times New Roman"/>
          <w:sz w:val="24"/>
          <w:szCs w:val="24"/>
        </w:rPr>
        <w:t>.  In the complaint</w:t>
      </w:r>
      <w:r w:rsidR="00715DA2" w:rsidRPr="00AE7074">
        <w:rPr>
          <w:rFonts w:ascii="Times New Roman" w:hAnsi="Times New Roman" w:cs="Times New Roman"/>
          <w:sz w:val="24"/>
          <w:szCs w:val="24"/>
        </w:rPr>
        <w:t xml:space="preserve"> she alleged that the two had fraudulently used the title deeds for the two properties to secure mortgage loans in favour </w:t>
      </w:r>
      <w:r w:rsidR="003042C1" w:rsidRPr="00AE7074">
        <w:rPr>
          <w:rFonts w:ascii="Times New Roman" w:hAnsi="Times New Roman" w:cs="Times New Roman"/>
          <w:sz w:val="24"/>
          <w:szCs w:val="24"/>
        </w:rPr>
        <w:t>of Sha</w:t>
      </w:r>
      <w:r w:rsidR="00715DA2" w:rsidRPr="00AE7074">
        <w:rPr>
          <w:rFonts w:ascii="Times New Roman" w:hAnsi="Times New Roman" w:cs="Times New Roman"/>
          <w:sz w:val="24"/>
          <w:szCs w:val="24"/>
        </w:rPr>
        <w:t>nkuru Estates.  She also complained that a Mr Magwere, from the office of the Registrar of Deeds, a Mr Shadreck Beni f</w:t>
      </w:r>
      <w:r w:rsidR="003042C1" w:rsidRPr="00AE7074">
        <w:rPr>
          <w:rFonts w:ascii="Times New Roman" w:hAnsi="Times New Roman" w:cs="Times New Roman"/>
          <w:sz w:val="24"/>
          <w:szCs w:val="24"/>
        </w:rPr>
        <w:t>rom Metropolitan Bank and one Mu</w:t>
      </w:r>
      <w:r w:rsidR="00715DA2" w:rsidRPr="00AE7074">
        <w:rPr>
          <w:rFonts w:ascii="Times New Roman" w:hAnsi="Times New Roman" w:cs="Times New Roman"/>
          <w:sz w:val="24"/>
          <w:szCs w:val="24"/>
        </w:rPr>
        <w:t>jokoro</w:t>
      </w:r>
      <w:r w:rsidR="003042C1" w:rsidRPr="00AE7074">
        <w:rPr>
          <w:rFonts w:ascii="Times New Roman" w:hAnsi="Times New Roman" w:cs="Times New Roman"/>
          <w:sz w:val="24"/>
          <w:szCs w:val="24"/>
        </w:rPr>
        <w:t>,</w:t>
      </w:r>
      <w:r w:rsidR="00715DA2" w:rsidRPr="00AE7074">
        <w:rPr>
          <w:rFonts w:ascii="Times New Roman" w:hAnsi="Times New Roman" w:cs="Times New Roman"/>
          <w:sz w:val="24"/>
          <w:szCs w:val="24"/>
        </w:rPr>
        <w:t xml:space="preserve"> a legal practitioner</w:t>
      </w:r>
      <w:r w:rsidR="003042C1" w:rsidRPr="00AE7074">
        <w:rPr>
          <w:rFonts w:ascii="Times New Roman" w:hAnsi="Times New Roman" w:cs="Times New Roman"/>
          <w:sz w:val="24"/>
          <w:szCs w:val="24"/>
        </w:rPr>
        <w:t>,</w:t>
      </w:r>
      <w:r w:rsidR="00715DA2" w:rsidRPr="00AE7074">
        <w:rPr>
          <w:rFonts w:ascii="Times New Roman" w:hAnsi="Times New Roman" w:cs="Times New Roman"/>
          <w:sz w:val="24"/>
          <w:szCs w:val="24"/>
        </w:rPr>
        <w:t xml:space="preserve"> had colluded with Muderede and his wife in the fraudulent registration of</w:t>
      </w:r>
      <w:r w:rsidR="003042C1" w:rsidRPr="00AE7074">
        <w:rPr>
          <w:rFonts w:ascii="Times New Roman" w:hAnsi="Times New Roman" w:cs="Times New Roman"/>
          <w:sz w:val="24"/>
          <w:szCs w:val="24"/>
        </w:rPr>
        <w:t xml:space="preserve"> the</w:t>
      </w:r>
      <w:r w:rsidR="00715DA2" w:rsidRPr="00AE7074">
        <w:rPr>
          <w:rFonts w:ascii="Times New Roman" w:hAnsi="Times New Roman" w:cs="Times New Roman"/>
          <w:sz w:val="24"/>
          <w:szCs w:val="24"/>
        </w:rPr>
        <w:t xml:space="preserve"> mortgage bonds over the two properties.</w:t>
      </w:r>
    </w:p>
    <w:p w:rsidR="00715DA2" w:rsidRPr="00AE7074" w:rsidRDefault="00715DA2" w:rsidP="00CD013C">
      <w:pPr>
        <w:spacing w:after="0" w:line="480" w:lineRule="auto"/>
        <w:jc w:val="both"/>
        <w:rPr>
          <w:rFonts w:ascii="Times New Roman" w:hAnsi="Times New Roman" w:cs="Times New Roman"/>
          <w:sz w:val="24"/>
          <w:szCs w:val="24"/>
        </w:rPr>
      </w:pPr>
    </w:p>
    <w:p w:rsidR="00715DA2" w:rsidRPr="00AE7074" w:rsidRDefault="00715DA2"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The State opposed the application for referral</w:t>
      </w:r>
      <w:r w:rsidR="003042C1" w:rsidRPr="00AE7074">
        <w:rPr>
          <w:rFonts w:ascii="Times New Roman" w:hAnsi="Times New Roman" w:cs="Times New Roman"/>
          <w:sz w:val="24"/>
          <w:szCs w:val="24"/>
        </w:rPr>
        <w:t xml:space="preserve"> of the matter to this Court</w:t>
      </w:r>
      <w:r w:rsidRPr="00AE7074">
        <w:rPr>
          <w:rFonts w:ascii="Times New Roman" w:hAnsi="Times New Roman" w:cs="Times New Roman"/>
          <w:sz w:val="24"/>
          <w:szCs w:val="24"/>
        </w:rPr>
        <w:t xml:space="preserve"> and led evidence from the Investigating Officer, Detective Inspector Charles Chirove.  </w:t>
      </w:r>
      <w:r w:rsidR="003042C1" w:rsidRPr="00AE7074">
        <w:rPr>
          <w:rFonts w:ascii="Times New Roman" w:hAnsi="Times New Roman" w:cs="Times New Roman"/>
          <w:sz w:val="24"/>
          <w:szCs w:val="24"/>
        </w:rPr>
        <w:t xml:space="preserve">The </w:t>
      </w:r>
      <w:r w:rsidR="008355D1" w:rsidRPr="00AE7074">
        <w:rPr>
          <w:rFonts w:ascii="Times New Roman" w:hAnsi="Times New Roman" w:cs="Times New Roman"/>
          <w:sz w:val="24"/>
          <w:szCs w:val="24"/>
        </w:rPr>
        <w:t>I</w:t>
      </w:r>
      <w:r w:rsidR="003042C1" w:rsidRPr="00AE7074">
        <w:rPr>
          <w:rFonts w:ascii="Times New Roman" w:hAnsi="Times New Roman" w:cs="Times New Roman"/>
          <w:sz w:val="24"/>
          <w:szCs w:val="24"/>
        </w:rPr>
        <w:t xml:space="preserve">nvestigating </w:t>
      </w:r>
      <w:r w:rsidR="008355D1" w:rsidRPr="00AE7074">
        <w:rPr>
          <w:rFonts w:ascii="Times New Roman" w:hAnsi="Times New Roman" w:cs="Times New Roman"/>
          <w:sz w:val="24"/>
          <w:szCs w:val="24"/>
        </w:rPr>
        <w:t>O</w:t>
      </w:r>
      <w:r w:rsidR="003042C1" w:rsidRPr="00AE7074">
        <w:rPr>
          <w:rFonts w:ascii="Times New Roman" w:hAnsi="Times New Roman" w:cs="Times New Roman"/>
          <w:sz w:val="24"/>
          <w:szCs w:val="24"/>
        </w:rPr>
        <w:t>fficer told the court that</w:t>
      </w:r>
      <w:r w:rsidRPr="00AE7074">
        <w:rPr>
          <w:rFonts w:ascii="Times New Roman" w:hAnsi="Times New Roman" w:cs="Times New Roman"/>
          <w:sz w:val="24"/>
          <w:szCs w:val="24"/>
        </w:rPr>
        <w:t xml:space="preserve"> a number of factors </w:t>
      </w:r>
      <w:r w:rsidR="003042C1" w:rsidRPr="00AE7074">
        <w:rPr>
          <w:rFonts w:ascii="Times New Roman" w:hAnsi="Times New Roman" w:cs="Times New Roman"/>
          <w:sz w:val="24"/>
          <w:szCs w:val="24"/>
        </w:rPr>
        <w:t xml:space="preserve">had </w:t>
      </w:r>
      <w:r w:rsidRPr="00AE7074">
        <w:rPr>
          <w:rFonts w:ascii="Times New Roman" w:hAnsi="Times New Roman" w:cs="Times New Roman"/>
          <w:sz w:val="24"/>
          <w:szCs w:val="24"/>
        </w:rPr>
        <w:t xml:space="preserve">contributed to the delay in the </w:t>
      </w:r>
      <w:r w:rsidR="002158D5" w:rsidRPr="00AE7074">
        <w:rPr>
          <w:rFonts w:ascii="Times New Roman" w:hAnsi="Times New Roman" w:cs="Times New Roman"/>
          <w:sz w:val="24"/>
          <w:szCs w:val="24"/>
        </w:rPr>
        <w:t>prosecution</w:t>
      </w:r>
      <w:r w:rsidRPr="00AE7074">
        <w:rPr>
          <w:rFonts w:ascii="Times New Roman" w:hAnsi="Times New Roman" w:cs="Times New Roman"/>
          <w:sz w:val="24"/>
          <w:szCs w:val="24"/>
        </w:rPr>
        <w:t xml:space="preserve"> of the matter.  In 2008 and 2009 the country experience</w:t>
      </w:r>
      <w:r w:rsidR="003042C1" w:rsidRPr="00AE7074">
        <w:rPr>
          <w:rFonts w:ascii="Times New Roman" w:hAnsi="Times New Roman" w:cs="Times New Roman"/>
          <w:sz w:val="24"/>
          <w:szCs w:val="24"/>
        </w:rPr>
        <w:t>d</w:t>
      </w:r>
      <w:r w:rsidRPr="00AE7074">
        <w:rPr>
          <w:rFonts w:ascii="Times New Roman" w:hAnsi="Times New Roman" w:cs="Times New Roman"/>
          <w:sz w:val="24"/>
          <w:szCs w:val="24"/>
        </w:rPr>
        <w:t xml:space="preserve"> a severe economic meltdown which affected the ability of the police to carry out its functions.  At one stage the police received reports that Muderede was in South Africa</w:t>
      </w:r>
      <w:r w:rsidR="003042C1" w:rsidRPr="00AE7074">
        <w:rPr>
          <w:rFonts w:ascii="Times New Roman" w:hAnsi="Times New Roman" w:cs="Times New Roman"/>
          <w:sz w:val="24"/>
          <w:szCs w:val="24"/>
        </w:rPr>
        <w:t>.  B</w:t>
      </w:r>
      <w:r w:rsidRPr="00AE7074">
        <w:rPr>
          <w:rFonts w:ascii="Times New Roman" w:hAnsi="Times New Roman" w:cs="Times New Roman"/>
          <w:sz w:val="24"/>
          <w:szCs w:val="24"/>
        </w:rPr>
        <w:t xml:space="preserve">ecause </w:t>
      </w:r>
      <w:r w:rsidR="005A3A97" w:rsidRPr="00AE7074">
        <w:rPr>
          <w:rFonts w:ascii="Times New Roman" w:hAnsi="Times New Roman" w:cs="Times New Roman"/>
          <w:sz w:val="24"/>
          <w:szCs w:val="24"/>
        </w:rPr>
        <w:t>Muderede</w:t>
      </w:r>
      <w:r w:rsidRPr="00AE7074">
        <w:rPr>
          <w:rFonts w:ascii="Times New Roman" w:hAnsi="Times New Roman" w:cs="Times New Roman"/>
          <w:sz w:val="24"/>
          <w:szCs w:val="24"/>
        </w:rPr>
        <w:t xml:space="preserve"> could not be located</w:t>
      </w:r>
      <w:r w:rsidR="003042C1" w:rsidRPr="00AE7074">
        <w:rPr>
          <w:rFonts w:ascii="Times New Roman" w:hAnsi="Times New Roman" w:cs="Times New Roman"/>
          <w:sz w:val="24"/>
          <w:szCs w:val="24"/>
        </w:rPr>
        <w:t xml:space="preserve"> the</w:t>
      </w:r>
      <w:r w:rsidRPr="00AE7074">
        <w:rPr>
          <w:rFonts w:ascii="Times New Roman" w:hAnsi="Times New Roman" w:cs="Times New Roman"/>
          <w:sz w:val="24"/>
          <w:szCs w:val="24"/>
        </w:rPr>
        <w:t xml:space="preserve"> charges</w:t>
      </w:r>
      <w:r w:rsidR="003042C1" w:rsidRPr="00AE7074">
        <w:rPr>
          <w:rFonts w:ascii="Times New Roman" w:hAnsi="Times New Roman" w:cs="Times New Roman"/>
          <w:sz w:val="24"/>
          <w:szCs w:val="24"/>
        </w:rPr>
        <w:t xml:space="preserve"> against the applicant</w:t>
      </w:r>
      <w:r w:rsidRPr="00AE7074">
        <w:rPr>
          <w:rFonts w:ascii="Times New Roman" w:hAnsi="Times New Roman" w:cs="Times New Roman"/>
          <w:sz w:val="24"/>
          <w:szCs w:val="24"/>
        </w:rPr>
        <w:t xml:space="preserve"> were withdrawn.  Thereafter in 2009 and 2010 the </w:t>
      </w:r>
      <w:r w:rsidR="002158D5" w:rsidRPr="00AE7074">
        <w:rPr>
          <w:rFonts w:ascii="Times New Roman" w:hAnsi="Times New Roman" w:cs="Times New Roman"/>
          <w:sz w:val="24"/>
          <w:szCs w:val="24"/>
        </w:rPr>
        <w:t>applicant</w:t>
      </w:r>
      <w:r w:rsidR="005A3A97" w:rsidRPr="00AE7074">
        <w:rPr>
          <w:rFonts w:ascii="Times New Roman" w:hAnsi="Times New Roman" w:cs="Times New Roman"/>
          <w:sz w:val="24"/>
          <w:szCs w:val="24"/>
        </w:rPr>
        <w:t xml:space="preserve"> filed reports with</w:t>
      </w:r>
      <w:r w:rsidRPr="00AE7074">
        <w:rPr>
          <w:rFonts w:ascii="Times New Roman" w:hAnsi="Times New Roman" w:cs="Times New Roman"/>
          <w:sz w:val="24"/>
          <w:szCs w:val="24"/>
        </w:rPr>
        <w:t xml:space="preserve"> the police based on the same facts against Muderede</w:t>
      </w:r>
      <w:r w:rsidR="003042C1" w:rsidRPr="00AE7074">
        <w:rPr>
          <w:rFonts w:ascii="Times New Roman" w:hAnsi="Times New Roman" w:cs="Times New Roman"/>
          <w:sz w:val="24"/>
          <w:szCs w:val="24"/>
        </w:rPr>
        <w:t>, his wife</w:t>
      </w:r>
      <w:r w:rsidRPr="00AE7074">
        <w:rPr>
          <w:rFonts w:ascii="Times New Roman" w:hAnsi="Times New Roman" w:cs="Times New Roman"/>
          <w:sz w:val="24"/>
          <w:szCs w:val="24"/>
        </w:rPr>
        <w:t xml:space="preserve"> and other persons resulting in the arrest of Muderede on fraud charges.  When both cases were sent to court, Muderede queried </w:t>
      </w:r>
      <w:r w:rsidR="003042C1" w:rsidRPr="00AE7074">
        <w:rPr>
          <w:rFonts w:ascii="Times New Roman" w:hAnsi="Times New Roman" w:cs="Times New Roman"/>
          <w:sz w:val="24"/>
          <w:szCs w:val="24"/>
        </w:rPr>
        <w:t xml:space="preserve">why </w:t>
      </w:r>
      <w:r w:rsidRPr="00AE7074">
        <w:rPr>
          <w:rFonts w:ascii="Times New Roman" w:hAnsi="Times New Roman" w:cs="Times New Roman"/>
          <w:sz w:val="24"/>
          <w:szCs w:val="24"/>
        </w:rPr>
        <w:t xml:space="preserve">his </w:t>
      </w:r>
      <w:r w:rsidR="002158D5" w:rsidRPr="00AE7074">
        <w:rPr>
          <w:rFonts w:ascii="Times New Roman" w:hAnsi="Times New Roman" w:cs="Times New Roman"/>
          <w:sz w:val="24"/>
          <w:szCs w:val="24"/>
        </w:rPr>
        <w:t>complaint</w:t>
      </w:r>
      <w:r w:rsidR="008355D1" w:rsidRPr="00AE7074">
        <w:rPr>
          <w:rFonts w:ascii="Times New Roman" w:hAnsi="Times New Roman" w:cs="Times New Roman"/>
          <w:sz w:val="24"/>
          <w:szCs w:val="24"/>
        </w:rPr>
        <w:t>,</w:t>
      </w:r>
      <w:r w:rsidRPr="00AE7074">
        <w:rPr>
          <w:rFonts w:ascii="Times New Roman" w:hAnsi="Times New Roman" w:cs="Times New Roman"/>
          <w:sz w:val="24"/>
          <w:szCs w:val="24"/>
        </w:rPr>
        <w:t xml:space="preserve"> which had been filed earlier</w:t>
      </w:r>
      <w:r w:rsidR="009A0981" w:rsidRPr="00AE7074">
        <w:rPr>
          <w:rFonts w:ascii="Times New Roman" w:hAnsi="Times New Roman" w:cs="Times New Roman"/>
          <w:sz w:val="24"/>
          <w:szCs w:val="24"/>
        </w:rPr>
        <w:t>,</w:t>
      </w:r>
      <w:r w:rsidRPr="00AE7074">
        <w:rPr>
          <w:rFonts w:ascii="Times New Roman" w:hAnsi="Times New Roman" w:cs="Times New Roman"/>
          <w:sz w:val="24"/>
          <w:szCs w:val="24"/>
        </w:rPr>
        <w:t xml:space="preserve"> was being overtaken by the </w:t>
      </w:r>
      <w:r w:rsidR="003042C1" w:rsidRPr="00AE7074">
        <w:rPr>
          <w:rFonts w:ascii="Times New Roman" w:hAnsi="Times New Roman" w:cs="Times New Roman"/>
          <w:sz w:val="24"/>
          <w:szCs w:val="24"/>
        </w:rPr>
        <w:t>complaint filed later by the</w:t>
      </w:r>
      <w:r w:rsidRPr="00AE7074">
        <w:rPr>
          <w:rFonts w:ascii="Times New Roman" w:hAnsi="Times New Roman" w:cs="Times New Roman"/>
          <w:sz w:val="24"/>
          <w:szCs w:val="24"/>
        </w:rPr>
        <w:t xml:space="preserve"> </w:t>
      </w:r>
      <w:r w:rsidR="002158D5" w:rsidRPr="00AE7074">
        <w:rPr>
          <w:rFonts w:ascii="Times New Roman" w:hAnsi="Times New Roman" w:cs="Times New Roman"/>
          <w:sz w:val="24"/>
          <w:szCs w:val="24"/>
        </w:rPr>
        <w:t>applicant</w:t>
      </w:r>
      <w:r w:rsidR="003042C1" w:rsidRPr="00AE7074">
        <w:rPr>
          <w:rFonts w:ascii="Times New Roman" w:hAnsi="Times New Roman" w:cs="Times New Roman"/>
          <w:sz w:val="24"/>
          <w:szCs w:val="24"/>
        </w:rPr>
        <w:t>.  Muderede</w:t>
      </w:r>
      <w:r w:rsidRPr="00AE7074">
        <w:rPr>
          <w:rFonts w:ascii="Times New Roman" w:hAnsi="Times New Roman" w:cs="Times New Roman"/>
          <w:sz w:val="24"/>
          <w:szCs w:val="24"/>
        </w:rPr>
        <w:t xml:space="preserve"> even approached the Anti</w:t>
      </w:r>
      <w:r w:rsidR="002158D5" w:rsidRPr="00AE7074">
        <w:rPr>
          <w:rFonts w:ascii="Times New Roman" w:hAnsi="Times New Roman" w:cs="Times New Roman"/>
          <w:sz w:val="24"/>
          <w:szCs w:val="24"/>
        </w:rPr>
        <w:t>-</w:t>
      </w:r>
      <w:r w:rsidRPr="00AE7074">
        <w:rPr>
          <w:rFonts w:ascii="Times New Roman" w:hAnsi="Times New Roman" w:cs="Times New Roman"/>
          <w:sz w:val="24"/>
          <w:szCs w:val="24"/>
        </w:rPr>
        <w:t xml:space="preserve"> Corruption Commission alleging that the police were giving the applicant preferential treatment.  The </w:t>
      </w:r>
      <w:r w:rsidR="002158D5" w:rsidRPr="00AE7074">
        <w:rPr>
          <w:rFonts w:ascii="Times New Roman" w:hAnsi="Times New Roman" w:cs="Times New Roman"/>
          <w:sz w:val="24"/>
          <w:szCs w:val="24"/>
        </w:rPr>
        <w:t>applicant</w:t>
      </w:r>
      <w:r w:rsidRPr="00AE7074">
        <w:rPr>
          <w:rFonts w:ascii="Times New Roman" w:hAnsi="Times New Roman" w:cs="Times New Roman"/>
          <w:sz w:val="24"/>
          <w:szCs w:val="24"/>
        </w:rPr>
        <w:t xml:space="preserve"> also harassed the police and even made complain</w:t>
      </w:r>
      <w:r w:rsidR="003042C1" w:rsidRPr="00AE7074">
        <w:rPr>
          <w:rFonts w:ascii="Times New Roman" w:hAnsi="Times New Roman" w:cs="Times New Roman"/>
          <w:sz w:val="24"/>
          <w:szCs w:val="24"/>
        </w:rPr>
        <w:t>t</w:t>
      </w:r>
      <w:r w:rsidRPr="00AE7074">
        <w:rPr>
          <w:rFonts w:ascii="Times New Roman" w:hAnsi="Times New Roman" w:cs="Times New Roman"/>
          <w:sz w:val="24"/>
          <w:szCs w:val="24"/>
        </w:rPr>
        <w:t xml:space="preserve">s to Police General Headquarters against the witness and several of his fellow officers.  She was saying she wanted to be consulted before the police </w:t>
      </w:r>
      <w:r w:rsidR="000D2D74" w:rsidRPr="00AE7074">
        <w:rPr>
          <w:rFonts w:ascii="Times New Roman" w:hAnsi="Times New Roman" w:cs="Times New Roman"/>
          <w:sz w:val="24"/>
          <w:szCs w:val="24"/>
        </w:rPr>
        <w:t>made</w:t>
      </w:r>
      <w:r w:rsidRPr="00AE7074">
        <w:rPr>
          <w:rFonts w:ascii="Times New Roman" w:hAnsi="Times New Roman" w:cs="Times New Roman"/>
          <w:sz w:val="24"/>
          <w:szCs w:val="24"/>
        </w:rPr>
        <w:t xml:space="preserve"> any decision on this matter.  He told the court he </w:t>
      </w:r>
      <w:r w:rsidR="007C7EA1" w:rsidRPr="00AE7074">
        <w:rPr>
          <w:rFonts w:ascii="Times New Roman" w:hAnsi="Times New Roman" w:cs="Times New Roman"/>
          <w:sz w:val="24"/>
          <w:szCs w:val="24"/>
        </w:rPr>
        <w:t>formed the opinion that</w:t>
      </w:r>
      <w:r w:rsidR="000D2D74" w:rsidRPr="00AE7074">
        <w:rPr>
          <w:rFonts w:ascii="Times New Roman" w:hAnsi="Times New Roman" w:cs="Times New Roman"/>
          <w:sz w:val="24"/>
          <w:szCs w:val="24"/>
        </w:rPr>
        <w:t xml:space="preserve"> the applicant was throwing spanner</w:t>
      </w:r>
      <w:r w:rsidR="007C7EA1" w:rsidRPr="00AE7074">
        <w:rPr>
          <w:rFonts w:ascii="Times New Roman" w:hAnsi="Times New Roman" w:cs="Times New Roman"/>
          <w:sz w:val="24"/>
          <w:szCs w:val="24"/>
        </w:rPr>
        <w:t xml:space="preserve">s into the works to ensure that the matter went nowhere.  In an effort to make some progress the State </w:t>
      </w:r>
      <w:r w:rsidR="000D2D74" w:rsidRPr="00AE7074">
        <w:rPr>
          <w:rFonts w:ascii="Times New Roman" w:hAnsi="Times New Roman" w:cs="Times New Roman"/>
          <w:sz w:val="24"/>
          <w:szCs w:val="24"/>
        </w:rPr>
        <w:t xml:space="preserve">then </w:t>
      </w:r>
      <w:r w:rsidR="007C7EA1" w:rsidRPr="00AE7074">
        <w:rPr>
          <w:rFonts w:ascii="Times New Roman" w:hAnsi="Times New Roman" w:cs="Times New Roman"/>
          <w:sz w:val="24"/>
          <w:szCs w:val="24"/>
        </w:rPr>
        <w:t xml:space="preserve">reached </w:t>
      </w:r>
      <w:r w:rsidR="000D2D74" w:rsidRPr="00AE7074">
        <w:rPr>
          <w:rFonts w:ascii="Times New Roman" w:hAnsi="Times New Roman" w:cs="Times New Roman"/>
          <w:sz w:val="24"/>
          <w:szCs w:val="24"/>
        </w:rPr>
        <w:t xml:space="preserve">an </w:t>
      </w:r>
      <w:r w:rsidR="007C7EA1" w:rsidRPr="00AE7074">
        <w:rPr>
          <w:rFonts w:ascii="Times New Roman" w:hAnsi="Times New Roman" w:cs="Times New Roman"/>
          <w:sz w:val="24"/>
          <w:szCs w:val="24"/>
        </w:rPr>
        <w:t xml:space="preserve">agreement with the applicant and Muderede that the case in which Muderede was an accused </w:t>
      </w:r>
      <w:r w:rsidR="007C7EA1" w:rsidRPr="00AE7074">
        <w:rPr>
          <w:rFonts w:ascii="Times New Roman" w:hAnsi="Times New Roman" w:cs="Times New Roman"/>
          <w:sz w:val="24"/>
          <w:szCs w:val="24"/>
        </w:rPr>
        <w:lastRenderedPageBreak/>
        <w:t xml:space="preserve">was to be tried first.  </w:t>
      </w:r>
      <w:r w:rsidR="000D2D74" w:rsidRPr="00AE7074">
        <w:rPr>
          <w:rFonts w:ascii="Times New Roman" w:hAnsi="Times New Roman" w:cs="Times New Roman"/>
          <w:sz w:val="24"/>
          <w:szCs w:val="24"/>
        </w:rPr>
        <w:t>In the event that Muderede was</w:t>
      </w:r>
      <w:r w:rsidR="007C7EA1" w:rsidRPr="00AE7074">
        <w:rPr>
          <w:rFonts w:ascii="Times New Roman" w:hAnsi="Times New Roman" w:cs="Times New Roman"/>
          <w:sz w:val="24"/>
          <w:szCs w:val="24"/>
        </w:rPr>
        <w:t xml:space="preserve"> convicted, then the case in which he was complainant would die a natural death.  </w:t>
      </w:r>
      <w:r w:rsidR="000D2D74" w:rsidRPr="00AE7074">
        <w:rPr>
          <w:rFonts w:ascii="Times New Roman" w:hAnsi="Times New Roman" w:cs="Times New Roman"/>
          <w:sz w:val="24"/>
          <w:szCs w:val="24"/>
        </w:rPr>
        <w:t>However in</w:t>
      </w:r>
      <w:r w:rsidR="007C7EA1" w:rsidRPr="00AE7074">
        <w:rPr>
          <w:rFonts w:ascii="Times New Roman" w:hAnsi="Times New Roman" w:cs="Times New Roman"/>
          <w:sz w:val="24"/>
          <w:szCs w:val="24"/>
        </w:rPr>
        <w:t xml:space="preserve"> the event that he was acquitted</w:t>
      </w:r>
      <w:r w:rsidR="000D2D74" w:rsidRPr="00AE7074">
        <w:rPr>
          <w:rFonts w:ascii="Times New Roman" w:hAnsi="Times New Roman" w:cs="Times New Roman"/>
          <w:sz w:val="24"/>
          <w:szCs w:val="24"/>
        </w:rPr>
        <w:t>,</w:t>
      </w:r>
      <w:r w:rsidR="007C7EA1" w:rsidRPr="00AE7074">
        <w:rPr>
          <w:rFonts w:ascii="Times New Roman" w:hAnsi="Times New Roman" w:cs="Times New Roman"/>
          <w:sz w:val="24"/>
          <w:szCs w:val="24"/>
        </w:rPr>
        <w:t xml:space="preserve"> then the case in which applicant was an accused would then commence.  As it </w:t>
      </w:r>
      <w:r w:rsidR="008355D1" w:rsidRPr="00AE7074">
        <w:rPr>
          <w:rFonts w:ascii="Times New Roman" w:hAnsi="Times New Roman" w:cs="Times New Roman"/>
          <w:sz w:val="24"/>
          <w:szCs w:val="24"/>
        </w:rPr>
        <w:t xml:space="preserve">so </w:t>
      </w:r>
      <w:r w:rsidR="007C7EA1" w:rsidRPr="00AE7074">
        <w:rPr>
          <w:rFonts w:ascii="Times New Roman" w:hAnsi="Times New Roman" w:cs="Times New Roman"/>
          <w:sz w:val="24"/>
          <w:szCs w:val="24"/>
        </w:rPr>
        <w:t xml:space="preserve">happened, Muderede was acquitted in 2012 as a result of which applicant was then summoned to appear in </w:t>
      </w:r>
      <w:r w:rsidR="003B421D" w:rsidRPr="00AE7074">
        <w:rPr>
          <w:rFonts w:ascii="Times New Roman" w:hAnsi="Times New Roman" w:cs="Times New Roman"/>
          <w:sz w:val="24"/>
          <w:szCs w:val="24"/>
        </w:rPr>
        <w:t xml:space="preserve">court.  </w:t>
      </w:r>
      <w:r w:rsidR="007C7EA1" w:rsidRPr="00AE7074">
        <w:rPr>
          <w:rFonts w:ascii="Times New Roman" w:hAnsi="Times New Roman" w:cs="Times New Roman"/>
          <w:sz w:val="24"/>
          <w:szCs w:val="24"/>
        </w:rPr>
        <w:t>It was his evidence that it was the applicant who was largely to blame for the delay.</w:t>
      </w:r>
    </w:p>
    <w:p w:rsidR="007C7EA1" w:rsidRPr="00AE7074" w:rsidRDefault="007C7EA1" w:rsidP="00CD013C">
      <w:pPr>
        <w:spacing w:after="0" w:line="480" w:lineRule="auto"/>
        <w:jc w:val="both"/>
        <w:rPr>
          <w:rFonts w:ascii="Times New Roman" w:hAnsi="Times New Roman" w:cs="Times New Roman"/>
          <w:sz w:val="24"/>
          <w:szCs w:val="24"/>
        </w:rPr>
      </w:pPr>
    </w:p>
    <w:p w:rsidR="007C7EA1" w:rsidRPr="00AE7074" w:rsidRDefault="007C7EA1" w:rsidP="00CD013C">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The </w:t>
      </w:r>
      <w:r w:rsidR="000D2D74" w:rsidRPr="00AE7074">
        <w:rPr>
          <w:rFonts w:ascii="Times New Roman" w:hAnsi="Times New Roman" w:cs="Times New Roman"/>
          <w:sz w:val="24"/>
          <w:szCs w:val="24"/>
        </w:rPr>
        <w:t xml:space="preserve">Magistrates </w:t>
      </w:r>
      <w:r w:rsidRPr="00AE7074">
        <w:rPr>
          <w:rFonts w:ascii="Times New Roman" w:hAnsi="Times New Roman" w:cs="Times New Roman"/>
          <w:sz w:val="24"/>
          <w:szCs w:val="24"/>
        </w:rPr>
        <w:t xml:space="preserve">court was of the view that </w:t>
      </w:r>
      <w:r w:rsidR="000D2D74" w:rsidRPr="00AE7074">
        <w:rPr>
          <w:rFonts w:ascii="Times New Roman" w:hAnsi="Times New Roman" w:cs="Times New Roman"/>
          <w:sz w:val="24"/>
          <w:szCs w:val="24"/>
        </w:rPr>
        <w:t>since</w:t>
      </w:r>
      <w:r w:rsidRPr="00AE7074">
        <w:rPr>
          <w:rFonts w:ascii="Times New Roman" w:hAnsi="Times New Roman" w:cs="Times New Roman"/>
          <w:sz w:val="24"/>
          <w:szCs w:val="24"/>
        </w:rPr>
        <w:t xml:space="preserve"> the applicant had participated in the agreement which </w:t>
      </w:r>
      <w:r w:rsidR="000D2D74" w:rsidRPr="00AE7074">
        <w:rPr>
          <w:rFonts w:ascii="Times New Roman" w:hAnsi="Times New Roman" w:cs="Times New Roman"/>
          <w:sz w:val="24"/>
          <w:szCs w:val="24"/>
        </w:rPr>
        <w:t>had contributed to the</w:t>
      </w:r>
      <w:r w:rsidRPr="00AE7074">
        <w:rPr>
          <w:rFonts w:ascii="Times New Roman" w:hAnsi="Times New Roman" w:cs="Times New Roman"/>
          <w:sz w:val="24"/>
          <w:szCs w:val="24"/>
        </w:rPr>
        <w:t xml:space="preserve"> delay she cannot now</w:t>
      </w:r>
      <w:r w:rsidR="005A3A97" w:rsidRPr="00AE7074">
        <w:rPr>
          <w:rFonts w:ascii="Times New Roman" w:hAnsi="Times New Roman" w:cs="Times New Roman"/>
          <w:sz w:val="24"/>
          <w:szCs w:val="24"/>
        </w:rPr>
        <w:t xml:space="preserve"> be heard to</w:t>
      </w:r>
      <w:r w:rsidRPr="00AE7074">
        <w:rPr>
          <w:rFonts w:ascii="Times New Roman" w:hAnsi="Times New Roman" w:cs="Times New Roman"/>
          <w:sz w:val="24"/>
          <w:szCs w:val="24"/>
        </w:rPr>
        <w:t xml:space="preserve"> complain.  On that basis t</w:t>
      </w:r>
      <w:r w:rsidR="000D2D74" w:rsidRPr="00AE7074">
        <w:rPr>
          <w:rFonts w:ascii="Times New Roman" w:hAnsi="Times New Roman" w:cs="Times New Roman"/>
          <w:sz w:val="24"/>
          <w:szCs w:val="24"/>
        </w:rPr>
        <w:t>he court found the application to be f</w:t>
      </w:r>
      <w:r w:rsidRPr="00AE7074">
        <w:rPr>
          <w:rFonts w:ascii="Times New Roman" w:hAnsi="Times New Roman" w:cs="Times New Roman"/>
          <w:sz w:val="24"/>
          <w:szCs w:val="24"/>
        </w:rPr>
        <w:t>rivolous and vexatious</w:t>
      </w:r>
      <w:r w:rsidR="000D2D74" w:rsidRPr="00AE7074">
        <w:rPr>
          <w:rFonts w:ascii="Times New Roman" w:hAnsi="Times New Roman" w:cs="Times New Roman"/>
          <w:sz w:val="24"/>
          <w:szCs w:val="24"/>
        </w:rPr>
        <w:t xml:space="preserve">.  The court further found that the application </w:t>
      </w:r>
      <w:r w:rsidRPr="00AE7074">
        <w:rPr>
          <w:rFonts w:ascii="Times New Roman" w:hAnsi="Times New Roman" w:cs="Times New Roman"/>
          <w:sz w:val="24"/>
          <w:szCs w:val="24"/>
        </w:rPr>
        <w:t xml:space="preserve">was an attempt to further delay the proceedings.  The </w:t>
      </w:r>
      <w:r w:rsidR="000D2D74" w:rsidRPr="00AE7074">
        <w:rPr>
          <w:rFonts w:ascii="Times New Roman" w:hAnsi="Times New Roman" w:cs="Times New Roman"/>
          <w:sz w:val="24"/>
          <w:szCs w:val="24"/>
        </w:rPr>
        <w:t>court therefore dismissed the application</w:t>
      </w:r>
      <w:r w:rsidRPr="00AE7074">
        <w:rPr>
          <w:rFonts w:ascii="Times New Roman" w:hAnsi="Times New Roman" w:cs="Times New Roman"/>
          <w:sz w:val="24"/>
          <w:szCs w:val="24"/>
        </w:rPr>
        <w:t xml:space="preserve">.  </w:t>
      </w:r>
      <w:r w:rsidR="000D2D74" w:rsidRPr="00AE7074">
        <w:rPr>
          <w:rFonts w:ascii="Times New Roman" w:hAnsi="Times New Roman" w:cs="Times New Roman"/>
          <w:sz w:val="24"/>
          <w:szCs w:val="24"/>
        </w:rPr>
        <w:t>F</w:t>
      </w:r>
      <w:r w:rsidRPr="00AE7074">
        <w:rPr>
          <w:rFonts w:ascii="Times New Roman" w:hAnsi="Times New Roman" w:cs="Times New Roman"/>
          <w:sz w:val="24"/>
          <w:szCs w:val="24"/>
        </w:rPr>
        <w:t xml:space="preserve">ollowing that decision the applicant </w:t>
      </w:r>
      <w:r w:rsidR="000D2D74" w:rsidRPr="00AE7074">
        <w:rPr>
          <w:rFonts w:ascii="Times New Roman" w:hAnsi="Times New Roman" w:cs="Times New Roman"/>
          <w:sz w:val="24"/>
          <w:szCs w:val="24"/>
        </w:rPr>
        <w:t>filed the present</w:t>
      </w:r>
      <w:r w:rsidRPr="00AE7074">
        <w:rPr>
          <w:rFonts w:ascii="Times New Roman" w:hAnsi="Times New Roman" w:cs="Times New Roman"/>
          <w:sz w:val="24"/>
          <w:szCs w:val="24"/>
        </w:rPr>
        <w:t xml:space="preserve"> application in terms of s 24(1) of the former constitution.</w:t>
      </w:r>
    </w:p>
    <w:p w:rsidR="00795BD6" w:rsidRPr="00AE7074" w:rsidRDefault="00795BD6" w:rsidP="00795BD6">
      <w:pPr>
        <w:spacing w:after="0" w:line="240" w:lineRule="auto"/>
        <w:jc w:val="both"/>
        <w:rPr>
          <w:rFonts w:ascii="Times New Roman" w:hAnsi="Times New Roman" w:cs="Times New Roman"/>
          <w:sz w:val="24"/>
          <w:szCs w:val="24"/>
        </w:rPr>
      </w:pPr>
    </w:p>
    <w:p w:rsidR="005A3A97" w:rsidRPr="00AE7074" w:rsidRDefault="005A3A97" w:rsidP="00CD013C">
      <w:pPr>
        <w:spacing w:after="0" w:line="480" w:lineRule="auto"/>
        <w:jc w:val="both"/>
        <w:rPr>
          <w:rFonts w:ascii="Times New Roman" w:hAnsi="Times New Roman" w:cs="Times New Roman"/>
          <w:b/>
          <w:sz w:val="28"/>
          <w:szCs w:val="28"/>
          <w:u w:val="single"/>
        </w:rPr>
      </w:pPr>
      <w:r w:rsidRPr="00AE7074">
        <w:rPr>
          <w:rFonts w:ascii="Times New Roman" w:hAnsi="Times New Roman" w:cs="Times New Roman"/>
          <w:b/>
          <w:sz w:val="28"/>
          <w:szCs w:val="28"/>
          <w:u w:val="single"/>
        </w:rPr>
        <w:t>THE ISSUES FOR DETERMINATION</w:t>
      </w:r>
    </w:p>
    <w:p w:rsidR="007C7EA1" w:rsidRPr="00AE7074" w:rsidRDefault="007C7EA1" w:rsidP="000D2D74">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It seems to me that the issues that arise for determination are twofold.  </w:t>
      </w:r>
      <w:r w:rsidR="000D2D74" w:rsidRPr="00AE7074">
        <w:rPr>
          <w:rFonts w:ascii="Times New Roman" w:hAnsi="Times New Roman" w:cs="Times New Roman"/>
          <w:sz w:val="24"/>
          <w:szCs w:val="24"/>
        </w:rPr>
        <w:t>These are</w:t>
      </w:r>
      <w:r w:rsidR="001D3220" w:rsidRPr="00AE7074">
        <w:rPr>
          <w:rFonts w:ascii="Times New Roman" w:hAnsi="Times New Roman" w:cs="Times New Roman"/>
          <w:sz w:val="24"/>
          <w:szCs w:val="24"/>
        </w:rPr>
        <w:t>,</w:t>
      </w:r>
      <w:r w:rsidR="000D2D74" w:rsidRPr="00AE7074">
        <w:rPr>
          <w:rFonts w:ascii="Times New Roman" w:hAnsi="Times New Roman" w:cs="Times New Roman"/>
          <w:sz w:val="24"/>
          <w:szCs w:val="24"/>
        </w:rPr>
        <w:t xml:space="preserve"> firstly</w:t>
      </w:r>
      <w:r w:rsidRPr="00AE7074">
        <w:rPr>
          <w:rFonts w:ascii="Times New Roman" w:hAnsi="Times New Roman" w:cs="Times New Roman"/>
          <w:sz w:val="24"/>
          <w:szCs w:val="24"/>
        </w:rPr>
        <w:t>, whether the matter has been properly brought before this Court in terms of s 24(1) of the former Constitution.  Secondly</w:t>
      </w:r>
      <w:r w:rsidR="000D2D74" w:rsidRPr="00AE7074">
        <w:rPr>
          <w:rFonts w:ascii="Times New Roman" w:hAnsi="Times New Roman" w:cs="Times New Roman"/>
          <w:sz w:val="24"/>
          <w:szCs w:val="24"/>
        </w:rPr>
        <w:t>,</w:t>
      </w:r>
      <w:r w:rsidRPr="00AE7074">
        <w:rPr>
          <w:rFonts w:ascii="Times New Roman" w:hAnsi="Times New Roman" w:cs="Times New Roman"/>
          <w:sz w:val="24"/>
          <w:szCs w:val="24"/>
        </w:rPr>
        <w:t xml:space="preserve"> if so</w:t>
      </w:r>
      <w:r w:rsidR="000D2D74" w:rsidRPr="00AE7074">
        <w:rPr>
          <w:rFonts w:ascii="Times New Roman" w:hAnsi="Times New Roman" w:cs="Times New Roman"/>
          <w:sz w:val="24"/>
          <w:szCs w:val="24"/>
        </w:rPr>
        <w:t>,</w:t>
      </w:r>
      <w:r w:rsidRPr="00AE7074">
        <w:rPr>
          <w:rFonts w:ascii="Times New Roman" w:hAnsi="Times New Roman" w:cs="Times New Roman"/>
          <w:sz w:val="24"/>
          <w:szCs w:val="24"/>
        </w:rPr>
        <w:t xml:space="preserve"> whether the applicant is entitled to a permanent stay of proceedings.</w:t>
      </w:r>
    </w:p>
    <w:p w:rsidR="005937F9" w:rsidRPr="00AE7074" w:rsidRDefault="005937F9" w:rsidP="00795BD6">
      <w:pPr>
        <w:spacing w:after="0" w:line="240" w:lineRule="auto"/>
        <w:jc w:val="both"/>
        <w:rPr>
          <w:rFonts w:ascii="Times New Roman" w:hAnsi="Times New Roman" w:cs="Times New Roman"/>
          <w:sz w:val="24"/>
          <w:szCs w:val="24"/>
        </w:rPr>
      </w:pP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b/>
          <w:sz w:val="24"/>
          <w:szCs w:val="24"/>
          <w:u w:val="single"/>
        </w:rPr>
        <w:t>WHETHER THE MATTER IS PROPERLY BEFORE THIS COURT</w:t>
      </w: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In dismissing the application for the referral of the matter to the Supreme Court, the magistrate commented:</w:t>
      </w:r>
    </w:p>
    <w:p w:rsidR="005937F9" w:rsidRPr="00AE7074" w:rsidRDefault="005937F9" w:rsidP="005937F9">
      <w:pPr>
        <w:spacing w:after="0" w:line="240" w:lineRule="auto"/>
        <w:ind w:left="720"/>
        <w:jc w:val="both"/>
        <w:rPr>
          <w:rFonts w:ascii="Times New Roman" w:hAnsi="Times New Roman" w:cs="Times New Roman"/>
          <w:sz w:val="24"/>
          <w:szCs w:val="24"/>
        </w:rPr>
      </w:pPr>
      <w:r w:rsidRPr="00AE7074">
        <w:rPr>
          <w:rFonts w:ascii="Times New Roman" w:hAnsi="Times New Roman" w:cs="Times New Roman"/>
          <w:sz w:val="24"/>
          <w:szCs w:val="24"/>
        </w:rPr>
        <w:t>“Accused now wants to renege from her commitment that she would only be prosecuted if only Cyril Muderede was acquitted because the facts forming the basis of the court charges were similar.  Cyril Muderede has now been acquitted so the natural interpretation of their agreement should follow.  Accused participated in circumstances which caused the delay so she should not cry foul because if she had no hand in this matter the State could have proceeded to cause the trial of both matters at the same time but in different courts.</w:t>
      </w:r>
    </w:p>
    <w:p w:rsidR="005937F9" w:rsidRPr="00AE7074" w:rsidRDefault="005937F9" w:rsidP="005937F9">
      <w:pPr>
        <w:spacing w:after="0" w:line="240" w:lineRule="auto"/>
        <w:ind w:left="720"/>
        <w:jc w:val="both"/>
        <w:rPr>
          <w:rFonts w:ascii="Times New Roman" w:hAnsi="Times New Roman" w:cs="Times New Roman"/>
          <w:sz w:val="24"/>
          <w:szCs w:val="24"/>
        </w:rPr>
      </w:pPr>
      <w:r w:rsidRPr="00AE7074">
        <w:rPr>
          <w:rFonts w:ascii="Times New Roman" w:hAnsi="Times New Roman" w:cs="Times New Roman"/>
          <w:sz w:val="24"/>
          <w:szCs w:val="24"/>
        </w:rPr>
        <w:lastRenderedPageBreak/>
        <w:t>Accordingly, I find that the application is just meant to further delay proceedings and it is frivolous and vexatious.  Accordingly the application is dismissed.”</w:t>
      </w:r>
    </w:p>
    <w:p w:rsidR="005937F9" w:rsidRPr="00AE7074" w:rsidRDefault="005937F9" w:rsidP="005937F9">
      <w:pPr>
        <w:spacing w:after="0" w:line="480" w:lineRule="auto"/>
        <w:jc w:val="both"/>
        <w:rPr>
          <w:rFonts w:ascii="Times New Roman" w:hAnsi="Times New Roman" w:cs="Times New Roman"/>
          <w:sz w:val="24"/>
          <w:szCs w:val="24"/>
        </w:rPr>
      </w:pP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It is common cause that</w:t>
      </w:r>
      <w:r w:rsidR="005A3A97" w:rsidRPr="00AE7074">
        <w:rPr>
          <w:rFonts w:ascii="Times New Roman" w:hAnsi="Times New Roman" w:cs="Times New Roman"/>
          <w:sz w:val="24"/>
          <w:szCs w:val="24"/>
        </w:rPr>
        <w:t>,</w:t>
      </w:r>
      <w:r w:rsidRPr="00AE7074">
        <w:rPr>
          <w:rFonts w:ascii="Times New Roman" w:hAnsi="Times New Roman" w:cs="Times New Roman"/>
          <w:sz w:val="24"/>
          <w:szCs w:val="24"/>
        </w:rPr>
        <w:t xml:space="preserve"> at the time of the making of the application, there had been a delay of over five years in the prosecution of the matter.  That this delay was presumptively prejudicial is without doubt.  The applicant was entitled to challenge the decision of the State to prosecute her on a charge of fraud in respect of which she had been charged more than five years previously.  The delay was such as to trigger an inquiry into the possible violation of the applicant’s rights to the protection of the law.</w:t>
      </w:r>
    </w:p>
    <w:p w:rsidR="005937F9" w:rsidRPr="00AE7074" w:rsidRDefault="005937F9" w:rsidP="005937F9">
      <w:pPr>
        <w:spacing w:after="0" w:line="480" w:lineRule="auto"/>
        <w:jc w:val="both"/>
        <w:rPr>
          <w:rFonts w:ascii="Times New Roman" w:hAnsi="Times New Roman" w:cs="Times New Roman"/>
          <w:sz w:val="24"/>
          <w:szCs w:val="24"/>
        </w:rPr>
      </w:pP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It is clear</w:t>
      </w:r>
      <w:r w:rsidR="000D2D74" w:rsidRPr="00AE7074">
        <w:rPr>
          <w:rFonts w:ascii="Times New Roman" w:hAnsi="Times New Roman" w:cs="Times New Roman"/>
          <w:sz w:val="24"/>
          <w:szCs w:val="24"/>
        </w:rPr>
        <w:t xml:space="preserve"> from his reasons for dismissing the request</w:t>
      </w:r>
      <w:r w:rsidR="005A3A97" w:rsidRPr="00AE7074">
        <w:rPr>
          <w:rFonts w:ascii="Times New Roman" w:hAnsi="Times New Roman" w:cs="Times New Roman"/>
          <w:sz w:val="24"/>
          <w:szCs w:val="24"/>
        </w:rPr>
        <w:t xml:space="preserve"> for referral</w:t>
      </w:r>
      <w:r w:rsidRPr="00AE7074">
        <w:rPr>
          <w:rFonts w:ascii="Times New Roman" w:hAnsi="Times New Roman" w:cs="Times New Roman"/>
          <w:sz w:val="24"/>
          <w:szCs w:val="24"/>
        </w:rPr>
        <w:t xml:space="preserve"> that the Magistrate did not ask himself whether a constitutional issue</w:t>
      </w:r>
      <w:r w:rsidR="000D2D74" w:rsidRPr="00AE7074">
        <w:rPr>
          <w:rFonts w:ascii="Times New Roman" w:hAnsi="Times New Roman" w:cs="Times New Roman"/>
          <w:sz w:val="24"/>
          <w:szCs w:val="24"/>
        </w:rPr>
        <w:t xml:space="preserve"> did</w:t>
      </w:r>
      <w:r w:rsidRPr="00AE7074">
        <w:rPr>
          <w:rFonts w:ascii="Times New Roman" w:hAnsi="Times New Roman" w:cs="Times New Roman"/>
          <w:sz w:val="24"/>
          <w:szCs w:val="24"/>
        </w:rPr>
        <w:t xml:space="preserve"> arise from the proceedings.  He considered that the applicant had contributed to the delay</w:t>
      </w:r>
      <w:r w:rsidR="000D2D74" w:rsidRPr="00AE7074">
        <w:rPr>
          <w:rFonts w:ascii="Times New Roman" w:hAnsi="Times New Roman" w:cs="Times New Roman"/>
          <w:sz w:val="24"/>
          <w:szCs w:val="24"/>
        </w:rPr>
        <w:t xml:space="preserve"> and</w:t>
      </w:r>
      <w:r w:rsidRPr="00AE7074">
        <w:rPr>
          <w:rFonts w:ascii="Times New Roman" w:hAnsi="Times New Roman" w:cs="Times New Roman"/>
          <w:sz w:val="24"/>
          <w:szCs w:val="24"/>
        </w:rPr>
        <w:t xml:space="preserve"> that she was trying to further delay the day of reckoning.  On that basis </w:t>
      </w:r>
      <w:r w:rsidR="005A3A97" w:rsidRPr="00AE7074">
        <w:rPr>
          <w:rFonts w:ascii="Times New Roman" w:hAnsi="Times New Roman" w:cs="Times New Roman"/>
          <w:sz w:val="24"/>
          <w:szCs w:val="24"/>
        </w:rPr>
        <w:t xml:space="preserve">alone </w:t>
      </w:r>
      <w:r w:rsidRPr="00AE7074">
        <w:rPr>
          <w:rFonts w:ascii="Times New Roman" w:hAnsi="Times New Roman" w:cs="Times New Roman"/>
          <w:sz w:val="24"/>
          <w:szCs w:val="24"/>
        </w:rPr>
        <w:t>he found the application to be frivolous and vexatious.</w:t>
      </w:r>
    </w:p>
    <w:p w:rsidR="005937F9" w:rsidRPr="00AE7074" w:rsidRDefault="005937F9" w:rsidP="005937F9">
      <w:pPr>
        <w:spacing w:after="0" w:line="480" w:lineRule="auto"/>
        <w:jc w:val="both"/>
        <w:rPr>
          <w:rFonts w:ascii="Times New Roman" w:hAnsi="Times New Roman" w:cs="Times New Roman"/>
          <w:sz w:val="24"/>
          <w:szCs w:val="24"/>
        </w:rPr>
      </w:pP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I am satisfied that the Magistrate was wrong in determining the application on the basis of who was to blame for the delay.  As Mr </w:t>
      </w:r>
      <w:r w:rsidRPr="00AE7074">
        <w:rPr>
          <w:rFonts w:ascii="Times New Roman" w:hAnsi="Times New Roman" w:cs="Times New Roman"/>
          <w:i/>
          <w:sz w:val="24"/>
          <w:szCs w:val="24"/>
        </w:rPr>
        <w:t>Mpofu</w:t>
      </w:r>
      <w:r w:rsidRPr="00AE7074">
        <w:rPr>
          <w:rFonts w:ascii="Times New Roman" w:hAnsi="Times New Roman" w:cs="Times New Roman"/>
          <w:sz w:val="24"/>
          <w:szCs w:val="24"/>
        </w:rPr>
        <w:t xml:space="preserve"> correctly submitted</w:t>
      </w:r>
      <w:r w:rsidR="005A3A97" w:rsidRPr="00AE7074">
        <w:rPr>
          <w:rFonts w:ascii="Times New Roman" w:hAnsi="Times New Roman" w:cs="Times New Roman"/>
          <w:sz w:val="24"/>
          <w:szCs w:val="24"/>
        </w:rPr>
        <w:t>,</w:t>
      </w:r>
      <w:r w:rsidRPr="00AE7074">
        <w:rPr>
          <w:rFonts w:ascii="Times New Roman" w:hAnsi="Times New Roman" w:cs="Times New Roman"/>
          <w:sz w:val="24"/>
          <w:szCs w:val="24"/>
        </w:rPr>
        <w:t xml:space="preserve"> the Magistrate asked himself the wrong question and inevitably came to the wrong conclusion.  Indeed the State conceded that the decision to refuse to refer</w:t>
      </w:r>
      <w:r w:rsidR="007A3115" w:rsidRPr="00AE7074">
        <w:rPr>
          <w:rFonts w:ascii="Times New Roman" w:hAnsi="Times New Roman" w:cs="Times New Roman"/>
          <w:sz w:val="24"/>
          <w:szCs w:val="24"/>
        </w:rPr>
        <w:t xml:space="preserve"> the application was wrong and</w:t>
      </w:r>
      <w:r w:rsidR="000D2D74" w:rsidRPr="00AE7074">
        <w:rPr>
          <w:rFonts w:ascii="Times New Roman" w:hAnsi="Times New Roman" w:cs="Times New Roman"/>
          <w:sz w:val="24"/>
          <w:szCs w:val="24"/>
        </w:rPr>
        <w:t xml:space="preserve"> that it</w:t>
      </w:r>
      <w:r w:rsidR="007A3115" w:rsidRPr="00AE7074">
        <w:rPr>
          <w:rFonts w:ascii="Times New Roman" w:hAnsi="Times New Roman" w:cs="Times New Roman"/>
          <w:sz w:val="24"/>
          <w:szCs w:val="24"/>
        </w:rPr>
        <w:t xml:space="preserve"> violated the applicant’s right to the protection of the law as provided in s 18(1) of the former Constitution.</w:t>
      </w:r>
    </w:p>
    <w:p w:rsidR="007A3115" w:rsidRPr="00AE7074" w:rsidRDefault="007A3115" w:rsidP="005937F9">
      <w:pPr>
        <w:spacing w:after="0" w:line="480" w:lineRule="auto"/>
        <w:jc w:val="both"/>
        <w:rPr>
          <w:rFonts w:ascii="Times New Roman" w:hAnsi="Times New Roman" w:cs="Times New Roman"/>
          <w:sz w:val="24"/>
          <w:szCs w:val="24"/>
        </w:rPr>
      </w:pPr>
    </w:p>
    <w:p w:rsidR="007A3115" w:rsidRPr="00AE7074" w:rsidRDefault="007A311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In these circumstances the applicant was entitled to approach this Court directly – </w:t>
      </w:r>
      <w:r w:rsidRPr="00AE7074">
        <w:rPr>
          <w:rFonts w:ascii="Times New Roman" w:hAnsi="Times New Roman" w:cs="Times New Roman"/>
          <w:i/>
          <w:sz w:val="24"/>
          <w:szCs w:val="24"/>
        </w:rPr>
        <w:t xml:space="preserve">Martin v Attorney General &amp; Another </w:t>
      </w:r>
      <w:r w:rsidRPr="00AE7074">
        <w:rPr>
          <w:rFonts w:ascii="Times New Roman" w:hAnsi="Times New Roman" w:cs="Times New Roman"/>
          <w:sz w:val="24"/>
          <w:szCs w:val="24"/>
        </w:rPr>
        <w:t>1993(1) ZLR 153(S)</w:t>
      </w:r>
      <w:r w:rsidR="005A3A97" w:rsidRPr="00AE7074">
        <w:rPr>
          <w:rFonts w:ascii="Times New Roman" w:hAnsi="Times New Roman" w:cs="Times New Roman"/>
          <w:sz w:val="24"/>
          <w:szCs w:val="24"/>
        </w:rPr>
        <w:t xml:space="preserve"> 158H</w:t>
      </w:r>
      <w:r w:rsidRPr="00AE7074">
        <w:rPr>
          <w:rFonts w:ascii="Times New Roman" w:hAnsi="Times New Roman" w:cs="Times New Roman"/>
          <w:sz w:val="24"/>
          <w:szCs w:val="24"/>
        </w:rPr>
        <w:t xml:space="preserve">; </w:t>
      </w:r>
      <w:r w:rsidRPr="00AE7074">
        <w:rPr>
          <w:rFonts w:ascii="Times New Roman" w:hAnsi="Times New Roman" w:cs="Times New Roman"/>
          <w:i/>
          <w:sz w:val="24"/>
          <w:szCs w:val="24"/>
        </w:rPr>
        <w:t>Mukoko v Commissioner-General of Police &amp; Ors</w:t>
      </w:r>
      <w:r w:rsidRPr="00AE7074">
        <w:rPr>
          <w:rFonts w:ascii="Times New Roman" w:hAnsi="Times New Roman" w:cs="Times New Roman"/>
          <w:sz w:val="24"/>
          <w:szCs w:val="24"/>
        </w:rPr>
        <w:t xml:space="preserve"> 2009 (1) ZLR 21, 24B.</w:t>
      </w:r>
      <w:r w:rsidR="005A3A97" w:rsidRPr="00AE7074">
        <w:rPr>
          <w:rFonts w:ascii="Times New Roman" w:hAnsi="Times New Roman" w:cs="Times New Roman"/>
          <w:sz w:val="24"/>
          <w:szCs w:val="24"/>
        </w:rPr>
        <w:t xml:space="preserve">  This Court must now place </w:t>
      </w:r>
      <w:r w:rsidR="005A3A97" w:rsidRPr="00AE7074">
        <w:rPr>
          <w:rFonts w:ascii="Times New Roman" w:hAnsi="Times New Roman" w:cs="Times New Roman"/>
          <w:sz w:val="24"/>
          <w:szCs w:val="24"/>
        </w:rPr>
        <w:lastRenderedPageBreak/>
        <w:t>itself in the position it would have been in had the Magistrate, as he ought to have done</w:t>
      </w:r>
      <w:r w:rsidR="008355D1" w:rsidRPr="00AE7074">
        <w:rPr>
          <w:rFonts w:ascii="Times New Roman" w:hAnsi="Times New Roman" w:cs="Times New Roman"/>
          <w:sz w:val="24"/>
          <w:szCs w:val="24"/>
        </w:rPr>
        <w:t>,</w:t>
      </w:r>
      <w:r w:rsidR="005A3A97" w:rsidRPr="00AE7074">
        <w:rPr>
          <w:rFonts w:ascii="Times New Roman" w:hAnsi="Times New Roman" w:cs="Times New Roman"/>
          <w:sz w:val="24"/>
          <w:szCs w:val="24"/>
        </w:rPr>
        <w:t xml:space="preserve"> referred to it the question raised before him.</w:t>
      </w:r>
    </w:p>
    <w:p w:rsidR="005A3A97" w:rsidRPr="00AE7074" w:rsidRDefault="005A3A97" w:rsidP="005937F9">
      <w:pPr>
        <w:spacing w:after="0" w:line="480" w:lineRule="auto"/>
        <w:jc w:val="both"/>
        <w:rPr>
          <w:rFonts w:ascii="Times New Roman" w:hAnsi="Times New Roman" w:cs="Times New Roman"/>
          <w:sz w:val="24"/>
          <w:szCs w:val="24"/>
        </w:rPr>
      </w:pPr>
    </w:p>
    <w:p w:rsidR="007A3115" w:rsidRPr="00AE7074" w:rsidRDefault="007A3115" w:rsidP="00464B93">
      <w:pPr>
        <w:spacing w:after="0" w:line="240" w:lineRule="auto"/>
        <w:jc w:val="both"/>
        <w:rPr>
          <w:rFonts w:ascii="Times New Roman" w:hAnsi="Times New Roman" w:cs="Times New Roman"/>
          <w:b/>
          <w:sz w:val="24"/>
          <w:szCs w:val="24"/>
          <w:u w:val="single"/>
        </w:rPr>
      </w:pPr>
      <w:r w:rsidRPr="00AE7074">
        <w:rPr>
          <w:rFonts w:ascii="Times New Roman" w:hAnsi="Times New Roman" w:cs="Times New Roman"/>
          <w:b/>
          <w:sz w:val="24"/>
          <w:szCs w:val="24"/>
          <w:u w:val="single"/>
        </w:rPr>
        <w:t>WHETHER THE APPLICANT IS ENTITLED TO A PERMANENT STAY OF PROCEEDINGS</w:t>
      </w:r>
    </w:p>
    <w:p w:rsidR="00464B93" w:rsidRPr="00AE7074" w:rsidRDefault="00464B93" w:rsidP="00464B93">
      <w:pPr>
        <w:spacing w:after="0" w:line="240" w:lineRule="auto"/>
        <w:jc w:val="both"/>
        <w:rPr>
          <w:rFonts w:ascii="Times New Roman" w:hAnsi="Times New Roman" w:cs="Times New Roman"/>
          <w:sz w:val="24"/>
          <w:szCs w:val="24"/>
        </w:rPr>
      </w:pPr>
    </w:p>
    <w:p w:rsidR="007A3115" w:rsidRPr="00AE7074" w:rsidRDefault="007A311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The factors that this Court </w:t>
      </w:r>
      <w:r w:rsidR="000D2D74" w:rsidRPr="00AE7074">
        <w:rPr>
          <w:rFonts w:ascii="Times New Roman" w:hAnsi="Times New Roman" w:cs="Times New Roman"/>
          <w:sz w:val="24"/>
          <w:szCs w:val="24"/>
        </w:rPr>
        <w:t>is enjoined to</w:t>
      </w:r>
      <w:r w:rsidRPr="00AE7074">
        <w:rPr>
          <w:rFonts w:ascii="Times New Roman" w:hAnsi="Times New Roman" w:cs="Times New Roman"/>
          <w:sz w:val="24"/>
          <w:szCs w:val="24"/>
        </w:rPr>
        <w:t xml:space="preserve"> consider in an application of this nature are now settled.  These are (a) the length of the delay, (b) the reason given by the prosecution for the delay, (c) whether the accused person asserted hi</w:t>
      </w:r>
      <w:r w:rsidR="000D2D74" w:rsidRPr="00AE7074">
        <w:rPr>
          <w:rFonts w:ascii="Times New Roman" w:hAnsi="Times New Roman" w:cs="Times New Roman"/>
          <w:sz w:val="24"/>
          <w:szCs w:val="24"/>
        </w:rPr>
        <w:t>s rights and (d) the prejudice occa</w:t>
      </w:r>
      <w:r w:rsidRPr="00AE7074">
        <w:rPr>
          <w:rFonts w:ascii="Times New Roman" w:hAnsi="Times New Roman" w:cs="Times New Roman"/>
          <w:sz w:val="24"/>
          <w:szCs w:val="24"/>
        </w:rPr>
        <w:t xml:space="preserve">ssioned to the accused by the delay – </w:t>
      </w:r>
      <w:r w:rsidRPr="00AE7074">
        <w:rPr>
          <w:rFonts w:ascii="Times New Roman" w:hAnsi="Times New Roman" w:cs="Times New Roman"/>
          <w:i/>
          <w:sz w:val="24"/>
          <w:szCs w:val="24"/>
        </w:rPr>
        <w:t>In</w:t>
      </w:r>
      <w:r w:rsidRPr="00AE7074">
        <w:rPr>
          <w:rFonts w:ascii="Times New Roman" w:hAnsi="Times New Roman" w:cs="Times New Roman"/>
          <w:sz w:val="24"/>
          <w:szCs w:val="24"/>
        </w:rPr>
        <w:t xml:space="preserve"> </w:t>
      </w:r>
      <w:r w:rsidRPr="00AE7074">
        <w:rPr>
          <w:rFonts w:ascii="Times New Roman" w:hAnsi="Times New Roman" w:cs="Times New Roman"/>
          <w:i/>
          <w:sz w:val="24"/>
          <w:szCs w:val="24"/>
        </w:rPr>
        <w:t>re</w:t>
      </w:r>
      <w:r w:rsidRPr="00AE7074">
        <w:rPr>
          <w:rFonts w:ascii="Times New Roman" w:hAnsi="Times New Roman" w:cs="Times New Roman"/>
          <w:sz w:val="24"/>
          <w:szCs w:val="24"/>
        </w:rPr>
        <w:t xml:space="preserve"> </w:t>
      </w:r>
      <w:r w:rsidRPr="00AE7074">
        <w:rPr>
          <w:rFonts w:ascii="Times New Roman" w:hAnsi="Times New Roman" w:cs="Times New Roman"/>
          <w:i/>
          <w:sz w:val="24"/>
          <w:szCs w:val="24"/>
        </w:rPr>
        <w:t xml:space="preserve">Mlambo </w:t>
      </w:r>
      <w:r w:rsidRPr="00AE7074">
        <w:rPr>
          <w:rFonts w:ascii="Times New Roman" w:hAnsi="Times New Roman" w:cs="Times New Roman"/>
          <w:sz w:val="24"/>
          <w:szCs w:val="24"/>
        </w:rPr>
        <w:t>1991 (2) ZLR 339(S)</w:t>
      </w:r>
      <w:r w:rsidR="005A3A97" w:rsidRPr="00AE7074">
        <w:rPr>
          <w:rFonts w:ascii="Times New Roman" w:hAnsi="Times New Roman" w:cs="Times New Roman"/>
          <w:sz w:val="24"/>
          <w:szCs w:val="24"/>
        </w:rPr>
        <w:t>, 350 A-G</w:t>
      </w:r>
      <w:r w:rsidRPr="00AE7074">
        <w:rPr>
          <w:rFonts w:ascii="Times New Roman" w:hAnsi="Times New Roman" w:cs="Times New Roman"/>
          <w:sz w:val="24"/>
          <w:szCs w:val="24"/>
        </w:rPr>
        <w:t xml:space="preserve">; </w:t>
      </w:r>
      <w:r w:rsidRPr="00AE7074">
        <w:rPr>
          <w:rFonts w:ascii="Times New Roman" w:hAnsi="Times New Roman" w:cs="Times New Roman"/>
          <w:i/>
          <w:sz w:val="24"/>
          <w:szCs w:val="24"/>
        </w:rPr>
        <w:t>Fikilini v Attorney-General</w:t>
      </w:r>
      <w:r w:rsidRPr="00AE7074">
        <w:rPr>
          <w:rFonts w:ascii="Times New Roman" w:hAnsi="Times New Roman" w:cs="Times New Roman"/>
          <w:sz w:val="24"/>
          <w:szCs w:val="24"/>
        </w:rPr>
        <w:t xml:space="preserve"> 1990 (1) ZLR 105</w:t>
      </w:r>
      <w:r w:rsidR="005A3A97" w:rsidRPr="00AE7074">
        <w:rPr>
          <w:rFonts w:ascii="Times New Roman" w:hAnsi="Times New Roman" w:cs="Times New Roman"/>
          <w:sz w:val="24"/>
          <w:szCs w:val="24"/>
        </w:rPr>
        <w:t>, 113 A-H</w:t>
      </w:r>
      <w:r w:rsidRPr="00AE7074">
        <w:rPr>
          <w:rFonts w:ascii="Times New Roman" w:hAnsi="Times New Roman" w:cs="Times New Roman"/>
          <w:sz w:val="24"/>
          <w:szCs w:val="24"/>
        </w:rPr>
        <w:t xml:space="preserve"> (SC).  I proceed to consider each of these factors in turn.</w:t>
      </w:r>
    </w:p>
    <w:p w:rsidR="007A3115" w:rsidRPr="00AE7074" w:rsidRDefault="007A3115" w:rsidP="005937F9">
      <w:pPr>
        <w:spacing w:after="0" w:line="480" w:lineRule="auto"/>
        <w:jc w:val="both"/>
        <w:rPr>
          <w:rFonts w:ascii="Times New Roman" w:hAnsi="Times New Roman" w:cs="Times New Roman"/>
          <w:sz w:val="24"/>
          <w:szCs w:val="24"/>
        </w:rPr>
      </w:pPr>
    </w:p>
    <w:p w:rsidR="007A3115" w:rsidRPr="00AE7074" w:rsidRDefault="007A3115" w:rsidP="005937F9">
      <w:pPr>
        <w:spacing w:after="0" w:line="480" w:lineRule="auto"/>
        <w:jc w:val="both"/>
        <w:rPr>
          <w:rFonts w:ascii="Times New Roman" w:hAnsi="Times New Roman" w:cs="Times New Roman"/>
          <w:sz w:val="20"/>
          <w:szCs w:val="20"/>
        </w:rPr>
      </w:pPr>
      <w:r w:rsidRPr="00AE7074">
        <w:rPr>
          <w:rFonts w:ascii="Times New Roman" w:hAnsi="Times New Roman" w:cs="Times New Roman"/>
          <w:b/>
          <w:sz w:val="20"/>
          <w:szCs w:val="20"/>
        </w:rPr>
        <w:t>(a)</w:t>
      </w:r>
      <w:r w:rsidRPr="00AE7074">
        <w:rPr>
          <w:rFonts w:ascii="Times New Roman" w:hAnsi="Times New Roman" w:cs="Times New Roman"/>
          <w:b/>
          <w:sz w:val="20"/>
          <w:szCs w:val="20"/>
        </w:rPr>
        <w:tab/>
      </w:r>
      <w:r w:rsidRPr="00AE7074">
        <w:rPr>
          <w:rFonts w:ascii="Times New Roman" w:hAnsi="Times New Roman" w:cs="Times New Roman"/>
          <w:b/>
          <w:sz w:val="20"/>
          <w:szCs w:val="20"/>
          <w:u w:val="single"/>
        </w:rPr>
        <w:t>THE LENGTH OF THE DELAY</w:t>
      </w:r>
    </w:p>
    <w:p w:rsidR="00FC3793" w:rsidRPr="00AE7074" w:rsidRDefault="007A311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The delay in bringing the applicant to trial is reckoned from 25 June 2007 when she was charged.  See </w:t>
      </w:r>
      <w:r w:rsidRPr="00AE7074">
        <w:rPr>
          <w:rFonts w:ascii="Times New Roman" w:hAnsi="Times New Roman" w:cs="Times New Roman"/>
          <w:i/>
          <w:sz w:val="24"/>
          <w:szCs w:val="24"/>
        </w:rPr>
        <w:t>Shumba v Attorney-General</w:t>
      </w:r>
      <w:r w:rsidR="002158D5" w:rsidRPr="00AE7074">
        <w:rPr>
          <w:rFonts w:ascii="Times New Roman" w:hAnsi="Times New Roman" w:cs="Times New Roman"/>
          <w:sz w:val="24"/>
          <w:szCs w:val="24"/>
        </w:rPr>
        <w:t xml:space="preserve"> 1997 (1) ZLR 589</w:t>
      </w:r>
      <w:r w:rsidR="005A3A97" w:rsidRPr="00AE7074">
        <w:rPr>
          <w:rFonts w:ascii="Times New Roman" w:hAnsi="Times New Roman" w:cs="Times New Roman"/>
          <w:sz w:val="24"/>
          <w:szCs w:val="24"/>
        </w:rPr>
        <w:t>, 592 G</w:t>
      </w:r>
      <w:r w:rsidR="002158D5" w:rsidRPr="00AE7074">
        <w:rPr>
          <w:rFonts w:ascii="Times New Roman" w:hAnsi="Times New Roman" w:cs="Times New Roman"/>
          <w:sz w:val="24"/>
          <w:szCs w:val="24"/>
        </w:rPr>
        <w:t xml:space="preserve"> (S).  T</w:t>
      </w:r>
      <w:r w:rsidRPr="00AE7074">
        <w:rPr>
          <w:rFonts w:ascii="Times New Roman" w:hAnsi="Times New Roman" w:cs="Times New Roman"/>
          <w:sz w:val="24"/>
          <w:szCs w:val="24"/>
        </w:rPr>
        <w:t xml:space="preserve">he fact that charges were withdrawn in 2008 is irrelevant.  The clock continued ticking.  </w:t>
      </w:r>
      <w:r w:rsidRPr="00AE7074">
        <w:rPr>
          <w:rFonts w:ascii="Times New Roman" w:hAnsi="Times New Roman" w:cs="Times New Roman"/>
          <w:i/>
          <w:sz w:val="24"/>
          <w:szCs w:val="24"/>
        </w:rPr>
        <w:t>In re</w:t>
      </w:r>
      <w:r w:rsidRPr="00AE7074">
        <w:rPr>
          <w:rFonts w:ascii="Times New Roman" w:hAnsi="Times New Roman" w:cs="Times New Roman"/>
          <w:sz w:val="24"/>
          <w:szCs w:val="24"/>
        </w:rPr>
        <w:t xml:space="preserve"> </w:t>
      </w:r>
      <w:r w:rsidRPr="00AE7074">
        <w:rPr>
          <w:rFonts w:ascii="Times New Roman" w:hAnsi="Times New Roman" w:cs="Times New Roman"/>
          <w:i/>
          <w:sz w:val="24"/>
          <w:szCs w:val="24"/>
        </w:rPr>
        <w:t>Mlambo (</w:t>
      </w:r>
      <w:r w:rsidR="005A3A97" w:rsidRPr="00AE7074">
        <w:rPr>
          <w:rFonts w:ascii="Times New Roman" w:hAnsi="Times New Roman" w:cs="Times New Roman"/>
          <w:i/>
          <w:sz w:val="24"/>
          <w:szCs w:val="24"/>
        </w:rPr>
        <w:t>s</w:t>
      </w:r>
      <w:r w:rsidRPr="00AE7074">
        <w:rPr>
          <w:rFonts w:ascii="Times New Roman" w:hAnsi="Times New Roman" w:cs="Times New Roman"/>
          <w:i/>
          <w:sz w:val="24"/>
          <w:szCs w:val="24"/>
        </w:rPr>
        <w:t>upra)</w:t>
      </w:r>
      <w:r w:rsidR="008355D1" w:rsidRPr="00AE7074">
        <w:rPr>
          <w:rFonts w:ascii="Times New Roman" w:hAnsi="Times New Roman" w:cs="Times New Roman"/>
          <w:sz w:val="24"/>
          <w:szCs w:val="24"/>
        </w:rPr>
        <w:t xml:space="preserve"> at p 346 E-H.</w:t>
      </w:r>
      <w:r w:rsidRPr="00AE7074">
        <w:rPr>
          <w:rFonts w:ascii="Times New Roman" w:hAnsi="Times New Roman" w:cs="Times New Roman"/>
          <w:sz w:val="24"/>
          <w:szCs w:val="24"/>
        </w:rPr>
        <w:t xml:space="preserve">  The applicant was summoned to appear in court for trial on 6 August 2012.  The delay </w:t>
      </w:r>
      <w:r w:rsidR="008355D1" w:rsidRPr="00AE7074">
        <w:rPr>
          <w:rFonts w:ascii="Times New Roman" w:hAnsi="Times New Roman" w:cs="Times New Roman"/>
          <w:sz w:val="24"/>
          <w:szCs w:val="24"/>
        </w:rPr>
        <w:t xml:space="preserve">from the time she was cautioned </w:t>
      </w:r>
      <w:r w:rsidRPr="00AE7074">
        <w:rPr>
          <w:rFonts w:ascii="Times New Roman" w:hAnsi="Times New Roman" w:cs="Times New Roman"/>
          <w:sz w:val="24"/>
          <w:szCs w:val="24"/>
        </w:rPr>
        <w:t>was therefore just over five years.  That delay was inordinate and sufficient to trigger an inquiry into the possible breach of</w:t>
      </w:r>
      <w:r w:rsidR="005A3A97" w:rsidRPr="00AE7074">
        <w:rPr>
          <w:rFonts w:ascii="Times New Roman" w:hAnsi="Times New Roman" w:cs="Times New Roman"/>
          <w:sz w:val="24"/>
          <w:szCs w:val="24"/>
        </w:rPr>
        <w:t xml:space="preserve"> the applicant’s rights under</w:t>
      </w:r>
      <w:r w:rsidRPr="00AE7074">
        <w:rPr>
          <w:rFonts w:ascii="Times New Roman" w:hAnsi="Times New Roman" w:cs="Times New Roman"/>
          <w:sz w:val="24"/>
          <w:szCs w:val="24"/>
        </w:rPr>
        <w:t xml:space="preserve"> s 18(2) of the Constitution.  </w:t>
      </w:r>
    </w:p>
    <w:p w:rsidR="00AE7074" w:rsidRDefault="00AE7074" w:rsidP="005937F9">
      <w:pPr>
        <w:spacing w:after="0" w:line="480" w:lineRule="auto"/>
        <w:jc w:val="both"/>
        <w:rPr>
          <w:rFonts w:ascii="Times New Roman" w:hAnsi="Times New Roman" w:cs="Times New Roman"/>
          <w:b/>
          <w:sz w:val="20"/>
          <w:szCs w:val="20"/>
        </w:rPr>
      </w:pPr>
    </w:p>
    <w:p w:rsidR="00FC3793" w:rsidRPr="00AE7074" w:rsidRDefault="00FC3793" w:rsidP="005937F9">
      <w:pPr>
        <w:spacing w:after="0" w:line="480" w:lineRule="auto"/>
        <w:jc w:val="both"/>
        <w:rPr>
          <w:rFonts w:ascii="Times New Roman" w:hAnsi="Times New Roman" w:cs="Times New Roman"/>
          <w:sz w:val="20"/>
          <w:szCs w:val="20"/>
        </w:rPr>
      </w:pPr>
      <w:r w:rsidRPr="00AE7074">
        <w:rPr>
          <w:rFonts w:ascii="Times New Roman" w:hAnsi="Times New Roman" w:cs="Times New Roman"/>
          <w:b/>
          <w:sz w:val="20"/>
          <w:szCs w:val="20"/>
        </w:rPr>
        <w:t>(b)</w:t>
      </w:r>
      <w:r w:rsidRPr="00AE7074">
        <w:rPr>
          <w:rFonts w:ascii="Times New Roman" w:hAnsi="Times New Roman" w:cs="Times New Roman"/>
          <w:b/>
          <w:sz w:val="20"/>
          <w:szCs w:val="20"/>
        </w:rPr>
        <w:tab/>
      </w:r>
      <w:r w:rsidRPr="00AE7074">
        <w:rPr>
          <w:rFonts w:ascii="Times New Roman" w:hAnsi="Times New Roman" w:cs="Times New Roman"/>
          <w:b/>
          <w:sz w:val="20"/>
          <w:szCs w:val="20"/>
          <w:u w:val="single"/>
        </w:rPr>
        <w:t>THE REASONS FOR THE DELAY</w:t>
      </w:r>
    </w:p>
    <w:p w:rsidR="00FC3793" w:rsidRPr="00AE7074" w:rsidRDefault="00FC3793"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In her application before the court </w:t>
      </w:r>
      <w:r w:rsidRPr="00AE7074">
        <w:rPr>
          <w:rFonts w:ascii="Times New Roman" w:hAnsi="Times New Roman" w:cs="Times New Roman"/>
          <w:i/>
          <w:sz w:val="24"/>
          <w:szCs w:val="24"/>
        </w:rPr>
        <w:t>a quo</w:t>
      </w:r>
      <w:r w:rsidRPr="00AE7074">
        <w:rPr>
          <w:rFonts w:ascii="Times New Roman" w:hAnsi="Times New Roman" w:cs="Times New Roman"/>
          <w:sz w:val="24"/>
          <w:szCs w:val="24"/>
        </w:rPr>
        <w:t xml:space="preserve">, the applicant attached an affidavit in which she explained the basis of her request for the matter to be referred to the Supreme Court.  She did not give oral evidence.  In the affidavit she stated that she had not contributed </w:t>
      </w:r>
      <w:r w:rsidRPr="00AE7074">
        <w:rPr>
          <w:rFonts w:ascii="Times New Roman" w:hAnsi="Times New Roman" w:cs="Times New Roman"/>
          <w:sz w:val="24"/>
          <w:szCs w:val="24"/>
        </w:rPr>
        <w:lastRenderedPageBreak/>
        <w:t>to the delay in any way and that it was the State that had employed dilatory tactics in the prosecution of the matter.</w:t>
      </w:r>
    </w:p>
    <w:p w:rsidR="00FC3793" w:rsidRPr="00AE7074" w:rsidRDefault="00FC3793" w:rsidP="005937F9">
      <w:pPr>
        <w:spacing w:after="0" w:line="480" w:lineRule="auto"/>
        <w:jc w:val="both"/>
        <w:rPr>
          <w:rFonts w:ascii="Times New Roman" w:hAnsi="Times New Roman" w:cs="Times New Roman"/>
          <w:sz w:val="24"/>
          <w:szCs w:val="24"/>
        </w:rPr>
      </w:pPr>
    </w:p>
    <w:p w:rsidR="00FC3793" w:rsidRPr="00AE7074" w:rsidRDefault="00FC3793"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The State however led evidence from the Investigating Officer.  His evidence was that the police</w:t>
      </w:r>
      <w:r w:rsidR="000D2D74" w:rsidRPr="00AE7074">
        <w:rPr>
          <w:rFonts w:ascii="Times New Roman" w:hAnsi="Times New Roman" w:cs="Times New Roman"/>
          <w:sz w:val="24"/>
          <w:szCs w:val="24"/>
        </w:rPr>
        <w:t xml:space="preserve"> force,</w:t>
      </w:r>
      <w:r w:rsidRPr="00AE7074">
        <w:rPr>
          <w:rFonts w:ascii="Times New Roman" w:hAnsi="Times New Roman" w:cs="Times New Roman"/>
          <w:sz w:val="24"/>
          <w:szCs w:val="24"/>
        </w:rPr>
        <w:t xml:space="preserve"> like </w:t>
      </w:r>
      <w:r w:rsidR="000D2D74" w:rsidRPr="00AE7074">
        <w:rPr>
          <w:rFonts w:ascii="Times New Roman" w:hAnsi="Times New Roman" w:cs="Times New Roman"/>
          <w:sz w:val="24"/>
          <w:szCs w:val="24"/>
        </w:rPr>
        <w:t>most</w:t>
      </w:r>
      <w:r w:rsidRPr="00AE7074">
        <w:rPr>
          <w:rFonts w:ascii="Times New Roman" w:hAnsi="Times New Roman" w:cs="Times New Roman"/>
          <w:sz w:val="24"/>
          <w:szCs w:val="24"/>
        </w:rPr>
        <w:t xml:space="preserve"> other </w:t>
      </w:r>
      <w:r w:rsidR="00B53D8F" w:rsidRPr="00AE7074">
        <w:rPr>
          <w:rFonts w:ascii="Times New Roman" w:hAnsi="Times New Roman" w:cs="Times New Roman"/>
          <w:sz w:val="24"/>
          <w:szCs w:val="24"/>
        </w:rPr>
        <w:t xml:space="preserve">State </w:t>
      </w:r>
      <w:r w:rsidRPr="00AE7074">
        <w:rPr>
          <w:rFonts w:ascii="Times New Roman" w:hAnsi="Times New Roman" w:cs="Times New Roman"/>
          <w:sz w:val="24"/>
          <w:szCs w:val="24"/>
        </w:rPr>
        <w:t xml:space="preserve">entities in the country, was affected by the economic difficulties of 2008 – 2009.  The result was that the police had no resources to look for Muderede who was in Banket and at one stage was reportedly in South Africa.  </w:t>
      </w:r>
      <w:r w:rsidR="002901B2" w:rsidRPr="00AE7074">
        <w:rPr>
          <w:rFonts w:ascii="Times New Roman" w:hAnsi="Times New Roman" w:cs="Times New Roman"/>
          <w:sz w:val="24"/>
          <w:szCs w:val="24"/>
        </w:rPr>
        <w:t>I</w:t>
      </w:r>
      <w:r w:rsidRPr="00AE7074">
        <w:rPr>
          <w:rFonts w:ascii="Times New Roman" w:hAnsi="Times New Roman" w:cs="Times New Roman"/>
          <w:sz w:val="24"/>
          <w:szCs w:val="24"/>
        </w:rPr>
        <w:t>nstructions</w:t>
      </w:r>
      <w:r w:rsidR="002901B2" w:rsidRPr="00AE7074">
        <w:rPr>
          <w:rFonts w:ascii="Times New Roman" w:hAnsi="Times New Roman" w:cs="Times New Roman"/>
          <w:sz w:val="24"/>
          <w:szCs w:val="24"/>
        </w:rPr>
        <w:t xml:space="preserve"> had also been issued</w:t>
      </w:r>
      <w:r w:rsidRPr="00AE7074">
        <w:rPr>
          <w:rFonts w:ascii="Times New Roman" w:hAnsi="Times New Roman" w:cs="Times New Roman"/>
          <w:sz w:val="24"/>
          <w:szCs w:val="24"/>
        </w:rPr>
        <w:t xml:space="preserve"> for further investigations to be carried </w:t>
      </w:r>
      <w:r w:rsidR="00B53D8F" w:rsidRPr="00AE7074">
        <w:rPr>
          <w:rFonts w:ascii="Times New Roman" w:hAnsi="Times New Roman" w:cs="Times New Roman"/>
          <w:sz w:val="24"/>
          <w:szCs w:val="24"/>
        </w:rPr>
        <w:t xml:space="preserve">out </w:t>
      </w:r>
      <w:r w:rsidRPr="00AE7074">
        <w:rPr>
          <w:rFonts w:ascii="Times New Roman" w:hAnsi="Times New Roman" w:cs="Times New Roman"/>
          <w:sz w:val="24"/>
          <w:szCs w:val="24"/>
        </w:rPr>
        <w:t xml:space="preserve">after the withdrawal of the charges in 2008.  The main cause of the delay however was the fact that </w:t>
      </w:r>
      <w:r w:rsidR="002901B2" w:rsidRPr="00AE7074">
        <w:rPr>
          <w:rFonts w:ascii="Times New Roman" w:hAnsi="Times New Roman" w:cs="Times New Roman"/>
          <w:sz w:val="24"/>
          <w:szCs w:val="24"/>
        </w:rPr>
        <w:t xml:space="preserve">the </w:t>
      </w:r>
      <w:r w:rsidRPr="00AE7074">
        <w:rPr>
          <w:rFonts w:ascii="Times New Roman" w:hAnsi="Times New Roman" w:cs="Times New Roman"/>
          <w:sz w:val="24"/>
          <w:szCs w:val="24"/>
        </w:rPr>
        <w:t>applicant filed two complain</w:t>
      </w:r>
      <w:r w:rsidR="001D3220" w:rsidRPr="00AE7074">
        <w:rPr>
          <w:rFonts w:ascii="Times New Roman" w:hAnsi="Times New Roman" w:cs="Times New Roman"/>
          <w:sz w:val="24"/>
          <w:szCs w:val="24"/>
        </w:rPr>
        <w:t>t</w:t>
      </w:r>
      <w:r w:rsidRPr="00AE7074">
        <w:rPr>
          <w:rFonts w:ascii="Times New Roman" w:hAnsi="Times New Roman" w:cs="Times New Roman"/>
          <w:sz w:val="24"/>
          <w:szCs w:val="24"/>
        </w:rPr>
        <w:t xml:space="preserve">s in 2009 and 2010 based on the same facts.  The result was that Muderede, who had been complainant earlier, also became an accused.  The witness </w:t>
      </w:r>
      <w:r w:rsidR="002158D5" w:rsidRPr="00AE7074">
        <w:rPr>
          <w:rFonts w:ascii="Times New Roman" w:hAnsi="Times New Roman" w:cs="Times New Roman"/>
          <w:sz w:val="24"/>
          <w:szCs w:val="24"/>
        </w:rPr>
        <w:t>explained</w:t>
      </w:r>
      <w:r w:rsidRPr="00AE7074">
        <w:rPr>
          <w:rFonts w:ascii="Times New Roman" w:hAnsi="Times New Roman" w:cs="Times New Roman"/>
          <w:sz w:val="24"/>
          <w:szCs w:val="24"/>
        </w:rPr>
        <w:t xml:space="preserve"> that the applicant brought a lot of pressure to bear on the police.  She made reports against several police officers including the investigating officer to Police General Headquarters.  She wanted her complaint tried first.  Muderede too complained that the police were giving preferential treatment to the applicant.  It was because of this situation that an agreement was then reached between </w:t>
      </w:r>
      <w:r w:rsidR="00B53D8F" w:rsidRPr="00AE7074">
        <w:rPr>
          <w:rFonts w:ascii="Times New Roman" w:hAnsi="Times New Roman" w:cs="Times New Roman"/>
          <w:sz w:val="24"/>
          <w:szCs w:val="24"/>
        </w:rPr>
        <w:t xml:space="preserve">the </w:t>
      </w:r>
      <w:r w:rsidRPr="00AE7074">
        <w:rPr>
          <w:rFonts w:ascii="Times New Roman" w:hAnsi="Times New Roman" w:cs="Times New Roman"/>
          <w:sz w:val="24"/>
          <w:szCs w:val="24"/>
        </w:rPr>
        <w:t xml:space="preserve">applicant, the State and Muderede that the matter in which </w:t>
      </w:r>
      <w:r w:rsidR="002901B2" w:rsidRPr="00AE7074">
        <w:rPr>
          <w:rFonts w:ascii="Times New Roman" w:hAnsi="Times New Roman" w:cs="Times New Roman"/>
          <w:sz w:val="24"/>
          <w:szCs w:val="24"/>
        </w:rPr>
        <w:t xml:space="preserve">the </w:t>
      </w:r>
      <w:r w:rsidRPr="00AE7074">
        <w:rPr>
          <w:rFonts w:ascii="Times New Roman" w:hAnsi="Times New Roman" w:cs="Times New Roman"/>
          <w:sz w:val="24"/>
          <w:szCs w:val="24"/>
        </w:rPr>
        <w:t>applicant was complainant be tried first.  If Muderede was convicted then his complaint would die a natural death.  However if he was acquitted then the case in which the applicant was the accused would be resuscitated.  On that basis, Muderede was tried and was acquitted.  Consequently applicant was then summoned so that she would undergo trial on the allegations levelled by Muderede.</w:t>
      </w:r>
    </w:p>
    <w:p w:rsidR="00FC3793" w:rsidRPr="00AE7074" w:rsidRDefault="00FC3793" w:rsidP="005937F9">
      <w:pPr>
        <w:spacing w:after="0" w:line="480" w:lineRule="auto"/>
        <w:jc w:val="both"/>
        <w:rPr>
          <w:rFonts w:ascii="Times New Roman" w:hAnsi="Times New Roman" w:cs="Times New Roman"/>
          <w:sz w:val="24"/>
          <w:szCs w:val="24"/>
        </w:rPr>
      </w:pPr>
    </w:p>
    <w:p w:rsidR="00BF5747" w:rsidRPr="00AE7074" w:rsidRDefault="00FC3793"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Although the Investigating Officer was cross-examined at length on this evidence, he </w:t>
      </w:r>
      <w:r w:rsidR="00B53D8F" w:rsidRPr="00AE7074">
        <w:rPr>
          <w:rFonts w:ascii="Times New Roman" w:hAnsi="Times New Roman" w:cs="Times New Roman"/>
          <w:sz w:val="24"/>
          <w:szCs w:val="24"/>
        </w:rPr>
        <w:t xml:space="preserve">remained unshaken and was adamant that the applicant played a significant role </w:t>
      </w:r>
      <w:r w:rsidR="00B53D8F" w:rsidRPr="00AE7074">
        <w:rPr>
          <w:rFonts w:ascii="Times New Roman" w:hAnsi="Times New Roman" w:cs="Times New Roman"/>
          <w:sz w:val="24"/>
          <w:szCs w:val="24"/>
        </w:rPr>
        <w:lastRenderedPageBreak/>
        <w:t>in the delay</w:t>
      </w:r>
      <w:r w:rsidRPr="00AE7074">
        <w:rPr>
          <w:rFonts w:ascii="Times New Roman" w:hAnsi="Times New Roman" w:cs="Times New Roman"/>
          <w:sz w:val="24"/>
          <w:szCs w:val="24"/>
        </w:rPr>
        <w:t>. The applicant did not give evidence and consequently the evidence given by the Investigating Officer remained largely uncontroverted.</w:t>
      </w:r>
    </w:p>
    <w:p w:rsidR="00BF5747" w:rsidRPr="00AE7074" w:rsidRDefault="00BF5747" w:rsidP="005937F9">
      <w:pPr>
        <w:spacing w:after="0" w:line="480" w:lineRule="auto"/>
        <w:jc w:val="both"/>
        <w:rPr>
          <w:rFonts w:ascii="Times New Roman" w:hAnsi="Times New Roman" w:cs="Times New Roman"/>
          <w:sz w:val="24"/>
          <w:szCs w:val="24"/>
        </w:rPr>
      </w:pPr>
    </w:p>
    <w:p w:rsidR="00BF5747" w:rsidRPr="00AE7074" w:rsidRDefault="00BF5747"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The position is now settled that an applicant must adduce evidence and be cross-examined on it </w:t>
      </w:r>
      <w:r w:rsidR="00B53D8F" w:rsidRPr="00AE7074">
        <w:rPr>
          <w:rFonts w:ascii="Times New Roman" w:hAnsi="Times New Roman" w:cs="Times New Roman"/>
          <w:sz w:val="24"/>
          <w:szCs w:val="24"/>
        </w:rPr>
        <w:t xml:space="preserve">- </w:t>
      </w:r>
      <w:r w:rsidRPr="00AE7074">
        <w:rPr>
          <w:rFonts w:ascii="Times New Roman" w:hAnsi="Times New Roman" w:cs="Times New Roman"/>
          <w:i/>
          <w:sz w:val="24"/>
          <w:szCs w:val="24"/>
        </w:rPr>
        <w:t>S v Banga</w:t>
      </w:r>
      <w:r w:rsidRPr="00AE7074">
        <w:rPr>
          <w:rFonts w:ascii="Times New Roman" w:hAnsi="Times New Roman" w:cs="Times New Roman"/>
          <w:sz w:val="24"/>
          <w:szCs w:val="24"/>
        </w:rPr>
        <w:t xml:space="preserve"> 1995 (2) ZLR 297.  Indeed this Court has emphasized that the absence of </w:t>
      </w:r>
      <w:r w:rsidRPr="00AE7074">
        <w:rPr>
          <w:rFonts w:ascii="Times New Roman" w:hAnsi="Times New Roman" w:cs="Times New Roman"/>
          <w:i/>
          <w:sz w:val="24"/>
          <w:szCs w:val="24"/>
        </w:rPr>
        <w:t>viva voce</w:t>
      </w:r>
      <w:r w:rsidRPr="00AE7074">
        <w:rPr>
          <w:rFonts w:ascii="Times New Roman" w:hAnsi="Times New Roman" w:cs="Times New Roman"/>
          <w:sz w:val="24"/>
          <w:szCs w:val="24"/>
        </w:rPr>
        <w:t xml:space="preserve"> evidence can</w:t>
      </w:r>
      <w:r w:rsidR="00B53D8F" w:rsidRPr="00AE7074">
        <w:rPr>
          <w:rFonts w:ascii="Times New Roman" w:hAnsi="Times New Roman" w:cs="Times New Roman"/>
          <w:sz w:val="24"/>
          <w:szCs w:val="24"/>
        </w:rPr>
        <w:t xml:space="preserve"> be</w:t>
      </w:r>
      <w:r w:rsidRPr="00AE7074">
        <w:rPr>
          <w:rFonts w:ascii="Times New Roman" w:hAnsi="Times New Roman" w:cs="Times New Roman"/>
          <w:sz w:val="24"/>
          <w:szCs w:val="24"/>
        </w:rPr>
        <w:t xml:space="preserve"> fatal – </w:t>
      </w:r>
      <w:r w:rsidRPr="00AE7074">
        <w:rPr>
          <w:rFonts w:ascii="Times New Roman" w:hAnsi="Times New Roman" w:cs="Times New Roman"/>
          <w:i/>
          <w:sz w:val="24"/>
          <w:szCs w:val="24"/>
        </w:rPr>
        <w:t>S v Nhando</w:t>
      </w:r>
      <w:r w:rsidR="002901B2" w:rsidRPr="00AE7074">
        <w:rPr>
          <w:rFonts w:ascii="Times New Roman" w:hAnsi="Times New Roman" w:cs="Times New Roman"/>
          <w:sz w:val="24"/>
          <w:szCs w:val="24"/>
        </w:rPr>
        <w:t xml:space="preserve"> 2001 (2</w:t>
      </w:r>
      <w:r w:rsidRPr="00AE7074">
        <w:rPr>
          <w:rFonts w:ascii="Times New Roman" w:hAnsi="Times New Roman" w:cs="Times New Roman"/>
          <w:sz w:val="24"/>
          <w:szCs w:val="24"/>
        </w:rPr>
        <w:t xml:space="preserve">) ZLR 84; </w:t>
      </w:r>
      <w:r w:rsidRPr="00AE7074">
        <w:rPr>
          <w:rFonts w:ascii="Times New Roman" w:hAnsi="Times New Roman" w:cs="Times New Roman"/>
          <w:i/>
          <w:sz w:val="24"/>
          <w:szCs w:val="24"/>
        </w:rPr>
        <w:t xml:space="preserve">Matutu v S </w:t>
      </w:r>
      <w:r w:rsidRPr="00AE7074">
        <w:rPr>
          <w:rFonts w:ascii="Times New Roman" w:hAnsi="Times New Roman" w:cs="Times New Roman"/>
          <w:sz w:val="24"/>
          <w:szCs w:val="24"/>
        </w:rPr>
        <w:t>SC 34/13.</w:t>
      </w:r>
      <w:r w:rsidR="002901B2" w:rsidRPr="00AE7074">
        <w:rPr>
          <w:rFonts w:ascii="Times New Roman" w:hAnsi="Times New Roman" w:cs="Times New Roman"/>
          <w:sz w:val="24"/>
          <w:szCs w:val="24"/>
        </w:rPr>
        <w:t xml:space="preserve">  In </w:t>
      </w:r>
      <w:r w:rsidR="002901B2" w:rsidRPr="00AE7074">
        <w:rPr>
          <w:rFonts w:ascii="Times New Roman" w:hAnsi="Times New Roman" w:cs="Times New Roman"/>
          <w:i/>
          <w:sz w:val="24"/>
          <w:szCs w:val="24"/>
        </w:rPr>
        <w:t>State v Banga</w:t>
      </w:r>
      <w:r w:rsidR="002901B2" w:rsidRPr="00AE7074">
        <w:rPr>
          <w:rFonts w:ascii="Times New Roman" w:hAnsi="Times New Roman" w:cs="Times New Roman"/>
          <w:sz w:val="24"/>
          <w:szCs w:val="24"/>
        </w:rPr>
        <w:t xml:space="preserve"> (</w:t>
      </w:r>
      <w:r w:rsidR="002901B2" w:rsidRPr="00AE7074">
        <w:rPr>
          <w:rFonts w:ascii="Times New Roman" w:hAnsi="Times New Roman" w:cs="Times New Roman"/>
          <w:i/>
          <w:sz w:val="24"/>
          <w:szCs w:val="24"/>
        </w:rPr>
        <w:t>supra</w:t>
      </w:r>
      <w:r w:rsidR="002901B2" w:rsidRPr="00AE7074">
        <w:rPr>
          <w:rFonts w:ascii="Times New Roman" w:hAnsi="Times New Roman" w:cs="Times New Roman"/>
          <w:sz w:val="24"/>
          <w:szCs w:val="24"/>
        </w:rPr>
        <w:t>) GUBBAY CJ stressed the need for an applicant to testify on the extent to which, if at all, the cause of the delay was his responsibility, whether he had asserted his rights and whether any actual prejudice had been suffered as a result.  At page 301, D-G, the learned Chief Justice remarked further:</w:t>
      </w:r>
    </w:p>
    <w:p w:rsidR="007A0F81" w:rsidRPr="00AE7074" w:rsidRDefault="007A0F81" w:rsidP="007A0F81">
      <w:pPr>
        <w:spacing w:after="0" w:line="240" w:lineRule="auto"/>
        <w:ind w:left="720"/>
        <w:jc w:val="both"/>
        <w:rPr>
          <w:rFonts w:ascii="Times New Roman" w:hAnsi="Times New Roman" w:cs="Times New Roman"/>
          <w:sz w:val="24"/>
          <w:szCs w:val="24"/>
        </w:rPr>
      </w:pPr>
      <w:r w:rsidRPr="00AE7074">
        <w:rPr>
          <w:rFonts w:ascii="Times New Roman" w:hAnsi="Times New Roman" w:cs="Times New Roman"/>
          <w:sz w:val="24"/>
          <w:szCs w:val="24"/>
        </w:rPr>
        <w:t xml:space="preserve">“Moreover, the absence of </w:t>
      </w:r>
      <w:r w:rsidRPr="00AE7074">
        <w:rPr>
          <w:rFonts w:ascii="Times New Roman" w:hAnsi="Times New Roman" w:cs="Times New Roman"/>
          <w:i/>
          <w:sz w:val="24"/>
          <w:szCs w:val="24"/>
        </w:rPr>
        <w:t>viva voce</w:t>
      </w:r>
      <w:r w:rsidRPr="00AE7074">
        <w:rPr>
          <w:rFonts w:ascii="Times New Roman" w:hAnsi="Times New Roman" w:cs="Times New Roman"/>
          <w:sz w:val="24"/>
          <w:szCs w:val="24"/>
        </w:rPr>
        <w:t xml:space="preserve"> evidence completely disables findings to be made that the long delay has been the cause of mental anguish and disruption to the business and social activities of the accused, particularly where, as here, his liberty was not interfered with; and that it has impaired his ability to exonerate himself from the charge due to the death, disappearance or forgetfulness of potential witnesses.  See In re </w:t>
      </w:r>
      <w:r w:rsidRPr="00AE7074">
        <w:rPr>
          <w:rFonts w:ascii="Times New Roman" w:hAnsi="Times New Roman" w:cs="Times New Roman"/>
          <w:i/>
          <w:sz w:val="24"/>
          <w:szCs w:val="24"/>
        </w:rPr>
        <w:t>Mlambo supra</w:t>
      </w:r>
      <w:r w:rsidRPr="00AE7074">
        <w:rPr>
          <w:rFonts w:ascii="Times New Roman" w:hAnsi="Times New Roman" w:cs="Times New Roman"/>
          <w:sz w:val="24"/>
          <w:szCs w:val="24"/>
        </w:rPr>
        <w:t xml:space="preserve"> at 352G and 354D-E; </w:t>
      </w:r>
      <w:r w:rsidRPr="00AE7074">
        <w:rPr>
          <w:rFonts w:ascii="Times New Roman" w:hAnsi="Times New Roman" w:cs="Times New Roman"/>
          <w:i/>
          <w:sz w:val="24"/>
          <w:szCs w:val="24"/>
        </w:rPr>
        <w:t>S v Demba</w:t>
      </w:r>
      <w:r w:rsidRPr="00AE7074">
        <w:rPr>
          <w:rFonts w:ascii="Times New Roman" w:hAnsi="Times New Roman" w:cs="Times New Roman"/>
          <w:sz w:val="24"/>
          <w:szCs w:val="24"/>
        </w:rPr>
        <w:t xml:space="preserve"> S-194-94; </w:t>
      </w:r>
      <w:r w:rsidRPr="00AE7074">
        <w:rPr>
          <w:rFonts w:ascii="Times New Roman" w:hAnsi="Times New Roman" w:cs="Times New Roman"/>
          <w:i/>
          <w:sz w:val="24"/>
          <w:szCs w:val="24"/>
        </w:rPr>
        <w:t>S v Marisa supra</w:t>
      </w:r>
      <w:r w:rsidRPr="00AE7074">
        <w:rPr>
          <w:rFonts w:ascii="Times New Roman" w:hAnsi="Times New Roman" w:cs="Times New Roman"/>
          <w:sz w:val="24"/>
          <w:szCs w:val="24"/>
        </w:rPr>
        <w:t xml:space="preserve"> at p 9.</w:t>
      </w:r>
    </w:p>
    <w:p w:rsidR="007A0F81" w:rsidRPr="00AE7074" w:rsidRDefault="007A0F81" w:rsidP="007A0F81">
      <w:pPr>
        <w:spacing w:after="0" w:line="240" w:lineRule="auto"/>
        <w:ind w:left="720"/>
        <w:jc w:val="both"/>
        <w:rPr>
          <w:rFonts w:ascii="Times New Roman" w:hAnsi="Times New Roman" w:cs="Times New Roman"/>
          <w:sz w:val="24"/>
          <w:szCs w:val="24"/>
        </w:rPr>
      </w:pPr>
    </w:p>
    <w:p w:rsidR="002901B2" w:rsidRPr="00AE7074" w:rsidRDefault="007A0F81" w:rsidP="007A0F81">
      <w:pPr>
        <w:spacing w:after="0" w:line="240" w:lineRule="auto"/>
        <w:ind w:left="720"/>
        <w:jc w:val="both"/>
        <w:rPr>
          <w:rFonts w:ascii="Times New Roman" w:hAnsi="Times New Roman" w:cs="Times New Roman"/>
          <w:sz w:val="24"/>
          <w:szCs w:val="24"/>
        </w:rPr>
      </w:pPr>
      <w:r w:rsidRPr="00AE7074">
        <w:rPr>
          <w:rFonts w:ascii="Times New Roman" w:hAnsi="Times New Roman" w:cs="Times New Roman"/>
          <w:sz w:val="24"/>
          <w:szCs w:val="24"/>
        </w:rPr>
        <w:t>I trust that I have made it clear that it is essential for an accused, who requests a referral to this court of an alleged contravention of the Declaration of Rights, to ensure that evidence is placed before the lower court.  It is on that evidence that the opinion has to be expressed as to whether the question raised is merely frivolous or vexatious.  It is on that record that the Supreme Court hears argument and then decides if a fundamental right had been</w:t>
      </w:r>
      <w:r w:rsidR="002901B2" w:rsidRPr="00AE7074">
        <w:rPr>
          <w:rFonts w:ascii="Times New Roman" w:hAnsi="Times New Roman" w:cs="Times New Roman"/>
          <w:sz w:val="24"/>
          <w:szCs w:val="24"/>
        </w:rPr>
        <w:t xml:space="preserve"> infringed.”</w:t>
      </w:r>
    </w:p>
    <w:p w:rsidR="002901B2" w:rsidRPr="00AE7074" w:rsidRDefault="002901B2" w:rsidP="005937F9">
      <w:pPr>
        <w:spacing w:after="0" w:line="480" w:lineRule="auto"/>
        <w:jc w:val="both"/>
        <w:rPr>
          <w:rFonts w:ascii="Times New Roman" w:hAnsi="Times New Roman" w:cs="Times New Roman"/>
          <w:sz w:val="24"/>
          <w:szCs w:val="24"/>
        </w:rPr>
      </w:pPr>
    </w:p>
    <w:p w:rsidR="007A0F81" w:rsidRPr="00AE7074" w:rsidRDefault="007A0F81" w:rsidP="007A0F81">
      <w:pPr>
        <w:spacing w:after="0" w:line="240" w:lineRule="auto"/>
        <w:jc w:val="both"/>
        <w:rPr>
          <w:rFonts w:ascii="Times New Roman" w:hAnsi="Times New Roman" w:cs="Times New Roman"/>
          <w:sz w:val="24"/>
          <w:szCs w:val="24"/>
        </w:rPr>
      </w:pPr>
    </w:p>
    <w:p w:rsidR="00BF5747" w:rsidRPr="00AE7074" w:rsidRDefault="002901B2"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r>
      <w:r w:rsidR="00B53D8F" w:rsidRPr="00AE7074">
        <w:rPr>
          <w:rFonts w:ascii="Times New Roman" w:hAnsi="Times New Roman" w:cs="Times New Roman"/>
          <w:sz w:val="24"/>
          <w:szCs w:val="24"/>
        </w:rPr>
        <w:t>On the basis of the</w:t>
      </w:r>
      <w:r w:rsidR="00BF5747" w:rsidRPr="00AE7074">
        <w:rPr>
          <w:rFonts w:ascii="Times New Roman" w:hAnsi="Times New Roman" w:cs="Times New Roman"/>
          <w:sz w:val="24"/>
          <w:szCs w:val="24"/>
        </w:rPr>
        <w:t xml:space="preserve"> evidence</w:t>
      </w:r>
      <w:r w:rsidR="00B53D8F" w:rsidRPr="00AE7074">
        <w:rPr>
          <w:rFonts w:ascii="Times New Roman" w:hAnsi="Times New Roman" w:cs="Times New Roman"/>
          <w:sz w:val="24"/>
          <w:szCs w:val="24"/>
        </w:rPr>
        <w:t xml:space="preserve"> adduced</w:t>
      </w:r>
      <w:r w:rsidR="00BF5747" w:rsidRPr="00AE7074">
        <w:rPr>
          <w:rFonts w:ascii="Times New Roman" w:hAnsi="Times New Roman" w:cs="Times New Roman"/>
          <w:sz w:val="24"/>
          <w:szCs w:val="24"/>
        </w:rPr>
        <w:t xml:space="preserve"> before the court </w:t>
      </w:r>
      <w:r w:rsidR="00BF5747" w:rsidRPr="00AE7074">
        <w:rPr>
          <w:rFonts w:ascii="Times New Roman" w:hAnsi="Times New Roman" w:cs="Times New Roman"/>
          <w:i/>
          <w:sz w:val="24"/>
          <w:szCs w:val="24"/>
        </w:rPr>
        <w:t>a quo</w:t>
      </w:r>
      <w:r w:rsidR="00BF5747" w:rsidRPr="00AE7074">
        <w:rPr>
          <w:rFonts w:ascii="Times New Roman" w:hAnsi="Times New Roman" w:cs="Times New Roman"/>
          <w:sz w:val="24"/>
          <w:szCs w:val="24"/>
        </w:rPr>
        <w:t xml:space="preserve">, the position may be </w:t>
      </w:r>
      <w:r w:rsidR="007A0F81" w:rsidRPr="00AE7074">
        <w:rPr>
          <w:rFonts w:ascii="Times New Roman" w:hAnsi="Times New Roman" w:cs="Times New Roman"/>
          <w:sz w:val="24"/>
          <w:szCs w:val="24"/>
        </w:rPr>
        <w:t>summarized</w:t>
      </w:r>
      <w:r w:rsidR="00BF5747" w:rsidRPr="00AE7074">
        <w:rPr>
          <w:rFonts w:ascii="Times New Roman" w:hAnsi="Times New Roman" w:cs="Times New Roman"/>
          <w:sz w:val="24"/>
          <w:szCs w:val="24"/>
        </w:rPr>
        <w:t xml:space="preserve"> as follows.  The delay between June 2007 when </w:t>
      </w:r>
      <w:r w:rsidRPr="00AE7074">
        <w:rPr>
          <w:rFonts w:ascii="Times New Roman" w:hAnsi="Times New Roman" w:cs="Times New Roman"/>
          <w:sz w:val="24"/>
          <w:szCs w:val="24"/>
        </w:rPr>
        <w:t xml:space="preserve">the </w:t>
      </w:r>
      <w:r w:rsidR="00BF5747" w:rsidRPr="00AE7074">
        <w:rPr>
          <w:rFonts w:ascii="Times New Roman" w:hAnsi="Times New Roman" w:cs="Times New Roman"/>
          <w:sz w:val="24"/>
          <w:szCs w:val="24"/>
        </w:rPr>
        <w:t xml:space="preserve">applicant was charged and the year 2009 is attributable to the State.  However that period was explained by the State.  When the charge was withdrawn in 2008, it had not been possible for the police to contact Muderede.  There also had been instructions for some aspects of the case to </w:t>
      </w:r>
      <w:r w:rsidR="002158D5" w:rsidRPr="00AE7074">
        <w:rPr>
          <w:rFonts w:ascii="Times New Roman" w:hAnsi="Times New Roman" w:cs="Times New Roman"/>
          <w:sz w:val="24"/>
          <w:szCs w:val="24"/>
        </w:rPr>
        <w:t>b</w:t>
      </w:r>
      <w:r w:rsidR="00BF5747" w:rsidRPr="00AE7074">
        <w:rPr>
          <w:rFonts w:ascii="Times New Roman" w:hAnsi="Times New Roman" w:cs="Times New Roman"/>
          <w:sz w:val="24"/>
          <w:szCs w:val="24"/>
        </w:rPr>
        <w:t xml:space="preserve">e further investigated.  Further this was the time of hyperinflation and the police had no resources to look for Muderede.  This Court can take judicial notice of the fact that indeed 2008 and 2009 </w:t>
      </w:r>
      <w:r w:rsidR="00BF5747" w:rsidRPr="00AE7074">
        <w:rPr>
          <w:rFonts w:ascii="Times New Roman" w:hAnsi="Times New Roman" w:cs="Times New Roman"/>
          <w:sz w:val="24"/>
          <w:szCs w:val="24"/>
        </w:rPr>
        <w:lastRenderedPageBreak/>
        <w:t>were very difficult</w:t>
      </w:r>
      <w:r w:rsidRPr="00AE7074">
        <w:rPr>
          <w:rFonts w:ascii="Times New Roman" w:hAnsi="Times New Roman" w:cs="Times New Roman"/>
          <w:sz w:val="24"/>
          <w:szCs w:val="24"/>
        </w:rPr>
        <w:t xml:space="preserve"> years</w:t>
      </w:r>
      <w:r w:rsidR="00BF5747" w:rsidRPr="00AE7074">
        <w:rPr>
          <w:rFonts w:ascii="Times New Roman" w:hAnsi="Times New Roman" w:cs="Times New Roman"/>
          <w:sz w:val="24"/>
          <w:szCs w:val="24"/>
        </w:rPr>
        <w:t xml:space="preserve"> and even the operations of this Court were affected owing to the economic situation then prevailing.  It was a situation that affe</w:t>
      </w:r>
      <w:r w:rsidR="00B53D8F" w:rsidRPr="00AE7074">
        <w:rPr>
          <w:rFonts w:ascii="Times New Roman" w:hAnsi="Times New Roman" w:cs="Times New Roman"/>
          <w:sz w:val="24"/>
          <w:szCs w:val="24"/>
        </w:rPr>
        <w:t>cted government and the citizenry</w:t>
      </w:r>
      <w:r w:rsidR="00BF5747" w:rsidRPr="00AE7074">
        <w:rPr>
          <w:rFonts w:ascii="Times New Roman" w:hAnsi="Times New Roman" w:cs="Times New Roman"/>
          <w:sz w:val="24"/>
          <w:szCs w:val="24"/>
        </w:rPr>
        <w:t xml:space="preserve"> at large.  In my view that explanation cannot be said to be unreasonable.</w:t>
      </w:r>
    </w:p>
    <w:p w:rsidR="00BF5747" w:rsidRPr="00AE7074" w:rsidRDefault="00BF5747" w:rsidP="005937F9">
      <w:pPr>
        <w:spacing w:after="0" w:line="480" w:lineRule="auto"/>
        <w:jc w:val="both"/>
        <w:rPr>
          <w:rFonts w:ascii="Times New Roman" w:hAnsi="Times New Roman" w:cs="Times New Roman"/>
          <w:sz w:val="24"/>
          <w:szCs w:val="24"/>
        </w:rPr>
      </w:pPr>
    </w:p>
    <w:p w:rsidR="007A3115" w:rsidRPr="00AE7074" w:rsidRDefault="00BF5747"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The delay after 2009 is explained by the fact that the applicant fi</w:t>
      </w:r>
      <w:r w:rsidR="00B53D8F" w:rsidRPr="00AE7074">
        <w:rPr>
          <w:rFonts w:ascii="Times New Roman" w:hAnsi="Times New Roman" w:cs="Times New Roman"/>
          <w:sz w:val="24"/>
          <w:szCs w:val="24"/>
        </w:rPr>
        <w:t>led criminal complaints against</w:t>
      </w:r>
      <w:r w:rsidRPr="00AE7074">
        <w:rPr>
          <w:rFonts w:ascii="Times New Roman" w:hAnsi="Times New Roman" w:cs="Times New Roman"/>
          <w:sz w:val="24"/>
          <w:szCs w:val="24"/>
        </w:rPr>
        <w:t xml:space="preserve"> Muderede, Muderede’s wife and other persons involved in the registration of the bond on the two properties.  The investigating officer explained the difficult situation he and other officers found themselves.  They had two dockets on essentially the same facts.  The complainant in the one case was the accused in the other.  He explained the pressure that was brought to bear on the Police Officers by the applicant.  The </w:t>
      </w:r>
      <w:r w:rsidR="002158D5" w:rsidRPr="00AE7074">
        <w:rPr>
          <w:rFonts w:ascii="Times New Roman" w:hAnsi="Times New Roman" w:cs="Times New Roman"/>
          <w:sz w:val="24"/>
          <w:szCs w:val="24"/>
        </w:rPr>
        <w:t>applicant made complaints to Police Headquarters</w:t>
      </w:r>
      <w:r w:rsidRPr="00AE7074">
        <w:rPr>
          <w:rFonts w:ascii="Times New Roman" w:hAnsi="Times New Roman" w:cs="Times New Roman"/>
          <w:sz w:val="24"/>
          <w:szCs w:val="24"/>
        </w:rPr>
        <w:t xml:space="preserve"> and </w:t>
      </w:r>
      <w:r w:rsidR="00B53D8F" w:rsidRPr="00AE7074">
        <w:rPr>
          <w:rFonts w:ascii="Times New Roman" w:hAnsi="Times New Roman" w:cs="Times New Roman"/>
          <w:sz w:val="24"/>
          <w:szCs w:val="24"/>
        </w:rPr>
        <w:t>investigations into her</w:t>
      </w:r>
      <w:r w:rsidRPr="00AE7074">
        <w:rPr>
          <w:rFonts w:ascii="Times New Roman" w:hAnsi="Times New Roman" w:cs="Times New Roman"/>
          <w:sz w:val="24"/>
          <w:szCs w:val="24"/>
        </w:rPr>
        <w:t xml:space="preserve"> </w:t>
      </w:r>
      <w:r w:rsidR="00B53D8F" w:rsidRPr="00AE7074">
        <w:rPr>
          <w:rFonts w:ascii="Times New Roman" w:hAnsi="Times New Roman" w:cs="Times New Roman"/>
          <w:sz w:val="24"/>
          <w:szCs w:val="24"/>
        </w:rPr>
        <w:t>complaints</w:t>
      </w:r>
      <w:r w:rsidRPr="00AE7074">
        <w:rPr>
          <w:rFonts w:ascii="Times New Roman" w:hAnsi="Times New Roman" w:cs="Times New Roman"/>
          <w:sz w:val="24"/>
          <w:szCs w:val="24"/>
        </w:rPr>
        <w:t xml:space="preserve"> were instituted.  The </w:t>
      </w:r>
      <w:r w:rsidR="002901B2" w:rsidRPr="00AE7074">
        <w:rPr>
          <w:rFonts w:ascii="Times New Roman" w:hAnsi="Times New Roman" w:cs="Times New Roman"/>
          <w:sz w:val="24"/>
          <w:szCs w:val="24"/>
        </w:rPr>
        <w:t>dilemma that faced the prosecuting authorities</w:t>
      </w:r>
      <w:r w:rsidRPr="00AE7074">
        <w:rPr>
          <w:rFonts w:ascii="Times New Roman" w:hAnsi="Times New Roman" w:cs="Times New Roman"/>
          <w:sz w:val="24"/>
          <w:szCs w:val="24"/>
        </w:rPr>
        <w:t xml:space="preserve"> was which </w:t>
      </w:r>
      <w:r w:rsidR="002901B2" w:rsidRPr="00AE7074">
        <w:rPr>
          <w:rFonts w:ascii="Times New Roman" w:hAnsi="Times New Roman" w:cs="Times New Roman"/>
          <w:sz w:val="24"/>
          <w:szCs w:val="24"/>
        </w:rPr>
        <w:t>case</w:t>
      </w:r>
      <w:r w:rsidRPr="00AE7074">
        <w:rPr>
          <w:rFonts w:ascii="Times New Roman" w:hAnsi="Times New Roman" w:cs="Times New Roman"/>
          <w:sz w:val="24"/>
          <w:szCs w:val="24"/>
        </w:rPr>
        <w:t xml:space="preserve"> to prosecute first.  The applicant wanted the case in which she was complainant to be tried first whilst Muderede was insisting that his complaint be tried first as it was first in time.  It was against that background that an agreement was </w:t>
      </w:r>
      <w:r w:rsidR="00B53D8F" w:rsidRPr="00AE7074">
        <w:rPr>
          <w:rFonts w:ascii="Times New Roman" w:hAnsi="Times New Roman" w:cs="Times New Roman"/>
          <w:sz w:val="24"/>
          <w:szCs w:val="24"/>
        </w:rPr>
        <w:t>reached between</w:t>
      </w:r>
      <w:r w:rsidRPr="00AE7074">
        <w:rPr>
          <w:rFonts w:ascii="Times New Roman" w:hAnsi="Times New Roman" w:cs="Times New Roman"/>
          <w:sz w:val="24"/>
          <w:szCs w:val="24"/>
        </w:rPr>
        <w:t xml:space="preserve"> the State</w:t>
      </w:r>
      <w:r w:rsidR="00B53D8F" w:rsidRPr="00AE7074">
        <w:rPr>
          <w:rFonts w:ascii="Times New Roman" w:hAnsi="Times New Roman" w:cs="Times New Roman"/>
          <w:sz w:val="24"/>
          <w:szCs w:val="24"/>
        </w:rPr>
        <w:t>, the</w:t>
      </w:r>
      <w:r w:rsidRPr="00AE7074">
        <w:rPr>
          <w:rFonts w:ascii="Times New Roman" w:hAnsi="Times New Roman" w:cs="Times New Roman"/>
          <w:sz w:val="24"/>
          <w:szCs w:val="24"/>
        </w:rPr>
        <w:t xml:space="preserve"> applicant and Muderede that the applicant</w:t>
      </w:r>
      <w:r w:rsidR="002B29D0" w:rsidRPr="00AE7074">
        <w:rPr>
          <w:rFonts w:ascii="Times New Roman" w:hAnsi="Times New Roman" w:cs="Times New Roman"/>
          <w:sz w:val="24"/>
          <w:szCs w:val="24"/>
        </w:rPr>
        <w:t>’</w:t>
      </w:r>
      <w:r w:rsidRPr="00AE7074">
        <w:rPr>
          <w:rFonts w:ascii="Times New Roman" w:hAnsi="Times New Roman" w:cs="Times New Roman"/>
          <w:sz w:val="24"/>
          <w:szCs w:val="24"/>
        </w:rPr>
        <w:t>s complaint be tried first and in the event Muderede was convicted, then his complaint would die a natural death</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and</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if not</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the applicant would then stand trial.  Indeed Muderede was tried</w:t>
      </w:r>
      <w:r w:rsidR="007A3115" w:rsidRPr="00AE7074">
        <w:rPr>
          <w:rFonts w:ascii="Times New Roman" w:hAnsi="Times New Roman" w:cs="Times New Roman"/>
          <w:sz w:val="24"/>
          <w:szCs w:val="24"/>
        </w:rPr>
        <w:t xml:space="preserve"> </w:t>
      </w:r>
      <w:r w:rsidR="002B29D0" w:rsidRPr="00AE7074">
        <w:rPr>
          <w:rFonts w:ascii="Times New Roman" w:hAnsi="Times New Roman" w:cs="Times New Roman"/>
          <w:sz w:val="24"/>
          <w:szCs w:val="24"/>
        </w:rPr>
        <w:t>and acquitted.  It was when the State then sought to proceed with the prosecution of the applicant that she then filed the application for stay of criminal proceedings.</w:t>
      </w:r>
    </w:p>
    <w:p w:rsidR="002B29D0" w:rsidRPr="00AE7074" w:rsidRDefault="002B29D0" w:rsidP="005937F9">
      <w:pPr>
        <w:spacing w:after="0" w:line="480" w:lineRule="auto"/>
        <w:jc w:val="both"/>
        <w:rPr>
          <w:rFonts w:ascii="Times New Roman" w:hAnsi="Times New Roman" w:cs="Times New Roman"/>
          <w:sz w:val="24"/>
          <w:szCs w:val="24"/>
        </w:rPr>
      </w:pPr>
    </w:p>
    <w:p w:rsidR="002B29D0" w:rsidRPr="00AE7074" w:rsidRDefault="002B29D0"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In my view, whilst the State</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being </w:t>
      </w:r>
      <w:r w:rsidRPr="00AE7074">
        <w:rPr>
          <w:rFonts w:ascii="Times New Roman" w:hAnsi="Times New Roman" w:cs="Times New Roman"/>
          <w:i/>
          <w:sz w:val="24"/>
          <w:szCs w:val="24"/>
        </w:rPr>
        <w:t>dominus litis</w:t>
      </w:r>
      <w:r w:rsidRPr="00AE7074">
        <w:rPr>
          <w:rFonts w:ascii="Times New Roman" w:hAnsi="Times New Roman" w:cs="Times New Roman"/>
          <w:sz w:val="24"/>
          <w:szCs w:val="24"/>
        </w:rPr>
        <w:t>, should have been more assertive, the reality is that the State was faced with a difficult question</w:t>
      </w:r>
      <w:r w:rsidR="002901B2" w:rsidRPr="00AE7074">
        <w:rPr>
          <w:rFonts w:ascii="Times New Roman" w:hAnsi="Times New Roman" w:cs="Times New Roman"/>
          <w:sz w:val="24"/>
          <w:szCs w:val="24"/>
        </w:rPr>
        <w:t xml:space="preserve"> given the allegations and counter allegations made by both,</w:t>
      </w:r>
      <w:r w:rsidRPr="00AE7074">
        <w:rPr>
          <w:rFonts w:ascii="Times New Roman" w:hAnsi="Times New Roman" w:cs="Times New Roman"/>
          <w:sz w:val="24"/>
          <w:szCs w:val="24"/>
        </w:rPr>
        <w:t xml:space="preserve"> as to who</w:t>
      </w:r>
      <w:r w:rsidR="001D3220" w:rsidRPr="00AE7074">
        <w:rPr>
          <w:rFonts w:ascii="Times New Roman" w:hAnsi="Times New Roman" w:cs="Times New Roman"/>
          <w:sz w:val="24"/>
          <w:szCs w:val="24"/>
        </w:rPr>
        <w:t>m</w:t>
      </w:r>
      <w:r w:rsidRPr="00AE7074">
        <w:rPr>
          <w:rFonts w:ascii="Times New Roman" w:hAnsi="Times New Roman" w:cs="Times New Roman"/>
          <w:sz w:val="24"/>
          <w:szCs w:val="24"/>
        </w:rPr>
        <w:t xml:space="preserve"> to prosecute </w:t>
      </w:r>
      <w:r w:rsidR="002901B2" w:rsidRPr="00AE7074">
        <w:rPr>
          <w:rFonts w:ascii="Times New Roman" w:hAnsi="Times New Roman" w:cs="Times New Roman"/>
          <w:sz w:val="24"/>
          <w:szCs w:val="24"/>
        </w:rPr>
        <w:t xml:space="preserve">first </w:t>
      </w:r>
      <w:r w:rsidRPr="00AE7074">
        <w:rPr>
          <w:rFonts w:ascii="Times New Roman" w:hAnsi="Times New Roman" w:cs="Times New Roman"/>
          <w:sz w:val="24"/>
          <w:szCs w:val="24"/>
        </w:rPr>
        <w:t xml:space="preserve">between the </w:t>
      </w:r>
      <w:r w:rsidR="002901B2" w:rsidRPr="00AE7074">
        <w:rPr>
          <w:rFonts w:ascii="Times New Roman" w:hAnsi="Times New Roman" w:cs="Times New Roman"/>
          <w:sz w:val="24"/>
          <w:szCs w:val="24"/>
        </w:rPr>
        <w:t>two</w:t>
      </w:r>
      <w:r w:rsidRPr="00AE7074">
        <w:rPr>
          <w:rFonts w:ascii="Times New Roman" w:hAnsi="Times New Roman" w:cs="Times New Roman"/>
          <w:sz w:val="24"/>
          <w:szCs w:val="24"/>
        </w:rPr>
        <w:t xml:space="preserve">.  The delay was occasioned by this confusion and the agreement that Muderede be prosecuted first.  </w:t>
      </w:r>
      <w:r w:rsidRPr="00AE7074">
        <w:rPr>
          <w:rFonts w:ascii="Times New Roman" w:hAnsi="Times New Roman" w:cs="Times New Roman"/>
          <w:sz w:val="24"/>
          <w:szCs w:val="24"/>
        </w:rPr>
        <w:lastRenderedPageBreak/>
        <w:t xml:space="preserve">The explanation in my opinion is acceptable.  </w:t>
      </w:r>
      <w:r w:rsidR="00E52A68" w:rsidRPr="00AE7074">
        <w:rPr>
          <w:rFonts w:ascii="Times New Roman" w:hAnsi="Times New Roman" w:cs="Times New Roman"/>
          <w:sz w:val="24"/>
          <w:szCs w:val="24"/>
        </w:rPr>
        <w:t>It is important that one does</w:t>
      </w:r>
      <w:r w:rsidR="00B53D8F" w:rsidRPr="00AE7074">
        <w:rPr>
          <w:rFonts w:ascii="Times New Roman" w:hAnsi="Times New Roman" w:cs="Times New Roman"/>
          <w:sz w:val="24"/>
          <w:szCs w:val="24"/>
        </w:rPr>
        <w:t xml:space="preserve"> not</w:t>
      </w:r>
      <w:r w:rsidRPr="00AE7074">
        <w:rPr>
          <w:rFonts w:ascii="Times New Roman" w:hAnsi="Times New Roman" w:cs="Times New Roman"/>
          <w:sz w:val="24"/>
          <w:szCs w:val="24"/>
        </w:rPr>
        <w:t xml:space="preserve"> take an armchair view of the situation that arose.</w:t>
      </w:r>
    </w:p>
    <w:p w:rsidR="002B29D0" w:rsidRPr="00AE7074" w:rsidRDefault="002B29D0" w:rsidP="005937F9">
      <w:pPr>
        <w:spacing w:after="0" w:line="480" w:lineRule="auto"/>
        <w:jc w:val="both"/>
        <w:rPr>
          <w:rFonts w:ascii="Times New Roman" w:hAnsi="Times New Roman" w:cs="Times New Roman"/>
          <w:sz w:val="24"/>
          <w:szCs w:val="24"/>
        </w:rPr>
      </w:pPr>
    </w:p>
    <w:p w:rsidR="002B29D0" w:rsidRPr="00AE7074" w:rsidRDefault="002B29D0"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In all the circumstances I am of the view that the State has proferred a reasonable explanation for the delay.</w:t>
      </w:r>
    </w:p>
    <w:p w:rsidR="00B53D8F" w:rsidRPr="00AE7074" w:rsidRDefault="00B53D8F" w:rsidP="005937F9">
      <w:pPr>
        <w:spacing w:after="0" w:line="480" w:lineRule="auto"/>
        <w:jc w:val="both"/>
        <w:rPr>
          <w:rFonts w:ascii="Times New Roman" w:hAnsi="Times New Roman" w:cs="Times New Roman"/>
          <w:sz w:val="24"/>
          <w:szCs w:val="24"/>
        </w:rPr>
      </w:pPr>
    </w:p>
    <w:p w:rsidR="002B29D0" w:rsidRPr="00AE7074" w:rsidRDefault="001C3B33" w:rsidP="005937F9">
      <w:pPr>
        <w:spacing w:after="0" w:line="480" w:lineRule="auto"/>
        <w:jc w:val="both"/>
        <w:rPr>
          <w:rFonts w:ascii="Times New Roman" w:hAnsi="Times New Roman" w:cs="Times New Roman"/>
          <w:sz w:val="20"/>
          <w:szCs w:val="20"/>
        </w:rPr>
      </w:pPr>
      <w:r w:rsidRPr="00AE7074">
        <w:rPr>
          <w:rFonts w:ascii="Times New Roman" w:hAnsi="Times New Roman" w:cs="Times New Roman"/>
          <w:b/>
          <w:sz w:val="20"/>
          <w:szCs w:val="20"/>
        </w:rPr>
        <w:t>(c)</w:t>
      </w:r>
      <w:r w:rsidRPr="00AE7074">
        <w:rPr>
          <w:rFonts w:ascii="Times New Roman" w:hAnsi="Times New Roman" w:cs="Times New Roman"/>
          <w:b/>
          <w:sz w:val="20"/>
          <w:szCs w:val="20"/>
        </w:rPr>
        <w:tab/>
      </w:r>
      <w:r w:rsidR="002B29D0" w:rsidRPr="00AE7074">
        <w:rPr>
          <w:rFonts w:ascii="Times New Roman" w:hAnsi="Times New Roman" w:cs="Times New Roman"/>
          <w:b/>
          <w:sz w:val="20"/>
          <w:szCs w:val="20"/>
          <w:u w:val="single"/>
        </w:rPr>
        <w:t>WHETHER APPLICANT ASSERTED HER RIGHTS</w:t>
      </w:r>
    </w:p>
    <w:p w:rsidR="002B29D0" w:rsidRPr="00AE7074" w:rsidRDefault="002B29D0"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It must be accepted that</w:t>
      </w:r>
      <w:r w:rsidR="00E52A68" w:rsidRPr="00AE7074">
        <w:rPr>
          <w:rFonts w:ascii="Times New Roman" w:hAnsi="Times New Roman" w:cs="Times New Roman"/>
          <w:sz w:val="24"/>
          <w:szCs w:val="24"/>
        </w:rPr>
        <w:t>,</w:t>
      </w:r>
      <w:r w:rsidRPr="00AE7074">
        <w:rPr>
          <w:rFonts w:ascii="Times New Roman" w:hAnsi="Times New Roman" w:cs="Times New Roman"/>
          <w:sz w:val="24"/>
          <w:szCs w:val="24"/>
        </w:rPr>
        <w:t xml:space="preserve"> in March 2008</w:t>
      </w:r>
      <w:r w:rsidR="00E52A68" w:rsidRPr="00AE7074">
        <w:rPr>
          <w:rFonts w:ascii="Times New Roman" w:hAnsi="Times New Roman" w:cs="Times New Roman"/>
          <w:sz w:val="24"/>
          <w:szCs w:val="24"/>
        </w:rPr>
        <w:t>,</w:t>
      </w:r>
      <w:r w:rsidRPr="00AE7074">
        <w:rPr>
          <w:rFonts w:ascii="Times New Roman" w:hAnsi="Times New Roman" w:cs="Times New Roman"/>
          <w:sz w:val="24"/>
          <w:szCs w:val="24"/>
        </w:rPr>
        <w:t xml:space="preserve"> when </w:t>
      </w:r>
      <w:r w:rsidR="00B53D8F" w:rsidRPr="00AE7074">
        <w:rPr>
          <w:rFonts w:ascii="Times New Roman" w:hAnsi="Times New Roman" w:cs="Times New Roman"/>
          <w:sz w:val="24"/>
          <w:szCs w:val="24"/>
        </w:rPr>
        <w:t xml:space="preserve">a </w:t>
      </w:r>
      <w:r w:rsidRPr="00AE7074">
        <w:rPr>
          <w:rFonts w:ascii="Times New Roman" w:hAnsi="Times New Roman" w:cs="Times New Roman"/>
          <w:sz w:val="24"/>
          <w:szCs w:val="24"/>
        </w:rPr>
        <w:t>further remand was refused</w:t>
      </w:r>
      <w:r w:rsidR="00E52A68" w:rsidRPr="00AE7074">
        <w:rPr>
          <w:rFonts w:ascii="Times New Roman" w:hAnsi="Times New Roman" w:cs="Times New Roman"/>
          <w:sz w:val="24"/>
          <w:szCs w:val="24"/>
        </w:rPr>
        <w:t>,</w:t>
      </w:r>
      <w:r w:rsidRPr="00AE7074">
        <w:rPr>
          <w:rFonts w:ascii="Times New Roman" w:hAnsi="Times New Roman" w:cs="Times New Roman"/>
          <w:sz w:val="24"/>
          <w:szCs w:val="24"/>
        </w:rPr>
        <w:t xml:space="preserve"> this was at the instance of the applicant.  To that extent therefore she asserted her rights.  However in 2009</w:t>
      </w:r>
      <w:r w:rsidR="00B53D8F" w:rsidRPr="00AE7074">
        <w:rPr>
          <w:rFonts w:ascii="Times New Roman" w:hAnsi="Times New Roman" w:cs="Times New Roman"/>
          <w:sz w:val="24"/>
          <w:szCs w:val="24"/>
        </w:rPr>
        <w:t xml:space="preserve"> the</w:t>
      </w:r>
      <w:r w:rsidRPr="00AE7074">
        <w:rPr>
          <w:rFonts w:ascii="Times New Roman" w:hAnsi="Times New Roman" w:cs="Times New Roman"/>
          <w:sz w:val="24"/>
          <w:szCs w:val="24"/>
        </w:rPr>
        <w:t xml:space="preserve"> applicant also filed a </w:t>
      </w:r>
      <w:r w:rsidR="00B53D8F" w:rsidRPr="00AE7074">
        <w:rPr>
          <w:rFonts w:ascii="Times New Roman" w:hAnsi="Times New Roman" w:cs="Times New Roman"/>
          <w:sz w:val="24"/>
          <w:szCs w:val="24"/>
        </w:rPr>
        <w:t>complaint</w:t>
      </w:r>
      <w:r w:rsidRPr="00AE7074">
        <w:rPr>
          <w:rFonts w:ascii="Times New Roman" w:hAnsi="Times New Roman" w:cs="Times New Roman"/>
          <w:sz w:val="24"/>
          <w:szCs w:val="24"/>
        </w:rPr>
        <w:t xml:space="preserve"> on the same facts.  The police </w:t>
      </w:r>
      <w:r w:rsidR="00B53D8F" w:rsidRPr="00AE7074">
        <w:rPr>
          <w:rFonts w:ascii="Times New Roman" w:hAnsi="Times New Roman" w:cs="Times New Roman"/>
          <w:sz w:val="24"/>
          <w:szCs w:val="24"/>
        </w:rPr>
        <w:t>investigated</w:t>
      </w:r>
      <w:r w:rsidRPr="00AE7074">
        <w:rPr>
          <w:rFonts w:ascii="Times New Roman" w:hAnsi="Times New Roman" w:cs="Times New Roman"/>
          <w:sz w:val="24"/>
          <w:szCs w:val="24"/>
        </w:rPr>
        <w:t xml:space="preserve"> both complaints.</w:t>
      </w:r>
      <w:r w:rsidR="00B53D8F" w:rsidRPr="00AE7074">
        <w:rPr>
          <w:rFonts w:ascii="Times New Roman" w:hAnsi="Times New Roman" w:cs="Times New Roman"/>
          <w:sz w:val="24"/>
          <w:szCs w:val="24"/>
        </w:rPr>
        <w:t xml:space="preserve">  Two dockets were opened.</w:t>
      </w:r>
      <w:r w:rsidRPr="00AE7074">
        <w:rPr>
          <w:rFonts w:ascii="Times New Roman" w:hAnsi="Times New Roman" w:cs="Times New Roman"/>
          <w:sz w:val="24"/>
          <w:szCs w:val="24"/>
        </w:rPr>
        <w:t xml:space="preserve">  Both the applicant and Muderede were alleging that the police were not impartial.</w:t>
      </w:r>
    </w:p>
    <w:p w:rsidR="002B29D0" w:rsidRPr="00AE7074" w:rsidRDefault="002B29D0" w:rsidP="005937F9">
      <w:pPr>
        <w:spacing w:after="0" w:line="480" w:lineRule="auto"/>
        <w:jc w:val="both"/>
        <w:rPr>
          <w:rFonts w:ascii="Times New Roman" w:hAnsi="Times New Roman" w:cs="Times New Roman"/>
          <w:sz w:val="24"/>
          <w:szCs w:val="24"/>
        </w:rPr>
      </w:pPr>
    </w:p>
    <w:p w:rsidR="002B29D0" w:rsidRPr="00AE7074" w:rsidRDefault="002B29D0"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Clearly during this time the applicant was aware, or ought to have been</w:t>
      </w:r>
      <w:r w:rsidR="00E52A68" w:rsidRPr="00AE7074">
        <w:rPr>
          <w:rFonts w:ascii="Times New Roman" w:hAnsi="Times New Roman" w:cs="Times New Roman"/>
          <w:sz w:val="24"/>
          <w:szCs w:val="24"/>
        </w:rPr>
        <w:t>,</w:t>
      </w:r>
      <w:r w:rsidRPr="00AE7074">
        <w:rPr>
          <w:rFonts w:ascii="Times New Roman" w:hAnsi="Times New Roman" w:cs="Times New Roman"/>
          <w:sz w:val="24"/>
          <w:szCs w:val="24"/>
        </w:rPr>
        <w:t xml:space="preserve"> that the State wanted to prosecute her.  She is said </w:t>
      </w:r>
      <w:r w:rsidR="00B53D8F" w:rsidRPr="00AE7074">
        <w:rPr>
          <w:rFonts w:ascii="Times New Roman" w:hAnsi="Times New Roman" w:cs="Times New Roman"/>
          <w:sz w:val="24"/>
          <w:szCs w:val="24"/>
        </w:rPr>
        <w:t>to have</w:t>
      </w:r>
      <w:r w:rsidRPr="00AE7074">
        <w:rPr>
          <w:rFonts w:ascii="Times New Roman" w:hAnsi="Times New Roman" w:cs="Times New Roman"/>
          <w:sz w:val="24"/>
          <w:szCs w:val="24"/>
        </w:rPr>
        <w:t xml:space="preserve"> approached Police Headquarters making a number of allegations against </w:t>
      </w:r>
      <w:r w:rsidR="00B831A0" w:rsidRPr="00AE7074">
        <w:rPr>
          <w:rFonts w:ascii="Times New Roman" w:hAnsi="Times New Roman" w:cs="Times New Roman"/>
          <w:sz w:val="24"/>
          <w:szCs w:val="24"/>
        </w:rPr>
        <w:t>certain police officers</w:t>
      </w:r>
      <w:r w:rsidRPr="00AE7074">
        <w:rPr>
          <w:rFonts w:ascii="Times New Roman" w:hAnsi="Times New Roman" w:cs="Times New Roman"/>
          <w:sz w:val="24"/>
          <w:szCs w:val="24"/>
        </w:rPr>
        <w:t>.  She did not</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during this period</w:t>
      </w:r>
      <w:r w:rsidR="00B53D8F" w:rsidRPr="00AE7074">
        <w:rPr>
          <w:rFonts w:ascii="Times New Roman" w:hAnsi="Times New Roman" w:cs="Times New Roman"/>
          <w:sz w:val="24"/>
          <w:szCs w:val="24"/>
        </w:rPr>
        <w:t>,</w:t>
      </w:r>
      <w:r w:rsidRPr="00AE7074">
        <w:rPr>
          <w:rFonts w:ascii="Times New Roman" w:hAnsi="Times New Roman" w:cs="Times New Roman"/>
          <w:sz w:val="24"/>
          <w:szCs w:val="24"/>
        </w:rPr>
        <w:t xml:space="preserve"> seek to assert her rights.  Instead she went along and only after Muderede’s acquittal and the decision by the State to prosecute her did she then file the application to permanently stay</w:t>
      </w:r>
      <w:r w:rsidR="00E52A68" w:rsidRPr="00AE7074">
        <w:rPr>
          <w:rFonts w:ascii="Times New Roman" w:hAnsi="Times New Roman" w:cs="Times New Roman"/>
          <w:sz w:val="24"/>
          <w:szCs w:val="24"/>
        </w:rPr>
        <w:t xml:space="preserve"> the</w:t>
      </w:r>
      <w:r w:rsidRPr="00AE7074">
        <w:rPr>
          <w:rFonts w:ascii="Times New Roman" w:hAnsi="Times New Roman" w:cs="Times New Roman"/>
          <w:sz w:val="24"/>
          <w:szCs w:val="24"/>
        </w:rPr>
        <w:t xml:space="preserve"> criminal proceedings against her.  The totality of the circumstances suggests that whilst in 2008 she asserted her rights, from 2009 she did not and was content to go along in the hope that perhaps the criminal allegations would go away.</w:t>
      </w:r>
    </w:p>
    <w:p w:rsidR="00B53D8F" w:rsidRPr="00AE7074" w:rsidRDefault="00B53D8F" w:rsidP="005937F9">
      <w:pPr>
        <w:spacing w:after="0" w:line="480" w:lineRule="auto"/>
        <w:jc w:val="both"/>
        <w:rPr>
          <w:rFonts w:ascii="Times New Roman" w:hAnsi="Times New Roman" w:cs="Times New Roman"/>
          <w:b/>
          <w:sz w:val="24"/>
          <w:szCs w:val="24"/>
          <w:u w:val="single"/>
        </w:rPr>
      </w:pPr>
    </w:p>
    <w:p w:rsidR="002B29D0" w:rsidRPr="00AE7074" w:rsidRDefault="001C3B33" w:rsidP="005937F9">
      <w:pPr>
        <w:spacing w:after="0" w:line="480" w:lineRule="auto"/>
        <w:jc w:val="both"/>
        <w:rPr>
          <w:rFonts w:ascii="Times New Roman" w:hAnsi="Times New Roman" w:cs="Times New Roman"/>
          <w:b/>
          <w:sz w:val="20"/>
          <w:szCs w:val="20"/>
          <w:u w:val="single"/>
        </w:rPr>
      </w:pPr>
      <w:r w:rsidRPr="00AE7074">
        <w:rPr>
          <w:rFonts w:ascii="Times New Roman" w:hAnsi="Times New Roman" w:cs="Times New Roman"/>
          <w:b/>
          <w:sz w:val="20"/>
          <w:szCs w:val="20"/>
        </w:rPr>
        <w:t>(d)</w:t>
      </w:r>
      <w:r w:rsidRPr="00AE7074">
        <w:rPr>
          <w:rFonts w:ascii="Times New Roman" w:hAnsi="Times New Roman" w:cs="Times New Roman"/>
          <w:b/>
          <w:sz w:val="20"/>
          <w:szCs w:val="20"/>
        </w:rPr>
        <w:tab/>
      </w:r>
      <w:r w:rsidR="00E91CB8" w:rsidRPr="00AE7074">
        <w:rPr>
          <w:rFonts w:ascii="Times New Roman" w:hAnsi="Times New Roman" w:cs="Times New Roman"/>
          <w:b/>
          <w:sz w:val="20"/>
          <w:szCs w:val="20"/>
          <w:u w:val="single"/>
        </w:rPr>
        <w:t>THE PREJUDICE O</w:t>
      </w:r>
      <w:r w:rsidR="002B29D0" w:rsidRPr="00AE7074">
        <w:rPr>
          <w:rFonts w:ascii="Times New Roman" w:hAnsi="Times New Roman" w:cs="Times New Roman"/>
          <w:b/>
          <w:sz w:val="20"/>
          <w:szCs w:val="20"/>
          <w:u w:val="single"/>
        </w:rPr>
        <w:t>CCASSIONED BY THE DELAY</w:t>
      </w:r>
    </w:p>
    <w:p w:rsidR="00CF6A53" w:rsidRPr="00AE7074" w:rsidRDefault="00CF6A53"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b/>
          <w:sz w:val="20"/>
          <w:szCs w:val="20"/>
        </w:rPr>
        <w:tab/>
      </w:r>
      <w:r w:rsidRPr="00AE7074">
        <w:rPr>
          <w:rFonts w:ascii="Times New Roman" w:hAnsi="Times New Roman" w:cs="Times New Roman"/>
          <w:b/>
          <w:sz w:val="20"/>
          <w:szCs w:val="20"/>
        </w:rPr>
        <w:tab/>
      </w:r>
      <w:r w:rsidRPr="00AE7074">
        <w:rPr>
          <w:rFonts w:ascii="Times New Roman" w:hAnsi="Times New Roman" w:cs="Times New Roman"/>
          <w:sz w:val="24"/>
          <w:szCs w:val="24"/>
        </w:rPr>
        <w:t xml:space="preserve">The issue of prejudice should be assessed in the light of the interest of the accused which the speedy trial right was </w:t>
      </w:r>
      <w:r w:rsidR="006916A5" w:rsidRPr="00AE7074">
        <w:rPr>
          <w:rFonts w:ascii="Times New Roman" w:hAnsi="Times New Roman" w:cs="Times New Roman"/>
          <w:sz w:val="24"/>
          <w:szCs w:val="24"/>
        </w:rPr>
        <w:t>designed</w:t>
      </w:r>
      <w:r w:rsidRPr="00AE7074">
        <w:rPr>
          <w:rFonts w:ascii="Times New Roman" w:hAnsi="Times New Roman" w:cs="Times New Roman"/>
          <w:sz w:val="24"/>
          <w:szCs w:val="24"/>
        </w:rPr>
        <w:t xml:space="preserve"> to protect.  </w:t>
      </w:r>
      <w:r w:rsidR="001D3220" w:rsidRPr="00AE7074">
        <w:rPr>
          <w:rFonts w:ascii="Times New Roman" w:hAnsi="Times New Roman" w:cs="Times New Roman"/>
          <w:sz w:val="24"/>
          <w:szCs w:val="24"/>
        </w:rPr>
        <w:t xml:space="preserve">Three </w:t>
      </w:r>
      <w:r w:rsidRPr="00AE7074">
        <w:rPr>
          <w:rFonts w:ascii="Times New Roman" w:hAnsi="Times New Roman" w:cs="Times New Roman"/>
          <w:sz w:val="24"/>
          <w:szCs w:val="24"/>
        </w:rPr>
        <w:t>such interests</w:t>
      </w:r>
      <w:r w:rsidR="001D3220" w:rsidRPr="00AE7074">
        <w:rPr>
          <w:rFonts w:ascii="Times New Roman" w:hAnsi="Times New Roman" w:cs="Times New Roman"/>
          <w:sz w:val="24"/>
          <w:szCs w:val="24"/>
        </w:rPr>
        <w:t xml:space="preserve"> have been </w:t>
      </w:r>
      <w:r w:rsidR="001D3220" w:rsidRPr="00AE7074">
        <w:rPr>
          <w:rFonts w:ascii="Times New Roman" w:hAnsi="Times New Roman" w:cs="Times New Roman"/>
          <w:sz w:val="24"/>
          <w:szCs w:val="24"/>
        </w:rPr>
        <w:lastRenderedPageBreak/>
        <w:t xml:space="preserve">identified.  These are </w:t>
      </w:r>
      <w:r w:rsidRPr="00AE7074">
        <w:rPr>
          <w:rFonts w:ascii="Times New Roman" w:hAnsi="Times New Roman" w:cs="Times New Roman"/>
          <w:sz w:val="24"/>
          <w:szCs w:val="24"/>
        </w:rPr>
        <w:t xml:space="preserve">(i) to prevent oppressive pre-trial incarceration (ii) to minimize anxiety and concern of the accused and (iii) to limit the possibility that the accused </w:t>
      </w:r>
      <w:r w:rsidR="001D3220" w:rsidRPr="00AE7074">
        <w:rPr>
          <w:rFonts w:ascii="Times New Roman" w:hAnsi="Times New Roman" w:cs="Times New Roman"/>
          <w:sz w:val="24"/>
          <w:szCs w:val="24"/>
        </w:rPr>
        <w:t>will be impaired in his defence</w:t>
      </w:r>
      <w:r w:rsidR="00E91CB8" w:rsidRPr="00AE7074">
        <w:rPr>
          <w:rFonts w:ascii="Times New Roman" w:hAnsi="Times New Roman" w:cs="Times New Roman"/>
          <w:sz w:val="24"/>
          <w:szCs w:val="24"/>
        </w:rPr>
        <w:t xml:space="preserve">.  </w:t>
      </w:r>
      <w:r w:rsidR="001D3220" w:rsidRPr="00AE7074">
        <w:rPr>
          <w:rFonts w:ascii="Times New Roman" w:hAnsi="Times New Roman" w:cs="Times New Roman"/>
          <w:i/>
          <w:sz w:val="24"/>
          <w:szCs w:val="24"/>
        </w:rPr>
        <w:t xml:space="preserve">Fikilini v Attorney – General </w:t>
      </w:r>
      <w:r w:rsidR="00E91CB8" w:rsidRPr="00AE7074">
        <w:rPr>
          <w:rFonts w:ascii="Times New Roman" w:hAnsi="Times New Roman" w:cs="Times New Roman"/>
          <w:i/>
          <w:sz w:val="24"/>
          <w:szCs w:val="24"/>
        </w:rPr>
        <w:t>(s</w:t>
      </w:r>
      <w:r w:rsidR="001D3220" w:rsidRPr="00AE7074">
        <w:rPr>
          <w:rFonts w:ascii="Times New Roman" w:hAnsi="Times New Roman" w:cs="Times New Roman"/>
          <w:i/>
          <w:sz w:val="24"/>
          <w:szCs w:val="24"/>
        </w:rPr>
        <w:t xml:space="preserve">upra) </w:t>
      </w:r>
      <w:r w:rsidR="001D3220" w:rsidRPr="00AE7074">
        <w:rPr>
          <w:rFonts w:ascii="Times New Roman" w:hAnsi="Times New Roman" w:cs="Times New Roman"/>
          <w:sz w:val="24"/>
          <w:szCs w:val="24"/>
        </w:rPr>
        <w:t>at 113H – 114A.</w:t>
      </w:r>
    </w:p>
    <w:p w:rsidR="00CF6A53" w:rsidRPr="00AE7074" w:rsidRDefault="00CF6A53" w:rsidP="005937F9">
      <w:pPr>
        <w:spacing w:after="0" w:line="480" w:lineRule="auto"/>
        <w:jc w:val="both"/>
        <w:rPr>
          <w:rFonts w:ascii="Times New Roman" w:hAnsi="Times New Roman" w:cs="Times New Roman"/>
          <w:sz w:val="24"/>
          <w:szCs w:val="24"/>
        </w:rPr>
      </w:pPr>
    </w:p>
    <w:p w:rsidR="002B29D0" w:rsidRPr="00AE7074" w:rsidRDefault="002B29D0"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r>
      <w:r w:rsidR="00434A86" w:rsidRPr="00AE7074">
        <w:rPr>
          <w:rFonts w:ascii="Times New Roman" w:hAnsi="Times New Roman" w:cs="Times New Roman"/>
          <w:sz w:val="24"/>
          <w:szCs w:val="24"/>
        </w:rPr>
        <w:t xml:space="preserve">In her affidavit both in the court </w:t>
      </w:r>
      <w:r w:rsidR="00434A86" w:rsidRPr="00AE7074">
        <w:rPr>
          <w:rFonts w:ascii="Times New Roman" w:hAnsi="Times New Roman" w:cs="Times New Roman"/>
          <w:i/>
          <w:sz w:val="24"/>
          <w:szCs w:val="24"/>
        </w:rPr>
        <w:t>a quo</w:t>
      </w:r>
      <w:r w:rsidR="00434A86" w:rsidRPr="00AE7074">
        <w:rPr>
          <w:rFonts w:ascii="Times New Roman" w:hAnsi="Times New Roman" w:cs="Times New Roman"/>
          <w:sz w:val="24"/>
          <w:szCs w:val="24"/>
        </w:rPr>
        <w:t xml:space="preserve"> and before this Court the applicant</w:t>
      </w:r>
      <w:r w:rsidR="002158D5" w:rsidRPr="00AE7074">
        <w:rPr>
          <w:rFonts w:ascii="Times New Roman" w:hAnsi="Times New Roman" w:cs="Times New Roman"/>
          <w:sz w:val="24"/>
          <w:szCs w:val="24"/>
        </w:rPr>
        <w:t xml:space="preserve"> says her friend, Dr Iris Sar</w:t>
      </w:r>
      <w:r w:rsidRPr="00AE7074">
        <w:rPr>
          <w:rFonts w:ascii="Times New Roman" w:hAnsi="Times New Roman" w:cs="Times New Roman"/>
          <w:sz w:val="24"/>
          <w:szCs w:val="24"/>
        </w:rPr>
        <w:t xml:space="preserve">upinda, who was present at the time the companies were formed, has relocated to Europe and her present whereabouts are unknown.  </w:t>
      </w:r>
      <w:r w:rsidR="00434A86" w:rsidRPr="00AE7074">
        <w:rPr>
          <w:rFonts w:ascii="Times New Roman" w:hAnsi="Times New Roman" w:cs="Times New Roman"/>
          <w:sz w:val="24"/>
          <w:szCs w:val="24"/>
        </w:rPr>
        <w:t xml:space="preserve">This case is a good example why </w:t>
      </w:r>
      <w:r w:rsidR="00434A86" w:rsidRPr="00AE7074">
        <w:rPr>
          <w:rFonts w:ascii="Times New Roman" w:hAnsi="Times New Roman" w:cs="Times New Roman"/>
          <w:i/>
          <w:sz w:val="24"/>
          <w:szCs w:val="24"/>
        </w:rPr>
        <w:t>viva voce</w:t>
      </w:r>
      <w:r w:rsidR="00434A86" w:rsidRPr="00AE7074">
        <w:rPr>
          <w:rFonts w:ascii="Times New Roman" w:hAnsi="Times New Roman" w:cs="Times New Roman"/>
          <w:sz w:val="24"/>
          <w:szCs w:val="24"/>
        </w:rPr>
        <w:t xml:space="preserve"> evidence is essential in an application of this nature.  </w:t>
      </w:r>
      <w:r w:rsidRPr="00AE7074">
        <w:rPr>
          <w:rFonts w:ascii="Times New Roman" w:hAnsi="Times New Roman" w:cs="Times New Roman"/>
          <w:sz w:val="24"/>
          <w:szCs w:val="24"/>
        </w:rPr>
        <w:t>The applicant do</w:t>
      </w:r>
      <w:r w:rsidR="002158D5" w:rsidRPr="00AE7074">
        <w:rPr>
          <w:rFonts w:ascii="Times New Roman" w:hAnsi="Times New Roman" w:cs="Times New Roman"/>
          <w:sz w:val="24"/>
          <w:szCs w:val="24"/>
        </w:rPr>
        <w:t>es not say what evidence</w:t>
      </w:r>
      <w:r w:rsidR="00E52A68" w:rsidRPr="00AE7074">
        <w:rPr>
          <w:rFonts w:ascii="Times New Roman" w:hAnsi="Times New Roman" w:cs="Times New Roman"/>
          <w:sz w:val="24"/>
          <w:szCs w:val="24"/>
        </w:rPr>
        <w:t xml:space="preserve"> exactly</w:t>
      </w:r>
      <w:r w:rsidR="002158D5" w:rsidRPr="00AE7074">
        <w:rPr>
          <w:rFonts w:ascii="Times New Roman" w:hAnsi="Times New Roman" w:cs="Times New Roman"/>
          <w:sz w:val="24"/>
          <w:szCs w:val="24"/>
        </w:rPr>
        <w:t xml:space="preserve"> Doctor Sar</w:t>
      </w:r>
      <w:r w:rsidRPr="00AE7074">
        <w:rPr>
          <w:rFonts w:ascii="Times New Roman" w:hAnsi="Times New Roman" w:cs="Times New Roman"/>
          <w:sz w:val="24"/>
          <w:szCs w:val="24"/>
        </w:rPr>
        <w:t xml:space="preserve">upinda would give in her defence.  </w:t>
      </w:r>
      <w:r w:rsidR="00D053FF" w:rsidRPr="00AE7074">
        <w:rPr>
          <w:rFonts w:ascii="Times New Roman" w:hAnsi="Times New Roman" w:cs="Times New Roman"/>
          <w:sz w:val="24"/>
          <w:szCs w:val="24"/>
        </w:rPr>
        <w:t xml:space="preserve">She does not say whether she suffered any anxiety during this period.  </w:t>
      </w:r>
      <w:r w:rsidR="00E52A68" w:rsidRPr="00AE7074">
        <w:rPr>
          <w:rFonts w:ascii="Times New Roman" w:hAnsi="Times New Roman" w:cs="Times New Roman"/>
          <w:sz w:val="24"/>
          <w:szCs w:val="24"/>
        </w:rPr>
        <w:t xml:space="preserve">Because </w:t>
      </w:r>
      <w:r w:rsidR="00D053FF" w:rsidRPr="00AE7074">
        <w:rPr>
          <w:rFonts w:ascii="Times New Roman" w:hAnsi="Times New Roman" w:cs="Times New Roman"/>
          <w:sz w:val="24"/>
          <w:szCs w:val="24"/>
        </w:rPr>
        <w:t>the applicant</w:t>
      </w:r>
      <w:r w:rsidR="00E52A68" w:rsidRPr="00AE7074">
        <w:rPr>
          <w:rFonts w:ascii="Times New Roman" w:hAnsi="Times New Roman" w:cs="Times New Roman"/>
          <w:sz w:val="24"/>
          <w:szCs w:val="24"/>
        </w:rPr>
        <w:t xml:space="preserve"> did not give evidence, the State was not given the opportunity to cross-examine her on th</w:t>
      </w:r>
      <w:r w:rsidR="00D053FF" w:rsidRPr="00AE7074">
        <w:rPr>
          <w:rFonts w:ascii="Times New Roman" w:hAnsi="Times New Roman" w:cs="Times New Roman"/>
          <w:sz w:val="24"/>
          <w:szCs w:val="24"/>
        </w:rPr>
        <w:t>ese issues</w:t>
      </w:r>
      <w:r w:rsidR="00E52A68" w:rsidRPr="00AE7074">
        <w:rPr>
          <w:rFonts w:ascii="Times New Roman" w:hAnsi="Times New Roman" w:cs="Times New Roman"/>
          <w:sz w:val="24"/>
          <w:szCs w:val="24"/>
        </w:rPr>
        <w:t xml:space="preserve">.  </w:t>
      </w:r>
      <w:r w:rsidRPr="00AE7074">
        <w:rPr>
          <w:rFonts w:ascii="Times New Roman" w:hAnsi="Times New Roman" w:cs="Times New Roman"/>
          <w:sz w:val="24"/>
          <w:szCs w:val="24"/>
        </w:rPr>
        <w:t xml:space="preserve">She does not say when the doctor left the country and what efforts she has made to trace her current whereabouts.  </w:t>
      </w:r>
      <w:r w:rsidR="00E52A68" w:rsidRPr="00AE7074">
        <w:rPr>
          <w:rFonts w:ascii="Times New Roman" w:hAnsi="Times New Roman" w:cs="Times New Roman"/>
          <w:sz w:val="24"/>
          <w:szCs w:val="24"/>
        </w:rPr>
        <w:t>In any event the</w:t>
      </w:r>
      <w:r w:rsidRPr="00AE7074">
        <w:rPr>
          <w:rFonts w:ascii="Times New Roman" w:hAnsi="Times New Roman" w:cs="Times New Roman"/>
          <w:sz w:val="24"/>
          <w:szCs w:val="24"/>
        </w:rPr>
        <w:t xml:space="preserve"> </w:t>
      </w:r>
      <w:r w:rsidR="002158D5" w:rsidRPr="00AE7074">
        <w:rPr>
          <w:rFonts w:ascii="Times New Roman" w:hAnsi="Times New Roman" w:cs="Times New Roman"/>
          <w:sz w:val="24"/>
          <w:szCs w:val="24"/>
        </w:rPr>
        <w:t>formation</w:t>
      </w:r>
      <w:r w:rsidRPr="00AE7074">
        <w:rPr>
          <w:rFonts w:ascii="Times New Roman" w:hAnsi="Times New Roman" w:cs="Times New Roman"/>
          <w:sz w:val="24"/>
          <w:szCs w:val="24"/>
        </w:rPr>
        <w:t xml:space="preserve"> of a company is never without formality.  Various documents have to be filed showing</w:t>
      </w:r>
      <w:r w:rsidR="00B53D8F" w:rsidRPr="00AE7074">
        <w:rPr>
          <w:rFonts w:ascii="Times New Roman" w:hAnsi="Times New Roman" w:cs="Times New Roman"/>
          <w:sz w:val="24"/>
          <w:szCs w:val="24"/>
        </w:rPr>
        <w:t xml:space="preserve"> the</w:t>
      </w:r>
      <w:r w:rsidR="002158D5" w:rsidRPr="00AE7074">
        <w:rPr>
          <w:rFonts w:ascii="Times New Roman" w:hAnsi="Times New Roman" w:cs="Times New Roman"/>
          <w:sz w:val="24"/>
          <w:szCs w:val="24"/>
        </w:rPr>
        <w:t xml:space="preserve"> shareholding, directorship, registered office, etc</w:t>
      </w:r>
      <w:r w:rsidR="00DD4EA1" w:rsidRPr="00AE7074">
        <w:rPr>
          <w:rFonts w:ascii="Times New Roman" w:hAnsi="Times New Roman" w:cs="Times New Roman"/>
          <w:sz w:val="24"/>
          <w:szCs w:val="24"/>
        </w:rPr>
        <w:t>, of a company</w:t>
      </w:r>
      <w:r w:rsidR="002158D5" w:rsidRPr="00AE7074">
        <w:rPr>
          <w:rFonts w:ascii="Times New Roman" w:hAnsi="Times New Roman" w:cs="Times New Roman"/>
          <w:sz w:val="24"/>
          <w:szCs w:val="24"/>
        </w:rPr>
        <w:t>.  It is not suggested that this documentation is no longer available.  The suggestion that the absence of Doctor Saru</w:t>
      </w:r>
      <w:r w:rsidR="00E52A68" w:rsidRPr="00AE7074">
        <w:rPr>
          <w:rFonts w:ascii="Times New Roman" w:hAnsi="Times New Roman" w:cs="Times New Roman"/>
          <w:sz w:val="24"/>
          <w:szCs w:val="24"/>
        </w:rPr>
        <w:t>pinda will</w:t>
      </w:r>
      <w:r w:rsidR="00B53D8F" w:rsidRPr="00AE7074">
        <w:rPr>
          <w:rFonts w:ascii="Times New Roman" w:hAnsi="Times New Roman" w:cs="Times New Roman"/>
          <w:sz w:val="24"/>
          <w:szCs w:val="24"/>
        </w:rPr>
        <w:t xml:space="preserve"> prejudice her is a ba</w:t>
      </w:r>
      <w:r w:rsidR="002158D5" w:rsidRPr="00AE7074">
        <w:rPr>
          <w:rFonts w:ascii="Times New Roman" w:hAnsi="Times New Roman" w:cs="Times New Roman"/>
          <w:sz w:val="24"/>
          <w:szCs w:val="24"/>
        </w:rPr>
        <w:t>ld one and in my view would not</w:t>
      </w:r>
      <w:r w:rsidR="006916A5" w:rsidRPr="00AE7074">
        <w:rPr>
          <w:rFonts w:ascii="Times New Roman" w:hAnsi="Times New Roman" w:cs="Times New Roman"/>
          <w:sz w:val="24"/>
          <w:szCs w:val="24"/>
        </w:rPr>
        <w:t>,</w:t>
      </w:r>
      <w:r w:rsidR="002158D5" w:rsidRPr="00AE7074">
        <w:rPr>
          <w:rFonts w:ascii="Times New Roman" w:hAnsi="Times New Roman" w:cs="Times New Roman"/>
          <w:sz w:val="24"/>
          <w:szCs w:val="24"/>
        </w:rPr>
        <w:t xml:space="preserve"> </w:t>
      </w:r>
      <w:r w:rsidR="00DD4EA1" w:rsidRPr="00AE7074">
        <w:rPr>
          <w:rFonts w:ascii="Times New Roman" w:hAnsi="Times New Roman" w:cs="Times New Roman"/>
          <w:sz w:val="24"/>
          <w:szCs w:val="24"/>
        </w:rPr>
        <w:t xml:space="preserve">in the absence of further substantiation, </w:t>
      </w:r>
      <w:r w:rsidR="002158D5" w:rsidRPr="00AE7074">
        <w:rPr>
          <w:rFonts w:ascii="Times New Roman" w:hAnsi="Times New Roman" w:cs="Times New Roman"/>
          <w:sz w:val="24"/>
          <w:szCs w:val="24"/>
        </w:rPr>
        <w:t>justify a permanent stay of the proceedings against her.</w:t>
      </w:r>
    </w:p>
    <w:p w:rsidR="002158D5" w:rsidRPr="00AE7074" w:rsidRDefault="002158D5" w:rsidP="005937F9">
      <w:pPr>
        <w:spacing w:after="0" w:line="480" w:lineRule="auto"/>
        <w:jc w:val="both"/>
        <w:rPr>
          <w:rFonts w:ascii="Times New Roman" w:hAnsi="Times New Roman" w:cs="Times New Roman"/>
          <w:sz w:val="24"/>
          <w:szCs w:val="24"/>
        </w:rPr>
      </w:pPr>
    </w:p>
    <w:p w:rsidR="002158D5" w:rsidRPr="00AE7074" w:rsidRDefault="002158D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b/>
          <w:sz w:val="24"/>
          <w:szCs w:val="24"/>
          <w:u w:val="single"/>
        </w:rPr>
        <w:t>DISPOSITION</w:t>
      </w:r>
    </w:p>
    <w:p w:rsidR="002158D5" w:rsidRPr="00AE7074" w:rsidRDefault="002158D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In my view no justification for a permanent stay of the criminal proceedings pending against the applicant has been shown.</w:t>
      </w:r>
      <w:r w:rsidR="00DD4EA1" w:rsidRPr="00AE7074">
        <w:rPr>
          <w:rFonts w:ascii="Times New Roman" w:hAnsi="Times New Roman" w:cs="Times New Roman"/>
          <w:sz w:val="24"/>
          <w:szCs w:val="24"/>
        </w:rPr>
        <w:t xml:space="preserve">  Put another way, the suggestion that the right to a </w:t>
      </w:r>
      <w:r w:rsidR="001D3220" w:rsidRPr="00AE7074">
        <w:rPr>
          <w:rFonts w:ascii="Times New Roman" w:hAnsi="Times New Roman" w:cs="Times New Roman"/>
          <w:sz w:val="24"/>
          <w:szCs w:val="24"/>
        </w:rPr>
        <w:t>fair trial within a reasonable t</w:t>
      </w:r>
      <w:r w:rsidR="00DD4EA1" w:rsidRPr="00AE7074">
        <w:rPr>
          <w:rFonts w:ascii="Times New Roman" w:hAnsi="Times New Roman" w:cs="Times New Roman"/>
          <w:sz w:val="24"/>
          <w:szCs w:val="24"/>
        </w:rPr>
        <w:t>i</w:t>
      </w:r>
      <w:r w:rsidR="001D3220" w:rsidRPr="00AE7074">
        <w:rPr>
          <w:rFonts w:ascii="Times New Roman" w:hAnsi="Times New Roman" w:cs="Times New Roman"/>
          <w:sz w:val="24"/>
          <w:szCs w:val="24"/>
        </w:rPr>
        <w:t>m</w:t>
      </w:r>
      <w:r w:rsidR="00DD4EA1" w:rsidRPr="00AE7074">
        <w:rPr>
          <w:rFonts w:ascii="Times New Roman" w:hAnsi="Times New Roman" w:cs="Times New Roman"/>
          <w:sz w:val="24"/>
          <w:szCs w:val="24"/>
        </w:rPr>
        <w:t>e has been contravened is not sustainable on the facts of this case.</w:t>
      </w:r>
    </w:p>
    <w:p w:rsidR="002158D5" w:rsidRPr="00AE7074" w:rsidRDefault="00E52A68"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In the result therefore</w:t>
      </w:r>
      <w:r w:rsidR="002158D5" w:rsidRPr="00AE7074">
        <w:rPr>
          <w:rFonts w:ascii="Times New Roman" w:hAnsi="Times New Roman" w:cs="Times New Roman"/>
          <w:sz w:val="24"/>
          <w:szCs w:val="24"/>
        </w:rPr>
        <w:t xml:space="preserve"> the application must fail.</w:t>
      </w:r>
    </w:p>
    <w:p w:rsidR="002158D5" w:rsidRPr="00AE7074" w:rsidRDefault="002158D5"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lastRenderedPageBreak/>
        <w:tab/>
      </w:r>
      <w:r w:rsidRPr="00AE7074">
        <w:rPr>
          <w:rFonts w:ascii="Times New Roman" w:hAnsi="Times New Roman" w:cs="Times New Roman"/>
          <w:sz w:val="24"/>
          <w:szCs w:val="24"/>
        </w:rPr>
        <w:tab/>
        <w:t>The application is accordingly dismissed with no order as to costs.</w:t>
      </w:r>
    </w:p>
    <w:p w:rsidR="005937F9" w:rsidRPr="00AE7074" w:rsidRDefault="005937F9" w:rsidP="005937F9">
      <w:pPr>
        <w:spacing w:after="0" w:line="480" w:lineRule="auto"/>
        <w:jc w:val="both"/>
        <w:rPr>
          <w:rFonts w:ascii="Times New Roman" w:hAnsi="Times New Roman" w:cs="Times New Roman"/>
          <w:sz w:val="24"/>
          <w:szCs w:val="24"/>
        </w:rPr>
      </w:pPr>
    </w:p>
    <w:p w:rsidR="005937F9" w:rsidRPr="00AE7074" w:rsidRDefault="005937F9" w:rsidP="005937F9">
      <w:pPr>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t xml:space="preserve"> </w:t>
      </w:r>
    </w:p>
    <w:p w:rsidR="00B04DD4" w:rsidRPr="00AE7074" w:rsidRDefault="00B04DD4" w:rsidP="00B04DD4">
      <w:pPr>
        <w:spacing w:after="0" w:line="480" w:lineRule="auto"/>
        <w:jc w:val="both"/>
        <w:rPr>
          <w:rFonts w:ascii="Times New Roman" w:hAnsi="Times New Roman" w:cs="Times New Roman"/>
          <w:b/>
          <w:sz w:val="24"/>
          <w:szCs w:val="24"/>
        </w:rPr>
      </w:pPr>
      <w:r w:rsidRPr="00AE7074">
        <w:rPr>
          <w:rFonts w:ascii="Times New Roman" w:hAnsi="Times New Roman" w:cs="Times New Roman"/>
          <w:b/>
          <w:sz w:val="24"/>
          <w:szCs w:val="24"/>
        </w:rPr>
        <w:tab/>
      </w:r>
      <w:r w:rsidRPr="00AE7074">
        <w:rPr>
          <w:rFonts w:ascii="Times New Roman" w:hAnsi="Times New Roman" w:cs="Times New Roman"/>
          <w:b/>
          <w:sz w:val="24"/>
          <w:szCs w:val="24"/>
        </w:rPr>
        <w:tab/>
      </w:r>
      <w:r w:rsidR="00250894" w:rsidRPr="00AE7074">
        <w:rPr>
          <w:rFonts w:ascii="Times New Roman" w:hAnsi="Times New Roman" w:cs="Times New Roman"/>
          <w:b/>
          <w:sz w:val="24"/>
          <w:szCs w:val="24"/>
        </w:rPr>
        <w:t>CHIDYAUSIKU CJ</w:t>
      </w:r>
      <w:r w:rsidR="006E04F8" w:rsidRPr="00AE7074">
        <w:rPr>
          <w:rFonts w:ascii="Times New Roman" w:hAnsi="Times New Roman" w:cs="Times New Roman"/>
          <w:b/>
          <w:sz w:val="24"/>
          <w:szCs w:val="24"/>
        </w:rPr>
        <w:t>:</w:t>
      </w:r>
      <w:r w:rsidRPr="00AE7074">
        <w:rPr>
          <w:rFonts w:ascii="Times New Roman" w:hAnsi="Times New Roman" w:cs="Times New Roman"/>
          <w:b/>
          <w:sz w:val="24"/>
          <w:szCs w:val="24"/>
        </w:rPr>
        <w:tab/>
      </w:r>
      <w:r w:rsidR="006E04F8" w:rsidRPr="00AE7074">
        <w:rPr>
          <w:rFonts w:ascii="Times New Roman" w:hAnsi="Times New Roman" w:cs="Times New Roman"/>
          <w:b/>
          <w:sz w:val="24"/>
          <w:szCs w:val="24"/>
        </w:rPr>
        <w:tab/>
      </w:r>
      <w:r w:rsidRPr="00AE7074">
        <w:rPr>
          <w:rFonts w:ascii="Times New Roman" w:hAnsi="Times New Roman" w:cs="Times New Roman"/>
          <w:sz w:val="24"/>
          <w:szCs w:val="24"/>
        </w:rPr>
        <w:t>I agree</w:t>
      </w:r>
    </w:p>
    <w:p w:rsidR="00B04DD4" w:rsidRPr="00AE7074" w:rsidRDefault="00B04DD4" w:rsidP="00B04DD4">
      <w:pPr>
        <w:spacing w:after="0" w:line="480" w:lineRule="auto"/>
        <w:jc w:val="both"/>
        <w:rPr>
          <w:rFonts w:ascii="Times New Roman" w:hAnsi="Times New Roman" w:cs="Times New Roman"/>
          <w:b/>
          <w:sz w:val="24"/>
          <w:szCs w:val="24"/>
        </w:rPr>
      </w:pPr>
    </w:p>
    <w:p w:rsidR="00B04DD4" w:rsidRPr="00AE7074" w:rsidRDefault="00B04DD4" w:rsidP="00B04DD4">
      <w:pPr>
        <w:spacing w:after="0" w:line="480" w:lineRule="auto"/>
        <w:jc w:val="both"/>
        <w:rPr>
          <w:rFonts w:ascii="Times New Roman" w:hAnsi="Times New Roman" w:cs="Times New Roman"/>
          <w:b/>
          <w:sz w:val="24"/>
          <w:szCs w:val="24"/>
        </w:rPr>
      </w:pPr>
    </w:p>
    <w:p w:rsidR="00250894" w:rsidRPr="00AE7074" w:rsidRDefault="00B04DD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AE7074">
        <w:rPr>
          <w:rFonts w:ascii="Times New Roman" w:hAnsi="Times New Roman" w:cs="Times New Roman"/>
          <w:b/>
          <w:sz w:val="24"/>
          <w:szCs w:val="24"/>
        </w:rPr>
        <w:tab/>
      </w:r>
      <w:r w:rsidRPr="00AE7074">
        <w:rPr>
          <w:rFonts w:ascii="Times New Roman" w:hAnsi="Times New Roman" w:cs="Times New Roman"/>
          <w:b/>
          <w:sz w:val="24"/>
          <w:szCs w:val="24"/>
        </w:rPr>
        <w:tab/>
      </w:r>
      <w:r w:rsidR="00250894" w:rsidRPr="00AE7074">
        <w:rPr>
          <w:rFonts w:ascii="Times New Roman" w:hAnsi="Times New Roman" w:cs="Times New Roman"/>
          <w:b/>
          <w:sz w:val="24"/>
          <w:szCs w:val="24"/>
        </w:rPr>
        <w:t>MALABA DCJ</w:t>
      </w:r>
      <w:r w:rsidR="006E04F8" w:rsidRPr="00AE7074">
        <w:rPr>
          <w:rFonts w:ascii="Times New Roman" w:hAnsi="Times New Roman" w:cs="Times New Roman"/>
          <w:b/>
          <w:sz w:val="24"/>
          <w:szCs w:val="24"/>
        </w:rPr>
        <w:t>:</w:t>
      </w:r>
      <w:r w:rsidRPr="00AE7074">
        <w:rPr>
          <w:rFonts w:ascii="Times New Roman" w:hAnsi="Times New Roman" w:cs="Times New Roman"/>
          <w:b/>
          <w:sz w:val="24"/>
          <w:szCs w:val="24"/>
        </w:rPr>
        <w:tab/>
      </w:r>
      <w:r w:rsidRPr="00AE7074">
        <w:rPr>
          <w:rFonts w:ascii="Times New Roman" w:hAnsi="Times New Roman" w:cs="Times New Roman"/>
          <w:b/>
          <w:sz w:val="24"/>
          <w:szCs w:val="24"/>
        </w:rPr>
        <w:tab/>
      </w:r>
      <w:r w:rsidR="00250894" w:rsidRPr="00AE7074">
        <w:rPr>
          <w:rFonts w:ascii="Times New Roman" w:hAnsi="Times New Roman" w:cs="Times New Roman"/>
          <w:b/>
          <w:sz w:val="24"/>
          <w:szCs w:val="24"/>
        </w:rPr>
        <w:tab/>
      </w:r>
      <w:r w:rsidRPr="00AE7074">
        <w:rPr>
          <w:rFonts w:ascii="Times New Roman" w:hAnsi="Times New Roman" w:cs="Times New Roman"/>
          <w:sz w:val="24"/>
          <w:szCs w:val="24"/>
        </w:rPr>
        <w:t>I agree</w:t>
      </w:r>
    </w:p>
    <w:p w:rsidR="0025089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25089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25089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r>
      <w:r w:rsidRPr="00AE7074">
        <w:rPr>
          <w:rFonts w:ascii="Times New Roman" w:hAnsi="Times New Roman" w:cs="Times New Roman"/>
          <w:b/>
          <w:sz w:val="24"/>
          <w:szCs w:val="24"/>
        </w:rPr>
        <w:t>ZIYAMBI JA:</w:t>
      </w:r>
      <w:r w:rsidRPr="00AE7074">
        <w:rPr>
          <w:rFonts w:ascii="Times New Roman" w:hAnsi="Times New Roman" w:cs="Times New Roman"/>
          <w:b/>
          <w:sz w:val="24"/>
          <w:szCs w:val="24"/>
        </w:rPr>
        <w:tab/>
      </w:r>
      <w:r w:rsidRPr="00AE7074">
        <w:rPr>
          <w:rFonts w:ascii="Times New Roman" w:hAnsi="Times New Roman" w:cs="Times New Roman"/>
          <w:b/>
          <w:sz w:val="24"/>
          <w:szCs w:val="24"/>
        </w:rPr>
        <w:tab/>
      </w:r>
      <w:r w:rsidRPr="00AE7074">
        <w:rPr>
          <w:rFonts w:ascii="Times New Roman" w:hAnsi="Times New Roman" w:cs="Times New Roman"/>
          <w:b/>
          <w:sz w:val="24"/>
          <w:szCs w:val="24"/>
        </w:rPr>
        <w:tab/>
      </w:r>
      <w:r w:rsidRPr="00AE7074">
        <w:rPr>
          <w:rFonts w:ascii="Times New Roman" w:hAnsi="Times New Roman" w:cs="Times New Roman"/>
          <w:sz w:val="24"/>
          <w:szCs w:val="24"/>
        </w:rPr>
        <w:t>I agree</w:t>
      </w:r>
    </w:p>
    <w:p w:rsidR="0025089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25089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B04DD4" w:rsidRPr="00AE7074" w:rsidRDefault="0025089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AE7074">
        <w:rPr>
          <w:rFonts w:ascii="Times New Roman" w:hAnsi="Times New Roman" w:cs="Times New Roman"/>
          <w:sz w:val="24"/>
          <w:szCs w:val="24"/>
        </w:rPr>
        <w:tab/>
      </w:r>
      <w:r w:rsidRPr="00AE7074">
        <w:rPr>
          <w:rFonts w:ascii="Times New Roman" w:hAnsi="Times New Roman" w:cs="Times New Roman"/>
          <w:sz w:val="24"/>
          <w:szCs w:val="24"/>
        </w:rPr>
        <w:tab/>
      </w:r>
      <w:r w:rsidRPr="00AE7074">
        <w:rPr>
          <w:rFonts w:ascii="Times New Roman" w:hAnsi="Times New Roman" w:cs="Times New Roman"/>
          <w:b/>
          <w:sz w:val="24"/>
          <w:szCs w:val="24"/>
        </w:rPr>
        <w:t>PATEL JA:</w:t>
      </w:r>
      <w:r w:rsidRPr="00AE7074">
        <w:rPr>
          <w:rFonts w:ascii="Times New Roman" w:hAnsi="Times New Roman" w:cs="Times New Roman"/>
          <w:sz w:val="24"/>
          <w:szCs w:val="24"/>
        </w:rPr>
        <w:tab/>
      </w:r>
      <w:r w:rsidRPr="00AE7074">
        <w:rPr>
          <w:rFonts w:ascii="Times New Roman" w:hAnsi="Times New Roman" w:cs="Times New Roman"/>
          <w:sz w:val="24"/>
          <w:szCs w:val="24"/>
        </w:rPr>
        <w:tab/>
      </w:r>
      <w:r w:rsidRPr="00AE7074">
        <w:rPr>
          <w:rFonts w:ascii="Times New Roman" w:hAnsi="Times New Roman" w:cs="Times New Roman"/>
          <w:sz w:val="24"/>
          <w:szCs w:val="24"/>
        </w:rPr>
        <w:tab/>
      </w:r>
      <w:r w:rsidRPr="00AE7074">
        <w:rPr>
          <w:rFonts w:ascii="Times New Roman" w:hAnsi="Times New Roman" w:cs="Times New Roman"/>
          <w:sz w:val="24"/>
          <w:szCs w:val="24"/>
        </w:rPr>
        <w:tab/>
        <w:t>I agree</w:t>
      </w:r>
      <w:r w:rsidR="00B04DD4" w:rsidRPr="00AE7074">
        <w:rPr>
          <w:rFonts w:ascii="Times New Roman" w:hAnsi="Times New Roman" w:cs="Times New Roman"/>
          <w:sz w:val="24"/>
          <w:szCs w:val="24"/>
        </w:rPr>
        <w:tab/>
      </w:r>
      <w:r w:rsidR="00B04DD4" w:rsidRPr="00AE7074">
        <w:rPr>
          <w:rFonts w:ascii="Times New Roman" w:hAnsi="Times New Roman" w:cs="Times New Roman"/>
          <w:sz w:val="24"/>
          <w:szCs w:val="24"/>
        </w:rPr>
        <w:tab/>
      </w:r>
    </w:p>
    <w:p w:rsidR="00CD013C" w:rsidRPr="00AE7074" w:rsidRDefault="00CD013C" w:rsidP="00B04DD4">
      <w:pPr>
        <w:spacing w:after="0" w:line="480" w:lineRule="auto"/>
        <w:jc w:val="both"/>
        <w:rPr>
          <w:rFonts w:ascii="Times New Roman" w:hAnsi="Times New Roman" w:cs="Times New Roman"/>
          <w:i/>
          <w:sz w:val="24"/>
          <w:szCs w:val="24"/>
        </w:rPr>
      </w:pPr>
    </w:p>
    <w:p w:rsidR="00A6241D" w:rsidRPr="00AE7074" w:rsidRDefault="00A6241D" w:rsidP="00B04DD4">
      <w:pPr>
        <w:spacing w:after="0" w:line="480" w:lineRule="auto"/>
        <w:jc w:val="both"/>
        <w:rPr>
          <w:rFonts w:ascii="Times New Roman" w:hAnsi="Times New Roman" w:cs="Times New Roman"/>
          <w:i/>
          <w:sz w:val="24"/>
          <w:szCs w:val="24"/>
        </w:rPr>
      </w:pPr>
    </w:p>
    <w:p w:rsidR="00B04DD4" w:rsidRPr="00AE7074" w:rsidRDefault="00250894" w:rsidP="006E04F8">
      <w:pPr>
        <w:spacing w:after="0" w:line="240" w:lineRule="auto"/>
        <w:jc w:val="both"/>
        <w:rPr>
          <w:rFonts w:ascii="Times New Roman" w:hAnsi="Times New Roman" w:cs="Times New Roman"/>
          <w:sz w:val="24"/>
          <w:szCs w:val="24"/>
        </w:rPr>
      </w:pPr>
      <w:r w:rsidRPr="00AE7074">
        <w:rPr>
          <w:rFonts w:ascii="Times New Roman" w:hAnsi="Times New Roman" w:cs="Times New Roman"/>
          <w:i/>
          <w:sz w:val="24"/>
          <w:szCs w:val="24"/>
        </w:rPr>
        <w:t>Mtetwa &amp; Nyambirai</w:t>
      </w:r>
      <w:r w:rsidR="00B04DD4" w:rsidRPr="00AE7074">
        <w:rPr>
          <w:rFonts w:ascii="Times New Roman" w:hAnsi="Times New Roman" w:cs="Times New Roman"/>
          <w:sz w:val="24"/>
          <w:szCs w:val="24"/>
        </w:rPr>
        <w:t>, app</w:t>
      </w:r>
      <w:r w:rsidR="00D5165B" w:rsidRPr="00AE7074">
        <w:rPr>
          <w:rFonts w:ascii="Times New Roman" w:hAnsi="Times New Roman" w:cs="Times New Roman"/>
          <w:sz w:val="24"/>
          <w:szCs w:val="24"/>
        </w:rPr>
        <w:t>lica</w:t>
      </w:r>
      <w:r w:rsidR="00B04DD4" w:rsidRPr="00AE7074">
        <w:rPr>
          <w:rFonts w:ascii="Times New Roman" w:hAnsi="Times New Roman" w:cs="Times New Roman"/>
          <w:sz w:val="24"/>
          <w:szCs w:val="24"/>
        </w:rPr>
        <w:t>nt’s legal practitioners</w:t>
      </w:r>
    </w:p>
    <w:p w:rsidR="006E04F8" w:rsidRPr="00AE7074" w:rsidRDefault="006E04F8" w:rsidP="006E04F8">
      <w:pPr>
        <w:spacing w:after="0" w:line="240" w:lineRule="auto"/>
        <w:jc w:val="both"/>
        <w:rPr>
          <w:rFonts w:ascii="Times New Roman" w:hAnsi="Times New Roman" w:cs="Times New Roman"/>
          <w:sz w:val="24"/>
          <w:szCs w:val="24"/>
        </w:rPr>
      </w:pPr>
    </w:p>
    <w:p w:rsidR="00025636" w:rsidRPr="00AE7074" w:rsidRDefault="00250894" w:rsidP="00AD74FA">
      <w:pPr>
        <w:spacing w:after="0" w:line="480" w:lineRule="auto"/>
        <w:jc w:val="both"/>
        <w:rPr>
          <w:rFonts w:ascii="Times New Roman" w:hAnsi="Times New Roman" w:cs="Times New Roman"/>
        </w:rPr>
      </w:pPr>
      <w:r w:rsidRPr="00AE7074">
        <w:rPr>
          <w:rFonts w:ascii="Times New Roman" w:hAnsi="Times New Roman" w:cs="Times New Roman"/>
          <w:i/>
          <w:sz w:val="24"/>
          <w:szCs w:val="24"/>
        </w:rPr>
        <w:t>Prosecutor General</w:t>
      </w:r>
      <w:r w:rsidR="00B04DD4" w:rsidRPr="00AE7074">
        <w:rPr>
          <w:rFonts w:ascii="Times New Roman" w:hAnsi="Times New Roman" w:cs="Times New Roman"/>
          <w:i/>
          <w:sz w:val="24"/>
          <w:szCs w:val="24"/>
        </w:rPr>
        <w:t>,</w:t>
      </w:r>
      <w:r w:rsidR="00B04DD4" w:rsidRPr="00AE7074">
        <w:rPr>
          <w:rFonts w:ascii="Times New Roman" w:hAnsi="Times New Roman" w:cs="Times New Roman"/>
          <w:sz w:val="24"/>
          <w:szCs w:val="24"/>
        </w:rPr>
        <w:t xml:space="preserve"> </w:t>
      </w:r>
      <w:r w:rsidRPr="00AE7074">
        <w:rPr>
          <w:rFonts w:ascii="Times New Roman" w:hAnsi="Times New Roman" w:cs="Times New Roman"/>
          <w:sz w:val="24"/>
          <w:szCs w:val="24"/>
        </w:rPr>
        <w:t>Counsel for the 1</w:t>
      </w:r>
      <w:r w:rsidRPr="00AE7074">
        <w:rPr>
          <w:rFonts w:ascii="Times New Roman" w:hAnsi="Times New Roman" w:cs="Times New Roman"/>
          <w:sz w:val="24"/>
          <w:szCs w:val="24"/>
          <w:vertAlign w:val="superscript"/>
        </w:rPr>
        <w:t>st</w:t>
      </w:r>
      <w:r w:rsidRPr="00AE7074">
        <w:rPr>
          <w:rFonts w:ascii="Times New Roman" w:hAnsi="Times New Roman" w:cs="Times New Roman"/>
          <w:sz w:val="24"/>
          <w:szCs w:val="24"/>
        </w:rPr>
        <w:t xml:space="preserve"> &amp; 2</w:t>
      </w:r>
      <w:r w:rsidRPr="00AE7074">
        <w:rPr>
          <w:rFonts w:ascii="Times New Roman" w:hAnsi="Times New Roman" w:cs="Times New Roman"/>
          <w:sz w:val="24"/>
          <w:szCs w:val="24"/>
          <w:vertAlign w:val="superscript"/>
        </w:rPr>
        <w:t>nd</w:t>
      </w:r>
      <w:r w:rsidRPr="00AE7074">
        <w:rPr>
          <w:rFonts w:ascii="Times New Roman" w:hAnsi="Times New Roman" w:cs="Times New Roman"/>
          <w:sz w:val="24"/>
          <w:szCs w:val="24"/>
        </w:rPr>
        <w:t xml:space="preserve"> respondents</w:t>
      </w:r>
    </w:p>
    <w:sectPr w:rsidR="00025636" w:rsidRPr="00AE7074"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D8C" w:rsidRDefault="000E7D8C" w:rsidP="00B04DD4">
      <w:pPr>
        <w:spacing w:after="0" w:line="240" w:lineRule="auto"/>
      </w:pPr>
      <w:r>
        <w:separator/>
      </w:r>
    </w:p>
  </w:endnote>
  <w:endnote w:type="continuationSeparator" w:id="0">
    <w:p w:rsidR="000E7D8C" w:rsidRDefault="000E7D8C" w:rsidP="00B0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D8C" w:rsidRDefault="000E7D8C" w:rsidP="00B04DD4">
      <w:pPr>
        <w:spacing w:after="0" w:line="240" w:lineRule="auto"/>
      </w:pPr>
      <w:r>
        <w:separator/>
      </w:r>
    </w:p>
  </w:footnote>
  <w:footnote w:type="continuationSeparator" w:id="0">
    <w:p w:rsidR="000E7D8C" w:rsidRDefault="000E7D8C" w:rsidP="00B04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9542C3">
      <w:tc>
        <w:tcPr>
          <w:tcW w:w="0" w:type="auto"/>
          <w:tcBorders>
            <w:right w:val="single" w:sz="6" w:space="0" w:color="000000" w:themeColor="text1"/>
          </w:tcBorders>
        </w:tcPr>
        <w:sdt>
          <w:sdtPr>
            <w:alias w:val="Company"/>
            <w:id w:val="78735422"/>
            <w:placeholder>
              <w:docPart w:val="C80DED2F7B8941A6A17CE49172FD49DF"/>
            </w:placeholder>
            <w:dataBinding w:prefixMappings="xmlns:ns0='http://schemas.openxmlformats.org/officeDocument/2006/extended-properties'" w:xpath="/ns0:Properties[1]/ns0:Company[1]" w:storeItemID="{6668398D-A668-4E3E-A5EB-62B293D839F1}"/>
            <w:text/>
          </w:sdtPr>
          <w:sdtEndPr/>
          <w:sdtContent>
            <w:p w:rsidR="009542C3" w:rsidRDefault="00250894">
              <w:pPr>
                <w:pStyle w:val="Header"/>
                <w:jc w:val="right"/>
              </w:pPr>
              <w:r>
                <w:t xml:space="preserve">Judgment No. </w:t>
              </w:r>
              <w:r w:rsidR="005A3A97">
                <w:t>C</w:t>
              </w:r>
              <w:r>
                <w:t>C</w:t>
              </w:r>
              <w:r w:rsidR="005A3A97">
                <w:t>Z</w:t>
              </w:r>
              <w:r w:rsidR="00464B93">
                <w:t xml:space="preserve"> 12</w:t>
              </w:r>
              <w:r w:rsidR="00B04DD4">
                <w:t>/14</w:t>
              </w:r>
            </w:p>
          </w:sdtContent>
        </w:sdt>
        <w:sdt>
          <w:sdtPr>
            <w:rPr>
              <w:b/>
              <w:bCs/>
            </w:rPr>
            <w:alias w:val="Title"/>
            <w:id w:val="78735415"/>
            <w:placeholder>
              <w:docPart w:val="7EA9D15D7C8A49218798440EE065E40E"/>
            </w:placeholder>
            <w:dataBinding w:prefixMappings="xmlns:ns0='http://schemas.openxmlformats.org/package/2006/metadata/core-properties' xmlns:ns1='http://purl.org/dc/elements/1.1/'" w:xpath="/ns0:coreProperties[1]/ns1:title[1]" w:storeItemID="{6C3C8BC8-F283-45AE-878A-BAB7291924A1}"/>
            <w:text/>
          </w:sdtPr>
          <w:sdtEndPr/>
          <w:sdtContent>
            <w:p w:rsidR="009542C3" w:rsidRDefault="00B04DD4" w:rsidP="00250894">
              <w:pPr>
                <w:pStyle w:val="Header"/>
                <w:jc w:val="right"/>
                <w:rPr>
                  <w:b/>
                  <w:bCs/>
                </w:rPr>
              </w:pPr>
              <w:r>
                <w:rPr>
                  <w:b/>
                  <w:bCs/>
                </w:rPr>
                <w:t xml:space="preserve">Civil Appeal No. SC </w:t>
              </w:r>
              <w:r w:rsidR="00250894">
                <w:rPr>
                  <w:b/>
                  <w:bCs/>
                </w:rPr>
                <w:t>327</w:t>
              </w:r>
              <w:r>
                <w:rPr>
                  <w:b/>
                  <w:bCs/>
                </w:rPr>
                <w:t>/12</w:t>
              </w:r>
            </w:p>
          </w:sdtContent>
        </w:sdt>
      </w:tc>
      <w:tc>
        <w:tcPr>
          <w:tcW w:w="1152" w:type="dxa"/>
          <w:tcBorders>
            <w:left w:val="single" w:sz="6" w:space="0" w:color="000000" w:themeColor="text1"/>
          </w:tcBorders>
        </w:tcPr>
        <w:p w:rsidR="009542C3" w:rsidRDefault="002F7040">
          <w:pPr>
            <w:pStyle w:val="Header"/>
            <w:rPr>
              <w:b/>
            </w:rPr>
          </w:pPr>
          <w:r>
            <w:fldChar w:fldCharType="begin"/>
          </w:r>
          <w:r w:rsidR="00BA472C">
            <w:instrText xml:space="preserve"> PAGE   \* MERGEFORMAT </w:instrText>
          </w:r>
          <w:r>
            <w:fldChar w:fldCharType="separate"/>
          </w:r>
          <w:r w:rsidR="003B2ADE">
            <w:rPr>
              <w:noProof/>
            </w:rPr>
            <w:t>1</w:t>
          </w:r>
          <w:r>
            <w:fldChar w:fldCharType="end"/>
          </w:r>
        </w:p>
      </w:tc>
    </w:tr>
  </w:tbl>
  <w:p w:rsidR="00404243" w:rsidRDefault="000E7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4C2F"/>
    <w:multiLevelType w:val="hybridMultilevel"/>
    <w:tmpl w:val="78BE7B32"/>
    <w:lvl w:ilvl="0" w:tplc="62E8C35E">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15:restartNumberingAfterBreak="0">
    <w:nsid w:val="35B759B1"/>
    <w:multiLevelType w:val="hybridMultilevel"/>
    <w:tmpl w:val="5BE8312A"/>
    <w:lvl w:ilvl="0" w:tplc="E9A62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0F386A"/>
    <w:multiLevelType w:val="hybridMultilevel"/>
    <w:tmpl w:val="32C4D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A705F"/>
    <w:multiLevelType w:val="hybridMultilevel"/>
    <w:tmpl w:val="AA04C91E"/>
    <w:lvl w:ilvl="0" w:tplc="10C00C9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59246BE"/>
    <w:multiLevelType w:val="hybridMultilevel"/>
    <w:tmpl w:val="767CDAD2"/>
    <w:lvl w:ilvl="0" w:tplc="4F062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C2E0E"/>
    <w:multiLevelType w:val="hybridMultilevel"/>
    <w:tmpl w:val="38F6ADB6"/>
    <w:lvl w:ilvl="0" w:tplc="05D0802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5B7E33FA"/>
    <w:multiLevelType w:val="hybridMultilevel"/>
    <w:tmpl w:val="4CF23BEE"/>
    <w:lvl w:ilvl="0" w:tplc="BEDC88A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5C7D686E"/>
    <w:multiLevelType w:val="hybridMultilevel"/>
    <w:tmpl w:val="3F424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82A5DB4"/>
    <w:multiLevelType w:val="hybridMultilevel"/>
    <w:tmpl w:val="0E38DCD4"/>
    <w:lvl w:ilvl="0" w:tplc="55341D30">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9" w15:restartNumberingAfterBreak="0">
    <w:nsid w:val="6BBB25C4"/>
    <w:multiLevelType w:val="hybridMultilevel"/>
    <w:tmpl w:val="6E4602A2"/>
    <w:lvl w:ilvl="0" w:tplc="8F24DB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7E2C38A8"/>
    <w:multiLevelType w:val="hybridMultilevel"/>
    <w:tmpl w:val="67022C72"/>
    <w:lvl w:ilvl="0" w:tplc="B5CE188E">
      <w:start w:val="2"/>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3"/>
  </w:num>
  <w:num w:numId="2">
    <w:abstractNumId w:val="9"/>
  </w:num>
  <w:num w:numId="3">
    <w:abstractNumId w:val="8"/>
  </w:num>
  <w:num w:numId="4">
    <w:abstractNumId w:val="6"/>
  </w:num>
  <w:num w:numId="5">
    <w:abstractNumId w:val="0"/>
  </w:num>
  <w:num w:numId="6">
    <w:abstractNumId w:val="7"/>
  </w:num>
  <w:num w:numId="7">
    <w:abstractNumId w:val="10"/>
  </w:num>
  <w:num w:numId="8">
    <w:abstractNumId w:val="5"/>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D4"/>
    <w:rsid w:val="00020A6C"/>
    <w:rsid w:val="00025636"/>
    <w:rsid w:val="00071A3D"/>
    <w:rsid w:val="000971D7"/>
    <w:rsid w:val="000A36E3"/>
    <w:rsid w:val="000D2D74"/>
    <w:rsid w:val="000E7D8C"/>
    <w:rsid w:val="00122D29"/>
    <w:rsid w:val="001255F5"/>
    <w:rsid w:val="0012590A"/>
    <w:rsid w:val="0013450E"/>
    <w:rsid w:val="0016605A"/>
    <w:rsid w:val="00187E90"/>
    <w:rsid w:val="001A6DE1"/>
    <w:rsid w:val="001B20B6"/>
    <w:rsid w:val="001C3B33"/>
    <w:rsid w:val="001D1A1B"/>
    <w:rsid w:val="001D3220"/>
    <w:rsid w:val="0021523B"/>
    <w:rsid w:val="002158D5"/>
    <w:rsid w:val="002254FE"/>
    <w:rsid w:val="00250894"/>
    <w:rsid w:val="00253166"/>
    <w:rsid w:val="00281FB1"/>
    <w:rsid w:val="002901B2"/>
    <w:rsid w:val="002B29D0"/>
    <w:rsid w:val="002B4BFC"/>
    <w:rsid w:val="002C4801"/>
    <w:rsid w:val="002D6EB4"/>
    <w:rsid w:val="002F7040"/>
    <w:rsid w:val="003042C1"/>
    <w:rsid w:val="00324427"/>
    <w:rsid w:val="0032724C"/>
    <w:rsid w:val="003324C1"/>
    <w:rsid w:val="003336AE"/>
    <w:rsid w:val="00344155"/>
    <w:rsid w:val="00367AFA"/>
    <w:rsid w:val="0037457F"/>
    <w:rsid w:val="00377761"/>
    <w:rsid w:val="003B2ADE"/>
    <w:rsid w:val="003B421D"/>
    <w:rsid w:val="003C0D76"/>
    <w:rsid w:val="003D762D"/>
    <w:rsid w:val="003E4DA4"/>
    <w:rsid w:val="003F66B1"/>
    <w:rsid w:val="003F7DD7"/>
    <w:rsid w:val="004074FB"/>
    <w:rsid w:val="00434A86"/>
    <w:rsid w:val="004558AE"/>
    <w:rsid w:val="00457F48"/>
    <w:rsid w:val="00464B93"/>
    <w:rsid w:val="0046528B"/>
    <w:rsid w:val="00523ECD"/>
    <w:rsid w:val="00534843"/>
    <w:rsid w:val="00536CBD"/>
    <w:rsid w:val="0054544F"/>
    <w:rsid w:val="005937F9"/>
    <w:rsid w:val="005A0D19"/>
    <w:rsid w:val="005A3A97"/>
    <w:rsid w:val="005B0A73"/>
    <w:rsid w:val="005D6C2C"/>
    <w:rsid w:val="00612601"/>
    <w:rsid w:val="006239D5"/>
    <w:rsid w:val="006619A4"/>
    <w:rsid w:val="006916A5"/>
    <w:rsid w:val="006A4D82"/>
    <w:rsid w:val="006D39C8"/>
    <w:rsid w:val="006D42C8"/>
    <w:rsid w:val="006E04F8"/>
    <w:rsid w:val="006F767B"/>
    <w:rsid w:val="00700057"/>
    <w:rsid w:val="00706EDC"/>
    <w:rsid w:val="007121BB"/>
    <w:rsid w:val="00715DA2"/>
    <w:rsid w:val="00717473"/>
    <w:rsid w:val="00766437"/>
    <w:rsid w:val="00782438"/>
    <w:rsid w:val="007842AE"/>
    <w:rsid w:val="00795BD6"/>
    <w:rsid w:val="007A0F81"/>
    <w:rsid w:val="007A3115"/>
    <w:rsid w:val="007B1DF4"/>
    <w:rsid w:val="007C7EA1"/>
    <w:rsid w:val="007E1FA4"/>
    <w:rsid w:val="008051E2"/>
    <w:rsid w:val="008355D1"/>
    <w:rsid w:val="00856DB0"/>
    <w:rsid w:val="008910DE"/>
    <w:rsid w:val="008A2EA1"/>
    <w:rsid w:val="008A6AA4"/>
    <w:rsid w:val="008B25B2"/>
    <w:rsid w:val="008C1143"/>
    <w:rsid w:val="008C4163"/>
    <w:rsid w:val="008E34FA"/>
    <w:rsid w:val="00957926"/>
    <w:rsid w:val="00971B5E"/>
    <w:rsid w:val="00981169"/>
    <w:rsid w:val="00981D3C"/>
    <w:rsid w:val="00985587"/>
    <w:rsid w:val="009A0981"/>
    <w:rsid w:val="00A03593"/>
    <w:rsid w:val="00A206EC"/>
    <w:rsid w:val="00A266B4"/>
    <w:rsid w:val="00A32B11"/>
    <w:rsid w:val="00A54198"/>
    <w:rsid w:val="00A6241D"/>
    <w:rsid w:val="00A75CDB"/>
    <w:rsid w:val="00AD733E"/>
    <w:rsid w:val="00AD74FA"/>
    <w:rsid w:val="00AE7074"/>
    <w:rsid w:val="00AE76E4"/>
    <w:rsid w:val="00AF3BB2"/>
    <w:rsid w:val="00B04DD4"/>
    <w:rsid w:val="00B11B5B"/>
    <w:rsid w:val="00B23C4E"/>
    <w:rsid w:val="00B30A4E"/>
    <w:rsid w:val="00B358FF"/>
    <w:rsid w:val="00B53D8F"/>
    <w:rsid w:val="00B831A0"/>
    <w:rsid w:val="00BA472C"/>
    <w:rsid w:val="00BD7BDD"/>
    <w:rsid w:val="00BF5747"/>
    <w:rsid w:val="00C068A7"/>
    <w:rsid w:val="00C14C03"/>
    <w:rsid w:val="00CC5B7E"/>
    <w:rsid w:val="00CC66BA"/>
    <w:rsid w:val="00CD013C"/>
    <w:rsid w:val="00CE6E6D"/>
    <w:rsid w:val="00CF6A53"/>
    <w:rsid w:val="00D053FF"/>
    <w:rsid w:val="00D0687D"/>
    <w:rsid w:val="00D433B3"/>
    <w:rsid w:val="00D5165B"/>
    <w:rsid w:val="00D6720D"/>
    <w:rsid w:val="00D76A7E"/>
    <w:rsid w:val="00D8132A"/>
    <w:rsid w:val="00DA2346"/>
    <w:rsid w:val="00DA64A0"/>
    <w:rsid w:val="00DD4EA1"/>
    <w:rsid w:val="00E52A68"/>
    <w:rsid w:val="00E569D1"/>
    <w:rsid w:val="00E605FA"/>
    <w:rsid w:val="00E77E5A"/>
    <w:rsid w:val="00E85DCF"/>
    <w:rsid w:val="00E91CB8"/>
    <w:rsid w:val="00EB7B8F"/>
    <w:rsid w:val="00EF65E6"/>
    <w:rsid w:val="00F016E5"/>
    <w:rsid w:val="00F41310"/>
    <w:rsid w:val="00F83095"/>
    <w:rsid w:val="00FA30FC"/>
    <w:rsid w:val="00FB180B"/>
    <w:rsid w:val="00FC37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44555-A907-4392-BB5A-9D1650C2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D4"/>
  </w:style>
  <w:style w:type="table" w:styleId="TableGrid">
    <w:name w:val="Table Grid"/>
    <w:basedOn w:val="TableNormal"/>
    <w:uiPriority w:val="1"/>
    <w:rsid w:val="00B04DD4"/>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0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DD4"/>
    <w:rPr>
      <w:rFonts w:ascii="Tahoma" w:hAnsi="Tahoma" w:cs="Tahoma"/>
      <w:sz w:val="16"/>
      <w:szCs w:val="16"/>
    </w:rPr>
  </w:style>
  <w:style w:type="paragraph" w:styleId="Footer">
    <w:name w:val="footer"/>
    <w:basedOn w:val="Normal"/>
    <w:link w:val="FooterChar"/>
    <w:uiPriority w:val="99"/>
    <w:unhideWhenUsed/>
    <w:rsid w:val="00B04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D4"/>
  </w:style>
  <w:style w:type="paragraph" w:styleId="ListParagraph">
    <w:name w:val="List Paragraph"/>
    <w:basedOn w:val="Normal"/>
    <w:uiPriority w:val="34"/>
    <w:qFormat/>
    <w:rsid w:val="00B04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0DED2F7B8941A6A17CE49172FD49DF"/>
        <w:category>
          <w:name w:val="General"/>
          <w:gallery w:val="placeholder"/>
        </w:category>
        <w:types>
          <w:type w:val="bbPlcHdr"/>
        </w:types>
        <w:behaviors>
          <w:behavior w:val="content"/>
        </w:behaviors>
        <w:guid w:val="{0E7A1579-CBD4-4462-B82A-EFE85782CC98}"/>
      </w:docPartPr>
      <w:docPartBody>
        <w:p w:rsidR="00361447" w:rsidRDefault="00D4475F" w:rsidP="00D4475F">
          <w:pPr>
            <w:pStyle w:val="C80DED2F7B8941A6A17CE49172FD49DF"/>
          </w:pPr>
          <w:r>
            <w:t>[Type the company name]</w:t>
          </w:r>
        </w:p>
      </w:docPartBody>
    </w:docPart>
    <w:docPart>
      <w:docPartPr>
        <w:name w:val="7EA9D15D7C8A49218798440EE065E40E"/>
        <w:category>
          <w:name w:val="General"/>
          <w:gallery w:val="placeholder"/>
        </w:category>
        <w:types>
          <w:type w:val="bbPlcHdr"/>
        </w:types>
        <w:behaviors>
          <w:behavior w:val="content"/>
        </w:behaviors>
        <w:guid w:val="{DB8F11F4-300C-46CB-9760-BD4E4C099285}"/>
      </w:docPartPr>
      <w:docPartBody>
        <w:p w:rsidR="00361447" w:rsidRDefault="00D4475F" w:rsidP="00D4475F">
          <w:pPr>
            <w:pStyle w:val="7EA9D15D7C8A49218798440EE065E40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4475F"/>
    <w:rsid w:val="000A4FC9"/>
    <w:rsid w:val="00175A12"/>
    <w:rsid w:val="00323D75"/>
    <w:rsid w:val="00361447"/>
    <w:rsid w:val="00386D57"/>
    <w:rsid w:val="004C2FE3"/>
    <w:rsid w:val="006948E1"/>
    <w:rsid w:val="007B2367"/>
    <w:rsid w:val="00906202"/>
    <w:rsid w:val="00906B1A"/>
    <w:rsid w:val="00924211"/>
    <w:rsid w:val="00B45CC1"/>
    <w:rsid w:val="00BA599D"/>
    <w:rsid w:val="00BE52D8"/>
    <w:rsid w:val="00C7251B"/>
    <w:rsid w:val="00CA7275"/>
    <w:rsid w:val="00CC2144"/>
    <w:rsid w:val="00CC4158"/>
    <w:rsid w:val="00D4475F"/>
    <w:rsid w:val="00D86129"/>
    <w:rsid w:val="00E26E1D"/>
    <w:rsid w:val="00E72E98"/>
    <w:rsid w:val="00F75BFD"/>
    <w:rsid w:val="00FE107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DED2F7B8941A6A17CE49172FD49DF">
    <w:name w:val="C80DED2F7B8941A6A17CE49172FD49DF"/>
    <w:rsid w:val="00D4475F"/>
  </w:style>
  <w:style w:type="paragraph" w:customStyle="1" w:styleId="7EA9D15D7C8A49218798440EE065E40E">
    <w:name w:val="7EA9D15D7C8A49218798440EE065E40E"/>
    <w:rsid w:val="00D44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EE21-E3FD-451E-8826-01286813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Civil Appeal No. SC 327/12</vt:lpstr>
    </vt:vector>
  </TitlesOfParts>
  <Company>Judgment No. CCZ 12/14</Company>
  <LinksUpToDate>false</LinksUpToDate>
  <CharactersWithSpaces>22062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327/12</dc:title>
  <dc:creator>LIBRARY</dc:creator>
  <cp:lastModifiedBy>Takudzwa.Chatora</cp:lastModifiedBy>
  <cp:revision>2</cp:revision>
  <cp:lastPrinted>2014-12-02T10:29:00Z</cp:lastPrinted>
  <dcterms:created xsi:type="dcterms:W3CDTF">2016-04-12T02:54:00Z</dcterms:created>
  <dcterms:modified xsi:type="dcterms:W3CDTF">2016-04-12T02:54:00Z</dcterms:modified>
</cp:coreProperties>
</file>