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3F602" w14:textId="79252F8F" w:rsidR="00BA7934" w:rsidRPr="00E03232" w:rsidRDefault="00E03232" w:rsidP="00E64E88">
      <w:p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 xml:space="preserve">          (2)</w:t>
      </w:r>
    </w:p>
    <w:p w14:paraId="352F68DF" w14:textId="77777777" w:rsidR="00D17B73" w:rsidRPr="00A0552A" w:rsidRDefault="00D17B73" w:rsidP="00E64E88">
      <w:pPr>
        <w:spacing w:after="0" w:line="480" w:lineRule="auto"/>
        <w:ind w:left="360"/>
        <w:jc w:val="both"/>
        <w:rPr>
          <w:rFonts w:ascii="Times New Roman" w:hAnsi="Times New Roman" w:cs="Times New Roman"/>
          <w:sz w:val="24"/>
          <w:szCs w:val="24"/>
        </w:rPr>
      </w:pPr>
    </w:p>
    <w:p w14:paraId="60A91676" w14:textId="77777777" w:rsidR="00E64E88" w:rsidRPr="00A0552A" w:rsidRDefault="00E64E88" w:rsidP="00E64E88">
      <w:pPr>
        <w:spacing w:after="0" w:line="480" w:lineRule="auto"/>
        <w:ind w:left="360"/>
        <w:jc w:val="both"/>
        <w:rPr>
          <w:rFonts w:ascii="Times New Roman" w:hAnsi="Times New Roman" w:cs="Times New Roman"/>
          <w:sz w:val="24"/>
          <w:szCs w:val="24"/>
        </w:rPr>
      </w:pPr>
      <w:bookmarkStart w:id="0" w:name="_GoBack"/>
      <w:bookmarkEnd w:id="0"/>
    </w:p>
    <w:p w14:paraId="271B2250" w14:textId="6D6E2557" w:rsidR="00BA12E5" w:rsidRPr="00A0552A" w:rsidRDefault="0078324D" w:rsidP="002F007F">
      <w:pPr>
        <w:spacing w:after="0" w:line="240" w:lineRule="auto"/>
        <w:ind w:left="357"/>
        <w:jc w:val="center"/>
        <w:rPr>
          <w:rFonts w:ascii="Times New Roman" w:hAnsi="Times New Roman" w:cs="Times New Roman"/>
          <w:b/>
          <w:sz w:val="24"/>
          <w:szCs w:val="24"/>
        </w:rPr>
      </w:pPr>
      <w:r w:rsidRPr="00A0552A">
        <w:rPr>
          <w:rFonts w:ascii="Times New Roman" w:hAnsi="Times New Roman" w:cs="Times New Roman"/>
          <w:b/>
          <w:sz w:val="24"/>
          <w:szCs w:val="24"/>
        </w:rPr>
        <w:t xml:space="preserve">TEMBA </w:t>
      </w:r>
      <w:r w:rsidR="00E64E88"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MLISWA</w:t>
      </w:r>
    </w:p>
    <w:p w14:paraId="4B200D1F" w14:textId="20C98132" w:rsidR="0078324D" w:rsidRPr="00A0552A" w:rsidRDefault="00894834" w:rsidP="002F007F">
      <w:pPr>
        <w:spacing w:after="0" w:line="240" w:lineRule="auto"/>
        <w:ind w:left="357"/>
        <w:jc w:val="center"/>
        <w:rPr>
          <w:rFonts w:ascii="Times New Roman" w:hAnsi="Times New Roman" w:cs="Times New Roman"/>
          <w:b/>
          <w:sz w:val="24"/>
          <w:szCs w:val="24"/>
        </w:rPr>
      </w:pPr>
      <w:r w:rsidRPr="00A0552A">
        <w:rPr>
          <w:rFonts w:ascii="Times New Roman" w:hAnsi="Times New Roman" w:cs="Times New Roman"/>
          <w:b/>
          <w:sz w:val="24"/>
          <w:szCs w:val="24"/>
        </w:rPr>
        <w:t>v</w:t>
      </w:r>
    </w:p>
    <w:p w14:paraId="4465D409" w14:textId="4ACD73B0" w:rsidR="0078324D" w:rsidRPr="00A0552A" w:rsidRDefault="0078324D" w:rsidP="002F007F">
      <w:pPr>
        <w:spacing w:after="0" w:line="240" w:lineRule="auto"/>
        <w:ind w:left="357"/>
        <w:jc w:val="center"/>
        <w:rPr>
          <w:rFonts w:ascii="Times New Roman" w:hAnsi="Times New Roman" w:cs="Times New Roman"/>
          <w:b/>
          <w:sz w:val="24"/>
          <w:szCs w:val="24"/>
        </w:rPr>
      </w:pPr>
      <w:r w:rsidRPr="00A0552A">
        <w:rPr>
          <w:rFonts w:ascii="Times New Roman" w:hAnsi="Times New Roman" w:cs="Times New Roman"/>
          <w:b/>
          <w:sz w:val="24"/>
          <w:szCs w:val="24"/>
        </w:rPr>
        <w:t xml:space="preserve">PARLIAMENT </w:t>
      </w:r>
      <w:r w:rsidR="00E64E88"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 xml:space="preserve">OF </w:t>
      </w:r>
      <w:r w:rsidR="00E64E88"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 xml:space="preserve">THE </w:t>
      </w:r>
      <w:r w:rsidR="00E64E88"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 xml:space="preserve">REPUBLIC </w:t>
      </w:r>
      <w:r w:rsidR="00E64E88"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 xml:space="preserve">OF </w:t>
      </w:r>
      <w:r w:rsidR="00E64E88"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ZIMBABWE</w:t>
      </w:r>
    </w:p>
    <w:p w14:paraId="7CFE063E" w14:textId="3842816B" w:rsidR="0078324D" w:rsidRPr="00A0552A" w:rsidRDefault="0078324D" w:rsidP="00E64E88">
      <w:pPr>
        <w:spacing w:after="0" w:line="240" w:lineRule="auto"/>
        <w:jc w:val="both"/>
        <w:rPr>
          <w:rFonts w:ascii="Times New Roman" w:hAnsi="Times New Roman" w:cs="Times New Roman"/>
          <w:b/>
          <w:sz w:val="24"/>
          <w:szCs w:val="24"/>
        </w:rPr>
      </w:pPr>
    </w:p>
    <w:p w14:paraId="46DBFC6E" w14:textId="77777777" w:rsidR="00E64E88" w:rsidRPr="00A0552A" w:rsidRDefault="00E64E88" w:rsidP="002F007F">
      <w:pPr>
        <w:spacing w:after="0" w:line="480" w:lineRule="auto"/>
        <w:jc w:val="both"/>
        <w:rPr>
          <w:rFonts w:ascii="Times New Roman" w:hAnsi="Times New Roman" w:cs="Times New Roman"/>
          <w:b/>
          <w:sz w:val="24"/>
          <w:szCs w:val="24"/>
        </w:rPr>
      </w:pPr>
    </w:p>
    <w:p w14:paraId="006FEB78" w14:textId="77777777" w:rsidR="00E64E88" w:rsidRPr="00A0552A" w:rsidRDefault="00E64E88" w:rsidP="00E64E88">
      <w:pPr>
        <w:spacing w:after="0" w:line="240" w:lineRule="auto"/>
        <w:jc w:val="both"/>
        <w:rPr>
          <w:rFonts w:ascii="Times New Roman" w:hAnsi="Times New Roman" w:cs="Times New Roman"/>
          <w:b/>
          <w:sz w:val="24"/>
          <w:szCs w:val="24"/>
        </w:rPr>
      </w:pPr>
    </w:p>
    <w:p w14:paraId="6A6BBA50" w14:textId="13ECDA70" w:rsidR="0078324D" w:rsidRPr="00A0552A" w:rsidRDefault="0078324D" w:rsidP="002F007F">
      <w:pPr>
        <w:spacing w:after="0" w:line="240" w:lineRule="auto"/>
        <w:jc w:val="both"/>
        <w:rPr>
          <w:rFonts w:ascii="Times New Roman" w:hAnsi="Times New Roman" w:cs="Times New Roman"/>
          <w:b/>
          <w:sz w:val="24"/>
          <w:szCs w:val="24"/>
        </w:rPr>
      </w:pPr>
      <w:r w:rsidRPr="00A0552A">
        <w:rPr>
          <w:rFonts w:ascii="Times New Roman" w:hAnsi="Times New Roman" w:cs="Times New Roman"/>
          <w:b/>
          <w:sz w:val="24"/>
          <w:szCs w:val="24"/>
        </w:rPr>
        <w:t>CONSTITUTIONAL COURT OF ZIMBABWE</w:t>
      </w:r>
    </w:p>
    <w:p w14:paraId="7CB8D0F6" w14:textId="03A52B3F" w:rsidR="0078324D" w:rsidRPr="00A0552A" w:rsidRDefault="00E64E88" w:rsidP="002F007F">
      <w:pPr>
        <w:spacing w:after="0" w:line="240" w:lineRule="auto"/>
        <w:jc w:val="both"/>
        <w:rPr>
          <w:rFonts w:ascii="Times New Roman" w:hAnsi="Times New Roman" w:cs="Times New Roman"/>
          <w:b/>
          <w:sz w:val="24"/>
          <w:szCs w:val="24"/>
        </w:rPr>
      </w:pPr>
      <w:r w:rsidRPr="00A0552A">
        <w:rPr>
          <w:rFonts w:ascii="Times New Roman" w:hAnsi="Times New Roman" w:cs="Times New Roman"/>
          <w:b/>
          <w:sz w:val="24"/>
          <w:szCs w:val="24"/>
        </w:rPr>
        <w:t>MALABA CJ, GWAUNZA DCJ, GARWE AJCC</w:t>
      </w:r>
      <w:r w:rsidR="00C644FD" w:rsidRPr="00A0552A">
        <w:rPr>
          <w:rFonts w:ascii="Times New Roman" w:hAnsi="Times New Roman" w:cs="Times New Roman"/>
          <w:b/>
          <w:sz w:val="24"/>
          <w:szCs w:val="24"/>
        </w:rPr>
        <w:t>,</w:t>
      </w:r>
      <w:r w:rsidRPr="00A0552A">
        <w:rPr>
          <w:rFonts w:ascii="Times New Roman" w:hAnsi="Times New Roman" w:cs="Times New Roman"/>
          <w:b/>
          <w:sz w:val="24"/>
          <w:szCs w:val="24"/>
        </w:rPr>
        <w:t xml:space="preserve"> MAKARAU AJCC, GOWORA AJCC, HLATSHWAYO AJCC AND PATEL AJCC.</w:t>
      </w:r>
    </w:p>
    <w:p w14:paraId="58B58BFE" w14:textId="1D27EAC5" w:rsidR="00E64E88" w:rsidRPr="00A0552A" w:rsidRDefault="00E64E88" w:rsidP="002F007F">
      <w:pPr>
        <w:spacing w:after="0" w:line="240" w:lineRule="auto"/>
        <w:jc w:val="both"/>
        <w:rPr>
          <w:rFonts w:ascii="Times New Roman" w:hAnsi="Times New Roman" w:cs="Times New Roman"/>
          <w:b/>
          <w:sz w:val="24"/>
          <w:szCs w:val="24"/>
        </w:rPr>
      </w:pPr>
      <w:r w:rsidRPr="00A0552A">
        <w:rPr>
          <w:rFonts w:ascii="Times New Roman" w:hAnsi="Times New Roman" w:cs="Times New Roman"/>
          <w:b/>
          <w:sz w:val="24"/>
          <w:szCs w:val="24"/>
        </w:rPr>
        <w:t>HARARE: SEPTEMBER 30, 2020</w:t>
      </w:r>
      <w:r w:rsidR="002E6303"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 xml:space="preserve">&amp; </w:t>
      </w:r>
      <w:r w:rsidR="00A0552A" w:rsidRPr="00A0552A">
        <w:rPr>
          <w:rFonts w:ascii="Times New Roman" w:hAnsi="Times New Roman" w:cs="Times New Roman"/>
          <w:b/>
          <w:sz w:val="24"/>
          <w:szCs w:val="24"/>
        </w:rPr>
        <w:t>MARCH</w:t>
      </w:r>
      <w:r w:rsidR="002F007F">
        <w:rPr>
          <w:rFonts w:ascii="Times New Roman" w:hAnsi="Times New Roman" w:cs="Times New Roman"/>
          <w:b/>
          <w:sz w:val="24"/>
          <w:szCs w:val="24"/>
        </w:rPr>
        <w:t xml:space="preserve"> 29,</w:t>
      </w:r>
      <w:r w:rsidR="00FB6694" w:rsidRPr="00A0552A">
        <w:rPr>
          <w:rFonts w:ascii="Times New Roman" w:hAnsi="Times New Roman" w:cs="Times New Roman"/>
          <w:b/>
          <w:sz w:val="24"/>
          <w:szCs w:val="24"/>
        </w:rPr>
        <w:t xml:space="preserve"> </w:t>
      </w:r>
      <w:r w:rsidRPr="00A0552A">
        <w:rPr>
          <w:rFonts w:ascii="Times New Roman" w:hAnsi="Times New Roman" w:cs="Times New Roman"/>
          <w:b/>
          <w:sz w:val="24"/>
          <w:szCs w:val="24"/>
        </w:rPr>
        <w:t>2021</w:t>
      </w:r>
    </w:p>
    <w:p w14:paraId="4635B003" w14:textId="14AE3E35" w:rsidR="0078324D" w:rsidRPr="00A0552A" w:rsidRDefault="0078324D" w:rsidP="00E64E88">
      <w:pPr>
        <w:spacing w:after="0"/>
        <w:jc w:val="both"/>
        <w:rPr>
          <w:rFonts w:ascii="Times New Roman" w:hAnsi="Times New Roman" w:cs="Times New Roman"/>
          <w:sz w:val="24"/>
          <w:szCs w:val="24"/>
        </w:rPr>
      </w:pPr>
    </w:p>
    <w:p w14:paraId="10FC23F1" w14:textId="77777777" w:rsidR="002E6303" w:rsidRPr="00A0552A" w:rsidRDefault="002E6303" w:rsidP="002E6303">
      <w:pPr>
        <w:spacing w:after="0" w:line="480" w:lineRule="auto"/>
        <w:jc w:val="both"/>
        <w:rPr>
          <w:rFonts w:ascii="Times New Roman" w:hAnsi="Times New Roman" w:cs="Times New Roman"/>
          <w:sz w:val="24"/>
          <w:szCs w:val="24"/>
        </w:rPr>
      </w:pPr>
    </w:p>
    <w:p w14:paraId="76400491" w14:textId="77777777" w:rsidR="002E6303" w:rsidRPr="00A0552A" w:rsidRDefault="002E6303" w:rsidP="002E6303">
      <w:pPr>
        <w:spacing w:after="0" w:line="480" w:lineRule="auto"/>
        <w:jc w:val="both"/>
        <w:rPr>
          <w:rFonts w:ascii="Times New Roman" w:hAnsi="Times New Roman" w:cs="Times New Roman"/>
          <w:sz w:val="24"/>
          <w:szCs w:val="24"/>
        </w:rPr>
      </w:pPr>
      <w:r w:rsidRPr="00A0552A">
        <w:rPr>
          <w:rFonts w:ascii="Times New Roman" w:hAnsi="Times New Roman" w:cs="Times New Roman"/>
          <w:sz w:val="24"/>
          <w:szCs w:val="24"/>
        </w:rPr>
        <w:t>Application in terms of 167 (2) of the Constitution.</w:t>
      </w:r>
    </w:p>
    <w:p w14:paraId="1272F0A0" w14:textId="5E85F6C6" w:rsidR="0078324D" w:rsidRPr="00A0552A" w:rsidRDefault="0078324D" w:rsidP="00E64E88">
      <w:pPr>
        <w:spacing w:after="0" w:line="480" w:lineRule="auto"/>
        <w:jc w:val="both"/>
        <w:rPr>
          <w:rFonts w:ascii="Times New Roman" w:hAnsi="Times New Roman" w:cs="Times New Roman"/>
          <w:sz w:val="24"/>
          <w:szCs w:val="24"/>
        </w:rPr>
      </w:pPr>
    </w:p>
    <w:p w14:paraId="5459032A" w14:textId="3058777D" w:rsidR="0078324D" w:rsidRPr="00A0552A" w:rsidRDefault="0078324D" w:rsidP="00E64E88">
      <w:pPr>
        <w:spacing w:after="0" w:line="480" w:lineRule="auto"/>
        <w:jc w:val="both"/>
        <w:rPr>
          <w:rFonts w:ascii="Times New Roman" w:hAnsi="Times New Roman" w:cs="Times New Roman"/>
          <w:sz w:val="24"/>
          <w:szCs w:val="24"/>
        </w:rPr>
      </w:pPr>
      <w:r w:rsidRPr="00A0552A">
        <w:rPr>
          <w:rFonts w:ascii="Times New Roman" w:hAnsi="Times New Roman" w:cs="Times New Roman"/>
          <w:i/>
          <w:iCs/>
          <w:sz w:val="24"/>
          <w:szCs w:val="24"/>
        </w:rPr>
        <w:t>T</w:t>
      </w:r>
      <w:r w:rsidR="00963030" w:rsidRPr="00A0552A">
        <w:rPr>
          <w:rFonts w:ascii="Times New Roman" w:hAnsi="Times New Roman" w:cs="Times New Roman"/>
          <w:i/>
          <w:iCs/>
          <w:sz w:val="24"/>
          <w:szCs w:val="24"/>
        </w:rPr>
        <w:t>.</w:t>
      </w:r>
      <w:r w:rsidRPr="00A0552A">
        <w:rPr>
          <w:rFonts w:ascii="Times New Roman" w:hAnsi="Times New Roman" w:cs="Times New Roman"/>
          <w:i/>
          <w:iCs/>
          <w:sz w:val="24"/>
          <w:szCs w:val="24"/>
        </w:rPr>
        <w:t xml:space="preserve"> Biti</w:t>
      </w:r>
      <w:r w:rsidR="00E64E88" w:rsidRPr="00A0552A">
        <w:rPr>
          <w:rFonts w:ascii="Times New Roman" w:hAnsi="Times New Roman" w:cs="Times New Roman"/>
          <w:i/>
          <w:iCs/>
          <w:sz w:val="24"/>
          <w:szCs w:val="24"/>
        </w:rPr>
        <w:t>,</w:t>
      </w:r>
      <w:r w:rsidRPr="00A0552A">
        <w:rPr>
          <w:rFonts w:ascii="Times New Roman" w:hAnsi="Times New Roman" w:cs="Times New Roman"/>
          <w:sz w:val="24"/>
          <w:szCs w:val="24"/>
        </w:rPr>
        <w:t xml:space="preserve"> for applicant</w:t>
      </w:r>
    </w:p>
    <w:p w14:paraId="0EFB8574" w14:textId="591871F1" w:rsidR="0078324D" w:rsidRPr="00A0552A" w:rsidRDefault="0078324D" w:rsidP="00E64E88">
      <w:pPr>
        <w:spacing w:after="0" w:line="480" w:lineRule="auto"/>
        <w:jc w:val="both"/>
        <w:rPr>
          <w:rFonts w:ascii="Times New Roman" w:hAnsi="Times New Roman" w:cs="Times New Roman"/>
          <w:sz w:val="24"/>
          <w:szCs w:val="24"/>
        </w:rPr>
      </w:pPr>
      <w:r w:rsidRPr="00A0552A">
        <w:rPr>
          <w:rFonts w:ascii="Times New Roman" w:hAnsi="Times New Roman" w:cs="Times New Roman"/>
          <w:i/>
          <w:iCs/>
          <w:sz w:val="24"/>
          <w:szCs w:val="24"/>
        </w:rPr>
        <w:t>A</w:t>
      </w:r>
      <w:r w:rsidR="00963030" w:rsidRPr="00A0552A">
        <w:rPr>
          <w:rFonts w:ascii="Times New Roman" w:hAnsi="Times New Roman" w:cs="Times New Roman"/>
          <w:i/>
          <w:iCs/>
          <w:sz w:val="24"/>
          <w:szCs w:val="24"/>
        </w:rPr>
        <w:t>.</w:t>
      </w:r>
      <w:r w:rsidRPr="00A0552A">
        <w:rPr>
          <w:rFonts w:ascii="Times New Roman" w:hAnsi="Times New Roman" w:cs="Times New Roman"/>
          <w:i/>
          <w:iCs/>
          <w:sz w:val="24"/>
          <w:szCs w:val="24"/>
        </w:rPr>
        <w:t xml:space="preserve"> Demo with K</w:t>
      </w:r>
      <w:r w:rsidR="00963030" w:rsidRPr="00A0552A">
        <w:rPr>
          <w:rFonts w:ascii="Times New Roman" w:hAnsi="Times New Roman" w:cs="Times New Roman"/>
          <w:i/>
          <w:iCs/>
          <w:sz w:val="24"/>
          <w:szCs w:val="24"/>
        </w:rPr>
        <w:t>.</w:t>
      </w:r>
      <w:r w:rsidRPr="00A0552A">
        <w:rPr>
          <w:rFonts w:ascii="Times New Roman" w:hAnsi="Times New Roman" w:cs="Times New Roman"/>
          <w:i/>
          <w:iCs/>
          <w:sz w:val="24"/>
          <w:szCs w:val="24"/>
        </w:rPr>
        <w:t xml:space="preserve"> Tundu</w:t>
      </w:r>
      <w:r w:rsidR="00E64E88" w:rsidRPr="00A0552A">
        <w:rPr>
          <w:rFonts w:ascii="Times New Roman" w:hAnsi="Times New Roman" w:cs="Times New Roman"/>
          <w:i/>
          <w:iCs/>
          <w:sz w:val="24"/>
          <w:szCs w:val="24"/>
        </w:rPr>
        <w:t>,</w:t>
      </w:r>
      <w:r w:rsidR="00E64E88" w:rsidRPr="00A0552A">
        <w:rPr>
          <w:rFonts w:ascii="Times New Roman" w:hAnsi="Times New Roman" w:cs="Times New Roman"/>
          <w:sz w:val="24"/>
          <w:szCs w:val="24"/>
        </w:rPr>
        <w:t xml:space="preserve"> for respondent</w:t>
      </w:r>
    </w:p>
    <w:p w14:paraId="380406A6" w14:textId="0D7FE227" w:rsidR="0078324D" w:rsidRPr="00A0552A" w:rsidRDefault="0078324D" w:rsidP="00E64E88">
      <w:pPr>
        <w:spacing w:after="0" w:line="240" w:lineRule="auto"/>
        <w:jc w:val="both"/>
        <w:rPr>
          <w:rFonts w:ascii="Times New Roman" w:hAnsi="Times New Roman" w:cs="Times New Roman"/>
          <w:sz w:val="24"/>
          <w:szCs w:val="24"/>
        </w:rPr>
      </w:pPr>
    </w:p>
    <w:p w14:paraId="6C608917" w14:textId="77777777" w:rsidR="00E64E88" w:rsidRPr="00A0552A" w:rsidRDefault="00E64E88" w:rsidP="00E64E88">
      <w:pPr>
        <w:spacing w:after="0" w:line="240" w:lineRule="auto"/>
        <w:jc w:val="both"/>
        <w:rPr>
          <w:rFonts w:ascii="Times New Roman" w:hAnsi="Times New Roman" w:cs="Times New Roman"/>
          <w:sz w:val="24"/>
          <w:szCs w:val="24"/>
        </w:rPr>
      </w:pPr>
    </w:p>
    <w:p w14:paraId="2B91BEBE" w14:textId="115DC8C9" w:rsidR="0004159A" w:rsidRPr="00A0552A" w:rsidRDefault="00E64E88" w:rsidP="00E64E88">
      <w:pPr>
        <w:spacing w:after="0" w:line="480" w:lineRule="auto"/>
        <w:jc w:val="both"/>
        <w:rPr>
          <w:rFonts w:ascii="Times New Roman" w:hAnsi="Times New Roman" w:cs="Times New Roman"/>
          <w:b/>
          <w:sz w:val="24"/>
          <w:szCs w:val="24"/>
        </w:rPr>
      </w:pPr>
      <w:r w:rsidRPr="00A0552A">
        <w:rPr>
          <w:rFonts w:ascii="Times New Roman" w:hAnsi="Times New Roman" w:cs="Times New Roman"/>
          <w:b/>
          <w:sz w:val="24"/>
          <w:szCs w:val="24"/>
        </w:rPr>
        <w:t>MAKARAU AJCC</w:t>
      </w:r>
      <w:r w:rsidR="0078324D" w:rsidRPr="00A0552A">
        <w:rPr>
          <w:rFonts w:ascii="Times New Roman" w:hAnsi="Times New Roman" w:cs="Times New Roman"/>
          <w:b/>
          <w:sz w:val="24"/>
          <w:szCs w:val="24"/>
        </w:rPr>
        <w:t xml:space="preserve">  </w:t>
      </w:r>
    </w:p>
    <w:p w14:paraId="4E782D4B" w14:textId="77777777" w:rsidR="00E64E88" w:rsidRPr="00A0552A" w:rsidRDefault="00E64E88" w:rsidP="00E64E88">
      <w:pPr>
        <w:spacing w:after="0" w:line="480" w:lineRule="auto"/>
        <w:jc w:val="both"/>
        <w:rPr>
          <w:rFonts w:ascii="Times New Roman" w:hAnsi="Times New Roman" w:cs="Times New Roman"/>
          <w:b/>
          <w:sz w:val="24"/>
          <w:szCs w:val="24"/>
        </w:rPr>
      </w:pPr>
    </w:p>
    <w:p w14:paraId="61076552" w14:textId="55EC7C11" w:rsidR="00240931" w:rsidRPr="00A0552A" w:rsidRDefault="00240931" w:rsidP="00E64E88">
      <w:pPr>
        <w:spacing w:after="0" w:line="480" w:lineRule="auto"/>
        <w:jc w:val="both"/>
        <w:rPr>
          <w:rFonts w:ascii="Times New Roman" w:hAnsi="Times New Roman" w:cs="Times New Roman"/>
          <w:b/>
          <w:sz w:val="24"/>
          <w:szCs w:val="24"/>
        </w:rPr>
      </w:pPr>
      <w:r w:rsidRPr="00A0552A">
        <w:rPr>
          <w:rFonts w:ascii="Times New Roman" w:hAnsi="Times New Roman" w:cs="Times New Roman"/>
          <w:b/>
          <w:sz w:val="24"/>
          <w:szCs w:val="24"/>
        </w:rPr>
        <w:t>Background</w:t>
      </w:r>
    </w:p>
    <w:p w14:paraId="6F5B9007" w14:textId="04D358A0" w:rsidR="00E64E88" w:rsidRPr="00A0552A" w:rsidRDefault="00963030"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w:t>
      </w:r>
      <w:r w:rsidR="00436656" w:rsidRPr="00A0552A">
        <w:rPr>
          <w:rFonts w:ascii="Times New Roman" w:hAnsi="Times New Roman" w:cs="Times New Roman"/>
          <w:sz w:val="24"/>
          <w:szCs w:val="24"/>
        </w:rPr>
        <w:t>he applicant</w:t>
      </w:r>
      <w:r w:rsidR="0004159A" w:rsidRPr="00A0552A">
        <w:rPr>
          <w:rFonts w:ascii="Times New Roman" w:hAnsi="Times New Roman" w:cs="Times New Roman"/>
          <w:sz w:val="24"/>
          <w:szCs w:val="24"/>
        </w:rPr>
        <w:t xml:space="preserve"> is </w:t>
      </w:r>
      <w:r w:rsidR="00C10B96" w:rsidRPr="00A0552A">
        <w:rPr>
          <w:rFonts w:ascii="Times New Roman" w:hAnsi="Times New Roman" w:cs="Times New Roman"/>
          <w:sz w:val="24"/>
          <w:szCs w:val="24"/>
        </w:rPr>
        <w:t xml:space="preserve">a </w:t>
      </w:r>
      <w:r w:rsidR="0004159A" w:rsidRPr="00A0552A">
        <w:rPr>
          <w:rFonts w:ascii="Times New Roman" w:hAnsi="Times New Roman" w:cs="Times New Roman"/>
          <w:sz w:val="24"/>
          <w:szCs w:val="24"/>
        </w:rPr>
        <w:t>duly</w:t>
      </w:r>
      <w:r w:rsidR="00436656" w:rsidRPr="00A0552A">
        <w:rPr>
          <w:rFonts w:ascii="Times New Roman" w:hAnsi="Times New Roman" w:cs="Times New Roman"/>
          <w:sz w:val="24"/>
          <w:szCs w:val="24"/>
        </w:rPr>
        <w:t xml:space="preserve"> elected </w:t>
      </w:r>
      <w:r w:rsidR="0004159A" w:rsidRPr="00A0552A">
        <w:rPr>
          <w:rFonts w:ascii="Times New Roman" w:hAnsi="Times New Roman" w:cs="Times New Roman"/>
          <w:sz w:val="24"/>
          <w:szCs w:val="24"/>
        </w:rPr>
        <w:t>M</w:t>
      </w:r>
      <w:r w:rsidR="00436656" w:rsidRPr="00A0552A">
        <w:rPr>
          <w:rFonts w:ascii="Times New Roman" w:hAnsi="Times New Roman" w:cs="Times New Roman"/>
          <w:sz w:val="24"/>
          <w:szCs w:val="24"/>
        </w:rPr>
        <w:t>ember of Parliament for the Norton</w:t>
      </w:r>
      <w:r w:rsidRPr="00A0552A">
        <w:rPr>
          <w:rFonts w:ascii="Times New Roman" w:hAnsi="Times New Roman" w:cs="Times New Roman"/>
          <w:sz w:val="24"/>
          <w:szCs w:val="24"/>
        </w:rPr>
        <w:t xml:space="preserve"> </w:t>
      </w:r>
      <w:r w:rsidR="00436656" w:rsidRPr="00A0552A">
        <w:rPr>
          <w:rFonts w:ascii="Times New Roman" w:hAnsi="Times New Roman" w:cs="Times New Roman"/>
          <w:sz w:val="24"/>
          <w:szCs w:val="24"/>
        </w:rPr>
        <w:t>Constituency</w:t>
      </w:r>
      <w:r w:rsidR="0004159A" w:rsidRPr="00A0552A">
        <w:rPr>
          <w:rFonts w:ascii="Times New Roman" w:hAnsi="Times New Roman" w:cs="Times New Roman"/>
          <w:sz w:val="24"/>
          <w:szCs w:val="24"/>
        </w:rPr>
        <w:t>.</w:t>
      </w:r>
      <w:r w:rsidR="00436656" w:rsidRPr="00A0552A">
        <w:rPr>
          <w:rFonts w:ascii="Times New Roman" w:hAnsi="Times New Roman" w:cs="Times New Roman"/>
          <w:sz w:val="24"/>
          <w:szCs w:val="24"/>
        </w:rPr>
        <w:t xml:space="preserve"> </w:t>
      </w:r>
      <w:r w:rsidR="00C10B96" w:rsidRPr="00A0552A">
        <w:rPr>
          <w:rFonts w:ascii="Times New Roman" w:hAnsi="Times New Roman" w:cs="Times New Roman"/>
          <w:sz w:val="24"/>
          <w:szCs w:val="24"/>
        </w:rPr>
        <w:t>O</w:t>
      </w:r>
      <w:r w:rsidR="00436656" w:rsidRPr="00A0552A">
        <w:rPr>
          <w:rFonts w:ascii="Times New Roman" w:hAnsi="Times New Roman" w:cs="Times New Roman"/>
          <w:sz w:val="24"/>
          <w:szCs w:val="24"/>
        </w:rPr>
        <w:t>n 24 June 2020,</w:t>
      </w:r>
      <w:r w:rsidR="0004159A" w:rsidRPr="00A0552A">
        <w:rPr>
          <w:rFonts w:ascii="Times New Roman" w:hAnsi="Times New Roman" w:cs="Times New Roman"/>
          <w:sz w:val="24"/>
          <w:szCs w:val="24"/>
        </w:rPr>
        <w:t xml:space="preserve"> </w:t>
      </w:r>
      <w:r w:rsidR="001F02B7" w:rsidRPr="00A0552A">
        <w:rPr>
          <w:rFonts w:ascii="Times New Roman" w:hAnsi="Times New Roman" w:cs="Times New Roman"/>
          <w:sz w:val="24"/>
          <w:szCs w:val="24"/>
        </w:rPr>
        <w:t>during an ordinary sitting of the National Assembly</w:t>
      </w:r>
      <w:r w:rsidR="00E11219" w:rsidRPr="00A0552A">
        <w:rPr>
          <w:rFonts w:ascii="Times New Roman" w:hAnsi="Times New Roman" w:cs="Times New Roman"/>
          <w:sz w:val="24"/>
          <w:szCs w:val="24"/>
        </w:rPr>
        <w:t xml:space="preserve"> over which the Speaker of Parliament was presiding,</w:t>
      </w:r>
      <w:r w:rsidR="001F02B7" w:rsidRPr="00A0552A">
        <w:rPr>
          <w:rFonts w:ascii="Times New Roman" w:hAnsi="Times New Roman" w:cs="Times New Roman"/>
          <w:sz w:val="24"/>
          <w:szCs w:val="24"/>
        </w:rPr>
        <w:t xml:space="preserve"> </w:t>
      </w:r>
      <w:r w:rsidR="0004159A" w:rsidRPr="00A0552A">
        <w:rPr>
          <w:rFonts w:ascii="Times New Roman" w:hAnsi="Times New Roman" w:cs="Times New Roman"/>
          <w:sz w:val="24"/>
          <w:szCs w:val="24"/>
        </w:rPr>
        <w:t xml:space="preserve">he was </w:t>
      </w:r>
      <w:r w:rsidR="00436656" w:rsidRPr="00A0552A">
        <w:rPr>
          <w:rFonts w:ascii="Times New Roman" w:hAnsi="Times New Roman" w:cs="Times New Roman"/>
          <w:sz w:val="24"/>
          <w:szCs w:val="24"/>
        </w:rPr>
        <w:t xml:space="preserve">removed from Parliament </w:t>
      </w:r>
      <w:r w:rsidRPr="00A0552A">
        <w:rPr>
          <w:rFonts w:ascii="Times New Roman" w:hAnsi="Times New Roman" w:cs="Times New Roman"/>
          <w:sz w:val="24"/>
          <w:szCs w:val="24"/>
        </w:rPr>
        <w:t xml:space="preserve">and suspended </w:t>
      </w:r>
      <w:r w:rsidR="00436656" w:rsidRPr="00A0552A">
        <w:rPr>
          <w:rFonts w:ascii="Times New Roman" w:hAnsi="Times New Roman" w:cs="Times New Roman"/>
          <w:sz w:val="24"/>
          <w:szCs w:val="24"/>
        </w:rPr>
        <w:t>for six consecutive sitting</w:t>
      </w:r>
      <w:r w:rsidRPr="00A0552A">
        <w:rPr>
          <w:rFonts w:ascii="Times New Roman" w:hAnsi="Times New Roman" w:cs="Times New Roman"/>
          <w:sz w:val="24"/>
          <w:szCs w:val="24"/>
        </w:rPr>
        <w:t>s for alleged</w:t>
      </w:r>
      <w:r w:rsidR="0004159A" w:rsidRPr="00A0552A">
        <w:rPr>
          <w:rFonts w:ascii="Times New Roman" w:hAnsi="Times New Roman" w:cs="Times New Roman"/>
          <w:sz w:val="24"/>
          <w:szCs w:val="24"/>
        </w:rPr>
        <w:t xml:space="preserve">ly </w:t>
      </w:r>
      <w:r w:rsidR="00BF2C31" w:rsidRPr="00A0552A">
        <w:rPr>
          <w:rFonts w:ascii="Times New Roman" w:hAnsi="Times New Roman" w:cs="Times New Roman"/>
          <w:sz w:val="24"/>
          <w:szCs w:val="24"/>
        </w:rPr>
        <w:t xml:space="preserve">behaving in a </w:t>
      </w:r>
      <w:r w:rsidRPr="00A0552A">
        <w:rPr>
          <w:rFonts w:ascii="Times New Roman" w:hAnsi="Times New Roman" w:cs="Times New Roman"/>
          <w:sz w:val="24"/>
          <w:szCs w:val="24"/>
        </w:rPr>
        <w:t xml:space="preserve">violent and grossly disorderly </w:t>
      </w:r>
      <w:r w:rsidR="00BF2C31" w:rsidRPr="00A0552A">
        <w:rPr>
          <w:rFonts w:ascii="Times New Roman" w:hAnsi="Times New Roman" w:cs="Times New Roman"/>
          <w:sz w:val="24"/>
          <w:szCs w:val="24"/>
        </w:rPr>
        <w:t>manner</w:t>
      </w:r>
      <w:r w:rsidR="00BF71A7" w:rsidRPr="00A0552A">
        <w:rPr>
          <w:rFonts w:ascii="Times New Roman" w:hAnsi="Times New Roman" w:cs="Times New Roman"/>
          <w:sz w:val="24"/>
          <w:szCs w:val="24"/>
        </w:rPr>
        <w:t>. The expulsion</w:t>
      </w:r>
      <w:r w:rsidRPr="00A0552A">
        <w:rPr>
          <w:rFonts w:ascii="Times New Roman" w:hAnsi="Times New Roman" w:cs="Times New Roman"/>
          <w:sz w:val="24"/>
          <w:szCs w:val="24"/>
        </w:rPr>
        <w:t xml:space="preserve"> and suspension were ordered by the Speaker</w:t>
      </w:r>
      <w:r w:rsidR="003B3C66" w:rsidRPr="00A0552A">
        <w:rPr>
          <w:rFonts w:ascii="Times New Roman" w:hAnsi="Times New Roman" w:cs="Times New Roman"/>
          <w:sz w:val="24"/>
          <w:szCs w:val="24"/>
        </w:rPr>
        <w:t xml:space="preserve"> of Parliament, (“the Speaker”)</w:t>
      </w:r>
      <w:r w:rsidR="00E11219" w:rsidRPr="00A0552A">
        <w:rPr>
          <w:rFonts w:ascii="Times New Roman" w:hAnsi="Times New Roman" w:cs="Times New Roman"/>
          <w:sz w:val="24"/>
          <w:szCs w:val="24"/>
        </w:rPr>
        <w:t>.</w:t>
      </w:r>
    </w:p>
    <w:p w14:paraId="7A34E01A" w14:textId="77777777" w:rsidR="00E64E88" w:rsidRPr="00A0552A" w:rsidRDefault="00E64E88" w:rsidP="00E64E88">
      <w:pPr>
        <w:spacing w:after="0" w:line="480" w:lineRule="auto"/>
        <w:ind w:firstLine="1134"/>
        <w:jc w:val="both"/>
        <w:rPr>
          <w:rFonts w:ascii="Times New Roman" w:hAnsi="Times New Roman" w:cs="Times New Roman"/>
          <w:sz w:val="24"/>
          <w:szCs w:val="24"/>
        </w:rPr>
      </w:pPr>
    </w:p>
    <w:p w14:paraId="0FBD5C89" w14:textId="2B9832FA" w:rsidR="00E64E88" w:rsidRPr="00A0552A" w:rsidRDefault="00963030"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lastRenderedPageBreak/>
        <w:t xml:space="preserve">Aggrieved by the </w:t>
      </w:r>
      <w:r w:rsidR="00AF733F" w:rsidRPr="00A0552A">
        <w:rPr>
          <w:rFonts w:ascii="Times New Roman" w:hAnsi="Times New Roman" w:cs="Times New Roman"/>
          <w:sz w:val="24"/>
          <w:szCs w:val="24"/>
        </w:rPr>
        <w:t xml:space="preserve">expulsion </w:t>
      </w:r>
      <w:r w:rsidRPr="00A0552A">
        <w:rPr>
          <w:rFonts w:ascii="Times New Roman" w:hAnsi="Times New Roman" w:cs="Times New Roman"/>
          <w:sz w:val="24"/>
          <w:szCs w:val="24"/>
        </w:rPr>
        <w:t>and suspension, the applicant filed this application</w:t>
      </w:r>
      <w:r w:rsidR="009C4F9E" w:rsidRPr="00A0552A">
        <w:rPr>
          <w:rFonts w:ascii="Times New Roman" w:hAnsi="Times New Roman" w:cs="Times New Roman"/>
          <w:sz w:val="24"/>
          <w:szCs w:val="24"/>
        </w:rPr>
        <w:t xml:space="preserve"> on 20 July 2020.</w:t>
      </w:r>
      <w:r w:rsidR="002F493F" w:rsidRPr="00A0552A">
        <w:rPr>
          <w:rFonts w:ascii="Times New Roman" w:hAnsi="Times New Roman" w:cs="Times New Roman"/>
          <w:sz w:val="24"/>
          <w:szCs w:val="24"/>
        </w:rPr>
        <w:t xml:space="preserve"> </w:t>
      </w:r>
      <w:r w:rsidR="00A84B61" w:rsidRPr="00A0552A">
        <w:rPr>
          <w:rFonts w:ascii="Times New Roman" w:hAnsi="Times New Roman" w:cs="Times New Roman"/>
          <w:sz w:val="24"/>
          <w:szCs w:val="24"/>
        </w:rPr>
        <w:t xml:space="preserve">The application, brought </w:t>
      </w:r>
      <w:r w:rsidR="003D3469" w:rsidRPr="00A0552A">
        <w:rPr>
          <w:rFonts w:ascii="Times New Roman" w:hAnsi="Times New Roman" w:cs="Times New Roman"/>
          <w:sz w:val="24"/>
          <w:szCs w:val="24"/>
        </w:rPr>
        <w:t xml:space="preserve">specifically </w:t>
      </w:r>
      <w:r w:rsidR="00DE0631" w:rsidRPr="00A0552A">
        <w:rPr>
          <w:rFonts w:ascii="Times New Roman" w:hAnsi="Times New Roman" w:cs="Times New Roman"/>
          <w:sz w:val="24"/>
          <w:szCs w:val="24"/>
        </w:rPr>
        <w:t>in</w:t>
      </w:r>
      <w:r w:rsidR="00896DFA" w:rsidRPr="00A0552A">
        <w:rPr>
          <w:rFonts w:ascii="Times New Roman" w:hAnsi="Times New Roman" w:cs="Times New Roman"/>
          <w:sz w:val="24"/>
          <w:szCs w:val="24"/>
        </w:rPr>
        <w:t xml:space="preserve"> terms of s 167 (2(d) of the Constitution</w:t>
      </w:r>
      <w:r w:rsidR="00812BD8" w:rsidRPr="00A0552A">
        <w:rPr>
          <w:rFonts w:ascii="Times New Roman" w:hAnsi="Times New Roman" w:cs="Times New Roman"/>
          <w:sz w:val="24"/>
          <w:szCs w:val="24"/>
        </w:rPr>
        <w:t xml:space="preserve">, </w:t>
      </w:r>
      <w:r w:rsidR="00EB07C2" w:rsidRPr="00A0552A">
        <w:rPr>
          <w:rFonts w:ascii="Times New Roman" w:hAnsi="Times New Roman" w:cs="Times New Roman"/>
          <w:sz w:val="24"/>
          <w:szCs w:val="24"/>
        </w:rPr>
        <w:t>alleged</w:t>
      </w:r>
      <w:r w:rsidR="0031457C" w:rsidRPr="00A0552A">
        <w:rPr>
          <w:rFonts w:ascii="Times New Roman" w:hAnsi="Times New Roman" w:cs="Times New Roman"/>
          <w:sz w:val="24"/>
          <w:szCs w:val="24"/>
        </w:rPr>
        <w:t xml:space="preserve"> that the</w:t>
      </w:r>
      <w:r w:rsidR="00EB07C2" w:rsidRPr="00A0552A">
        <w:rPr>
          <w:rFonts w:ascii="Times New Roman" w:hAnsi="Times New Roman" w:cs="Times New Roman"/>
          <w:sz w:val="24"/>
          <w:szCs w:val="24"/>
        </w:rPr>
        <w:t xml:space="preserve"> respondent</w:t>
      </w:r>
      <w:r w:rsidR="00A84B61" w:rsidRPr="00A0552A">
        <w:rPr>
          <w:rFonts w:ascii="Times New Roman" w:hAnsi="Times New Roman" w:cs="Times New Roman"/>
          <w:sz w:val="24"/>
          <w:szCs w:val="24"/>
        </w:rPr>
        <w:t xml:space="preserve"> </w:t>
      </w:r>
      <w:r w:rsidR="00633D5A" w:rsidRPr="00A0552A">
        <w:rPr>
          <w:rFonts w:ascii="Times New Roman" w:hAnsi="Times New Roman" w:cs="Times New Roman"/>
          <w:sz w:val="24"/>
          <w:szCs w:val="24"/>
        </w:rPr>
        <w:t xml:space="preserve">had </w:t>
      </w:r>
      <w:r w:rsidR="00BF2C31" w:rsidRPr="00A0552A">
        <w:rPr>
          <w:rFonts w:ascii="Times New Roman" w:hAnsi="Times New Roman" w:cs="Times New Roman"/>
          <w:sz w:val="24"/>
          <w:szCs w:val="24"/>
        </w:rPr>
        <w:t>failed to fulfil a constitut</w:t>
      </w:r>
      <w:r w:rsidR="0031457C" w:rsidRPr="00A0552A">
        <w:rPr>
          <w:rFonts w:ascii="Times New Roman" w:hAnsi="Times New Roman" w:cs="Times New Roman"/>
          <w:sz w:val="24"/>
          <w:szCs w:val="24"/>
        </w:rPr>
        <w:t xml:space="preserve">ional obligation to ensure </w:t>
      </w:r>
      <w:r w:rsidR="00B317D4" w:rsidRPr="00A0552A">
        <w:rPr>
          <w:rFonts w:ascii="Times New Roman" w:hAnsi="Times New Roman" w:cs="Times New Roman"/>
          <w:sz w:val="24"/>
          <w:szCs w:val="24"/>
        </w:rPr>
        <w:t>compliance with its Standing O</w:t>
      </w:r>
      <w:r w:rsidR="00BF2C31" w:rsidRPr="00A0552A">
        <w:rPr>
          <w:rFonts w:ascii="Times New Roman" w:hAnsi="Times New Roman" w:cs="Times New Roman"/>
          <w:sz w:val="24"/>
          <w:szCs w:val="24"/>
        </w:rPr>
        <w:t>rders.</w:t>
      </w:r>
      <w:r w:rsidR="007909A3" w:rsidRPr="00A0552A">
        <w:rPr>
          <w:rFonts w:ascii="Times New Roman" w:hAnsi="Times New Roman" w:cs="Times New Roman"/>
          <w:sz w:val="24"/>
          <w:szCs w:val="24"/>
        </w:rPr>
        <w:t xml:space="preserve"> In particular, the applicant </w:t>
      </w:r>
      <w:r w:rsidR="00AF1926" w:rsidRPr="00A0552A">
        <w:rPr>
          <w:rFonts w:ascii="Times New Roman" w:hAnsi="Times New Roman" w:cs="Times New Roman"/>
          <w:sz w:val="24"/>
          <w:szCs w:val="24"/>
        </w:rPr>
        <w:t xml:space="preserve">sought to </w:t>
      </w:r>
      <w:r w:rsidR="00AA33B4" w:rsidRPr="00A0552A">
        <w:rPr>
          <w:rFonts w:ascii="Times New Roman" w:hAnsi="Times New Roman" w:cs="Times New Roman"/>
          <w:sz w:val="24"/>
          <w:szCs w:val="24"/>
        </w:rPr>
        <w:t>demonstrate</w:t>
      </w:r>
      <w:r w:rsidR="00B84C5D" w:rsidRPr="00A0552A">
        <w:rPr>
          <w:rFonts w:ascii="Times New Roman" w:hAnsi="Times New Roman" w:cs="Times New Roman"/>
          <w:sz w:val="24"/>
          <w:szCs w:val="24"/>
        </w:rPr>
        <w:t xml:space="preserve"> </w:t>
      </w:r>
      <w:r w:rsidR="009C4F9E" w:rsidRPr="00A0552A">
        <w:rPr>
          <w:rFonts w:ascii="Times New Roman" w:hAnsi="Times New Roman" w:cs="Times New Roman"/>
          <w:sz w:val="24"/>
          <w:szCs w:val="24"/>
        </w:rPr>
        <w:t>how</w:t>
      </w:r>
      <w:r w:rsidR="00AA33B4" w:rsidRPr="00A0552A">
        <w:rPr>
          <w:rFonts w:ascii="Times New Roman" w:hAnsi="Times New Roman" w:cs="Times New Roman"/>
          <w:sz w:val="24"/>
          <w:szCs w:val="24"/>
        </w:rPr>
        <w:t xml:space="preserve"> </w:t>
      </w:r>
      <w:r w:rsidR="007201D2" w:rsidRPr="00A0552A">
        <w:rPr>
          <w:rFonts w:ascii="Times New Roman" w:hAnsi="Times New Roman" w:cs="Times New Roman"/>
          <w:sz w:val="24"/>
          <w:szCs w:val="24"/>
        </w:rPr>
        <w:t xml:space="preserve">the expulsion was inconsistent with the </w:t>
      </w:r>
      <w:r w:rsidR="007909A3" w:rsidRPr="00A0552A">
        <w:rPr>
          <w:rFonts w:ascii="Times New Roman" w:hAnsi="Times New Roman" w:cs="Times New Roman"/>
          <w:sz w:val="24"/>
          <w:szCs w:val="24"/>
        </w:rPr>
        <w:t xml:space="preserve">procedures </w:t>
      </w:r>
      <w:r w:rsidR="00BD76E5" w:rsidRPr="00A0552A">
        <w:rPr>
          <w:rFonts w:ascii="Times New Roman" w:hAnsi="Times New Roman" w:cs="Times New Roman"/>
          <w:sz w:val="24"/>
          <w:szCs w:val="24"/>
        </w:rPr>
        <w:t xml:space="preserve">and the powers </w:t>
      </w:r>
      <w:r w:rsidR="00660E17" w:rsidRPr="00A0552A">
        <w:rPr>
          <w:rFonts w:ascii="Times New Roman" w:hAnsi="Times New Roman" w:cs="Times New Roman"/>
          <w:sz w:val="24"/>
          <w:szCs w:val="24"/>
        </w:rPr>
        <w:t xml:space="preserve">granted to the Speaker by the </w:t>
      </w:r>
      <w:r w:rsidR="00BD76E5" w:rsidRPr="00A0552A">
        <w:rPr>
          <w:rFonts w:ascii="Times New Roman" w:hAnsi="Times New Roman" w:cs="Times New Roman"/>
          <w:sz w:val="24"/>
          <w:szCs w:val="24"/>
        </w:rPr>
        <w:t>Stan</w:t>
      </w:r>
      <w:r w:rsidR="00B12F90" w:rsidRPr="00A0552A">
        <w:rPr>
          <w:rFonts w:ascii="Times New Roman" w:hAnsi="Times New Roman" w:cs="Times New Roman"/>
          <w:sz w:val="24"/>
          <w:szCs w:val="24"/>
        </w:rPr>
        <w:t xml:space="preserve">ding Orders </w:t>
      </w:r>
      <w:r w:rsidR="00074B02" w:rsidRPr="00A0552A">
        <w:rPr>
          <w:rFonts w:ascii="Times New Roman" w:hAnsi="Times New Roman" w:cs="Times New Roman"/>
          <w:sz w:val="24"/>
          <w:szCs w:val="24"/>
        </w:rPr>
        <w:t xml:space="preserve">and </w:t>
      </w:r>
      <w:r w:rsidR="00B12F90" w:rsidRPr="00A0552A">
        <w:rPr>
          <w:rFonts w:ascii="Times New Roman" w:hAnsi="Times New Roman" w:cs="Times New Roman"/>
          <w:sz w:val="24"/>
          <w:szCs w:val="24"/>
        </w:rPr>
        <w:t>in terms of which the Speaker</w:t>
      </w:r>
      <w:r w:rsidR="00BD76E5" w:rsidRPr="00A0552A">
        <w:rPr>
          <w:rFonts w:ascii="Times New Roman" w:hAnsi="Times New Roman" w:cs="Times New Roman"/>
          <w:sz w:val="24"/>
          <w:szCs w:val="24"/>
        </w:rPr>
        <w:t xml:space="preserve"> purportedly acted.</w:t>
      </w:r>
      <w:r w:rsidR="00AF1926" w:rsidRPr="00A0552A">
        <w:rPr>
          <w:rFonts w:ascii="Times New Roman" w:hAnsi="Times New Roman" w:cs="Times New Roman"/>
          <w:sz w:val="24"/>
          <w:szCs w:val="24"/>
        </w:rPr>
        <w:t xml:space="preserve"> </w:t>
      </w:r>
      <w:r w:rsidR="00074B02" w:rsidRPr="00A0552A">
        <w:rPr>
          <w:rFonts w:ascii="Times New Roman" w:hAnsi="Times New Roman" w:cs="Times New Roman"/>
          <w:sz w:val="24"/>
          <w:szCs w:val="24"/>
        </w:rPr>
        <w:t xml:space="preserve">The applicant </w:t>
      </w:r>
      <w:r w:rsidR="003D3469" w:rsidRPr="00A0552A">
        <w:rPr>
          <w:rFonts w:ascii="Times New Roman" w:hAnsi="Times New Roman" w:cs="Times New Roman"/>
          <w:sz w:val="24"/>
          <w:szCs w:val="24"/>
        </w:rPr>
        <w:t>further</w:t>
      </w:r>
      <w:r w:rsidR="00896B62" w:rsidRPr="00A0552A">
        <w:rPr>
          <w:rFonts w:ascii="Times New Roman" w:hAnsi="Times New Roman" w:cs="Times New Roman"/>
          <w:sz w:val="24"/>
          <w:szCs w:val="24"/>
        </w:rPr>
        <w:t xml:space="preserve"> </w:t>
      </w:r>
      <w:r w:rsidR="002E539B" w:rsidRPr="00A0552A">
        <w:rPr>
          <w:rFonts w:ascii="Times New Roman" w:hAnsi="Times New Roman" w:cs="Times New Roman"/>
          <w:sz w:val="24"/>
          <w:szCs w:val="24"/>
        </w:rPr>
        <w:t xml:space="preserve">denied </w:t>
      </w:r>
      <w:r w:rsidR="00896B62" w:rsidRPr="00A0552A">
        <w:rPr>
          <w:rFonts w:ascii="Times New Roman" w:hAnsi="Times New Roman" w:cs="Times New Roman"/>
          <w:sz w:val="24"/>
          <w:szCs w:val="24"/>
        </w:rPr>
        <w:t xml:space="preserve">having been </w:t>
      </w:r>
      <w:r w:rsidR="007909A3" w:rsidRPr="00A0552A">
        <w:rPr>
          <w:rFonts w:ascii="Times New Roman" w:hAnsi="Times New Roman" w:cs="Times New Roman"/>
          <w:sz w:val="24"/>
          <w:szCs w:val="24"/>
        </w:rPr>
        <w:t>disorderly as alleged</w:t>
      </w:r>
      <w:r w:rsidR="00D06CE4" w:rsidRPr="00A0552A">
        <w:rPr>
          <w:rFonts w:ascii="Times New Roman" w:hAnsi="Times New Roman" w:cs="Times New Roman"/>
          <w:sz w:val="24"/>
          <w:szCs w:val="24"/>
        </w:rPr>
        <w:t xml:space="preserve"> or at all</w:t>
      </w:r>
      <w:r w:rsidR="007909A3" w:rsidRPr="00A0552A">
        <w:rPr>
          <w:rFonts w:ascii="Times New Roman" w:hAnsi="Times New Roman" w:cs="Times New Roman"/>
          <w:sz w:val="24"/>
          <w:szCs w:val="24"/>
        </w:rPr>
        <w:t xml:space="preserve">. He also challenged the </w:t>
      </w:r>
      <w:r w:rsidR="00B12F90" w:rsidRPr="00A0552A">
        <w:rPr>
          <w:rFonts w:ascii="Times New Roman" w:hAnsi="Times New Roman" w:cs="Times New Roman"/>
          <w:sz w:val="24"/>
          <w:szCs w:val="24"/>
        </w:rPr>
        <w:t xml:space="preserve">propriety </w:t>
      </w:r>
      <w:r w:rsidR="00651AA0" w:rsidRPr="00A0552A">
        <w:rPr>
          <w:rFonts w:ascii="Times New Roman" w:hAnsi="Times New Roman" w:cs="Times New Roman"/>
          <w:sz w:val="24"/>
          <w:szCs w:val="24"/>
        </w:rPr>
        <w:t xml:space="preserve">and validity </w:t>
      </w:r>
      <w:r w:rsidR="00B12F90" w:rsidRPr="00A0552A">
        <w:rPr>
          <w:rFonts w:ascii="Times New Roman" w:hAnsi="Times New Roman" w:cs="Times New Roman"/>
          <w:sz w:val="24"/>
          <w:szCs w:val="24"/>
        </w:rPr>
        <w:t xml:space="preserve">of the </w:t>
      </w:r>
      <w:r w:rsidR="007909A3" w:rsidRPr="00A0552A">
        <w:rPr>
          <w:rFonts w:ascii="Times New Roman" w:hAnsi="Times New Roman" w:cs="Times New Roman"/>
          <w:sz w:val="24"/>
          <w:szCs w:val="24"/>
        </w:rPr>
        <w:t>punishment that was meted out to him on the ba</w:t>
      </w:r>
      <w:r w:rsidR="0078275D" w:rsidRPr="00A0552A">
        <w:rPr>
          <w:rFonts w:ascii="Times New Roman" w:hAnsi="Times New Roman" w:cs="Times New Roman"/>
          <w:sz w:val="24"/>
          <w:szCs w:val="24"/>
        </w:rPr>
        <w:t>sis that he was not afforded the right to be heard before he was punished.</w:t>
      </w:r>
    </w:p>
    <w:p w14:paraId="30C915F7" w14:textId="77777777" w:rsidR="00E64E88" w:rsidRPr="00A0552A" w:rsidRDefault="00E64E88" w:rsidP="00E64E88">
      <w:pPr>
        <w:spacing w:after="0" w:line="480" w:lineRule="auto"/>
        <w:ind w:firstLine="1134"/>
        <w:jc w:val="both"/>
        <w:rPr>
          <w:rFonts w:ascii="Times New Roman" w:hAnsi="Times New Roman" w:cs="Times New Roman"/>
          <w:sz w:val="24"/>
          <w:szCs w:val="24"/>
        </w:rPr>
      </w:pPr>
    </w:p>
    <w:p w14:paraId="50483A85" w14:textId="77777777" w:rsidR="00E64E88" w:rsidRPr="00A0552A" w:rsidRDefault="007201D2"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The application was opposed</w:t>
      </w:r>
      <w:r w:rsidR="00AF1926" w:rsidRPr="00A0552A">
        <w:rPr>
          <w:rFonts w:ascii="Times New Roman" w:hAnsi="Times New Roman" w:cs="Times New Roman"/>
          <w:sz w:val="24"/>
          <w:szCs w:val="24"/>
        </w:rPr>
        <w:t xml:space="preserve"> with the</w:t>
      </w:r>
      <w:r w:rsidR="0078275D" w:rsidRPr="00A0552A">
        <w:rPr>
          <w:rFonts w:ascii="Times New Roman" w:hAnsi="Times New Roman" w:cs="Times New Roman"/>
          <w:sz w:val="24"/>
          <w:szCs w:val="24"/>
        </w:rPr>
        <w:t xml:space="preserve"> respondent’s</w:t>
      </w:r>
      <w:r w:rsidR="00AF1926" w:rsidRPr="00A0552A">
        <w:rPr>
          <w:rFonts w:ascii="Times New Roman" w:hAnsi="Times New Roman" w:cs="Times New Roman"/>
          <w:sz w:val="24"/>
          <w:szCs w:val="24"/>
        </w:rPr>
        <w:t xml:space="preserve"> opposing affidavit being deposed to by the </w:t>
      </w:r>
      <w:r w:rsidR="00D06CE4" w:rsidRPr="00A0552A">
        <w:rPr>
          <w:rFonts w:ascii="Times New Roman" w:hAnsi="Times New Roman" w:cs="Times New Roman"/>
          <w:sz w:val="24"/>
          <w:szCs w:val="24"/>
        </w:rPr>
        <w:t>Speaker</w:t>
      </w:r>
      <w:r w:rsidR="00AF1926" w:rsidRPr="00A0552A">
        <w:rPr>
          <w:rFonts w:ascii="Times New Roman" w:hAnsi="Times New Roman" w:cs="Times New Roman"/>
          <w:sz w:val="24"/>
          <w:szCs w:val="24"/>
        </w:rPr>
        <w:t>.</w:t>
      </w:r>
    </w:p>
    <w:p w14:paraId="7807619C" w14:textId="77777777" w:rsidR="00E64E88" w:rsidRPr="00A0552A" w:rsidRDefault="00E64E88" w:rsidP="00E64E88">
      <w:pPr>
        <w:spacing w:after="0" w:line="480" w:lineRule="auto"/>
        <w:ind w:firstLine="1134"/>
        <w:jc w:val="both"/>
        <w:rPr>
          <w:rFonts w:ascii="Times New Roman" w:hAnsi="Times New Roman" w:cs="Times New Roman"/>
          <w:sz w:val="24"/>
          <w:szCs w:val="24"/>
        </w:rPr>
      </w:pPr>
    </w:p>
    <w:p w14:paraId="229932E8" w14:textId="7F829C8B" w:rsidR="00E64E88" w:rsidRPr="00A0552A" w:rsidRDefault="003D3469"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In addition to opposing the matter on the merits, the </w:t>
      </w:r>
      <w:r w:rsidR="002F457F" w:rsidRPr="00A0552A">
        <w:rPr>
          <w:rFonts w:ascii="Times New Roman" w:hAnsi="Times New Roman" w:cs="Times New Roman"/>
          <w:sz w:val="24"/>
          <w:szCs w:val="24"/>
        </w:rPr>
        <w:t>respondent raised</w:t>
      </w:r>
      <w:r w:rsidR="007201D2" w:rsidRPr="00A0552A">
        <w:rPr>
          <w:rFonts w:ascii="Times New Roman" w:hAnsi="Times New Roman" w:cs="Times New Roman"/>
          <w:sz w:val="24"/>
          <w:szCs w:val="24"/>
        </w:rPr>
        <w:t xml:space="preserve"> five preliminary points</w:t>
      </w:r>
      <w:r w:rsidR="00ED0613" w:rsidRPr="00A0552A">
        <w:rPr>
          <w:rFonts w:ascii="Times New Roman" w:hAnsi="Times New Roman" w:cs="Times New Roman"/>
          <w:sz w:val="24"/>
          <w:szCs w:val="24"/>
        </w:rPr>
        <w:t>.</w:t>
      </w:r>
      <w:r w:rsidR="007201D2" w:rsidRPr="00A0552A">
        <w:rPr>
          <w:rFonts w:ascii="Times New Roman" w:hAnsi="Times New Roman" w:cs="Times New Roman"/>
          <w:sz w:val="24"/>
          <w:szCs w:val="24"/>
        </w:rPr>
        <w:t xml:space="preserve"> </w:t>
      </w:r>
      <w:r w:rsidR="00EF5114" w:rsidRPr="00A0552A">
        <w:rPr>
          <w:rFonts w:ascii="Times New Roman" w:hAnsi="Times New Roman" w:cs="Times New Roman"/>
          <w:sz w:val="24"/>
          <w:szCs w:val="24"/>
        </w:rPr>
        <w:t xml:space="preserve">Not necessarily </w:t>
      </w:r>
      <w:r w:rsidR="004E5AD3" w:rsidRPr="00A0552A">
        <w:rPr>
          <w:rFonts w:ascii="Times New Roman" w:hAnsi="Times New Roman" w:cs="Times New Roman"/>
          <w:sz w:val="24"/>
          <w:szCs w:val="24"/>
        </w:rPr>
        <w:t>in</w:t>
      </w:r>
      <w:r w:rsidR="0010138F" w:rsidRPr="00A0552A">
        <w:rPr>
          <w:rFonts w:ascii="Times New Roman" w:hAnsi="Times New Roman" w:cs="Times New Roman"/>
          <w:sz w:val="24"/>
          <w:szCs w:val="24"/>
        </w:rPr>
        <w:t xml:space="preserve"> the </w:t>
      </w:r>
      <w:r w:rsidR="00EF5114" w:rsidRPr="00A0552A">
        <w:rPr>
          <w:rFonts w:ascii="Times New Roman" w:hAnsi="Times New Roman" w:cs="Times New Roman"/>
          <w:sz w:val="24"/>
          <w:szCs w:val="24"/>
        </w:rPr>
        <w:t xml:space="preserve">same </w:t>
      </w:r>
      <w:r w:rsidR="0010138F" w:rsidRPr="00A0552A">
        <w:rPr>
          <w:rFonts w:ascii="Times New Roman" w:hAnsi="Times New Roman" w:cs="Times New Roman"/>
          <w:sz w:val="24"/>
          <w:szCs w:val="24"/>
        </w:rPr>
        <w:t xml:space="preserve">order in which the points were raised in the opposing affidavit, the respondent challenged the jurisdiction of this </w:t>
      </w:r>
      <w:r w:rsidR="00E64E88" w:rsidRPr="00A0552A">
        <w:rPr>
          <w:rFonts w:ascii="Times New Roman" w:hAnsi="Times New Roman" w:cs="Times New Roman"/>
          <w:sz w:val="24"/>
          <w:szCs w:val="24"/>
        </w:rPr>
        <w:t>C</w:t>
      </w:r>
      <w:r w:rsidR="0010138F" w:rsidRPr="00A0552A">
        <w:rPr>
          <w:rFonts w:ascii="Times New Roman" w:hAnsi="Times New Roman" w:cs="Times New Roman"/>
          <w:sz w:val="24"/>
          <w:szCs w:val="24"/>
        </w:rPr>
        <w:t xml:space="preserve">ourt, </w:t>
      </w:r>
      <w:r w:rsidR="00956EA2" w:rsidRPr="00A0552A">
        <w:rPr>
          <w:rFonts w:ascii="Times New Roman" w:hAnsi="Times New Roman" w:cs="Times New Roman"/>
          <w:sz w:val="24"/>
          <w:szCs w:val="24"/>
        </w:rPr>
        <w:t xml:space="preserve">the validity of the application itself by </w:t>
      </w:r>
      <w:r w:rsidR="0010138F" w:rsidRPr="00A0552A">
        <w:rPr>
          <w:rFonts w:ascii="Times New Roman" w:hAnsi="Times New Roman" w:cs="Times New Roman"/>
          <w:sz w:val="24"/>
          <w:szCs w:val="24"/>
        </w:rPr>
        <w:t>alleg</w:t>
      </w:r>
      <w:r w:rsidR="00956EA2" w:rsidRPr="00A0552A">
        <w:rPr>
          <w:rFonts w:ascii="Times New Roman" w:hAnsi="Times New Roman" w:cs="Times New Roman"/>
          <w:sz w:val="24"/>
          <w:szCs w:val="24"/>
        </w:rPr>
        <w:t xml:space="preserve">ing </w:t>
      </w:r>
      <w:r w:rsidR="0010138F" w:rsidRPr="00A0552A">
        <w:rPr>
          <w:rFonts w:ascii="Times New Roman" w:hAnsi="Times New Roman" w:cs="Times New Roman"/>
          <w:sz w:val="24"/>
          <w:szCs w:val="24"/>
        </w:rPr>
        <w:t xml:space="preserve">that </w:t>
      </w:r>
      <w:r w:rsidR="00956EA2" w:rsidRPr="00A0552A">
        <w:rPr>
          <w:rFonts w:ascii="Times New Roman" w:hAnsi="Times New Roman" w:cs="Times New Roman"/>
          <w:sz w:val="24"/>
          <w:szCs w:val="24"/>
        </w:rPr>
        <w:t xml:space="preserve">it </w:t>
      </w:r>
      <w:r w:rsidR="0010138F" w:rsidRPr="00A0552A">
        <w:rPr>
          <w:rFonts w:ascii="Times New Roman" w:hAnsi="Times New Roman" w:cs="Times New Roman"/>
          <w:sz w:val="24"/>
          <w:szCs w:val="24"/>
        </w:rPr>
        <w:t xml:space="preserve">was fatally defective for want of compliance </w:t>
      </w:r>
      <w:r w:rsidR="00651AA0" w:rsidRPr="00A0552A">
        <w:rPr>
          <w:rFonts w:ascii="Times New Roman" w:hAnsi="Times New Roman" w:cs="Times New Roman"/>
          <w:sz w:val="24"/>
          <w:szCs w:val="24"/>
        </w:rPr>
        <w:t xml:space="preserve">with the rules of the </w:t>
      </w:r>
      <w:r w:rsidR="002F007F">
        <w:rPr>
          <w:rFonts w:ascii="Times New Roman" w:hAnsi="Times New Roman" w:cs="Times New Roman"/>
          <w:sz w:val="24"/>
          <w:szCs w:val="24"/>
        </w:rPr>
        <w:t>c</w:t>
      </w:r>
      <w:r w:rsidR="00074B02" w:rsidRPr="00A0552A">
        <w:rPr>
          <w:rFonts w:ascii="Times New Roman" w:hAnsi="Times New Roman" w:cs="Times New Roman"/>
          <w:sz w:val="24"/>
          <w:szCs w:val="24"/>
        </w:rPr>
        <w:t>ourt and</w:t>
      </w:r>
      <w:r w:rsidR="008A3824" w:rsidRPr="00A0552A">
        <w:rPr>
          <w:rFonts w:ascii="Times New Roman" w:hAnsi="Times New Roman" w:cs="Times New Roman"/>
          <w:sz w:val="24"/>
          <w:szCs w:val="24"/>
        </w:rPr>
        <w:t xml:space="preserve"> the efficacy of the relief </w:t>
      </w:r>
      <w:r w:rsidR="0010138F" w:rsidRPr="00A0552A">
        <w:rPr>
          <w:rFonts w:ascii="Times New Roman" w:hAnsi="Times New Roman" w:cs="Times New Roman"/>
          <w:sz w:val="24"/>
          <w:szCs w:val="24"/>
        </w:rPr>
        <w:t xml:space="preserve">sought </w:t>
      </w:r>
      <w:r w:rsidR="008A3824" w:rsidRPr="00A0552A">
        <w:rPr>
          <w:rFonts w:ascii="Times New Roman" w:hAnsi="Times New Roman" w:cs="Times New Roman"/>
          <w:sz w:val="24"/>
          <w:szCs w:val="24"/>
        </w:rPr>
        <w:t xml:space="preserve">which it alleged </w:t>
      </w:r>
      <w:r w:rsidR="0010138F" w:rsidRPr="00A0552A">
        <w:rPr>
          <w:rFonts w:ascii="Times New Roman" w:hAnsi="Times New Roman" w:cs="Times New Roman"/>
          <w:sz w:val="24"/>
          <w:szCs w:val="24"/>
        </w:rPr>
        <w:t>was moot since the applicant had already served the punishment by the t</w:t>
      </w:r>
      <w:r w:rsidR="00CF518B" w:rsidRPr="00A0552A">
        <w:rPr>
          <w:rFonts w:ascii="Times New Roman" w:hAnsi="Times New Roman" w:cs="Times New Roman"/>
          <w:sz w:val="24"/>
          <w:szCs w:val="24"/>
        </w:rPr>
        <w:t>ime of the filing</w:t>
      </w:r>
      <w:r w:rsidR="008A3824" w:rsidRPr="00A0552A">
        <w:rPr>
          <w:rFonts w:ascii="Times New Roman" w:hAnsi="Times New Roman" w:cs="Times New Roman"/>
          <w:sz w:val="24"/>
          <w:szCs w:val="24"/>
        </w:rPr>
        <w:t xml:space="preserve"> of the</w:t>
      </w:r>
      <w:r w:rsidR="0010138F" w:rsidRPr="00A0552A">
        <w:rPr>
          <w:rFonts w:ascii="Times New Roman" w:hAnsi="Times New Roman" w:cs="Times New Roman"/>
          <w:sz w:val="24"/>
          <w:szCs w:val="24"/>
        </w:rPr>
        <w:t xml:space="preserve"> application. </w:t>
      </w:r>
      <w:r w:rsidR="000408A0" w:rsidRPr="00A0552A">
        <w:rPr>
          <w:rFonts w:ascii="Times New Roman" w:hAnsi="Times New Roman" w:cs="Times New Roman"/>
          <w:sz w:val="24"/>
          <w:szCs w:val="24"/>
        </w:rPr>
        <w:t xml:space="preserve"> T</w:t>
      </w:r>
      <w:r w:rsidR="0010138F" w:rsidRPr="00A0552A">
        <w:rPr>
          <w:rFonts w:ascii="Times New Roman" w:hAnsi="Times New Roman" w:cs="Times New Roman"/>
          <w:sz w:val="24"/>
          <w:szCs w:val="24"/>
        </w:rPr>
        <w:t xml:space="preserve">he respondent </w:t>
      </w:r>
      <w:r w:rsidR="00074B02" w:rsidRPr="00A0552A">
        <w:rPr>
          <w:rFonts w:ascii="Times New Roman" w:hAnsi="Times New Roman" w:cs="Times New Roman"/>
          <w:sz w:val="24"/>
          <w:szCs w:val="24"/>
        </w:rPr>
        <w:t xml:space="preserve">also </w:t>
      </w:r>
      <w:r w:rsidR="00E56D53" w:rsidRPr="00A0552A">
        <w:rPr>
          <w:rFonts w:ascii="Times New Roman" w:hAnsi="Times New Roman" w:cs="Times New Roman"/>
          <w:sz w:val="24"/>
          <w:szCs w:val="24"/>
        </w:rPr>
        <w:t>challenged the non-</w:t>
      </w:r>
      <w:r w:rsidR="008A3824" w:rsidRPr="00A0552A">
        <w:rPr>
          <w:rFonts w:ascii="Times New Roman" w:hAnsi="Times New Roman" w:cs="Times New Roman"/>
          <w:sz w:val="24"/>
          <w:szCs w:val="24"/>
        </w:rPr>
        <w:t xml:space="preserve">joinder of the </w:t>
      </w:r>
      <w:r w:rsidR="00107C6A" w:rsidRPr="00A0552A">
        <w:rPr>
          <w:rFonts w:ascii="Times New Roman" w:hAnsi="Times New Roman" w:cs="Times New Roman"/>
          <w:sz w:val="24"/>
          <w:szCs w:val="24"/>
        </w:rPr>
        <w:t xml:space="preserve">Speaker </w:t>
      </w:r>
      <w:r w:rsidR="001241B8" w:rsidRPr="00A0552A">
        <w:rPr>
          <w:rFonts w:ascii="Times New Roman" w:hAnsi="Times New Roman" w:cs="Times New Roman"/>
          <w:sz w:val="24"/>
          <w:szCs w:val="24"/>
        </w:rPr>
        <w:t xml:space="preserve">which it alleged was fatal to the application </w:t>
      </w:r>
      <w:r w:rsidR="00107C6A" w:rsidRPr="00A0552A">
        <w:rPr>
          <w:rFonts w:ascii="Times New Roman" w:hAnsi="Times New Roman" w:cs="Times New Roman"/>
          <w:sz w:val="24"/>
          <w:szCs w:val="24"/>
        </w:rPr>
        <w:t>and</w:t>
      </w:r>
      <w:r w:rsidR="00E56D53" w:rsidRPr="00A0552A">
        <w:rPr>
          <w:rFonts w:ascii="Times New Roman" w:hAnsi="Times New Roman" w:cs="Times New Roman"/>
          <w:sz w:val="24"/>
          <w:szCs w:val="24"/>
        </w:rPr>
        <w:t>,</w:t>
      </w:r>
      <w:r w:rsidR="00107C6A" w:rsidRPr="00A0552A">
        <w:rPr>
          <w:rFonts w:ascii="Times New Roman" w:hAnsi="Times New Roman" w:cs="Times New Roman"/>
          <w:sz w:val="24"/>
          <w:szCs w:val="24"/>
        </w:rPr>
        <w:t xml:space="preserve"> </w:t>
      </w:r>
      <w:r w:rsidR="001241B8" w:rsidRPr="00A0552A">
        <w:rPr>
          <w:rFonts w:ascii="Times New Roman" w:hAnsi="Times New Roman" w:cs="Times New Roman"/>
          <w:sz w:val="24"/>
          <w:szCs w:val="24"/>
        </w:rPr>
        <w:t xml:space="preserve">finally, it </w:t>
      </w:r>
      <w:r w:rsidR="008A3824" w:rsidRPr="00A0552A">
        <w:rPr>
          <w:rFonts w:ascii="Times New Roman" w:hAnsi="Times New Roman" w:cs="Times New Roman"/>
          <w:sz w:val="24"/>
          <w:szCs w:val="24"/>
        </w:rPr>
        <w:t xml:space="preserve">requested </w:t>
      </w:r>
      <w:r w:rsidR="00111313" w:rsidRPr="00A0552A">
        <w:rPr>
          <w:rFonts w:ascii="Times New Roman" w:hAnsi="Times New Roman" w:cs="Times New Roman"/>
          <w:sz w:val="24"/>
          <w:szCs w:val="24"/>
        </w:rPr>
        <w:t xml:space="preserve">that </w:t>
      </w:r>
      <w:r w:rsidR="008A3824" w:rsidRPr="00A0552A">
        <w:rPr>
          <w:rFonts w:ascii="Times New Roman" w:hAnsi="Times New Roman" w:cs="Times New Roman"/>
          <w:sz w:val="24"/>
          <w:szCs w:val="24"/>
        </w:rPr>
        <w:t>th</w:t>
      </w:r>
      <w:r w:rsidR="00426059" w:rsidRPr="00A0552A">
        <w:rPr>
          <w:rFonts w:ascii="Times New Roman" w:hAnsi="Times New Roman" w:cs="Times New Roman"/>
          <w:sz w:val="24"/>
          <w:szCs w:val="24"/>
        </w:rPr>
        <w:t xml:space="preserve">is </w:t>
      </w:r>
      <w:r w:rsidR="001241B8" w:rsidRPr="00A0552A">
        <w:rPr>
          <w:rFonts w:ascii="Times New Roman" w:hAnsi="Times New Roman" w:cs="Times New Roman"/>
          <w:sz w:val="24"/>
          <w:szCs w:val="24"/>
        </w:rPr>
        <w:t>C</w:t>
      </w:r>
      <w:r w:rsidR="00111313" w:rsidRPr="00A0552A">
        <w:rPr>
          <w:rFonts w:ascii="Times New Roman" w:hAnsi="Times New Roman" w:cs="Times New Roman"/>
          <w:sz w:val="24"/>
          <w:szCs w:val="24"/>
        </w:rPr>
        <w:t>ourt</w:t>
      </w:r>
      <w:r w:rsidR="008A3824" w:rsidRPr="00A0552A">
        <w:rPr>
          <w:rFonts w:ascii="Times New Roman" w:hAnsi="Times New Roman" w:cs="Times New Roman"/>
          <w:sz w:val="24"/>
          <w:szCs w:val="24"/>
        </w:rPr>
        <w:t xml:space="preserve"> withhold</w:t>
      </w:r>
      <w:r w:rsidR="00111313" w:rsidRPr="00A0552A">
        <w:rPr>
          <w:rFonts w:ascii="Times New Roman" w:hAnsi="Times New Roman" w:cs="Times New Roman"/>
          <w:sz w:val="24"/>
          <w:szCs w:val="24"/>
        </w:rPr>
        <w:t>s</w:t>
      </w:r>
      <w:r w:rsidR="008A3824" w:rsidRPr="00A0552A">
        <w:rPr>
          <w:rFonts w:ascii="Times New Roman" w:hAnsi="Times New Roman" w:cs="Times New Roman"/>
          <w:sz w:val="24"/>
          <w:szCs w:val="24"/>
        </w:rPr>
        <w:t xml:space="preserve"> its jurisdiction as </w:t>
      </w:r>
      <w:r w:rsidR="00107C6A" w:rsidRPr="00A0552A">
        <w:rPr>
          <w:rFonts w:ascii="Times New Roman" w:hAnsi="Times New Roman" w:cs="Times New Roman"/>
          <w:sz w:val="24"/>
          <w:szCs w:val="24"/>
        </w:rPr>
        <w:t xml:space="preserve">the </w:t>
      </w:r>
      <w:r w:rsidR="0010138F" w:rsidRPr="00A0552A">
        <w:rPr>
          <w:rFonts w:ascii="Times New Roman" w:hAnsi="Times New Roman" w:cs="Times New Roman"/>
          <w:sz w:val="24"/>
          <w:szCs w:val="24"/>
        </w:rPr>
        <w:t xml:space="preserve">matter was pending before the High </w:t>
      </w:r>
      <w:r w:rsidR="002F007F">
        <w:rPr>
          <w:rFonts w:ascii="Times New Roman" w:hAnsi="Times New Roman" w:cs="Times New Roman"/>
          <w:sz w:val="24"/>
          <w:szCs w:val="24"/>
        </w:rPr>
        <w:t>C</w:t>
      </w:r>
      <w:r w:rsidR="0010138F" w:rsidRPr="00A0552A">
        <w:rPr>
          <w:rFonts w:ascii="Times New Roman" w:hAnsi="Times New Roman" w:cs="Times New Roman"/>
          <w:sz w:val="24"/>
          <w:szCs w:val="24"/>
        </w:rPr>
        <w:t>ourt w</w:t>
      </w:r>
      <w:r w:rsidR="00335640" w:rsidRPr="00A0552A">
        <w:rPr>
          <w:rFonts w:ascii="Times New Roman" w:hAnsi="Times New Roman" w:cs="Times New Roman"/>
          <w:sz w:val="24"/>
          <w:szCs w:val="24"/>
        </w:rPr>
        <w:t>h</w:t>
      </w:r>
      <w:r w:rsidR="0010138F" w:rsidRPr="00A0552A">
        <w:rPr>
          <w:rFonts w:ascii="Times New Roman" w:hAnsi="Times New Roman" w:cs="Times New Roman"/>
          <w:sz w:val="24"/>
          <w:szCs w:val="24"/>
        </w:rPr>
        <w:t>ere similar relief had been sought under case no HC</w:t>
      </w:r>
      <w:r w:rsidR="00107C6A" w:rsidRPr="00A0552A">
        <w:rPr>
          <w:rFonts w:ascii="Times New Roman" w:hAnsi="Times New Roman" w:cs="Times New Roman"/>
          <w:sz w:val="24"/>
          <w:szCs w:val="24"/>
        </w:rPr>
        <w:t xml:space="preserve"> 3367/2020.</w:t>
      </w:r>
    </w:p>
    <w:p w14:paraId="1D2CB425" w14:textId="77777777" w:rsidR="00E64E88" w:rsidRPr="00A0552A" w:rsidRDefault="00E64E88" w:rsidP="00E64E88">
      <w:pPr>
        <w:spacing w:after="0" w:line="480" w:lineRule="auto"/>
        <w:ind w:firstLine="1134"/>
        <w:jc w:val="both"/>
        <w:rPr>
          <w:rFonts w:ascii="Times New Roman" w:hAnsi="Times New Roman" w:cs="Times New Roman"/>
          <w:sz w:val="24"/>
          <w:szCs w:val="24"/>
        </w:rPr>
      </w:pPr>
    </w:p>
    <w:p w14:paraId="520084E8" w14:textId="6ECD05F9" w:rsidR="00107C6A" w:rsidRPr="00A0552A" w:rsidRDefault="00F91551"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Regarding the merits of the application, the respondent contended </w:t>
      </w:r>
      <w:r w:rsidR="00D07A78" w:rsidRPr="00A0552A">
        <w:rPr>
          <w:rFonts w:ascii="Times New Roman" w:hAnsi="Times New Roman" w:cs="Times New Roman"/>
          <w:sz w:val="24"/>
          <w:szCs w:val="24"/>
        </w:rPr>
        <w:t xml:space="preserve">in the main </w:t>
      </w:r>
      <w:r w:rsidRPr="00A0552A">
        <w:rPr>
          <w:rFonts w:ascii="Times New Roman" w:hAnsi="Times New Roman" w:cs="Times New Roman"/>
          <w:sz w:val="24"/>
          <w:szCs w:val="24"/>
        </w:rPr>
        <w:t>that the applicant had indeed behaved in a disorderly manner and that the punis</w:t>
      </w:r>
      <w:r w:rsidR="00D07A78" w:rsidRPr="00A0552A">
        <w:rPr>
          <w:rFonts w:ascii="Times New Roman" w:hAnsi="Times New Roman" w:cs="Times New Roman"/>
          <w:sz w:val="24"/>
          <w:szCs w:val="24"/>
        </w:rPr>
        <w:t xml:space="preserve">hment meted out to </w:t>
      </w:r>
      <w:r w:rsidR="00D07A78" w:rsidRPr="00A0552A">
        <w:rPr>
          <w:rFonts w:ascii="Times New Roman" w:hAnsi="Times New Roman" w:cs="Times New Roman"/>
          <w:sz w:val="24"/>
          <w:szCs w:val="24"/>
        </w:rPr>
        <w:lastRenderedPageBreak/>
        <w:t>him</w:t>
      </w:r>
      <w:r w:rsidRPr="00A0552A">
        <w:rPr>
          <w:rFonts w:ascii="Times New Roman" w:hAnsi="Times New Roman" w:cs="Times New Roman"/>
          <w:sz w:val="24"/>
          <w:szCs w:val="24"/>
        </w:rPr>
        <w:t xml:space="preserve"> was </w:t>
      </w:r>
      <w:r w:rsidR="003F248E" w:rsidRPr="00A0552A">
        <w:rPr>
          <w:rFonts w:ascii="Times New Roman" w:hAnsi="Times New Roman" w:cs="Times New Roman"/>
          <w:sz w:val="24"/>
          <w:szCs w:val="24"/>
        </w:rPr>
        <w:t xml:space="preserve">appropriate and </w:t>
      </w:r>
      <w:r w:rsidRPr="00A0552A">
        <w:rPr>
          <w:rFonts w:ascii="Times New Roman" w:hAnsi="Times New Roman" w:cs="Times New Roman"/>
          <w:sz w:val="24"/>
          <w:szCs w:val="24"/>
        </w:rPr>
        <w:t xml:space="preserve">in accordance with the powers granted to the Speaker by the Standing Orders. </w:t>
      </w:r>
      <w:r w:rsidR="003F248E" w:rsidRPr="00A0552A">
        <w:rPr>
          <w:rFonts w:ascii="Times New Roman" w:hAnsi="Times New Roman" w:cs="Times New Roman"/>
          <w:sz w:val="24"/>
          <w:szCs w:val="24"/>
        </w:rPr>
        <w:t xml:space="preserve">The respondent </w:t>
      </w:r>
      <w:r w:rsidR="00426059" w:rsidRPr="00A0552A">
        <w:rPr>
          <w:rFonts w:ascii="Times New Roman" w:hAnsi="Times New Roman" w:cs="Times New Roman"/>
          <w:sz w:val="24"/>
          <w:szCs w:val="24"/>
        </w:rPr>
        <w:t>specifically</w:t>
      </w:r>
      <w:r w:rsidR="00FF6D73" w:rsidRPr="00A0552A">
        <w:rPr>
          <w:rFonts w:ascii="Times New Roman" w:hAnsi="Times New Roman" w:cs="Times New Roman"/>
          <w:sz w:val="24"/>
          <w:szCs w:val="24"/>
        </w:rPr>
        <w:t xml:space="preserve"> </w:t>
      </w:r>
      <w:r w:rsidR="003F248E" w:rsidRPr="00A0552A">
        <w:rPr>
          <w:rFonts w:ascii="Times New Roman" w:hAnsi="Times New Roman" w:cs="Times New Roman"/>
          <w:sz w:val="24"/>
          <w:szCs w:val="24"/>
        </w:rPr>
        <w:t xml:space="preserve">denied that the Speaker </w:t>
      </w:r>
      <w:r w:rsidR="00E0316A" w:rsidRPr="00A0552A">
        <w:rPr>
          <w:rFonts w:ascii="Times New Roman" w:hAnsi="Times New Roman" w:cs="Times New Roman"/>
          <w:sz w:val="24"/>
          <w:szCs w:val="24"/>
        </w:rPr>
        <w:t>had</w:t>
      </w:r>
      <w:r w:rsidR="003F248E" w:rsidRPr="00A0552A">
        <w:rPr>
          <w:rFonts w:ascii="Times New Roman" w:hAnsi="Times New Roman" w:cs="Times New Roman"/>
          <w:sz w:val="24"/>
          <w:szCs w:val="24"/>
        </w:rPr>
        <w:t xml:space="preserve"> exceeded his authority and powers as alleged in the application</w:t>
      </w:r>
      <w:r w:rsidR="0000288D" w:rsidRPr="00A0552A">
        <w:rPr>
          <w:rFonts w:ascii="Times New Roman" w:hAnsi="Times New Roman" w:cs="Times New Roman"/>
          <w:sz w:val="24"/>
          <w:szCs w:val="24"/>
        </w:rPr>
        <w:t xml:space="preserve"> or at all</w:t>
      </w:r>
      <w:r w:rsidR="003F248E" w:rsidRPr="00A0552A">
        <w:rPr>
          <w:rFonts w:ascii="Times New Roman" w:hAnsi="Times New Roman" w:cs="Times New Roman"/>
          <w:sz w:val="24"/>
          <w:szCs w:val="24"/>
        </w:rPr>
        <w:t xml:space="preserve">. </w:t>
      </w:r>
    </w:p>
    <w:p w14:paraId="7BB4307D" w14:textId="77777777" w:rsidR="00E64E88" w:rsidRPr="00A0552A" w:rsidRDefault="00E64E88" w:rsidP="00E64E88">
      <w:pPr>
        <w:spacing w:after="0" w:line="480" w:lineRule="auto"/>
        <w:jc w:val="both"/>
        <w:rPr>
          <w:rFonts w:ascii="Times New Roman" w:hAnsi="Times New Roman" w:cs="Times New Roman"/>
          <w:b/>
          <w:sz w:val="24"/>
          <w:szCs w:val="24"/>
        </w:rPr>
      </w:pPr>
    </w:p>
    <w:p w14:paraId="20E0F849" w14:textId="27CBB568" w:rsidR="004D7A4A" w:rsidRPr="00A0552A" w:rsidRDefault="00E64E88" w:rsidP="00E64E88">
      <w:pPr>
        <w:spacing w:after="0" w:line="480" w:lineRule="auto"/>
        <w:jc w:val="both"/>
        <w:rPr>
          <w:rFonts w:ascii="Times New Roman" w:hAnsi="Times New Roman" w:cs="Times New Roman"/>
          <w:b/>
          <w:sz w:val="24"/>
          <w:szCs w:val="24"/>
        </w:rPr>
      </w:pPr>
      <w:r w:rsidRPr="00A0552A">
        <w:rPr>
          <w:rFonts w:ascii="Times New Roman" w:hAnsi="Times New Roman" w:cs="Times New Roman"/>
          <w:b/>
          <w:sz w:val="24"/>
          <w:szCs w:val="24"/>
        </w:rPr>
        <w:t>The issue</w:t>
      </w:r>
    </w:p>
    <w:p w14:paraId="1DB547DA" w14:textId="6B49A140" w:rsidR="00E64E88" w:rsidRPr="00A0552A" w:rsidRDefault="00FF6D73"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As stated above, the </w:t>
      </w:r>
      <w:r w:rsidR="005458A0" w:rsidRPr="00A0552A">
        <w:rPr>
          <w:rFonts w:ascii="Times New Roman" w:hAnsi="Times New Roman" w:cs="Times New Roman"/>
          <w:sz w:val="24"/>
          <w:szCs w:val="24"/>
        </w:rPr>
        <w:t xml:space="preserve">respondent raised </w:t>
      </w:r>
      <w:r w:rsidR="004632D6" w:rsidRPr="00A0552A">
        <w:rPr>
          <w:rFonts w:ascii="Times New Roman" w:hAnsi="Times New Roman" w:cs="Times New Roman"/>
          <w:sz w:val="24"/>
          <w:szCs w:val="24"/>
        </w:rPr>
        <w:t xml:space="preserve">the </w:t>
      </w:r>
      <w:r w:rsidR="004D7A4A" w:rsidRPr="00A0552A">
        <w:rPr>
          <w:rFonts w:ascii="Times New Roman" w:hAnsi="Times New Roman" w:cs="Times New Roman"/>
          <w:sz w:val="24"/>
          <w:szCs w:val="24"/>
        </w:rPr>
        <w:t xml:space="preserve">issue of the jurisdiction of this </w:t>
      </w:r>
      <w:r w:rsidR="00E64E88" w:rsidRPr="00A0552A">
        <w:rPr>
          <w:rFonts w:ascii="Times New Roman" w:hAnsi="Times New Roman" w:cs="Times New Roman"/>
          <w:sz w:val="24"/>
          <w:szCs w:val="24"/>
        </w:rPr>
        <w:t>C</w:t>
      </w:r>
      <w:r w:rsidR="004D7A4A" w:rsidRPr="00A0552A">
        <w:rPr>
          <w:rFonts w:ascii="Times New Roman" w:hAnsi="Times New Roman" w:cs="Times New Roman"/>
          <w:sz w:val="24"/>
          <w:szCs w:val="24"/>
        </w:rPr>
        <w:t>ourt as one of its preliminary points</w:t>
      </w:r>
      <w:r w:rsidRPr="00A0552A">
        <w:rPr>
          <w:rFonts w:ascii="Times New Roman" w:hAnsi="Times New Roman" w:cs="Times New Roman"/>
          <w:sz w:val="24"/>
          <w:szCs w:val="24"/>
        </w:rPr>
        <w:t xml:space="preserve">. </w:t>
      </w:r>
      <w:r w:rsidR="00246542" w:rsidRPr="00A0552A">
        <w:rPr>
          <w:rFonts w:ascii="Times New Roman" w:hAnsi="Times New Roman" w:cs="Times New Roman"/>
          <w:sz w:val="24"/>
          <w:szCs w:val="24"/>
        </w:rPr>
        <w:t>This it h</w:t>
      </w:r>
      <w:r w:rsidR="00762208" w:rsidRPr="00A0552A">
        <w:rPr>
          <w:rFonts w:ascii="Times New Roman" w:hAnsi="Times New Roman" w:cs="Times New Roman"/>
          <w:sz w:val="24"/>
          <w:szCs w:val="24"/>
        </w:rPr>
        <w:t xml:space="preserve">owever </w:t>
      </w:r>
      <w:r w:rsidR="00210ED4" w:rsidRPr="00A0552A">
        <w:rPr>
          <w:rFonts w:ascii="Times New Roman" w:hAnsi="Times New Roman" w:cs="Times New Roman"/>
          <w:sz w:val="24"/>
          <w:szCs w:val="24"/>
        </w:rPr>
        <w:t>d</w:t>
      </w:r>
      <w:r w:rsidR="00A42E49" w:rsidRPr="00A0552A">
        <w:rPr>
          <w:rFonts w:ascii="Times New Roman" w:hAnsi="Times New Roman" w:cs="Times New Roman"/>
          <w:sz w:val="24"/>
          <w:szCs w:val="24"/>
        </w:rPr>
        <w:t xml:space="preserve">id </w:t>
      </w:r>
      <w:r w:rsidR="005458A0" w:rsidRPr="00A0552A">
        <w:rPr>
          <w:rFonts w:ascii="Times New Roman" w:hAnsi="Times New Roman" w:cs="Times New Roman"/>
          <w:sz w:val="24"/>
          <w:szCs w:val="24"/>
        </w:rPr>
        <w:t xml:space="preserve">in direct </w:t>
      </w:r>
      <w:r w:rsidR="00C22490" w:rsidRPr="00A0552A">
        <w:rPr>
          <w:rFonts w:ascii="Times New Roman" w:hAnsi="Times New Roman" w:cs="Times New Roman"/>
          <w:sz w:val="24"/>
          <w:szCs w:val="24"/>
        </w:rPr>
        <w:t xml:space="preserve">response to the allegation </w:t>
      </w:r>
      <w:r w:rsidR="00A42E49" w:rsidRPr="00A0552A">
        <w:rPr>
          <w:rFonts w:ascii="Times New Roman" w:hAnsi="Times New Roman" w:cs="Times New Roman"/>
          <w:sz w:val="24"/>
          <w:szCs w:val="24"/>
        </w:rPr>
        <w:t xml:space="preserve">that the </w:t>
      </w:r>
      <w:r w:rsidR="00C22490" w:rsidRPr="00A0552A">
        <w:rPr>
          <w:rFonts w:ascii="Times New Roman" w:hAnsi="Times New Roman" w:cs="Times New Roman"/>
          <w:sz w:val="24"/>
          <w:szCs w:val="24"/>
        </w:rPr>
        <w:t xml:space="preserve">applicant </w:t>
      </w:r>
      <w:r w:rsidR="00D30584" w:rsidRPr="00A0552A">
        <w:rPr>
          <w:rFonts w:ascii="Times New Roman" w:hAnsi="Times New Roman" w:cs="Times New Roman"/>
          <w:sz w:val="24"/>
          <w:szCs w:val="24"/>
        </w:rPr>
        <w:t xml:space="preserve">had </w:t>
      </w:r>
      <w:r w:rsidR="00436E32" w:rsidRPr="00A0552A">
        <w:rPr>
          <w:rFonts w:ascii="Times New Roman" w:hAnsi="Times New Roman" w:cs="Times New Roman"/>
          <w:sz w:val="24"/>
          <w:szCs w:val="24"/>
        </w:rPr>
        <w:t xml:space="preserve">not </w:t>
      </w:r>
      <w:r w:rsidR="00D30584" w:rsidRPr="00A0552A">
        <w:rPr>
          <w:rFonts w:ascii="Times New Roman" w:hAnsi="Times New Roman" w:cs="Times New Roman"/>
          <w:sz w:val="24"/>
          <w:szCs w:val="24"/>
        </w:rPr>
        <w:t xml:space="preserve">been </w:t>
      </w:r>
      <w:r w:rsidR="00436E32" w:rsidRPr="00A0552A">
        <w:rPr>
          <w:rFonts w:ascii="Times New Roman" w:hAnsi="Times New Roman" w:cs="Times New Roman"/>
          <w:sz w:val="24"/>
          <w:szCs w:val="24"/>
        </w:rPr>
        <w:t xml:space="preserve">afforded the right to be heard before </w:t>
      </w:r>
      <w:r w:rsidRPr="00A0552A">
        <w:rPr>
          <w:rFonts w:ascii="Times New Roman" w:hAnsi="Times New Roman" w:cs="Times New Roman"/>
          <w:sz w:val="24"/>
          <w:szCs w:val="24"/>
        </w:rPr>
        <w:t>he was punished.</w:t>
      </w:r>
      <w:r w:rsidR="00436E32" w:rsidRPr="00A0552A">
        <w:rPr>
          <w:rFonts w:ascii="Times New Roman" w:hAnsi="Times New Roman" w:cs="Times New Roman"/>
          <w:sz w:val="24"/>
          <w:szCs w:val="24"/>
        </w:rPr>
        <w:t xml:space="preserve"> </w:t>
      </w:r>
      <w:r w:rsidR="002001CB" w:rsidRPr="00A0552A">
        <w:rPr>
          <w:rFonts w:ascii="Times New Roman" w:hAnsi="Times New Roman" w:cs="Times New Roman"/>
          <w:sz w:val="24"/>
          <w:szCs w:val="24"/>
        </w:rPr>
        <w:t xml:space="preserve"> </w:t>
      </w:r>
      <w:r w:rsidR="00246542" w:rsidRPr="00A0552A">
        <w:rPr>
          <w:rFonts w:ascii="Times New Roman" w:hAnsi="Times New Roman" w:cs="Times New Roman"/>
          <w:sz w:val="24"/>
          <w:szCs w:val="24"/>
        </w:rPr>
        <w:t xml:space="preserve">In response to this </w:t>
      </w:r>
      <w:r w:rsidR="00552BE7" w:rsidRPr="00A0552A">
        <w:rPr>
          <w:rFonts w:ascii="Times New Roman" w:hAnsi="Times New Roman" w:cs="Times New Roman"/>
          <w:sz w:val="24"/>
          <w:szCs w:val="24"/>
        </w:rPr>
        <w:t xml:space="preserve">specific </w:t>
      </w:r>
      <w:r w:rsidR="00246542" w:rsidRPr="00A0552A">
        <w:rPr>
          <w:rFonts w:ascii="Times New Roman" w:hAnsi="Times New Roman" w:cs="Times New Roman"/>
          <w:sz w:val="24"/>
          <w:szCs w:val="24"/>
        </w:rPr>
        <w:t xml:space="preserve">allegation, the </w:t>
      </w:r>
      <w:r w:rsidR="002001CB" w:rsidRPr="00A0552A">
        <w:rPr>
          <w:rFonts w:ascii="Times New Roman" w:hAnsi="Times New Roman" w:cs="Times New Roman"/>
          <w:sz w:val="24"/>
          <w:szCs w:val="24"/>
        </w:rPr>
        <w:t xml:space="preserve">respondent contended that the applicant ought to have approached the High Court on review, challenging the procedure </w:t>
      </w:r>
      <w:r w:rsidRPr="00A0552A">
        <w:rPr>
          <w:rFonts w:ascii="Times New Roman" w:hAnsi="Times New Roman" w:cs="Times New Roman"/>
          <w:sz w:val="24"/>
          <w:szCs w:val="24"/>
        </w:rPr>
        <w:t>leading to his punishment.</w:t>
      </w:r>
      <w:r w:rsidR="002001CB" w:rsidRPr="00A0552A">
        <w:rPr>
          <w:rFonts w:ascii="Times New Roman" w:hAnsi="Times New Roman" w:cs="Times New Roman"/>
          <w:sz w:val="24"/>
          <w:szCs w:val="24"/>
        </w:rPr>
        <w:t xml:space="preserve"> </w:t>
      </w:r>
      <w:r w:rsidR="00436E32" w:rsidRPr="00A0552A">
        <w:rPr>
          <w:rFonts w:ascii="Times New Roman" w:hAnsi="Times New Roman" w:cs="Times New Roman"/>
          <w:sz w:val="24"/>
          <w:szCs w:val="24"/>
        </w:rPr>
        <w:t>It was thus the position of the respondent</w:t>
      </w:r>
      <w:r w:rsidR="004E1A6B" w:rsidRPr="00A0552A">
        <w:rPr>
          <w:rFonts w:ascii="Times New Roman" w:hAnsi="Times New Roman" w:cs="Times New Roman"/>
          <w:sz w:val="24"/>
          <w:szCs w:val="24"/>
        </w:rPr>
        <w:t>, erroneous</w:t>
      </w:r>
      <w:r w:rsidR="006A5FF4" w:rsidRPr="00A0552A">
        <w:rPr>
          <w:rFonts w:ascii="Times New Roman" w:hAnsi="Times New Roman" w:cs="Times New Roman"/>
          <w:sz w:val="24"/>
          <w:szCs w:val="24"/>
        </w:rPr>
        <w:t>ly held</w:t>
      </w:r>
      <w:r w:rsidR="00A444A0" w:rsidRPr="00A0552A">
        <w:rPr>
          <w:rFonts w:ascii="Times New Roman" w:hAnsi="Times New Roman" w:cs="Times New Roman"/>
          <w:sz w:val="24"/>
          <w:szCs w:val="24"/>
        </w:rPr>
        <w:t xml:space="preserve"> in my view</w:t>
      </w:r>
      <w:r w:rsidR="006F3373" w:rsidRPr="00A0552A">
        <w:rPr>
          <w:rFonts w:ascii="Times New Roman" w:hAnsi="Times New Roman" w:cs="Times New Roman"/>
          <w:sz w:val="24"/>
          <w:szCs w:val="24"/>
        </w:rPr>
        <w:t>,</w:t>
      </w:r>
      <w:r w:rsidR="00A444A0" w:rsidRPr="00A0552A">
        <w:rPr>
          <w:rFonts w:ascii="Times New Roman" w:hAnsi="Times New Roman" w:cs="Times New Roman"/>
          <w:sz w:val="24"/>
          <w:szCs w:val="24"/>
        </w:rPr>
        <w:t xml:space="preserve"> that</w:t>
      </w:r>
      <w:r w:rsidR="00436E32" w:rsidRPr="00A0552A">
        <w:rPr>
          <w:rFonts w:ascii="Times New Roman" w:hAnsi="Times New Roman" w:cs="Times New Roman"/>
          <w:sz w:val="24"/>
          <w:szCs w:val="24"/>
        </w:rPr>
        <w:t xml:space="preserve"> </w:t>
      </w:r>
      <w:r w:rsidR="002001CB" w:rsidRPr="00A0552A">
        <w:rPr>
          <w:rFonts w:ascii="Times New Roman" w:hAnsi="Times New Roman" w:cs="Times New Roman"/>
          <w:sz w:val="24"/>
          <w:szCs w:val="24"/>
        </w:rPr>
        <w:t xml:space="preserve">since the </w:t>
      </w:r>
      <w:r w:rsidR="006A5FF4" w:rsidRPr="00A0552A">
        <w:rPr>
          <w:rFonts w:ascii="Times New Roman" w:hAnsi="Times New Roman" w:cs="Times New Roman"/>
          <w:sz w:val="24"/>
          <w:szCs w:val="24"/>
        </w:rPr>
        <w:t xml:space="preserve">High Court </w:t>
      </w:r>
      <w:r w:rsidR="00A444A0" w:rsidRPr="00A0552A">
        <w:rPr>
          <w:rFonts w:ascii="Times New Roman" w:hAnsi="Times New Roman" w:cs="Times New Roman"/>
          <w:sz w:val="24"/>
          <w:szCs w:val="24"/>
        </w:rPr>
        <w:t xml:space="preserve">also enjoyed </w:t>
      </w:r>
      <w:r w:rsidR="00246542" w:rsidRPr="00A0552A">
        <w:rPr>
          <w:rFonts w:ascii="Times New Roman" w:hAnsi="Times New Roman" w:cs="Times New Roman"/>
          <w:sz w:val="24"/>
          <w:szCs w:val="24"/>
        </w:rPr>
        <w:t xml:space="preserve">review </w:t>
      </w:r>
      <w:r w:rsidR="00A444A0" w:rsidRPr="00A0552A">
        <w:rPr>
          <w:rFonts w:ascii="Times New Roman" w:hAnsi="Times New Roman" w:cs="Times New Roman"/>
          <w:sz w:val="24"/>
          <w:szCs w:val="24"/>
        </w:rPr>
        <w:t>j</w:t>
      </w:r>
      <w:r w:rsidR="0044180B" w:rsidRPr="00A0552A">
        <w:rPr>
          <w:rFonts w:ascii="Times New Roman" w:hAnsi="Times New Roman" w:cs="Times New Roman"/>
          <w:sz w:val="24"/>
          <w:szCs w:val="24"/>
        </w:rPr>
        <w:t xml:space="preserve">urisdiction </w:t>
      </w:r>
      <w:r w:rsidR="00A444A0" w:rsidRPr="00A0552A">
        <w:rPr>
          <w:rFonts w:ascii="Times New Roman" w:hAnsi="Times New Roman" w:cs="Times New Roman"/>
          <w:sz w:val="24"/>
          <w:szCs w:val="24"/>
        </w:rPr>
        <w:t>in the matter</w:t>
      </w:r>
      <w:r w:rsidR="00246542" w:rsidRPr="00A0552A">
        <w:rPr>
          <w:rFonts w:ascii="Times New Roman" w:hAnsi="Times New Roman" w:cs="Times New Roman"/>
          <w:sz w:val="24"/>
          <w:szCs w:val="24"/>
        </w:rPr>
        <w:t>,</w:t>
      </w:r>
      <w:r w:rsidR="00A444A0" w:rsidRPr="00A0552A">
        <w:rPr>
          <w:rFonts w:ascii="Times New Roman" w:hAnsi="Times New Roman" w:cs="Times New Roman"/>
          <w:sz w:val="24"/>
          <w:szCs w:val="24"/>
        </w:rPr>
        <w:t xml:space="preserve"> </w:t>
      </w:r>
      <w:r w:rsidR="008F1E7A" w:rsidRPr="00A0552A">
        <w:rPr>
          <w:rFonts w:ascii="Times New Roman" w:hAnsi="Times New Roman" w:cs="Times New Roman"/>
          <w:sz w:val="24"/>
          <w:szCs w:val="24"/>
        </w:rPr>
        <w:t>the jurisdiction of this C</w:t>
      </w:r>
      <w:r w:rsidR="006A5FF4" w:rsidRPr="00A0552A">
        <w:rPr>
          <w:rFonts w:ascii="Times New Roman" w:hAnsi="Times New Roman" w:cs="Times New Roman"/>
          <w:sz w:val="24"/>
          <w:szCs w:val="24"/>
        </w:rPr>
        <w:t xml:space="preserve">ourt was </w:t>
      </w:r>
      <w:r w:rsidR="0044180B" w:rsidRPr="00A0552A">
        <w:rPr>
          <w:rFonts w:ascii="Times New Roman" w:hAnsi="Times New Roman" w:cs="Times New Roman"/>
          <w:sz w:val="24"/>
          <w:szCs w:val="24"/>
        </w:rPr>
        <w:t>not triggered.</w:t>
      </w:r>
    </w:p>
    <w:p w14:paraId="58D9B735" w14:textId="77777777" w:rsidR="00E64E88" w:rsidRPr="00A0552A" w:rsidRDefault="00E64E88" w:rsidP="00E64E88">
      <w:pPr>
        <w:spacing w:after="0" w:line="480" w:lineRule="auto"/>
        <w:ind w:firstLine="1134"/>
        <w:jc w:val="both"/>
        <w:rPr>
          <w:rFonts w:ascii="Times New Roman" w:hAnsi="Times New Roman" w:cs="Times New Roman"/>
          <w:sz w:val="24"/>
          <w:szCs w:val="24"/>
        </w:rPr>
      </w:pPr>
    </w:p>
    <w:p w14:paraId="728EDEEF" w14:textId="4954CFD5" w:rsidR="00E64E88" w:rsidRPr="00A0552A" w:rsidRDefault="002A1B81" w:rsidP="00E64E88">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Whilst nothing turns on this point I wish to note in passing </w:t>
      </w:r>
      <w:r w:rsidR="0085471E" w:rsidRPr="00A0552A">
        <w:rPr>
          <w:rFonts w:ascii="Times New Roman" w:hAnsi="Times New Roman" w:cs="Times New Roman"/>
          <w:sz w:val="24"/>
          <w:szCs w:val="24"/>
        </w:rPr>
        <w:t xml:space="preserve">that </w:t>
      </w:r>
      <w:r w:rsidR="007C6BEE" w:rsidRPr="00A0552A">
        <w:rPr>
          <w:rFonts w:ascii="Times New Roman" w:hAnsi="Times New Roman" w:cs="Times New Roman"/>
          <w:sz w:val="24"/>
          <w:szCs w:val="24"/>
        </w:rPr>
        <w:t xml:space="preserve">this </w:t>
      </w:r>
      <w:r w:rsidR="00E64E88" w:rsidRPr="00A0552A">
        <w:rPr>
          <w:rFonts w:ascii="Times New Roman" w:hAnsi="Times New Roman" w:cs="Times New Roman"/>
          <w:sz w:val="24"/>
          <w:szCs w:val="24"/>
        </w:rPr>
        <w:t>C</w:t>
      </w:r>
      <w:r w:rsidR="007C6BEE" w:rsidRPr="00A0552A">
        <w:rPr>
          <w:rFonts w:ascii="Times New Roman" w:hAnsi="Times New Roman" w:cs="Times New Roman"/>
          <w:sz w:val="24"/>
          <w:szCs w:val="24"/>
        </w:rPr>
        <w:t xml:space="preserve">ourt enjoys concurrent jurisdiction with other courts in constitutional matters. </w:t>
      </w:r>
      <w:r w:rsidR="005C67CF" w:rsidRPr="00A0552A">
        <w:rPr>
          <w:rFonts w:ascii="Times New Roman" w:hAnsi="Times New Roman" w:cs="Times New Roman"/>
          <w:sz w:val="24"/>
          <w:szCs w:val="24"/>
        </w:rPr>
        <w:t xml:space="preserve">The coincidence </w:t>
      </w:r>
      <w:r w:rsidR="00DC3149" w:rsidRPr="00A0552A">
        <w:rPr>
          <w:rFonts w:ascii="Times New Roman" w:hAnsi="Times New Roman" w:cs="Times New Roman"/>
          <w:sz w:val="24"/>
          <w:szCs w:val="24"/>
        </w:rPr>
        <w:t xml:space="preserve">of jurisdiction with </w:t>
      </w:r>
      <w:r w:rsidR="005C67CF" w:rsidRPr="00A0552A">
        <w:rPr>
          <w:rFonts w:ascii="Times New Roman" w:hAnsi="Times New Roman" w:cs="Times New Roman"/>
          <w:sz w:val="24"/>
          <w:szCs w:val="24"/>
        </w:rPr>
        <w:t xml:space="preserve">the </w:t>
      </w:r>
      <w:r w:rsidR="00DC3149" w:rsidRPr="00A0552A">
        <w:rPr>
          <w:rFonts w:ascii="Times New Roman" w:hAnsi="Times New Roman" w:cs="Times New Roman"/>
          <w:sz w:val="24"/>
          <w:szCs w:val="24"/>
        </w:rPr>
        <w:t xml:space="preserve">other courts </w:t>
      </w:r>
      <w:r w:rsidR="005C67CF" w:rsidRPr="00A0552A">
        <w:rPr>
          <w:rFonts w:ascii="Times New Roman" w:hAnsi="Times New Roman" w:cs="Times New Roman"/>
          <w:sz w:val="24"/>
          <w:szCs w:val="24"/>
        </w:rPr>
        <w:t xml:space="preserve">does not </w:t>
      </w:r>
      <w:r w:rsidRPr="00A0552A">
        <w:rPr>
          <w:rFonts w:ascii="Times New Roman" w:hAnsi="Times New Roman" w:cs="Times New Roman"/>
          <w:sz w:val="24"/>
          <w:szCs w:val="24"/>
        </w:rPr>
        <w:t>oust the jurisdiction of this court</w:t>
      </w:r>
      <w:r w:rsidR="00DC3149" w:rsidRPr="00A0552A">
        <w:rPr>
          <w:rFonts w:ascii="Times New Roman" w:hAnsi="Times New Roman" w:cs="Times New Roman"/>
          <w:sz w:val="24"/>
          <w:szCs w:val="24"/>
        </w:rPr>
        <w:t xml:space="preserve">. </w:t>
      </w:r>
      <w:r w:rsidR="002034B5" w:rsidRPr="00A0552A">
        <w:rPr>
          <w:rFonts w:ascii="Times New Roman" w:hAnsi="Times New Roman" w:cs="Times New Roman"/>
          <w:sz w:val="24"/>
          <w:szCs w:val="24"/>
        </w:rPr>
        <w:t>The pos</w:t>
      </w:r>
      <w:r w:rsidR="007D027E" w:rsidRPr="00A0552A">
        <w:rPr>
          <w:rFonts w:ascii="Times New Roman" w:hAnsi="Times New Roman" w:cs="Times New Roman"/>
          <w:sz w:val="24"/>
          <w:szCs w:val="24"/>
        </w:rPr>
        <w:t>ition may</w:t>
      </w:r>
      <w:r w:rsidR="002034B5" w:rsidRPr="00A0552A">
        <w:rPr>
          <w:rFonts w:ascii="Times New Roman" w:hAnsi="Times New Roman" w:cs="Times New Roman"/>
          <w:sz w:val="24"/>
          <w:szCs w:val="24"/>
        </w:rPr>
        <w:t xml:space="preserve"> be contrasted with instances where this court has </w:t>
      </w:r>
      <w:r w:rsidR="00373C12" w:rsidRPr="00A0552A">
        <w:rPr>
          <w:rFonts w:ascii="Times New Roman" w:hAnsi="Times New Roman" w:cs="Times New Roman"/>
          <w:sz w:val="24"/>
          <w:szCs w:val="24"/>
        </w:rPr>
        <w:t xml:space="preserve">been granted </w:t>
      </w:r>
      <w:r w:rsidR="002034B5" w:rsidRPr="00A0552A">
        <w:rPr>
          <w:rFonts w:ascii="Times New Roman" w:hAnsi="Times New Roman" w:cs="Times New Roman"/>
          <w:sz w:val="24"/>
          <w:szCs w:val="24"/>
        </w:rPr>
        <w:t>exclusive</w:t>
      </w:r>
      <w:r w:rsidR="00DD466F" w:rsidRPr="00A0552A">
        <w:rPr>
          <w:rFonts w:ascii="Times New Roman" w:hAnsi="Times New Roman" w:cs="Times New Roman"/>
          <w:sz w:val="24"/>
          <w:szCs w:val="24"/>
        </w:rPr>
        <w:t xml:space="preserve"> jurisdiction</w:t>
      </w:r>
      <w:r w:rsidR="00373C12" w:rsidRPr="00A0552A">
        <w:rPr>
          <w:rFonts w:ascii="Times New Roman" w:hAnsi="Times New Roman" w:cs="Times New Roman"/>
          <w:sz w:val="24"/>
          <w:szCs w:val="24"/>
        </w:rPr>
        <w:t>. In</w:t>
      </w:r>
      <w:r w:rsidR="007D027E" w:rsidRPr="00A0552A">
        <w:rPr>
          <w:rFonts w:ascii="Times New Roman" w:hAnsi="Times New Roman" w:cs="Times New Roman"/>
          <w:sz w:val="24"/>
          <w:szCs w:val="24"/>
        </w:rPr>
        <w:t xml:space="preserve"> </w:t>
      </w:r>
      <w:r w:rsidR="00DD466F" w:rsidRPr="00A0552A">
        <w:rPr>
          <w:rFonts w:ascii="Times New Roman" w:hAnsi="Times New Roman" w:cs="Times New Roman"/>
          <w:sz w:val="24"/>
          <w:szCs w:val="24"/>
        </w:rPr>
        <w:t xml:space="preserve">those instances, naturally, </w:t>
      </w:r>
      <w:r w:rsidR="006A521E" w:rsidRPr="00A0552A">
        <w:rPr>
          <w:rFonts w:ascii="Times New Roman" w:hAnsi="Times New Roman" w:cs="Times New Roman"/>
          <w:sz w:val="24"/>
          <w:szCs w:val="24"/>
        </w:rPr>
        <w:t xml:space="preserve">it is </w:t>
      </w:r>
      <w:r w:rsidRPr="00A0552A">
        <w:rPr>
          <w:rFonts w:ascii="Times New Roman" w:hAnsi="Times New Roman" w:cs="Times New Roman"/>
          <w:sz w:val="24"/>
          <w:szCs w:val="24"/>
        </w:rPr>
        <w:t xml:space="preserve">the </w:t>
      </w:r>
      <w:r w:rsidR="00DC3149" w:rsidRPr="00A0552A">
        <w:rPr>
          <w:rFonts w:ascii="Times New Roman" w:hAnsi="Times New Roman" w:cs="Times New Roman"/>
          <w:sz w:val="24"/>
          <w:szCs w:val="24"/>
        </w:rPr>
        <w:t>jurisdiction</w:t>
      </w:r>
      <w:r w:rsidR="00DD466F" w:rsidRPr="00A0552A">
        <w:rPr>
          <w:rFonts w:ascii="Times New Roman" w:hAnsi="Times New Roman" w:cs="Times New Roman"/>
          <w:sz w:val="24"/>
          <w:szCs w:val="24"/>
        </w:rPr>
        <w:t xml:space="preserve"> of the other courts </w:t>
      </w:r>
      <w:r w:rsidR="006A521E" w:rsidRPr="00A0552A">
        <w:rPr>
          <w:rFonts w:ascii="Times New Roman" w:hAnsi="Times New Roman" w:cs="Times New Roman"/>
          <w:sz w:val="24"/>
          <w:szCs w:val="24"/>
        </w:rPr>
        <w:t xml:space="preserve"> that </w:t>
      </w:r>
      <w:r w:rsidR="00DD466F" w:rsidRPr="00A0552A">
        <w:rPr>
          <w:rFonts w:ascii="Times New Roman" w:hAnsi="Times New Roman" w:cs="Times New Roman"/>
          <w:sz w:val="24"/>
          <w:szCs w:val="24"/>
        </w:rPr>
        <w:t>is ousted</w:t>
      </w:r>
      <w:r w:rsidR="00DE6D91" w:rsidRPr="00A0552A">
        <w:rPr>
          <w:rFonts w:ascii="Times New Roman" w:hAnsi="Times New Roman" w:cs="Times New Roman"/>
          <w:sz w:val="24"/>
          <w:szCs w:val="24"/>
        </w:rPr>
        <w:t xml:space="preserve"> even if the matter</w:t>
      </w:r>
      <w:r w:rsidR="00A84D36" w:rsidRPr="00A0552A">
        <w:rPr>
          <w:rFonts w:ascii="Times New Roman" w:hAnsi="Times New Roman" w:cs="Times New Roman"/>
          <w:sz w:val="24"/>
          <w:szCs w:val="24"/>
        </w:rPr>
        <w:t xml:space="preserve"> is</w:t>
      </w:r>
      <w:r w:rsidR="00FD5A57" w:rsidRPr="00A0552A">
        <w:rPr>
          <w:rFonts w:ascii="Times New Roman" w:hAnsi="Times New Roman" w:cs="Times New Roman"/>
          <w:sz w:val="24"/>
          <w:szCs w:val="24"/>
        </w:rPr>
        <w:t>,</w:t>
      </w:r>
      <w:r w:rsidR="00A84D36" w:rsidRPr="00A0552A">
        <w:rPr>
          <w:rFonts w:ascii="Times New Roman" w:hAnsi="Times New Roman" w:cs="Times New Roman"/>
          <w:sz w:val="24"/>
          <w:szCs w:val="24"/>
        </w:rPr>
        <w:t xml:space="preserve"> </w:t>
      </w:r>
      <w:r w:rsidR="00DE6D91" w:rsidRPr="00A0552A">
        <w:rPr>
          <w:rFonts w:ascii="Times New Roman" w:hAnsi="Times New Roman" w:cs="Times New Roman"/>
          <w:sz w:val="24"/>
          <w:szCs w:val="24"/>
        </w:rPr>
        <w:t>technically</w:t>
      </w:r>
      <w:r w:rsidR="00FD5A57" w:rsidRPr="00A0552A">
        <w:rPr>
          <w:rFonts w:ascii="Times New Roman" w:hAnsi="Times New Roman" w:cs="Times New Roman"/>
          <w:sz w:val="24"/>
          <w:szCs w:val="24"/>
        </w:rPr>
        <w:t>,</w:t>
      </w:r>
      <w:r w:rsidR="00E54409" w:rsidRPr="00A0552A">
        <w:rPr>
          <w:rFonts w:ascii="Times New Roman" w:hAnsi="Times New Roman" w:cs="Times New Roman"/>
          <w:sz w:val="24"/>
          <w:szCs w:val="24"/>
        </w:rPr>
        <w:t xml:space="preserve"> </w:t>
      </w:r>
      <w:r w:rsidR="00DE6D91" w:rsidRPr="00A0552A">
        <w:rPr>
          <w:rFonts w:ascii="Times New Roman" w:hAnsi="Times New Roman" w:cs="Times New Roman"/>
          <w:sz w:val="24"/>
          <w:szCs w:val="24"/>
        </w:rPr>
        <w:t xml:space="preserve">a </w:t>
      </w:r>
      <w:r w:rsidR="001B795E" w:rsidRPr="00A0552A">
        <w:rPr>
          <w:rFonts w:ascii="Times New Roman" w:hAnsi="Times New Roman" w:cs="Times New Roman"/>
          <w:sz w:val="24"/>
          <w:szCs w:val="24"/>
        </w:rPr>
        <w:t>constitutional matter</w:t>
      </w:r>
      <w:r w:rsidR="00DD466F" w:rsidRPr="00A0552A">
        <w:rPr>
          <w:rFonts w:ascii="Times New Roman" w:hAnsi="Times New Roman" w:cs="Times New Roman"/>
          <w:sz w:val="24"/>
          <w:szCs w:val="24"/>
        </w:rPr>
        <w:t>.</w:t>
      </w:r>
      <w:r w:rsidR="007C6BEE" w:rsidRPr="00A0552A">
        <w:rPr>
          <w:rFonts w:ascii="Times New Roman" w:hAnsi="Times New Roman" w:cs="Times New Roman"/>
          <w:sz w:val="24"/>
          <w:szCs w:val="24"/>
        </w:rPr>
        <w:t xml:space="preserve"> </w:t>
      </w:r>
      <w:r w:rsidR="002001CB" w:rsidRPr="00A0552A">
        <w:rPr>
          <w:rFonts w:ascii="Times New Roman" w:hAnsi="Times New Roman" w:cs="Times New Roman"/>
          <w:sz w:val="24"/>
          <w:szCs w:val="24"/>
        </w:rPr>
        <w:t xml:space="preserve">  </w:t>
      </w:r>
      <w:r w:rsidR="000A658A" w:rsidRPr="00A0552A">
        <w:rPr>
          <w:rFonts w:ascii="Times New Roman" w:hAnsi="Times New Roman" w:cs="Times New Roman"/>
          <w:sz w:val="24"/>
          <w:szCs w:val="24"/>
        </w:rPr>
        <w:t xml:space="preserve">                                                                                                                                                                                                                                                                                                                                                                                                                                                                                                                                                                                                                                                                                                                    </w:t>
      </w:r>
      <w:r w:rsidR="004D7A4A" w:rsidRPr="00A0552A">
        <w:rPr>
          <w:rFonts w:ascii="Times New Roman" w:hAnsi="Times New Roman" w:cs="Times New Roman"/>
          <w:sz w:val="24"/>
          <w:szCs w:val="24"/>
        </w:rPr>
        <w:t xml:space="preserve">                           </w:t>
      </w:r>
    </w:p>
    <w:p w14:paraId="459ABF0E" w14:textId="77777777" w:rsidR="00E64E88" w:rsidRPr="00A0552A" w:rsidRDefault="00E64E88" w:rsidP="00E64E88">
      <w:pPr>
        <w:spacing w:after="0" w:line="480" w:lineRule="auto"/>
        <w:ind w:firstLine="1134"/>
        <w:jc w:val="both"/>
        <w:rPr>
          <w:rFonts w:ascii="Times New Roman" w:hAnsi="Times New Roman" w:cs="Times New Roman"/>
          <w:sz w:val="24"/>
          <w:szCs w:val="24"/>
        </w:rPr>
      </w:pPr>
    </w:p>
    <w:p w14:paraId="39919D16" w14:textId="69A53E8A" w:rsidR="001D543A" w:rsidRPr="00A0552A" w:rsidRDefault="00DE6D91"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W</w:t>
      </w:r>
      <w:r w:rsidR="00340826" w:rsidRPr="00A0552A">
        <w:rPr>
          <w:rFonts w:ascii="Times New Roman" w:hAnsi="Times New Roman" w:cs="Times New Roman"/>
          <w:sz w:val="24"/>
          <w:szCs w:val="24"/>
        </w:rPr>
        <w:t>i</w:t>
      </w:r>
      <w:r w:rsidR="00A0319C" w:rsidRPr="00A0552A">
        <w:rPr>
          <w:rFonts w:ascii="Times New Roman" w:hAnsi="Times New Roman" w:cs="Times New Roman"/>
          <w:sz w:val="24"/>
          <w:szCs w:val="24"/>
        </w:rPr>
        <w:t xml:space="preserve">thout necessarily </w:t>
      </w:r>
      <w:r w:rsidR="0038363D" w:rsidRPr="00A0552A">
        <w:rPr>
          <w:rFonts w:ascii="Times New Roman" w:hAnsi="Times New Roman" w:cs="Times New Roman"/>
          <w:sz w:val="24"/>
          <w:szCs w:val="24"/>
        </w:rPr>
        <w:t xml:space="preserve">accepting as correct </w:t>
      </w:r>
      <w:r w:rsidR="00744821" w:rsidRPr="00A0552A">
        <w:rPr>
          <w:rFonts w:ascii="Times New Roman" w:hAnsi="Times New Roman" w:cs="Times New Roman"/>
          <w:sz w:val="24"/>
          <w:szCs w:val="24"/>
        </w:rPr>
        <w:t xml:space="preserve">the basis upon which the respondent </w:t>
      </w:r>
      <w:r w:rsidR="0068557F" w:rsidRPr="00A0552A">
        <w:rPr>
          <w:rFonts w:ascii="Times New Roman" w:hAnsi="Times New Roman" w:cs="Times New Roman"/>
          <w:sz w:val="24"/>
          <w:szCs w:val="24"/>
        </w:rPr>
        <w:t xml:space="preserve">challenged its jurisdiction </w:t>
      </w:r>
      <w:r w:rsidR="003B46BB" w:rsidRPr="00A0552A">
        <w:rPr>
          <w:rFonts w:ascii="Times New Roman" w:hAnsi="Times New Roman" w:cs="Times New Roman"/>
          <w:sz w:val="24"/>
          <w:szCs w:val="24"/>
        </w:rPr>
        <w:t xml:space="preserve">in the matter, </w:t>
      </w:r>
      <w:r w:rsidR="00340826" w:rsidRPr="00A0552A">
        <w:rPr>
          <w:rFonts w:ascii="Times New Roman" w:hAnsi="Times New Roman" w:cs="Times New Roman"/>
          <w:sz w:val="24"/>
          <w:szCs w:val="24"/>
        </w:rPr>
        <w:t xml:space="preserve">the </w:t>
      </w:r>
      <w:r w:rsidR="002F007F">
        <w:rPr>
          <w:rFonts w:ascii="Times New Roman" w:hAnsi="Times New Roman" w:cs="Times New Roman"/>
          <w:sz w:val="24"/>
          <w:szCs w:val="24"/>
        </w:rPr>
        <w:t>c</w:t>
      </w:r>
      <w:r w:rsidR="003B46BB" w:rsidRPr="00A0552A">
        <w:rPr>
          <w:rFonts w:ascii="Times New Roman" w:hAnsi="Times New Roman" w:cs="Times New Roman"/>
          <w:sz w:val="24"/>
          <w:szCs w:val="24"/>
        </w:rPr>
        <w:t xml:space="preserve">ourt </w:t>
      </w:r>
      <w:r w:rsidR="004E1A6B" w:rsidRPr="00A0552A">
        <w:rPr>
          <w:rFonts w:ascii="Times New Roman" w:hAnsi="Times New Roman" w:cs="Times New Roman"/>
          <w:sz w:val="24"/>
          <w:szCs w:val="24"/>
        </w:rPr>
        <w:t xml:space="preserve">was on its own accord concerned with whether </w:t>
      </w:r>
      <w:r w:rsidR="00451543" w:rsidRPr="00A0552A">
        <w:rPr>
          <w:rFonts w:ascii="Times New Roman" w:hAnsi="Times New Roman" w:cs="Times New Roman"/>
          <w:sz w:val="24"/>
          <w:szCs w:val="24"/>
        </w:rPr>
        <w:t>its juris</w:t>
      </w:r>
      <w:r w:rsidR="0093019E" w:rsidRPr="00A0552A">
        <w:rPr>
          <w:rFonts w:ascii="Times New Roman" w:hAnsi="Times New Roman" w:cs="Times New Roman"/>
          <w:sz w:val="24"/>
          <w:szCs w:val="24"/>
        </w:rPr>
        <w:t>diction had been triggered</w:t>
      </w:r>
      <w:r w:rsidR="00451543" w:rsidRPr="00A0552A">
        <w:rPr>
          <w:rFonts w:ascii="Times New Roman" w:hAnsi="Times New Roman" w:cs="Times New Roman"/>
          <w:sz w:val="24"/>
          <w:szCs w:val="24"/>
        </w:rPr>
        <w:t xml:space="preserve"> </w:t>
      </w:r>
      <w:r w:rsidR="009C399F" w:rsidRPr="00A0552A">
        <w:rPr>
          <w:rFonts w:ascii="Times New Roman" w:hAnsi="Times New Roman" w:cs="Times New Roman"/>
          <w:sz w:val="24"/>
          <w:szCs w:val="24"/>
        </w:rPr>
        <w:t xml:space="preserve">at all </w:t>
      </w:r>
      <w:r w:rsidR="00451543" w:rsidRPr="00A0552A">
        <w:rPr>
          <w:rFonts w:ascii="Times New Roman" w:hAnsi="Times New Roman" w:cs="Times New Roman"/>
          <w:sz w:val="24"/>
          <w:szCs w:val="24"/>
        </w:rPr>
        <w:t>by the averments</w:t>
      </w:r>
      <w:r w:rsidR="002A71D8" w:rsidRPr="00A0552A">
        <w:rPr>
          <w:rFonts w:ascii="Times New Roman" w:hAnsi="Times New Roman" w:cs="Times New Roman"/>
          <w:sz w:val="24"/>
          <w:szCs w:val="24"/>
        </w:rPr>
        <w:t xml:space="preserve"> made in the application</w:t>
      </w:r>
      <w:r w:rsidR="00246CBE" w:rsidRPr="00A0552A">
        <w:rPr>
          <w:rFonts w:ascii="Times New Roman" w:hAnsi="Times New Roman" w:cs="Times New Roman"/>
          <w:sz w:val="24"/>
          <w:szCs w:val="24"/>
        </w:rPr>
        <w:t>, taken in the</w:t>
      </w:r>
      <w:r w:rsidR="002A71D8" w:rsidRPr="00A0552A">
        <w:rPr>
          <w:rFonts w:ascii="Times New Roman" w:hAnsi="Times New Roman" w:cs="Times New Roman"/>
          <w:sz w:val="24"/>
          <w:szCs w:val="24"/>
        </w:rPr>
        <w:t xml:space="preserve">ir totality. </w:t>
      </w:r>
      <w:r w:rsidR="000F19D4" w:rsidRPr="00A0552A">
        <w:rPr>
          <w:rFonts w:ascii="Times New Roman" w:hAnsi="Times New Roman" w:cs="Times New Roman"/>
          <w:sz w:val="24"/>
          <w:szCs w:val="24"/>
        </w:rPr>
        <w:t xml:space="preserve"> </w:t>
      </w:r>
      <w:r w:rsidRPr="00A0552A">
        <w:rPr>
          <w:rFonts w:ascii="Times New Roman" w:hAnsi="Times New Roman" w:cs="Times New Roman"/>
          <w:sz w:val="24"/>
          <w:szCs w:val="24"/>
        </w:rPr>
        <w:t xml:space="preserve">It therefore raised </w:t>
      </w:r>
      <w:r w:rsidR="006B3A00" w:rsidRPr="00A0552A">
        <w:rPr>
          <w:rFonts w:ascii="Times New Roman" w:hAnsi="Times New Roman" w:cs="Times New Roman"/>
          <w:sz w:val="24"/>
          <w:szCs w:val="24"/>
        </w:rPr>
        <w:t xml:space="preserve">the issue </w:t>
      </w:r>
      <w:r w:rsidRPr="00A0552A">
        <w:rPr>
          <w:rFonts w:ascii="Times New Roman" w:hAnsi="Times New Roman" w:cs="Times New Roman"/>
          <w:sz w:val="24"/>
          <w:szCs w:val="24"/>
        </w:rPr>
        <w:t>for preliminary argument</w:t>
      </w:r>
      <w:r w:rsidR="006B3A00" w:rsidRPr="00A0552A">
        <w:rPr>
          <w:rFonts w:ascii="Times New Roman" w:hAnsi="Times New Roman" w:cs="Times New Roman"/>
          <w:sz w:val="24"/>
          <w:szCs w:val="24"/>
        </w:rPr>
        <w:t>.</w:t>
      </w:r>
      <w:r w:rsidRPr="00A0552A">
        <w:rPr>
          <w:rFonts w:ascii="Times New Roman" w:hAnsi="Times New Roman" w:cs="Times New Roman"/>
          <w:sz w:val="24"/>
          <w:szCs w:val="24"/>
        </w:rPr>
        <w:t xml:space="preserve"> </w:t>
      </w:r>
      <w:r w:rsidR="001B0E22" w:rsidRPr="00A0552A">
        <w:rPr>
          <w:rFonts w:ascii="Times New Roman" w:hAnsi="Times New Roman" w:cs="Times New Roman"/>
          <w:sz w:val="24"/>
          <w:szCs w:val="24"/>
        </w:rPr>
        <w:t>T</w:t>
      </w:r>
      <w:r w:rsidR="006F2D26" w:rsidRPr="00A0552A">
        <w:rPr>
          <w:rFonts w:ascii="Times New Roman" w:hAnsi="Times New Roman" w:cs="Times New Roman"/>
          <w:sz w:val="24"/>
          <w:szCs w:val="24"/>
        </w:rPr>
        <w:t xml:space="preserve">he specific </w:t>
      </w:r>
      <w:r w:rsidR="006F2D26" w:rsidRPr="00A0552A">
        <w:rPr>
          <w:rFonts w:ascii="Times New Roman" w:hAnsi="Times New Roman" w:cs="Times New Roman"/>
          <w:sz w:val="24"/>
          <w:szCs w:val="24"/>
        </w:rPr>
        <w:lastRenderedPageBreak/>
        <w:t>question</w:t>
      </w:r>
      <w:r w:rsidR="00ED0613" w:rsidRPr="00A0552A">
        <w:rPr>
          <w:rFonts w:ascii="Times New Roman" w:hAnsi="Times New Roman" w:cs="Times New Roman"/>
          <w:sz w:val="24"/>
          <w:szCs w:val="24"/>
        </w:rPr>
        <w:t xml:space="preserve"> put to both parties </w:t>
      </w:r>
      <w:r w:rsidR="007E5AAF" w:rsidRPr="00A0552A">
        <w:rPr>
          <w:rFonts w:ascii="Times New Roman" w:hAnsi="Times New Roman" w:cs="Times New Roman"/>
          <w:sz w:val="24"/>
          <w:szCs w:val="24"/>
        </w:rPr>
        <w:t xml:space="preserve">for the preliminary address </w:t>
      </w:r>
      <w:r w:rsidR="00ED0613" w:rsidRPr="00A0552A">
        <w:rPr>
          <w:rFonts w:ascii="Times New Roman" w:hAnsi="Times New Roman" w:cs="Times New Roman"/>
          <w:sz w:val="24"/>
          <w:szCs w:val="24"/>
        </w:rPr>
        <w:t xml:space="preserve">was whether the applicant had chosen the appropriate </w:t>
      </w:r>
      <w:r w:rsidR="00B73110" w:rsidRPr="00A0552A">
        <w:rPr>
          <w:rFonts w:ascii="Times New Roman" w:hAnsi="Times New Roman" w:cs="Times New Roman"/>
          <w:sz w:val="24"/>
          <w:szCs w:val="24"/>
        </w:rPr>
        <w:t xml:space="preserve">forum </w:t>
      </w:r>
      <w:r w:rsidR="00E86D3C" w:rsidRPr="00A0552A">
        <w:rPr>
          <w:rFonts w:ascii="Times New Roman" w:hAnsi="Times New Roman" w:cs="Times New Roman"/>
          <w:sz w:val="24"/>
          <w:szCs w:val="24"/>
        </w:rPr>
        <w:t xml:space="preserve">and remedy </w:t>
      </w:r>
      <w:r w:rsidR="00ED0613" w:rsidRPr="00A0552A">
        <w:rPr>
          <w:rFonts w:ascii="Times New Roman" w:hAnsi="Times New Roman" w:cs="Times New Roman"/>
          <w:sz w:val="24"/>
          <w:szCs w:val="24"/>
        </w:rPr>
        <w:t>for the vindication of his alleged injury.</w:t>
      </w:r>
    </w:p>
    <w:p w14:paraId="2E6C170B" w14:textId="77777777" w:rsidR="001D543A" w:rsidRPr="00A0552A" w:rsidRDefault="001D543A" w:rsidP="001D543A">
      <w:pPr>
        <w:spacing w:after="0" w:line="480" w:lineRule="auto"/>
        <w:ind w:firstLine="1134"/>
        <w:jc w:val="both"/>
        <w:rPr>
          <w:rFonts w:ascii="Times New Roman" w:hAnsi="Times New Roman" w:cs="Times New Roman"/>
          <w:sz w:val="24"/>
          <w:szCs w:val="24"/>
        </w:rPr>
      </w:pPr>
    </w:p>
    <w:p w14:paraId="17082AF9" w14:textId="7F880B51" w:rsidR="00FD5E56" w:rsidRPr="00A0552A" w:rsidRDefault="0038363D"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Therefore</w:t>
      </w:r>
      <w:r w:rsidR="00923E43" w:rsidRPr="00A0552A">
        <w:rPr>
          <w:rFonts w:ascii="Times New Roman" w:hAnsi="Times New Roman" w:cs="Times New Roman"/>
          <w:sz w:val="24"/>
          <w:szCs w:val="24"/>
        </w:rPr>
        <w:t>, the sole issue that fell for determination in th</w:t>
      </w:r>
      <w:r w:rsidR="00D92403" w:rsidRPr="00A0552A">
        <w:rPr>
          <w:rFonts w:ascii="Times New Roman" w:hAnsi="Times New Roman" w:cs="Times New Roman"/>
          <w:sz w:val="24"/>
          <w:szCs w:val="24"/>
        </w:rPr>
        <w:t xml:space="preserve">is </w:t>
      </w:r>
      <w:r w:rsidR="00923E43" w:rsidRPr="00A0552A">
        <w:rPr>
          <w:rFonts w:ascii="Times New Roman" w:hAnsi="Times New Roman" w:cs="Times New Roman"/>
          <w:sz w:val="24"/>
          <w:szCs w:val="24"/>
        </w:rPr>
        <w:t>preliminary ruling was</w:t>
      </w:r>
      <w:r w:rsidR="00FD5E56" w:rsidRPr="00A0552A">
        <w:rPr>
          <w:rFonts w:ascii="Times New Roman" w:hAnsi="Times New Roman" w:cs="Times New Roman"/>
          <w:sz w:val="24"/>
          <w:szCs w:val="24"/>
        </w:rPr>
        <w:t xml:space="preserve"> whether the conduct complained of </w:t>
      </w:r>
      <w:r w:rsidR="00B21CAB" w:rsidRPr="00A0552A">
        <w:rPr>
          <w:rFonts w:ascii="Times New Roman" w:hAnsi="Times New Roman" w:cs="Times New Roman"/>
          <w:sz w:val="24"/>
          <w:szCs w:val="24"/>
        </w:rPr>
        <w:t>by the applicant was</w:t>
      </w:r>
      <w:r w:rsidR="001B0E22" w:rsidRPr="00A0552A">
        <w:rPr>
          <w:rFonts w:ascii="Times New Roman" w:hAnsi="Times New Roman" w:cs="Times New Roman"/>
          <w:sz w:val="24"/>
          <w:szCs w:val="24"/>
        </w:rPr>
        <w:t xml:space="preserve"> </w:t>
      </w:r>
      <w:r w:rsidR="00FD5E56" w:rsidRPr="00A0552A">
        <w:rPr>
          <w:rFonts w:ascii="Times New Roman" w:hAnsi="Times New Roman" w:cs="Times New Roman"/>
          <w:sz w:val="24"/>
          <w:szCs w:val="24"/>
        </w:rPr>
        <w:t>conduct signifying failure by the respondent to fulfil a constitutional obligation</w:t>
      </w:r>
      <w:r w:rsidR="00BC5046" w:rsidRPr="00A0552A">
        <w:rPr>
          <w:rFonts w:ascii="Times New Roman" w:hAnsi="Times New Roman" w:cs="Times New Roman"/>
          <w:sz w:val="24"/>
          <w:szCs w:val="24"/>
        </w:rPr>
        <w:t>.</w:t>
      </w:r>
      <w:r w:rsidR="000C676C" w:rsidRPr="00A0552A">
        <w:rPr>
          <w:rFonts w:ascii="Times New Roman" w:hAnsi="Times New Roman" w:cs="Times New Roman"/>
          <w:sz w:val="24"/>
          <w:szCs w:val="24"/>
        </w:rPr>
        <w:t xml:space="preserve"> </w:t>
      </w:r>
      <w:r w:rsidR="00193499" w:rsidRPr="00A0552A">
        <w:rPr>
          <w:rFonts w:ascii="Times New Roman" w:hAnsi="Times New Roman" w:cs="Times New Roman"/>
          <w:sz w:val="24"/>
          <w:szCs w:val="24"/>
        </w:rPr>
        <w:t xml:space="preserve"> </w:t>
      </w:r>
    </w:p>
    <w:p w14:paraId="03BCD957" w14:textId="77777777" w:rsidR="001D543A" w:rsidRPr="00A0552A" w:rsidRDefault="001D543A" w:rsidP="001D543A">
      <w:pPr>
        <w:spacing w:after="0" w:line="480" w:lineRule="auto"/>
        <w:jc w:val="both"/>
        <w:rPr>
          <w:rFonts w:ascii="Times New Roman" w:hAnsi="Times New Roman" w:cs="Times New Roman"/>
          <w:b/>
          <w:sz w:val="24"/>
          <w:szCs w:val="24"/>
        </w:rPr>
      </w:pPr>
    </w:p>
    <w:p w14:paraId="2CFF54F2" w14:textId="7EEA97FF" w:rsidR="001F02B7" w:rsidRPr="00A0552A" w:rsidRDefault="00FF6C89" w:rsidP="001D543A">
      <w:pPr>
        <w:spacing w:after="0" w:line="480" w:lineRule="auto"/>
        <w:jc w:val="both"/>
        <w:rPr>
          <w:rFonts w:ascii="Times New Roman" w:hAnsi="Times New Roman" w:cs="Times New Roman"/>
          <w:sz w:val="24"/>
          <w:szCs w:val="24"/>
        </w:rPr>
      </w:pPr>
      <w:r w:rsidRPr="00A0552A">
        <w:rPr>
          <w:rFonts w:ascii="Times New Roman" w:hAnsi="Times New Roman" w:cs="Times New Roman"/>
          <w:b/>
          <w:sz w:val="24"/>
          <w:szCs w:val="24"/>
        </w:rPr>
        <w:t>The</w:t>
      </w:r>
      <w:r w:rsidR="001F02B7" w:rsidRPr="00A0552A">
        <w:rPr>
          <w:rFonts w:ascii="Times New Roman" w:hAnsi="Times New Roman" w:cs="Times New Roman"/>
          <w:b/>
          <w:sz w:val="24"/>
          <w:szCs w:val="24"/>
        </w:rPr>
        <w:t xml:space="preserve"> submissions</w:t>
      </w:r>
    </w:p>
    <w:p w14:paraId="5303CC57" w14:textId="38F16D77" w:rsidR="00591D96" w:rsidRPr="00A0552A" w:rsidRDefault="00F97E61"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In the main</w:t>
      </w:r>
      <w:r w:rsidR="0005303E" w:rsidRPr="00A0552A">
        <w:rPr>
          <w:rFonts w:ascii="Times New Roman" w:hAnsi="Times New Roman" w:cs="Times New Roman"/>
          <w:sz w:val="24"/>
          <w:szCs w:val="24"/>
        </w:rPr>
        <w:t>,</w:t>
      </w:r>
      <w:r w:rsidRPr="00A0552A">
        <w:rPr>
          <w:rFonts w:ascii="Times New Roman" w:hAnsi="Times New Roman" w:cs="Times New Roman"/>
          <w:sz w:val="24"/>
          <w:szCs w:val="24"/>
        </w:rPr>
        <w:t xml:space="preserve"> </w:t>
      </w:r>
      <w:r w:rsidR="00DC2081" w:rsidRPr="00A0552A">
        <w:rPr>
          <w:rFonts w:ascii="Times New Roman" w:hAnsi="Times New Roman" w:cs="Times New Roman"/>
          <w:sz w:val="24"/>
          <w:szCs w:val="24"/>
        </w:rPr>
        <w:t xml:space="preserve">counsel for </w:t>
      </w:r>
      <w:r w:rsidRPr="00A0552A">
        <w:rPr>
          <w:rFonts w:ascii="Times New Roman" w:hAnsi="Times New Roman" w:cs="Times New Roman"/>
          <w:sz w:val="24"/>
          <w:szCs w:val="24"/>
        </w:rPr>
        <w:t xml:space="preserve">the applicant submitted that by failing to follow the provisions of its own Standing Orders, the respondent </w:t>
      </w:r>
      <w:r w:rsidR="008C0ABF" w:rsidRPr="00A0552A">
        <w:rPr>
          <w:rFonts w:ascii="Times New Roman" w:hAnsi="Times New Roman" w:cs="Times New Roman"/>
          <w:sz w:val="24"/>
          <w:szCs w:val="24"/>
        </w:rPr>
        <w:t xml:space="preserve">had </w:t>
      </w:r>
      <w:r w:rsidRPr="00A0552A">
        <w:rPr>
          <w:rFonts w:ascii="Times New Roman" w:hAnsi="Times New Roman" w:cs="Times New Roman"/>
          <w:sz w:val="24"/>
          <w:szCs w:val="24"/>
        </w:rPr>
        <w:t xml:space="preserve">failed to uphold the rule of law and </w:t>
      </w:r>
      <w:r w:rsidR="008C0ABF" w:rsidRPr="00A0552A">
        <w:rPr>
          <w:rFonts w:ascii="Times New Roman" w:hAnsi="Times New Roman" w:cs="Times New Roman"/>
          <w:sz w:val="24"/>
          <w:szCs w:val="24"/>
        </w:rPr>
        <w:t xml:space="preserve">had </w:t>
      </w:r>
      <w:r w:rsidRPr="00A0552A">
        <w:rPr>
          <w:rFonts w:ascii="Times New Roman" w:hAnsi="Times New Roman" w:cs="Times New Roman"/>
          <w:sz w:val="24"/>
          <w:szCs w:val="24"/>
        </w:rPr>
        <w:t xml:space="preserve">acted without due process. </w:t>
      </w:r>
      <w:r w:rsidR="00DC2081" w:rsidRPr="00A0552A">
        <w:rPr>
          <w:rFonts w:ascii="Times New Roman" w:hAnsi="Times New Roman" w:cs="Times New Roman"/>
          <w:sz w:val="24"/>
          <w:szCs w:val="24"/>
        </w:rPr>
        <w:t>To buttress his submissions in this regard, counsel relied heavily on the principles of constitutional supremacy and accountability</w:t>
      </w:r>
      <w:r w:rsidR="00985EBA" w:rsidRPr="00A0552A">
        <w:rPr>
          <w:rFonts w:ascii="Times New Roman" w:hAnsi="Times New Roman" w:cs="Times New Roman"/>
          <w:sz w:val="24"/>
          <w:szCs w:val="24"/>
        </w:rPr>
        <w:t xml:space="preserve"> </w:t>
      </w:r>
      <w:r w:rsidR="0029375F" w:rsidRPr="00A0552A">
        <w:rPr>
          <w:rFonts w:ascii="Times New Roman" w:hAnsi="Times New Roman" w:cs="Times New Roman"/>
          <w:sz w:val="24"/>
          <w:szCs w:val="24"/>
        </w:rPr>
        <w:t xml:space="preserve">and </w:t>
      </w:r>
      <w:r w:rsidR="00985EBA" w:rsidRPr="00A0552A">
        <w:rPr>
          <w:rFonts w:ascii="Times New Roman" w:hAnsi="Times New Roman" w:cs="Times New Roman"/>
          <w:sz w:val="24"/>
          <w:szCs w:val="24"/>
        </w:rPr>
        <w:t xml:space="preserve">on which he </w:t>
      </w:r>
      <w:r w:rsidR="00793FDC" w:rsidRPr="00A0552A">
        <w:rPr>
          <w:rFonts w:ascii="Times New Roman" w:hAnsi="Times New Roman" w:cs="Times New Roman"/>
          <w:sz w:val="24"/>
          <w:szCs w:val="24"/>
        </w:rPr>
        <w:t>expended</w:t>
      </w:r>
      <w:r w:rsidR="00DC2081" w:rsidRPr="00A0552A">
        <w:rPr>
          <w:rFonts w:ascii="Times New Roman" w:hAnsi="Times New Roman" w:cs="Times New Roman"/>
          <w:sz w:val="24"/>
          <w:szCs w:val="24"/>
        </w:rPr>
        <w:t xml:space="preserve"> </w:t>
      </w:r>
      <w:r w:rsidR="00591D96" w:rsidRPr="00A0552A">
        <w:rPr>
          <w:rFonts w:ascii="Times New Roman" w:hAnsi="Times New Roman" w:cs="Times New Roman"/>
          <w:sz w:val="24"/>
          <w:szCs w:val="24"/>
        </w:rPr>
        <w:t xml:space="preserve">the bulk of </w:t>
      </w:r>
      <w:r w:rsidR="00DC2081" w:rsidRPr="00A0552A">
        <w:rPr>
          <w:rFonts w:ascii="Times New Roman" w:hAnsi="Times New Roman" w:cs="Times New Roman"/>
          <w:sz w:val="24"/>
          <w:szCs w:val="24"/>
        </w:rPr>
        <w:t>his tim</w:t>
      </w:r>
      <w:r w:rsidR="00985EBA" w:rsidRPr="00A0552A">
        <w:rPr>
          <w:rFonts w:ascii="Times New Roman" w:hAnsi="Times New Roman" w:cs="Times New Roman"/>
          <w:sz w:val="24"/>
          <w:szCs w:val="24"/>
        </w:rPr>
        <w:t>e and energy</w:t>
      </w:r>
      <w:r w:rsidR="00DC2081" w:rsidRPr="00A0552A">
        <w:rPr>
          <w:rFonts w:ascii="Times New Roman" w:hAnsi="Times New Roman" w:cs="Times New Roman"/>
          <w:sz w:val="24"/>
          <w:szCs w:val="24"/>
        </w:rPr>
        <w:t xml:space="preserve">. </w:t>
      </w:r>
    </w:p>
    <w:p w14:paraId="29758C32" w14:textId="77777777" w:rsidR="0076275F" w:rsidRPr="00A0552A" w:rsidRDefault="0076275F" w:rsidP="001D543A">
      <w:pPr>
        <w:spacing w:after="0" w:line="480" w:lineRule="auto"/>
        <w:ind w:firstLine="1134"/>
        <w:jc w:val="both"/>
        <w:rPr>
          <w:rFonts w:ascii="Times New Roman" w:hAnsi="Times New Roman" w:cs="Times New Roman"/>
          <w:sz w:val="24"/>
          <w:szCs w:val="24"/>
        </w:rPr>
      </w:pPr>
    </w:p>
    <w:p w14:paraId="6532E5A6" w14:textId="5DA07EA4" w:rsidR="001D543A" w:rsidRPr="00A0552A" w:rsidRDefault="002E5F46"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Regarding </w:t>
      </w:r>
      <w:r w:rsidR="00CF7582" w:rsidRPr="00A0552A">
        <w:rPr>
          <w:rFonts w:ascii="Times New Roman" w:hAnsi="Times New Roman" w:cs="Times New Roman"/>
          <w:sz w:val="24"/>
          <w:szCs w:val="24"/>
        </w:rPr>
        <w:t>the jurisdiction</w:t>
      </w:r>
      <w:r w:rsidR="00DB26B8" w:rsidRPr="00A0552A">
        <w:rPr>
          <w:rFonts w:ascii="Times New Roman" w:hAnsi="Times New Roman" w:cs="Times New Roman"/>
          <w:sz w:val="24"/>
          <w:szCs w:val="24"/>
        </w:rPr>
        <w:t xml:space="preserve"> of this </w:t>
      </w:r>
      <w:r w:rsidR="001D543A" w:rsidRPr="00A0552A">
        <w:rPr>
          <w:rFonts w:ascii="Times New Roman" w:hAnsi="Times New Roman" w:cs="Times New Roman"/>
          <w:sz w:val="24"/>
          <w:szCs w:val="24"/>
        </w:rPr>
        <w:t>C</w:t>
      </w:r>
      <w:r w:rsidR="00DB26B8" w:rsidRPr="00A0552A">
        <w:rPr>
          <w:rFonts w:ascii="Times New Roman" w:hAnsi="Times New Roman" w:cs="Times New Roman"/>
          <w:sz w:val="24"/>
          <w:szCs w:val="24"/>
        </w:rPr>
        <w:t xml:space="preserve">ourt, </w:t>
      </w:r>
      <w:r w:rsidR="00DC524D" w:rsidRPr="00A0552A">
        <w:rPr>
          <w:rFonts w:ascii="Times New Roman" w:hAnsi="Times New Roman" w:cs="Times New Roman"/>
          <w:sz w:val="24"/>
          <w:szCs w:val="24"/>
        </w:rPr>
        <w:t xml:space="preserve">counsel submitted that this court had jurisdiction as the respondent had a </w:t>
      </w:r>
      <w:r w:rsidR="00793FDC" w:rsidRPr="00A0552A">
        <w:rPr>
          <w:rFonts w:ascii="Times New Roman" w:hAnsi="Times New Roman" w:cs="Times New Roman"/>
          <w:sz w:val="24"/>
          <w:szCs w:val="24"/>
        </w:rPr>
        <w:t xml:space="preserve">constitutional obligation which it breached </w:t>
      </w:r>
      <w:r w:rsidR="00EC1AB5" w:rsidRPr="00A0552A">
        <w:rPr>
          <w:rFonts w:ascii="Times New Roman" w:hAnsi="Times New Roman" w:cs="Times New Roman"/>
          <w:sz w:val="24"/>
          <w:szCs w:val="24"/>
        </w:rPr>
        <w:t>“</w:t>
      </w:r>
      <w:r w:rsidR="00DC524D" w:rsidRPr="00A0552A">
        <w:rPr>
          <w:rFonts w:ascii="Times New Roman" w:hAnsi="Times New Roman" w:cs="Times New Roman"/>
          <w:sz w:val="24"/>
          <w:szCs w:val="24"/>
        </w:rPr>
        <w:t xml:space="preserve">through </w:t>
      </w:r>
      <w:r w:rsidR="001E2630" w:rsidRPr="00A0552A">
        <w:rPr>
          <w:rFonts w:ascii="Times New Roman" w:hAnsi="Times New Roman" w:cs="Times New Roman"/>
          <w:sz w:val="24"/>
          <w:szCs w:val="24"/>
        </w:rPr>
        <w:t xml:space="preserve">its </w:t>
      </w:r>
      <w:r w:rsidR="00793FDC" w:rsidRPr="00A0552A">
        <w:rPr>
          <w:rFonts w:ascii="Times New Roman" w:hAnsi="Times New Roman" w:cs="Times New Roman"/>
          <w:sz w:val="24"/>
          <w:szCs w:val="24"/>
        </w:rPr>
        <w:t>Speaker</w:t>
      </w:r>
      <w:r w:rsidR="00EC1AB5" w:rsidRPr="00A0552A">
        <w:rPr>
          <w:rFonts w:ascii="Times New Roman" w:hAnsi="Times New Roman" w:cs="Times New Roman"/>
          <w:sz w:val="24"/>
          <w:szCs w:val="24"/>
        </w:rPr>
        <w:t>”</w:t>
      </w:r>
      <w:r w:rsidR="00793FDC" w:rsidRPr="00A0552A">
        <w:rPr>
          <w:rFonts w:ascii="Times New Roman" w:hAnsi="Times New Roman" w:cs="Times New Roman"/>
          <w:sz w:val="24"/>
          <w:szCs w:val="24"/>
        </w:rPr>
        <w:t xml:space="preserve">. It was </w:t>
      </w:r>
      <w:r w:rsidR="00DC6E0A" w:rsidRPr="00A0552A">
        <w:rPr>
          <w:rFonts w:ascii="Times New Roman" w:hAnsi="Times New Roman" w:cs="Times New Roman"/>
          <w:sz w:val="24"/>
          <w:szCs w:val="24"/>
        </w:rPr>
        <w:t xml:space="preserve">thus </w:t>
      </w:r>
      <w:r w:rsidR="00793FDC" w:rsidRPr="00A0552A">
        <w:rPr>
          <w:rFonts w:ascii="Times New Roman" w:hAnsi="Times New Roman" w:cs="Times New Roman"/>
          <w:sz w:val="24"/>
          <w:szCs w:val="24"/>
        </w:rPr>
        <w:t xml:space="preserve">his argument that </w:t>
      </w:r>
      <w:r w:rsidR="00AF3025" w:rsidRPr="00A0552A">
        <w:rPr>
          <w:rFonts w:ascii="Times New Roman" w:hAnsi="Times New Roman" w:cs="Times New Roman"/>
          <w:sz w:val="24"/>
          <w:szCs w:val="24"/>
        </w:rPr>
        <w:t xml:space="preserve">the Speaker and the respondent were inseparable and that once he was in the House, the Speaker represented the respondent. On that basis, he invited us to find </w:t>
      </w:r>
      <w:r w:rsidR="0031403D" w:rsidRPr="00A0552A">
        <w:rPr>
          <w:rFonts w:ascii="Times New Roman" w:hAnsi="Times New Roman" w:cs="Times New Roman"/>
          <w:sz w:val="24"/>
          <w:szCs w:val="24"/>
        </w:rPr>
        <w:t xml:space="preserve">as a fact </w:t>
      </w:r>
      <w:r w:rsidR="00AF3025" w:rsidRPr="00A0552A">
        <w:rPr>
          <w:rFonts w:ascii="Times New Roman" w:hAnsi="Times New Roman" w:cs="Times New Roman"/>
          <w:sz w:val="24"/>
          <w:szCs w:val="24"/>
        </w:rPr>
        <w:t xml:space="preserve">that </w:t>
      </w:r>
      <w:r w:rsidRPr="00A0552A">
        <w:rPr>
          <w:rFonts w:ascii="Times New Roman" w:hAnsi="Times New Roman" w:cs="Times New Roman"/>
          <w:sz w:val="24"/>
          <w:szCs w:val="24"/>
        </w:rPr>
        <w:t xml:space="preserve">the </w:t>
      </w:r>
      <w:r w:rsidR="003D2F97" w:rsidRPr="00A0552A">
        <w:rPr>
          <w:rFonts w:ascii="Times New Roman" w:hAnsi="Times New Roman" w:cs="Times New Roman"/>
          <w:sz w:val="24"/>
          <w:szCs w:val="24"/>
        </w:rPr>
        <w:t>expulsion and suspensi</w:t>
      </w:r>
      <w:r w:rsidR="0031403D" w:rsidRPr="00A0552A">
        <w:rPr>
          <w:rFonts w:ascii="Times New Roman" w:hAnsi="Times New Roman" w:cs="Times New Roman"/>
          <w:sz w:val="24"/>
          <w:szCs w:val="24"/>
        </w:rPr>
        <w:t xml:space="preserve">on of the applicant was conduct </w:t>
      </w:r>
      <w:r w:rsidR="003D2F97" w:rsidRPr="00A0552A">
        <w:rPr>
          <w:rFonts w:ascii="Times New Roman" w:hAnsi="Times New Roman" w:cs="Times New Roman"/>
          <w:sz w:val="24"/>
          <w:szCs w:val="24"/>
        </w:rPr>
        <w:t xml:space="preserve">by the respondent, </w:t>
      </w:r>
      <w:r w:rsidR="00283BE2" w:rsidRPr="00A0552A">
        <w:rPr>
          <w:rFonts w:ascii="Times New Roman" w:hAnsi="Times New Roman" w:cs="Times New Roman"/>
          <w:sz w:val="24"/>
          <w:szCs w:val="24"/>
        </w:rPr>
        <w:t>“</w:t>
      </w:r>
      <w:r w:rsidR="003D2F97" w:rsidRPr="00A0552A">
        <w:rPr>
          <w:rFonts w:ascii="Times New Roman" w:hAnsi="Times New Roman" w:cs="Times New Roman"/>
          <w:sz w:val="24"/>
          <w:szCs w:val="24"/>
        </w:rPr>
        <w:t>through its Speaker</w:t>
      </w:r>
      <w:r w:rsidR="00283BE2" w:rsidRPr="00A0552A">
        <w:rPr>
          <w:rFonts w:ascii="Times New Roman" w:hAnsi="Times New Roman" w:cs="Times New Roman"/>
          <w:sz w:val="24"/>
          <w:szCs w:val="24"/>
        </w:rPr>
        <w:t>”</w:t>
      </w:r>
      <w:r w:rsidR="003D2F97" w:rsidRPr="00A0552A">
        <w:rPr>
          <w:rFonts w:ascii="Times New Roman" w:hAnsi="Times New Roman" w:cs="Times New Roman"/>
          <w:sz w:val="24"/>
          <w:szCs w:val="24"/>
        </w:rPr>
        <w:t>.</w:t>
      </w:r>
      <w:r w:rsidR="00CB2CC0" w:rsidRPr="00A0552A">
        <w:rPr>
          <w:rFonts w:ascii="Times New Roman" w:hAnsi="Times New Roman" w:cs="Times New Roman"/>
          <w:sz w:val="24"/>
          <w:szCs w:val="24"/>
        </w:rPr>
        <w:t xml:space="preserve"> </w:t>
      </w:r>
    </w:p>
    <w:p w14:paraId="7618E8B6" w14:textId="77777777" w:rsidR="001D543A" w:rsidRPr="00A0552A" w:rsidRDefault="001D543A" w:rsidP="001D543A">
      <w:pPr>
        <w:spacing w:after="0" w:line="480" w:lineRule="auto"/>
        <w:ind w:firstLine="1134"/>
        <w:jc w:val="both"/>
        <w:rPr>
          <w:rFonts w:ascii="Times New Roman" w:hAnsi="Times New Roman" w:cs="Times New Roman"/>
          <w:sz w:val="24"/>
          <w:szCs w:val="24"/>
        </w:rPr>
      </w:pPr>
    </w:p>
    <w:p w14:paraId="2E628CE1" w14:textId="72EA6E19" w:rsidR="00E05DAC" w:rsidRPr="00A0552A" w:rsidRDefault="00AF733F"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Counsel for the </w:t>
      </w:r>
      <w:r w:rsidR="00E05DAC" w:rsidRPr="00A0552A">
        <w:rPr>
          <w:rFonts w:ascii="Times New Roman" w:hAnsi="Times New Roman" w:cs="Times New Roman"/>
          <w:sz w:val="24"/>
          <w:szCs w:val="24"/>
        </w:rPr>
        <w:t xml:space="preserve">respondent </w:t>
      </w:r>
      <w:r w:rsidR="00A15C8B" w:rsidRPr="00A0552A">
        <w:rPr>
          <w:rFonts w:ascii="Times New Roman" w:hAnsi="Times New Roman" w:cs="Times New Roman"/>
          <w:sz w:val="24"/>
          <w:szCs w:val="24"/>
        </w:rPr>
        <w:t xml:space="preserve">in turn submitted that the application was not properly before the court as the conduct complained of was not </w:t>
      </w:r>
      <w:r w:rsidR="0052139D" w:rsidRPr="00A0552A">
        <w:rPr>
          <w:rFonts w:ascii="Times New Roman" w:hAnsi="Times New Roman" w:cs="Times New Roman"/>
          <w:sz w:val="24"/>
          <w:szCs w:val="24"/>
        </w:rPr>
        <w:t xml:space="preserve">that of </w:t>
      </w:r>
      <w:r w:rsidRPr="00A0552A">
        <w:rPr>
          <w:rFonts w:ascii="Times New Roman" w:hAnsi="Times New Roman" w:cs="Times New Roman"/>
          <w:sz w:val="24"/>
          <w:szCs w:val="24"/>
        </w:rPr>
        <w:t>the respondent</w:t>
      </w:r>
      <w:r w:rsidR="0052139D" w:rsidRPr="00A0552A">
        <w:rPr>
          <w:rFonts w:ascii="Times New Roman" w:hAnsi="Times New Roman" w:cs="Times New Roman"/>
          <w:sz w:val="24"/>
          <w:szCs w:val="24"/>
        </w:rPr>
        <w:t>.</w:t>
      </w:r>
      <w:r w:rsidR="00771A5B" w:rsidRPr="00A0552A">
        <w:rPr>
          <w:rFonts w:ascii="Times New Roman" w:hAnsi="Times New Roman" w:cs="Times New Roman"/>
          <w:sz w:val="24"/>
          <w:szCs w:val="24"/>
        </w:rPr>
        <w:t xml:space="preserve"> </w:t>
      </w:r>
      <w:r w:rsidR="0052139D" w:rsidRPr="00A0552A">
        <w:rPr>
          <w:rFonts w:ascii="Times New Roman" w:hAnsi="Times New Roman" w:cs="Times New Roman"/>
          <w:sz w:val="24"/>
          <w:szCs w:val="24"/>
        </w:rPr>
        <w:t>It was his argument</w:t>
      </w:r>
      <w:r w:rsidR="006E6E37" w:rsidRPr="00A0552A">
        <w:rPr>
          <w:rFonts w:ascii="Times New Roman" w:hAnsi="Times New Roman" w:cs="Times New Roman"/>
          <w:sz w:val="24"/>
          <w:szCs w:val="24"/>
        </w:rPr>
        <w:t xml:space="preserve"> that the</w:t>
      </w:r>
      <w:r w:rsidR="0052139D" w:rsidRPr="00A0552A">
        <w:rPr>
          <w:rFonts w:ascii="Times New Roman" w:hAnsi="Times New Roman" w:cs="Times New Roman"/>
          <w:sz w:val="24"/>
          <w:szCs w:val="24"/>
        </w:rPr>
        <w:t xml:space="preserve"> Speaker</w:t>
      </w:r>
      <w:r w:rsidR="00A15C8B" w:rsidRPr="00A0552A">
        <w:rPr>
          <w:rFonts w:ascii="Times New Roman" w:hAnsi="Times New Roman" w:cs="Times New Roman"/>
          <w:sz w:val="24"/>
          <w:szCs w:val="24"/>
        </w:rPr>
        <w:t xml:space="preserve"> is separate and </w:t>
      </w:r>
      <w:r w:rsidR="00771A5B" w:rsidRPr="00A0552A">
        <w:rPr>
          <w:rFonts w:ascii="Times New Roman" w:hAnsi="Times New Roman" w:cs="Times New Roman"/>
          <w:sz w:val="24"/>
          <w:szCs w:val="24"/>
        </w:rPr>
        <w:t xml:space="preserve">distinct from the respondent. </w:t>
      </w:r>
      <w:r w:rsidR="00D2052D" w:rsidRPr="00A0552A">
        <w:rPr>
          <w:rFonts w:ascii="Times New Roman" w:hAnsi="Times New Roman" w:cs="Times New Roman"/>
          <w:sz w:val="24"/>
          <w:szCs w:val="24"/>
        </w:rPr>
        <w:t xml:space="preserve">In support of </w:t>
      </w:r>
      <w:r w:rsidR="00621C9E" w:rsidRPr="00A0552A">
        <w:rPr>
          <w:rFonts w:ascii="Times New Roman" w:hAnsi="Times New Roman" w:cs="Times New Roman"/>
          <w:sz w:val="24"/>
          <w:szCs w:val="24"/>
        </w:rPr>
        <w:t>t</w:t>
      </w:r>
      <w:r w:rsidR="00D2052D" w:rsidRPr="00A0552A">
        <w:rPr>
          <w:rFonts w:ascii="Times New Roman" w:hAnsi="Times New Roman" w:cs="Times New Roman"/>
          <w:sz w:val="24"/>
          <w:szCs w:val="24"/>
        </w:rPr>
        <w:t xml:space="preserve">his argument, </w:t>
      </w:r>
      <w:r w:rsidR="00771A5B" w:rsidRPr="00A0552A">
        <w:rPr>
          <w:rFonts w:ascii="Times New Roman" w:hAnsi="Times New Roman" w:cs="Times New Roman"/>
          <w:sz w:val="24"/>
          <w:szCs w:val="24"/>
        </w:rPr>
        <w:t>Counsel</w:t>
      </w:r>
      <w:r w:rsidRPr="00A0552A">
        <w:rPr>
          <w:rFonts w:ascii="Times New Roman" w:hAnsi="Times New Roman" w:cs="Times New Roman"/>
          <w:sz w:val="24"/>
          <w:szCs w:val="24"/>
        </w:rPr>
        <w:t xml:space="preserve"> </w:t>
      </w:r>
      <w:r w:rsidR="00B53CF5" w:rsidRPr="00A0552A">
        <w:rPr>
          <w:rFonts w:ascii="Times New Roman" w:hAnsi="Times New Roman" w:cs="Times New Roman"/>
          <w:sz w:val="24"/>
          <w:szCs w:val="24"/>
        </w:rPr>
        <w:t xml:space="preserve">maintained </w:t>
      </w:r>
      <w:r w:rsidRPr="00A0552A">
        <w:rPr>
          <w:rFonts w:ascii="Times New Roman" w:hAnsi="Times New Roman" w:cs="Times New Roman"/>
          <w:sz w:val="24"/>
          <w:szCs w:val="24"/>
        </w:rPr>
        <w:t>the respondent’s position</w:t>
      </w:r>
      <w:r w:rsidR="009833DC" w:rsidRPr="00A0552A">
        <w:rPr>
          <w:rFonts w:ascii="Times New Roman" w:hAnsi="Times New Roman" w:cs="Times New Roman"/>
          <w:sz w:val="24"/>
          <w:szCs w:val="24"/>
        </w:rPr>
        <w:t>, once again</w:t>
      </w:r>
      <w:r w:rsidR="00580D86" w:rsidRPr="00A0552A">
        <w:rPr>
          <w:rFonts w:ascii="Times New Roman" w:hAnsi="Times New Roman" w:cs="Times New Roman"/>
          <w:sz w:val="24"/>
          <w:szCs w:val="24"/>
        </w:rPr>
        <w:t xml:space="preserve"> erroneously held in my </w:t>
      </w:r>
      <w:r w:rsidR="00580D86" w:rsidRPr="00A0552A">
        <w:rPr>
          <w:rFonts w:ascii="Times New Roman" w:hAnsi="Times New Roman" w:cs="Times New Roman"/>
          <w:sz w:val="24"/>
          <w:szCs w:val="24"/>
        </w:rPr>
        <w:lastRenderedPageBreak/>
        <w:t>view,</w:t>
      </w:r>
      <w:r w:rsidR="00960DD8" w:rsidRPr="00A0552A">
        <w:rPr>
          <w:rFonts w:ascii="Times New Roman" w:hAnsi="Times New Roman" w:cs="Times New Roman"/>
          <w:sz w:val="24"/>
          <w:szCs w:val="24"/>
        </w:rPr>
        <w:t xml:space="preserve"> </w:t>
      </w:r>
      <w:r w:rsidR="001B2788" w:rsidRPr="00A0552A">
        <w:rPr>
          <w:rFonts w:ascii="Times New Roman" w:hAnsi="Times New Roman" w:cs="Times New Roman"/>
          <w:sz w:val="24"/>
          <w:szCs w:val="24"/>
        </w:rPr>
        <w:t xml:space="preserve">to the effect </w:t>
      </w:r>
      <w:r w:rsidR="00580D86" w:rsidRPr="00A0552A">
        <w:rPr>
          <w:rFonts w:ascii="Times New Roman" w:hAnsi="Times New Roman" w:cs="Times New Roman"/>
          <w:sz w:val="24"/>
          <w:szCs w:val="24"/>
        </w:rPr>
        <w:t>that</w:t>
      </w:r>
      <w:r w:rsidR="0080406D" w:rsidRPr="00A0552A">
        <w:rPr>
          <w:rFonts w:ascii="Times New Roman" w:hAnsi="Times New Roman" w:cs="Times New Roman"/>
          <w:sz w:val="24"/>
          <w:szCs w:val="24"/>
        </w:rPr>
        <w:t xml:space="preserve"> the S</w:t>
      </w:r>
      <w:r w:rsidR="00B53CF5" w:rsidRPr="00A0552A">
        <w:rPr>
          <w:rFonts w:ascii="Times New Roman" w:hAnsi="Times New Roman" w:cs="Times New Roman"/>
          <w:sz w:val="24"/>
          <w:szCs w:val="24"/>
        </w:rPr>
        <w:t xml:space="preserve">peaker ought to have </w:t>
      </w:r>
      <w:r w:rsidR="00151FE8" w:rsidRPr="00A0552A">
        <w:rPr>
          <w:rFonts w:ascii="Times New Roman" w:hAnsi="Times New Roman" w:cs="Times New Roman"/>
          <w:sz w:val="24"/>
          <w:szCs w:val="24"/>
        </w:rPr>
        <w:t xml:space="preserve">been </w:t>
      </w:r>
      <w:r w:rsidR="00B53CF5" w:rsidRPr="00A0552A">
        <w:rPr>
          <w:rFonts w:ascii="Times New Roman" w:hAnsi="Times New Roman" w:cs="Times New Roman"/>
          <w:sz w:val="24"/>
          <w:szCs w:val="24"/>
        </w:rPr>
        <w:t xml:space="preserve">cited </w:t>
      </w:r>
      <w:r w:rsidR="00D7660E" w:rsidRPr="00A0552A">
        <w:rPr>
          <w:rFonts w:ascii="Times New Roman" w:hAnsi="Times New Roman" w:cs="Times New Roman"/>
          <w:sz w:val="24"/>
          <w:szCs w:val="24"/>
        </w:rPr>
        <w:t xml:space="preserve">as a </w:t>
      </w:r>
      <w:r w:rsidR="00DD3F13" w:rsidRPr="00A0552A">
        <w:rPr>
          <w:rFonts w:ascii="Times New Roman" w:hAnsi="Times New Roman" w:cs="Times New Roman"/>
          <w:sz w:val="24"/>
          <w:szCs w:val="24"/>
        </w:rPr>
        <w:t>co-</w:t>
      </w:r>
      <w:r w:rsidR="00D7660E" w:rsidRPr="00A0552A">
        <w:rPr>
          <w:rFonts w:ascii="Times New Roman" w:hAnsi="Times New Roman" w:cs="Times New Roman"/>
          <w:sz w:val="24"/>
          <w:szCs w:val="24"/>
        </w:rPr>
        <w:t>respondent in th</w:t>
      </w:r>
      <w:r w:rsidR="005C5232" w:rsidRPr="00A0552A">
        <w:rPr>
          <w:rFonts w:ascii="Times New Roman" w:hAnsi="Times New Roman" w:cs="Times New Roman"/>
          <w:sz w:val="24"/>
          <w:szCs w:val="24"/>
        </w:rPr>
        <w:t>is</w:t>
      </w:r>
      <w:r w:rsidR="00D7660E" w:rsidRPr="00A0552A">
        <w:rPr>
          <w:rFonts w:ascii="Times New Roman" w:hAnsi="Times New Roman" w:cs="Times New Roman"/>
          <w:sz w:val="24"/>
          <w:szCs w:val="24"/>
        </w:rPr>
        <w:t xml:space="preserve"> application </w:t>
      </w:r>
      <w:r w:rsidR="00B53CF5" w:rsidRPr="00A0552A">
        <w:rPr>
          <w:rFonts w:ascii="Times New Roman" w:hAnsi="Times New Roman" w:cs="Times New Roman"/>
          <w:sz w:val="24"/>
          <w:szCs w:val="24"/>
        </w:rPr>
        <w:t xml:space="preserve">as he was the decision maker in the instance and </w:t>
      </w:r>
      <w:r w:rsidR="00D2052D" w:rsidRPr="00A0552A">
        <w:rPr>
          <w:rFonts w:ascii="Times New Roman" w:hAnsi="Times New Roman" w:cs="Times New Roman"/>
          <w:sz w:val="24"/>
          <w:szCs w:val="24"/>
        </w:rPr>
        <w:t xml:space="preserve">it </w:t>
      </w:r>
      <w:r w:rsidR="00B53CF5" w:rsidRPr="00A0552A">
        <w:rPr>
          <w:rFonts w:ascii="Times New Roman" w:hAnsi="Times New Roman" w:cs="Times New Roman"/>
          <w:sz w:val="24"/>
          <w:szCs w:val="24"/>
        </w:rPr>
        <w:t xml:space="preserve">is </w:t>
      </w:r>
      <w:r w:rsidR="00D2052D" w:rsidRPr="00A0552A">
        <w:rPr>
          <w:rFonts w:ascii="Times New Roman" w:hAnsi="Times New Roman" w:cs="Times New Roman"/>
          <w:sz w:val="24"/>
          <w:szCs w:val="24"/>
        </w:rPr>
        <w:t xml:space="preserve">his conduct that </w:t>
      </w:r>
      <w:r w:rsidR="000E6DE5" w:rsidRPr="00A0552A">
        <w:rPr>
          <w:rFonts w:ascii="Times New Roman" w:hAnsi="Times New Roman" w:cs="Times New Roman"/>
          <w:sz w:val="24"/>
          <w:szCs w:val="24"/>
        </w:rPr>
        <w:t>allegedly</w:t>
      </w:r>
      <w:r w:rsidR="009B2AC1" w:rsidRPr="00A0552A">
        <w:rPr>
          <w:rFonts w:ascii="Times New Roman" w:hAnsi="Times New Roman" w:cs="Times New Roman"/>
          <w:sz w:val="24"/>
          <w:szCs w:val="24"/>
        </w:rPr>
        <w:t xml:space="preserve"> violated </w:t>
      </w:r>
      <w:r w:rsidR="00D7660E" w:rsidRPr="00A0552A">
        <w:rPr>
          <w:rFonts w:ascii="Times New Roman" w:hAnsi="Times New Roman" w:cs="Times New Roman"/>
          <w:sz w:val="24"/>
          <w:szCs w:val="24"/>
        </w:rPr>
        <w:t xml:space="preserve">the </w:t>
      </w:r>
      <w:r w:rsidR="009B2AC1" w:rsidRPr="00A0552A">
        <w:rPr>
          <w:rFonts w:ascii="Times New Roman" w:hAnsi="Times New Roman" w:cs="Times New Roman"/>
          <w:sz w:val="24"/>
          <w:szCs w:val="24"/>
        </w:rPr>
        <w:t>provisions of the Standing O</w:t>
      </w:r>
      <w:r w:rsidR="00B53CF5" w:rsidRPr="00A0552A">
        <w:rPr>
          <w:rFonts w:ascii="Times New Roman" w:hAnsi="Times New Roman" w:cs="Times New Roman"/>
          <w:sz w:val="24"/>
          <w:szCs w:val="24"/>
        </w:rPr>
        <w:t>rders.</w:t>
      </w:r>
    </w:p>
    <w:p w14:paraId="34A48986" w14:textId="77777777" w:rsidR="001D543A" w:rsidRPr="00A0552A" w:rsidRDefault="001D543A" w:rsidP="001D543A">
      <w:pPr>
        <w:spacing w:after="0" w:line="480" w:lineRule="auto"/>
        <w:jc w:val="both"/>
        <w:rPr>
          <w:rFonts w:ascii="Times New Roman" w:hAnsi="Times New Roman" w:cs="Times New Roman"/>
          <w:b/>
          <w:bCs/>
          <w:sz w:val="24"/>
          <w:szCs w:val="24"/>
        </w:rPr>
      </w:pPr>
    </w:p>
    <w:p w14:paraId="4AC53B02" w14:textId="2EFAD04D" w:rsidR="00644482" w:rsidRPr="00A0552A" w:rsidRDefault="00AF64EC" w:rsidP="001D543A">
      <w:pPr>
        <w:spacing w:after="0" w:line="480" w:lineRule="auto"/>
        <w:jc w:val="both"/>
        <w:rPr>
          <w:rFonts w:ascii="Times New Roman" w:hAnsi="Times New Roman" w:cs="Times New Roman"/>
          <w:b/>
          <w:bCs/>
          <w:sz w:val="24"/>
          <w:szCs w:val="24"/>
        </w:rPr>
      </w:pPr>
      <w:r w:rsidRPr="00A0552A">
        <w:rPr>
          <w:rFonts w:ascii="Times New Roman" w:hAnsi="Times New Roman" w:cs="Times New Roman"/>
          <w:b/>
          <w:bCs/>
          <w:sz w:val="24"/>
          <w:szCs w:val="24"/>
        </w:rPr>
        <w:t>The L</w:t>
      </w:r>
      <w:r w:rsidR="00644482" w:rsidRPr="00A0552A">
        <w:rPr>
          <w:rFonts w:ascii="Times New Roman" w:hAnsi="Times New Roman" w:cs="Times New Roman"/>
          <w:b/>
          <w:bCs/>
          <w:sz w:val="24"/>
          <w:szCs w:val="24"/>
        </w:rPr>
        <w:t>aw</w:t>
      </w:r>
    </w:p>
    <w:p w14:paraId="6B072675" w14:textId="4AC32933" w:rsidR="006624C7" w:rsidRPr="00A0552A" w:rsidRDefault="00226F0A"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Th</w:t>
      </w:r>
      <w:r w:rsidR="006624C7" w:rsidRPr="00A0552A">
        <w:rPr>
          <w:rFonts w:ascii="Times New Roman" w:hAnsi="Times New Roman" w:cs="Times New Roman"/>
          <w:sz w:val="24"/>
          <w:szCs w:val="24"/>
        </w:rPr>
        <w:t xml:space="preserve">at </w:t>
      </w:r>
      <w:r w:rsidR="0007376A" w:rsidRPr="00A0552A">
        <w:rPr>
          <w:rFonts w:ascii="Times New Roman" w:hAnsi="Times New Roman" w:cs="Times New Roman"/>
          <w:sz w:val="24"/>
          <w:szCs w:val="24"/>
        </w:rPr>
        <w:t>the</w:t>
      </w:r>
      <w:r w:rsidR="00506792" w:rsidRPr="00A0552A">
        <w:rPr>
          <w:rFonts w:ascii="Times New Roman" w:hAnsi="Times New Roman" w:cs="Times New Roman"/>
          <w:sz w:val="24"/>
          <w:szCs w:val="24"/>
        </w:rPr>
        <w:t xml:space="preserve"> </w:t>
      </w:r>
      <w:r w:rsidR="00181A5C" w:rsidRPr="00A0552A">
        <w:rPr>
          <w:rFonts w:ascii="Times New Roman" w:hAnsi="Times New Roman" w:cs="Times New Roman"/>
          <w:sz w:val="24"/>
          <w:szCs w:val="24"/>
        </w:rPr>
        <w:t>power</w:t>
      </w:r>
      <w:r w:rsidR="00B23666" w:rsidRPr="00A0552A">
        <w:rPr>
          <w:rFonts w:ascii="Times New Roman" w:hAnsi="Times New Roman" w:cs="Times New Roman"/>
          <w:sz w:val="24"/>
          <w:szCs w:val="24"/>
        </w:rPr>
        <w:t xml:space="preserve"> </w:t>
      </w:r>
      <w:r w:rsidR="0007376A" w:rsidRPr="00A0552A">
        <w:rPr>
          <w:rFonts w:ascii="Times New Roman" w:hAnsi="Times New Roman" w:cs="Times New Roman"/>
          <w:sz w:val="24"/>
          <w:szCs w:val="24"/>
        </w:rPr>
        <w:t xml:space="preserve">granted to </w:t>
      </w:r>
      <w:r w:rsidR="00B23666" w:rsidRPr="00A0552A">
        <w:rPr>
          <w:rFonts w:ascii="Times New Roman" w:hAnsi="Times New Roman" w:cs="Times New Roman"/>
          <w:sz w:val="24"/>
          <w:szCs w:val="24"/>
        </w:rPr>
        <w:t>the courts</w:t>
      </w:r>
      <w:r w:rsidR="0007376A" w:rsidRPr="00A0552A">
        <w:rPr>
          <w:rFonts w:ascii="Times New Roman" w:hAnsi="Times New Roman" w:cs="Times New Roman"/>
          <w:sz w:val="24"/>
          <w:szCs w:val="24"/>
        </w:rPr>
        <w:t xml:space="preserve"> by the new Constitution</w:t>
      </w:r>
      <w:r w:rsidR="00181A5C" w:rsidRPr="00A0552A">
        <w:rPr>
          <w:rFonts w:ascii="Times New Roman" w:hAnsi="Times New Roman" w:cs="Times New Roman"/>
          <w:sz w:val="24"/>
          <w:szCs w:val="24"/>
        </w:rPr>
        <w:t xml:space="preserve"> to hold </w:t>
      </w:r>
      <w:r w:rsidR="001F62A9" w:rsidRPr="00A0552A">
        <w:rPr>
          <w:rFonts w:ascii="Times New Roman" w:hAnsi="Times New Roman" w:cs="Times New Roman"/>
          <w:sz w:val="24"/>
          <w:szCs w:val="24"/>
        </w:rPr>
        <w:t xml:space="preserve">public officers </w:t>
      </w:r>
      <w:r w:rsidR="00D64C29" w:rsidRPr="00A0552A">
        <w:rPr>
          <w:rFonts w:ascii="Times New Roman" w:hAnsi="Times New Roman" w:cs="Times New Roman"/>
          <w:sz w:val="24"/>
          <w:szCs w:val="24"/>
        </w:rPr>
        <w:t>accountable to the Constitution</w:t>
      </w:r>
      <w:r w:rsidR="00F733F5" w:rsidRPr="00A0552A">
        <w:rPr>
          <w:rFonts w:ascii="Times New Roman" w:hAnsi="Times New Roman" w:cs="Times New Roman"/>
          <w:sz w:val="24"/>
          <w:szCs w:val="24"/>
        </w:rPr>
        <w:t xml:space="preserve"> marks a clear departure from the </w:t>
      </w:r>
      <w:r w:rsidR="008F73B5" w:rsidRPr="00A0552A">
        <w:rPr>
          <w:rFonts w:ascii="Times New Roman" w:hAnsi="Times New Roman" w:cs="Times New Roman"/>
          <w:sz w:val="24"/>
          <w:szCs w:val="24"/>
        </w:rPr>
        <w:t xml:space="preserve">state </w:t>
      </w:r>
      <w:r w:rsidR="003310DC" w:rsidRPr="00A0552A">
        <w:rPr>
          <w:rFonts w:ascii="Times New Roman" w:hAnsi="Times New Roman" w:cs="Times New Roman"/>
          <w:sz w:val="24"/>
          <w:szCs w:val="24"/>
        </w:rPr>
        <w:t xml:space="preserve">power sharing arrangement </w:t>
      </w:r>
      <w:r w:rsidR="00485820" w:rsidRPr="00A0552A">
        <w:rPr>
          <w:rFonts w:ascii="Times New Roman" w:hAnsi="Times New Roman" w:cs="Times New Roman"/>
          <w:sz w:val="24"/>
          <w:szCs w:val="24"/>
        </w:rPr>
        <w:t>provided for</w:t>
      </w:r>
      <w:r w:rsidR="00E50735" w:rsidRPr="00A0552A">
        <w:rPr>
          <w:rFonts w:ascii="Times New Roman" w:hAnsi="Times New Roman" w:cs="Times New Roman"/>
          <w:sz w:val="24"/>
          <w:szCs w:val="24"/>
        </w:rPr>
        <w:t xml:space="preserve"> under the repealed C</w:t>
      </w:r>
      <w:r w:rsidR="00F733F5" w:rsidRPr="00A0552A">
        <w:rPr>
          <w:rFonts w:ascii="Times New Roman" w:hAnsi="Times New Roman" w:cs="Times New Roman"/>
          <w:sz w:val="24"/>
          <w:szCs w:val="24"/>
        </w:rPr>
        <w:t>onstitution</w:t>
      </w:r>
      <w:r w:rsidR="00E50735" w:rsidRPr="00A0552A">
        <w:rPr>
          <w:rFonts w:ascii="Times New Roman" w:hAnsi="Times New Roman" w:cs="Times New Roman"/>
          <w:sz w:val="24"/>
          <w:szCs w:val="24"/>
        </w:rPr>
        <w:t xml:space="preserve"> and the jurisprudence that </w:t>
      </w:r>
      <w:r w:rsidR="00D76789" w:rsidRPr="00A0552A">
        <w:rPr>
          <w:rFonts w:ascii="Times New Roman" w:hAnsi="Times New Roman" w:cs="Times New Roman"/>
          <w:sz w:val="24"/>
          <w:szCs w:val="24"/>
        </w:rPr>
        <w:t>e</w:t>
      </w:r>
      <w:r w:rsidR="00E50735" w:rsidRPr="00A0552A">
        <w:rPr>
          <w:rFonts w:ascii="Times New Roman" w:hAnsi="Times New Roman" w:cs="Times New Roman"/>
          <w:sz w:val="24"/>
          <w:szCs w:val="24"/>
        </w:rPr>
        <w:t>merged under that order</w:t>
      </w:r>
      <w:r w:rsidR="00D64C29" w:rsidRPr="00A0552A">
        <w:rPr>
          <w:rFonts w:ascii="Times New Roman" w:hAnsi="Times New Roman" w:cs="Times New Roman"/>
          <w:sz w:val="24"/>
          <w:szCs w:val="24"/>
        </w:rPr>
        <w:t>,</w:t>
      </w:r>
      <w:r w:rsidR="0085146D" w:rsidRPr="00A0552A">
        <w:rPr>
          <w:rFonts w:ascii="Times New Roman" w:hAnsi="Times New Roman" w:cs="Times New Roman"/>
          <w:sz w:val="24"/>
          <w:szCs w:val="24"/>
        </w:rPr>
        <w:t xml:space="preserve"> is now common</w:t>
      </w:r>
      <w:r w:rsidR="006624C7" w:rsidRPr="00A0552A">
        <w:rPr>
          <w:rFonts w:ascii="Times New Roman" w:hAnsi="Times New Roman" w:cs="Times New Roman"/>
          <w:sz w:val="24"/>
          <w:szCs w:val="24"/>
        </w:rPr>
        <w:t>place</w:t>
      </w:r>
      <w:r w:rsidR="00E50735" w:rsidRPr="00A0552A">
        <w:rPr>
          <w:rFonts w:ascii="Times New Roman" w:hAnsi="Times New Roman" w:cs="Times New Roman"/>
          <w:sz w:val="24"/>
          <w:szCs w:val="24"/>
        </w:rPr>
        <w:t>.</w:t>
      </w:r>
    </w:p>
    <w:p w14:paraId="589D3FD4" w14:textId="77777777" w:rsidR="009C2C9A" w:rsidRPr="00A0552A" w:rsidRDefault="009C2C9A" w:rsidP="001D543A">
      <w:pPr>
        <w:spacing w:after="0" w:line="480" w:lineRule="auto"/>
        <w:ind w:firstLine="1134"/>
        <w:jc w:val="both"/>
        <w:rPr>
          <w:rFonts w:ascii="Times New Roman" w:hAnsi="Times New Roman" w:cs="Times New Roman"/>
          <w:sz w:val="24"/>
          <w:szCs w:val="24"/>
        </w:rPr>
      </w:pPr>
    </w:p>
    <w:p w14:paraId="37B34B0D" w14:textId="2A69B2F2" w:rsidR="001D543A" w:rsidRPr="00A0552A" w:rsidRDefault="00D21F07"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 </w:t>
      </w:r>
      <w:r w:rsidR="00D21A9E" w:rsidRPr="00A0552A">
        <w:rPr>
          <w:rFonts w:ascii="Times New Roman" w:hAnsi="Times New Roman" w:cs="Times New Roman"/>
          <w:sz w:val="24"/>
          <w:szCs w:val="24"/>
        </w:rPr>
        <w:t xml:space="preserve"> </w:t>
      </w:r>
      <w:r w:rsidR="006624C7" w:rsidRPr="00A0552A">
        <w:rPr>
          <w:rFonts w:ascii="Times New Roman" w:hAnsi="Times New Roman" w:cs="Times New Roman"/>
          <w:sz w:val="24"/>
          <w:szCs w:val="24"/>
        </w:rPr>
        <w:t>O</w:t>
      </w:r>
      <w:r w:rsidR="009873D7" w:rsidRPr="00A0552A">
        <w:rPr>
          <w:rFonts w:ascii="Times New Roman" w:hAnsi="Times New Roman" w:cs="Times New Roman"/>
          <w:sz w:val="24"/>
          <w:szCs w:val="24"/>
        </w:rPr>
        <w:t>ur</w:t>
      </w:r>
      <w:r w:rsidR="00503F66" w:rsidRPr="00A0552A">
        <w:rPr>
          <w:rFonts w:ascii="Times New Roman" w:hAnsi="Times New Roman" w:cs="Times New Roman"/>
          <w:sz w:val="24"/>
          <w:szCs w:val="24"/>
        </w:rPr>
        <w:t xml:space="preserve"> constitutional order </w:t>
      </w:r>
      <w:r w:rsidR="006624C7" w:rsidRPr="00A0552A">
        <w:rPr>
          <w:rFonts w:ascii="Times New Roman" w:hAnsi="Times New Roman" w:cs="Times New Roman"/>
          <w:sz w:val="24"/>
          <w:szCs w:val="24"/>
        </w:rPr>
        <w:t>has</w:t>
      </w:r>
      <w:r w:rsidR="005D62D3" w:rsidRPr="00A0552A">
        <w:rPr>
          <w:rFonts w:ascii="Times New Roman" w:hAnsi="Times New Roman" w:cs="Times New Roman"/>
          <w:sz w:val="24"/>
          <w:szCs w:val="24"/>
        </w:rPr>
        <w:t xml:space="preserve"> evolved from </w:t>
      </w:r>
      <w:r w:rsidR="00E42897" w:rsidRPr="00A0552A">
        <w:rPr>
          <w:rFonts w:ascii="Times New Roman" w:hAnsi="Times New Roman" w:cs="Times New Roman"/>
          <w:sz w:val="24"/>
          <w:szCs w:val="24"/>
        </w:rPr>
        <w:t>one</w:t>
      </w:r>
      <w:r w:rsidR="005D62D3" w:rsidRPr="00A0552A">
        <w:rPr>
          <w:rFonts w:ascii="Times New Roman" w:hAnsi="Times New Roman" w:cs="Times New Roman"/>
          <w:sz w:val="24"/>
          <w:szCs w:val="24"/>
        </w:rPr>
        <w:t xml:space="preserve"> where the conduct of th</w:t>
      </w:r>
      <w:r w:rsidR="009873D7" w:rsidRPr="00A0552A">
        <w:rPr>
          <w:rFonts w:ascii="Times New Roman" w:hAnsi="Times New Roman" w:cs="Times New Roman"/>
          <w:sz w:val="24"/>
          <w:szCs w:val="24"/>
        </w:rPr>
        <w:t>ose wielding public power was</w:t>
      </w:r>
      <w:r w:rsidR="005D62D3" w:rsidRPr="00A0552A">
        <w:rPr>
          <w:rFonts w:ascii="Times New Roman" w:hAnsi="Times New Roman" w:cs="Times New Roman"/>
          <w:sz w:val="24"/>
          <w:szCs w:val="24"/>
        </w:rPr>
        <w:t xml:space="preserve"> </w:t>
      </w:r>
      <w:r w:rsidR="00BD01AF" w:rsidRPr="00A0552A">
        <w:rPr>
          <w:rFonts w:ascii="Times New Roman" w:hAnsi="Times New Roman" w:cs="Times New Roman"/>
          <w:sz w:val="24"/>
          <w:szCs w:val="24"/>
        </w:rPr>
        <w:t xml:space="preserve">predominantly </w:t>
      </w:r>
      <w:r w:rsidR="0081601F" w:rsidRPr="00A0552A">
        <w:rPr>
          <w:rFonts w:ascii="Times New Roman" w:hAnsi="Times New Roman" w:cs="Times New Roman"/>
          <w:sz w:val="24"/>
          <w:szCs w:val="24"/>
        </w:rPr>
        <w:t>immune to</w:t>
      </w:r>
      <w:r w:rsidR="005D62D3" w:rsidRPr="00A0552A">
        <w:rPr>
          <w:rFonts w:ascii="Times New Roman" w:hAnsi="Times New Roman" w:cs="Times New Roman"/>
          <w:sz w:val="24"/>
          <w:szCs w:val="24"/>
        </w:rPr>
        <w:t xml:space="preserve"> judicial</w:t>
      </w:r>
      <w:r w:rsidR="00A51906" w:rsidRPr="00A0552A">
        <w:rPr>
          <w:rFonts w:ascii="Times New Roman" w:hAnsi="Times New Roman" w:cs="Times New Roman"/>
          <w:sz w:val="24"/>
          <w:szCs w:val="24"/>
        </w:rPr>
        <w:t xml:space="preserve"> </w:t>
      </w:r>
      <w:r w:rsidR="005D62D3" w:rsidRPr="00A0552A">
        <w:rPr>
          <w:rFonts w:ascii="Times New Roman" w:hAnsi="Times New Roman" w:cs="Times New Roman"/>
          <w:sz w:val="24"/>
          <w:szCs w:val="24"/>
        </w:rPr>
        <w:t xml:space="preserve">review, insulated </w:t>
      </w:r>
      <w:r w:rsidR="0081601F" w:rsidRPr="00A0552A">
        <w:rPr>
          <w:rFonts w:ascii="Times New Roman" w:hAnsi="Times New Roman" w:cs="Times New Roman"/>
          <w:sz w:val="24"/>
          <w:szCs w:val="24"/>
        </w:rPr>
        <w:t xml:space="preserve">and shielded </w:t>
      </w:r>
      <w:r w:rsidR="00DD5242" w:rsidRPr="00A0552A">
        <w:rPr>
          <w:rFonts w:ascii="Times New Roman" w:hAnsi="Times New Roman" w:cs="Times New Roman"/>
          <w:sz w:val="24"/>
          <w:szCs w:val="24"/>
        </w:rPr>
        <w:t xml:space="preserve">from such </w:t>
      </w:r>
      <w:r w:rsidR="005D62D3" w:rsidRPr="00A0552A">
        <w:rPr>
          <w:rFonts w:ascii="Times New Roman" w:hAnsi="Times New Roman" w:cs="Times New Roman"/>
          <w:sz w:val="24"/>
          <w:szCs w:val="24"/>
        </w:rPr>
        <w:t>by the strict application of the doctrine of separation of powers</w:t>
      </w:r>
      <w:r w:rsidR="00BD01AF" w:rsidRPr="00A0552A">
        <w:rPr>
          <w:rFonts w:ascii="Times New Roman" w:hAnsi="Times New Roman" w:cs="Times New Roman"/>
          <w:sz w:val="24"/>
          <w:szCs w:val="24"/>
        </w:rPr>
        <w:t>,</w:t>
      </w:r>
      <w:r w:rsidR="005D62D3" w:rsidRPr="00A0552A">
        <w:rPr>
          <w:rFonts w:ascii="Times New Roman" w:hAnsi="Times New Roman" w:cs="Times New Roman"/>
          <w:sz w:val="24"/>
          <w:szCs w:val="24"/>
        </w:rPr>
        <w:t xml:space="preserve"> to </w:t>
      </w:r>
      <w:r w:rsidR="00B52AC8" w:rsidRPr="00A0552A">
        <w:rPr>
          <w:rFonts w:ascii="Times New Roman" w:hAnsi="Times New Roman" w:cs="Times New Roman"/>
          <w:sz w:val="24"/>
          <w:szCs w:val="24"/>
        </w:rPr>
        <w:t xml:space="preserve">one </w:t>
      </w:r>
      <w:r w:rsidR="005D62D3" w:rsidRPr="00A0552A">
        <w:rPr>
          <w:rFonts w:ascii="Times New Roman" w:hAnsi="Times New Roman" w:cs="Times New Roman"/>
          <w:sz w:val="24"/>
          <w:szCs w:val="24"/>
        </w:rPr>
        <w:t xml:space="preserve">where the conduct of </w:t>
      </w:r>
      <w:r w:rsidR="00C365A1" w:rsidRPr="00A0552A">
        <w:rPr>
          <w:rFonts w:ascii="Times New Roman" w:hAnsi="Times New Roman" w:cs="Times New Roman"/>
          <w:sz w:val="24"/>
          <w:szCs w:val="24"/>
        </w:rPr>
        <w:t>all public affairs</w:t>
      </w:r>
      <w:r w:rsidR="00E42897" w:rsidRPr="00A0552A">
        <w:rPr>
          <w:rFonts w:ascii="Times New Roman" w:hAnsi="Times New Roman" w:cs="Times New Roman"/>
          <w:sz w:val="24"/>
          <w:szCs w:val="24"/>
        </w:rPr>
        <w:t xml:space="preserve"> </w:t>
      </w:r>
      <w:r w:rsidR="005D62D3" w:rsidRPr="00A0552A">
        <w:rPr>
          <w:rFonts w:ascii="Times New Roman" w:hAnsi="Times New Roman" w:cs="Times New Roman"/>
          <w:sz w:val="24"/>
          <w:szCs w:val="24"/>
        </w:rPr>
        <w:t>must measure up to the</w:t>
      </w:r>
      <w:r w:rsidR="00E42897" w:rsidRPr="00A0552A">
        <w:rPr>
          <w:rFonts w:ascii="Times New Roman" w:hAnsi="Times New Roman" w:cs="Times New Roman"/>
          <w:sz w:val="24"/>
          <w:szCs w:val="24"/>
        </w:rPr>
        <w:t xml:space="preserve"> c</w:t>
      </w:r>
      <w:r w:rsidR="005D62D3" w:rsidRPr="00A0552A">
        <w:rPr>
          <w:rFonts w:ascii="Times New Roman" w:hAnsi="Times New Roman" w:cs="Times New Roman"/>
          <w:sz w:val="24"/>
          <w:szCs w:val="24"/>
        </w:rPr>
        <w:t>onstitution</w:t>
      </w:r>
      <w:r w:rsidR="00E42897" w:rsidRPr="00A0552A">
        <w:rPr>
          <w:rFonts w:ascii="Times New Roman" w:hAnsi="Times New Roman" w:cs="Times New Roman"/>
          <w:sz w:val="24"/>
          <w:szCs w:val="24"/>
        </w:rPr>
        <w:t>al imperatives</w:t>
      </w:r>
      <w:r w:rsidR="00A51906" w:rsidRPr="00A0552A">
        <w:rPr>
          <w:rFonts w:ascii="Times New Roman" w:hAnsi="Times New Roman" w:cs="Times New Roman"/>
          <w:sz w:val="24"/>
          <w:szCs w:val="24"/>
        </w:rPr>
        <w:t xml:space="preserve"> under the watchful eye of the judiciary</w:t>
      </w:r>
      <w:r w:rsidR="001F7F20" w:rsidRPr="00A0552A">
        <w:rPr>
          <w:rFonts w:ascii="Times New Roman" w:hAnsi="Times New Roman" w:cs="Times New Roman"/>
          <w:sz w:val="24"/>
          <w:szCs w:val="24"/>
        </w:rPr>
        <w:t>, which in turn is also obliged to always venerate the Constitution.</w:t>
      </w:r>
    </w:p>
    <w:p w14:paraId="183DC1FA" w14:textId="77777777" w:rsidR="005F6DA8" w:rsidRPr="00A0552A" w:rsidRDefault="005F6DA8" w:rsidP="001D543A">
      <w:pPr>
        <w:spacing w:after="0" w:line="480" w:lineRule="auto"/>
        <w:ind w:firstLine="1134"/>
        <w:jc w:val="both"/>
        <w:rPr>
          <w:rFonts w:ascii="Times New Roman" w:hAnsi="Times New Roman" w:cs="Times New Roman"/>
          <w:sz w:val="24"/>
          <w:szCs w:val="24"/>
        </w:rPr>
      </w:pPr>
    </w:p>
    <w:p w14:paraId="2DE09EE4" w14:textId="52F455C7" w:rsidR="00BC12AD" w:rsidRPr="00A0552A" w:rsidRDefault="005917B3"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Commenting on the new constitutional order, </w:t>
      </w:r>
      <w:r w:rsidR="00A609AC" w:rsidRPr="00A0552A">
        <w:rPr>
          <w:rFonts w:ascii="Times New Roman" w:hAnsi="Times New Roman" w:cs="Times New Roman"/>
          <w:b/>
          <w:sz w:val="24"/>
          <w:szCs w:val="24"/>
        </w:rPr>
        <w:t xml:space="preserve">PATEL JA </w:t>
      </w:r>
      <w:r w:rsidR="00BC12AD" w:rsidRPr="00A0552A">
        <w:rPr>
          <w:rFonts w:ascii="Times New Roman" w:hAnsi="Times New Roman" w:cs="Times New Roman"/>
          <w:sz w:val="24"/>
          <w:szCs w:val="24"/>
        </w:rPr>
        <w:t xml:space="preserve">in </w:t>
      </w:r>
      <w:r w:rsidR="00BC12AD" w:rsidRPr="00A0552A">
        <w:rPr>
          <w:rFonts w:ascii="Times New Roman" w:hAnsi="Times New Roman" w:cs="Times New Roman"/>
          <w:i/>
          <w:sz w:val="24"/>
          <w:szCs w:val="24"/>
        </w:rPr>
        <w:t>Judicial Service Commission v Zibani &amp; Others</w:t>
      </w:r>
      <w:r w:rsidR="0032722C" w:rsidRPr="00A0552A">
        <w:rPr>
          <w:rFonts w:ascii="Times New Roman" w:hAnsi="Times New Roman" w:cs="Times New Roman"/>
          <w:sz w:val="24"/>
          <w:szCs w:val="24"/>
        </w:rPr>
        <w:t xml:space="preserve"> SC 68/17 </w:t>
      </w:r>
      <w:r w:rsidRPr="00A0552A">
        <w:rPr>
          <w:rFonts w:ascii="Times New Roman" w:hAnsi="Times New Roman" w:cs="Times New Roman"/>
          <w:sz w:val="24"/>
          <w:szCs w:val="24"/>
        </w:rPr>
        <w:t>had this to say</w:t>
      </w:r>
      <w:r w:rsidR="00BC12AD" w:rsidRPr="00A0552A">
        <w:rPr>
          <w:rFonts w:ascii="Times New Roman" w:hAnsi="Times New Roman" w:cs="Times New Roman"/>
          <w:sz w:val="24"/>
          <w:szCs w:val="24"/>
        </w:rPr>
        <w:t>:</w:t>
      </w:r>
    </w:p>
    <w:p w14:paraId="191112BD" w14:textId="035D2115" w:rsidR="00BC12AD" w:rsidRPr="00A0552A" w:rsidRDefault="00BC12AD" w:rsidP="00993FB6">
      <w:pPr>
        <w:spacing w:after="0"/>
        <w:ind w:left="567"/>
        <w:jc w:val="both"/>
        <w:rPr>
          <w:rFonts w:ascii="Times New Roman" w:hAnsi="Times New Roman" w:cs="Times New Roman"/>
          <w:sz w:val="24"/>
          <w:szCs w:val="24"/>
        </w:rPr>
      </w:pPr>
      <w:r w:rsidRPr="00A0552A">
        <w:rPr>
          <w:rFonts w:ascii="Times New Roman" w:hAnsi="Times New Roman" w:cs="Times New Roman"/>
          <w:sz w:val="24"/>
          <w:szCs w:val="24"/>
        </w:rPr>
        <w:t xml:space="preserve">“It is axiomatic that Zimbabwe is a constitutional in contradistinction to a parliamentary democracy. See </w:t>
      </w:r>
      <w:r w:rsidRPr="00A0552A">
        <w:rPr>
          <w:rFonts w:ascii="Times New Roman" w:hAnsi="Times New Roman" w:cs="Times New Roman"/>
          <w:i/>
          <w:sz w:val="24"/>
          <w:szCs w:val="24"/>
        </w:rPr>
        <w:t>Biti &amp; Anor v Minister of Justice, Legal and Parliamentary Affairs &amp; Anor</w:t>
      </w:r>
      <w:r w:rsidRPr="00A0552A">
        <w:rPr>
          <w:rFonts w:ascii="Times New Roman" w:hAnsi="Times New Roman" w:cs="Times New Roman"/>
          <w:sz w:val="24"/>
          <w:szCs w:val="24"/>
        </w:rPr>
        <w:t xml:space="preserve"> 2002 (1) ZLR 177 (S) at 190A-B. This fundamental principle and its concomitant legal ramifications are codified in s</w:t>
      </w:r>
      <w:r w:rsidR="002F007F">
        <w:rPr>
          <w:rFonts w:ascii="Times New Roman" w:hAnsi="Times New Roman" w:cs="Times New Roman"/>
          <w:sz w:val="24"/>
          <w:szCs w:val="24"/>
        </w:rPr>
        <w:t xml:space="preserve"> </w:t>
      </w:r>
      <w:r w:rsidRPr="00A0552A">
        <w:rPr>
          <w:rFonts w:ascii="Times New Roman" w:hAnsi="Times New Roman" w:cs="Times New Roman"/>
          <w:sz w:val="24"/>
          <w:szCs w:val="24"/>
        </w:rPr>
        <w:t>2 of the Constitution as follows:</w:t>
      </w:r>
    </w:p>
    <w:p w14:paraId="1F0122C7" w14:textId="77777777" w:rsidR="00BC12AD" w:rsidRPr="00A0552A" w:rsidRDefault="00BC12AD" w:rsidP="00F672FA">
      <w:pPr>
        <w:pStyle w:val="ListParagraph"/>
        <w:numPr>
          <w:ilvl w:val="0"/>
          <w:numId w:val="10"/>
        </w:numPr>
        <w:spacing w:after="0"/>
        <w:jc w:val="both"/>
        <w:rPr>
          <w:rFonts w:ascii="Times New Roman" w:hAnsi="Times New Roman" w:cs="Times New Roman"/>
          <w:sz w:val="24"/>
          <w:szCs w:val="24"/>
        </w:rPr>
      </w:pPr>
      <w:r w:rsidRPr="00A0552A">
        <w:rPr>
          <w:rFonts w:ascii="Times New Roman" w:hAnsi="Times New Roman" w:cs="Times New Roman"/>
          <w:sz w:val="24"/>
          <w:szCs w:val="24"/>
        </w:rPr>
        <w:t>This Constitution is the supreme law of Zimbabwe and any law, practice, custom or conduct inconsistent with it is invalid to the extent of the inconsistency.</w:t>
      </w:r>
    </w:p>
    <w:p w14:paraId="41C7201D" w14:textId="38A0B5B8" w:rsidR="00BC12AD" w:rsidRPr="00A0552A" w:rsidRDefault="00BC12AD" w:rsidP="00F672FA">
      <w:pPr>
        <w:pStyle w:val="ListParagraph"/>
        <w:numPr>
          <w:ilvl w:val="0"/>
          <w:numId w:val="10"/>
        </w:numPr>
        <w:spacing w:after="0"/>
        <w:jc w:val="both"/>
        <w:rPr>
          <w:rFonts w:ascii="Times New Roman" w:hAnsi="Times New Roman" w:cs="Times New Roman"/>
          <w:sz w:val="24"/>
          <w:szCs w:val="24"/>
        </w:rPr>
      </w:pPr>
      <w:r w:rsidRPr="00A0552A">
        <w:rPr>
          <w:rFonts w:ascii="Times New Roman" w:hAnsi="Times New Roman" w:cs="Times New Roman"/>
          <w:sz w:val="24"/>
          <w:szCs w:val="24"/>
        </w:rPr>
        <w:t xml:space="preserve">The obligations imposed by this </w:t>
      </w:r>
      <w:r w:rsidR="00E31435" w:rsidRPr="00A0552A">
        <w:rPr>
          <w:rFonts w:ascii="Times New Roman" w:hAnsi="Times New Roman" w:cs="Times New Roman"/>
          <w:sz w:val="24"/>
          <w:szCs w:val="24"/>
        </w:rPr>
        <w:t>Constitution are binding on every person, natural or juristic, including the State and all executive, legislative and judicial institutions and agencies of government at every level, and must be fulfilled by them.”</w:t>
      </w:r>
    </w:p>
    <w:p w14:paraId="2E5482FD" w14:textId="77777777" w:rsidR="001D543A" w:rsidRDefault="001D543A" w:rsidP="00F672FA">
      <w:pPr>
        <w:spacing w:after="0"/>
        <w:ind w:firstLine="1134"/>
        <w:jc w:val="both"/>
        <w:rPr>
          <w:rFonts w:ascii="Times New Roman" w:hAnsi="Times New Roman" w:cs="Times New Roman"/>
          <w:sz w:val="24"/>
          <w:szCs w:val="24"/>
        </w:rPr>
      </w:pPr>
    </w:p>
    <w:p w14:paraId="7029DCD5" w14:textId="34F27639" w:rsidR="00597383" w:rsidRPr="00A0552A" w:rsidRDefault="00336F50"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lastRenderedPageBreak/>
        <w:t>Adding a building block o</w:t>
      </w:r>
      <w:r w:rsidR="00D21A9E" w:rsidRPr="00A0552A">
        <w:rPr>
          <w:rFonts w:ascii="Times New Roman" w:hAnsi="Times New Roman" w:cs="Times New Roman"/>
          <w:sz w:val="24"/>
          <w:szCs w:val="24"/>
        </w:rPr>
        <w:t xml:space="preserve">nto the </w:t>
      </w:r>
      <w:r w:rsidR="00812A2B" w:rsidRPr="00A0552A">
        <w:rPr>
          <w:rFonts w:ascii="Times New Roman" w:hAnsi="Times New Roman" w:cs="Times New Roman"/>
          <w:sz w:val="24"/>
          <w:szCs w:val="24"/>
        </w:rPr>
        <w:t>now settled</w:t>
      </w:r>
      <w:r w:rsidR="002B560F" w:rsidRPr="00A0552A">
        <w:rPr>
          <w:rFonts w:ascii="Times New Roman" w:hAnsi="Times New Roman" w:cs="Times New Roman"/>
          <w:sz w:val="24"/>
          <w:szCs w:val="24"/>
        </w:rPr>
        <w:t xml:space="preserve"> </w:t>
      </w:r>
      <w:r w:rsidR="00D21A9E" w:rsidRPr="00A0552A">
        <w:rPr>
          <w:rFonts w:ascii="Times New Roman" w:hAnsi="Times New Roman" w:cs="Times New Roman"/>
          <w:sz w:val="24"/>
          <w:szCs w:val="24"/>
        </w:rPr>
        <w:t xml:space="preserve">jurisprudence </w:t>
      </w:r>
      <w:r w:rsidR="001F62A9" w:rsidRPr="00A0552A">
        <w:rPr>
          <w:rFonts w:ascii="Times New Roman" w:hAnsi="Times New Roman" w:cs="Times New Roman"/>
          <w:sz w:val="24"/>
          <w:szCs w:val="24"/>
        </w:rPr>
        <w:t xml:space="preserve">on </w:t>
      </w:r>
      <w:r w:rsidR="00091195" w:rsidRPr="00A0552A">
        <w:rPr>
          <w:rFonts w:ascii="Times New Roman" w:hAnsi="Times New Roman" w:cs="Times New Roman"/>
          <w:sz w:val="24"/>
          <w:szCs w:val="24"/>
        </w:rPr>
        <w:t xml:space="preserve">the new </w:t>
      </w:r>
      <w:r w:rsidR="001F62A9" w:rsidRPr="00A0552A">
        <w:rPr>
          <w:rFonts w:ascii="Times New Roman" w:hAnsi="Times New Roman" w:cs="Times New Roman"/>
          <w:sz w:val="24"/>
          <w:szCs w:val="24"/>
        </w:rPr>
        <w:t>constitutional</w:t>
      </w:r>
      <w:r w:rsidR="00091195" w:rsidRPr="00A0552A">
        <w:rPr>
          <w:rFonts w:ascii="Times New Roman" w:hAnsi="Times New Roman" w:cs="Times New Roman"/>
          <w:sz w:val="24"/>
          <w:szCs w:val="24"/>
        </w:rPr>
        <w:t xml:space="preserve"> dispensation</w:t>
      </w:r>
      <w:r w:rsidR="00D21A9E" w:rsidRPr="00A0552A">
        <w:rPr>
          <w:rFonts w:ascii="Times New Roman" w:hAnsi="Times New Roman" w:cs="Times New Roman"/>
          <w:sz w:val="24"/>
          <w:szCs w:val="24"/>
        </w:rPr>
        <w:t xml:space="preserve">, </w:t>
      </w:r>
      <w:r w:rsidR="00226F0A" w:rsidRPr="00A0552A">
        <w:rPr>
          <w:rFonts w:ascii="Times New Roman" w:hAnsi="Times New Roman" w:cs="Times New Roman"/>
          <w:b/>
          <w:sz w:val="24"/>
          <w:szCs w:val="24"/>
        </w:rPr>
        <w:t>HLATSHWAYO JCC</w:t>
      </w:r>
      <w:r w:rsidR="00226F0A" w:rsidRPr="00A0552A">
        <w:rPr>
          <w:rFonts w:ascii="Times New Roman" w:hAnsi="Times New Roman" w:cs="Times New Roman"/>
          <w:sz w:val="24"/>
          <w:szCs w:val="24"/>
        </w:rPr>
        <w:t xml:space="preserve"> </w:t>
      </w:r>
      <w:r w:rsidR="00597383" w:rsidRPr="00A0552A">
        <w:rPr>
          <w:rFonts w:ascii="Times New Roman" w:hAnsi="Times New Roman" w:cs="Times New Roman"/>
          <w:sz w:val="24"/>
          <w:szCs w:val="24"/>
        </w:rPr>
        <w:t xml:space="preserve">in </w:t>
      </w:r>
      <w:r w:rsidR="00226F0A" w:rsidRPr="00A0552A">
        <w:rPr>
          <w:rFonts w:ascii="Times New Roman" w:hAnsi="Times New Roman" w:cs="Times New Roman"/>
          <w:i/>
          <w:sz w:val="24"/>
          <w:szCs w:val="24"/>
        </w:rPr>
        <w:t>C</w:t>
      </w:r>
      <w:r w:rsidR="00597383" w:rsidRPr="00A0552A">
        <w:rPr>
          <w:rFonts w:ascii="Times New Roman" w:hAnsi="Times New Roman" w:cs="Times New Roman"/>
          <w:i/>
          <w:sz w:val="24"/>
          <w:szCs w:val="24"/>
        </w:rPr>
        <w:t>hironga and A</w:t>
      </w:r>
      <w:r w:rsidR="00226F0A" w:rsidRPr="00A0552A">
        <w:rPr>
          <w:rFonts w:ascii="Times New Roman" w:hAnsi="Times New Roman" w:cs="Times New Roman"/>
          <w:i/>
          <w:sz w:val="24"/>
          <w:szCs w:val="24"/>
        </w:rPr>
        <w:t>nothe</w:t>
      </w:r>
      <w:r w:rsidR="00597383" w:rsidRPr="00A0552A">
        <w:rPr>
          <w:rFonts w:ascii="Times New Roman" w:hAnsi="Times New Roman" w:cs="Times New Roman"/>
          <w:i/>
          <w:sz w:val="24"/>
          <w:szCs w:val="24"/>
        </w:rPr>
        <w:t>r v Minister of Justice, Legal a</w:t>
      </w:r>
      <w:r w:rsidR="00226F0A" w:rsidRPr="00A0552A">
        <w:rPr>
          <w:rFonts w:ascii="Times New Roman" w:hAnsi="Times New Roman" w:cs="Times New Roman"/>
          <w:i/>
          <w:sz w:val="24"/>
          <w:szCs w:val="24"/>
        </w:rPr>
        <w:t xml:space="preserve">nd </w:t>
      </w:r>
      <w:r w:rsidR="00597383" w:rsidRPr="00A0552A">
        <w:rPr>
          <w:rFonts w:ascii="Times New Roman" w:hAnsi="Times New Roman" w:cs="Times New Roman"/>
          <w:i/>
          <w:sz w:val="24"/>
          <w:szCs w:val="24"/>
        </w:rPr>
        <w:t>Parliamentary</w:t>
      </w:r>
      <w:r w:rsidR="00226F0A" w:rsidRPr="00A0552A">
        <w:rPr>
          <w:rFonts w:ascii="Times New Roman" w:hAnsi="Times New Roman" w:cs="Times New Roman"/>
          <w:i/>
          <w:sz w:val="24"/>
          <w:szCs w:val="24"/>
        </w:rPr>
        <w:t xml:space="preserve"> Affairs and Others</w:t>
      </w:r>
      <w:r w:rsidR="00226F0A" w:rsidRPr="00A0552A">
        <w:rPr>
          <w:rFonts w:ascii="Times New Roman" w:hAnsi="Times New Roman" w:cs="Times New Roman"/>
          <w:sz w:val="24"/>
          <w:szCs w:val="24"/>
        </w:rPr>
        <w:t xml:space="preserve"> CCZ14/</w:t>
      </w:r>
      <w:r w:rsidR="00216D3E" w:rsidRPr="00A0552A">
        <w:rPr>
          <w:rFonts w:ascii="Times New Roman" w:hAnsi="Times New Roman" w:cs="Times New Roman"/>
          <w:sz w:val="24"/>
          <w:szCs w:val="24"/>
        </w:rPr>
        <w:t xml:space="preserve">20 </w:t>
      </w:r>
      <w:r w:rsidR="00597383" w:rsidRPr="00A0552A">
        <w:rPr>
          <w:rFonts w:ascii="Times New Roman" w:hAnsi="Times New Roman" w:cs="Times New Roman"/>
          <w:sz w:val="24"/>
          <w:szCs w:val="24"/>
        </w:rPr>
        <w:t>opens his judgment by noting that:</w:t>
      </w:r>
    </w:p>
    <w:p w14:paraId="2D1A69D4" w14:textId="2ABF94CE" w:rsidR="00597383" w:rsidRPr="00A0552A" w:rsidRDefault="00597383" w:rsidP="001D543A">
      <w:pPr>
        <w:spacing w:after="0"/>
        <w:ind w:left="567"/>
        <w:jc w:val="both"/>
        <w:rPr>
          <w:rFonts w:ascii="Times New Roman" w:hAnsi="Times New Roman" w:cs="Times New Roman"/>
          <w:sz w:val="24"/>
          <w:szCs w:val="24"/>
        </w:rPr>
      </w:pPr>
      <w:r w:rsidRPr="00A0552A">
        <w:rPr>
          <w:rFonts w:ascii="Times New Roman" w:hAnsi="Times New Roman" w:cs="Times New Roman"/>
          <w:sz w:val="24"/>
          <w:szCs w:val="24"/>
        </w:rPr>
        <w:t xml:space="preserve">“One of the crucial elements of the new constitutional dispensation ushered in by the 2013 Constitution is to make a decisive break from turning a blind eye to constitutional obligations. To </w:t>
      </w:r>
      <w:r w:rsidR="00703602" w:rsidRPr="00A0552A">
        <w:rPr>
          <w:rFonts w:ascii="Times New Roman" w:hAnsi="Times New Roman" w:cs="Times New Roman"/>
          <w:sz w:val="24"/>
          <w:szCs w:val="24"/>
        </w:rPr>
        <w:t>achieve this</w:t>
      </w:r>
      <w:r w:rsidRPr="00A0552A">
        <w:rPr>
          <w:rFonts w:ascii="Times New Roman" w:hAnsi="Times New Roman" w:cs="Times New Roman"/>
          <w:sz w:val="24"/>
          <w:szCs w:val="24"/>
        </w:rPr>
        <w:t xml:space="preserve"> goal</w:t>
      </w:r>
      <w:r w:rsidR="00703602" w:rsidRPr="00A0552A">
        <w:rPr>
          <w:rFonts w:ascii="Times New Roman" w:hAnsi="Times New Roman" w:cs="Times New Roman"/>
          <w:sz w:val="24"/>
          <w:szCs w:val="24"/>
        </w:rPr>
        <w:t>,</w:t>
      </w:r>
      <w:r w:rsidRPr="00A0552A">
        <w:rPr>
          <w:rFonts w:ascii="Times New Roman" w:hAnsi="Times New Roman" w:cs="Times New Roman"/>
          <w:sz w:val="24"/>
          <w:szCs w:val="24"/>
        </w:rPr>
        <w:t xml:space="preserve"> the drafters of the </w:t>
      </w:r>
      <w:r w:rsidR="00703602" w:rsidRPr="00A0552A">
        <w:rPr>
          <w:rFonts w:ascii="Times New Roman" w:hAnsi="Times New Roman" w:cs="Times New Roman"/>
          <w:sz w:val="24"/>
          <w:szCs w:val="24"/>
        </w:rPr>
        <w:t xml:space="preserve">Zimbabwean </w:t>
      </w:r>
      <w:r w:rsidRPr="00A0552A">
        <w:rPr>
          <w:rFonts w:ascii="Times New Roman" w:hAnsi="Times New Roman" w:cs="Times New Roman"/>
          <w:sz w:val="24"/>
          <w:szCs w:val="24"/>
        </w:rPr>
        <w:t xml:space="preserve">Constitution </w:t>
      </w:r>
      <w:r w:rsidR="00703602" w:rsidRPr="00A0552A">
        <w:rPr>
          <w:rFonts w:ascii="Times New Roman" w:hAnsi="Times New Roman" w:cs="Times New Roman"/>
          <w:sz w:val="24"/>
          <w:szCs w:val="24"/>
        </w:rPr>
        <w:t>Amendment No 20 Act 2013, (“the Constitution”), adopted the rule of law and the supremacy of the Constitution as some of the core founding values and principles of our constitutional democracy.</w:t>
      </w:r>
      <w:r w:rsidR="00673700" w:rsidRPr="00A0552A">
        <w:rPr>
          <w:rFonts w:ascii="Times New Roman" w:hAnsi="Times New Roman" w:cs="Times New Roman"/>
          <w:sz w:val="24"/>
          <w:szCs w:val="24"/>
        </w:rPr>
        <w:t xml:space="preserve"> For this reason public office bearers ignore their constitutional obligations at their own peril.</w:t>
      </w:r>
      <w:r w:rsidR="00703602" w:rsidRPr="00A0552A">
        <w:rPr>
          <w:rFonts w:ascii="Times New Roman" w:hAnsi="Times New Roman" w:cs="Times New Roman"/>
          <w:sz w:val="24"/>
          <w:szCs w:val="24"/>
        </w:rPr>
        <w:t>”</w:t>
      </w:r>
    </w:p>
    <w:p w14:paraId="6942B69E" w14:textId="77777777" w:rsidR="00A97F46" w:rsidRDefault="00A97F46" w:rsidP="001D543A">
      <w:pPr>
        <w:spacing w:after="0"/>
        <w:ind w:left="567"/>
        <w:jc w:val="both"/>
        <w:rPr>
          <w:rFonts w:ascii="Times New Roman" w:hAnsi="Times New Roman" w:cs="Times New Roman"/>
          <w:sz w:val="24"/>
          <w:szCs w:val="24"/>
        </w:rPr>
      </w:pPr>
    </w:p>
    <w:p w14:paraId="0B3CC447" w14:textId="77777777" w:rsidR="00993FB6" w:rsidRPr="00A0552A" w:rsidRDefault="00993FB6" w:rsidP="001D543A">
      <w:pPr>
        <w:spacing w:after="0"/>
        <w:ind w:left="567"/>
        <w:jc w:val="both"/>
        <w:rPr>
          <w:rFonts w:ascii="Times New Roman" w:hAnsi="Times New Roman" w:cs="Times New Roman"/>
          <w:sz w:val="24"/>
          <w:szCs w:val="24"/>
        </w:rPr>
      </w:pPr>
    </w:p>
    <w:p w14:paraId="0B680E5E" w14:textId="4E8F19DC" w:rsidR="0090599C" w:rsidRPr="00A0552A" w:rsidRDefault="00746190"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The above remarks</w:t>
      </w:r>
      <w:r w:rsidR="00A97F46" w:rsidRPr="00A0552A">
        <w:rPr>
          <w:rFonts w:ascii="Times New Roman" w:hAnsi="Times New Roman" w:cs="Times New Roman"/>
          <w:sz w:val="24"/>
          <w:szCs w:val="24"/>
        </w:rPr>
        <w:t xml:space="preserve"> </w:t>
      </w:r>
      <w:r w:rsidR="001F44CF" w:rsidRPr="00A0552A">
        <w:rPr>
          <w:rFonts w:ascii="Times New Roman" w:hAnsi="Times New Roman" w:cs="Times New Roman"/>
          <w:sz w:val="24"/>
          <w:szCs w:val="24"/>
        </w:rPr>
        <w:t>are ample evidence</w:t>
      </w:r>
      <w:r w:rsidR="006827DE" w:rsidRPr="00A0552A">
        <w:rPr>
          <w:rFonts w:ascii="Times New Roman" w:hAnsi="Times New Roman" w:cs="Times New Roman"/>
          <w:sz w:val="24"/>
          <w:szCs w:val="24"/>
        </w:rPr>
        <w:t xml:space="preserve"> </w:t>
      </w:r>
      <w:r w:rsidR="0015088E" w:rsidRPr="00A0552A">
        <w:rPr>
          <w:rFonts w:ascii="Times New Roman" w:hAnsi="Times New Roman" w:cs="Times New Roman"/>
          <w:sz w:val="24"/>
          <w:szCs w:val="24"/>
        </w:rPr>
        <w:t xml:space="preserve">if any is needed, </w:t>
      </w:r>
      <w:r w:rsidR="006827DE" w:rsidRPr="00A0552A">
        <w:rPr>
          <w:rFonts w:ascii="Times New Roman" w:hAnsi="Times New Roman" w:cs="Times New Roman"/>
          <w:sz w:val="24"/>
          <w:szCs w:val="24"/>
        </w:rPr>
        <w:t xml:space="preserve">that </w:t>
      </w:r>
      <w:r w:rsidR="00A97F46" w:rsidRPr="00A0552A">
        <w:rPr>
          <w:rFonts w:ascii="Times New Roman" w:hAnsi="Times New Roman" w:cs="Times New Roman"/>
          <w:sz w:val="24"/>
          <w:szCs w:val="24"/>
        </w:rPr>
        <w:t xml:space="preserve">the doctrines of constitutional supremacy and accountability under the new Constitution have been </w:t>
      </w:r>
      <w:r w:rsidRPr="00A0552A">
        <w:rPr>
          <w:rFonts w:ascii="Times New Roman" w:hAnsi="Times New Roman" w:cs="Times New Roman"/>
          <w:sz w:val="24"/>
          <w:szCs w:val="24"/>
        </w:rPr>
        <w:t xml:space="preserve">fully embraced by this Court </w:t>
      </w:r>
      <w:r w:rsidR="00A97F46" w:rsidRPr="00A0552A">
        <w:rPr>
          <w:rFonts w:ascii="Times New Roman" w:hAnsi="Times New Roman" w:cs="Times New Roman"/>
          <w:sz w:val="24"/>
          <w:szCs w:val="24"/>
        </w:rPr>
        <w:t xml:space="preserve">and </w:t>
      </w:r>
      <w:r w:rsidR="009B3CBB" w:rsidRPr="00A0552A">
        <w:rPr>
          <w:rFonts w:ascii="Times New Roman" w:hAnsi="Times New Roman" w:cs="Times New Roman"/>
          <w:sz w:val="24"/>
          <w:szCs w:val="24"/>
        </w:rPr>
        <w:t>underpin the</w:t>
      </w:r>
      <w:r w:rsidRPr="00A0552A">
        <w:rPr>
          <w:rFonts w:ascii="Times New Roman" w:hAnsi="Times New Roman" w:cs="Times New Roman"/>
          <w:sz w:val="24"/>
          <w:szCs w:val="24"/>
        </w:rPr>
        <w:t xml:space="preserve"> jurisprudence that is emerging</w:t>
      </w:r>
      <w:r w:rsidR="00D1248E" w:rsidRPr="00A0552A">
        <w:rPr>
          <w:rFonts w:ascii="Times New Roman" w:hAnsi="Times New Roman" w:cs="Times New Roman"/>
          <w:sz w:val="24"/>
          <w:szCs w:val="24"/>
        </w:rPr>
        <w:t xml:space="preserve"> therefrom</w:t>
      </w:r>
      <w:r w:rsidR="009B3CBB" w:rsidRPr="00A0552A">
        <w:rPr>
          <w:rFonts w:ascii="Times New Roman" w:hAnsi="Times New Roman" w:cs="Times New Roman"/>
          <w:sz w:val="24"/>
          <w:szCs w:val="24"/>
        </w:rPr>
        <w:t xml:space="preserve">. </w:t>
      </w:r>
      <w:r w:rsidR="004017EB" w:rsidRPr="00A0552A">
        <w:rPr>
          <w:rFonts w:ascii="Times New Roman" w:hAnsi="Times New Roman" w:cs="Times New Roman"/>
          <w:sz w:val="24"/>
          <w:szCs w:val="24"/>
        </w:rPr>
        <w:t xml:space="preserve">Detailed and spirited </w:t>
      </w:r>
      <w:r w:rsidR="004C2C9B" w:rsidRPr="00A0552A">
        <w:rPr>
          <w:rFonts w:ascii="Times New Roman" w:hAnsi="Times New Roman" w:cs="Times New Roman"/>
          <w:sz w:val="24"/>
          <w:szCs w:val="24"/>
        </w:rPr>
        <w:t>s</w:t>
      </w:r>
      <w:r w:rsidR="00A97F46" w:rsidRPr="00A0552A">
        <w:rPr>
          <w:rFonts w:ascii="Times New Roman" w:hAnsi="Times New Roman" w:cs="Times New Roman"/>
          <w:sz w:val="24"/>
          <w:szCs w:val="24"/>
        </w:rPr>
        <w:t xml:space="preserve">ubmissions by counsel for the applicant </w:t>
      </w:r>
      <w:r w:rsidR="00EB42C4" w:rsidRPr="00A0552A">
        <w:rPr>
          <w:rFonts w:ascii="Times New Roman" w:hAnsi="Times New Roman" w:cs="Times New Roman"/>
          <w:sz w:val="24"/>
          <w:szCs w:val="24"/>
        </w:rPr>
        <w:t>on these principles,</w:t>
      </w:r>
      <w:r w:rsidR="009B3CBB" w:rsidRPr="00A0552A">
        <w:rPr>
          <w:rFonts w:ascii="Times New Roman" w:hAnsi="Times New Roman" w:cs="Times New Roman"/>
          <w:sz w:val="24"/>
          <w:szCs w:val="24"/>
        </w:rPr>
        <w:t xml:space="preserve"> whilst necessary</w:t>
      </w:r>
      <w:r w:rsidR="008D380E" w:rsidRPr="00A0552A">
        <w:rPr>
          <w:rFonts w:ascii="Times New Roman" w:hAnsi="Times New Roman" w:cs="Times New Roman"/>
          <w:sz w:val="24"/>
          <w:szCs w:val="24"/>
        </w:rPr>
        <w:t xml:space="preserve"> to establish the base</w:t>
      </w:r>
      <w:r w:rsidR="00EB42C4" w:rsidRPr="00A0552A">
        <w:rPr>
          <w:rFonts w:ascii="Times New Roman" w:hAnsi="Times New Roman" w:cs="Times New Roman"/>
          <w:sz w:val="24"/>
          <w:szCs w:val="24"/>
        </w:rPr>
        <w:t>-</w:t>
      </w:r>
      <w:r w:rsidR="008D380E" w:rsidRPr="00A0552A">
        <w:rPr>
          <w:rFonts w:ascii="Times New Roman" w:hAnsi="Times New Roman" w:cs="Times New Roman"/>
          <w:sz w:val="24"/>
          <w:szCs w:val="24"/>
        </w:rPr>
        <w:t xml:space="preserve">line from which all other arguments </w:t>
      </w:r>
      <w:r w:rsidR="00EB42C4" w:rsidRPr="00A0552A">
        <w:rPr>
          <w:rFonts w:ascii="Times New Roman" w:hAnsi="Times New Roman" w:cs="Times New Roman"/>
          <w:sz w:val="24"/>
          <w:szCs w:val="24"/>
        </w:rPr>
        <w:t xml:space="preserve">in the matter would </w:t>
      </w:r>
      <w:r w:rsidR="008D380E" w:rsidRPr="00A0552A">
        <w:rPr>
          <w:rFonts w:ascii="Times New Roman" w:hAnsi="Times New Roman" w:cs="Times New Roman"/>
          <w:sz w:val="24"/>
          <w:szCs w:val="24"/>
        </w:rPr>
        <w:t>be considered</w:t>
      </w:r>
      <w:r w:rsidR="009B3CBB" w:rsidRPr="00A0552A">
        <w:rPr>
          <w:rFonts w:ascii="Times New Roman" w:hAnsi="Times New Roman" w:cs="Times New Roman"/>
          <w:sz w:val="24"/>
          <w:szCs w:val="24"/>
        </w:rPr>
        <w:t xml:space="preserve">, were </w:t>
      </w:r>
      <w:r w:rsidR="00A31738" w:rsidRPr="00A0552A">
        <w:rPr>
          <w:rFonts w:ascii="Times New Roman" w:hAnsi="Times New Roman" w:cs="Times New Roman"/>
          <w:sz w:val="24"/>
          <w:szCs w:val="24"/>
        </w:rPr>
        <w:t xml:space="preserve">thus </w:t>
      </w:r>
      <w:r w:rsidR="004F5932" w:rsidRPr="00A0552A">
        <w:rPr>
          <w:rFonts w:ascii="Times New Roman" w:hAnsi="Times New Roman" w:cs="Times New Roman"/>
          <w:sz w:val="24"/>
          <w:szCs w:val="24"/>
        </w:rPr>
        <w:t xml:space="preserve">as effective as </w:t>
      </w:r>
      <w:r w:rsidR="008F4510" w:rsidRPr="00A0552A">
        <w:rPr>
          <w:rFonts w:ascii="Times New Roman" w:hAnsi="Times New Roman" w:cs="Times New Roman"/>
          <w:sz w:val="24"/>
          <w:szCs w:val="24"/>
        </w:rPr>
        <w:t xml:space="preserve">preaching </w:t>
      </w:r>
      <w:r w:rsidR="004F5932" w:rsidRPr="00A0552A">
        <w:rPr>
          <w:rFonts w:ascii="Times New Roman" w:hAnsi="Times New Roman" w:cs="Times New Roman"/>
          <w:sz w:val="24"/>
          <w:szCs w:val="24"/>
        </w:rPr>
        <w:t xml:space="preserve">to </w:t>
      </w:r>
      <w:r w:rsidR="0090599C" w:rsidRPr="00A0552A">
        <w:rPr>
          <w:rFonts w:ascii="Times New Roman" w:hAnsi="Times New Roman" w:cs="Times New Roman"/>
          <w:sz w:val="24"/>
          <w:szCs w:val="24"/>
        </w:rPr>
        <w:t>the clergy.</w:t>
      </w:r>
    </w:p>
    <w:p w14:paraId="49E6F38D" w14:textId="77777777" w:rsidR="00790430" w:rsidRPr="00A0552A" w:rsidRDefault="00790430" w:rsidP="00571FEC">
      <w:pPr>
        <w:spacing w:after="0" w:line="480" w:lineRule="auto"/>
        <w:jc w:val="both"/>
        <w:rPr>
          <w:rFonts w:ascii="Times New Roman" w:hAnsi="Times New Roman" w:cs="Times New Roman"/>
          <w:sz w:val="24"/>
          <w:szCs w:val="24"/>
        </w:rPr>
      </w:pPr>
    </w:p>
    <w:p w14:paraId="62754707" w14:textId="41F5C2F2" w:rsidR="000737FF" w:rsidRPr="00A0552A" w:rsidRDefault="000737FF"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Similarly, this Court has also accepted </w:t>
      </w:r>
      <w:r w:rsidR="00675F79" w:rsidRPr="00A0552A">
        <w:rPr>
          <w:rFonts w:ascii="Times New Roman" w:hAnsi="Times New Roman" w:cs="Times New Roman"/>
          <w:sz w:val="24"/>
          <w:szCs w:val="24"/>
        </w:rPr>
        <w:t>and ho</w:t>
      </w:r>
      <w:r w:rsidR="00553303" w:rsidRPr="00A0552A">
        <w:rPr>
          <w:rFonts w:ascii="Times New Roman" w:hAnsi="Times New Roman" w:cs="Times New Roman"/>
          <w:sz w:val="24"/>
          <w:szCs w:val="24"/>
        </w:rPr>
        <w:t>ld</w:t>
      </w:r>
      <w:r w:rsidR="00D03603" w:rsidRPr="00A0552A">
        <w:rPr>
          <w:rFonts w:ascii="Times New Roman" w:hAnsi="Times New Roman" w:cs="Times New Roman"/>
          <w:sz w:val="24"/>
          <w:szCs w:val="24"/>
        </w:rPr>
        <w:t>s</w:t>
      </w:r>
      <w:r w:rsidR="00553303" w:rsidRPr="00A0552A">
        <w:rPr>
          <w:rFonts w:ascii="Times New Roman" w:hAnsi="Times New Roman" w:cs="Times New Roman"/>
          <w:sz w:val="24"/>
          <w:szCs w:val="24"/>
        </w:rPr>
        <w:t xml:space="preserve"> as the correct position at law </w:t>
      </w:r>
      <w:r w:rsidRPr="00A0552A">
        <w:rPr>
          <w:rFonts w:ascii="Times New Roman" w:hAnsi="Times New Roman" w:cs="Times New Roman"/>
          <w:sz w:val="24"/>
          <w:szCs w:val="24"/>
        </w:rPr>
        <w:t xml:space="preserve">that the respondent has an obligation to protect the Constitution and to promote democratic governance in Zimbabwe. </w:t>
      </w:r>
      <w:r w:rsidR="00FD024F" w:rsidRPr="00A0552A">
        <w:rPr>
          <w:rFonts w:ascii="Times New Roman" w:hAnsi="Times New Roman" w:cs="Times New Roman"/>
          <w:sz w:val="24"/>
          <w:szCs w:val="24"/>
        </w:rPr>
        <w:t>It</w:t>
      </w:r>
      <w:r w:rsidR="002D6EF7" w:rsidRPr="00A0552A">
        <w:rPr>
          <w:rFonts w:ascii="Times New Roman" w:hAnsi="Times New Roman" w:cs="Times New Roman"/>
          <w:sz w:val="24"/>
          <w:szCs w:val="24"/>
        </w:rPr>
        <w:t xml:space="preserve"> accepts that the respondent </w:t>
      </w:r>
      <w:r w:rsidRPr="00A0552A">
        <w:rPr>
          <w:rFonts w:ascii="Times New Roman" w:hAnsi="Times New Roman" w:cs="Times New Roman"/>
          <w:sz w:val="24"/>
          <w:szCs w:val="24"/>
        </w:rPr>
        <w:t>has the obligation to uphold</w:t>
      </w:r>
      <w:r w:rsidR="00BB6B48" w:rsidRPr="00A0552A">
        <w:rPr>
          <w:rFonts w:ascii="Times New Roman" w:hAnsi="Times New Roman" w:cs="Times New Roman"/>
          <w:sz w:val="24"/>
          <w:szCs w:val="24"/>
        </w:rPr>
        <w:t>,</w:t>
      </w:r>
      <w:r w:rsidRPr="00A0552A">
        <w:rPr>
          <w:rFonts w:ascii="Times New Roman" w:hAnsi="Times New Roman" w:cs="Times New Roman"/>
          <w:sz w:val="24"/>
          <w:szCs w:val="24"/>
        </w:rPr>
        <w:t xml:space="preserve"> </w:t>
      </w:r>
      <w:r w:rsidR="009349A6" w:rsidRPr="00A0552A">
        <w:rPr>
          <w:rFonts w:ascii="Times New Roman" w:hAnsi="Times New Roman" w:cs="Times New Roman"/>
          <w:sz w:val="24"/>
          <w:szCs w:val="24"/>
        </w:rPr>
        <w:t xml:space="preserve">among others, </w:t>
      </w:r>
      <w:r w:rsidRPr="00A0552A">
        <w:rPr>
          <w:rFonts w:ascii="Times New Roman" w:hAnsi="Times New Roman" w:cs="Times New Roman"/>
          <w:sz w:val="24"/>
          <w:szCs w:val="24"/>
        </w:rPr>
        <w:t>the rule of law</w:t>
      </w:r>
      <w:r w:rsidR="003B569F" w:rsidRPr="00A0552A">
        <w:rPr>
          <w:rFonts w:ascii="Times New Roman" w:hAnsi="Times New Roman" w:cs="Times New Roman"/>
          <w:sz w:val="24"/>
          <w:szCs w:val="24"/>
        </w:rPr>
        <w:t xml:space="preserve"> and supremacy of the Constitution, two of the </w:t>
      </w:r>
      <w:r w:rsidR="00647859" w:rsidRPr="00A0552A">
        <w:rPr>
          <w:rFonts w:ascii="Times New Roman" w:hAnsi="Times New Roman" w:cs="Times New Roman"/>
          <w:sz w:val="24"/>
          <w:szCs w:val="24"/>
        </w:rPr>
        <w:t>founding values and principles set out in the Constitution.</w:t>
      </w:r>
    </w:p>
    <w:p w14:paraId="05852A2C" w14:textId="77777777" w:rsidR="00FD5625" w:rsidRPr="00A0552A" w:rsidRDefault="00FD5625" w:rsidP="00571FEC">
      <w:pPr>
        <w:spacing w:after="0" w:line="480" w:lineRule="auto"/>
        <w:jc w:val="both"/>
        <w:rPr>
          <w:rFonts w:ascii="Times New Roman" w:hAnsi="Times New Roman" w:cs="Times New Roman"/>
          <w:sz w:val="24"/>
          <w:szCs w:val="24"/>
        </w:rPr>
      </w:pPr>
    </w:p>
    <w:p w14:paraId="38360256" w14:textId="664B3BE4" w:rsidR="00D6100C" w:rsidRPr="00A0552A" w:rsidRDefault="001974C7"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In </w:t>
      </w:r>
      <w:r w:rsidR="00D6100C" w:rsidRPr="00A0552A">
        <w:rPr>
          <w:rFonts w:ascii="Times New Roman" w:hAnsi="Times New Roman" w:cs="Times New Roman"/>
          <w:i/>
          <w:sz w:val="24"/>
          <w:szCs w:val="24"/>
        </w:rPr>
        <w:t>Gonese &amp; Anor v P</w:t>
      </w:r>
      <w:r w:rsidRPr="00A0552A">
        <w:rPr>
          <w:rFonts w:ascii="Times New Roman" w:hAnsi="Times New Roman" w:cs="Times New Roman"/>
          <w:i/>
          <w:sz w:val="24"/>
          <w:szCs w:val="24"/>
        </w:rPr>
        <w:t>arl</w:t>
      </w:r>
      <w:r w:rsidR="00D6100C" w:rsidRPr="00A0552A">
        <w:rPr>
          <w:rFonts w:ascii="Times New Roman" w:hAnsi="Times New Roman" w:cs="Times New Roman"/>
          <w:i/>
          <w:sz w:val="24"/>
          <w:szCs w:val="24"/>
        </w:rPr>
        <w:t>ia</w:t>
      </w:r>
      <w:r w:rsidRPr="00A0552A">
        <w:rPr>
          <w:rFonts w:ascii="Times New Roman" w:hAnsi="Times New Roman" w:cs="Times New Roman"/>
          <w:i/>
          <w:sz w:val="24"/>
          <w:szCs w:val="24"/>
        </w:rPr>
        <w:t xml:space="preserve">ment of Zimbabwe </w:t>
      </w:r>
      <w:r w:rsidR="00D6100C" w:rsidRPr="00A0552A">
        <w:rPr>
          <w:rFonts w:ascii="Times New Roman" w:hAnsi="Times New Roman" w:cs="Times New Roman"/>
          <w:i/>
          <w:sz w:val="24"/>
          <w:szCs w:val="24"/>
        </w:rPr>
        <w:t>&amp; Ors</w:t>
      </w:r>
      <w:r w:rsidR="00D6100C" w:rsidRPr="00A0552A">
        <w:rPr>
          <w:rFonts w:ascii="Times New Roman" w:hAnsi="Times New Roman" w:cs="Times New Roman"/>
          <w:sz w:val="24"/>
          <w:szCs w:val="24"/>
        </w:rPr>
        <w:t xml:space="preserve"> </w:t>
      </w:r>
      <w:r w:rsidR="00A609AC" w:rsidRPr="00A0552A">
        <w:rPr>
          <w:rFonts w:ascii="Times New Roman" w:hAnsi="Times New Roman" w:cs="Times New Roman"/>
          <w:sz w:val="24"/>
          <w:szCs w:val="24"/>
        </w:rPr>
        <w:t xml:space="preserve">CCZ4/2020, </w:t>
      </w:r>
      <w:r w:rsidR="00A609AC" w:rsidRPr="00A0552A">
        <w:rPr>
          <w:rFonts w:ascii="Times New Roman" w:hAnsi="Times New Roman" w:cs="Times New Roman"/>
          <w:b/>
          <w:sz w:val="24"/>
          <w:szCs w:val="24"/>
        </w:rPr>
        <w:t>MALABA</w:t>
      </w:r>
      <w:r w:rsidR="00DB65DB" w:rsidRPr="00A0552A">
        <w:rPr>
          <w:rFonts w:ascii="Times New Roman" w:hAnsi="Times New Roman" w:cs="Times New Roman"/>
          <w:b/>
          <w:sz w:val="24"/>
          <w:szCs w:val="24"/>
        </w:rPr>
        <w:t xml:space="preserve"> </w:t>
      </w:r>
      <w:r w:rsidR="00C032FE" w:rsidRPr="00A0552A">
        <w:rPr>
          <w:rFonts w:ascii="Times New Roman" w:hAnsi="Times New Roman" w:cs="Times New Roman"/>
          <w:b/>
          <w:sz w:val="24"/>
          <w:szCs w:val="24"/>
        </w:rPr>
        <w:t>C</w:t>
      </w:r>
      <w:r w:rsidR="00971659" w:rsidRPr="00A0552A">
        <w:rPr>
          <w:rFonts w:ascii="Times New Roman" w:hAnsi="Times New Roman" w:cs="Times New Roman"/>
          <w:b/>
          <w:sz w:val="24"/>
          <w:szCs w:val="24"/>
        </w:rPr>
        <w:t>J</w:t>
      </w:r>
      <w:r w:rsidR="00C032FE" w:rsidRPr="00A0552A">
        <w:rPr>
          <w:rFonts w:ascii="Times New Roman" w:hAnsi="Times New Roman" w:cs="Times New Roman"/>
          <w:b/>
          <w:sz w:val="24"/>
          <w:szCs w:val="24"/>
        </w:rPr>
        <w:t xml:space="preserve"> </w:t>
      </w:r>
      <w:r w:rsidR="00055F75" w:rsidRPr="00A0552A">
        <w:rPr>
          <w:rFonts w:ascii="Times New Roman" w:hAnsi="Times New Roman" w:cs="Times New Roman"/>
          <w:sz w:val="24"/>
          <w:szCs w:val="24"/>
        </w:rPr>
        <w:t>noted</w:t>
      </w:r>
      <w:r w:rsidR="00DB65DB" w:rsidRPr="00A0552A">
        <w:rPr>
          <w:rFonts w:ascii="Times New Roman" w:hAnsi="Times New Roman" w:cs="Times New Roman"/>
          <w:sz w:val="24"/>
          <w:szCs w:val="24"/>
        </w:rPr>
        <w:t xml:space="preserve"> </w:t>
      </w:r>
      <w:r w:rsidR="00993FB6">
        <w:rPr>
          <w:rFonts w:ascii="Times New Roman" w:hAnsi="Times New Roman" w:cs="Times New Roman"/>
          <w:sz w:val="24"/>
          <w:szCs w:val="24"/>
        </w:rPr>
        <w:t>at p</w:t>
      </w:r>
      <w:r w:rsidR="00883626" w:rsidRPr="00A0552A">
        <w:rPr>
          <w:rFonts w:ascii="Times New Roman" w:hAnsi="Times New Roman" w:cs="Times New Roman"/>
          <w:sz w:val="24"/>
          <w:szCs w:val="24"/>
        </w:rPr>
        <w:t xml:space="preserve"> 15 of the judgment, </w:t>
      </w:r>
      <w:r w:rsidR="00055F75" w:rsidRPr="00A0552A">
        <w:rPr>
          <w:rFonts w:ascii="Times New Roman" w:hAnsi="Times New Roman" w:cs="Times New Roman"/>
          <w:sz w:val="24"/>
          <w:szCs w:val="24"/>
        </w:rPr>
        <w:t>that there are provision in</w:t>
      </w:r>
      <w:r w:rsidR="00D6100C" w:rsidRPr="00A0552A">
        <w:rPr>
          <w:rFonts w:ascii="Times New Roman" w:hAnsi="Times New Roman" w:cs="Times New Roman"/>
          <w:sz w:val="24"/>
          <w:szCs w:val="24"/>
        </w:rPr>
        <w:t xml:space="preserve"> the Constitution that impose obligations on the respondent as directly enf</w:t>
      </w:r>
      <w:r w:rsidR="00A91E52" w:rsidRPr="00A0552A">
        <w:rPr>
          <w:rFonts w:ascii="Times New Roman" w:hAnsi="Times New Roman" w:cs="Times New Roman"/>
          <w:sz w:val="24"/>
          <w:szCs w:val="24"/>
        </w:rPr>
        <w:t>orceable law. In his words</w:t>
      </w:r>
      <w:r w:rsidR="00D6100C" w:rsidRPr="00A0552A">
        <w:rPr>
          <w:rFonts w:ascii="Times New Roman" w:hAnsi="Times New Roman" w:cs="Times New Roman"/>
          <w:sz w:val="24"/>
          <w:szCs w:val="24"/>
        </w:rPr>
        <w:t>:</w:t>
      </w:r>
    </w:p>
    <w:p w14:paraId="1B2ADD37" w14:textId="610F1BDF" w:rsidR="00D6100C" w:rsidRPr="00A0552A" w:rsidRDefault="00D6100C" w:rsidP="002A53B2">
      <w:pPr>
        <w:spacing w:after="0"/>
        <w:ind w:left="567"/>
        <w:jc w:val="both"/>
        <w:rPr>
          <w:rFonts w:ascii="Times New Roman" w:hAnsi="Times New Roman" w:cs="Times New Roman"/>
          <w:sz w:val="24"/>
          <w:szCs w:val="24"/>
        </w:rPr>
      </w:pPr>
      <w:r w:rsidRPr="00A0552A">
        <w:rPr>
          <w:rFonts w:ascii="Times New Roman" w:hAnsi="Times New Roman" w:cs="Times New Roman"/>
          <w:sz w:val="24"/>
          <w:szCs w:val="24"/>
        </w:rPr>
        <w:lastRenderedPageBreak/>
        <w:t>“There are provision</w:t>
      </w:r>
      <w:r w:rsidR="00DB65DB" w:rsidRPr="00A0552A">
        <w:rPr>
          <w:rFonts w:ascii="Times New Roman" w:hAnsi="Times New Roman" w:cs="Times New Roman"/>
          <w:sz w:val="24"/>
          <w:szCs w:val="24"/>
        </w:rPr>
        <w:t>s</w:t>
      </w:r>
      <w:r w:rsidRPr="00A0552A">
        <w:rPr>
          <w:rFonts w:ascii="Times New Roman" w:hAnsi="Times New Roman" w:cs="Times New Roman"/>
          <w:sz w:val="24"/>
          <w:szCs w:val="24"/>
        </w:rPr>
        <w:t xml:space="preserve"> of the Constitution which impose obligations on Parliament. The Constitutional provisions impose the obligations on Parliament as directly enforceable law.</w:t>
      </w:r>
    </w:p>
    <w:p w14:paraId="31C2A5F1" w14:textId="77777777" w:rsidR="005E1758" w:rsidRPr="00A0552A" w:rsidRDefault="005E1758" w:rsidP="005E1758">
      <w:pPr>
        <w:spacing w:after="0"/>
        <w:jc w:val="both"/>
        <w:rPr>
          <w:rFonts w:ascii="Times New Roman" w:hAnsi="Times New Roman" w:cs="Times New Roman"/>
          <w:sz w:val="24"/>
          <w:szCs w:val="24"/>
        </w:rPr>
      </w:pPr>
    </w:p>
    <w:p w14:paraId="4ED37434" w14:textId="6595111A" w:rsidR="001974C7" w:rsidRPr="00A0552A" w:rsidRDefault="00D6100C" w:rsidP="002A53B2">
      <w:pPr>
        <w:spacing w:after="0"/>
        <w:ind w:left="567"/>
        <w:jc w:val="both"/>
        <w:rPr>
          <w:rFonts w:ascii="Times New Roman" w:hAnsi="Times New Roman" w:cs="Times New Roman"/>
          <w:sz w:val="24"/>
          <w:szCs w:val="24"/>
        </w:rPr>
      </w:pPr>
      <w:r w:rsidRPr="00A0552A">
        <w:rPr>
          <w:rFonts w:ascii="Times New Roman" w:hAnsi="Times New Roman" w:cs="Times New Roman"/>
          <w:sz w:val="24"/>
          <w:szCs w:val="24"/>
        </w:rPr>
        <w:t>Section 119 of the Constitution imposes an obligation on Parliament to protect the Constitution and promote democratic governance in Zimbabwe. The obligation imposed on Parliament by s 328 (5) of the Constitution is that it must not pass a Constitutional Bill at the last reading in the national Assembly and the Senate except by affirmative votes of two-thirds of the membership of each House”.</w:t>
      </w:r>
    </w:p>
    <w:p w14:paraId="05311AD4" w14:textId="77777777" w:rsidR="001D543A" w:rsidRPr="00A0552A" w:rsidRDefault="001D543A" w:rsidP="001D543A">
      <w:pPr>
        <w:spacing w:after="0" w:line="480" w:lineRule="auto"/>
        <w:jc w:val="both"/>
        <w:rPr>
          <w:rFonts w:ascii="Times New Roman" w:hAnsi="Times New Roman" w:cs="Times New Roman"/>
          <w:sz w:val="24"/>
          <w:szCs w:val="24"/>
        </w:rPr>
      </w:pPr>
    </w:p>
    <w:p w14:paraId="284821D5" w14:textId="0A963241" w:rsidR="00467497" w:rsidRPr="00A0552A" w:rsidRDefault="00FE6D4D"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As stated above, the submissions by counsel for the applicant on the supremacy o</w:t>
      </w:r>
      <w:r w:rsidR="00CA461E" w:rsidRPr="00A0552A">
        <w:rPr>
          <w:rFonts w:ascii="Times New Roman" w:hAnsi="Times New Roman" w:cs="Times New Roman"/>
          <w:sz w:val="24"/>
          <w:szCs w:val="24"/>
        </w:rPr>
        <w:t xml:space="preserve">f the Constitution and the transition from non-accountability </w:t>
      </w:r>
      <w:r w:rsidRPr="00A0552A">
        <w:rPr>
          <w:rFonts w:ascii="Times New Roman" w:hAnsi="Times New Roman" w:cs="Times New Roman"/>
          <w:sz w:val="24"/>
          <w:szCs w:val="24"/>
        </w:rPr>
        <w:t xml:space="preserve">to </w:t>
      </w:r>
      <w:r w:rsidR="00CA461E" w:rsidRPr="00A0552A">
        <w:rPr>
          <w:rFonts w:ascii="Times New Roman" w:hAnsi="Times New Roman" w:cs="Times New Roman"/>
          <w:sz w:val="24"/>
          <w:szCs w:val="24"/>
        </w:rPr>
        <w:t xml:space="preserve">full </w:t>
      </w:r>
      <w:r w:rsidRPr="00A0552A">
        <w:rPr>
          <w:rFonts w:ascii="Times New Roman" w:hAnsi="Times New Roman" w:cs="Times New Roman"/>
          <w:sz w:val="24"/>
          <w:szCs w:val="24"/>
        </w:rPr>
        <w:t xml:space="preserve">accountability under the Constitution by all wielders of public power, whilst correct, do not go </w:t>
      </w:r>
      <w:r w:rsidR="00CA461E" w:rsidRPr="00A0552A">
        <w:rPr>
          <w:rFonts w:ascii="Times New Roman" w:hAnsi="Times New Roman" w:cs="Times New Roman"/>
          <w:sz w:val="24"/>
          <w:szCs w:val="24"/>
        </w:rPr>
        <w:t xml:space="preserve">anywhere </w:t>
      </w:r>
      <w:r w:rsidRPr="00A0552A">
        <w:rPr>
          <w:rFonts w:ascii="Times New Roman" w:hAnsi="Times New Roman" w:cs="Times New Roman"/>
          <w:sz w:val="24"/>
          <w:szCs w:val="24"/>
        </w:rPr>
        <w:t xml:space="preserve">near addressing the issue that arises in this </w:t>
      </w:r>
      <w:r w:rsidR="00467497" w:rsidRPr="00A0552A">
        <w:rPr>
          <w:rFonts w:ascii="Times New Roman" w:hAnsi="Times New Roman" w:cs="Times New Roman"/>
          <w:sz w:val="24"/>
          <w:szCs w:val="24"/>
        </w:rPr>
        <w:t xml:space="preserve">matter. The issue that arises is whether the respondent </w:t>
      </w:r>
      <w:r w:rsidR="002D537A" w:rsidRPr="00A0552A">
        <w:rPr>
          <w:rFonts w:ascii="Times New Roman" w:hAnsi="Times New Roman" w:cs="Times New Roman"/>
          <w:sz w:val="24"/>
          <w:szCs w:val="24"/>
        </w:rPr>
        <w:t xml:space="preserve">acted at all </w:t>
      </w:r>
      <w:r w:rsidR="000274D1" w:rsidRPr="00A0552A">
        <w:rPr>
          <w:rFonts w:ascii="Times New Roman" w:hAnsi="Times New Roman" w:cs="Times New Roman"/>
          <w:sz w:val="24"/>
          <w:szCs w:val="24"/>
        </w:rPr>
        <w:t xml:space="preserve">or omitted to act </w:t>
      </w:r>
      <w:r w:rsidR="002D537A" w:rsidRPr="00A0552A">
        <w:rPr>
          <w:rFonts w:ascii="Times New Roman" w:hAnsi="Times New Roman" w:cs="Times New Roman"/>
          <w:sz w:val="24"/>
          <w:szCs w:val="24"/>
        </w:rPr>
        <w:t>and</w:t>
      </w:r>
      <w:r w:rsidR="00986353" w:rsidRPr="00A0552A">
        <w:rPr>
          <w:rFonts w:ascii="Times New Roman" w:hAnsi="Times New Roman" w:cs="Times New Roman"/>
          <w:sz w:val="24"/>
          <w:szCs w:val="24"/>
        </w:rPr>
        <w:t>,</w:t>
      </w:r>
      <w:r w:rsidR="002D537A" w:rsidRPr="00A0552A">
        <w:rPr>
          <w:rFonts w:ascii="Times New Roman" w:hAnsi="Times New Roman" w:cs="Times New Roman"/>
          <w:sz w:val="24"/>
          <w:szCs w:val="24"/>
        </w:rPr>
        <w:t xml:space="preserve"> in so doing, </w:t>
      </w:r>
      <w:r w:rsidR="00467497" w:rsidRPr="00A0552A">
        <w:rPr>
          <w:rFonts w:ascii="Times New Roman" w:hAnsi="Times New Roman" w:cs="Times New Roman"/>
          <w:sz w:val="24"/>
          <w:szCs w:val="24"/>
        </w:rPr>
        <w:t>failed to fulfil an obligation imposed upon it by the Const</w:t>
      </w:r>
      <w:r w:rsidR="00B62302" w:rsidRPr="00A0552A">
        <w:rPr>
          <w:rFonts w:ascii="Times New Roman" w:hAnsi="Times New Roman" w:cs="Times New Roman"/>
          <w:sz w:val="24"/>
          <w:szCs w:val="24"/>
        </w:rPr>
        <w:t>itution as envisioned by s 167 (</w:t>
      </w:r>
      <w:r w:rsidR="00467497" w:rsidRPr="00A0552A">
        <w:rPr>
          <w:rFonts w:ascii="Times New Roman" w:hAnsi="Times New Roman" w:cs="Times New Roman"/>
          <w:sz w:val="24"/>
          <w:szCs w:val="24"/>
        </w:rPr>
        <w:t>2) (d) of the Constitution.</w:t>
      </w:r>
    </w:p>
    <w:p w14:paraId="00EE7C9A" w14:textId="77777777" w:rsidR="00ED2ED9" w:rsidRPr="00A0552A" w:rsidRDefault="00FE6D4D"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 </w:t>
      </w:r>
    </w:p>
    <w:p w14:paraId="07C180B2" w14:textId="4A40D693" w:rsidR="00B452F7" w:rsidRPr="00A0552A" w:rsidRDefault="000A6A42"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The power granted to this Court “to determine whether Parliament or the President has failed to fulfil a constitutional obligation” is </w:t>
      </w:r>
      <w:r w:rsidR="00F15088" w:rsidRPr="00A0552A">
        <w:rPr>
          <w:rFonts w:ascii="Times New Roman" w:hAnsi="Times New Roman" w:cs="Times New Roman"/>
          <w:sz w:val="24"/>
          <w:szCs w:val="24"/>
        </w:rPr>
        <w:t xml:space="preserve">a </w:t>
      </w:r>
      <w:r w:rsidR="00CA461E" w:rsidRPr="00A0552A">
        <w:rPr>
          <w:rFonts w:ascii="Times New Roman" w:hAnsi="Times New Roman" w:cs="Times New Roman"/>
          <w:sz w:val="24"/>
          <w:szCs w:val="24"/>
        </w:rPr>
        <w:t xml:space="preserve">specific </w:t>
      </w:r>
      <w:r w:rsidR="00FB64A3" w:rsidRPr="00A0552A">
        <w:rPr>
          <w:rFonts w:ascii="Times New Roman" w:hAnsi="Times New Roman" w:cs="Times New Roman"/>
          <w:sz w:val="24"/>
          <w:szCs w:val="24"/>
        </w:rPr>
        <w:t xml:space="preserve">and deliberate </w:t>
      </w:r>
      <w:r w:rsidR="00F15088" w:rsidRPr="00A0552A">
        <w:rPr>
          <w:rFonts w:ascii="Times New Roman" w:hAnsi="Times New Roman" w:cs="Times New Roman"/>
          <w:sz w:val="24"/>
          <w:szCs w:val="24"/>
        </w:rPr>
        <w:t xml:space="preserve">mechanism </w:t>
      </w:r>
      <w:r w:rsidRPr="00A0552A">
        <w:rPr>
          <w:rFonts w:ascii="Times New Roman" w:hAnsi="Times New Roman" w:cs="Times New Roman"/>
          <w:sz w:val="24"/>
          <w:szCs w:val="24"/>
        </w:rPr>
        <w:t xml:space="preserve">introduced into </w:t>
      </w:r>
      <w:r w:rsidR="003237C8" w:rsidRPr="00A0552A">
        <w:rPr>
          <w:rFonts w:ascii="Times New Roman" w:hAnsi="Times New Roman" w:cs="Times New Roman"/>
          <w:sz w:val="24"/>
          <w:szCs w:val="24"/>
        </w:rPr>
        <w:t xml:space="preserve">the </w:t>
      </w:r>
      <w:r w:rsidRPr="00A0552A">
        <w:rPr>
          <w:rFonts w:ascii="Times New Roman" w:hAnsi="Times New Roman" w:cs="Times New Roman"/>
          <w:sz w:val="24"/>
          <w:szCs w:val="24"/>
        </w:rPr>
        <w:t xml:space="preserve">procedures </w:t>
      </w:r>
      <w:r w:rsidR="003237C8" w:rsidRPr="00A0552A">
        <w:rPr>
          <w:rFonts w:ascii="Times New Roman" w:hAnsi="Times New Roman" w:cs="Times New Roman"/>
          <w:sz w:val="24"/>
          <w:szCs w:val="24"/>
        </w:rPr>
        <w:t xml:space="preserve">of this Court </w:t>
      </w:r>
      <w:r w:rsidR="00F15088" w:rsidRPr="00A0552A">
        <w:rPr>
          <w:rFonts w:ascii="Times New Roman" w:hAnsi="Times New Roman" w:cs="Times New Roman"/>
          <w:sz w:val="24"/>
          <w:szCs w:val="24"/>
        </w:rPr>
        <w:t xml:space="preserve">to ensure </w:t>
      </w:r>
      <w:r w:rsidR="00CA461E" w:rsidRPr="00A0552A">
        <w:rPr>
          <w:rFonts w:ascii="Times New Roman" w:hAnsi="Times New Roman" w:cs="Times New Roman"/>
          <w:sz w:val="24"/>
          <w:szCs w:val="24"/>
        </w:rPr>
        <w:t>that Parliament</w:t>
      </w:r>
      <w:r w:rsidR="007642DB" w:rsidRPr="00A0552A">
        <w:rPr>
          <w:rFonts w:ascii="Times New Roman" w:hAnsi="Times New Roman" w:cs="Times New Roman"/>
          <w:sz w:val="24"/>
          <w:szCs w:val="24"/>
        </w:rPr>
        <w:t xml:space="preserve"> and the P</w:t>
      </w:r>
      <w:r w:rsidR="00CA461E" w:rsidRPr="00A0552A">
        <w:rPr>
          <w:rFonts w:ascii="Times New Roman" w:hAnsi="Times New Roman" w:cs="Times New Roman"/>
          <w:sz w:val="24"/>
          <w:szCs w:val="24"/>
        </w:rPr>
        <w:t>resident fulfil their respective constitutional obligations</w:t>
      </w:r>
      <w:r w:rsidRPr="00A0552A">
        <w:rPr>
          <w:rFonts w:ascii="Times New Roman" w:hAnsi="Times New Roman" w:cs="Times New Roman"/>
          <w:sz w:val="24"/>
          <w:szCs w:val="24"/>
        </w:rPr>
        <w:t>.</w:t>
      </w:r>
      <w:r w:rsidR="00CA461E" w:rsidRPr="00A0552A">
        <w:rPr>
          <w:rFonts w:ascii="Times New Roman" w:hAnsi="Times New Roman" w:cs="Times New Roman"/>
          <w:sz w:val="24"/>
          <w:szCs w:val="24"/>
        </w:rPr>
        <w:t xml:space="preserve"> </w:t>
      </w:r>
      <w:r w:rsidR="003237C8" w:rsidRPr="00A0552A">
        <w:rPr>
          <w:rFonts w:ascii="Times New Roman" w:hAnsi="Times New Roman" w:cs="Times New Roman"/>
          <w:sz w:val="24"/>
          <w:szCs w:val="24"/>
        </w:rPr>
        <w:t>It is</w:t>
      </w:r>
      <w:r w:rsidR="00090760" w:rsidRPr="00A0552A">
        <w:rPr>
          <w:rFonts w:ascii="Times New Roman" w:hAnsi="Times New Roman" w:cs="Times New Roman"/>
          <w:sz w:val="24"/>
          <w:szCs w:val="24"/>
        </w:rPr>
        <w:t xml:space="preserve"> necessar</w:t>
      </w:r>
      <w:r w:rsidR="003237C8" w:rsidRPr="00A0552A">
        <w:rPr>
          <w:rFonts w:ascii="Times New Roman" w:hAnsi="Times New Roman" w:cs="Times New Roman"/>
          <w:sz w:val="24"/>
          <w:szCs w:val="24"/>
        </w:rPr>
        <w:t xml:space="preserve">ily granted in clear and unambiguous terms to constitute the </w:t>
      </w:r>
      <w:r w:rsidR="00090760" w:rsidRPr="00A0552A">
        <w:rPr>
          <w:rFonts w:ascii="Times New Roman" w:hAnsi="Times New Roman" w:cs="Times New Roman"/>
          <w:sz w:val="24"/>
          <w:szCs w:val="24"/>
        </w:rPr>
        <w:t xml:space="preserve">vehicle </w:t>
      </w:r>
      <w:r w:rsidR="00F41944" w:rsidRPr="00A0552A">
        <w:rPr>
          <w:rFonts w:ascii="Times New Roman" w:hAnsi="Times New Roman" w:cs="Times New Roman"/>
          <w:sz w:val="24"/>
          <w:szCs w:val="24"/>
        </w:rPr>
        <w:t xml:space="preserve">only </w:t>
      </w:r>
      <w:r w:rsidR="00090760" w:rsidRPr="00A0552A">
        <w:rPr>
          <w:rFonts w:ascii="Times New Roman" w:hAnsi="Times New Roman" w:cs="Times New Roman"/>
          <w:sz w:val="24"/>
          <w:szCs w:val="24"/>
        </w:rPr>
        <w:t>through which the supremacy of the Constitution can be fully realised</w:t>
      </w:r>
      <w:r w:rsidR="001726B1" w:rsidRPr="00A0552A">
        <w:rPr>
          <w:rFonts w:ascii="Times New Roman" w:hAnsi="Times New Roman" w:cs="Times New Roman"/>
          <w:sz w:val="24"/>
          <w:szCs w:val="24"/>
        </w:rPr>
        <w:t xml:space="preserve"> and the provisions of s 2(2) of the Constitution </w:t>
      </w:r>
      <w:r w:rsidR="00A345EA" w:rsidRPr="00A0552A">
        <w:rPr>
          <w:rFonts w:ascii="Times New Roman" w:hAnsi="Times New Roman" w:cs="Times New Roman"/>
          <w:sz w:val="24"/>
          <w:szCs w:val="24"/>
        </w:rPr>
        <w:t>fulfilled in</w:t>
      </w:r>
      <w:r w:rsidR="00752575" w:rsidRPr="00A0552A">
        <w:rPr>
          <w:rFonts w:ascii="Times New Roman" w:hAnsi="Times New Roman" w:cs="Times New Roman"/>
          <w:sz w:val="24"/>
          <w:szCs w:val="24"/>
        </w:rPr>
        <w:t xml:space="preserve"> respect of Parliament and the President</w:t>
      </w:r>
      <w:r w:rsidR="00090760" w:rsidRPr="00A0552A">
        <w:rPr>
          <w:rFonts w:ascii="Times New Roman" w:hAnsi="Times New Roman" w:cs="Times New Roman"/>
          <w:sz w:val="24"/>
          <w:szCs w:val="24"/>
        </w:rPr>
        <w:t xml:space="preserve">. </w:t>
      </w:r>
      <w:r w:rsidR="00A345EA" w:rsidRPr="00A0552A">
        <w:rPr>
          <w:rFonts w:ascii="Times New Roman" w:hAnsi="Times New Roman" w:cs="Times New Roman"/>
          <w:sz w:val="24"/>
          <w:szCs w:val="24"/>
        </w:rPr>
        <w:t>It sets the tone for the exercise of constitutional jurisdiction by the other courts over all other wielders of state power.</w:t>
      </w:r>
      <w:r w:rsidR="00203D2C" w:rsidRPr="00A0552A">
        <w:rPr>
          <w:rFonts w:ascii="Times New Roman" w:hAnsi="Times New Roman" w:cs="Times New Roman"/>
          <w:sz w:val="24"/>
          <w:szCs w:val="24"/>
        </w:rPr>
        <w:t xml:space="preserve"> </w:t>
      </w:r>
      <w:r w:rsidR="00090760" w:rsidRPr="00A0552A">
        <w:rPr>
          <w:rFonts w:ascii="Times New Roman" w:hAnsi="Times New Roman" w:cs="Times New Roman"/>
          <w:sz w:val="24"/>
          <w:szCs w:val="24"/>
        </w:rPr>
        <w:t>The</w:t>
      </w:r>
      <w:r w:rsidR="00FC1CD6" w:rsidRPr="00A0552A">
        <w:rPr>
          <w:rFonts w:ascii="Times New Roman" w:hAnsi="Times New Roman" w:cs="Times New Roman"/>
          <w:sz w:val="24"/>
          <w:szCs w:val="24"/>
        </w:rPr>
        <w:t xml:space="preserve"> </w:t>
      </w:r>
      <w:r w:rsidR="006A229F" w:rsidRPr="00A0552A">
        <w:rPr>
          <w:rFonts w:ascii="Times New Roman" w:hAnsi="Times New Roman" w:cs="Times New Roman"/>
          <w:sz w:val="24"/>
          <w:szCs w:val="24"/>
        </w:rPr>
        <w:t xml:space="preserve">mechanism </w:t>
      </w:r>
      <w:r w:rsidR="00FC1CD6" w:rsidRPr="00A0552A">
        <w:rPr>
          <w:rFonts w:ascii="Times New Roman" w:hAnsi="Times New Roman" w:cs="Times New Roman"/>
          <w:sz w:val="24"/>
          <w:szCs w:val="24"/>
        </w:rPr>
        <w:t xml:space="preserve">is </w:t>
      </w:r>
      <w:r w:rsidR="00A345EA" w:rsidRPr="00A0552A">
        <w:rPr>
          <w:rFonts w:ascii="Times New Roman" w:hAnsi="Times New Roman" w:cs="Times New Roman"/>
          <w:sz w:val="24"/>
          <w:szCs w:val="24"/>
        </w:rPr>
        <w:t xml:space="preserve">therefore </w:t>
      </w:r>
      <w:r w:rsidR="00FC1CD6" w:rsidRPr="00A0552A">
        <w:rPr>
          <w:rFonts w:ascii="Times New Roman" w:hAnsi="Times New Roman" w:cs="Times New Roman"/>
          <w:sz w:val="24"/>
          <w:szCs w:val="24"/>
        </w:rPr>
        <w:t>a deliberate attenuation of the applicability of the doctrine of separation of powers among the organs of state.</w:t>
      </w:r>
      <w:r w:rsidR="004344D1" w:rsidRPr="00A0552A">
        <w:rPr>
          <w:rFonts w:ascii="Times New Roman" w:hAnsi="Times New Roman" w:cs="Times New Roman"/>
          <w:sz w:val="24"/>
          <w:szCs w:val="24"/>
        </w:rPr>
        <w:t xml:space="preserve"> </w:t>
      </w:r>
    </w:p>
    <w:p w14:paraId="460A3459" w14:textId="77777777" w:rsidR="00B452F7" w:rsidRPr="00A0552A" w:rsidRDefault="00B452F7" w:rsidP="001D543A">
      <w:pPr>
        <w:spacing w:after="0" w:line="480" w:lineRule="auto"/>
        <w:ind w:firstLine="1134"/>
        <w:jc w:val="both"/>
        <w:rPr>
          <w:rFonts w:ascii="Times New Roman" w:hAnsi="Times New Roman" w:cs="Times New Roman"/>
          <w:sz w:val="24"/>
          <w:szCs w:val="24"/>
        </w:rPr>
      </w:pPr>
    </w:p>
    <w:p w14:paraId="1D594817" w14:textId="5B376CA5" w:rsidR="0004154B" w:rsidRPr="00A0552A" w:rsidRDefault="00B87D1D" w:rsidP="001D543A">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lastRenderedPageBreak/>
        <w:t xml:space="preserve">For the effective and smooth functioning of the state, the </w:t>
      </w:r>
      <w:r w:rsidR="004344D1" w:rsidRPr="00A0552A">
        <w:rPr>
          <w:rFonts w:ascii="Times New Roman" w:hAnsi="Times New Roman" w:cs="Times New Roman"/>
          <w:sz w:val="24"/>
          <w:szCs w:val="24"/>
        </w:rPr>
        <w:t xml:space="preserve">comity that must exist between the judiciary and the other organs of state </w:t>
      </w:r>
      <w:r w:rsidR="00267584" w:rsidRPr="00A0552A">
        <w:rPr>
          <w:rFonts w:ascii="Times New Roman" w:hAnsi="Times New Roman" w:cs="Times New Roman"/>
          <w:sz w:val="24"/>
          <w:szCs w:val="24"/>
        </w:rPr>
        <w:t>must</w:t>
      </w:r>
      <w:r w:rsidR="00883626" w:rsidRPr="00A0552A">
        <w:rPr>
          <w:rFonts w:ascii="Times New Roman" w:hAnsi="Times New Roman" w:cs="Times New Roman"/>
          <w:sz w:val="24"/>
          <w:szCs w:val="24"/>
        </w:rPr>
        <w:t>,</w:t>
      </w:r>
      <w:r w:rsidR="00AB2677" w:rsidRPr="00A0552A">
        <w:rPr>
          <w:rFonts w:ascii="Times New Roman" w:hAnsi="Times New Roman" w:cs="Times New Roman"/>
          <w:sz w:val="24"/>
          <w:szCs w:val="24"/>
        </w:rPr>
        <w:t xml:space="preserve"> </w:t>
      </w:r>
      <w:r w:rsidR="0020754F" w:rsidRPr="00A0552A">
        <w:rPr>
          <w:rFonts w:ascii="Times New Roman" w:hAnsi="Times New Roman" w:cs="Times New Roman"/>
          <w:sz w:val="24"/>
          <w:szCs w:val="24"/>
        </w:rPr>
        <w:t xml:space="preserve">as before, </w:t>
      </w:r>
      <w:r w:rsidR="00267584" w:rsidRPr="00A0552A">
        <w:rPr>
          <w:rFonts w:ascii="Times New Roman" w:hAnsi="Times New Roman" w:cs="Times New Roman"/>
          <w:sz w:val="24"/>
          <w:szCs w:val="24"/>
        </w:rPr>
        <w:t>act to restrain th</w:t>
      </w:r>
      <w:r w:rsidR="00BD100D" w:rsidRPr="00A0552A">
        <w:rPr>
          <w:rFonts w:ascii="Times New Roman" w:hAnsi="Times New Roman" w:cs="Times New Roman"/>
          <w:sz w:val="24"/>
          <w:szCs w:val="24"/>
        </w:rPr>
        <w:t>is C</w:t>
      </w:r>
      <w:r w:rsidR="001B1726" w:rsidRPr="00A0552A">
        <w:rPr>
          <w:rFonts w:ascii="Times New Roman" w:hAnsi="Times New Roman" w:cs="Times New Roman"/>
          <w:sz w:val="24"/>
          <w:szCs w:val="24"/>
        </w:rPr>
        <w:t xml:space="preserve">ourt </w:t>
      </w:r>
      <w:r w:rsidR="00267584" w:rsidRPr="00A0552A">
        <w:rPr>
          <w:rFonts w:ascii="Times New Roman" w:hAnsi="Times New Roman" w:cs="Times New Roman"/>
          <w:sz w:val="24"/>
          <w:szCs w:val="24"/>
        </w:rPr>
        <w:t xml:space="preserve">from using its special jurisdiction save </w:t>
      </w:r>
      <w:r w:rsidR="0004154B" w:rsidRPr="00A0552A">
        <w:rPr>
          <w:rFonts w:ascii="Times New Roman" w:hAnsi="Times New Roman" w:cs="Times New Roman"/>
          <w:sz w:val="24"/>
          <w:szCs w:val="24"/>
        </w:rPr>
        <w:t>in strict compliance with the section.</w:t>
      </w:r>
      <w:r w:rsidR="006F5A2B" w:rsidRPr="00A0552A">
        <w:rPr>
          <w:rFonts w:ascii="Times New Roman" w:hAnsi="Times New Roman" w:cs="Times New Roman"/>
          <w:sz w:val="24"/>
          <w:szCs w:val="24"/>
        </w:rPr>
        <w:t xml:space="preserve"> </w:t>
      </w:r>
    </w:p>
    <w:p w14:paraId="755E6DCC" w14:textId="77777777" w:rsidR="00E14814" w:rsidRPr="00A0552A" w:rsidRDefault="00E14814" w:rsidP="00E14814">
      <w:pPr>
        <w:spacing w:after="0" w:line="480" w:lineRule="auto"/>
        <w:ind w:firstLine="1134"/>
        <w:jc w:val="both"/>
        <w:rPr>
          <w:rFonts w:ascii="Times New Roman" w:hAnsi="Times New Roman" w:cs="Times New Roman"/>
          <w:sz w:val="24"/>
          <w:szCs w:val="24"/>
        </w:rPr>
      </w:pPr>
    </w:p>
    <w:p w14:paraId="2889590B" w14:textId="1327ED2C" w:rsidR="00CB0ED7" w:rsidRPr="00A0552A" w:rsidRDefault="006A6E5D"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Quite apart from the comity considerations,</w:t>
      </w:r>
      <w:r w:rsidR="0004154B" w:rsidRPr="00A0552A">
        <w:rPr>
          <w:rFonts w:ascii="Times New Roman" w:hAnsi="Times New Roman" w:cs="Times New Roman"/>
          <w:sz w:val="24"/>
          <w:szCs w:val="24"/>
        </w:rPr>
        <w:t xml:space="preserve"> th</w:t>
      </w:r>
      <w:r w:rsidR="003B5DB4" w:rsidRPr="00A0552A">
        <w:rPr>
          <w:rFonts w:ascii="Times New Roman" w:hAnsi="Times New Roman" w:cs="Times New Roman"/>
          <w:sz w:val="24"/>
          <w:szCs w:val="24"/>
        </w:rPr>
        <w:t>e</w:t>
      </w:r>
      <w:r w:rsidR="00B17734" w:rsidRPr="00A0552A">
        <w:rPr>
          <w:rFonts w:ascii="Times New Roman" w:hAnsi="Times New Roman" w:cs="Times New Roman"/>
          <w:sz w:val="24"/>
          <w:szCs w:val="24"/>
        </w:rPr>
        <w:t xml:space="preserve"> ambit</w:t>
      </w:r>
      <w:r w:rsidR="009A64F1" w:rsidRPr="00A0552A">
        <w:rPr>
          <w:rFonts w:ascii="Times New Roman" w:hAnsi="Times New Roman" w:cs="Times New Roman"/>
          <w:sz w:val="24"/>
          <w:szCs w:val="24"/>
        </w:rPr>
        <w:t xml:space="preserve"> </w:t>
      </w:r>
      <w:r w:rsidR="00B17734" w:rsidRPr="00A0552A">
        <w:rPr>
          <w:rFonts w:ascii="Times New Roman" w:hAnsi="Times New Roman" w:cs="Times New Roman"/>
          <w:sz w:val="24"/>
          <w:szCs w:val="24"/>
        </w:rPr>
        <w:t>of the</w:t>
      </w:r>
      <w:r w:rsidR="009A64F1" w:rsidRPr="00A0552A">
        <w:rPr>
          <w:rFonts w:ascii="Times New Roman" w:hAnsi="Times New Roman" w:cs="Times New Roman"/>
          <w:sz w:val="24"/>
          <w:szCs w:val="24"/>
        </w:rPr>
        <w:t xml:space="preserve"> </w:t>
      </w:r>
      <w:r w:rsidR="00993FB6">
        <w:rPr>
          <w:rFonts w:ascii="Times New Roman" w:hAnsi="Times New Roman" w:cs="Times New Roman"/>
          <w:sz w:val="24"/>
          <w:szCs w:val="24"/>
        </w:rPr>
        <w:t>c</w:t>
      </w:r>
      <w:r w:rsidR="009A64F1" w:rsidRPr="00A0552A">
        <w:rPr>
          <w:rFonts w:ascii="Times New Roman" w:hAnsi="Times New Roman" w:cs="Times New Roman"/>
          <w:sz w:val="24"/>
          <w:szCs w:val="24"/>
        </w:rPr>
        <w:t>ourt’s j</w:t>
      </w:r>
      <w:r w:rsidR="00D84909" w:rsidRPr="00A0552A">
        <w:rPr>
          <w:rFonts w:ascii="Times New Roman" w:hAnsi="Times New Roman" w:cs="Times New Roman"/>
          <w:sz w:val="24"/>
          <w:szCs w:val="24"/>
        </w:rPr>
        <w:t xml:space="preserve">urisdiction </w:t>
      </w:r>
      <w:r w:rsidR="009A64F1" w:rsidRPr="00A0552A">
        <w:rPr>
          <w:rFonts w:ascii="Times New Roman" w:hAnsi="Times New Roman" w:cs="Times New Roman"/>
          <w:sz w:val="24"/>
          <w:szCs w:val="24"/>
        </w:rPr>
        <w:t xml:space="preserve">under s 167 (2) (d) </w:t>
      </w:r>
      <w:r w:rsidR="00D84909" w:rsidRPr="00A0552A">
        <w:rPr>
          <w:rFonts w:ascii="Times New Roman" w:hAnsi="Times New Roman" w:cs="Times New Roman"/>
          <w:sz w:val="24"/>
          <w:szCs w:val="24"/>
        </w:rPr>
        <w:t xml:space="preserve">is </w:t>
      </w:r>
      <w:r w:rsidR="001F17B8" w:rsidRPr="00A0552A">
        <w:rPr>
          <w:rFonts w:ascii="Times New Roman" w:hAnsi="Times New Roman" w:cs="Times New Roman"/>
          <w:sz w:val="24"/>
          <w:szCs w:val="24"/>
        </w:rPr>
        <w:t xml:space="preserve">procedurally </w:t>
      </w:r>
      <w:r w:rsidR="0004154B" w:rsidRPr="00A0552A">
        <w:rPr>
          <w:rFonts w:ascii="Times New Roman" w:hAnsi="Times New Roman" w:cs="Times New Roman"/>
          <w:sz w:val="24"/>
          <w:szCs w:val="24"/>
        </w:rPr>
        <w:t xml:space="preserve">limited by the requirements of the cause of action that is created by </w:t>
      </w:r>
      <w:r w:rsidR="007D5487" w:rsidRPr="00A0552A">
        <w:rPr>
          <w:rFonts w:ascii="Times New Roman" w:hAnsi="Times New Roman" w:cs="Times New Roman"/>
          <w:sz w:val="24"/>
          <w:szCs w:val="24"/>
        </w:rPr>
        <w:t>the section.</w:t>
      </w:r>
      <w:r w:rsidR="00D94F0A" w:rsidRPr="00A0552A">
        <w:rPr>
          <w:rFonts w:ascii="Times New Roman" w:hAnsi="Times New Roman" w:cs="Times New Roman"/>
          <w:sz w:val="24"/>
          <w:szCs w:val="24"/>
        </w:rPr>
        <w:t xml:space="preserve"> </w:t>
      </w:r>
      <w:r w:rsidR="002F007F">
        <w:rPr>
          <w:rFonts w:ascii="Times New Roman" w:hAnsi="Times New Roman" w:cs="Times New Roman"/>
          <w:sz w:val="24"/>
          <w:szCs w:val="24"/>
        </w:rPr>
        <w:t xml:space="preserve"> </w:t>
      </w:r>
      <w:r w:rsidR="00D94F0A" w:rsidRPr="00A0552A">
        <w:rPr>
          <w:rFonts w:ascii="Times New Roman" w:hAnsi="Times New Roman" w:cs="Times New Roman"/>
          <w:sz w:val="24"/>
          <w:szCs w:val="24"/>
        </w:rPr>
        <w:t>The</w:t>
      </w:r>
      <w:r w:rsidR="007D5487" w:rsidRPr="00A0552A">
        <w:rPr>
          <w:rFonts w:ascii="Times New Roman" w:hAnsi="Times New Roman" w:cs="Times New Roman"/>
          <w:sz w:val="24"/>
          <w:szCs w:val="24"/>
        </w:rPr>
        <w:t>se</w:t>
      </w:r>
      <w:r w:rsidR="00D94F0A" w:rsidRPr="00A0552A">
        <w:rPr>
          <w:rFonts w:ascii="Times New Roman" w:hAnsi="Times New Roman" w:cs="Times New Roman"/>
          <w:sz w:val="24"/>
          <w:szCs w:val="24"/>
        </w:rPr>
        <w:t xml:space="preserve"> are clear cut. </w:t>
      </w:r>
      <w:r w:rsidR="002F007F">
        <w:rPr>
          <w:rFonts w:ascii="Times New Roman" w:hAnsi="Times New Roman" w:cs="Times New Roman"/>
          <w:sz w:val="24"/>
          <w:szCs w:val="24"/>
        </w:rPr>
        <w:t xml:space="preserve"> </w:t>
      </w:r>
      <w:r w:rsidR="00D94F0A" w:rsidRPr="00A0552A">
        <w:rPr>
          <w:rFonts w:ascii="Times New Roman" w:hAnsi="Times New Roman" w:cs="Times New Roman"/>
          <w:sz w:val="24"/>
          <w:szCs w:val="24"/>
        </w:rPr>
        <w:t>They are an identified constitutional obligation and conduct or an omission by the respondent sig</w:t>
      </w:r>
      <w:r w:rsidR="00535BB1" w:rsidRPr="00A0552A">
        <w:rPr>
          <w:rFonts w:ascii="Times New Roman" w:hAnsi="Times New Roman" w:cs="Times New Roman"/>
          <w:sz w:val="24"/>
          <w:szCs w:val="24"/>
        </w:rPr>
        <w:t>nifying a failure to fulfil the</w:t>
      </w:r>
      <w:r w:rsidR="00D94F0A" w:rsidRPr="00A0552A">
        <w:rPr>
          <w:rFonts w:ascii="Times New Roman" w:hAnsi="Times New Roman" w:cs="Times New Roman"/>
          <w:sz w:val="24"/>
          <w:szCs w:val="24"/>
        </w:rPr>
        <w:t xml:space="preserve"> obligation.</w:t>
      </w:r>
      <w:r w:rsidR="00CB0ED7" w:rsidRPr="00A0552A">
        <w:rPr>
          <w:rFonts w:ascii="Times New Roman" w:hAnsi="Times New Roman" w:cs="Times New Roman"/>
          <w:sz w:val="24"/>
          <w:szCs w:val="24"/>
        </w:rPr>
        <w:t xml:space="preserve"> </w:t>
      </w:r>
      <w:r w:rsidR="002F007F">
        <w:rPr>
          <w:rFonts w:ascii="Times New Roman" w:hAnsi="Times New Roman" w:cs="Times New Roman"/>
          <w:sz w:val="24"/>
          <w:szCs w:val="24"/>
        </w:rPr>
        <w:t xml:space="preserve"> </w:t>
      </w:r>
      <w:r w:rsidR="001B2232" w:rsidRPr="00A0552A">
        <w:rPr>
          <w:rFonts w:ascii="Times New Roman" w:hAnsi="Times New Roman" w:cs="Times New Roman"/>
          <w:sz w:val="24"/>
          <w:szCs w:val="24"/>
        </w:rPr>
        <w:t>The two requirements are not consecutive</w:t>
      </w:r>
      <w:r w:rsidR="00B96388" w:rsidRPr="00A0552A">
        <w:rPr>
          <w:rFonts w:ascii="Times New Roman" w:hAnsi="Times New Roman" w:cs="Times New Roman"/>
          <w:sz w:val="24"/>
          <w:szCs w:val="24"/>
        </w:rPr>
        <w:t>s</w:t>
      </w:r>
      <w:r w:rsidR="001B2232" w:rsidRPr="00A0552A">
        <w:rPr>
          <w:rFonts w:ascii="Times New Roman" w:hAnsi="Times New Roman" w:cs="Times New Roman"/>
          <w:sz w:val="24"/>
          <w:szCs w:val="24"/>
        </w:rPr>
        <w:t xml:space="preserve"> but are concomitants</w:t>
      </w:r>
      <w:r w:rsidR="00F82A02" w:rsidRPr="00A0552A">
        <w:rPr>
          <w:rFonts w:ascii="Times New Roman" w:hAnsi="Times New Roman" w:cs="Times New Roman"/>
          <w:sz w:val="24"/>
          <w:szCs w:val="24"/>
        </w:rPr>
        <w:t xml:space="preserve">, both of which </w:t>
      </w:r>
      <w:r w:rsidR="001B2232" w:rsidRPr="00A0552A">
        <w:rPr>
          <w:rFonts w:ascii="Times New Roman" w:hAnsi="Times New Roman" w:cs="Times New Roman"/>
          <w:sz w:val="24"/>
          <w:szCs w:val="24"/>
        </w:rPr>
        <w:t>must be alleged and proved.</w:t>
      </w:r>
    </w:p>
    <w:p w14:paraId="1DECD1E9" w14:textId="77777777" w:rsidR="00BF14E1" w:rsidRPr="00A0552A" w:rsidRDefault="00BF14E1" w:rsidP="00E14814">
      <w:pPr>
        <w:spacing w:after="0" w:line="480" w:lineRule="auto"/>
        <w:ind w:firstLine="1134"/>
        <w:jc w:val="both"/>
        <w:rPr>
          <w:rFonts w:ascii="Times New Roman" w:hAnsi="Times New Roman" w:cs="Times New Roman"/>
          <w:sz w:val="24"/>
          <w:szCs w:val="24"/>
        </w:rPr>
      </w:pPr>
    </w:p>
    <w:p w14:paraId="0D86C641" w14:textId="3B443C34" w:rsidR="00615B47" w:rsidRPr="00A0552A" w:rsidRDefault="00CB0ED7" w:rsidP="00615B47">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In </w:t>
      </w:r>
      <w:r w:rsidRPr="00A0552A">
        <w:rPr>
          <w:rFonts w:ascii="Times New Roman" w:hAnsi="Times New Roman" w:cs="Times New Roman"/>
          <w:i/>
          <w:sz w:val="24"/>
          <w:szCs w:val="24"/>
        </w:rPr>
        <w:t>Doctors for Life International v Speaker of The National Assembly &amp; Ors</w:t>
      </w:r>
      <w:r w:rsidR="00993FB6">
        <w:rPr>
          <w:rFonts w:ascii="Times New Roman" w:hAnsi="Times New Roman" w:cs="Times New Roman"/>
          <w:sz w:val="24"/>
          <w:szCs w:val="24"/>
        </w:rPr>
        <w:t xml:space="preserve"> 2006 </w:t>
      </w:r>
      <w:r w:rsidRPr="00A0552A">
        <w:rPr>
          <w:rFonts w:ascii="Times New Roman" w:hAnsi="Times New Roman" w:cs="Times New Roman"/>
          <w:sz w:val="24"/>
          <w:szCs w:val="24"/>
        </w:rPr>
        <w:t xml:space="preserve">(6) </w:t>
      </w:r>
      <w:r w:rsidR="00F641FE" w:rsidRPr="00A0552A">
        <w:rPr>
          <w:rFonts w:ascii="Times New Roman" w:hAnsi="Times New Roman" w:cs="Times New Roman"/>
          <w:sz w:val="24"/>
          <w:szCs w:val="24"/>
        </w:rPr>
        <w:t xml:space="preserve">SA 416 (CC), </w:t>
      </w:r>
      <w:r w:rsidR="00CF767B" w:rsidRPr="00A0552A">
        <w:rPr>
          <w:rFonts w:ascii="Times New Roman" w:hAnsi="Times New Roman" w:cs="Times New Roman"/>
          <w:b/>
          <w:sz w:val="24"/>
          <w:szCs w:val="24"/>
        </w:rPr>
        <w:t>NCOBO J</w:t>
      </w:r>
      <w:r w:rsidR="00F641FE" w:rsidRPr="00A0552A">
        <w:rPr>
          <w:rFonts w:ascii="Times New Roman" w:hAnsi="Times New Roman" w:cs="Times New Roman"/>
          <w:sz w:val="24"/>
          <w:szCs w:val="24"/>
        </w:rPr>
        <w:t xml:space="preserve"> </w:t>
      </w:r>
      <w:r w:rsidR="00CF767B" w:rsidRPr="00A0552A">
        <w:rPr>
          <w:rFonts w:ascii="Times New Roman" w:hAnsi="Times New Roman" w:cs="Times New Roman"/>
          <w:sz w:val="24"/>
          <w:szCs w:val="24"/>
        </w:rPr>
        <w:t>(as he then was),</w:t>
      </w:r>
      <w:r w:rsidR="00993FB6">
        <w:rPr>
          <w:rFonts w:ascii="Times New Roman" w:hAnsi="Times New Roman" w:cs="Times New Roman"/>
          <w:sz w:val="24"/>
          <w:szCs w:val="24"/>
        </w:rPr>
        <w:t xml:space="preserve"> </w:t>
      </w:r>
      <w:r w:rsidR="00F641FE" w:rsidRPr="00A0552A">
        <w:rPr>
          <w:rFonts w:ascii="Times New Roman" w:hAnsi="Times New Roman" w:cs="Times New Roman"/>
          <w:sz w:val="24"/>
          <w:szCs w:val="24"/>
        </w:rPr>
        <w:t xml:space="preserve">observed that a claimant </w:t>
      </w:r>
      <w:r w:rsidR="004D7C26" w:rsidRPr="00A0552A">
        <w:rPr>
          <w:rFonts w:ascii="Times New Roman" w:hAnsi="Times New Roman" w:cs="Times New Roman"/>
          <w:sz w:val="24"/>
          <w:szCs w:val="24"/>
        </w:rPr>
        <w:t xml:space="preserve">who seeks </w:t>
      </w:r>
      <w:r w:rsidR="009A1E3F" w:rsidRPr="00A0552A">
        <w:rPr>
          <w:rFonts w:ascii="Times New Roman" w:hAnsi="Times New Roman" w:cs="Times New Roman"/>
          <w:sz w:val="24"/>
          <w:szCs w:val="24"/>
        </w:rPr>
        <w:t xml:space="preserve">under the South African constitution </w:t>
      </w:r>
      <w:r w:rsidR="004D7C26" w:rsidRPr="00A0552A">
        <w:rPr>
          <w:rFonts w:ascii="Times New Roman" w:hAnsi="Times New Roman" w:cs="Times New Roman"/>
          <w:sz w:val="24"/>
          <w:szCs w:val="24"/>
        </w:rPr>
        <w:t>to vindicate</w:t>
      </w:r>
      <w:r w:rsidR="00F641FE" w:rsidRPr="00A0552A">
        <w:rPr>
          <w:rFonts w:ascii="Times New Roman" w:hAnsi="Times New Roman" w:cs="Times New Roman"/>
          <w:sz w:val="24"/>
          <w:szCs w:val="24"/>
        </w:rPr>
        <w:t xml:space="preserve"> a</w:t>
      </w:r>
      <w:r w:rsidR="004D7C26" w:rsidRPr="00A0552A">
        <w:rPr>
          <w:rFonts w:ascii="Times New Roman" w:hAnsi="Times New Roman" w:cs="Times New Roman"/>
          <w:sz w:val="24"/>
          <w:szCs w:val="24"/>
        </w:rPr>
        <w:t xml:space="preserve"> constitutional right by impugning the conduct of a state functionary must identify the functionary and impugned conduct with reasonable precision.</w:t>
      </w:r>
      <w:r w:rsidR="009A0F3C" w:rsidRPr="00A0552A">
        <w:rPr>
          <w:rFonts w:ascii="Times New Roman" w:hAnsi="Times New Roman" w:cs="Times New Roman"/>
          <w:sz w:val="24"/>
          <w:szCs w:val="24"/>
        </w:rPr>
        <w:t xml:space="preserve"> To plead one’s case with precision is a</w:t>
      </w:r>
      <w:r w:rsidR="002F6B44" w:rsidRPr="00A0552A">
        <w:rPr>
          <w:rFonts w:ascii="Times New Roman" w:hAnsi="Times New Roman" w:cs="Times New Roman"/>
          <w:sz w:val="24"/>
          <w:szCs w:val="24"/>
        </w:rPr>
        <w:t xml:space="preserve"> rule</w:t>
      </w:r>
      <w:r w:rsidR="009A0F3C" w:rsidRPr="00A0552A">
        <w:rPr>
          <w:rFonts w:ascii="Times New Roman" w:hAnsi="Times New Roman" w:cs="Times New Roman"/>
          <w:sz w:val="24"/>
          <w:szCs w:val="24"/>
        </w:rPr>
        <w:t xml:space="preserve"> of procedure that I believe also applies </w:t>
      </w:r>
      <w:r w:rsidR="002F6B44" w:rsidRPr="00A0552A">
        <w:rPr>
          <w:rFonts w:ascii="Times New Roman" w:hAnsi="Times New Roman" w:cs="Times New Roman"/>
          <w:sz w:val="24"/>
          <w:szCs w:val="24"/>
        </w:rPr>
        <w:t xml:space="preserve">with equal force </w:t>
      </w:r>
      <w:r w:rsidR="009A0F3C" w:rsidRPr="00A0552A">
        <w:rPr>
          <w:rFonts w:ascii="Times New Roman" w:hAnsi="Times New Roman" w:cs="Times New Roman"/>
          <w:sz w:val="24"/>
          <w:szCs w:val="24"/>
        </w:rPr>
        <w:t xml:space="preserve">to all applications brought under </w:t>
      </w:r>
      <w:r w:rsidR="00A22807" w:rsidRPr="00A0552A">
        <w:rPr>
          <w:rFonts w:ascii="Times New Roman" w:hAnsi="Times New Roman" w:cs="Times New Roman"/>
          <w:sz w:val="24"/>
          <w:szCs w:val="24"/>
        </w:rPr>
        <w:t>s 167 (2) (d)</w:t>
      </w:r>
      <w:r w:rsidR="002F6B44" w:rsidRPr="00A0552A">
        <w:rPr>
          <w:rFonts w:ascii="Times New Roman" w:hAnsi="Times New Roman" w:cs="Times New Roman"/>
          <w:sz w:val="24"/>
          <w:szCs w:val="24"/>
        </w:rPr>
        <w:t>.</w:t>
      </w:r>
      <w:r w:rsidR="006A7522" w:rsidRPr="00A0552A">
        <w:rPr>
          <w:rFonts w:ascii="Times New Roman" w:hAnsi="Times New Roman" w:cs="Times New Roman"/>
          <w:sz w:val="24"/>
          <w:szCs w:val="24"/>
        </w:rPr>
        <w:t xml:space="preserve"> </w:t>
      </w:r>
      <w:r w:rsidR="00993FB6">
        <w:rPr>
          <w:rFonts w:ascii="Times New Roman" w:hAnsi="Times New Roman" w:cs="Times New Roman"/>
          <w:sz w:val="24"/>
          <w:szCs w:val="24"/>
        </w:rPr>
        <w:t xml:space="preserve"> </w:t>
      </w:r>
      <w:r w:rsidR="006A7522" w:rsidRPr="00A0552A">
        <w:rPr>
          <w:rFonts w:ascii="Times New Roman" w:hAnsi="Times New Roman" w:cs="Times New Roman"/>
          <w:sz w:val="24"/>
          <w:szCs w:val="24"/>
        </w:rPr>
        <w:t>I shall re</w:t>
      </w:r>
      <w:r w:rsidR="005C0C0F" w:rsidRPr="00A0552A">
        <w:rPr>
          <w:rFonts w:ascii="Times New Roman" w:hAnsi="Times New Roman" w:cs="Times New Roman"/>
          <w:sz w:val="24"/>
          <w:szCs w:val="24"/>
        </w:rPr>
        <w:t>vert to this point below.</w:t>
      </w:r>
    </w:p>
    <w:p w14:paraId="12B3FB01" w14:textId="77777777" w:rsidR="00E14814" w:rsidRPr="00A0552A" w:rsidRDefault="00E14814" w:rsidP="00E14814">
      <w:pPr>
        <w:spacing w:after="0" w:line="480" w:lineRule="auto"/>
        <w:ind w:firstLine="1134"/>
        <w:jc w:val="both"/>
        <w:rPr>
          <w:rFonts w:ascii="Times New Roman" w:hAnsi="Times New Roman" w:cs="Times New Roman"/>
          <w:sz w:val="24"/>
          <w:szCs w:val="24"/>
        </w:rPr>
      </w:pPr>
    </w:p>
    <w:p w14:paraId="638A91AD" w14:textId="22C7C45C" w:rsidR="006F0553" w:rsidRPr="00A0552A" w:rsidRDefault="003E2C76"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w:t>
      </w:r>
      <w:r w:rsidR="008A5D0B" w:rsidRPr="00A0552A">
        <w:rPr>
          <w:rFonts w:ascii="Times New Roman" w:hAnsi="Times New Roman" w:cs="Times New Roman"/>
          <w:sz w:val="24"/>
          <w:szCs w:val="24"/>
        </w:rPr>
        <w:t xml:space="preserve">he </w:t>
      </w:r>
      <w:r w:rsidR="00495E17" w:rsidRPr="00A0552A">
        <w:rPr>
          <w:rFonts w:ascii="Times New Roman" w:hAnsi="Times New Roman" w:cs="Times New Roman"/>
          <w:sz w:val="24"/>
          <w:szCs w:val="24"/>
        </w:rPr>
        <w:t xml:space="preserve">special </w:t>
      </w:r>
      <w:r w:rsidR="008A5D0B" w:rsidRPr="00A0552A">
        <w:rPr>
          <w:rFonts w:ascii="Times New Roman" w:hAnsi="Times New Roman" w:cs="Times New Roman"/>
          <w:sz w:val="24"/>
          <w:szCs w:val="24"/>
        </w:rPr>
        <w:t>jurisdiction</w:t>
      </w:r>
      <w:r w:rsidR="00495E17" w:rsidRPr="00A0552A">
        <w:rPr>
          <w:rFonts w:ascii="Times New Roman" w:hAnsi="Times New Roman" w:cs="Times New Roman"/>
          <w:sz w:val="24"/>
          <w:szCs w:val="24"/>
        </w:rPr>
        <w:t xml:space="preserve">, </w:t>
      </w:r>
      <w:r w:rsidRPr="00A0552A">
        <w:rPr>
          <w:rFonts w:ascii="Times New Roman" w:hAnsi="Times New Roman" w:cs="Times New Roman"/>
          <w:sz w:val="24"/>
          <w:szCs w:val="24"/>
        </w:rPr>
        <w:t>not being inherent,</w:t>
      </w:r>
      <w:r w:rsidR="00BF08A0" w:rsidRPr="00A0552A">
        <w:rPr>
          <w:rFonts w:ascii="Times New Roman" w:hAnsi="Times New Roman" w:cs="Times New Roman"/>
          <w:sz w:val="24"/>
          <w:szCs w:val="24"/>
        </w:rPr>
        <w:t xml:space="preserve"> </w:t>
      </w:r>
      <w:r w:rsidR="00D84909" w:rsidRPr="00A0552A">
        <w:rPr>
          <w:rFonts w:ascii="Times New Roman" w:hAnsi="Times New Roman" w:cs="Times New Roman"/>
          <w:sz w:val="24"/>
          <w:szCs w:val="24"/>
        </w:rPr>
        <w:t>cann</w:t>
      </w:r>
      <w:r w:rsidR="00CA0C67" w:rsidRPr="00A0552A">
        <w:rPr>
          <w:rFonts w:ascii="Times New Roman" w:hAnsi="Times New Roman" w:cs="Times New Roman"/>
          <w:sz w:val="24"/>
          <w:szCs w:val="24"/>
        </w:rPr>
        <w:t>ot be invoked over all persons</w:t>
      </w:r>
      <w:r w:rsidR="00D17E24" w:rsidRPr="00A0552A">
        <w:rPr>
          <w:rFonts w:ascii="Times New Roman" w:hAnsi="Times New Roman" w:cs="Times New Roman"/>
          <w:sz w:val="24"/>
          <w:szCs w:val="24"/>
        </w:rPr>
        <w:t xml:space="preserve"> and over all constitutional matters</w:t>
      </w:r>
      <w:r w:rsidRPr="00A0552A">
        <w:rPr>
          <w:rFonts w:ascii="Times New Roman" w:hAnsi="Times New Roman" w:cs="Times New Roman"/>
          <w:sz w:val="24"/>
          <w:szCs w:val="24"/>
        </w:rPr>
        <w:t>.</w:t>
      </w:r>
      <w:r w:rsidR="000D4134" w:rsidRPr="00A0552A">
        <w:rPr>
          <w:rFonts w:ascii="Times New Roman" w:hAnsi="Times New Roman" w:cs="Times New Roman"/>
          <w:sz w:val="24"/>
          <w:szCs w:val="24"/>
        </w:rPr>
        <w:t xml:space="preserve"> In particular, it </w:t>
      </w:r>
      <w:r w:rsidR="00750050" w:rsidRPr="00A0552A">
        <w:rPr>
          <w:rFonts w:ascii="Times New Roman" w:hAnsi="Times New Roman" w:cs="Times New Roman"/>
          <w:sz w:val="24"/>
          <w:szCs w:val="24"/>
        </w:rPr>
        <w:t xml:space="preserve">being a </w:t>
      </w:r>
      <w:r w:rsidR="00B42796" w:rsidRPr="00A0552A">
        <w:rPr>
          <w:rFonts w:ascii="Times New Roman" w:hAnsi="Times New Roman" w:cs="Times New Roman"/>
          <w:sz w:val="24"/>
          <w:szCs w:val="24"/>
        </w:rPr>
        <w:t>special vehicle to hold the other</w:t>
      </w:r>
      <w:r w:rsidR="00883626" w:rsidRPr="00A0552A">
        <w:rPr>
          <w:rFonts w:ascii="Times New Roman" w:hAnsi="Times New Roman" w:cs="Times New Roman"/>
          <w:sz w:val="24"/>
          <w:szCs w:val="24"/>
        </w:rPr>
        <w:t xml:space="preserve"> two</w:t>
      </w:r>
      <w:r w:rsidR="00B42796" w:rsidRPr="00A0552A">
        <w:rPr>
          <w:rFonts w:ascii="Times New Roman" w:hAnsi="Times New Roman" w:cs="Times New Roman"/>
          <w:sz w:val="24"/>
          <w:szCs w:val="24"/>
        </w:rPr>
        <w:t xml:space="preserve"> organs of state accountable,</w:t>
      </w:r>
      <w:r w:rsidR="00750050" w:rsidRPr="00A0552A">
        <w:rPr>
          <w:rFonts w:ascii="Times New Roman" w:hAnsi="Times New Roman" w:cs="Times New Roman"/>
          <w:sz w:val="24"/>
          <w:szCs w:val="24"/>
        </w:rPr>
        <w:t xml:space="preserve"> </w:t>
      </w:r>
      <w:r w:rsidR="00010303" w:rsidRPr="00A0552A">
        <w:rPr>
          <w:rFonts w:ascii="Times New Roman" w:hAnsi="Times New Roman" w:cs="Times New Roman"/>
          <w:sz w:val="24"/>
          <w:szCs w:val="24"/>
        </w:rPr>
        <w:t xml:space="preserve">the exclusive jurisdiction of this Court </w:t>
      </w:r>
      <w:r w:rsidR="00787BB9" w:rsidRPr="00A0552A">
        <w:rPr>
          <w:rFonts w:ascii="Times New Roman" w:hAnsi="Times New Roman" w:cs="Times New Roman"/>
          <w:sz w:val="24"/>
          <w:szCs w:val="24"/>
        </w:rPr>
        <w:t>cannot be invoked to</w:t>
      </w:r>
      <w:r w:rsidR="00C36407" w:rsidRPr="00A0552A">
        <w:rPr>
          <w:rFonts w:ascii="Times New Roman" w:hAnsi="Times New Roman" w:cs="Times New Roman"/>
          <w:sz w:val="24"/>
          <w:szCs w:val="24"/>
        </w:rPr>
        <w:t xml:space="preserve"> inquire into t</w:t>
      </w:r>
      <w:r w:rsidR="00616A0E" w:rsidRPr="00A0552A">
        <w:rPr>
          <w:rFonts w:ascii="Times New Roman" w:hAnsi="Times New Roman" w:cs="Times New Roman"/>
          <w:sz w:val="24"/>
          <w:szCs w:val="24"/>
        </w:rPr>
        <w:t>he conduct of other state agencies</w:t>
      </w:r>
      <w:r w:rsidR="00C36407" w:rsidRPr="00A0552A">
        <w:rPr>
          <w:rFonts w:ascii="Times New Roman" w:hAnsi="Times New Roman" w:cs="Times New Roman"/>
          <w:sz w:val="24"/>
          <w:szCs w:val="24"/>
        </w:rPr>
        <w:t xml:space="preserve"> who are not </w:t>
      </w:r>
      <w:r w:rsidR="00787BB9" w:rsidRPr="00A0552A">
        <w:rPr>
          <w:rFonts w:ascii="Times New Roman" w:hAnsi="Times New Roman" w:cs="Times New Roman"/>
          <w:sz w:val="24"/>
          <w:szCs w:val="24"/>
        </w:rPr>
        <w:t>Parliament or the President</w:t>
      </w:r>
      <w:r w:rsidR="00683109" w:rsidRPr="00A0552A">
        <w:rPr>
          <w:rFonts w:ascii="Times New Roman" w:hAnsi="Times New Roman" w:cs="Times New Roman"/>
          <w:sz w:val="24"/>
          <w:szCs w:val="24"/>
        </w:rPr>
        <w:t>. For these other actors, common law causes of action aboun</w:t>
      </w:r>
      <w:r w:rsidR="0085473A" w:rsidRPr="00A0552A">
        <w:rPr>
          <w:rFonts w:ascii="Times New Roman" w:hAnsi="Times New Roman" w:cs="Times New Roman"/>
          <w:sz w:val="24"/>
          <w:szCs w:val="24"/>
        </w:rPr>
        <w:t>d and the jurisdiction of this C</w:t>
      </w:r>
      <w:r w:rsidR="00683109" w:rsidRPr="00A0552A">
        <w:rPr>
          <w:rFonts w:ascii="Times New Roman" w:hAnsi="Times New Roman" w:cs="Times New Roman"/>
          <w:sz w:val="24"/>
          <w:szCs w:val="24"/>
        </w:rPr>
        <w:t xml:space="preserve">ourt over such matters is shared with </w:t>
      </w:r>
      <w:r w:rsidR="00616A0E" w:rsidRPr="00A0552A">
        <w:rPr>
          <w:rFonts w:ascii="Times New Roman" w:hAnsi="Times New Roman" w:cs="Times New Roman"/>
          <w:sz w:val="24"/>
          <w:szCs w:val="24"/>
        </w:rPr>
        <w:t xml:space="preserve">the </w:t>
      </w:r>
      <w:r w:rsidR="00683109" w:rsidRPr="00A0552A">
        <w:rPr>
          <w:rFonts w:ascii="Times New Roman" w:hAnsi="Times New Roman" w:cs="Times New Roman"/>
          <w:sz w:val="24"/>
          <w:szCs w:val="24"/>
        </w:rPr>
        <w:t>other courts in the land</w:t>
      </w:r>
      <w:r w:rsidR="00A25B52" w:rsidRPr="00A0552A">
        <w:rPr>
          <w:rFonts w:ascii="Times New Roman" w:hAnsi="Times New Roman" w:cs="Times New Roman"/>
          <w:sz w:val="24"/>
          <w:szCs w:val="24"/>
        </w:rPr>
        <w:t xml:space="preserve"> as stated in passing </w:t>
      </w:r>
      <w:r w:rsidR="007C6494" w:rsidRPr="00A0552A">
        <w:rPr>
          <w:rFonts w:ascii="Times New Roman" w:hAnsi="Times New Roman" w:cs="Times New Roman"/>
          <w:sz w:val="24"/>
          <w:szCs w:val="24"/>
        </w:rPr>
        <w:t>above</w:t>
      </w:r>
      <w:r w:rsidR="00683109" w:rsidRPr="00A0552A">
        <w:rPr>
          <w:rFonts w:ascii="Times New Roman" w:hAnsi="Times New Roman" w:cs="Times New Roman"/>
          <w:sz w:val="24"/>
          <w:szCs w:val="24"/>
        </w:rPr>
        <w:t>.</w:t>
      </w:r>
      <w:r w:rsidR="00361658" w:rsidRPr="00A0552A">
        <w:rPr>
          <w:rFonts w:ascii="Times New Roman" w:hAnsi="Times New Roman" w:cs="Times New Roman"/>
          <w:sz w:val="24"/>
          <w:szCs w:val="24"/>
        </w:rPr>
        <w:t xml:space="preserve"> </w:t>
      </w:r>
      <w:r w:rsidR="00F84DAD" w:rsidRPr="00A0552A">
        <w:rPr>
          <w:rFonts w:ascii="Times New Roman" w:hAnsi="Times New Roman" w:cs="Times New Roman"/>
          <w:sz w:val="24"/>
          <w:szCs w:val="24"/>
        </w:rPr>
        <w:t xml:space="preserve">Put differently, the only </w:t>
      </w:r>
      <w:r w:rsidR="00F84DAD" w:rsidRPr="00A0552A">
        <w:rPr>
          <w:rFonts w:ascii="Times New Roman" w:hAnsi="Times New Roman" w:cs="Times New Roman"/>
          <w:sz w:val="24"/>
          <w:szCs w:val="24"/>
        </w:rPr>
        <w:lastRenderedPageBreak/>
        <w:t>permissible respondents under an</w:t>
      </w:r>
      <w:r w:rsidR="00E86731" w:rsidRPr="00A0552A">
        <w:rPr>
          <w:rFonts w:ascii="Times New Roman" w:hAnsi="Times New Roman" w:cs="Times New Roman"/>
          <w:sz w:val="24"/>
          <w:szCs w:val="24"/>
        </w:rPr>
        <w:t xml:space="preserve"> </w:t>
      </w:r>
      <w:r w:rsidR="00620FAB" w:rsidRPr="00A0552A">
        <w:rPr>
          <w:rFonts w:ascii="Times New Roman" w:hAnsi="Times New Roman" w:cs="Times New Roman"/>
          <w:sz w:val="24"/>
          <w:szCs w:val="24"/>
        </w:rPr>
        <w:t>application</w:t>
      </w:r>
      <w:r w:rsidR="00F84DAD" w:rsidRPr="00A0552A">
        <w:rPr>
          <w:rFonts w:ascii="Times New Roman" w:hAnsi="Times New Roman" w:cs="Times New Roman"/>
          <w:sz w:val="24"/>
          <w:szCs w:val="24"/>
        </w:rPr>
        <w:t xml:space="preserve"> in terms of </w:t>
      </w:r>
      <w:r w:rsidR="00290DF0" w:rsidRPr="00A0552A">
        <w:rPr>
          <w:rFonts w:ascii="Times New Roman" w:hAnsi="Times New Roman" w:cs="Times New Roman"/>
          <w:sz w:val="24"/>
          <w:szCs w:val="24"/>
        </w:rPr>
        <w:t>s</w:t>
      </w:r>
      <w:r w:rsidR="00993FB6">
        <w:rPr>
          <w:rFonts w:ascii="Times New Roman" w:hAnsi="Times New Roman" w:cs="Times New Roman"/>
          <w:sz w:val="24"/>
          <w:szCs w:val="24"/>
        </w:rPr>
        <w:t xml:space="preserve"> </w:t>
      </w:r>
      <w:r w:rsidR="00290DF0" w:rsidRPr="00A0552A">
        <w:rPr>
          <w:rFonts w:ascii="Times New Roman" w:hAnsi="Times New Roman" w:cs="Times New Roman"/>
          <w:sz w:val="24"/>
          <w:szCs w:val="24"/>
        </w:rPr>
        <w:t xml:space="preserve">167 (2) (d) </w:t>
      </w:r>
      <w:r w:rsidR="00FF1546" w:rsidRPr="00A0552A">
        <w:rPr>
          <w:rFonts w:ascii="Times New Roman" w:hAnsi="Times New Roman" w:cs="Times New Roman"/>
          <w:sz w:val="24"/>
          <w:szCs w:val="24"/>
        </w:rPr>
        <w:t xml:space="preserve">are </w:t>
      </w:r>
      <w:r w:rsidR="00787BB9" w:rsidRPr="00A0552A">
        <w:rPr>
          <w:rFonts w:ascii="Times New Roman" w:hAnsi="Times New Roman" w:cs="Times New Roman"/>
          <w:sz w:val="24"/>
          <w:szCs w:val="24"/>
        </w:rPr>
        <w:t>Parliament or the President.</w:t>
      </w:r>
      <w:r w:rsidR="00F84DAD" w:rsidRPr="00A0552A">
        <w:rPr>
          <w:rFonts w:ascii="Times New Roman" w:hAnsi="Times New Roman" w:cs="Times New Roman"/>
          <w:sz w:val="24"/>
          <w:szCs w:val="24"/>
        </w:rPr>
        <w:t xml:space="preserve"> Therefore, and l</w:t>
      </w:r>
      <w:r w:rsidR="00C36407" w:rsidRPr="00A0552A">
        <w:rPr>
          <w:rFonts w:ascii="Times New Roman" w:hAnsi="Times New Roman" w:cs="Times New Roman"/>
          <w:sz w:val="24"/>
          <w:szCs w:val="24"/>
        </w:rPr>
        <w:t>imiting myself to the facts of this matte</w:t>
      </w:r>
      <w:r w:rsidR="00F84DAD" w:rsidRPr="00A0552A">
        <w:rPr>
          <w:rFonts w:ascii="Times New Roman" w:hAnsi="Times New Roman" w:cs="Times New Roman"/>
          <w:sz w:val="24"/>
          <w:szCs w:val="24"/>
        </w:rPr>
        <w:t>r</w:t>
      </w:r>
      <w:r w:rsidR="003D2562" w:rsidRPr="00A0552A">
        <w:rPr>
          <w:rFonts w:ascii="Times New Roman" w:hAnsi="Times New Roman" w:cs="Times New Roman"/>
          <w:sz w:val="24"/>
          <w:szCs w:val="24"/>
        </w:rPr>
        <w:t xml:space="preserve">, </w:t>
      </w:r>
      <w:r w:rsidR="00C36407" w:rsidRPr="00A0552A">
        <w:rPr>
          <w:rFonts w:ascii="Times New Roman" w:hAnsi="Times New Roman" w:cs="Times New Roman"/>
          <w:sz w:val="24"/>
          <w:szCs w:val="24"/>
        </w:rPr>
        <w:t xml:space="preserve">the </w:t>
      </w:r>
      <w:r w:rsidR="00D073EC" w:rsidRPr="00A0552A">
        <w:rPr>
          <w:rFonts w:ascii="Times New Roman" w:hAnsi="Times New Roman" w:cs="Times New Roman"/>
          <w:sz w:val="24"/>
          <w:szCs w:val="24"/>
        </w:rPr>
        <w:t xml:space="preserve">special </w:t>
      </w:r>
      <w:r w:rsidR="00F06D18" w:rsidRPr="00A0552A">
        <w:rPr>
          <w:rFonts w:ascii="Times New Roman" w:hAnsi="Times New Roman" w:cs="Times New Roman"/>
          <w:sz w:val="24"/>
          <w:szCs w:val="24"/>
        </w:rPr>
        <w:t xml:space="preserve">jurisdiction </w:t>
      </w:r>
      <w:r w:rsidR="00C36407" w:rsidRPr="00A0552A">
        <w:rPr>
          <w:rFonts w:ascii="Times New Roman" w:hAnsi="Times New Roman" w:cs="Times New Roman"/>
          <w:sz w:val="24"/>
          <w:szCs w:val="24"/>
        </w:rPr>
        <w:t>cannot be</w:t>
      </w:r>
      <w:r w:rsidR="00787BB9" w:rsidRPr="00A0552A">
        <w:rPr>
          <w:rFonts w:ascii="Times New Roman" w:hAnsi="Times New Roman" w:cs="Times New Roman"/>
          <w:sz w:val="24"/>
          <w:szCs w:val="24"/>
        </w:rPr>
        <w:t xml:space="preserve"> invoked to determine whether the cond</w:t>
      </w:r>
      <w:r w:rsidR="00F202FF" w:rsidRPr="00A0552A">
        <w:rPr>
          <w:rFonts w:ascii="Times New Roman" w:hAnsi="Times New Roman" w:cs="Times New Roman"/>
          <w:sz w:val="24"/>
          <w:szCs w:val="24"/>
        </w:rPr>
        <w:t>uct of the Speaker</w:t>
      </w:r>
      <w:r w:rsidR="0085473A" w:rsidRPr="00A0552A">
        <w:rPr>
          <w:rFonts w:ascii="Times New Roman" w:hAnsi="Times New Roman" w:cs="Times New Roman"/>
          <w:sz w:val="24"/>
          <w:szCs w:val="24"/>
        </w:rPr>
        <w:t>,</w:t>
      </w:r>
      <w:r w:rsidR="00787BB9" w:rsidRPr="00A0552A">
        <w:rPr>
          <w:rFonts w:ascii="Times New Roman" w:hAnsi="Times New Roman" w:cs="Times New Roman"/>
          <w:sz w:val="24"/>
          <w:szCs w:val="24"/>
        </w:rPr>
        <w:t xml:space="preserve"> for instance, was a failure to fulfil a constitutional obligation</w:t>
      </w:r>
      <w:r w:rsidR="003D2562" w:rsidRPr="00A0552A">
        <w:rPr>
          <w:rFonts w:ascii="Times New Roman" w:hAnsi="Times New Roman" w:cs="Times New Roman"/>
          <w:sz w:val="24"/>
          <w:szCs w:val="24"/>
        </w:rPr>
        <w:t>.</w:t>
      </w:r>
    </w:p>
    <w:p w14:paraId="3D4DE300" w14:textId="77777777" w:rsidR="00EC1804" w:rsidRPr="00A0552A" w:rsidRDefault="00EC1804" w:rsidP="00495E17">
      <w:pPr>
        <w:spacing w:after="0" w:line="480" w:lineRule="auto"/>
        <w:ind w:firstLine="720"/>
        <w:jc w:val="both"/>
        <w:rPr>
          <w:rFonts w:ascii="Times New Roman" w:hAnsi="Times New Roman" w:cs="Times New Roman"/>
          <w:sz w:val="24"/>
          <w:szCs w:val="24"/>
        </w:rPr>
      </w:pPr>
    </w:p>
    <w:p w14:paraId="76C94D11" w14:textId="79D81A53" w:rsidR="00EC1804" w:rsidRPr="00A0552A" w:rsidRDefault="00AC7EC4"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O</w:t>
      </w:r>
      <w:r w:rsidR="00280B92" w:rsidRPr="00A0552A">
        <w:rPr>
          <w:rFonts w:ascii="Times New Roman" w:hAnsi="Times New Roman" w:cs="Times New Roman"/>
          <w:sz w:val="24"/>
          <w:szCs w:val="24"/>
        </w:rPr>
        <w:t xml:space="preserve">n the basis of the above, </w:t>
      </w:r>
      <w:r w:rsidR="00EC1804" w:rsidRPr="00A0552A">
        <w:rPr>
          <w:rFonts w:ascii="Times New Roman" w:hAnsi="Times New Roman" w:cs="Times New Roman"/>
          <w:sz w:val="24"/>
          <w:szCs w:val="24"/>
        </w:rPr>
        <w:t xml:space="preserve">I wish to comment </w:t>
      </w:r>
      <w:r w:rsidRPr="00A0552A">
        <w:rPr>
          <w:rFonts w:ascii="Times New Roman" w:hAnsi="Times New Roman" w:cs="Times New Roman"/>
          <w:sz w:val="24"/>
          <w:szCs w:val="24"/>
        </w:rPr>
        <w:t>once again in passing that it is</w:t>
      </w:r>
      <w:r w:rsidR="00EC1804" w:rsidRPr="00A0552A">
        <w:rPr>
          <w:rFonts w:ascii="Times New Roman" w:hAnsi="Times New Roman" w:cs="Times New Roman"/>
          <w:sz w:val="24"/>
          <w:szCs w:val="24"/>
        </w:rPr>
        <w:t xml:space="preserve"> impermissible to join another party as respondent </w:t>
      </w:r>
      <w:r w:rsidR="00EA03F8" w:rsidRPr="00A0552A">
        <w:rPr>
          <w:rFonts w:ascii="Times New Roman" w:hAnsi="Times New Roman" w:cs="Times New Roman"/>
          <w:sz w:val="24"/>
          <w:szCs w:val="24"/>
        </w:rPr>
        <w:t>to an application brought under s 167 (2) (d) as submitted</w:t>
      </w:r>
      <w:r w:rsidR="00EC1804" w:rsidRPr="00A0552A">
        <w:rPr>
          <w:rFonts w:ascii="Times New Roman" w:hAnsi="Times New Roman" w:cs="Times New Roman"/>
          <w:sz w:val="24"/>
          <w:szCs w:val="24"/>
        </w:rPr>
        <w:t xml:space="preserve"> </w:t>
      </w:r>
      <w:r w:rsidRPr="00A0552A">
        <w:rPr>
          <w:rFonts w:ascii="Times New Roman" w:hAnsi="Times New Roman" w:cs="Times New Roman"/>
          <w:sz w:val="24"/>
          <w:szCs w:val="24"/>
        </w:rPr>
        <w:t xml:space="preserve">and suggested </w:t>
      </w:r>
      <w:r w:rsidR="00EC1804" w:rsidRPr="00A0552A">
        <w:rPr>
          <w:rFonts w:ascii="Times New Roman" w:hAnsi="Times New Roman" w:cs="Times New Roman"/>
          <w:sz w:val="24"/>
          <w:szCs w:val="24"/>
        </w:rPr>
        <w:t xml:space="preserve">by counsel for the </w:t>
      </w:r>
      <w:r w:rsidR="002510D1" w:rsidRPr="00A0552A">
        <w:rPr>
          <w:rFonts w:ascii="Times New Roman" w:hAnsi="Times New Roman" w:cs="Times New Roman"/>
          <w:sz w:val="24"/>
          <w:szCs w:val="24"/>
        </w:rPr>
        <w:t>respondent</w:t>
      </w:r>
      <w:r w:rsidR="00EC1804" w:rsidRPr="00A0552A">
        <w:rPr>
          <w:rFonts w:ascii="Times New Roman" w:hAnsi="Times New Roman" w:cs="Times New Roman"/>
          <w:sz w:val="24"/>
          <w:szCs w:val="24"/>
        </w:rPr>
        <w:t>.</w:t>
      </w:r>
    </w:p>
    <w:p w14:paraId="731507E6" w14:textId="77777777" w:rsidR="00D54A92" w:rsidRPr="00A0552A" w:rsidRDefault="00D54A92" w:rsidP="00D54A92">
      <w:pPr>
        <w:spacing w:after="0" w:line="480" w:lineRule="auto"/>
        <w:jc w:val="both"/>
        <w:rPr>
          <w:rFonts w:ascii="Times New Roman" w:hAnsi="Times New Roman" w:cs="Times New Roman"/>
          <w:b/>
          <w:sz w:val="24"/>
          <w:szCs w:val="24"/>
        </w:rPr>
      </w:pPr>
    </w:p>
    <w:p w14:paraId="3B6639C9" w14:textId="77777777" w:rsidR="00D54A92" w:rsidRPr="00A0552A" w:rsidRDefault="00D54A92" w:rsidP="00D54A92">
      <w:pPr>
        <w:spacing w:after="0" w:line="480" w:lineRule="auto"/>
        <w:jc w:val="both"/>
        <w:rPr>
          <w:rFonts w:ascii="Times New Roman" w:hAnsi="Times New Roman" w:cs="Times New Roman"/>
          <w:sz w:val="24"/>
          <w:szCs w:val="24"/>
        </w:rPr>
      </w:pPr>
      <w:r w:rsidRPr="00A0552A">
        <w:rPr>
          <w:rFonts w:ascii="Times New Roman" w:hAnsi="Times New Roman" w:cs="Times New Roman"/>
          <w:b/>
          <w:sz w:val="24"/>
          <w:szCs w:val="24"/>
        </w:rPr>
        <w:t>Analysis</w:t>
      </w:r>
    </w:p>
    <w:p w14:paraId="7BD354B7" w14:textId="3685249D" w:rsidR="00CC345B" w:rsidRPr="00A0552A" w:rsidRDefault="00447B3A"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The application as pleaded</w:t>
      </w:r>
      <w:r w:rsidR="005040BC" w:rsidRPr="00A0552A">
        <w:rPr>
          <w:rFonts w:ascii="Times New Roman" w:hAnsi="Times New Roman" w:cs="Times New Roman"/>
          <w:sz w:val="24"/>
          <w:szCs w:val="24"/>
        </w:rPr>
        <w:t>,</w:t>
      </w:r>
      <w:r w:rsidRPr="00A0552A">
        <w:rPr>
          <w:rFonts w:ascii="Times New Roman" w:hAnsi="Times New Roman" w:cs="Times New Roman"/>
          <w:sz w:val="24"/>
          <w:szCs w:val="24"/>
        </w:rPr>
        <w:t xml:space="preserve"> seeks to impugn the conduct of the respondent </w:t>
      </w:r>
      <w:r w:rsidR="00DB3D12" w:rsidRPr="00A0552A">
        <w:rPr>
          <w:rFonts w:ascii="Times New Roman" w:hAnsi="Times New Roman" w:cs="Times New Roman"/>
          <w:sz w:val="24"/>
          <w:szCs w:val="24"/>
        </w:rPr>
        <w:t>“through its Speaker”.</w:t>
      </w:r>
      <w:r w:rsidR="009E10CD" w:rsidRPr="00A0552A">
        <w:rPr>
          <w:rFonts w:ascii="Times New Roman" w:hAnsi="Times New Roman" w:cs="Times New Roman"/>
          <w:sz w:val="24"/>
          <w:szCs w:val="24"/>
        </w:rPr>
        <w:t xml:space="preserve"> </w:t>
      </w:r>
      <w:r w:rsidR="00EB4385" w:rsidRPr="00A0552A">
        <w:rPr>
          <w:rFonts w:ascii="Times New Roman" w:hAnsi="Times New Roman" w:cs="Times New Roman"/>
          <w:sz w:val="24"/>
          <w:szCs w:val="24"/>
        </w:rPr>
        <w:t>In my</w:t>
      </w:r>
      <w:r w:rsidR="00CC345B" w:rsidRPr="00A0552A">
        <w:rPr>
          <w:rFonts w:ascii="Times New Roman" w:hAnsi="Times New Roman" w:cs="Times New Roman"/>
          <w:sz w:val="24"/>
          <w:szCs w:val="24"/>
        </w:rPr>
        <w:t xml:space="preserve"> view,</w:t>
      </w:r>
      <w:r w:rsidR="008D136B" w:rsidRPr="00A0552A">
        <w:rPr>
          <w:rFonts w:ascii="Times New Roman" w:hAnsi="Times New Roman" w:cs="Times New Roman"/>
          <w:sz w:val="24"/>
          <w:szCs w:val="24"/>
        </w:rPr>
        <w:t xml:space="preserve"> </w:t>
      </w:r>
      <w:r w:rsidR="00855BFE" w:rsidRPr="00A0552A">
        <w:rPr>
          <w:rFonts w:ascii="Times New Roman" w:hAnsi="Times New Roman" w:cs="Times New Roman"/>
          <w:sz w:val="24"/>
          <w:szCs w:val="24"/>
        </w:rPr>
        <w:t>such style of pleading</w:t>
      </w:r>
      <w:r w:rsidR="005040BC" w:rsidRPr="00A0552A">
        <w:rPr>
          <w:rFonts w:ascii="Times New Roman" w:hAnsi="Times New Roman" w:cs="Times New Roman"/>
          <w:sz w:val="24"/>
          <w:szCs w:val="24"/>
        </w:rPr>
        <w:t>, which conflates the Speaker with the respondent,</w:t>
      </w:r>
      <w:r w:rsidR="00855BFE" w:rsidRPr="00A0552A">
        <w:rPr>
          <w:rFonts w:ascii="Times New Roman" w:hAnsi="Times New Roman" w:cs="Times New Roman"/>
          <w:sz w:val="24"/>
          <w:szCs w:val="24"/>
        </w:rPr>
        <w:t xml:space="preserve"> </w:t>
      </w:r>
      <w:r w:rsidR="00CC345B" w:rsidRPr="00A0552A">
        <w:rPr>
          <w:rFonts w:ascii="Times New Roman" w:hAnsi="Times New Roman" w:cs="Times New Roman"/>
          <w:sz w:val="24"/>
          <w:szCs w:val="24"/>
        </w:rPr>
        <w:t>obfuscates</w:t>
      </w:r>
      <w:r w:rsidR="005040BC" w:rsidRPr="00A0552A">
        <w:rPr>
          <w:rFonts w:ascii="Times New Roman" w:hAnsi="Times New Roman" w:cs="Times New Roman"/>
          <w:sz w:val="24"/>
          <w:szCs w:val="24"/>
        </w:rPr>
        <w:t xml:space="preserve"> the exact conduct that the applicant</w:t>
      </w:r>
      <w:r w:rsidR="00EB4385" w:rsidRPr="00A0552A">
        <w:rPr>
          <w:rFonts w:ascii="Times New Roman" w:hAnsi="Times New Roman" w:cs="Times New Roman"/>
          <w:sz w:val="24"/>
          <w:szCs w:val="24"/>
        </w:rPr>
        <w:t xml:space="preserve"> seeks to impugn. </w:t>
      </w:r>
      <w:r w:rsidR="00CC345B" w:rsidRPr="00A0552A">
        <w:rPr>
          <w:rFonts w:ascii="Times New Roman" w:hAnsi="Times New Roman" w:cs="Times New Roman"/>
          <w:sz w:val="24"/>
          <w:szCs w:val="24"/>
        </w:rPr>
        <w:t>It is not precise enough for the purposes of the section</w:t>
      </w:r>
      <w:r w:rsidR="00076CEF" w:rsidRPr="00A0552A">
        <w:rPr>
          <w:rFonts w:ascii="Times New Roman" w:hAnsi="Times New Roman" w:cs="Times New Roman"/>
          <w:sz w:val="24"/>
          <w:szCs w:val="24"/>
        </w:rPr>
        <w:t>.</w:t>
      </w:r>
      <w:r w:rsidR="00042BB0" w:rsidRPr="00A0552A">
        <w:rPr>
          <w:rFonts w:ascii="Times New Roman" w:hAnsi="Times New Roman" w:cs="Times New Roman"/>
          <w:sz w:val="24"/>
          <w:szCs w:val="24"/>
        </w:rPr>
        <w:t xml:space="preserve"> I</w:t>
      </w:r>
      <w:r w:rsidR="00076CEF" w:rsidRPr="00A0552A">
        <w:rPr>
          <w:rFonts w:ascii="Times New Roman" w:hAnsi="Times New Roman" w:cs="Times New Roman"/>
          <w:sz w:val="24"/>
          <w:szCs w:val="24"/>
        </w:rPr>
        <w:t>t fails to meet the requirements of the law.</w:t>
      </w:r>
    </w:p>
    <w:p w14:paraId="2EE51D3D" w14:textId="77777777" w:rsidR="00CC345B" w:rsidRPr="00A0552A" w:rsidRDefault="00CC345B" w:rsidP="00CC345B">
      <w:pPr>
        <w:spacing w:after="0" w:line="480" w:lineRule="auto"/>
        <w:jc w:val="both"/>
        <w:rPr>
          <w:rFonts w:ascii="Times New Roman" w:hAnsi="Times New Roman" w:cs="Times New Roman"/>
          <w:sz w:val="24"/>
          <w:szCs w:val="24"/>
        </w:rPr>
      </w:pPr>
    </w:p>
    <w:p w14:paraId="0478FC83" w14:textId="66D687E2" w:rsidR="00DB3D12" w:rsidRPr="00A0552A" w:rsidRDefault="00CC345B"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The applicant </w:t>
      </w:r>
      <w:r w:rsidR="00E35335" w:rsidRPr="00A0552A">
        <w:rPr>
          <w:rFonts w:ascii="Times New Roman" w:hAnsi="Times New Roman" w:cs="Times New Roman"/>
          <w:sz w:val="24"/>
          <w:szCs w:val="24"/>
        </w:rPr>
        <w:t xml:space="preserve">specifically </w:t>
      </w:r>
      <w:r w:rsidR="00EB4385" w:rsidRPr="00A0552A">
        <w:rPr>
          <w:rFonts w:ascii="Times New Roman" w:hAnsi="Times New Roman" w:cs="Times New Roman"/>
          <w:sz w:val="24"/>
          <w:szCs w:val="24"/>
        </w:rPr>
        <w:t xml:space="preserve">challenges the conduct by the Speaker as exceeding the powers granted to him by the Standing Orders and at the same time imputes such allegedly unlawful conduct to the respondent. </w:t>
      </w:r>
      <w:r w:rsidR="009E10CD" w:rsidRPr="00A0552A">
        <w:rPr>
          <w:rFonts w:ascii="Times New Roman" w:hAnsi="Times New Roman" w:cs="Times New Roman"/>
          <w:sz w:val="24"/>
          <w:szCs w:val="24"/>
        </w:rPr>
        <w:t>Therein l</w:t>
      </w:r>
      <w:r w:rsidR="006059B2" w:rsidRPr="00A0552A">
        <w:rPr>
          <w:rFonts w:ascii="Times New Roman" w:hAnsi="Times New Roman" w:cs="Times New Roman"/>
          <w:sz w:val="24"/>
          <w:szCs w:val="24"/>
        </w:rPr>
        <w:t>ies the first hurdle that this C</w:t>
      </w:r>
      <w:r w:rsidR="009E10CD" w:rsidRPr="00A0552A">
        <w:rPr>
          <w:rFonts w:ascii="Times New Roman" w:hAnsi="Times New Roman" w:cs="Times New Roman"/>
          <w:sz w:val="24"/>
          <w:szCs w:val="24"/>
        </w:rPr>
        <w:t xml:space="preserve">ourt must overcome before its jurisdiction can be triggered. </w:t>
      </w:r>
      <w:r w:rsidR="003834F7" w:rsidRPr="00A0552A">
        <w:rPr>
          <w:rFonts w:ascii="Times New Roman" w:hAnsi="Times New Roman" w:cs="Times New Roman"/>
          <w:sz w:val="24"/>
          <w:szCs w:val="24"/>
        </w:rPr>
        <w:t>Whose</w:t>
      </w:r>
      <w:r w:rsidR="003523D2" w:rsidRPr="00A0552A">
        <w:rPr>
          <w:rFonts w:ascii="Times New Roman" w:hAnsi="Times New Roman" w:cs="Times New Roman"/>
          <w:sz w:val="24"/>
          <w:szCs w:val="24"/>
        </w:rPr>
        <w:t xml:space="preserve"> conduct is under</w:t>
      </w:r>
      <w:r w:rsidR="00E35335" w:rsidRPr="00A0552A">
        <w:rPr>
          <w:rFonts w:ascii="Times New Roman" w:hAnsi="Times New Roman" w:cs="Times New Roman"/>
          <w:sz w:val="24"/>
          <w:szCs w:val="24"/>
        </w:rPr>
        <w:t xml:space="preserve"> its </w:t>
      </w:r>
      <w:r w:rsidR="003523D2" w:rsidRPr="00A0552A">
        <w:rPr>
          <w:rFonts w:ascii="Times New Roman" w:hAnsi="Times New Roman" w:cs="Times New Roman"/>
          <w:sz w:val="24"/>
          <w:szCs w:val="24"/>
        </w:rPr>
        <w:t>scrutiny?</w:t>
      </w:r>
    </w:p>
    <w:p w14:paraId="156F3C50" w14:textId="77777777" w:rsidR="003834F7" w:rsidRPr="00A0552A" w:rsidRDefault="003834F7" w:rsidP="00D54A92">
      <w:pPr>
        <w:spacing w:after="0" w:line="480" w:lineRule="auto"/>
        <w:jc w:val="both"/>
        <w:rPr>
          <w:rFonts w:ascii="Times New Roman" w:hAnsi="Times New Roman" w:cs="Times New Roman"/>
          <w:sz w:val="24"/>
          <w:szCs w:val="24"/>
        </w:rPr>
      </w:pPr>
    </w:p>
    <w:p w14:paraId="5CA0D95C" w14:textId="7001F05E" w:rsidR="008C413F" w:rsidRPr="00A0552A" w:rsidRDefault="004C5A58"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Being alive to th</w:t>
      </w:r>
      <w:r w:rsidR="00D54A92" w:rsidRPr="00A0552A">
        <w:rPr>
          <w:rFonts w:ascii="Times New Roman" w:hAnsi="Times New Roman" w:cs="Times New Roman"/>
          <w:sz w:val="24"/>
          <w:szCs w:val="24"/>
        </w:rPr>
        <w:t xml:space="preserve">e requirements of the cause of action under s 167 (2) (d) as discussed </w:t>
      </w:r>
      <w:r w:rsidR="003834F7" w:rsidRPr="00A0552A">
        <w:rPr>
          <w:rFonts w:ascii="Times New Roman" w:hAnsi="Times New Roman" w:cs="Times New Roman"/>
          <w:sz w:val="24"/>
          <w:szCs w:val="24"/>
        </w:rPr>
        <w:t>above,</w:t>
      </w:r>
      <w:r w:rsidR="00447B3A" w:rsidRPr="00A0552A">
        <w:rPr>
          <w:rFonts w:ascii="Times New Roman" w:hAnsi="Times New Roman" w:cs="Times New Roman"/>
          <w:sz w:val="24"/>
          <w:szCs w:val="24"/>
        </w:rPr>
        <w:t xml:space="preserve"> counsel</w:t>
      </w:r>
      <w:r w:rsidRPr="00A0552A">
        <w:rPr>
          <w:rFonts w:ascii="Times New Roman" w:hAnsi="Times New Roman" w:cs="Times New Roman"/>
          <w:sz w:val="24"/>
          <w:szCs w:val="24"/>
        </w:rPr>
        <w:t xml:space="preserve"> for the applicant argued that the respondent </w:t>
      </w:r>
      <w:r w:rsidR="00E06C2E" w:rsidRPr="00A0552A">
        <w:rPr>
          <w:rFonts w:ascii="Times New Roman" w:hAnsi="Times New Roman" w:cs="Times New Roman"/>
          <w:sz w:val="24"/>
          <w:szCs w:val="24"/>
        </w:rPr>
        <w:t xml:space="preserve">expelled and suspended the applicant through its </w:t>
      </w:r>
      <w:r w:rsidRPr="00A0552A">
        <w:rPr>
          <w:rFonts w:ascii="Times New Roman" w:hAnsi="Times New Roman" w:cs="Times New Roman"/>
          <w:sz w:val="24"/>
          <w:szCs w:val="24"/>
        </w:rPr>
        <w:t xml:space="preserve">Speaker. </w:t>
      </w:r>
    </w:p>
    <w:p w14:paraId="384425F3" w14:textId="77777777" w:rsidR="00BC0984" w:rsidRPr="00A0552A" w:rsidRDefault="00BC0984" w:rsidP="00D54A92">
      <w:pPr>
        <w:spacing w:after="0" w:line="480" w:lineRule="auto"/>
        <w:jc w:val="both"/>
        <w:rPr>
          <w:rFonts w:ascii="Times New Roman" w:hAnsi="Times New Roman" w:cs="Times New Roman"/>
          <w:sz w:val="24"/>
          <w:szCs w:val="24"/>
        </w:rPr>
      </w:pPr>
    </w:p>
    <w:p w14:paraId="39C5EDC2" w14:textId="6DAD11BD" w:rsidR="004C5A58" w:rsidRPr="00A0552A" w:rsidRDefault="00E60179"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But did</w:t>
      </w:r>
      <w:r w:rsidR="004C5A58" w:rsidRPr="00A0552A">
        <w:rPr>
          <w:rFonts w:ascii="Times New Roman" w:hAnsi="Times New Roman" w:cs="Times New Roman"/>
          <w:sz w:val="24"/>
          <w:szCs w:val="24"/>
        </w:rPr>
        <w:t xml:space="preserve"> it?</w:t>
      </w:r>
    </w:p>
    <w:p w14:paraId="2DF75771" w14:textId="639D65E1" w:rsidR="00E14814" w:rsidRPr="00A0552A" w:rsidRDefault="002B193C"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lastRenderedPageBreak/>
        <w:t xml:space="preserve">It is </w:t>
      </w:r>
      <w:r w:rsidR="0013236A" w:rsidRPr="00A0552A">
        <w:rPr>
          <w:rFonts w:ascii="Times New Roman" w:hAnsi="Times New Roman" w:cs="Times New Roman"/>
          <w:sz w:val="24"/>
          <w:szCs w:val="24"/>
        </w:rPr>
        <w:t xml:space="preserve">appropriate </w:t>
      </w:r>
      <w:r w:rsidRPr="00A0552A">
        <w:rPr>
          <w:rFonts w:ascii="Times New Roman" w:hAnsi="Times New Roman" w:cs="Times New Roman"/>
          <w:sz w:val="24"/>
          <w:szCs w:val="24"/>
        </w:rPr>
        <w:t xml:space="preserve">at this stage that I </w:t>
      </w:r>
      <w:r w:rsidR="003201C0" w:rsidRPr="00A0552A">
        <w:rPr>
          <w:rFonts w:ascii="Times New Roman" w:hAnsi="Times New Roman" w:cs="Times New Roman"/>
          <w:sz w:val="24"/>
          <w:szCs w:val="24"/>
        </w:rPr>
        <w:t>advert briefly</w:t>
      </w:r>
      <w:r w:rsidR="000940D8" w:rsidRPr="00A0552A">
        <w:rPr>
          <w:rFonts w:ascii="Times New Roman" w:hAnsi="Times New Roman" w:cs="Times New Roman"/>
          <w:sz w:val="24"/>
          <w:szCs w:val="24"/>
        </w:rPr>
        <w:t xml:space="preserve"> to the facts </w:t>
      </w:r>
      <w:r w:rsidR="00C13BD4" w:rsidRPr="00A0552A">
        <w:rPr>
          <w:rFonts w:ascii="Times New Roman" w:hAnsi="Times New Roman" w:cs="Times New Roman"/>
          <w:sz w:val="24"/>
          <w:szCs w:val="24"/>
        </w:rPr>
        <w:t xml:space="preserve">leading to the expulsion and suspension of the applicant, which facts </w:t>
      </w:r>
      <w:r w:rsidR="000940D8" w:rsidRPr="00A0552A">
        <w:rPr>
          <w:rFonts w:ascii="Times New Roman" w:hAnsi="Times New Roman" w:cs="Times New Roman"/>
          <w:sz w:val="24"/>
          <w:szCs w:val="24"/>
        </w:rPr>
        <w:t xml:space="preserve">are largely common cause. </w:t>
      </w:r>
    </w:p>
    <w:p w14:paraId="27112B62" w14:textId="77777777" w:rsidR="00FA5683" w:rsidRPr="00A0552A" w:rsidRDefault="00FA5683" w:rsidP="00E14814">
      <w:pPr>
        <w:spacing w:after="0" w:line="480" w:lineRule="auto"/>
        <w:ind w:firstLine="1134"/>
        <w:jc w:val="both"/>
        <w:rPr>
          <w:rFonts w:ascii="Times New Roman" w:hAnsi="Times New Roman" w:cs="Times New Roman"/>
          <w:sz w:val="24"/>
          <w:szCs w:val="24"/>
        </w:rPr>
      </w:pPr>
    </w:p>
    <w:p w14:paraId="4E0176F5" w14:textId="75868D0F" w:rsidR="001E6F54" w:rsidRPr="00A0552A" w:rsidRDefault="001E6F54"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On 4 June 2020, the a</w:t>
      </w:r>
      <w:r w:rsidR="00FA5683" w:rsidRPr="00A0552A">
        <w:rPr>
          <w:rFonts w:ascii="Times New Roman" w:hAnsi="Times New Roman" w:cs="Times New Roman"/>
          <w:sz w:val="24"/>
          <w:szCs w:val="24"/>
        </w:rPr>
        <w:t>pplicant allegedly behaved in a</w:t>
      </w:r>
      <w:r w:rsidRPr="00A0552A">
        <w:rPr>
          <w:rFonts w:ascii="Times New Roman" w:hAnsi="Times New Roman" w:cs="Times New Roman"/>
          <w:sz w:val="24"/>
          <w:szCs w:val="24"/>
        </w:rPr>
        <w:t xml:space="preserve"> disorderly manner during a sitting of the National Assembly that was presided over by the Deputy Speaker.</w:t>
      </w:r>
    </w:p>
    <w:p w14:paraId="1A519B41" w14:textId="77777777" w:rsidR="001E6F54" w:rsidRPr="00A0552A" w:rsidRDefault="001E6F54" w:rsidP="00E14814">
      <w:pPr>
        <w:spacing w:after="0" w:line="480" w:lineRule="auto"/>
        <w:ind w:firstLine="1134"/>
        <w:jc w:val="both"/>
        <w:rPr>
          <w:rFonts w:ascii="Times New Roman" w:hAnsi="Times New Roman" w:cs="Times New Roman"/>
          <w:sz w:val="24"/>
          <w:szCs w:val="24"/>
        </w:rPr>
      </w:pPr>
    </w:p>
    <w:p w14:paraId="2362AD2D" w14:textId="43C432E5" w:rsidR="001E6F54" w:rsidRPr="00A0552A" w:rsidRDefault="001E6F54"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On 20 June 2020, the Speaker, now in the Ch</w:t>
      </w:r>
      <w:r w:rsidR="007E5327" w:rsidRPr="00A0552A">
        <w:rPr>
          <w:rFonts w:ascii="Times New Roman" w:hAnsi="Times New Roman" w:cs="Times New Roman"/>
          <w:sz w:val="24"/>
          <w:szCs w:val="24"/>
        </w:rPr>
        <w:t>air, and in his capacity as Speaker</w:t>
      </w:r>
      <w:r w:rsidRPr="00A0552A">
        <w:rPr>
          <w:rFonts w:ascii="Times New Roman" w:hAnsi="Times New Roman" w:cs="Times New Roman"/>
          <w:sz w:val="24"/>
          <w:szCs w:val="24"/>
        </w:rPr>
        <w:t>, pronounc</w:t>
      </w:r>
      <w:r w:rsidR="00504D35" w:rsidRPr="00A0552A">
        <w:rPr>
          <w:rFonts w:ascii="Times New Roman" w:hAnsi="Times New Roman" w:cs="Times New Roman"/>
          <w:sz w:val="24"/>
          <w:szCs w:val="24"/>
        </w:rPr>
        <w:t>ed his ruling on the applicant’s</w:t>
      </w:r>
      <w:r w:rsidRPr="00A0552A">
        <w:rPr>
          <w:rFonts w:ascii="Times New Roman" w:hAnsi="Times New Roman" w:cs="Times New Roman"/>
          <w:sz w:val="24"/>
          <w:szCs w:val="24"/>
        </w:rPr>
        <w:t xml:space="preserve"> previous behaviour. He thereafter ordered the applicant t</w:t>
      </w:r>
      <w:r w:rsidR="00D02E4C" w:rsidRPr="00A0552A">
        <w:rPr>
          <w:rFonts w:ascii="Times New Roman" w:hAnsi="Times New Roman" w:cs="Times New Roman"/>
          <w:sz w:val="24"/>
          <w:szCs w:val="24"/>
        </w:rPr>
        <w:t>o withdraw his unparliamentary</w:t>
      </w:r>
      <w:r w:rsidRPr="00A0552A">
        <w:rPr>
          <w:rFonts w:ascii="Times New Roman" w:hAnsi="Times New Roman" w:cs="Times New Roman"/>
          <w:sz w:val="24"/>
          <w:szCs w:val="24"/>
        </w:rPr>
        <w:t xml:space="preserve"> language and to apologise to the House which the applicant duly did.</w:t>
      </w:r>
    </w:p>
    <w:p w14:paraId="3E808727" w14:textId="77777777" w:rsidR="001C37F0" w:rsidRPr="00A0552A" w:rsidRDefault="001C37F0" w:rsidP="00E14814">
      <w:pPr>
        <w:spacing w:after="0" w:line="480" w:lineRule="auto"/>
        <w:ind w:firstLine="1134"/>
        <w:jc w:val="both"/>
        <w:rPr>
          <w:rFonts w:ascii="Times New Roman" w:hAnsi="Times New Roman" w:cs="Times New Roman"/>
          <w:sz w:val="24"/>
          <w:szCs w:val="24"/>
        </w:rPr>
      </w:pPr>
    </w:p>
    <w:p w14:paraId="63CDACBF" w14:textId="3EF548F7" w:rsidR="001C37F0" w:rsidRPr="00A0552A" w:rsidRDefault="00C42619"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Later during </w:t>
      </w:r>
      <w:r w:rsidR="001C37F0" w:rsidRPr="00A0552A">
        <w:rPr>
          <w:rFonts w:ascii="Times New Roman" w:hAnsi="Times New Roman" w:cs="Times New Roman"/>
          <w:sz w:val="24"/>
          <w:szCs w:val="24"/>
        </w:rPr>
        <w:t>the same sit</w:t>
      </w:r>
      <w:r w:rsidR="0051395C" w:rsidRPr="00A0552A">
        <w:rPr>
          <w:rFonts w:ascii="Times New Roman" w:hAnsi="Times New Roman" w:cs="Times New Roman"/>
          <w:sz w:val="24"/>
          <w:szCs w:val="24"/>
        </w:rPr>
        <w:t>t</w:t>
      </w:r>
      <w:r w:rsidR="001C37F0" w:rsidRPr="00A0552A">
        <w:rPr>
          <w:rFonts w:ascii="Times New Roman" w:hAnsi="Times New Roman" w:cs="Times New Roman"/>
          <w:sz w:val="24"/>
          <w:szCs w:val="24"/>
        </w:rPr>
        <w:t xml:space="preserve">ing, the applicant allegedly </w:t>
      </w:r>
      <w:r w:rsidRPr="00A0552A">
        <w:rPr>
          <w:rFonts w:ascii="Times New Roman" w:hAnsi="Times New Roman" w:cs="Times New Roman"/>
          <w:sz w:val="24"/>
          <w:szCs w:val="24"/>
        </w:rPr>
        <w:t xml:space="preserve">again </w:t>
      </w:r>
      <w:r w:rsidR="001C37F0" w:rsidRPr="00A0552A">
        <w:rPr>
          <w:rFonts w:ascii="Times New Roman" w:hAnsi="Times New Roman" w:cs="Times New Roman"/>
          <w:sz w:val="24"/>
          <w:szCs w:val="24"/>
        </w:rPr>
        <w:t xml:space="preserve">behaved in a disorderly manner. The Speaker felt that the applicant was not remorseful. He </w:t>
      </w:r>
      <w:r w:rsidRPr="00A0552A">
        <w:rPr>
          <w:rFonts w:ascii="Times New Roman" w:hAnsi="Times New Roman" w:cs="Times New Roman"/>
          <w:sz w:val="24"/>
          <w:szCs w:val="24"/>
        </w:rPr>
        <w:t xml:space="preserve">thereafter </w:t>
      </w:r>
      <w:r w:rsidR="001C37F0" w:rsidRPr="00A0552A">
        <w:rPr>
          <w:rFonts w:ascii="Times New Roman" w:hAnsi="Times New Roman" w:cs="Times New Roman"/>
          <w:sz w:val="24"/>
          <w:szCs w:val="24"/>
        </w:rPr>
        <w:t>summarily suspended the applicant for six consecutive sittings after which he ordered that the applicant be removed from the House.</w:t>
      </w:r>
    </w:p>
    <w:p w14:paraId="6B9CEC33" w14:textId="77777777" w:rsidR="00E14814" w:rsidRPr="00A0552A" w:rsidRDefault="00E14814" w:rsidP="00E14814">
      <w:pPr>
        <w:spacing w:after="0" w:line="480" w:lineRule="auto"/>
        <w:ind w:firstLine="1134"/>
        <w:jc w:val="both"/>
        <w:rPr>
          <w:rFonts w:ascii="Times New Roman" w:hAnsi="Times New Roman" w:cs="Times New Roman"/>
          <w:sz w:val="24"/>
          <w:szCs w:val="24"/>
        </w:rPr>
      </w:pPr>
    </w:p>
    <w:p w14:paraId="72E659A8" w14:textId="1FC8416C" w:rsidR="000F3A7C" w:rsidRPr="00A0552A" w:rsidRDefault="008A40F6"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As indicated above, c</w:t>
      </w:r>
      <w:r w:rsidR="009268ED" w:rsidRPr="00A0552A">
        <w:rPr>
          <w:rFonts w:ascii="Times New Roman" w:hAnsi="Times New Roman" w:cs="Times New Roman"/>
          <w:sz w:val="24"/>
          <w:szCs w:val="24"/>
        </w:rPr>
        <w:t>ounsel for the applicant did not seek to separate the Speaker from the respondent.</w:t>
      </w:r>
      <w:r w:rsidR="000F3A7C" w:rsidRPr="00A0552A">
        <w:rPr>
          <w:rFonts w:ascii="Times New Roman" w:hAnsi="Times New Roman" w:cs="Times New Roman"/>
          <w:sz w:val="24"/>
          <w:szCs w:val="24"/>
        </w:rPr>
        <w:t xml:space="preserve"> In his words during oral argument, the Speaker and Parliament are inseparable</w:t>
      </w:r>
      <w:r w:rsidR="00A73E6A" w:rsidRPr="00A0552A">
        <w:rPr>
          <w:rFonts w:ascii="Times New Roman" w:hAnsi="Times New Roman" w:cs="Times New Roman"/>
          <w:sz w:val="24"/>
          <w:szCs w:val="24"/>
        </w:rPr>
        <w:t>;</w:t>
      </w:r>
      <w:r w:rsidR="000F3A7C" w:rsidRPr="00A0552A">
        <w:rPr>
          <w:rFonts w:ascii="Times New Roman" w:hAnsi="Times New Roman" w:cs="Times New Roman"/>
          <w:sz w:val="24"/>
          <w:szCs w:val="24"/>
        </w:rPr>
        <w:t xml:space="preserve"> once the Speaker is in the House, he becomes Parliament. </w:t>
      </w:r>
    </w:p>
    <w:p w14:paraId="1775A1CC" w14:textId="77777777" w:rsidR="00F15F3E" w:rsidRDefault="00F15F3E" w:rsidP="00993FB6">
      <w:pPr>
        <w:spacing w:after="0" w:line="480" w:lineRule="auto"/>
        <w:ind w:firstLine="1134"/>
        <w:jc w:val="both"/>
        <w:rPr>
          <w:rFonts w:ascii="Times New Roman" w:hAnsi="Times New Roman" w:cs="Times New Roman"/>
          <w:sz w:val="24"/>
          <w:szCs w:val="24"/>
        </w:rPr>
      </w:pPr>
    </w:p>
    <w:p w14:paraId="6E66E151" w14:textId="4CC6F2D2" w:rsidR="00DA5EA3" w:rsidRPr="00A0552A" w:rsidRDefault="00134481"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In this regard, counsel</w:t>
      </w:r>
      <w:r w:rsidR="00DA5EA3" w:rsidRPr="00A0552A">
        <w:rPr>
          <w:rFonts w:ascii="Times New Roman" w:hAnsi="Times New Roman" w:cs="Times New Roman"/>
          <w:sz w:val="24"/>
          <w:szCs w:val="24"/>
        </w:rPr>
        <w:t xml:space="preserve"> </w:t>
      </w:r>
      <w:r w:rsidR="009268ED" w:rsidRPr="00A0552A">
        <w:rPr>
          <w:rFonts w:ascii="Times New Roman" w:hAnsi="Times New Roman" w:cs="Times New Roman"/>
          <w:sz w:val="24"/>
          <w:szCs w:val="24"/>
        </w:rPr>
        <w:t>relied on a passage from the authors Woolman and Bishop</w:t>
      </w:r>
      <w:r w:rsidR="00DA5EA3" w:rsidRPr="00A0552A">
        <w:rPr>
          <w:rFonts w:ascii="Times New Roman" w:hAnsi="Times New Roman" w:cs="Times New Roman"/>
          <w:sz w:val="24"/>
          <w:szCs w:val="24"/>
        </w:rPr>
        <w:t xml:space="preserve">, Constitutional Law in South Africa, </w:t>
      </w:r>
      <w:r w:rsidR="00BF7AC1" w:rsidRPr="00A0552A">
        <w:rPr>
          <w:rFonts w:ascii="Times New Roman" w:hAnsi="Times New Roman" w:cs="Times New Roman"/>
          <w:sz w:val="24"/>
          <w:szCs w:val="24"/>
        </w:rPr>
        <w:t xml:space="preserve">Vol I </w:t>
      </w:r>
      <w:r w:rsidR="00DA5EA3" w:rsidRPr="00A0552A">
        <w:rPr>
          <w:rFonts w:ascii="Times New Roman" w:hAnsi="Times New Roman" w:cs="Times New Roman"/>
          <w:sz w:val="24"/>
          <w:szCs w:val="24"/>
        </w:rPr>
        <w:t>2</w:t>
      </w:r>
      <w:r w:rsidR="00DA5EA3" w:rsidRPr="00A0552A">
        <w:rPr>
          <w:rFonts w:ascii="Times New Roman" w:hAnsi="Times New Roman" w:cs="Times New Roman"/>
          <w:sz w:val="24"/>
          <w:szCs w:val="24"/>
          <w:vertAlign w:val="superscript"/>
        </w:rPr>
        <w:t>nd</w:t>
      </w:r>
      <w:r w:rsidR="00F15F3E">
        <w:rPr>
          <w:rFonts w:ascii="Times New Roman" w:hAnsi="Times New Roman" w:cs="Times New Roman"/>
          <w:sz w:val="24"/>
          <w:szCs w:val="24"/>
        </w:rPr>
        <w:t xml:space="preserve"> Ed at p</w:t>
      </w:r>
      <w:r w:rsidR="00DA5EA3" w:rsidRPr="00A0552A">
        <w:rPr>
          <w:rFonts w:ascii="Times New Roman" w:hAnsi="Times New Roman" w:cs="Times New Roman"/>
          <w:sz w:val="24"/>
          <w:szCs w:val="24"/>
        </w:rPr>
        <w:t xml:space="preserve"> 17-3 where they write:</w:t>
      </w:r>
    </w:p>
    <w:p w14:paraId="3A2C1EA8" w14:textId="7ABC8772" w:rsidR="00FA54AA" w:rsidRPr="00A0552A" w:rsidRDefault="00DA5EA3" w:rsidP="00993FB6">
      <w:pPr>
        <w:spacing w:after="0"/>
        <w:ind w:left="567"/>
        <w:jc w:val="both"/>
        <w:rPr>
          <w:rFonts w:ascii="Times New Roman" w:hAnsi="Times New Roman" w:cs="Times New Roman"/>
          <w:sz w:val="24"/>
          <w:szCs w:val="24"/>
        </w:rPr>
      </w:pPr>
      <w:r w:rsidRPr="00A0552A">
        <w:rPr>
          <w:rFonts w:ascii="Times New Roman" w:hAnsi="Times New Roman" w:cs="Times New Roman"/>
          <w:sz w:val="24"/>
          <w:szCs w:val="24"/>
        </w:rPr>
        <w:t>“The NA (National Assembly) is chaired by the Speaker. The Speaker is the representative and spokes-person of the Assembly in its collective capacity. The Speaker may therefore give binding undertakings on behalf of the NA.”</w:t>
      </w:r>
    </w:p>
    <w:p w14:paraId="7260A08E" w14:textId="77777777" w:rsidR="00292303" w:rsidRPr="00A0552A" w:rsidRDefault="00292303" w:rsidP="00292303">
      <w:pPr>
        <w:spacing w:after="0"/>
        <w:jc w:val="both"/>
        <w:rPr>
          <w:rFonts w:ascii="Times New Roman" w:hAnsi="Times New Roman" w:cs="Times New Roman"/>
          <w:sz w:val="24"/>
          <w:szCs w:val="24"/>
        </w:rPr>
      </w:pPr>
    </w:p>
    <w:p w14:paraId="7FFC6B62" w14:textId="77777777" w:rsidR="00292303" w:rsidRPr="00A0552A" w:rsidRDefault="00292303" w:rsidP="00292303">
      <w:pPr>
        <w:spacing w:after="0"/>
        <w:jc w:val="both"/>
        <w:rPr>
          <w:rFonts w:ascii="Times New Roman" w:hAnsi="Times New Roman" w:cs="Times New Roman"/>
          <w:sz w:val="24"/>
          <w:szCs w:val="24"/>
        </w:rPr>
      </w:pPr>
    </w:p>
    <w:p w14:paraId="11B07BED" w14:textId="1F9C8D93" w:rsidR="00292303" w:rsidRPr="00A0552A" w:rsidRDefault="003C6C91"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lastRenderedPageBreak/>
        <w:t xml:space="preserve">On the basis of the above, </w:t>
      </w:r>
      <w:r w:rsidR="00292303" w:rsidRPr="00A0552A">
        <w:rPr>
          <w:rFonts w:ascii="Times New Roman" w:hAnsi="Times New Roman" w:cs="Times New Roman"/>
          <w:sz w:val="24"/>
          <w:szCs w:val="24"/>
        </w:rPr>
        <w:t xml:space="preserve"> </w:t>
      </w:r>
      <w:r w:rsidRPr="00A0552A">
        <w:rPr>
          <w:rFonts w:ascii="Times New Roman" w:hAnsi="Times New Roman" w:cs="Times New Roman"/>
          <w:sz w:val="24"/>
          <w:szCs w:val="24"/>
        </w:rPr>
        <w:t xml:space="preserve">counsel </w:t>
      </w:r>
      <w:r w:rsidR="00292303" w:rsidRPr="00A0552A">
        <w:rPr>
          <w:rFonts w:ascii="Times New Roman" w:hAnsi="Times New Roman" w:cs="Times New Roman"/>
          <w:sz w:val="24"/>
          <w:szCs w:val="24"/>
        </w:rPr>
        <w:t xml:space="preserve">invited us to find that the conduct of the Speaker in the circumstances of this matter </w:t>
      </w:r>
      <w:r w:rsidR="00FE395C" w:rsidRPr="00A0552A">
        <w:rPr>
          <w:rFonts w:ascii="Times New Roman" w:hAnsi="Times New Roman" w:cs="Times New Roman"/>
          <w:sz w:val="24"/>
          <w:szCs w:val="24"/>
        </w:rPr>
        <w:t xml:space="preserve">binds the respondent and </w:t>
      </w:r>
      <w:r w:rsidR="00292303" w:rsidRPr="00A0552A">
        <w:rPr>
          <w:rFonts w:ascii="Times New Roman" w:hAnsi="Times New Roman" w:cs="Times New Roman"/>
          <w:sz w:val="24"/>
          <w:szCs w:val="24"/>
        </w:rPr>
        <w:t xml:space="preserve">amounts to a failure by the respondent to fulfil its constitutional obligation to uphold the rule of law and full compliance with its Standing orders. </w:t>
      </w:r>
    </w:p>
    <w:p w14:paraId="6C30B622" w14:textId="77777777" w:rsidR="008409C8" w:rsidRPr="00A0552A" w:rsidRDefault="008409C8" w:rsidP="000E0D71">
      <w:pPr>
        <w:spacing w:after="0" w:line="480" w:lineRule="auto"/>
        <w:jc w:val="both"/>
        <w:rPr>
          <w:rFonts w:ascii="Times New Roman" w:hAnsi="Times New Roman" w:cs="Times New Roman"/>
          <w:sz w:val="24"/>
          <w:szCs w:val="24"/>
        </w:rPr>
      </w:pPr>
    </w:p>
    <w:p w14:paraId="38AD797E" w14:textId="07B5C7DE" w:rsidR="00FC6D20" w:rsidRPr="00A0552A" w:rsidRDefault="00FC6D20"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W</w:t>
      </w:r>
      <w:r w:rsidR="00A45393" w:rsidRPr="00A0552A">
        <w:rPr>
          <w:rFonts w:ascii="Times New Roman" w:hAnsi="Times New Roman" w:cs="Times New Roman"/>
          <w:sz w:val="24"/>
          <w:szCs w:val="24"/>
        </w:rPr>
        <w:t xml:space="preserve">hilst there is some undeniable </w:t>
      </w:r>
      <w:r w:rsidR="004341B5" w:rsidRPr="00A0552A">
        <w:rPr>
          <w:rFonts w:ascii="Times New Roman" w:hAnsi="Times New Roman" w:cs="Times New Roman"/>
          <w:sz w:val="24"/>
          <w:szCs w:val="24"/>
        </w:rPr>
        <w:t>cogency in the submission by applicant’s counsel, w</w:t>
      </w:r>
      <w:r w:rsidRPr="00A0552A">
        <w:rPr>
          <w:rFonts w:ascii="Times New Roman" w:hAnsi="Times New Roman" w:cs="Times New Roman"/>
          <w:sz w:val="24"/>
          <w:szCs w:val="24"/>
        </w:rPr>
        <w:t xml:space="preserve">e </w:t>
      </w:r>
      <w:r w:rsidR="00D60797" w:rsidRPr="00A0552A">
        <w:rPr>
          <w:rFonts w:ascii="Times New Roman" w:hAnsi="Times New Roman" w:cs="Times New Roman"/>
          <w:sz w:val="24"/>
          <w:szCs w:val="24"/>
        </w:rPr>
        <w:t xml:space="preserve">must decline </w:t>
      </w:r>
      <w:r w:rsidRPr="00A0552A">
        <w:rPr>
          <w:rFonts w:ascii="Times New Roman" w:hAnsi="Times New Roman" w:cs="Times New Roman"/>
          <w:sz w:val="24"/>
          <w:szCs w:val="24"/>
        </w:rPr>
        <w:t>his invitation</w:t>
      </w:r>
      <w:r w:rsidR="00D60797" w:rsidRPr="00A0552A">
        <w:rPr>
          <w:rFonts w:ascii="Times New Roman" w:hAnsi="Times New Roman" w:cs="Times New Roman"/>
          <w:sz w:val="24"/>
          <w:szCs w:val="24"/>
        </w:rPr>
        <w:t>.</w:t>
      </w:r>
    </w:p>
    <w:p w14:paraId="18F1023E" w14:textId="77777777" w:rsidR="00EB4385" w:rsidRPr="00A0552A" w:rsidRDefault="00EB4385" w:rsidP="00DA5EA3">
      <w:pPr>
        <w:spacing w:after="0"/>
        <w:ind w:firstLine="1134"/>
        <w:jc w:val="both"/>
        <w:rPr>
          <w:rFonts w:ascii="Times New Roman" w:hAnsi="Times New Roman" w:cs="Times New Roman"/>
          <w:sz w:val="24"/>
          <w:szCs w:val="24"/>
        </w:rPr>
      </w:pPr>
    </w:p>
    <w:p w14:paraId="2C855E63" w14:textId="612D3A62" w:rsidR="00E14814" w:rsidRPr="00A0552A" w:rsidRDefault="00305BC0" w:rsidP="00993FB6">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T</w:t>
      </w:r>
      <w:r w:rsidR="00D7711A" w:rsidRPr="00A0552A">
        <w:rPr>
          <w:rFonts w:ascii="Times New Roman" w:hAnsi="Times New Roman" w:cs="Times New Roman"/>
          <w:sz w:val="24"/>
          <w:szCs w:val="24"/>
        </w:rPr>
        <w:t>here are instances where the juristic acts of the respondent are performed through the agency of</w:t>
      </w:r>
      <w:r w:rsidR="002C6CCF" w:rsidRPr="00A0552A">
        <w:rPr>
          <w:rFonts w:ascii="Times New Roman" w:hAnsi="Times New Roman" w:cs="Times New Roman"/>
          <w:sz w:val="24"/>
          <w:szCs w:val="24"/>
        </w:rPr>
        <w:t xml:space="preserve"> the </w:t>
      </w:r>
      <w:r w:rsidR="00D44AD2" w:rsidRPr="00A0552A">
        <w:rPr>
          <w:rFonts w:ascii="Times New Roman" w:hAnsi="Times New Roman" w:cs="Times New Roman"/>
          <w:sz w:val="24"/>
          <w:szCs w:val="24"/>
        </w:rPr>
        <w:t>S</w:t>
      </w:r>
      <w:r w:rsidR="0030691B" w:rsidRPr="00A0552A">
        <w:rPr>
          <w:rFonts w:ascii="Times New Roman" w:hAnsi="Times New Roman" w:cs="Times New Roman"/>
          <w:sz w:val="24"/>
          <w:szCs w:val="24"/>
        </w:rPr>
        <w:t>peaker</w:t>
      </w:r>
      <w:r w:rsidR="005B0F25" w:rsidRPr="00A0552A">
        <w:rPr>
          <w:rFonts w:ascii="Times New Roman" w:hAnsi="Times New Roman" w:cs="Times New Roman"/>
          <w:sz w:val="24"/>
          <w:szCs w:val="24"/>
        </w:rPr>
        <w:t>, especially where the respondent is transacting with third parties</w:t>
      </w:r>
      <w:r w:rsidR="0043405B" w:rsidRPr="00A0552A">
        <w:rPr>
          <w:rFonts w:ascii="Times New Roman" w:hAnsi="Times New Roman" w:cs="Times New Roman"/>
          <w:sz w:val="24"/>
          <w:szCs w:val="24"/>
        </w:rPr>
        <w:t>.</w:t>
      </w:r>
      <w:r w:rsidR="0030691B" w:rsidRPr="00A0552A">
        <w:rPr>
          <w:rFonts w:ascii="Times New Roman" w:hAnsi="Times New Roman" w:cs="Times New Roman"/>
          <w:sz w:val="24"/>
          <w:szCs w:val="24"/>
        </w:rPr>
        <w:t xml:space="preserve"> Such instances</w:t>
      </w:r>
      <w:r w:rsidR="00D7711A" w:rsidRPr="00A0552A">
        <w:rPr>
          <w:rFonts w:ascii="Times New Roman" w:hAnsi="Times New Roman" w:cs="Times New Roman"/>
          <w:sz w:val="24"/>
          <w:szCs w:val="24"/>
        </w:rPr>
        <w:t xml:space="preserve"> </w:t>
      </w:r>
      <w:r w:rsidR="003050D5" w:rsidRPr="00A0552A">
        <w:rPr>
          <w:rFonts w:ascii="Times New Roman" w:hAnsi="Times New Roman" w:cs="Times New Roman"/>
          <w:sz w:val="24"/>
          <w:szCs w:val="24"/>
        </w:rPr>
        <w:t xml:space="preserve">include those </w:t>
      </w:r>
      <w:r w:rsidR="00D7711A" w:rsidRPr="00A0552A">
        <w:rPr>
          <w:rFonts w:ascii="Times New Roman" w:hAnsi="Times New Roman" w:cs="Times New Roman"/>
          <w:sz w:val="24"/>
          <w:szCs w:val="24"/>
        </w:rPr>
        <w:t>ref</w:t>
      </w:r>
      <w:r w:rsidR="00E14814" w:rsidRPr="00A0552A">
        <w:rPr>
          <w:rFonts w:ascii="Times New Roman" w:hAnsi="Times New Roman" w:cs="Times New Roman"/>
          <w:sz w:val="24"/>
          <w:szCs w:val="24"/>
        </w:rPr>
        <w:t>e</w:t>
      </w:r>
      <w:r w:rsidR="00D7711A" w:rsidRPr="00A0552A">
        <w:rPr>
          <w:rFonts w:ascii="Times New Roman" w:hAnsi="Times New Roman" w:cs="Times New Roman"/>
          <w:sz w:val="24"/>
          <w:szCs w:val="24"/>
        </w:rPr>
        <w:t>rred to</w:t>
      </w:r>
      <w:r w:rsidR="00E14814" w:rsidRPr="00A0552A">
        <w:rPr>
          <w:rFonts w:ascii="Times New Roman" w:hAnsi="Times New Roman" w:cs="Times New Roman"/>
          <w:sz w:val="24"/>
          <w:szCs w:val="24"/>
        </w:rPr>
        <w:t xml:space="preserve"> by the authors Wolman &amp; Bishop</w:t>
      </w:r>
      <w:r w:rsidR="00B31EC0" w:rsidRPr="00A0552A">
        <w:rPr>
          <w:rFonts w:ascii="Times New Roman" w:hAnsi="Times New Roman" w:cs="Times New Roman"/>
          <w:sz w:val="24"/>
          <w:szCs w:val="24"/>
        </w:rPr>
        <w:t xml:space="preserve"> as cited above.</w:t>
      </w:r>
      <w:r w:rsidR="00B820D0" w:rsidRPr="00A0552A">
        <w:rPr>
          <w:rFonts w:ascii="Times New Roman" w:hAnsi="Times New Roman" w:cs="Times New Roman"/>
          <w:sz w:val="24"/>
          <w:szCs w:val="24"/>
        </w:rPr>
        <w:t xml:space="preserve"> </w:t>
      </w:r>
      <w:r w:rsidR="00A47520" w:rsidRPr="00A0552A">
        <w:rPr>
          <w:rFonts w:ascii="Times New Roman" w:hAnsi="Times New Roman" w:cs="Times New Roman"/>
          <w:sz w:val="24"/>
          <w:szCs w:val="24"/>
        </w:rPr>
        <w:t xml:space="preserve">It stands to reason that the </w:t>
      </w:r>
      <w:r w:rsidR="00B820D0" w:rsidRPr="00A0552A">
        <w:rPr>
          <w:rFonts w:ascii="Times New Roman" w:hAnsi="Times New Roman" w:cs="Times New Roman"/>
          <w:sz w:val="24"/>
          <w:szCs w:val="24"/>
        </w:rPr>
        <w:t>respondent</w:t>
      </w:r>
      <w:r w:rsidR="00A47520" w:rsidRPr="00A0552A">
        <w:rPr>
          <w:rFonts w:ascii="Times New Roman" w:hAnsi="Times New Roman" w:cs="Times New Roman"/>
          <w:sz w:val="24"/>
          <w:szCs w:val="24"/>
        </w:rPr>
        <w:t xml:space="preserve">, being </w:t>
      </w:r>
      <w:r w:rsidR="00AF0B9C" w:rsidRPr="00A0552A">
        <w:rPr>
          <w:rFonts w:ascii="Times New Roman" w:hAnsi="Times New Roman" w:cs="Times New Roman"/>
          <w:sz w:val="24"/>
          <w:szCs w:val="24"/>
        </w:rPr>
        <w:t>a body of legi</w:t>
      </w:r>
      <w:r w:rsidR="003571BB" w:rsidRPr="00A0552A">
        <w:rPr>
          <w:rFonts w:ascii="Times New Roman" w:hAnsi="Times New Roman" w:cs="Times New Roman"/>
          <w:sz w:val="24"/>
          <w:szCs w:val="24"/>
        </w:rPr>
        <w:t xml:space="preserve">slators </w:t>
      </w:r>
      <w:r w:rsidR="00AF0B9C" w:rsidRPr="00A0552A">
        <w:rPr>
          <w:rFonts w:ascii="Times New Roman" w:hAnsi="Times New Roman" w:cs="Times New Roman"/>
          <w:sz w:val="24"/>
          <w:szCs w:val="24"/>
        </w:rPr>
        <w:t xml:space="preserve">can only act through its </w:t>
      </w:r>
      <w:r w:rsidR="00A47520" w:rsidRPr="00A0552A">
        <w:rPr>
          <w:rFonts w:ascii="Times New Roman" w:hAnsi="Times New Roman" w:cs="Times New Roman"/>
          <w:sz w:val="24"/>
          <w:szCs w:val="24"/>
        </w:rPr>
        <w:t xml:space="preserve">members, </w:t>
      </w:r>
      <w:r w:rsidR="00AF0B9C" w:rsidRPr="00A0552A">
        <w:rPr>
          <w:rFonts w:ascii="Times New Roman" w:hAnsi="Times New Roman" w:cs="Times New Roman"/>
          <w:sz w:val="24"/>
          <w:szCs w:val="24"/>
        </w:rPr>
        <w:t>officials</w:t>
      </w:r>
      <w:r w:rsidR="00B820D0" w:rsidRPr="00A0552A">
        <w:rPr>
          <w:rFonts w:ascii="Times New Roman" w:hAnsi="Times New Roman" w:cs="Times New Roman"/>
          <w:sz w:val="24"/>
          <w:szCs w:val="24"/>
        </w:rPr>
        <w:t xml:space="preserve"> and duly appointed agents</w:t>
      </w:r>
      <w:r w:rsidR="00AF0B9C" w:rsidRPr="00A0552A">
        <w:rPr>
          <w:rFonts w:ascii="Times New Roman" w:hAnsi="Times New Roman" w:cs="Times New Roman"/>
          <w:sz w:val="24"/>
          <w:szCs w:val="24"/>
        </w:rPr>
        <w:t xml:space="preserve">. </w:t>
      </w:r>
      <w:r w:rsidR="00DD1BD4" w:rsidRPr="00A0552A">
        <w:rPr>
          <w:rFonts w:ascii="Times New Roman" w:hAnsi="Times New Roman" w:cs="Times New Roman"/>
          <w:sz w:val="24"/>
          <w:szCs w:val="24"/>
        </w:rPr>
        <w:t>T</w:t>
      </w:r>
      <w:r w:rsidR="003571BB" w:rsidRPr="00A0552A">
        <w:rPr>
          <w:rFonts w:ascii="Times New Roman" w:hAnsi="Times New Roman" w:cs="Times New Roman"/>
          <w:sz w:val="24"/>
          <w:szCs w:val="24"/>
        </w:rPr>
        <w:t>he Speaker, being the</w:t>
      </w:r>
      <w:r w:rsidR="00DD1BD4" w:rsidRPr="00A0552A">
        <w:rPr>
          <w:rFonts w:ascii="Times New Roman" w:hAnsi="Times New Roman" w:cs="Times New Roman"/>
          <w:sz w:val="24"/>
          <w:szCs w:val="24"/>
        </w:rPr>
        <w:t xml:space="preserve"> </w:t>
      </w:r>
      <w:r w:rsidR="00FA05E6" w:rsidRPr="00A0552A">
        <w:rPr>
          <w:rFonts w:ascii="Times New Roman" w:hAnsi="Times New Roman" w:cs="Times New Roman"/>
          <w:sz w:val="24"/>
          <w:szCs w:val="24"/>
        </w:rPr>
        <w:t>head of Parliament,</w:t>
      </w:r>
      <w:r w:rsidR="003571BB" w:rsidRPr="00A0552A">
        <w:rPr>
          <w:rFonts w:ascii="Times New Roman" w:hAnsi="Times New Roman" w:cs="Times New Roman"/>
          <w:sz w:val="24"/>
          <w:szCs w:val="24"/>
        </w:rPr>
        <w:t xml:space="preserve"> is </w:t>
      </w:r>
      <w:r w:rsidR="0030691B" w:rsidRPr="00A0552A">
        <w:rPr>
          <w:rFonts w:ascii="Times New Roman" w:hAnsi="Times New Roman" w:cs="Times New Roman"/>
          <w:sz w:val="24"/>
          <w:szCs w:val="24"/>
        </w:rPr>
        <w:t xml:space="preserve">naturally </w:t>
      </w:r>
      <w:r w:rsidR="003571BB" w:rsidRPr="00A0552A">
        <w:rPr>
          <w:rFonts w:ascii="Times New Roman" w:hAnsi="Times New Roman" w:cs="Times New Roman"/>
          <w:sz w:val="24"/>
          <w:szCs w:val="24"/>
        </w:rPr>
        <w:t xml:space="preserve">more often than not the voice and limbs of the respondent. </w:t>
      </w:r>
      <w:r w:rsidR="00AF0B9C" w:rsidRPr="00A0552A">
        <w:rPr>
          <w:rFonts w:ascii="Times New Roman" w:hAnsi="Times New Roman" w:cs="Times New Roman"/>
          <w:sz w:val="24"/>
          <w:szCs w:val="24"/>
        </w:rPr>
        <w:t xml:space="preserve">Thus </w:t>
      </w:r>
      <w:r w:rsidR="00DD1BD4" w:rsidRPr="00A0552A">
        <w:rPr>
          <w:rFonts w:ascii="Times New Roman" w:hAnsi="Times New Roman" w:cs="Times New Roman"/>
          <w:sz w:val="24"/>
          <w:szCs w:val="24"/>
        </w:rPr>
        <w:t xml:space="preserve">quite conceivably, the </w:t>
      </w:r>
      <w:r w:rsidR="00BB15D7" w:rsidRPr="00A0552A">
        <w:rPr>
          <w:rFonts w:ascii="Times New Roman" w:hAnsi="Times New Roman" w:cs="Times New Roman"/>
          <w:sz w:val="24"/>
          <w:szCs w:val="24"/>
        </w:rPr>
        <w:t>pronouncements and</w:t>
      </w:r>
      <w:r w:rsidR="00AF0B9C" w:rsidRPr="00A0552A">
        <w:rPr>
          <w:rFonts w:ascii="Times New Roman" w:hAnsi="Times New Roman" w:cs="Times New Roman"/>
          <w:sz w:val="24"/>
          <w:szCs w:val="24"/>
        </w:rPr>
        <w:t xml:space="preserve"> conduct of the</w:t>
      </w:r>
      <w:r w:rsidR="003571BB" w:rsidRPr="00A0552A">
        <w:rPr>
          <w:rFonts w:ascii="Times New Roman" w:hAnsi="Times New Roman" w:cs="Times New Roman"/>
          <w:sz w:val="24"/>
          <w:szCs w:val="24"/>
        </w:rPr>
        <w:t xml:space="preserve"> Speaker </w:t>
      </w:r>
      <w:r w:rsidR="006460C5" w:rsidRPr="00A0552A">
        <w:rPr>
          <w:rFonts w:ascii="Times New Roman" w:hAnsi="Times New Roman" w:cs="Times New Roman"/>
          <w:sz w:val="24"/>
          <w:szCs w:val="24"/>
        </w:rPr>
        <w:t xml:space="preserve">or other functionary </w:t>
      </w:r>
      <w:r w:rsidR="003571BB" w:rsidRPr="00A0552A">
        <w:rPr>
          <w:rFonts w:ascii="Times New Roman" w:hAnsi="Times New Roman" w:cs="Times New Roman"/>
          <w:sz w:val="24"/>
          <w:szCs w:val="24"/>
        </w:rPr>
        <w:t xml:space="preserve">can </w:t>
      </w:r>
      <w:r w:rsidR="00AF0B9C" w:rsidRPr="00A0552A">
        <w:rPr>
          <w:rFonts w:ascii="Times New Roman" w:hAnsi="Times New Roman" w:cs="Times New Roman"/>
          <w:sz w:val="24"/>
          <w:szCs w:val="24"/>
        </w:rPr>
        <w:t xml:space="preserve">at law </w:t>
      </w:r>
      <w:r w:rsidR="003571BB" w:rsidRPr="00A0552A">
        <w:rPr>
          <w:rFonts w:ascii="Times New Roman" w:hAnsi="Times New Roman" w:cs="Times New Roman"/>
          <w:sz w:val="24"/>
          <w:szCs w:val="24"/>
        </w:rPr>
        <w:t xml:space="preserve">be </w:t>
      </w:r>
      <w:r w:rsidR="00AF0B9C" w:rsidRPr="00A0552A">
        <w:rPr>
          <w:rFonts w:ascii="Times New Roman" w:hAnsi="Times New Roman" w:cs="Times New Roman"/>
          <w:sz w:val="24"/>
          <w:szCs w:val="24"/>
        </w:rPr>
        <w:t>regarded as the actions and conduct of the respondent</w:t>
      </w:r>
      <w:r w:rsidR="002E1A72" w:rsidRPr="00A0552A">
        <w:rPr>
          <w:rFonts w:ascii="Times New Roman" w:hAnsi="Times New Roman" w:cs="Times New Roman"/>
          <w:sz w:val="24"/>
          <w:szCs w:val="24"/>
        </w:rPr>
        <w:t xml:space="preserve"> and will bind the respondent.</w:t>
      </w:r>
      <w:r w:rsidR="00AF0B9C" w:rsidRPr="00A0552A">
        <w:rPr>
          <w:rFonts w:ascii="Times New Roman" w:hAnsi="Times New Roman" w:cs="Times New Roman"/>
          <w:sz w:val="24"/>
          <w:szCs w:val="24"/>
        </w:rPr>
        <w:t xml:space="preserve"> An example of such </w:t>
      </w:r>
      <w:r w:rsidR="005E38A5" w:rsidRPr="00A0552A">
        <w:rPr>
          <w:rFonts w:ascii="Times New Roman" w:hAnsi="Times New Roman" w:cs="Times New Roman"/>
          <w:sz w:val="24"/>
          <w:szCs w:val="24"/>
        </w:rPr>
        <w:t>an instance</w:t>
      </w:r>
      <w:r w:rsidR="00AF0B9C" w:rsidRPr="00A0552A">
        <w:rPr>
          <w:rFonts w:ascii="Times New Roman" w:hAnsi="Times New Roman" w:cs="Times New Roman"/>
          <w:sz w:val="24"/>
          <w:szCs w:val="24"/>
        </w:rPr>
        <w:t xml:space="preserve"> is readily afforded by the facts in the matter </w:t>
      </w:r>
      <w:r w:rsidR="00684ED4" w:rsidRPr="00A0552A">
        <w:rPr>
          <w:rFonts w:ascii="Times New Roman" w:hAnsi="Times New Roman" w:cs="Times New Roman"/>
          <w:i/>
          <w:sz w:val="24"/>
          <w:szCs w:val="24"/>
        </w:rPr>
        <w:t>Gonese &amp;</w:t>
      </w:r>
      <w:r w:rsidR="00AF0B9C" w:rsidRPr="00A0552A">
        <w:rPr>
          <w:rFonts w:ascii="Times New Roman" w:hAnsi="Times New Roman" w:cs="Times New Roman"/>
          <w:i/>
          <w:sz w:val="24"/>
          <w:szCs w:val="24"/>
        </w:rPr>
        <w:t xml:space="preserve"> </w:t>
      </w:r>
      <w:r w:rsidR="008B71A5" w:rsidRPr="00A0552A">
        <w:rPr>
          <w:rFonts w:ascii="Times New Roman" w:hAnsi="Times New Roman" w:cs="Times New Roman"/>
          <w:i/>
          <w:sz w:val="24"/>
          <w:szCs w:val="24"/>
        </w:rPr>
        <w:t>Ano</w:t>
      </w:r>
      <w:r w:rsidR="00684ED4" w:rsidRPr="00A0552A">
        <w:rPr>
          <w:rFonts w:ascii="Times New Roman" w:hAnsi="Times New Roman" w:cs="Times New Roman"/>
          <w:i/>
          <w:sz w:val="24"/>
          <w:szCs w:val="24"/>
        </w:rPr>
        <w:t>r</w:t>
      </w:r>
      <w:r w:rsidR="008B71A5" w:rsidRPr="00A0552A">
        <w:rPr>
          <w:rFonts w:ascii="Times New Roman" w:hAnsi="Times New Roman" w:cs="Times New Roman"/>
          <w:i/>
          <w:sz w:val="24"/>
          <w:szCs w:val="24"/>
        </w:rPr>
        <w:t xml:space="preserve"> v </w:t>
      </w:r>
      <w:r w:rsidR="00684ED4" w:rsidRPr="00A0552A">
        <w:rPr>
          <w:rFonts w:ascii="Times New Roman" w:hAnsi="Times New Roman" w:cs="Times New Roman"/>
          <w:i/>
          <w:sz w:val="24"/>
          <w:szCs w:val="24"/>
        </w:rPr>
        <w:t>Parliament of Zimbabwe &amp;</w:t>
      </w:r>
      <w:r w:rsidR="006F186C" w:rsidRPr="00A0552A">
        <w:rPr>
          <w:rFonts w:ascii="Times New Roman" w:hAnsi="Times New Roman" w:cs="Times New Roman"/>
          <w:i/>
          <w:sz w:val="24"/>
          <w:szCs w:val="24"/>
        </w:rPr>
        <w:t xml:space="preserve"> </w:t>
      </w:r>
      <w:r w:rsidR="008B71A5" w:rsidRPr="00A0552A">
        <w:rPr>
          <w:rFonts w:ascii="Times New Roman" w:hAnsi="Times New Roman" w:cs="Times New Roman"/>
          <w:i/>
          <w:sz w:val="24"/>
          <w:szCs w:val="24"/>
        </w:rPr>
        <w:t>O</w:t>
      </w:r>
      <w:r w:rsidR="00B625C5" w:rsidRPr="00A0552A">
        <w:rPr>
          <w:rFonts w:ascii="Times New Roman" w:hAnsi="Times New Roman" w:cs="Times New Roman"/>
          <w:i/>
          <w:sz w:val="24"/>
          <w:szCs w:val="24"/>
        </w:rPr>
        <w:t>rs (supra</w:t>
      </w:r>
      <w:r w:rsidR="0085034B" w:rsidRPr="00A0552A">
        <w:rPr>
          <w:rFonts w:ascii="Times New Roman" w:hAnsi="Times New Roman" w:cs="Times New Roman"/>
          <w:i/>
          <w:sz w:val="24"/>
          <w:szCs w:val="24"/>
        </w:rPr>
        <w:t>)</w:t>
      </w:r>
      <w:r w:rsidR="00B625C5" w:rsidRPr="00A0552A">
        <w:rPr>
          <w:rFonts w:ascii="Times New Roman" w:hAnsi="Times New Roman" w:cs="Times New Roman"/>
          <w:i/>
          <w:sz w:val="24"/>
          <w:szCs w:val="24"/>
        </w:rPr>
        <w:t xml:space="preserve">. </w:t>
      </w:r>
      <w:r w:rsidR="00B625C5" w:rsidRPr="00A0552A">
        <w:rPr>
          <w:rFonts w:ascii="Times New Roman" w:hAnsi="Times New Roman" w:cs="Times New Roman"/>
          <w:sz w:val="24"/>
          <w:szCs w:val="24"/>
        </w:rPr>
        <w:t xml:space="preserve">In that case, </w:t>
      </w:r>
      <w:r w:rsidR="00AF0B9C" w:rsidRPr="00A0552A">
        <w:rPr>
          <w:rFonts w:ascii="Times New Roman" w:hAnsi="Times New Roman" w:cs="Times New Roman"/>
          <w:sz w:val="24"/>
          <w:szCs w:val="24"/>
        </w:rPr>
        <w:t xml:space="preserve">the certification by the </w:t>
      </w:r>
      <w:r w:rsidR="001C6FE9" w:rsidRPr="00A0552A">
        <w:rPr>
          <w:rFonts w:ascii="Times New Roman" w:hAnsi="Times New Roman" w:cs="Times New Roman"/>
          <w:sz w:val="24"/>
          <w:szCs w:val="24"/>
        </w:rPr>
        <w:t xml:space="preserve">President of the Senate </w:t>
      </w:r>
      <w:r w:rsidR="00BB15D7" w:rsidRPr="00A0552A">
        <w:rPr>
          <w:rFonts w:ascii="Times New Roman" w:hAnsi="Times New Roman" w:cs="Times New Roman"/>
          <w:sz w:val="24"/>
          <w:szCs w:val="24"/>
        </w:rPr>
        <w:t>that</w:t>
      </w:r>
      <w:r w:rsidR="00AF0B9C" w:rsidRPr="00A0552A">
        <w:rPr>
          <w:rFonts w:ascii="Times New Roman" w:hAnsi="Times New Roman" w:cs="Times New Roman"/>
          <w:sz w:val="24"/>
          <w:szCs w:val="24"/>
        </w:rPr>
        <w:t xml:space="preserve"> a two thirds majority had</w:t>
      </w:r>
      <w:r w:rsidR="006059B2" w:rsidRPr="00A0552A">
        <w:rPr>
          <w:rFonts w:ascii="Times New Roman" w:hAnsi="Times New Roman" w:cs="Times New Roman"/>
          <w:sz w:val="24"/>
          <w:szCs w:val="24"/>
        </w:rPr>
        <w:t xml:space="preserve"> been attained on Constitution</w:t>
      </w:r>
      <w:r w:rsidR="00AF0B9C" w:rsidRPr="00A0552A">
        <w:rPr>
          <w:rFonts w:ascii="Times New Roman" w:hAnsi="Times New Roman" w:cs="Times New Roman"/>
          <w:sz w:val="24"/>
          <w:szCs w:val="24"/>
        </w:rPr>
        <w:t xml:space="preserve"> Amendment Bill No </w:t>
      </w:r>
      <w:r w:rsidR="00CD2725" w:rsidRPr="00A0552A">
        <w:rPr>
          <w:rFonts w:ascii="Times New Roman" w:hAnsi="Times New Roman" w:cs="Times New Roman"/>
          <w:sz w:val="24"/>
          <w:szCs w:val="24"/>
        </w:rPr>
        <w:t xml:space="preserve">1 when in fact it had </w:t>
      </w:r>
      <w:r w:rsidR="006059B2" w:rsidRPr="00A0552A">
        <w:rPr>
          <w:rFonts w:ascii="Times New Roman" w:hAnsi="Times New Roman" w:cs="Times New Roman"/>
          <w:sz w:val="24"/>
          <w:szCs w:val="24"/>
        </w:rPr>
        <w:t>not</w:t>
      </w:r>
      <w:r w:rsidR="00CD2725" w:rsidRPr="00A0552A">
        <w:rPr>
          <w:rFonts w:ascii="Times New Roman" w:hAnsi="Times New Roman" w:cs="Times New Roman"/>
          <w:sz w:val="24"/>
          <w:szCs w:val="24"/>
        </w:rPr>
        <w:t xml:space="preserve"> been so achieved, </w:t>
      </w:r>
      <w:r w:rsidR="008B71A5" w:rsidRPr="00A0552A">
        <w:rPr>
          <w:rFonts w:ascii="Times New Roman" w:hAnsi="Times New Roman" w:cs="Times New Roman"/>
          <w:sz w:val="24"/>
          <w:szCs w:val="24"/>
        </w:rPr>
        <w:t xml:space="preserve">was found by this </w:t>
      </w:r>
      <w:r w:rsidR="00E14814" w:rsidRPr="00A0552A">
        <w:rPr>
          <w:rFonts w:ascii="Times New Roman" w:hAnsi="Times New Roman" w:cs="Times New Roman"/>
          <w:sz w:val="24"/>
          <w:szCs w:val="24"/>
        </w:rPr>
        <w:t>C</w:t>
      </w:r>
      <w:r w:rsidR="00684ED4" w:rsidRPr="00A0552A">
        <w:rPr>
          <w:rFonts w:ascii="Times New Roman" w:hAnsi="Times New Roman" w:cs="Times New Roman"/>
          <w:sz w:val="24"/>
          <w:szCs w:val="24"/>
        </w:rPr>
        <w:t xml:space="preserve">ourt </w:t>
      </w:r>
      <w:r w:rsidR="001C6FE9" w:rsidRPr="00A0552A">
        <w:rPr>
          <w:rFonts w:ascii="Times New Roman" w:hAnsi="Times New Roman" w:cs="Times New Roman"/>
          <w:sz w:val="24"/>
          <w:szCs w:val="24"/>
        </w:rPr>
        <w:t>to amount to a f</w:t>
      </w:r>
      <w:r w:rsidR="008B71A5" w:rsidRPr="00A0552A">
        <w:rPr>
          <w:rFonts w:ascii="Times New Roman" w:hAnsi="Times New Roman" w:cs="Times New Roman"/>
          <w:sz w:val="24"/>
          <w:szCs w:val="24"/>
        </w:rPr>
        <w:t xml:space="preserve">ailure on the part of </w:t>
      </w:r>
      <w:r w:rsidR="006C7886" w:rsidRPr="00A0552A">
        <w:rPr>
          <w:rFonts w:ascii="Times New Roman" w:hAnsi="Times New Roman" w:cs="Times New Roman"/>
          <w:sz w:val="24"/>
          <w:szCs w:val="24"/>
        </w:rPr>
        <w:t xml:space="preserve">the respondent </w:t>
      </w:r>
      <w:r w:rsidR="008B71A5" w:rsidRPr="00A0552A">
        <w:rPr>
          <w:rFonts w:ascii="Times New Roman" w:hAnsi="Times New Roman" w:cs="Times New Roman"/>
          <w:sz w:val="24"/>
          <w:szCs w:val="24"/>
        </w:rPr>
        <w:t xml:space="preserve">to fulfil a constitutional obligation concerning the </w:t>
      </w:r>
      <w:r w:rsidR="00C42FB8" w:rsidRPr="00A0552A">
        <w:rPr>
          <w:rFonts w:ascii="Times New Roman" w:hAnsi="Times New Roman" w:cs="Times New Roman"/>
          <w:sz w:val="24"/>
          <w:szCs w:val="24"/>
        </w:rPr>
        <w:t>process for amending the Constitution</w:t>
      </w:r>
      <w:r w:rsidR="001C6FE9" w:rsidRPr="00A0552A">
        <w:rPr>
          <w:rFonts w:ascii="Times New Roman" w:hAnsi="Times New Roman" w:cs="Times New Roman"/>
          <w:sz w:val="24"/>
          <w:szCs w:val="24"/>
        </w:rPr>
        <w:t>.</w:t>
      </w:r>
    </w:p>
    <w:p w14:paraId="075E493F" w14:textId="77777777" w:rsidR="00F15F3E" w:rsidRDefault="00F15F3E" w:rsidP="00E14814">
      <w:pPr>
        <w:spacing w:after="0" w:line="480" w:lineRule="auto"/>
        <w:ind w:firstLine="1134"/>
        <w:jc w:val="both"/>
        <w:rPr>
          <w:rFonts w:ascii="Times New Roman" w:hAnsi="Times New Roman" w:cs="Times New Roman"/>
          <w:sz w:val="24"/>
          <w:szCs w:val="24"/>
        </w:rPr>
      </w:pPr>
    </w:p>
    <w:p w14:paraId="60324415" w14:textId="4B22F20D" w:rsidR="00777866" w:rsidRPr="00A0552A" w:rsidRDefault="00423E55"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However, in this application</w:t>
      </w:r>
      <w:r w:rsidR="004B74E9" w:rsidRPr="00A0552A">
        <w:rPr>
          <w:rFonts w:ascii="Times New Roman" w:hAnsi="Times New Roman" w:cs="Times New Roman"/>
          <w:sz w:val="24"/>
          <w:szCs w:val="24"/>
        </w:rPr>
        <w:t>, the actions of the Speaker cannot be imputed to the respondent</w:t>
      </w:r>
      <w:r w:rsidR="0048246F" w:rsidRPr="00A0552A">
        <w:rPr>
          <w:rFonts w:ascii="Times New Roman" w:hAnsi="Times New Roman" w:cs="Times New Roman"/>
          <w:sz w:val="24"/>
          <w:szCs w:val="24"/>
        </w:rPr>
        <w:t xml:space="preserve"> for the </w:t>
      </w:r>
      <w:r w:rsidR="00777866" w:rsidRPr="00A0552A">
        <w:rPr>
          <w:rFonts w:ascii="Times New Roman" w:hAnsi="Times New Roman" w:cs="Times New Roman"/>
          <w:sz w:val="24"/>
          <w:szCs w:val="24"/>
        </w:rPr>
        <w:t>reasons</w:t>
      </w:r>
      <w:r w:rsidR="0048246F" w:rsidRPr="00A0552A">
        <w:rPr>
          <w:rFonts w:ascii="Times New Roman" w:hAnsi="Times New Roman" w:cs="Times New Roman"/>
          <w:sz w:val="24"/>
          <w:szCs w:val="24"/>
        </w:rPr>
        <w:t xml:space="preserve"> that follow</w:t>
      </w:r>
      <w:r w:rsidR="00777866" w:rsidRPr="00A0552A">
        <w:rPr>
          <w:rFonts w:ascii="Times New Roman" w:hAnsi="Times New Roman" w:cs="Times New Roman"/>
          <w:sz w:val="24"/>
          <w:szCs w:val="24"/>
        </w:rPr>
        <w:t xml:space="preserve">. </w:t>
      </w:r>
    </w:p>
    <w:p w14:paraId="72DA84B3" w14:textId="77777777" w:rsidR="00267E2A" w:rsidRPr="00A0552A" w:rsidRDefault="00267E2A" w:rsidP="00E14814">
      <w:pPr>
        <w:spacing w:after="0" w:line="480" w:lineRule="auto"/>
        <w:ind w:firstLine="1134"/>
        <w:jc w:val="both"/>
        <w:rPr>
          <w:rFonts w:ascii="Times New Roman" w:hAnsi="Times New Roman" w:cs="Times New Roman"/>
          <w:sz w:val="24"/>
          <w:szCs w:val="24"/>
        </w:rPr>
      </w:pPr>
    </w:p>
    <w:p w14:paraId="725FD16E" w14:textId="21179856" w:rsidR="00897447" w:rsidRPr="00A0552A" w:rsidRDefault="00777866"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lastRenderedPageBreak/>
        <w:t>Firstly</w:t>
      </w:r>
      <w:r w:rsidR="00FA323A" w:rsidRPr="00A0552A">
        <w:rPr>
          <w:rFonts w:ascii="Times New Roman" w:hAnsi="Times New Roman" w:cs="Times New Roman"/>
          <w:sz w:val="24"/>
          <w:szCs w:val="24"/>
        </w:rPr>
        <w:t>,</w:t>
      </w:r>
      <w:r w:rsidR="004B74E9" w:rsidRPr="00A0552A">
        <w:rPr>
          <w:rFonts w:ascii="Times New Roman" w:hAnsi="Times New Roman" w:cs="Times New Roman"/>
          <w:sz w:val="24"/>
          <w:szCs w:val="24"/>
        </w:rPr>
        <w:t xml:space="preserve"> the Standing Orders under which the applicant was </w:t>
      </w:r>
      <w:r w:rsidR="00B7249B" w:rsidRPr="00A0552A">
        <w:rPr>
          <w:rFonts w:ascii="Times New Roman" w:hAnsi="Times New Roman" w:cs="Times New Roman"/>
          <w:sz w:val="24"/>
          <w:szCs w:val="24"/>
        </w:rPr>
        <w:t xml:space="preserve">punished grant both </w:t>
      </w:r>
      <w:r w:rsidRPr="00A0552A">
        <w:rPr>
          <w:rFonts w:ascii="Times New Roman" w:hAnsi="Times New Roman" w:cs="Times New Roman"/>
          <w:sz w:val="24"/>
          <w:szCs w:val="24"/>
        </w:rPr>
        <w:t xml:space="preserve">the Speaker and the respondent </w:t>
      </w:r>
      <w:r w:rsidR="00B7249B" w:rsidRPr="00A0552A">
        <w:rPr>
          <w:rFonts w:ascii="Times New Roman" w:hAnsi="Times New Roman" w:cs="Times New Roman"/>
          <w:sz w:val="24"/>
          <w:szCs w:val="24"/>
        </w:rPr>
        <w:t xml:space="preserve">the power </w:t>
      </w:r>
      <w:r w:rsidRPr="00A0552A">
        <w:rPr>
          <w:rFonts w:ascii="Times New Roman" w:hAnsi="Times New Roman" w:cs="Times New Roman"/>
          <w:sz w:val="24"/>
          <w:szCs w:val="24"/>
        </w:rPr>
        <w:t xml:space="preserve">to </w:t>
      </w:r>
      <w:r w:rsidR="001D2C39" w:rsidRPr="00A0552A">
        <w:rPr>
          <w:rFonts w:ascii="Times New Roman" w:hAnsi="Times New Roman" w:cs="Times New Roman"/>
          <w:sz w:val="24"/>
          <w:szCs w:val="24"/>
        </w:rPr>
        <w:t xml:space="preserve">oversee the exercise of power, privileges and immunities in the House. </w:t>
      </w:r>
      <w:r w:rsidR="00F15F3E">
        <w:rPr>
          <w:rFonts w:ascii="Times New Roman" w:hAnsi="Times New Roman" w:cs="Times New Roman"/>
          <w:sz w:val="24"/>
          <w:szCs w:val="24"/>
        </w:rPr>
        <w:t xml:space="preserve"> </w:t>
      </w:r>
      <w:r w:rsidR="00B7249B" w:rsidRPr="00A0552A">
        <w:rPr>
          <w:rFonts w:ascii="Times New Roman" w:hAnsi="Times New Roman" w:cs="Times New Roman"/>
          <w:sz w:val="24"/>
          <w:szCs w:val="24"/>
        </w:rPr>
        <w:t xml:space="preserve">The power given to the Speaker is independent of that given to the respondent. </w:t>
      </w:r>
      <w:r w:rsidR="00F15F3E">
        <w:rPr>
          <w:rFonts w:ascii="Times New Roman" w:hAnsi="Times New Roman" w:cs="Times New Roman"/>
          <w:sz w:val="24"/>
          <w:szCs w:val="24"/>
        </w:rPr>
        <w:t xml:space="preserve"> </w:t>
      </w:r>
      <w:r w:rsidR="00CD20EE" w:rsidRPr="00A0552A">
        <w:rPr>
          <w:rFonts w:ascii="Times New Roman" w:hAnsi="Times New Roman" w:cs="Times New Roman"/>
          <w:sz w:val="24"/>
          <w:szCs w:val="24"/>
        </w:rPr>
        <w:t>He is granted a di</w:t>
      </w:r>
      <w:r w:rsidR="00046980" w:rsidRPr="00A0552A">
        <w:rPr>
          <w:rFonts w:ascii="Times New Roman" w:hAnsi="Times New Roman" w:cs="Times New Roman"/>
          <w:sz w:val="24"/>
          <w:szCs w:val="24"/>
        </w:rPr>
        <w:t>s</w:t>
      </w:r>
      <w:r w:rsidR="00CD20EE" w:rsidRPr="00A0552A">
        <w:rPr>
          <w:rFonts w:ascii="Times New Roman" w:hAnsi="Times New Roman" w:cs="Times New Roman"/>
          <w:sz w:val="24"/>
          <w:szCs w:val="24"/>
        </w:rPr>
        <w:t>cretion on what penalty to impose on a member</w:t>
      </w:r>
      <w:r w:rsidR="00BB00A5" w:rsidRPr="00A0552A">
        <w:rPr>
          <w:rFonts w:ascii="Times New Roman" w:hAnsi="Times New Roman" w:cs="Times New Roman"/>
          <w:sz w:val="24"/>
          <w:szCs w:val="24"/>
        </w:rPr>
        <w:t xml:space="preserve"> who breaches parliamentary privileges</w:t>
      </w:r>
      <w:r w:rsidR="00CD20EE" w:rsidRPr="00A0552A">
        <w:rPr>
          <w:rFonts w:ascii="Times New Roman" w:hAnsi="Times New Roman" w:cs="Times New Roman"/>
          <w:sz w:val="24"/>
          <w:szCs w:val="24"/>
        </w:rPr>
        <w:t>.</w:t>
      </w:r>
      <w:r w:rsidR="004B74E9"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BB00A5" w:rsidRPr="00A0552A">
        <w:rPr>
          <w:rFonts w:ascii="Times New Roman" w:hAnsi="Times New Roman" w:cs="Times New Roman"/>
          <w:sz w:val="24"/>
          <w:szCs w:val="24"/>
        </w:rPr>
        <w:t xml:space="preserve">The level of punishment that he can decide upon is however </w:t>
      </w:r>
      <w:r w:rsidR="004757B2" w:rsidRPr="00A0552A">
        <w:rPr>
          <w:rFonts w:ascii="Times New Roman" w:hAnsi="Times New Roman" w:cs="Times New Roman"/>
          <w:sz w:val="24"/>
          <w:szCs w:val="24"/>
        </w:rPr>
        <w:t>on a lower threshold</w:t>
      </w:r>
      <w:r w:rsidR="00137F91" w:rsidRPr="00A0552A">
        <w:rPr>
          <w:rFonts w:ascii="Times New Roman" w:hAnsi="Times New Roman" w:cs="Times New Roman"/>
          <w:sz w:val="24"/>
          <w:szCs w:val="24"/>
        </w:rPr>
        <w:t xml:space="preserve"> to</w:t>
      </w:r>
      <w:r w:rsidR="00BB00A5" w:rsidRPr="00A0552A">
        <w:rPr>
          <w:rFonts w:ascii="Times New Roman" w:hAnsi="Times New Roman" w:cs="Times New Roman"/>
          <w:sz w:val="24"/>
          <w:szCs w:val="24"/>
        </w:rPr>
        <w:t xml:space="preserve"> that of the respondent.</w:t>
      </w:r>
      <w:r w:rsidR="004757B2"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4757B2" w:rsidRPr="00A0552A">
        <w:rPr>
          <w:rFonts w:ascii="Times New Roman" w:hAnsi="Times New Roman" w:cs="Times New Roman"/>
          <w:sz w:val="24"/>
          <w:szCs w:val="24"/>
        </w:rPr>
        <w:t xml:space="preserve">For more serious breaches of </w:t>
      </w:r>
      <w:r w:rsidR="00733E88" w:rsidRPr="00A0552A">
        <w:rPr>
          <w:rFonts w:ascii="Times New Roman" w:hAnsi="Times New Roman" w:cs="Times New Roman"/>
          <w:sz w:val="24"/>
          <w:szCs w:val="24"/>
        </w:rPr>
        <w:t xml:space="preserve">parliamentary </w:t>
      </w:r>
      <w:r w:rsidR="004757B2" w:rsidRPr="00A0552A">
        <w:rPr>
          <w:rFonts w:ascii="Times New Roman" w:hAnsi="Times New Roman" w:cs="Times New Roman"/>
          <w:sz w:val="24"/>
          <w:szCs w:val="24"/>
        </w:rPr>
        <w:t>etiquette</w:t>
      </w:r>
      <w:r w:rsidR="00137F91" w:rsidRPr="00A0552A">
        <w:rPr>
          <w:rFonts w:ascii="Times New Roman" w:hAnsi="Times New Roman" w:cs="Times New Roman"/>
          <w:sz w:val="24"/>
          <w:szCs w:val="24"/>
        </w:rPr>
        <w:t xml:space="preserve"> meriting more severe penalties</w:t>
      </w:r>
      <w:r w:rsidR="003348FB" w:rsidRPr="00A0552A">
        <w:rPr>
          <w:rFonts w:ascii="Times New Roman" w:hAnsi="Times New Roman" w:cs="Times New Roman"/>
          <w:sz w:val="24"/>
          <w:szCs w:val="24"/>
        </w:rPr>
        <w:t>,</w:t>
      </w:r>
      <w:r w:rsidR="004757B2" w:rsidRPr="00A0552A">
        <w:rPr>
          <w:rFonts w:ascii="Times New Roman" w:hAnsi="Times New Roman" w:cs="Times New Roman"/>
          <w:sz w:val="24"/>
          <w:szCs w:val="24"/>
        </w:rPr>
        <w:t xml:space="preserve"> the Speaker must refer the matter to the House after naming the member</w:t>
      </w:r>
      <w:r w:rsidR="003348FB" w:rsidRPr="00A0552A">
        <w:rPr>
          <w:rFonts w:ascii="Times New Roman" w:hAnsi="Times New Roman" w:cs="Times New Roman"/>
          <w:sz w:val="24"/>
          <w:szCs w:val="24"/>
        </w:rPr>
        <w:t>.</w:t>
      </w:r>
      <w:r w:rsidR="00A92D35"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4757B2" w:rsidRPr="00A0552A">
        <w:rPr>
          <w:rFonts w:ascii="Times New Roman" w:hAnsi="Times New Roman" w:cs="Times New Roman"/>
          <w:sz w:val="24"/>
          <w:szCs w:val="24"/>
        </w:rPr>
        <w:t xml:space="preserve">This procedure is </w:t>
      </w:r>
      <w:r w:rsidR="003348FB" w:rsidRPr="00A0552A">
        <w:rPr>
          <w:rFonts w:ascii="Times New Roman" w:hAnsi="Times New Roman" w:cs="Times New Roman"/>
          <w:sz w:val="24"/>
          <w:szCs w:val="24"/>
        </w:rPr>
        <w:t xml:space="preserve">fully </w:t>
      </w:r>
      <w:r w:rsidR="004757B2" w:rsidRPr="00A0552A">
        <w:rPr>
          <w:rFonts w:ascii="Times New Roman" w:hAnsi="Times New Roman" w:cs="Times New Roman"/>
          <w:sz w:val="24"/>
          <w:szCs w:val="24"/>
        </w:rPr>
        <w:t xml:space="preserve">laid out in the </w:t>
      </w:r>
      <w:r w:rsidR="002525E2" w:rsidRPr="00A0552A">
        <w:rPr>
          <w:rFonts w:ascii="Times New Roman" w:hAnsi="Times New Roman" w:cs="Times New Roman"/>
          <w:sz w:val="24"/>
          <w:szCs w:val="24"/>
        </w:rPr>
        <w:t xml:space="preserve">respondent’s </w:t>
      </w:r>
      <w:r w:rsidR="004757B2" w:rsidRPr="00A0552A">
        <w:rPr>
          <w:rFonts w:ascii="Times New Roman" w:hAnsi="Times New Roman" w:cs="Times New Roman"/>
          <w:sz w:val="24"/>
          <w:szCs w:val="24"/>
        </w:rPr>
        <w:t xml:space="preserve">Standing Orders and it is common cause between the parties. </w:t>
      </w:r>
    </w:p>
    <w:p w14:paraId="684E2BAA" w14:textId="77777777" w:rsidR="004C505B" w:rsidRPr="00A0552A" w:rsidRDefault="004C505B" w:rsidP="00E14814">
      <w:pPr>
        <w:spacing w:after="0" w:line="480" w:lineRule="auto"/>
        <w:ind w:firstLine="1134"/>
        <w:jc w:val="both"/>
        <w:rPr>
          <w:rFonts w:ascii="Times New Roman" w:hAnsi="Times New Roman" w:cs="Times New Roman"/>
          <w:sz w:val="24"/>
          <w:szCs w:val="24"/>
        </w:rPr>
      </w:pPr>
    </w:p>
    <w:p w14:paraId="1954773D" w14:textId="213BD23E" w:rsidR="004757B2" w:rsidRPr="00A0552A" w:rsidRDefault="00897447"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A</w:t>
      </w:r>
      <w:r w:rsidR="004757B2" w:rsidRPr="00A0552A">
        <w:rPr>
          <w:rFonts w:ascii="Times New Roman" w:hAnsi="Times New Roman" w:cs="Times New Roman"/>
          <w:sz w:val="24"/>
          <w:szCs w:val="24"/>
        </w:rPr>
        <w:t xml:space="preserve">lso common cause </w:t>
      </w:r>
      <w:r w:rsidRPr="00A0552A">
        <w:rPr>
          <w:rFonts w:ascii="Times New Roman" w:hAnsi="Times New Roman" w:cs="Times New Roman"/>
          <w:sz w:val="24"/>
          <w:szCs w:val="24"/>
        </w:rPr>
        <w:t xml:space="preserve">between the parties is </w:t>
      </w:r>
      <w:r w:rsidR="00BC6A6D" w:rsidRPr="00A0552A">
        <w:rPr>
          <w:rFonts w:ascii="Times New Roman" w:hAnsi="Times New Roman" w:cs="Times New Roman"/>
          <w:sz w:val="24"/>
          <w:szCs w:val="24"/>
        </w:rPr>
        <w:t>the fact that this</w:t>
      </w:r>
      <w:r w:rsidRPr="00A0552A">
        <w:rPr>
          <w:rFonts w:ascii="Times New Roman" w:hAnsi="Times New Roman" w:cs="Times New Roman"/>
          <w:sz w:val="24"/>
          <w:szCs w:val="24"/>
        </w:rPr>
        <w:t xml:space="preserve"> procedure was never invoked </w:t>
      </w:r>
      <w:r w:rsidR="004757B2" w:rsidRPr="00A0552A">
        <w:rPr>
          <w:rFonts w:ascii="Times New Roman" w:hAnsi="Times New Roman" w:cs="Times New Roman"/>
          <w:sz w:val="24"/>
          <w:szCs w:val="24"/>
        </w:rPr>
        <w:t>in this matter.</w:t>
      </w:r>
      <w:r w:rsidR="00BC6A6D"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BC6A6D" w:rsidRPr="00A0552A">
        <w:rPr>
          <w:rFonts w:ascii="Times New Roman" w:hAnsi="Times New Roman" w:cs="Times New Roman"/>
          <w:sz w:val="24"/>
          <w:szCs w:val="24"/>
        </w:rPr>
        <w:t xml:space="preserve">The matter </w:t>
      </w:r>
      <w:r w:rsidR="00AD08D4" w:rsidRPr="00A0552A">
        <w:rPr>
          <w:rFonts w:ascii="Times New Roman" w:hAnsi="Times New Roman" w:cs="Times New Roman"/>
          <w:sz w:val="24"/>
          <w:szCs w:val="24"/>
        </w:rPr>
        <w:t xml:space="preserve">of the applicant’s breach of privileges </w:t>
      </w:r>
      <w:r w:rsidR="00BC6A6D" w:rsidRPr="00A0552A">
        <w:rPr>
          <w:rFonts w:ascii="Times New Roman" w:hAnsi="Times New Roman" w:cs="Times New Roman"/>
          <w:sz w:val="24"/>
          <w:szCs w:val="24"/>
        </w:rPr>
        <w:t>was never referred to the respondent.</w:t>
      </w:r>
    </w:p>
    <w:p w14:paraId="3F3C0046" w14:textId="77777777" w:rsidR="00E14814" w:rsidRPr="00A0552A" w:rsidRDefault="00E14814" w:rsidP="00E14814">
      <w:pPr>
        <w:spacing w:after="0" w:line="480" w:lineRule="auto"/>
        <w:ind w:firstLine="1134"/>
        <w:jc w:val="both"/>
        <w:rPr>
          <w:rFonts w:ascii="Times New Roman" w:hAnsi="Times New Roman" w:cs="Times New Roman"/>
          <w:sz w:val="24"/>
          <w:szCs w:val="24"/>
        </w:rPr>
      </w:pPr>
    </w:p>
    <w:p w14:paraId="183B4202" w14:textId="279D2435" w:rsidR="008A3ED8" w:rsidRPr="00A0552A" w:rsidRDefault="00AD68E3"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The applicant accepts that the Speaker has </w:t>
      </w:r>
      <w:r w:rsidR="00393718" w:rsidRPr="00A0552A">
        <w:rPr>
          <w:rFonts w:ascii="Times New Roman" w:hAnsi="Times New Roman" w:cs="Times New Roman"/>
          <w:sz w:val="24"/>
          <w:szCs w:val="24"/>
        </w:rPr>
        <w:t>disciplinary power</w:t>
      </w:r>
      <w:r w:rsidR="004C4E55" w:rsidRPr="00A0552A">
        <w:rPr>
          <w:rFonts w:ascii="Times New Roman" w:hAnsi="Times New Roman" w:cs="Times New Roman"/>
          <w:sz w:val="24"/>
          <w:szCs w:val="24"/>
        </w:rPr>
        <w:t>s over Members of Parliament</w:t>
      </w:r>
      <w:r w:rsidR="00393718" w:rsidRPr="00A0552A">
        <w:rPr>
          <w:rFonts w:ascii="Times New Roman" w:hAnsi="Times New Roman" w:cs="Times New Roman"/>
          <w:sz w:val="24"/>
          <w:szCs w:val="24"/>
        </w:rPr>
        <w:t xml:space="preserve"> in terms of</w:t>
      </w:r>
      <w:r w:rsidR="006B3CBE" w:rsidRPr="00A0552A">
        <w:rPr>
          <w:rFonts w:ascii="Times New Roman" w:hAnsi="Times New Roman" w:cs="Times New Roman"/>
          <w:sz w:val="24"/>
          <w:szCs w:val="24"/>
        </w:rPr>
        <w:t xml:space="preserve"> which he can order a member to leave the House for a full day</w:t>
      </w:r>
      <w:r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Pr="00A0552A">
        <w:rPr>
          <w:rFonts w:ascii="Times New Roman" w:hAnsi="Times New Roman" w:cs="Times New Roman"/>
          <w:sz w:val="24"/>
          <w:szCs w:val="24"/>
        </w:rPr>
        <w:t xml:space="preserve">In a moment of unintended levity, </w:t>
      </w:r>
      <w:r w:rsidR="00107024" w:rsidRPr="00A0552A">
        <w:rPr>
          <w:rFonts w:ascii="Times New Roman" w:hAnsi="Times New Roman" w:cs="Times New Roman"/>
          <w:sz w:val="24"/>
          <w:szCs w:val="24"/>
        </w:rPr>
        <w:t xml:space="preserve">counsel for the applicant </w:t>
      </w:r>
      <w:r w:rsidR="00393718" w:rsidRPr="00A0552A">
        <w:rPr>
          <w:rFonts w:ascii="Times New Roman" w:hAnsi="Times New Roman" w:cs="Times New Roman"/>
          <w:sz w:val="24"/>
          <w:szCs w:val="24"/>
        </w:rPr>
        <w:t>submitted that this power is</w:t>
      </w:r>
      <w:r w:rsidR="002169DC" w:rsidRPr="00A0552A">
        <w:rPr>
          <w:rFonts w:ascii="Times New Roman" w:hAnsi="Times New Roman" w:cs="Times New Roman"/>
          <w:sz w:val="24"/>
          <w:szCs w:val="24"/>
        </w:rPr>
        <w:t xml:space="preserve"> used </w:t>
      </w:r>
      <w:r w:rsidR="00393718" w:rsidRPr="00A0552A">
        <w:rPr>
          <w:rFonts w:ascii="Times New Roman" w:hAnsi="Times New Roman" w:cs="Times New Roman"/>
          <w:sz w:val="24"/>
          <w:szCs w:val="24"/>
        </w:rPr>
        <w:t xml:space="preserve">quite often </w:t>
      </w:r>
      <w:r w:rsidR="002169DC" w:rsidRPr="00A0552A">
        <w:rPr>
          <w:rFonts w:ascii="Times New Roman" w:hAnsi="Times New Roman" w:cs="Times New Roman"/>
          <w:sz w:val="24"/>
          <w:szCs w:val="24"/>
        </w:rPr>
        <w:t>against Honourable Members.</w:t>
      </w:r>
      <w:r w:rsidR="001E7C00" w:rsidRPr="00A0552A">
        <w:rPr>
          <w:rFonts w:ascii="Times New Roman" w:hAnsi="Times New Roman" w:cs="Times New Roman"/>
          <w:sz w:val="24"/>
          <w:szCs w:val="24"/>
        </w:rPr>
        <w:t xml:space="preserve"> </w:t>
      </w:r>
      <w:r w:rsidR="008A3ED8" w:rsidRPr="00A0552A">
        <w:rPr>
          <w:rFonts w:ascii="Times New Roman" w:hAnsi="Times New Roman" w:cs="Times New Roman"/>
          <w:sz w:val="24"/>
          <w:szCs w:val="24"/>
        </w:rPr>
        <w:t xml:space="preserve">Such power </w:t>
      </w:r>
      <w:r w:rsidR="00393718" w:rsidRPr="00A0552A">
        <w:rPr>
          <w:rFonts w:ascii="Times New Roman" w:hAnsi="Times New Roman" w:cs="Times New Roman"/>
          <w:sz w:val="24"/>
          <w:szCs w:val="24"/>
        </w:rPr>
        <w:t xml:space="preserve">is not disputed. </w:t>
      </w:r>
      <w:r w:rsidR="00F15F3E">
        <w:rPr>
          <w:rFonts w:ascii="Times New Roman" w:hAnsi="Times New Roman" w:cs="Times New Roman"/>
          <w:sz w:val="24"/>
          <w:szCs w:val="24"/>
        </w:rPr>
        <w:t xml:space="preserve"> </w:t>
      </w:r>
      <w:r w:rsidR="001E7C00" w:rsidRPr="00A0552A">
        <w:rPr>
          <w:rFonts w:ascii="Times New Roman" w:hAnsi="Times New Roman" w:cs="Times New Roman"/>
          <w:sz w:val="24"/>
          <w:szCs w:val="24"/>
        </w:rPr>
        <w:t>Therefore, the l</w:t>
      </w:r>
      <w:r w:rsidR="00F52525" w:rsidRPr="00A0552A">
        <w:rPr>
          <w:rFonts w:ascii="Times New Roman" w:hAnsi="Times New Roman" w:cs="Times New Roman"/>
          <w:sz w:val="24"/>
          <w:szCs w:val="24"/>
        </w:rPr>
        <w:t>egitimacy of the action by the S</w:t>
      </w:r>
      <w:r w:rsidR="001E7C00" w:rsidRPr="00A0552A">
        <w:rPr>
          <w:rFonts w:ascii="Times New Roman" w:hAnsi="Times New Roman" w:cs="Times New Roman"/>
          <w:sz w:val="24"/>
          <w:szCs w:val="24"/>
        </w:rPr>
        <w:t>peaker against the applicant cannot be doubted.</w:t>
      </w:r>
    </w:p>
    <w:p w14:paraId="67FEAACD" w14:textId="34600584" w:rsidR="00B92032" w:rsidRPr="00A0552A" w:rsidRDefault="001E7C00"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 </w:t>
      </w:r>
    </w:p>
    <w:p w14:paraId="6FC32799" w14:textId="115FBDF4" w:rsidR="00E14814" w:rsidRPr="00A0552A" w:rsidRDefault="008A3ED8"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I</w:t>
      </w:r>
      <w:r w:rsidR="007F76C9" w:rsidRPr="00A0552A">
        <w:rPr>
          <w:rFonts w:ascii="Times New Roman" w:hAnsi="Times New Roman" w:cs="Times New Roman"/>
          <w:sz w:val="24"/>
          <w:szCs w:val="24"/>
        </w:rPr>
        <w:t>f it is accepted that the disciplinary power of the Speaker over Members of Parliament</w:t>
      </w:r>
      <w:r w:rsidR="00506375" w:rsidRPr="00A0552A">
        <w:rPr>
          <w:rFonts w:ascii="Times New Roman" w:hAnsi="Times New Roman" w:cs="Times New Roman"/>
          <w:sz w:val="24"/>
          <w:szCs w:val="24"/>
        </w:rPr>
        <w:t xml:space="preserve"> </w:t>
      </w:r>
      <w:r w:rsidR="007F76C9" w:rsidRPr="00A0552A">
        <w:rPr>
          <w:rFonts w:ascii="Times New Roman" w:hAnsi="Times New Roman" w:cs="Times New Roman"/>
          <w:sz w:val="24"/>
          <w:szCs w:val="24"/>
        </w:rPr>
        <w:t>is legitimate, which it must</w:t>
      </w:r>
      <w:r w:rsidR="00784DD7" w:rsidRPr="00A0552A">
        <w:rPr>
          <w:rFonts w:ascii="Times New Roman" w:hAnsi="Times New Roman" w:cs="Times New Roman"/>
          <w:sz w:val="24"/>
          <w:szCs w:val="24"/>
        </w:rPr>
        <w:t>,</w:t>
      </w:r>
      <w:r w:rsidR="007F76C9" w:rsidRPr="00A0552A">
        <w:rPr>
          <w:rFonts w:ascii="Times New Roman" w:hAnsi="Times New Roman" w:cs="Times New Roman"/>
          <w:sz w:val="24"/>
          <w:szCs w:val="24"/>
        </w:rPr>
        <w:t xml:space="preserve"> then</w:t>
      </w:r>
      <w:r w:rsidR="001E7C00" w:rsidRPr="00A0552A">
        <w:rPr>
          <w:rFonts w:ascii="Times New Roman" w:hAnsi="Times New Roman" w:cs="Times New Roman"/>
          <w:sz w:val="24"/>
          <w:szCs w:val="24"/>
        </w:rPr>
        <w:t xml:space="preserve"> </w:t>
      </w:r>
      <w:r w:rsidR="007F76C9" w:rsidRPr="00A0552A">
        <w:rPr>
          <w:rFonts w:ascii="Times New Roman" w:hAnsi="Times New Roman" w:cs="Times New Roman"/>
          <w:sz w:val="24"/>
          <w:szCs w:val="24"/>
        </w:rPr>
        <w:t xml:space="preserve">it </w:t>
      </w:r>
      <w:r w:rsidR="001E7C00" w:rsidRPr="00A0552A">
        <w:rPr>
          <w:rFonts w:ascii="Times New Roman" w:hAnsi="Times New Roman" w:cs="Times New Roman"/>
          <w:sz w:val="24"/>
          <w:szCs w:val="24"/>
        </w:rPr>
        <w:t xml:space="preserve">cannot be </w:t>
      </w:r>
      <w:r w:rsidR="006B58CF" w:rsidRPr="00A0552A">
        <w:rPr>
          <w:rFonts w:ascii="Times New Roman" w:hAnsi="Times New Roman" w:cs="Times New Roman"/>
          <w:sz w:val="24"/>
          <w:szCs w:val="24"/>
        </w:rPr>
        <w:t>wished away</w:t>
      </w:r>
      <w:r w:rsidRPr="00A0552A">
        <w:rPr>
          <w:rFonts w:ascii="Times New Roman" w:hAnsi="Times New Roman" w:cs="Times New Roman"/>
          <w:sz w:val="24"/>
          <w:szCs w:val="24"/>
        </w:rPr>
        <w:t xml:space="preserve"> into </w:t>
      </w:r>
      <w:r w:rsidR="00735388" w:rsidRPr="00A0552A">
        <w:rPr>
          <w:rFonts w:ascii="Times New Roman" w:hAnsi="Times New Roman" w:cs="Times New Roman"/>
          <w:sz w:val="24"/>
          <w:szCs w:val="24"/>
        </w:rPr>
        <w:t>insignificance</w:t>
      </w:r>
      <w:r w:rsidR="00784DD7" w:rsidRPr="00A0552A">
        <w:rPr>
          <w:rFonts w:ascii="Times New Roman" w:hAnsi="Times New Roman" w:cs="Times New Roman"/>
          <w:sz w:val="24"/>
          <w:szCs w:val="24"/>
        </w:rPr>
        <w:t xml:space="preserve"> in his hands</w:t>
      </w:r>
      <w:r w:rsidR="006B58CF"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784DD7" w:rsidRPr="00A0552A">
        <w:rPr>
          <w:rFonts w:ascii="Times New Roman" w:hAnsi="Times New Roman" w:cs="Times New Roman"/>
          <w:sz w:val="24"/>
          <w:szCs w:val="24"/>
        </w:rPr>
        <w:t>The Speaker</w:t>
      </w:r>
      <w:r w:rsidR="00883626" w:rsidRPr="00A0552A">
        <w:rPr>
          <w:rFonts w:ascii="Times New Roman" w:hAnsi="Times New Roman" w:cs="Times New Roman"/>
          <w:sz w:val="24"/>
          <w:szCs w:val="24"/>
        </w:rPr>
        <w:t>’</w:t>
      </w:r>
      <w:r w:rsidR="00784DD7" w:rsidRPr="00A0552A">
        <w:rPr>
          <w:rFonts w:ascii="Times New Roman" w:hAnsi="Times New Roman" w:cs="Times New Roman"/>
          <w:sz w:val="24"/>
          <w:szCs w:val="24"/>
        </w:rPr>
        <w:t>s power</w:t>
      </w:r>
      <w:r w:rsidR="006B58CF" w:rsidRPr="00A0552A">
        <w:rPr>
          <w:rFonts w:ascii="Times New Roman" w:hAnsi="Times New Roman" w:cs="Times New Roman"/>
          <w:sz w:val="24"/>
          <w:szCs w:val="24"/>
        </w:rPr>
        <w:t xml:space="preserve"> cannot be </w:t>
      </w:r>
      <w:r w:rsidR="001E7C00" w:rsidRPr="00A0552A">
        <w:rPr>
          <w:rFonts w:ascii="Times New Roman" w:hAnsi="Times New Roman" w:cs="Times New Roman"/>
          <w:sz w:val="24"/>
          <w:szCs w:val="24"/>
        </w:rPr>
        <w:t>negated</w:t>
      </w:r>
      <w:r w:rsidR="006B58CF" w:rsidRPr="00A0552A">
        <w:rPr>
          <w:rFonts w:ascii="Times New Roman" w:hAnsi="Times New Roman" w:cs="Times New Roman"/>
          <w:sz w:val="24"/>
          <w:szCs w:val="24"/>
        </w:rPr>
        <w:t xml:space="preserve"> by imputing it to the respondent.</w:t>
      </w:r>
      <w:r w:rsidR="001E7C00" w:rsidRPr="00A0552A">
        <w:rPr>
          <w:rFonts w:ascii="Times New Roman" w:hAnsi="Times New Roman" w:cs="Times New Roman"/>
          <w:sz w:val="24"/>
          <w:szCs w:val="24"/>
        </w:rPr>
        <w:t xml:space="preserve"> </w:t>
      </w:r>
      <w:r w:rsidR="00A93A3E" w:rsidRPr="00A0552A">
        <w:rPr>
          <w:rFonts w:ascii="Times New Roman" w:hAnsi="Times New Roman" w:cs="Times New Roman"/>
          <w:sz w:val="24"/>
          <w:szCs w:val="24"/>
        </w:rPr>
        <w:t xml:space="preserve">It remains conduct by the Speaker and </w:t>
      </w:r>
      <w:r w:rsidR="001E7C00" w:rsidRPr="00A0552A">
        <w:rPr>
          <w:rFonts w:ascii="Times New Roman" w:hAnsi="Times New Roman" w:cs="Times New Roman"/>
          <w:sz w:val="24"/>
          <w:szCs w:val="24"/>
        </w:rPr>
        <w:t xml:space="preserve">must be given its full recognition </w:t>
      </w:r>
      <w:r w:rsidR="006B58CF" w:rsidRPr="00A0552A">
        <w:rPr>
          <w:rFonts w:ascii="Times New Roman" w:hAnsi="Times New Roman" w:cs="Times New Roman"/>
          <w:sz w:val="24"/>
          <w:szCs w:val="24"/>
        </w:rPr>
        <w:t>at law</w:t>
      </w:r>
      <w:r w:rsidR="00735388"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735388" w:rsidRPr="00A0552A">
        <w:rPr>
          <w:rFonts w:ascii="Times New Roman" w:hAnsi="Times New Roman" w:cs="Times New Roman"/>
          <w:sz w:val="24"/>
          <w:szCs w:val="24"/>
        </w:rPr>
        <w:t xml:space="preserve">It is </w:t>
      </w:r>
      <w:r w:rsidR="006B58CF" w:rsidRPr="00A0552A">
        <w:rPr>
          <w:rFonts w:ascii="Times New Roman" w:hAnsi="Times New Roman" w:cs="Times New Roman"/>
          <w:sz w:val="24"/>
          <w:szCs w:val="24"/>
        </w:rPr>
        <w:t xml:space="preserve">in itself </w:t>
      </w:r>
      <w:r w:rsidR="005E30A5" w:rsidRPr="00A0552A">
        <w:rPr>
          <w:rFonts w:ascii="Times New Roman" w:hAnsi="Times New Roman" w:cs="Times New Roman"/>
          <w:sz w:val="24"/>
          <w:szCs w:val="24"/>
        </w:rPr>
        <w:t>the wielding of</w:t>
      </w:r>
      <w:r w:rsidR="001E7C00" w:rsidRPr="00A0552A">
        <w:rPr>
          <w:rFonts w:ascii="Times New Roman" w:hAnsi="Times New Roman" w:cs="Times New Roman"/>
          <w:sz w:val="24"/>
          <w:szCs w:val="24"/>
        </w:rPr>
        <w:t xml:space="preserve"> </w:t>
      </w:r>
      <w:r w:rsidR="004C2E25" w:rsidRPr="00A0552A">
        <w:rPr>
          <w:rFonts w:ascii="Times New Roman" w:hAnsi="Times New Roman" w:cs="Times New Roman"/>
          <w:sz w:val="24"/>
          <w:szCs w:val="24"/>
        </w:rPr>
        <w:t xml:space="preserve">administrative </w:t>
      </w:r>
      <w:r w:rsidR="001E7C00" w:rsidRPr="00A0552A">
        <w:rPr>
          <w:rFonts w:ascii="Times New Roman" w:hAnsi="Times New Roman" w:cs="Times New Roman"/>
          <w:sz w:val="24"/>
          <w:szCs w:val="24"/>
        </w:rPr>
        <w:t>power</w:t>
      </w:r>
      <w:r w:rsidR="00725680" w:rsidRPr="00A0552A">
        <w:rPr>
          <w:rFonts w:ascii="Times New Roman" w:hAnsi="Times New Roman" w:cs="Times New Roman"/>
          <w:sz w:val="24"/>
          <w:szCs w:val="24"/>
        </w:rPr>
        <w:t xml:space="preserve"> and </w:t>
      </w:r>
      <w:r w:rsidR="00802751" w:rsidRPr="00A0552A">
        <w:rPr>
          <w:rFonts w:ascii="Times New Roman" w:hAnsi="Times New Roman" w:cs="Times New Roman"/>
          <w:sz w:val="24"/>
          <w:szCs w:val="24"/>
        </w:rPr>
        <w:t xml:space="preserve">must be </w:t>
      </w:r>
      <w:r w:rsidR="006B58CF" w:rsidRPr="00A0552A">
        <w:rPr>
          <w:rFonts w:ascii="Times New Roman" w:hAnsi="Times New Roman" w:cs="Times New Roman"/>
          <w:sz w:val="24"/>
          <w:szCs w:val="24"/>
        </w:rPr>
        <w:t xml:space="preserve">independently </w:t>
      </w:r>
      <w:r w:rsidR="001E7C00" w:rsidRPr="00A0552A">
        <w:rPr>
          <w:rFonts w:ascii="Times New Roman" w:hAnsi="Times New Roman" w:cs="Times New Roman"/>
          <w:sz w:val="24"/>
          <w:szCs w:val="24"/>
        </w:rPr>
        <w:t>subject to judicial control.</w:t>
      </w:r>
      <w:r w:rsidR="00141CAC"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141CAC" w:rsidRPr="00A0552A">
        <w:rPr>
          <w:rFonts w:ascii="Times New Roman" w:hAnsi="Times New Roman" w:cs="Times New Roman"/>
          <w:sz w:val="24"/>
          <w:szCs w:val="24"/>
        </w:rPr>
        <w:t xml:space="preserve">The argument </w:t>
      </w:r>
      <w:r w:rsidR="00141CAC" w:rsidRPr="00A0552A">
        <w:rPr>
          <w:rFonts w:ascii="Times New Roman" w:hAnsi="Times New Roman" w:cs="Times New Roman"/>
          <w:sz w:val="24"/>
          <w:szCs w:val="24"/>
        </w:rPr>
        <w:lastRenderedPageBreak/>
        <w:t xml:space="preserve">that the Speaker’s </w:t>
      </w:r>
      <w:r w:rsidR="00506375" w:rsidRPr="00A0552A">
        <w:rPr>
          <w:rFonts w:ascii="Times New Roman" w:hAnsi="Times New Roman" w:cs="Times New Roman"/>
          <w:sz w:val="24"/>
          <w:szCs w:val="24"/>
        </w:rPr>
        <w:t xml:space="preserve">such </w:t>
      </w:r>
      <w:r w:rsidR="00141CAC" w:rsidRPr="00A0552A">
        <w:rPr>
          <w:rFonts w:ascii="Times New Roman" w:hAnsi="Times New Roman" w:cs="Times New Roman"/>
          <w:sz w:val="24"/>
          <w:szCs w:val="24"/>
        </w:rPr>
        <w:t xml:space="preserve">exercise of power is </w:t>
      </w:r>
      <w:r w:rsidR="00530BF1" w:rsidRPr="00A0552A">
        <w:rPr>
          <w:rFonts w:ascii="Times New Roman" w:hAnsi="Times New Roman" w:cs="Times New Roman"/>
          <w:sz w:val="24"/>
          <w:szCs w:val="24"/>
        </w:rPr>
        <w:t xml:space="preserve">at law </w:t>
      </w:r>
      <w:r w:rsidR="00072D52" w:rsidRPr="00A0552A">
        <w:rPr>
          <w:rFonts w:ascii="Times New Roman" w:hAnsi="Times New Roman" w:cs="Times New Roman"/>
          <w:sz w:val="24"/>
          <w:szCs w:val="24"/>
        </w:rPr>
        <w:t xml:space="preserve">conduct by </w:t>
      </w:r>
      <w:r w:rsidR="004B2937" w:rsidRPr="00A0552A">
        <w:rPr>
          <w:rFonts w:ascii="Times New Roman" w:hAnsi="Times New Roman" w:cs="Times New Roman"/>
          <w:sz w:val="24"/>
          <w:szCs w:val="24"/>
        </w:rPr>
        <w:t xml:space="preserve">the respondent </w:t>
      </w:r>
      <w:r w:rsidR="00606D78" w:rsidRPr="00A0552A">
        <w:rPr>
          <w:rFonts w:ascii="Times New Roman" w:hAnsi="Times New Roman" w:cs="Times New Roman"/>
          <w:sz w:val="24"/>
          <w:szCs w:val="24"/>
        </w:rPr>
        <w:t xml:space="preserve">is </w:t>
      </w:r>
      <w:r w:rsidR="00506375" w:rsidRPr="00A0552A">
        <w:rPr>
          <w:rFonts w:ascii="Times New Roman" w:hAnsi="Times New Roman" w:cs="Times New Roman"/>
          <w:sz w:val="24"/>
          <w:szCs w:val="24"/>
        </w:rPr>
        <w:t xml:space="preserve">therefore </w:t>
      </w:r>
      <w:r w:rsidR="00AD68E3" w:rsidRPr="00A0552A">
        <w:rPr>
          <w:rFonts w:ascii="Times New Roman" w:hAnsi="Times New Roman" w:cs="Times New Roman"/>
          <w:sz w:val="24"/>
          <w:szCs w:val="24"/>
        </w:rPr>
        <w:t>untenable</w:t>
      </w:r>
      <w:r w:rsidR="00F00BD0" w:rsidRPr="00A0552A">
        <w:rPr>
          <w:rFonts w:ascii="Times New Roman" w:hAnsi="Times New Roman" w:cs="Times New Roman"/>
          <w:sz w:val="24"/>
          <w:szCs w:val="24"/>
        </w:rPr>
        <w:t>.</w:t>
      </w:r>
    </w:p>
    <w:p w14:paraId="35E41160" w14:textId="77777777" w:rsidR="00E14814" w:rsidRPr="00A0552A" w:rsidRDefault="00E14814" w:rsidP="00E14814">
      <w:pPr>
        <w:spacing w:after="0" w:line="480" w:lineRule="auto"/>
        <w:ind w:firstLine="1134"/>
        <w:jc w:val="both"/>
        <w:rPr>
          <w:rFonts w:ascii="Times New Roman" w:hAnsi="Times New Roman" w:cs="Times New Roman"/>
          <w:sz w:val="24"/>
          <w:szCs w:val="24"/>
        </w:rPr>
      </w:pPr>
    </w:p>
    <w:p w14:paraId="2FB98389" w14:textId="2106FF8D" w:rsidR="00E11EFD" w:rsidRPr="00A0552A" w:rsidRDefault="00DA0A07"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Secondly, it stands to reason that where </w:t>
      </w:r>
      <w:r w:rsidR="00E11EFD" w:rsidRPr="00A0552A">
        <w:rPr>
          <w:rFonts w:ascii="Times New Roman" w:hAnsi="Times New Roman" w:cs="Times New Roman"/>
          <w:sz w:val="24"/>
          <w:szCs w:val="24"/>
        </w:rPr>
        <w:t>disciplinary authority i</w:t>
      </w:r>
      <w:r w:rsidR="00E9434F" w:rsidRPr="00A0552A">
        <w:rPr>
          <w:rFonts w:ascii="Times New Roman" w:hAnsi="Times New Roman" w:cs="Times New Roman"/>
          <w:sz w:val="24"/>
          <w:szCs w:val="24"/>
        </w:rPr>
        <w:t>s granted to two functionaries</w:t>
      </w:r>
      <w:r w:rsidR="002B655D" w:rsidRPr="00A0552A">
        <w:rPr>
          <w:rFonts w:ascii="Times New Roman" w:hAnsi="Times New Roman" w:cs="Times New Roman"/>
          <w:sz w:val="24"/>
          <w:szCs w:val="24"/>
        </w:rPr>
        <w:t>,</w:t>
      </w:r>
      <w:r w:rsidR="00E9434F" w:rsidRPr="00A0552A">
        <w:rPr>
          <w:rFonts w:ascii="Times New Roman" w:hAnsi="Times New Roman" w:cs="Times New Roman"/>
          <w:sz w:val="24"/>
          <w:szCs w:val="24"/>
        </w:rPr>
        <w:t xml:space="preserve"> not</w:t>
      </w:r>
      <w:r w:rsidR="002B655D" w:rsidRPr="00A0552A">
        <w:rPr>
          <w:rFonts w:ascii="Times New Roman" w:hAnsi="Times New Roman" w:cs="Times New Roman"/>
          <w:sz w:val="24"/>
          <w:szCs w:val="24"/>
        </w:rPr>
        <w:t xml:space="preserve"> concurrentl</w:t>
      </w:r>
      <w:r w:rsidR="002258A4" w:rsidRPr="00A0552A">
        <w:rPr>
          <w:rFonts w:ascii="Times New Roman" w:hAnsi="Times New Roman" w:cs="Times New Roman"/>
          <w:sz w:val="24"/>
          <w:szCs w:val="24"/>
        </w:rPr>
        <w:t>y</w:t>
      </w:r>
      <w:r w:rsidRPr="00A0552A">
        <w:rPr>
          <w:rFonts w:ascii="Times New Roman" w:hAnsi="Times New Roman" w:cs="Times New Roman"/>
          <w:sz w:val="24"/>
          <w:szCs w:val="24"/>
        </w:rPr>
        <w:t xml:space="preserve"> but</w:t>
      </w:r>
      <w:r w:rsidR="00E11EFD" w:rsidRPr="00A0552A">
        <w:rPr>
          <w:rFonts w:ascii="Times New Roman" w:hAnsi="Times New Roman" w:cs="Times New Roman"/>
          <w:sz w:val="24"/>
          <w:szCs w:val="24"/>
        </w:rPr>
        <w:t xml:space="preserve"> on </w:t>
      </w:r>
      <w:r w:rsidR="002B655D" w:rsidRPr="00A0552A">
        <w:rPr>
          <w:rFonts w:ascii="Times New Roman" w:hAnsi="Times New Roman" w:cs="Times New Roman"/>
          <w:sz w:val="24"/>
          <w:szCs w:val="24"/>
        </w:rPr>
        <w:t xml:space="preserve">escalating </w:t>
      </w:r>
      <w:r w:rsidR="00E11EFD" w:rsidRPr="00A0552A">
        <w:rPr>
          <w:rFonts w:ascii="Times New Roman" w:hAnsi="Times New Roman" w:cs="Times New Roman"/>
          <w:sz w:val="24"/>
          <w:szCs w:val="24"/>
        </w:rPr>
        <w:t>thresholds, the exercise of the power by one cannot be imputed to the other in the absence of clear provisions to that effect.</w:t>
      </w:r>
      <w:r w:rsidR="00F708B3"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F708B3" w:rsidRPr="00A0552A">
        <w:rPr>
          <w:rFonts w:ascii="Times New Roman" w:hAnsi="Times New Roman" w:cs="Times New Roman"/>
          <w:sz w:val="24"/>
          <w:szCs w:val="24"/>
        </w:rPr>
        <w:t>My reading of the Standing O</w:t>
      </w:r>
      <w:r w:rsidR="00E9434F" w:rsidRPr="00A0552A">
        <w:rPr>
          <w:rFonts w:ascii="Times New Roman" w:hAnsi="Times New Roman" w:cs="Times New Roman"/>
          <w:sz w:val="24"/>
          <w:szCs w:val="24"/>
        </w:rPr>
        <w:t xml:space="preserve">rders of the respondent do not </w:t>
      </w:r>
      <w:r w:rsidR="007C20ED" w:rsidRPr="00A0552A">
        <w:rPr>
          <w:rFonts w:ascii="Times New Roman" w:hAnsi="Times New Roman" w:cs="Times New Roman"/>
          <w:sz w:val="24"/>
          <w:szCs w:val="24"/>
        </w:rPr>
        <w:t xml:space="preserve">show a basis upon which I can infer that </w:t>
      </w:r>
      <w:r w:rsidR="00CD20EE" w:rsidRPr="00A0552A">
        <w:rPr>
          <w:rFonts w:ascii="Times New Roman" w:hAnsi="Times New Roman" w:cs="Times New Roman"/>
          <w:sz w:val="24"/>
          <w:szCs w:val="24"/>
        </w:rPr>
        <w:t xml:space="preserve">the exercise of the power to punish Members of Parliament by the Speaker is to be regarded as conduct by the respondent and not by the Speaker, using his own discretion in the matter. </w:t>
      </w:r>
      <w:r w:rsidR="00163EF5" w:rsidRPr="00A0552A">
        <w:rPr>
          <w:rFonts w:ascii="Times New Roman" w:hAnsi="Times New Roman" w:cs="Times New Roman"/>
          <w:sz w:val="24"/>
          <w:szCs w:val="24"/>
        </w:rPr>
        <w:t>Counsel did not direct our attention to any provision in the Standing Orders from which such an inference can be drawn.</w:t>
      </w:r>
    </w:p>
    <w:p w14:paraId="6F66E7E3" w14:textId="77777777" w:rsidR="007C6F9B" w:rsidRPr="00A0552A" w:rsidRDefault="007C6F9B" w:rsidP="00E14814">
      <w:pPr>
        <w:spacing w:after="0" w:line="480" w:lineRule="auto"/>
        <w:ind w:firstLine="1134"/>
        <w:jc w:val="both"/>
        <w:rPr>
          <w:rFonts w:ascii="Times New Roman" w:hAnsi="Times New Roman" w:cs="Times New Roman"/>
          <w:sz w:val="24"/>
          <w:szCs w:val="24"/>
        </w:rPr>
      </w:pPr>
    </w:p>
    <w:p w14:paraId="5CAC4EF1" w14:textId="585FA088" w:rsidR="0029360D" w:rsidRPr="00A0552A" w:rsidRDefault="0029360D"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Finally, there is no basis factually or legally for finding that the respondent had any supervisory role over the Speaker in matters of </w:t>
      </w:r>
      <w:r w:rsidR="000D2D8E" w:rsidRPr="00A0552A">
        <w:rPr>
          <w:rFonts w:ascii="Times New Roman" w:hAnsi="Times New Roman" w:cs="Times New Roman"/>
          <w:sz w:val="24"/>
          <w:szCs w:val="24"/>
        </w:rPr>
        <w:t xml:space="preserve">the </w:t>
      </w:r>
      <w:r w:rsidRPr="00A0552A">
        <w:rPr>
          <w:rFonts w:ascii="Times New Roman" w:hAnsi="Times New Roman" w:cs="Times New Roman"/>
          <w:sz w:val="24"/>
          <w:szCs w:val="24"/>
        </w:rPr>
        <w:t>discipline</w:t>
      </w:r>
      <w:r w:rsidR="000D2D8E" w:rsidRPr="00A0552A">
        <w:rPr>
          <w:rFonts w:ascii="Times New Roman" w:hAnsi="Times New Roman" w:cs="Times New Roman"/>
          <w:sz w:val="24"/>
          <w:szCs w:val="24"/>
        </w:rPr>
        <w:t xml:space="preserve"> of Members of Parliament.</w:t>
      </w:r>
      <w:r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Pr="00A0552A">
        <w:rPr>
          <w:rFonts w:ascii="Times New Roman" w:hAnsi="Times New Roman" w:cs="Times New Roman"/>
          <w:sz w:val="24"/>
          <w:szCs w:val="24"/>
        </w:rPr>
        <w:t xml:space="preserve">There is </w:t>
      </w:r>
      <w:r w:rsidR="000D2D8E" w:rsidRPr="00A0552A">
        <w:rPr>
          <w:rFonts w:ascii="Times New Roman" w:hAnsi="Times New Roman" w:cs="Times New Roman"/>
          <w:sz w:val="24"/>
          <w:szCs w:val="24"/>
        </w:rPr>
        <w:t xml:space="preserve">thus </w:t>
      </w:r>
      <w:r w:rsidRPr="00A0552A">
        <w:rPr>
          <w:rFonts w:ascii="Times New Roman" w:hAnsi="Times New Roman" w:cs="Times New Roman"/>
          <w:sz w:val="24"/>
          <w:szCs w:val="24"/>
        </w:rPr>
        <w:t xml:space="preserve">no procedure by which the respondent </w:t>
      </w:r>
      <w:r w:rsidR="000D2D8E" w:rsidRPr="00A0552A">
        <w:rPr>
          <w:rFonts w:ascii="Times New Roman" w:hAnsi="Times New Roman" w:cs="Times New Roman"/>
          <w:sz w:val="24"/>
          <w:szCs w:val="24"/>
        </w:rPr>
        <w:t>c</w:t>
      </w:r>
      <w:r w:rsidR="00ED75AF" w:rsidRPr="00A0552A">
        <w:rPr>
          <w:rFonts w:ascii="Times New Roman" w:hAnsi="Times New Roman" w:cs="Times New Roman"/>
          <w:sz w:val="24"/>
          <w:szCs w:val="24"/>
        </w:rPr>
        <w:t xml:space="preserve">ould </w:t>
      </w:r>
      <w:r w:rsidR="000D2D8E" w:rsidRPr="00A0552A">
        <w:rPr>
          <w:rFonts w:ascii="Times New Roman" w:hAnsi="Times New Roman" w:cs="Times New Roman"/>
          <w:sz w:val="24"/>
          <w:szCs w:val="24"/>
        </w:rPr>
        <w:t xml:space="preserve">have </w:t>
      </w:r>
      <w:r w:rsidR="00ED75AF" w:rsidRPr="00A0552A">
        <w:rPr>
          <w:rFonts w:ascii="Times New Roman" w:hAnsi="Times New Roman" w:cs="Times New Roman"/>
          <w:sz w:val="24"/>
          <w:szCs w:val="24"/>
        </w:rPr>
        <w:t>ensure</w:t>
      </w:r>
      <w:r w:rsidR="000D2D8E" w:rsidRPr="00A0552A">
        <w:rPr>
          <w:rFonts w:ascii="Times New Roman" w:hAnsi="Times New Roman" w:cs="Times New Roman"/>
          <w:sz w:val="24"/>
          <w:szCs w:val="24"/>
        </w:rPr>
        <w:t>d</w:t>
      </w:r>
      <w:r w:rsidR="00ED75AF" w:rsidRPr="00A0552A">
        <w:rPr>
          <w:rFonts w:ascii="Times New Roman" w:hAnsi="Times New Roman" w:cs="Times New Roman"/>
          <w:sz w:val="24"/>
          <w:szCs w:val="24"/>
        </w:rPr>
        <w:t xml:space="preserve"> that the Speaker fully complied </w:t>
      </w:r>
      <w:r w:rsidR="001C0D8E" w:rsidRPr="00A0552A">
        <w:rPr>
          <w:rFonts w:ascii="Times New Roman" w:hAnsi="Times New Roman" w:cs="Times New Roman"/>
          <w:sz w:val="24"/>
          <w:szCs w:val="24"/>
        </w:rPr>
        <w:t>with the Standing Orders and limited his powers accordingly.</w:t>
      </w:r>
      <w:r w:rsidR="000D2D8E" w:rsidRPr="00A0552A">
        <w:rPr>
          <w:rFonts w:ascii="Times New Roman" w:hAnsi="Times New Roman" w:cs="Times New Roman"/>
          <w:sz w:val="24"/>
          <w:szCs w:val="24"/>
        </w:rPr>
        <w:t xml:space="preserve"> </w:t>
      </w:r>
      <w:r w:rsidR="00F15F3E">
        <w:rPr>
          <w:rFonts w:ascii="Times New Roman" w:hAnsi="Times New Roman" w:cs="Times New Roman"/>
          <w:sz w:val="24"/>
          <w:szCs w:val="24"/>
        </w:rPr>
        <w:t xml:space="preserve"> </w:t>
      </w:r>
      <w:r w:rsidR="000D2D8E" w:rsidRPr="00A0552A">
        <w:rPr>
          <w:rFonts w:ascii="Times New Roman" w:hAnsi="Times New Roman" w:cs="Times New Roman"/>
          <w:sz w:val="24"/>
          <w:szCs w:val="24"/>
        </w:rPr>
        <w:t>The matter was never referred to the House for resolution.</w:t>
      </w:r>
    </w:p>
    <w:p w14:paraId="097B65E5" w14:textId="77777777" w:rsidR="00E14814" w:rsidRPr="00A0552A" w:rsidRDefault="00E14814" w:rsidP="00E64E88">
      <w:pPr>
        <w:spacing w:after="0" w:line="480" w:lineRule="auto"/>
        <w:jc w:val="both"/>
        <w:rPr>
          <w:rFonts w:ascii="Times New Roman" w:hAnsi="Times New Roman" w:cs="Times New Roman"/>
          <w:sz w:val="24"/>
          <w:szCs w:val="24"/>
        </w:rPr>
      </w:pPr>
    </w:p>
    <w:p w14:paraId="3C632399" w14:textId="77777777" w:rsidR="00E14814" w:rsidRPr="00A0552A" w:rsidRDefault="00E11EFD"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It is therefore my finding on the facts of the matter that the</w:t>
      </w:r>
      <w:r w:rsidR="003B2A35" w:rsidRPr="00A0552A">
        <w:rPr>
          <w:rFonts w:ascii="Times New Roman" w:hAnsi="Times New Roman" w:cs="Times New Roman"/>
          <w:sz w:val="24"/>
          <w:szCs w:val="24"/>
        </w:rPr>
        <w:t xml:space="preserve"> </w:t>
      </w:r>
      <w:r w:rsidR="00E41630" w:rsidRPr="00A0552A">
        <w:rPr>
          <w:rFonts w:ascii="Times New Roman" w:hAnsi="Times New Roman" w:cs="Times New Roman"/>
          <w:sz w:val="24"/>
          <w:szCs w:val="24"/>
        </w:rPr>
        <w:t>conduct</w:t>
      </w:r>
      <w:r w:rsidR="00FE3766" w:rsidRPr="00A0552A">
        <w:rPr>
          <w:rFonts w:ascii="Times New Roman" w:hAnsi="Times New Roman" w:cs="Times New Roman"/>
          <w:sz w:val="24"/>
          <w:szCs w:val="24"/>
        </w:rPr>
        <w:t xml:space="preserve"> complained of was that of the S</w:t>
      </w:r>
      <w:r w:rsidR="00E41630" w:rsidRPr="00A0552A">
        <w:rPr>
          <w:rFonts w:ascii="Times New Roman" w:hAnsi="Times New Roman" w:cs="Times New Roman"/>
          <w:sz w:val="24"/>
          <w:szCs w:val="24"/>
        </w:rPr>
        <w:t xml:space="preserve">peaker acting independently of the respondent. </w:t>
      </w:r>
      <w:r w:rsidR="00CF36C1" w:rsidRPr="00A0552A">
        <w:rPr>
          <w:rFonts w:ascii="Times New Roman" w:hAnsi="Times New Roman" w:cs="Times New Roman"/>
          <w:sz w:val="24"/>
          <w:szCs w:val="24"/>
        </w:rPr>
        <w:t xml:space="preserve"> Put differently, it is </w:t>
      </w:r>
      <w:r w:rsidR="009F0E92" w:rsidRPr="00A0552A">
        <w:rPr>
          <w:rFonts w:ascii="Times New Roman" w:hAnsi="Times New Roman" w:cs="Times New Roman"/>
          <w:sz w:val="24"/>
          <w:szCs w:val="24"/>
        </w:rPr>
        <w:t>my finding that the conduct complained of was not the conduct of the respondent and the jurisdiction of this court is accordingly not triggered.</w:t>
      </w:r>
    </w:p>
    <w:p w14:paraId="679E5F11" w14:textId="77777777" w:rsidR="00F15F3E" w:rsidRDefault="00F15F3E" w:rsidP="00E14814">
      <w:pPr>
        <w:spacing w:after="0" w:line="480" w:lineRule="auto"/>
        <w:ind w:firstLine="1134"/>
        <w:jc w:val="both"/>
        <w:rPr>
          <w:rFonts w:ascii="Times New Roman" w:hAnsi="Times New Roman" w:cs="Times New Roman"/>
          <w:sz w:val="24"/>
          <w:szCs w:val="24"/>
        </w:rPr>
      </w:pPr>
    </w:p>
    <w:p w14:paraId="30E80C51" w14:textId="303D4701" w:rsidR="00E14814" w:rsidRPr="00A0552A" w:rsidRDefault="00B34E50"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In the hands of the Spe</w:t>
      </w:r>
      <w:r w:rsidR="00015BBE" w:rsidRPr="00A0552A">
        <w:rPr>
          <w:rFonts w:ascii="Times New Roman" w:hAnsi="Times New Roman" w:cs="Times New Roman"/>
          <w:sz w:val="24"/>
          <w:szCs w:val="24"/>
        </w:rPr>
        <w:t>aker, the decision to punish a M</w:t>
      </w:r>
      <w:r w:rsidRPr="00A0552A">
        <w:rPr>
          <w:rFonts w:ascii="Times New Roman" w:hAnsi="Times New Roman" w:cs="Times New Roman"/>
          <w:sz w:val="24"/>
          <w:szCs w:val="24"/>
        </w:rPr>
        <w:t xml:space="preserve">ember </w:t>
      </w:r>
      <w:r w:rsidR="00015BBE" w:rsidRPr="00A0552A">
        <w:rPr>
          <w:rFonts w:ascii="Times New Roman" w:hAnsi="Times New Roman" w:cs="Times New Roman"/>
          <w:sz w:val="24"/>
          <w:szCs w:val="24"/>
        </w:rPr>
        <w:t xml:space="preserve">of Parliament </w:t>
      </w:r>
      <w:r w:rsidRPr="00A0552A">
        <w:rPr>
          <w:rFonts w:ascii="Times New Roman" w:hAnsi="Times New Roman" w:cs="Times New Roman"/>
          <w:sz w:val="24"/>
          <w:szCs w:val="24"/>
        </w:rPr>
        <w:t xml:space="preserve">under the Standing Orders hardly qualifies as a constitutional obligation that would attract the </w:t>
      </w:r>
      <w:r w:rsidRPr="00A0552A">
        <w:rPr>
          <w:rFonts w:ascii="Times New Roman" w:hAnsi="Times New Roman" w:cs="Times New Roman"/>
          <w:sz w:val="24"/>
          <w:szCs w:val="24"/>
        </w:rPr>
        <w:lastRenderedPageBreak/>
        <w:t xml:space="preserve">attention of this </w:t>
      </w:r>
      <w:r w:rsidR="00E14814" w:rsidRPr="00A0552A">
        <w:rPr>
          <w:rFonts w:ascii="Times New Roman" w:hAnsi="Times New Roman" w:cs="Times New Roman"/>
          <w:sz w:val="24"/>
          <w:szCs w:val="24"/>
        </w:rPr>
        <w:t>C</w:t>
      </w:r>
      <w:r w:rsidRPr="00A0552A">
        <w:rPr>
          <w:rFonts w:ascii="Times New Roman" w:hAnsi="Times New Roman" w:cs="Times New Roman"/>
          <w:sz w:val="24"/>
          <w:szCs w:val="24"/>
        </w:rPr>
        <w:t xml:space="preserve">ourt. </w:t>
      </w:r>
      <w:r w:rsidR="004B5346" w:rsidRPr="00A0552A">
        <w:rPr>
          <w:rFonts w:ascii="Times New Roman" w:hAnsi="Times New Roman" w:cs="Times New Roman"/>
          <w:sz w:val="24"/>
          <w:szCs w:val="24"/>
        </w:rPr>
        <w:t>Quite correctly, c</w:t>
      </w:r>
      <w:r w:rsidRPr="00A0552A">
        <w:rPr>
          <w:rFonts w:ascii="Times New Roman" w:hAnsi="Times New Roman" w:cs="Times New Roman"/>
          <w:sz w:val="24"/>
          <w:szCs w:val="24"/>
        </w:rPr>
        <w:t xml:space="preserve">ounsel did not </w:t>
      </w:r>
      <w:r w:rsidR="00015BBE" w:rsidRPr="00A0552A">
        <w:rPr>
          <w:rFonts w:ascii="Times New Roman" w:hAnsi="Times New Roman" w:cs="Times New Roman"/>
          <w:sz w:val="24"/>
          <w:szCs w:val="24"/>
        </w:rPr>
        <w:t xml:space="preserve">so </w:t>
      </w:r>
      <w:r w:rsidRPr="00A0552A">
        <w:rPr>
          <w:rFonts w:ascii="Times New Roman" w:hAnsi="Times New Roman" w:cs="Times New Roman"/>
          <w:sz w:val="24"/>
          <w:szCs w:val="24"/>
        </w:rPr>
        <w:t>argue</w:t>
      </w:r>
      <w:r w:rsidR="00015BBE" w:rsidRPr="00A0552A">
        <w:rPr>
          <w:rFonts w:ascii="Times New Roman" w:hAnsi="Times New Roman" w:cs="Times New Roman"/>
          <w:sz w:val="24"/>
          <w:szCs w:val="24"/>
        </w:rPr>
        <w:t xml:space="preserve">. </w:t>
      </w:r>
      <w:r w:rsidR="004B5346" w:rsidRPr="00A0552A">
        <w:rPr>
          <w:rFonts w:ascii="Times New Roman" w:hAnsi="Times New Roman" w:cs="Times New Roman"/>
          <w:sz w:val="24"/>
          <w:szCs w:val="24"/>
        </w:rPr>
        <w:t>It</w:t>
      </w:r>
      <w:r w:rsidR="00015BBE" w:rsidRPr="00A0552A">
        <w:rPr>
          <w:rFonts w:ascii="Times New Roman" w:hAnsi="Times New Roman" w:cs="Times New Roman"/>
          <w:sz w:val="24"/>
          <w:szCs w:val="24"/>
        </w:rPr>
        <w:t xml:space="preserve"> is therefore idle to </w:t>
      </w:r>
      <w:r w:rsidR="004B5346" w:rsidRPr="00A0552A">
        <w:rPr>
          <w:rFonts w:ascii="Times New Roman" w:hAnsi="Times New Roman" w:cs="Times New Roman"/>
          <w:sz w:val="24"/>
          <w:szCs w:val="24"/>
        </w:rPr>
        <w:t xml:space="preserve">discuss </w:t>
      </w:r>
      <w:r w:rsidR="00015BBE" w:rsidRPr="00A0552A">
        <w:rPr>
          <w:rFonts w:ascii="Times New Roman" w:hAnsi="Times New Roman" w:cs="Times New Roman"/>
          <w:sz w:val="24"/>
          <w:szCs w:val="24"/>
        </w:rPr>
        <w:t>whether this Court would still have</w:t>
      </w:r>
      <w:r w:rsidR="004B5346" w:rsidRPr="00A0552A">
        <w:rPr>
          <w:rFonts w:ascii="Times New Roman" w:hAnsi="Times New Roman" w:cs="Times New Roman"/>
          <w:sz w:val="24"/>
          <w:szCs w:val="24"/>
        </w:rPr>
        <w:t xml:space="preserve"> had </w:t>
      </w:r>
      <w:r w:rsidR="00015BBE" w:rsidRPr="00A0552A">
        <w:rPr>
          <w:rFonts w:ascii="Times New Roman" w:hAnsi="Times New Roman" w:cs="Times New Roman"/>
          <w:sz w:val="24"/>
          <w:szCs w:val="24"/>
        </w:rPr>
        <w:t>jurisdiction in the matter</w:t>
      </w:r>
      <w:r w:rsidRPr="00A0552A">
        <w:rPr>
          <w:rFonts w:ascii="Times New Roman" w:hAnsi="Times New Roman" w:cs="Times New Roman"/>
          <w:sz w:val="24"/>
          <w:szCs w:val="24"/>
        </w:rPr>
        <w:t xml:space="preserve"> even if the conduct was </w:t>
      </w:r>
      <w:r w:rsidR="00015BBE" w:rsidRPr="00A0552A">
        <w:rPr>
          <w:rFonts w:ascii="Times New Roman" w:hAnsi="Times New Roman" w:cs="Times New Roman"/>
          <w:sz w:val="24"/>
          <w:szCs w:val="24"/>
        </w:rPr>
        <w:t xml:space="preserve">correctly </w:t>
      </w:r>
      <w:r w:rsidRPr="00A0552A">
        <w:rPr>
          <w:rFonts w:ascii="Times New Roman" w:hAnsi="Times New Roman" w:cs="Times New Roman"/>
          <w:sz w:val="24"/>
          <w:szCs w:val="24"/>
        </w:rPr>
        <w:t>attributed to the Speaker</w:t>
      </w:r>
      <w:r w:rsidR="00A97F87" w:rsidRPr="00A0552A">
        <w:rPr>
          <w:rFonts w:ascii="Times New Roman" w:hAnsi="Times New Roman" w:cs="Times New Roman"/>
          <w:sz w:val="24"/>
          <w:szCs w:val="24"/>
        </w:rPr>
        <w:t>.</w:t>
      </w:r>
      <w:r w:rsidRPr="00A0552A">
        <w:rPr>
          <w:rFonts w:ascii="Times New Roman" w:hAnsi="Times New Roman" w:cs="Times New Roman"/>
          <w:sz w:val="24"/>
          <w:szCs w:val="24"/>
        </w:rPr>
        <w:t xml:space="preserve"> </w:t>
      </w:r>
    </w:p>
    <w:p w14:paraId="52D7C21C" w14:textId="77777777" w:rsidR="00E14814" w:rsidRPr="00A0552A" w:rsidRDefault="00E14814" w:rsidP="00E14814">
      <w:pPr>
        <w:spacing w:after="0" w:line="480" w:lineRule="auto"/>
        <w:ind w:firstLine="1134"/>
        <w:jc w:val="both"/>
        <w:rPr>
          <w:rFonts w:ascii="Times New Roman" w:hAnsi="Times New Roman" w:cs="Times New Roman"/>
          <w:sz w:val="24"/>
          <w:szCs w:val="24"/>
        </w:rPr>
      </w:pPr>
    </w:p>
    <w:p w14:paraId="4A6AA102" w14:textId="5432F67C" w:rsidR="007D7656" w:rsidRPr="00A0552A" w:rsidRDefault="007D7656"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In view of the finding that I make above, it is unnecessary that I proceed to determine whether the exercise of disciplinary power by </w:t>
      </w:r>
      <w:r w:rsidR="000855C9" w:rsidRPr="00A0552A">
        <w:rPr>
          <w:rFonts w:ascii="Times New Roman" w:hAnsi="Times New Roman" w:cs="Times New Roman"/>
          <w:sz w:val="24"/>
          <w:szCs w:val="24"/>
        </w:rPr>
        <w:t>the respondent in terms of its Standing O</w:t>
      </w:r>
      <w:r w:rsidRPr="00A0552A">
        <w:rPr>
          <w:rFonts w:ascii="Times New Roman" w:hAnsi="Times New Roman" w:cs="Times New Roman"/>
          <w:sz w:val="24"/>
          <w:szCs w:val="24"/>
        </w:rPr>
        <w:t xml:space="preserve">rders can amount to a constitutional obligation for the purposes </w:t>
      </w:r>
      <w:r w:rsidR="00526F6C" w:rsidRPr="00A0552A">
        <w:rPr>
          <w:rFonts w:ascii="Times New Roman" w:hAnsi="Times New Roman" w:cs="Times New Roman"/>
          <w:sz w:val="24"/>
          <w:szCs w:val="24"/>
        </w:rPr>
        <w:t xml:space="preserve">of </w:t>
      </w:r>
      <w:r w:rsidRPr="00A0552A">
        <w:rPr>
          <w:rFonts w:ascii="Times New Roman" w:hAnsi="Times New Roman" w:cs="Times New Roman"/>
          <w:sz w:val="24"/>
          <w:szCs w:val="24"/>
        </w:rPr>
        <w:t xml:space="preserve">s 167 (2) (d) of the Constitution. This application turns </w:t>
      </w:r>
      <w:r w:rsidR="00015BBE" w:rsidRPr="00A0552A">
        <w:rPr>
          <w:rFonts w:ascii="Times New Roman" w:hAnsi="Times New Roman" w:cs="Times New Roman"/>
          <w:sz w:val="24"/>
          <w:szCs w:val="24"/>
        </w:rPr>
        <w:t xml:space="preserve">or rather falls </w:t>
      </w:r>
      <w:r w:rsidRPr="00A0552A">
        <w:rPr>
          <w:rFonts w:ascii="Times New Roman" w:hAnsi="Times New Roman" w:cs="Times New Roman"/>
          <w:sz w:val="24"/>
          <w:szCs w:val="24"/>
        </w:rPr>
        <w:t>on the fact</w:t>
      </w:r>
      <w:r w:rsidR="000855C9" w:rsidRPr="00A0552A">
        <w:rPr>
          <w:rFonts w:ascii="Times New Roman" w:hAnsi="Times New Roman" w:cs="Times New Roman"/>
          <w:sz w:val="24"/>
          <w:szCs w:val="24"/>
        </w:rPr>
        <w:t xml:space="preserve"> that the respondent did not act as alleged or at all.</w:t>
      </w:r>
    </w:p>
    <w:p w14:paraId="04680EB2" w14:textId="77777777" w:rsidR="00E14814" w:rsidRPr="00A0552A" w:rsidRDefault="00E14814" w:rsidP="00E14814">
      <w:pPr>
        <w:spacing w:after="0" w:line="480" w:lineRule="auto"/>
        <w:jc w:val="both"/>
        <w:rPr>
          <w:rFonts w:ascii="Times New Roman" w:hAnsi="Times New Roman" w:cs="Times New Roman"/>
          <w:sz w:val="24"/>
          <w:szCs w:val="24"/>
        </w:rPr>
      </w:pPr>
    </w:p>
    <w:p w14:paraId="460D75EF" w14:textId="27087DB6" w:rsidR="00A91C4F" w:rsidRPr="00A0552A" w:rsidRDefault="00A91C4F" w:rsidP="00E14814">
      <w:pPr>
        <w:spacing w:after="0" w:line="480" w:lineRule="auto"/>
        <w:jc w:val="both"/>
        <w:rPr>
          <w:rFonts w:ascii="Times New Roman" w:hAnsi="Times New Roman" w:cs="Times New Roman"/>
          <w:sz w:val="24"/>
          <w:szCs w:val="24"/>
        </w:rPr>
      </w:pPr>
      <w:r w:rsidRPr="00A0552A">
        <w:rPr>
          <w:rFonts w:ascii="Times New Roman" w:hAnsi="Times New Roman" w:cs="Times New Roman"/>
          <w:b/>
          <w:sz w:val="24"/>
          <w:szCs w:val="24"/>
        </w:rPr>
        <w:t>Disposition</w:t>
      </w:r>
    </w:p>
    <w:p w14:paraId="12489DD1" w14:textId="18EFE8B2" w:rsidR="00A91C4F" w:rsidRPr="00A0552A" w:rsidRDefault="00A91C4F"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 xml:space="preserve">The jurisdiction of this </w:t>
      </w:r>
      <w:r w:rsidR="00E14814" w:rsidRPr="00A0552A">
        <w:rPr>
          <w:rFonts w:ascii="Times New Roman" w:hAnsi="Times New Roman" w:cs="Times New Roman"/>
          <w:sz w:val="24"/>
          <w:szCs w:val="24"/>
        </w:rPr>
        <w:t>C</w:t>
      </w:r>
      <w:r w:rsidRPr="00A0552A">
        <w:rPr>
          <w:rFonts w:ascii="Times New Roman" w:hAnsi="Times New Roman" w:cs="Times New Roman"/>
          <w:sz w:val="24"/>
          <w:szCs w:val="24"/>
        </w:rPr>
        <w:t xml:space="preserve">ourt not having been triggered, the </w:t>
      </w:r>
      <w:r w:rsidR="00D36FE1" w:rsidRPr="00A0552A">
        <w:rPr>
          <w:rFonts w:ascii="Times New Roman" w:hAnsi="Times New Roman" w:cs="Times New Roman"/>
          <w:sz w:val="24"/>
          <w:szCs w:val="24"/>
        </w:rPr>
        <w:t xml:space="preserve">matter </w:t>
      </w:r>
      <w:r w:rsidRPr="00A0552A">
        <w:rPr>
          <w:rFonts w:ascii="Times New Roman" w:hAnsi="Times New Roman" w:cs="Times New Roman"/>
          <w:sz w:val="24"/>
          <w:szCs w:val="24"/>
        </w:rPr>
        <w:t xml:space="preserve">must be </w:t>
      </w:r>
      <w:r w:rsidR="00D36FE1" w:rsidRPr="00A0552A">
        <w:rPr>
          <w:rFonts w:ascii="Times New Roman" w:hAnsi="Times New Roman" w:cs="Times New Roman"/>
          <w:sz w:val="24"/>
          <w:szCs w:val="24"/>
        </w:rPr>
        <w:t>struck off the roll.</w:t>
      </w:r>
      <w:r w:rsidRPr="00A0552A">
        <w:rPr>
          <w:rFonts w:ascii="Times New Roman" w:hAnsi="Times New Roman" w:cs="Times New Roman"/>
          <w:sz w:val="24"/>
          <w:szCs w:val="24"/>
        </w:rPr>
        <w:t xml:space="preserve"> No justification appears for the court to depart from the general position regarding the award of costs. None was pressed on us by the respondent. Accordingly, in line with the general position</w:t>
      </w:r>
      <w:r w:rsidR="0031439E" w:rsidRPr="00A0552A">
        <w:rPr>
          <w:rFonts w:ascii="Times New Roman" w:hAnsi="Times New Roman" w:cs="Times New Roman"/>
          <w:sz w:val="24"/>
          <w:szCs w:val="24"/>
        </w:rPr>
        <w:t>, no</w:t>
      </w:r>
      <w:r w:rsidRPr="00A0552A">
        <w:rPr>
          <w:rFonts w:ascii="Times New Roman" w:hAnsi="Times New Roman" w:cs="Times New Roman"/>
          <w:sz w:val="24"/>
          <w:szCs w:val="24"/>
        </w:rPr>
        <w:t xml:space="preserve"> order </w:t>
      </w:r>
      <w:r w:rsidR="00C56302" w:rsidRPr="00A0552A">
        <w:rPr>
          <w:rFonts w:ascii="Times New Roman" w:hAnsi="Times New Roman" w:cs="Times New Roman"/>
          <w:sz w:val="24"/>
          <w:szCs w:val="24"/>
        </w:rPr>
        <w:t>as to costs shall be made</w:t>
      </w:r>
      <w:r w:rsidR="00526F6C" w:rsidRPr="00A0552A">
        <w:rPr>
          <w:rFonts w:ascii="Times New Roman" w:hAnsi="Times New Roman" w:cs="Times New Roman"/>
          <w:sz w:val="24"/>
          <w:szCs w:val="24"/>
        </w:rPr>
        <w:t>.</w:t>
      </w:r>
    </w:p>
    <w:p w14:paraId="3195061C" w14:textId="77777777" w:rsidR="00E14814" w:rsidRPr="00A0552A" w:rsidRDefault="00E14814" w:rsidP="00E14814">
      <w:pPr>
        <w:spacing w:after="0" w:line="480" w:lineRule="auto"/>
        <w:jc w:val="both"/>
        <w:rPr>
          <w:rFonts w:ascii="Times New Roman" w:hAnsi="Times New Roman" w:cs="Times New Roman"/>
          <w:sz w:val="24"/>
          <w:szCs w:val="24"/>
        </w:rPr>
      </w:pPr>
    </w:p>
    <w:p w14:paraId="0586EA9C" w14:textId="27CDB52D" w:rsidR="00A91C4F" w:rsidRPr="00A0552A" w:rsidRDefault="00A91C4F" w:rsidP="00E14814">
      <w:pPr>
        <w:spacing w:after="0" w:line="480" w:lineRule="auto"/>
        <w:ind w:firstLine="1134"/>
        <w:jc w:val="both"/>
        <w:rPr>
          <w:rFonts w:ascii="Times New Roman" w:hAnsi="Times New Roman" w:cs="Times New Roman"/>
          <w:sz w:val="24"/>
          <w:szCs w:val="24"/>
        </w:rPr>
      </w:pPr>
      <w:r w:rsidRPr="00A0552A">
        <w:rPr>
          <w:rFonts w:ascii="Times New Roman" w:hAnsi="Times New Roman" w:cs="Times New Roman"/>
          <w:sz w:val="24"/>
          <w:szCs w:val="24"/>
        </w:rPr>
        <w:t>In the result, I make the following order:</w:t>
      </w:r>
    </w:p>
    <w:p w14:paraId="101C469D" w14:textId="1E223DC6" w:rsidR="00A91C4F" w:rsidRPr="00A0552A" w:rsidRDefault="00235BFD" w:rsidP="00E14814">
      <w:pPr>
        <w:pStyle w:val="ListParagraph"/>
        <w:numPr>
          <w:ilvl w:val="0"/>
          <w:numId w:val="9"/>
        </w:numPr>
        <w:spacing w:after="0" w:line="480" w:lineRule="auto"/>
        <w:ind w:hanging="153"/>
        <w:jc w:val="both"/>
        <w:rPr>
          <w:rFonts w:ascii="Times New Roman" w:hAnsi="Times New Roman" w:cs="Times New Roman"/>
          <w:sz w:val="24"/>
          <w:szCs w:val="24"/>
        </w:rPr>
      </w:pPr>
      <w:r w:rsidRPr="00A0552A">
        <w:rPr>
          <w:rFonts w:ascii="Times New Roman" w:hAnsi="Times New Roman" w:cs="Times New Roman"/>
          <w:sz w:val="24"/>
          <w:szCs w:val="24"/>
        </w:rPr>
        <w:t>The matter is struck off the roll</w:t>
      </w:r>
      <w:r w:rsidR="00A91C4F" w:rsidRPr="00A0552A">
        <w:rPr>
          <w:rFonts w:ascii="Times New Roman" w:hAnsi="Times New Roman" w:cs="Times New Roman"/>
          <w:sz w:val="24"/>
          <w:szCs w:val="24"/>
        </w:rPr>
        <w:t>.</w:t>
      </w:r>
    </w:p>
    <w:p w14:paraId="3241F09C" w14:textId="1B618C35" w:rsidR="00A91C4F" w:rsidRPr="00A0552A" w:rsidRDefault="00E8003C" w:rsidP="00E14814">
      <w:pPr>
        <w:pStyle w:val="ListParagraph"/>
        <w:numPr>
          <w:ilvl w:val="0"/>
          <w:numId w:val="9"/>
        </w:numPr>
        <w:spacing w:after="0" w:line="480" w:lineRule="auto"/>
        <w:ind w:hanging="153"/>
        <w:jc w:val="both"/>
        <w:rPr>
          <w:rFonts w:ascii="Times New Roman" w:hAnsi="Times New Roman" w:cs="Times New Roman"/>
          <w:sz w:val="24"/>
          <w:szCs w:val="24"/>
        </w:rPr>
      </w:pPr>
      <w:r w:rsidRPr="00A0552A">
        <w:rPr>
          <w:rFonts w:ascii="Times New Roman" w:hAnsi="Times New Roman" w:cs="Times New Roman"/>
          <w:sz w:val="24"/>
          <w:szCs w:val="24"/>
        </w:rPr>
        <w:t>There shall be no order as to costs.</w:t>
      </w:r>
    </w:p>
    <w:p w14:paraId="7672859C" w14:textId="77777777" w:rsidR="00FF58F8" w:rsidRPr="00A0552A" w:rsidRDefault="00FF58F8" w:rsidP="00E64E88">
      <w:pPr>
        <w:spacing w:after="0" w:line="480" w:lineRule="auto"/>
        <w:jc w:val="both"/>
        <w:rPr>
          <w:rFonts w:ascii="Times New Roman" w:hAnsi="Times New Roman" w:cs="Times New Roman"/>
          <w:sz w:val="24"/>
          <w:szCs w:val="24"/>
        </w:rPr>
      </w:pPr>
    </w:p>
    <w:p w14:paraId="69CE05BD" w14:textId="77777777" w:rsidR="00E14814" w:rsidRPr="00A0552A" w:rsidRDefault="00E14814" w:rsidP="00E64E88">
      <w:pPr>
        <w:spacing w:after="0" w:line="480" w:lineRule="auto"/>
        <w:jc w:val="both"/>
        <w:rPr>
          <w:rFonts w:ascii="Times New Roman" w:hAnsi="Times New Roman" w:cs="Times New Roman"/>
          <w:sz w:val="24"/>
          <w:szCs w:val="24"/>
        </w:rPr>
      </w:pPr>
    </w:p>
    <w:p w14:paraId="11792153" w14:textId="1FBC5EA6" w:rsidR="00FF58F8" w:rsidRPr="00A0552A" w:rsidRDefault="00E14814" w:rsidP="00E14814">
      <w:pPr>
        <w:spacing w:after="0" w:line="480" w:lineRule="auto"/>
        <w:ind w:firstLine="720"/>
        <w:jc w:val="both"/>
        <w:rPr>
          <w:rFonts w:ascii="Times New Roman" w:hAnsi="Times New Roman" w:cs="Times New Roman"/>
          <w:sz w:val="24"/>
          <w:szCs w:val="24"/>
        </w:rPr>
      </w:pPr>
      <w:r w:rsidRPr="00A0552A">
        <w:rPr>
          <w:rFonts w:ascii="Times New Roman" w:hAnsi="Times New Roman" w:cs="Times New Roman"/>
          <w:b/>
          <w:sz w:val="24"/>
          <w:szCs w:val="24"/>
        </w:rPr>
        <w:t>MALABA CJ:</w:t>
      </w:r>
      <w:r w:rsidRPr="00A0552A">
        <w:rPr>
          <w:rFonts w:ascii="Times New Roman" w:hAnsi="Times New Roman" w:cs="Times New Roman"/>
          <w:sz w:val="24"/>
          <w:szCs w:val="24"/>
        </w:rPr>
        <w:tab/>
      </w:r>
      <w:r w:rsidRPr="00A0552A">
        <w:rPr>
          <w:rFonts w:ascii="Times New Roman" w:hAnsi="Times New Roman" w:cs="Times New Roman"/>
          <w:sz w:val="24"/>
          <w:szCs w:val="24"/>
        </w:rPr>
        <w:tab/>
        <w:t>I agree</w:t>
      </w:r>
    </w:p>
    <w:p w14:paraId="1FBF0B97" w14:textId="77777777" w:rsidR="00E14814" w:rsidRPr="00A0552A" w:rsidRDefault="00E14814" w:rsidP="00E14814">
      <w:pPr>
        <w:spacing w:after="0" w:line="480" w:lineRule="auto"/>
        <w:ind w:firstLine="720"/>
        <w:jc w:val="both"/>
        <w:rPr>
          <w:rFonts w:ascii="Times New Roman" w:hAnsi="Times New Roman" w:cs="Times New Roman"/>
          <w:b/>
          <w:sz w:val="24"/>
          <w:szCs w:val="24"/>
        </w:rPr>
      </w:pPr>
    </w:p>
    <w:p w14:paraId="1887C9BE" w14:textId="25328DAE" w:rsidR="00E14814" w:rsidRPr="00A0552A" w:rsidRDefault="00E14814" w:rsidP="00E14814">
      <w:pPr>
        <w:spacing w:after="0" w:line="480" w:lineRule="auto"/>
        <w:ind w:firstLine="720"/>
        <w:jc w:val="both"/>
        <w:rPr>
          <w:rFonts w:ascii="Times New Roman" w:hAnsi="Times New Roman" w:cs="Times New Roman"/>
          <w:sz w:val="24"/>
          <w:szCs w:val="24"/>
        </w:rPr>
      </w:pPr>
      <w:r w:rsidRPr="00A0552A">
        <w:rPr>
          <w:rFonts w:ascii="Times New Roman" w:hAnsi="Times New Roman" w:cs="Times New Roman"/>
          <w:b/>
          <w:sz w:val="24"/>
          <w:szCs w:val="24"/>
        </w:rPr>
        <w:t>GWAUNZA DCJ:</w:t>
      </w:r>
      <w:r w:rsidRPr="00A0552A">
        <w:rPr>
          <w:rFonts w:ascii="Times New Roman" w:hAnsi="Times New Roman" w:cs="Times New Roman"/>
          <w:sz w:val="24"/>
          <w:szCs w:val="24"/>
        </w:rPr>
        <w:tab/>
      </w:r>
      <w:r w:rsidRPr="00A0552A">
        <w:rPr>
          <w:rFonts w:ascii="Times New Roman" w:hAnsi="Times New Roman" w:cs="Times New Roman"/>
          <w:sz w:val="24"/>
          <w:szCs w:val="24"/>
        </w:rPr>
        <w:tab/>
        <w:t>I agree</w:t>
      </w:r>
    </w:p>
    <w:p w14:paraId="7F2C50DB" w14:textId="77777777" w:rsidR="00E14814" w:rsidRPr="00A0552A" w:rsidRDefault="00E14814" w:rsidP="00E14814">
      <w:pPr>
        <w:spacing w:after="0" w:line="480" w:lineRule="auto"/>
        <w:ind w:firstLine="720"/>
        <w:jc w:val="both"/>
        <w:rPr>
          <w:rFonts w:ascii="Times New Roman" w:hAnsi="Times New Roman" w:cs="Times New Roman"/>
          <w:b/>
          <w:sz w:val="24"/>
          <w:szCs w:val="24"/>
        </w:rPr>
      </w:pPr>
    </w:p>
    <w:p w14:paraId="1F72036F" w14:textId="2FDE204F" w:rsidR="00E14814" w:rsidRPr="00A0552A" w:rsidRDefault="00E14814" w:rsidP="00E14814">
      <w:pPr>
        <w:spacing w:after="0" w:line="480" w:lineRule="auto"/>
        <w:ind w:firstLine="720"/>
        <w:jc w:val="both"/>
        <w:rPr>
          <w:rFonts w:ascii="Times New Roman" w:hAnsi="Times New Roman" w:cs="Times New Roman"/>
          <w:sz w:val="24"/>
          <w:szCs w:val="24"/>
        </w:rPr>
      </w:pPr>
      <w:r w:rsidRPr="00A0552A">
        <w:rPr>
          <w:rFonts w:ascii="Times New Roman" w:hAnsi="Times New Roman" w:cs="Times New Roman"/>
          <w:b/>
          <w:sz w:val="24"/>
          <w:szCs w:val="24"/>
        </w:rPr>
        <w:lastRenderedPageBreak/>
        <w:t>GARWE JCC:</w:t>
      </w:r>
      <w:r w:rsidRPr="00A0552A">
        <w:rPr>
          <w:rFonts w:ascii="Times New Roman" w:hAnsi="Times New Roman" w:cs="Times New Roman"/>
          <w:sz w:val="24"/>
          <w:szCs w:val="24"/>
        </w:rPr>
        <w:tab/>
      </w:r>
      <w:r w:rsidRPr="00A0552A">
        <w:rPr>
          <w:rFonts w:ascii="Times New Roman" w:hAnsi="Times New Roman" w:cs="Times New Roman"/>
          <w:sz w:val="24"/>
          <w:szCs w:val="24"/>
        </w:rPr>
        <w:tab/>
        <w:t>I agree</w:t>
      </w:r>
    </w:p>
    <w:p w14:paraId="6226D9D1" w14:textId="77777777" w:rsidR="00E14814" w:rsidRPr="00A0552A" w:rsidRDefault="00E14814" w:rsidP="00E14814">
      <w:pPr>
        <w:spacing w:after="0" w:line="480" w:lineRule="auto"/>
        <w:ind w:firstLine="720"/>
        <w:jc w:val="both"/>
        <w:rPr>
          <w:rFonts w:ascii="Times New Roman" w:hAnsi="Times New Roman" w:cs="Times New Roman"/>
          <w:b/>
          <w:sz w:val="24"/>
          <w:szCs w:val="24"/>
        </w:rPr>
      </w:pPr>
    </w:p>
    <w:p w14:paraId="778A49F1" w14:textId="479986BD" w:rsidR="00E14814" w:rsidRPr="00A0552A" w:rsidRDefault="00E14814" w:rsidP="00E14814">
      <w:pPr>
        <w:spacing w:after="0" w:line="480" w:lineRule="auto"/>
        <w:ind w:firstLine="720"/>
        <w:jc w:val="both"/>
        <w:rPr>
          <w:rFonts w:ascii="Times New Roman" w:hAnsi="Times New Roman" w:cs="Times New Roman"/>
          <w:sz w:val="24"/>
          <w:szCs w:val="24"/>
        </w:rPr>
      </w:pPr>
      <w:r w:rsidRPr="00A0552A">
        <w:rPr>
          <w:rFonts w:ascii="Times New Roman" w:hAnsi="Times New Roman" w:cs="Times New Roman"/>
          <w:b/>
          <w:sz w:val="24"/>
          <w:szCs w:val="24"/>
        </w:rPr>
        <w:t>GOWORA JCC:</w:t>
      </w:r>
      <w:r w:rsidRPr="00A0552A">
        <w:rPr>
          <w:rFonts w:ascii="Times New Roman" w:hAnsi="Times New Roman" w:cs="Times New Roman"/>
          <w:sz w:val="24"/>
          <w:szCs w:val="24"/>
        </w:rPr>
        <w:tab/>
      </w:r>
      <w:r w:rsidRPr="00A0552A">
        <w:rPr>
          <w:rFonts w:ascii="Times New Roman" w:hAnsi="Times New Roman" w:cs="Times New Roman"/>
          <w:sz w:val="24"/>
          <w:szCs w:val="24"/>
        </w:rPr>
        <w:tab/>
        <w:t>I agree</w:t>
      </w:r>
    </w:p>
    <w:p w14:paraId="077F154D" w14:textId="77777777" w:rsidR="00E14814" w:rsidRPr="00A0552A" w:rsidRDefault="00E14814" w:rsidP="00E14814">
      <w:pPr>
        <w:spacing w:after="0" w:line="480" w:lineRule="auto"/>
        <w:ind w:firstLine="720"/>
        <w:jc w:val="both"/>
        <w:rPr>
          <w:rFonts w:ascii="Times New Roman" w:hAnsi="Times New Roman" w:cs="Times New Roman"/>
          <w:b/>
          <w:sz w:val="24"/>
          <w:szCs w:val="24"/>
        </w:rPr>
      </w:pPr>
    </w:p>
    <w:p w14:paraId="67D2DD32" w14:textId="0567A624" w:rsidR="00E14814" w:rsidRPr="00A0552A" w:rsidRDefault="00E14814" w:rsidP="00E14814">
      <w:pPr>
        <w:spacing w:after="0" w:line="480" w:lineRule="auto"/>
        <w:ind w:firstLine="720"/>
        <w:jc w:val="both"/>
        <w:rPr>
          <w:rFonts w:ascii="Times New Roman" w:hAnsi="Times New Roman" w:cs="Times New Roman"/>
          <w:sz w:val="24"/>
          <w:szCs w:val="24"/>
        </w:rPr>
      </w:pPr>
      <w:r w:rsidRPr="00A0552A">
        <w:rPr>
          <w:rFonts w:ascii="Times New Roman" w:hAnsi="Times New Roman" w:cs="Times New Roman"/>
          <w:b/>
          <w:sz w:val="24"/>
          <w:szCs w:val="24"/>
        </w:rPr>
        <w:t>HLATSHWAYO JCC:</w:t>
      </w:r>
      <w:r w:rsidRPr="00A0552A">
        <w:rPr>
          <w:rFonts w:ascii="Times New Roman" w:hAnsi="Times New Roman" w:cs="Times New Roman"/>
          <w:sz w:val="24"/>
          <w:szCs w:val="24"/>
        </w:rPr>
        <w:tab/>
        <w:t>I agree</w:t>
      </w:r>
    </w:p>
    <w:p w14:paraId="3160CD71" w14:textId="77777777" w:rsidR="00E14814" w:rsidRPr="00A0552A" w:rsidRDefault="00E14814" w:rsidP="00E14814">
      <w:pPr>
        <w:spacing w:after="0" w:line="480" w:lineRule="auto"/>
        <w:ind w:firstLine="720"/>
        <w:jc w:val="both"/>
        <w:rPr>
          <w:rFonts w:ascii="Times New Roman" w:hAnsi="Times New Roman" w:cs="Times New Roman"/>
          <w:b/>
          <w:sz w:val="24"/>
          <w:szCs w:val="24"/>
        </w:rPr>
      </w:pPr>
    </w:p>
    <w:p w14:paraId="745D644E" w14:textId="3B131A31" w:rsidR="00E14814" w:rsidRPr="00A0552A" w:rsidRDefault="00E14814" w:rsidP="00E14814">
      <w:pPr>
        <w:spacing w:after="0" w:line="480" w:lineRule="auto"/>
        <w:ind w:firstLine="720"/>
        <w:jc w:val="both"/>
        <w:rPr>
          <w:rFonts w:ascii="Times New Roman" w:hAnsi="Times New Roman" w:cs="Times New Roman"/>
          <w:sz w:val="24"/>
          <w:szCs w:val="24"/>
        </w:rPr>
      </w:pPr>
      <w:r w:rsidRPr="00A0552A">
        <w:rPr>
          <w:rFonts w:ascii="Times New Roman" w:hAnsi="Times New Roman" w:cs="Times New Roman"/>
          <w:b/>
          <w:sz w:val="24"/>
          <w:szCs w:val="24"/>
        </w:rPr>
        <w:t>PATEL JCC:</w:t>
      </w:r>
      <w:r w:rsidRPr="00A0552A">
        <w:rPr>
          <w:rFonts w:ascii="Times New Roman" w:hAnsi="Times New Roman" w:cs="Times New Roman"/>
          <w:sz w:val="24"/>
          <w:szCs w:val="24"/>
        </w:rPr>
        <w:tab/>
      </w:r>
      <w:r w:rsidRPr="00A0552A">
        <w:rPr>
          <w:rFonts w:ascii="Times New Roman" w:hAnsi="Times New Roman" w:cs="Times New Roman"/>
          <w:sz w:val="24"/>
          <w:szCs w:val="24"/>
        </w:rPr>
        <w:tab/>
      </w:r>
      <w:r w:rsidR="00993FB6">
        <w:rPr>
          <w:rFonts w:ascii="Times New Roman" w:hAnsi="Times New Roman" w:cs="Times New Roman"/>
          <w:sz w:val="24"/>
          <w:szCs w:val="24"/>
        </w:rPr>
        <w:tab/>
      </w:r>
      <w:r w:rsidRPr="00A0552A">
        <w:rPr>
          <w:rFonts w:ascii="Times New Roman" w:hAnsi="Times New Roman" w:cs="Times New Roman"/>
          <w:sz w:val="24"/>
          <w:szCs w:val="24"/>
        </w:rPr>
        <w:t>I agree</w:t>
      </w:r>
    </w:p>
    <w:p w14:paraId="6F0032FC" w14:textId="77777777" w:rsidR="00FF58F8" w:rsidRDefault="00FF58F8" w:rsidP="00E64E88">
      <w:pPr>
        <w:spacing w:after="0" w:line="480" w:lineRule="auto"/>
        <w:jc w:val="both"/>
        <w:rPr>
          <w:rFonts w:ascii="Times New Roman" w:hAnsi="Times New Roman" w:cs="Times New Roman"/>
          <w:sz w:val="24"/>
          <w:szCs w:val="24"/>
        </w:rPr>
      </w:pPr>
    </w:p>
    <w:p w14:paraId="66E09494" w14:textId="77777777" w:rsidR="00993FB6" w:rsidRDefault="00993FB6" w:rsidP="00E64E88">
      <w:pPr>
        <w:spacing w:after="0" w:line="480" w:lineRule="auto"/>
        <w:jc w:val="both"/>
        <w:rPr>
          <w:rFonts w:ascii="Times New Roman" w:hAnsi="Times New Roman" w:cs="Times New Roman"/>
          <w:sz w:val="24"/>
          <w:szCs w:val="24"/>
        </w:rPr>
      </w:pPr>
    </w:p>
    <w:p w14:paraId="50B0D63E" w14:textId="77777777" w:rsidR="00993FB6" w:rsidRPr="00A0552A" w:rsidRDefault="00993FB6" w:rsidP="00E64E88">
      <w:pPr>
        <w:spacing w:after="0" w:line="480" w:lineRule="auto"/>
        <w:jc w:val="both"/>
        <w:rPr>
          <w:rFonts w:ascii="Times New Roman" w:hAnsi="Times New Roman" w:cs="Times New Roman"/>
          <w:sz w:val="24"/>
          <w:szCs w:val="24"/>
        </w:rPr>
      </w:pPr>
    </w:p>
    <w:p w14:paraId="75B0D279" w14:textId="1F433D89" w:rsidR="00FF58F8" w:rsidRPr="00A0552A" w:rsidRDefault="00FF58F8" w:rsidP="00E64E88">
      <w:pPr>
        <w:spacing w:after="0" w:line="480" w:lineRule="auto"/>
        <w:jc w:val="both"/>
        <w:rPr>
          <w:rFonts w:ascii="Times New Roman" w:hAnsi="Times New Roman" w:cs="Times New Roman"/>
          <w:sz w:val="24"/>
          <w:szCs w:val="24"/>
        </w:rPr>
      </w:pPr>
      <w:r w:rsidRPr="00A0552A">
        <w:rPr>
          <w:rFonts w:ascii="Times New Roman" w:hAnsi="Times New Roman" w:cs="Times New Roman"/>
          <w:i/>
          <w:sz w:val="24"/>
          <w:szCs w:val="24"/>
        </w:rPr>
        <w:t>Mafume Law Chambers</w:t>
      </w:r>
      <w:r w:rsidRPr="00A0552A">
        <w:rPr>
          <w:rFonts w:ascii="Times New Roman" w:hAnsi="Times New Roman" w:cs="Times New Roman"/>
          <w:sz w:val="24"/>
          <w:szCs w:val="24"/>
        </w:rPr>
        <w:t>, applicant’s legal practitioners.</w:t>
      </w:r>
    </w:p>
    <w:p w14:paraId="482A7124" w14:textId="01C4609C" w:rsidR="00FF58F8" w:rsidRPr="00A0552A" w:rsidRDefault="00FF58F8" w:rsidP="00E64E88">
      <w:pPr>
        <w:spacing w:after="0" w:line="480" w:lineRule="auto"/>
        <w:jc w:val="both"/>
        <w:rPr>
          <w:rFonts w:ascii="Times New Roman" w:hAnsi="Times New Roman" w:cs="Times New Roman"/>
          <w:sz w:val="24"/>
          <w:szCs w:val="24"/>
        </w:rPr>
      </w:pPr>
      <w:r w:rsidRPr="00A0552A">
        <w:rPr>
          <w:rFonts w:ascii="Times New Roman" w:hAnsi="Times New Roman" w:cs="Times New Roman"/>
          <w:i/>
          <w:sz w:val="24"/>
          <w:szCs w:val="24"/>
        </w:rPr>
        <w:t>Chihambakwe, Mutizwa &amp; Partners,</w:t>
      </w:r>
      <w:r w:rsidRPr="00A0552A">
        <w:rPr>
          <w:rFonts w:ascii="Times New Roman" w:hAnsi="Times New Roman" w:cs="Times New Roman"/>
          <w:sz w:val="24"/>
          <w:szCs w:val="24"/>
        </w:rPr>
        <w:t xml:space="preserve"> respondent’s legal practitioners. </w:t>
      </w:r>
    </w:p>
    <w:p w14:paraId="1BE67486" w14:textId="77777777" w:rsidR="00A91C4F" w:rsidRPr="00A0552A" w:rsidRDefault="00A91C4F" w:rsidP="00E64E88">
      <w:pPr>
        <w:spacing w:after="0" w:line="480" w:lineRule="auto"/>
        <w:ind w:left="360"/>
        <w:jc w:val="both"/>
        <w:rPr>
          <w:rFonts w:ascii="Times New Roman" w:hAnsi="Times New Roman" w:cs="Times New Roman"/>
          <w:sz w:val="24"/>
          <w:szCs w:val="24"/>
        </w:rPr>
      </w:pPr>
    </w:p>
    <w:p w14:paraId="12BC6C7E" w14:textId="77777777" w:rsidR="00673700" w:rsidRPr="00A0552A" w:rsidRDefault="00673700" w:rsidP="00E64E88">
      <w:pPr>
        <w:spacing w:after="0" w:line="480" w:lineRule="auto"/>
        <w:ind w:left="360"/>
        <w:jc w:val="both"/>
        <w:rPr>
          <w:rFonts w:ascii="Times New Roman" w:hAnsi="Times New Roman" w:cs="Times New Roman"/>
          <w:sz w:val="24"/>
          <w:szCs w:val="24"/>
        </w:rPr>
      </w:pPr>
    </w:p>
    <w:sectPr w:rsidR="00673700" w:rsidRPr="00A055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48911" w14:textId="77777777" w:rsidR="007718BE" w:rsidRDefault="007718BE" w:rsidP="00E64E88">
      <w:pPr>
        <w:spacing w:after="0" w:line="240" w:lineRule="auto"/>
      </w:pPr>
      <w:r>
        <w:separator/>
      </w:r>
    </w:p>
  </w:endnote>
  <w:endnote w:type="continuationSeparator" w:id="0">
    <w:p w14:paraId="72C5601C" w14:textId="77777777" w:rsidR="007718BE" w:rsidRDefault="007718BE" w:rsidP="00E6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70479" w14:textId="77777777" w:rsidR="007718BE" w:rsidRDefault="007718BE" w:rsidP="00E64E88">
      <w:pPr>
        <w:spacing w:after="0" w:line="240" w:lineRule="auto"/>
      </w:pPr>
      <w:r>
        <w:separator/>
      </w:r>
    </w:p>
  </w:footnote>
  <w:footnote w:type="continuationSeparator" w:id="0">
    <w:p w14:paraId="5480153B" w14:textId="77777777" w:rsidR="007718BE" w:rsidRDefault="007718BE" w:rsidP="00E64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4331" w14:textId="5DDC7388" w:rsidR="00E64E88" w:rsidRDefault="00E64E88">
    <w:pPr>
      <w:pStyle w:val="Header"/>
    </w:pPr>
    <w:r>
      <w:rPr>
        <w:noProof/>
        <w:lang w:val="en-ZA" w:eastAsia="en-ZA"/>
      </w:rPr>
      <mc:AlternateContent>
        <mc:Choice Requires="wps">
          <w:drawing>
            <wp:anchor distT="0" distB="0" distL="114300" distR="114300" simplePos="0" relativeHeight="251660288" behindDoc="0" locked="0" layoutInCell="0" allowOverlap="1" wp14:anchorId="6D491E0B" wp14:editId="29126C9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0BF0" w14:textId="13DF9FCD" w:rsidR="00E64E88" w:rsidRPr="00E03232" w:rsidRDefault="00E64E88">
                          <w:pPr>
                            <w:spacing w:after="0" w:line="240" w:lineRule="auto"/>
                            <w:jc w:val="right"/>
                            <w:rPr>
                              <w:rFonts w:ascii="Times New Roman" w:hAnsi="Times New Roman" w:cs="Times New Roman"/>
                              <w:b/>
                              <w:noProof/>
                              <w:sz w:val="24"/>
                              <w:szCs w:val="24"/>
                            </w:rPr>
                          </w:pPr>
                          <w:r w:rsidRPr="00E03232">
                            <w:rPr>
                              <w:rFonts w:ascii="Times New Roman" w:hAnsi="Times New Roman" w:cs="Times New Roman"/>
                              <w:b/>
                              <w:noProof/>
                              <w:sz w:val="24"/>
                              <w:szCs w:val="24"/>
                            </w:rPr>
                            <w:t xml:space="preserve">Judgment No. CCZ </w:t>
                          </w:r>
                          <w:r w:rsidR="00E03232" w:rsidRPr="00E03232">
                            <w:rPr>
                              <w:rFonts w:ascii="Times New Roman" w:hAnsi="Times New Roman" w:cs="Times New Roman"/>
                              <w:b/>
                              <w:noProof/>
                              <w:sz w:val="24"/>
                              <w:szCs w:val="24"/>
                            </w:rPr>
                            <w:t>2</w:t>
                          </w:r>
                          <w:r w:rsidRPr="00E03232">
                            <w:rPr>
                              <w:rFonts w:ascii="Times New Roman" w:hAnsi="Times New Roman" w:cs="Times New Roman"/>
                              <w:b/>
                              <w:noProof/>
                              <w:sz w:val="24"/>
                              <w:szCs w:val="24"/>
                            </w:rPr>
                            <w:t>/21</w:t>
                          </w:r>
                        </w:p>
                        <w:p w14:paraId="3B31095F" w14:textId="036E0B8C" w:rsidR="00E64E88" w:rsidRPr="00E03232" w:rsidRDefault="00E64E88">
                          <w:pPr>
                            <w:spacing w:after="0" w:line="240" w:lineRule="auto"/>
                            <w:jc w:val="right"/>
                            <w:rPr>
                              <w:rFonts w:ascii="Times New Roman" w:hAnsi="Times New Roman" w:cs="Times New Roman"/>
                              <w:b/>
                              <w:noProof/>
                              <w:sz w:val="24"/>
                              <w:szCs w:val="24"/>
                            </w:rPr>
                          </w:pPr>
                          <w:r w:rsidRPr="00E03232">
                            <w:rPr>
                              <w:rFonts w:ascii="Times New Roman" w:hAnsi="Times New Roman" w:cs="Times New Roman"/>
                              <w:b/>
                              <w:noProof/>
                              <w:sz w:val="24"/>
                              <w:szCs w:val="24"/>
                            </w:rPr>
                            <w:t>Court Application No. CCZ 6/20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91E0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54F0BF0" w14:textId="13DF9FCD" w:rsidR="00E64E88" w:rsidRPr="00E03232" w:rsidRDefault="00E64E88">
                    <w:pPr>
                      <w:spacing w:after="0" w:line="240" w:lineRule="auto"/>
                      <w:jc w:val="right"/>
                      <w:rPr>
                        <w:rFonts w:ascii="Times New Roman" w:hAnsi="Times New Roman" w:cs="Times New Roman"/>
                        <w:b/>
                        <w:noProof/>
                        <w:sz w:val="24"/>
                        <w:szCs w:val="24"/>
                      </w:rPr>
                    </w:pPr>
                    <w:r w:rsidRPr="00E03232">
                      <w:rPr>
                        <w:rFonts w:ascii="Times New Roman" w:hAnsi="Times New Roman" w:cs="Times New Roman"/>
                        <w:b/>
                        <w:noProof/>
                        <w:sz w:val="24"/>
                        <w:szCs w:val="24"/>
                      </w:rPr>
                      <w:t xml:space="preserve">Judgment No. CCZ </w:t>
                    </w:r>
                    <w:r w:rsidR="00E03232" w:rsidRPr="00E03232">
                      <w:rPr>
                        <w:rFonts w:ascii="Times New Roman" w:hAnsi="Times New Roman" w:cs="Times New Roman"/>
                        <w:b/>
                        <w:noProof/>
                        <w:sz w:val="24"/>
                        <w:szCs w:val="24"/>
                      </w:rPr>
                      <w:t>2</w:t>
                    </w:r>
                    <w:r w:rsidRPr="00E03232">
                      <w:rPr>
                        <w:rFonts w:ascii="Times New Roman" w:hAnsi="Times New Roman" w:cs="Times New Roman"/>
                        <w:b/>
                        <w:noProof/>
                        <w:sz w:val="24"/>
                        <w:szCs w:val="24"/>
                      </w:rPr>
                      <w:t>/21</w:t>
                    </w:r>
                  </w:p>
                  <w:p w14:paraId="3B31095F" w14:textId="036E0B8C" w:rsidR="00E64E88" w:rsidRPr="00E03232" w:rsidRDefault="00E64E88">
                    <w:pPr>
                      <w:spacing w:after="0" w:line="240" w:lineRule="auto"/>
                      <w:jc w:val="right"/>
                      <w:rPr>
                        <w:rFonts w:ascii="Times New Roman" w:hAnsi="Times New Roman" w:cs="Times New Roman"/>
                        <w:b/>
                        <w:noProof/>
                        <w:sz w:val="24"/>
                        <w:szCs w:val="24"/>
                      </w:rPr>
                    </w:pPr>
                    <w:r w:rsidRPr="00E03232">
                      <w:rPr>
                        <w:rFonts w:ascii="Times New Roman" w:hAnsi="Times New Roman" w:cs="Times New Roman"/>
                        <w:b/>
                        <w:noProof/>
                        <w:sz w:val="24"/>
                        <w:szCs w:val="24"/>
                      </w:rPr>
                      <w:t>Court Application No. CCZ 6/20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42DC48DA" wp14:editId="17E399E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5FB8E58" w14:textId="77777777" w:rsidR="00E64E88" w:rsidRDefault="00E64E88">
                          <w:pPr>
                            <w:spacing w:after="0" w:line="240" w:lineRule="auto"/>
                            <w:rPr>
                              <w:color w:val="FFFFFF" w:themeColor="background1"/>
                            </w:rPr>
                          </w:pPr>
                          <w:r>
                            <w:fldChar w:fldCharType="begin"/>
                          </w:r>
                          <w:r>
                            <w:instrText xml:space="preserve"> PAGE   \* MERGEFORMAT </w:instrText>
                          </w:r>
                          <w:r>
                            <w:fldChar w:fldCharType="separate"/>
                          </w:r>
                          <w:r w:rsidR="006B79F4" w:rsidRPr="006B79F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2DC48D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35FB8E58" w14:textId="77777777" w:rsidR="00E64E88" w:rsidRDefault="00E64E88">
                    <w:pPr>
                      <w:spacing w:after="0" w:line="240" w:lineRule="auto"/>
                      <w:rPr>
                        <w:color w:val="FFFFFF" w:themeColor="background1"/>
                      </w:rPr>
                    </w:pPr>
                    <w:r>
                      <w:fldChar w:fldCharType="begin"/>
                    </w:r>
                    <w:r>
                      <w:instrText xml:space="preserve"> PAGE   \* MERGEFORMAT </w:instrText>
                    </w:r>
                    <w:r>
                      <w:fldChar w:fldCharType="separate"/>
                    </w:r>
                    <w:r w:rsidR="006B79F4" w:rsidRPr="006B79F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D54BB"/>
    <w:multiLevelType w:val="hybridMultilevel"/>
    <w:tmpl w:val="3E9430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7704C0F"/>
    <w:multiLevelType w:val="hybridMultilevel"/>
    <w:tmpl w:val="3FFAE1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DE56B7A"/>
    <w:multiLevelType w:val="hybridMultilevel"/>
    <w:tmpl w:val="E8E063B6"/>
    <w:lvl w:ilvl="0" w:tplc="280EF2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E37256F"/>
    <w:multiLevelType w:val="hybridMultilevel"/>
    <w:tmpl w:val="B71AE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847F8"/>
    <w:multiLevelType w:val="hybridMultilevel"/>
    <w:tmpl w:val="3B2C7D2C"/>
    <w:lvl w:ilvl="0" w:tplc="0C8CD3B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CC87E16"/>
    <w:multiLevelType w:val="hybridMultilevel"/>
    <w:tmpl w:val="5AEA35C6"/>
    <w:lvl w:ilvl="0" w:tplc="A14EBE6A">
      <w:start w:val="1"/>
      <w:numFmt w:val="upp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426F6347"/>
    <w:multiLevelType w:val="hybridMultilevel"/>
    <w:tmpl w:val="ADE60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44F7B26"/>
    <w:multiLevelType w:val="hybridMultilevel"/>
    <w:tmpl w:val="EA52E740"/>
    <w:lvl w:ilvl="0" w:tplc="0670715A">
      <w:start w:val="1"/>
      <w:numFmt w:val="decimal"/>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8" w15:restartNumberingAfterBreak="0">
    <w:nsid w:val="6A1D1CFE"/>
    <w:multiLevelType w:val="hybridMultilevel"/>
    <w:tmpl w:val="84A8AB40"/>
    <w:lvl w:ilvl="0" w:tplc="2D8EE7CE">
      <w:start w:val="139"/>
      <w:numFmt w:val="bullet"/>
      <w:lvlText w:val="-"/>
      <w:lvlJc w:val="left"/>
      <w:pPr>
        <w:ind w:left="72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71907B55"/>
    <w:multiLevelType w:val="hybridMultilevel"/>
    <w:tmpl w:val="664C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5"/>
  </w:num>
  <w:num w:numId="6">
    <w:abstractNumId w:val="3"/>
  </w:num>
  <w:num w:numId="7">
    <w:abstractNumId w:val="9"/>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4D"/>
    <w:rsid w:val="0000176B"/>
    <w:rsid w:val="0000288D"/>
    <w:rsid w:val="000070E6"/>
    <w:rsid w:val="00010303"/>
    <w:rsid w:val="0001150E"/>
    <w:rsid w:val="00014761"/>
    <w:rsid w:val="00015BBE"/>
    <w:rsid w:val="0001631D"/>
    <w:rsid w:val="00024F57"/>
    <w:rsid w:val="00026F42"/>
    <w:rsid w:val="000274D1"/>
    <w:rsid w:val="000278CC"/>
    <w:rsid w:val="000408A0"/>
    <w:rsid w:val="00041324"/>
    <w:rsid w:val="0004154B"/>
    <w:rsid w:val="0004159A"/>
    <w:rsid w:val="00042BB0"/>
    <w:rsid w:val="00042FA4"/>
    <w:rsid w:val="00044B54"/>
    <w:rsid w:val="00045CD5"/>
    <w:rsid w:val="00046980"/>
    <w:rsid w:val="0005303E"/>
    <w:rsid w:val="00055F75"/>
    <w:rsid w:val="0005627C"/>
    <w:rsid w:val="000650DA"/>
    <w:rsid w:val="00070601"/>
    <w:rsid w:val="00072D52"/>
    <w:rsid w:val="0007376A"/>
    <w:rsid w:val="000737FF"/>
    <w:rsid w:val="00074B02"/>
    <w:rsid w:val="00076CEF"/>
    <w:rsid w:val="00081B86"/>
    <w:rsid w:val="00085080"/>
    <w:rsid w:val="000855C9"/>
    <w:rsid w:val="00087A8E"/>
    <w:rsid w:val="00090760"/>
    <w:rsid w:val="00091195"/>
    <w:rsid w:val="000940D8"/>
    <w:rsid w:val="000A389A"/>
    <w:rsid w:val="000A658A"/>
    <w:rsid w:val="000A6A42"/>
    <w:rsid w:val="000A790D"/>
    <w:rsid w:val="000B07E2"/>
    <w:rsid w:val="000B2AA3"/>
    <w:rsid w:val="000C676C"/>
    <w:rsid w:val="000C7003"/>
    <w:rsid w:val="000D2D8E"/>
    <w:rsid w:val="000D4134"/>
    <w:rsid w:val="000E0D71"/>
    <w:rsid w:val="000E137F"/>
    <w:rsid w:val="000E6DE5"/>
    <w:rsid w:val="000F006C"/>
    <w:rsid w:val="000F19D4"/>
    <w:rsid w:val="000F3A7C"/>
    <w:rsid w:val="000F5D66"/>
    <w:rsid w:val="0010138F"/>
    <w:rsid w:val="001024CC"/>
    <w:rsid w:val="00107024"/>
    <w:rsid w:val="00107C6A"/>
    <w:rsid w:val="00111313"/>
    <w:rsid w:val="001151B7"/>
    <w:rsid w:val="001152B3"/>
    <w:rsid w:val="00115AED"/>
    <w:rsid w:val="00115EE9"/>
    <w:rsid w:val="00115FBA"/>
    <w:rsid w:val="00123D3C"/>
    <w:rsid w:val="001241B8"/>
    <w:rsid w:val="0012474B"/>
    <w:rsid w:val="001254E8"/>
    <w:rsid w:val="0013236A"/>
    <w:rsid w:val="00134481"/>
    <w:rsid w:val="00137F91"/>
    <w:rsid w:val="0014022E"/>
    <w:rsid w:val="00141CAC"/>
    <w:rsid w:val="00141F6A"/>
    <w:rsid w:val="0014554D"/>
    <w:rsid w:val="00147602"/>
    <w:rsid w:val="0015088E"/>
    <w:rsid w:val="00151FE8"/>
    <w:rsid w:val="00163EF5"/>
    <w:rsid w:val="001673E9"/>
    <w:rsid w:val="0016795B"/>
    <w:rsid w:val="001726B1"/>
    <w:rsid w:val="00181A5C"/>
    <w:rsid w:val="00185251"/>
    <w:rsid w:val="00192C02"/>
    <w:rsid w:val="00193499"/>
    <w:rsid w:val="0019523B"/>
    <w:rsid w:val="0019677F"/>
    <w:rsid w:val="001974C7"/>
    <w:rsid w:val="001A6D52"/>
    <w:rsid w:val="001B0E22"/>
    <w:rsid w:val="001B1726"/>
    <w:rsid w:val="001B2232"/>
    <w:rsid w:val="001B2788"/>
    <w:rsid w:val="001B795E"/>
    <w:rsid w:val="001C0D8E"/>
    <w:rsid w:val="001C37F0"/>
    <w:rsid w:val="001C4CEB"/>
    <w:rsid w:val="001C65FB"/>
    <w:rsid w:val="001C6FE9"/>
    <w:rsid w:val="001D0DE7"/>
    <w:rsid w:val="001D2C39"/>
    <w:rsid w:val="001D543A"/>
    <w:rsid w:val="001E11CC"/>
    <w:rsid w:val="001E2630"/>
    <w:rsid w:val="001E6F54"/>
    <w:rsid w:val="001E7C00"/>
    <w:rsid w:val="001F0286"/>
    <w:rsid w:val="001F02B7"/>
    <w:rsid w:val="001F0971"/>
    <w:rsid w:val="001F0C24"/>
    <w:rsid w:val="001F176E"/>
    <w:rsid w:val="001F17B8"/>
    <w:rsid w:val="001F44CF"/>
    <w:rsid w:val="001F62A9"/>
    <w:rsid w:val="001F7332"/>
    <w:rsid w:val="001F7F20"/>
    <w:rsid w:val="002001CB"/>
    <w:rsid w:val="002034B5"/>
    <w:rsid w:val="00203D2C"/>
    <w:rsid w:val="0020691A"/>
    <w:rsid w:val="0020754F"/>
    <w:rsid w:val="00210ED4"/>
    <w:rsid w:val="002169DC"/>
    <w:rsid w:val="00216D3E"/>
    <w:rsid w:val="00217841"/>
    <w:rsid w:val="00217B64"/>
    <w:rsid w:val="00220A06"/>
    <w:rsid w:val="0022263B"/>
    <w:rsid w:val="00225245"/>
    <w:rsid w:val="002258A4"/>
    <w:rsid w:val="002261CD"/>
    <w:rsid w:val="00226443"/>
    <w:rsid w:val="00226F0A"/>
    <w:rsid w:val="00235BFD"/>
    <w:rsid w:val="0023606F"/>
    <w:rsid w:val="00237410"/>
    <w:rsid w:val="00240931"/>
    <w:rsid w:val="00246542"/>
    <w:rsid w:val="00246CBE"/>
    <w:rsid w:val="00246F2C"/>
    <w:rsid w:val="002510D1"/>
    <w:rsid w:val="002525E2"/>
    <w:rsid w:val="00261C7F"/>
    <w:rsid w:val="00262028"/>
    <w:rsid w:val="00267584"/>
    <w:rsid w:val="00267E2A"/>
    <w:rsid w:val="00280B92"/>
    <w:rsid w:val="00283BE2"/>
    <w:rsid w:val="00283E46"/>
    <w:rsid w:val="00290DF0"/>
    <w:rsid w:val="0029154A"/>
    <w:rsid w:val="00292303"/>
    <w:rsid w:val="0029360D"/>
    <w:rsid w:val="0029375F"/>
    <w:rsid w:val="00294B32"/>
    <w:rsid w:val="002973EE"/>
    <w:rsid w:val="002A1B81"/>
    <w:rsid w:val="002A4469"/>
    <w:rsid w:val="002A53B2"/>
    <w:rsid w:val="002A71D8"/>
    <w:rsid w:val="002B034E"/>
    <w:rsid w:val="002B193C"/>
    <w:rsid w:val="002B560F"/>
    <w:rsid w:val="002B655D"/>
    <w:rsid w:val="002C2B05"/>
    <w:rsid w:val="002C6CCF"/>
    <w:rsid w:val="002D537A"/>
    <w:rsid w:val="002D53AC"/>
    <w:rsid w:val="002D6EF7"/>
    <w:rsid w:val="002E0A0B"/>
    <w:rsid w:val="002E1A72"/>
    <w:rsid w:val="002E536F"/>
    <w:rsid w:val="002E539B"/>
    <w:rsid w:val="002E5F46"/>
    <w:rsid w:val="002E6303"/>
    <w:rsid w:val="002E678F"/>
    <w:rsid w:val="002F007F"/>
    <w:rsid w:val="002F457F"/>
    <w:rsid w:val="002F493F"/>
    <w:rsid w:val="002F6B44"/>
    <w:rsid w:val="002F7E2D"/>
    <w:rsid w:val="003050D5"/>
    <w:rsid w:val="00305518"/>
    <w:rsid w:val="00305BC0"/>
    <w:rsid w:val="0030691B"/>
    <w:rsid w:val="0031269F"/>
    <w:rsid w:val="00312E15"/>
    <w:rsid w:val="0031403D"/>
    <w:rsid w:val="0031439E"/>
    <w:rsid w:val="0031457C"/>
    <w:rsid w:val="00314939"/>
    <w:rsid w:val="00315D01"/>
    <w:rsid w:val="003201C0"/>
    <w:rsid w:val="00322425"/>
    <w:rsid w:val="003237C8"/>
    <w:rsid w:val="0032722C"/>
    <w:rsid w:val="003310DC"/>
    <w:rsid w:val="003324B2"/>
    <w:rsid w:val="00332781"/>
    <w:rsid w:val="00332B6B"/>
    <w:rsid w:val="003348FB"/>
    <w:rsid w:val="00334B1E"/>
    <w:rsid w:val="00335640"/>
    <w:rsid w:val="00336F50"/>
    <w:rsid w:val="00340212"/>
    <w:rsid w:val="00340826"/>
    <w:rsid w:val="00341CD6"/>
    <w:rsid w:val="00345C48"/>
    <w:rsid w:val="003523D2"/>
    <w:rsid w:val="00356D12"/>
    <w:rsid w:val="003571BB"/>
    <w:rsid w:val="00361658"/>
    <w:rsid w:val="00363F25"/>
    <w:rsid w:val="00372F34"/>
    <w:rsid w:val="00373C12"/>
    <w:rsid w:val="00380104"/>
    <w:rsid w:val="003834F7"/>
    <w:rsid w:val="0038363D"/>
    <w:rsid w:val="003874DC"/>
    <w:rsid w:val="003907D6"/>
    <w:rsid w:val="00393715"/>
    <w:rsid w:val="00393718"/>
    <w:rsid w:val="00393BA3"/>
    <w:rsid w:val="00394EA0"/>
    <w:rsid w:val="00396316"/>
    <w:rsid w:val="003B2A35"/>
    <w:rsid w:val="003B3C66"/>
    <w:rsid w:val="003B46BB"/>
    <w:rsid w:val="003B569F"/>
    <w:rsid w:val="003B5DB4"/>
    <w:rsid w:val="003B7C5A"/>
    <w:rsid w:val="003C532C"/>
    <w:rsid w:val="003C6C91"/>
    <w:rsid w:val="003D2562"/>
    <w:rsid w:val="003D2F97"/>
    <w:rsid w:val="003D3469"/>
    <w:rsid w:val="003D3C17"/>
    <w:rsid w:val="003D70F5"/>
    <w:rsid w:val="003E2C76"/>
    <w:rsid w:val="003F248E"/>
    <w:rsid w:val="004017EB"/>
    <w:rsid w:val="00407228"/>
    <w:rsid w:val="00413F9F"/>
    <w:rsid w:val="00416EAA"/>
    <w:rsid w:val="00421D1B"/>
    <w:rsid w:val="00422A9B"/>
    <w:rsid w:val="00423E55"/>
    <w:rsid w:val="00425ACA"/>
    <w:rsid w:val="00426059"/>
    <w:rsid w:val="00426C8B"/>
    <w:rsid w:val="00433F03"/>
    <w:rsid w:val="0043405B"/>
    <w:rsid w:val="004341B5"/>
    <w:rsid w:val="004344D1"/>
    <w:rsid w:val="00435805"/>
    <w:rsid w:val="00436656"/>
    <w:rsid w:val="00436E32"/>
    <w:rsid w:val="0044180B"/>
    <w:rsid w:val="00447B3A"/>
    <w:rsid w:val="00447EDF"/>
    <w:rsid w:val="00451543"/>
    <w:rsid w:val="00453824"/>
    <w:rsid w:val="00462973"/>
    <w:rsid w:val="004632D6"/>
    <w:rsid w:val="00467497"/>
    <w:rsid w:val="004674EB"/>
    <w:rsid w:val="004757B2"/>
    <w:rsid w:val="0048246F"/>
    <w:rsid w:val="00485820"/>
    <w:rsid w:val="00490898"/>
    <w:rsid w:val="00490AA0"/>
    <w:rsid w:val="00492F23"/>
    <w:rsid w:val="00493922"/>
    <w:rsid w:val="00495E17"/>
    <w:rsid w:val="004961E4"/>
    <w:rsid w:val="00497817"/>
    <w:rsid w:val="004B0B07"/>
    <w:rsid w:val="004B20CA"/>
    <w:rsid w:val="004B2937"/>
    <w:rsid w:val="004B36EC"/>
    <w:rsid w:val="004B43E6"/>
    <w:rsid w:val="004B4C0D"/>
    <w:rsid w:val="004B5346"/>
    <w:rsid w:val="004B74E9"/>
    <w:rsid w:val="004C0BF3"/>
    <w:rsid w:val="004C2C9B"/>
    <w:rsid w:val="004C2E25"/>
    <w:rsid w:val="004C4E55"/>
    <w:rsid w:val="004C505B"/>
    <w:rsid w:val="004C5A58"/>
    <w:rsid w:val="004D0E17"/>
    <w:rsid w:val="004D3A5C"/>
    <w:rsid w:val="004D7773"/>
    <w:rsid w:val="004D7A4A"/>
    <w:rsid w:val="004D7C26"/>
    <w:rsid w:val="004E1A6B"/>
    <w:rsid w:val="004E206A"/>
    <w:rsid w:val="004E3D63"/>
    <w:rsid w:val="004E4950"/>
    <w:rsid w:val="004E5AD3"/>
    <w:rsid w:val="004E622A"/>
    <w:rsid w:val="004E7B75"/>
    <w:rsid w:val="004F299D"/>
    <w:rsid w:val="004F5932"/>
    <w:rsid w:val="00502A3E"/>
    <w:rsid w:val="00503F66"/>
    <w:rsid w:val="005040BC"/>
    <w:rsid w:val="00504D35"/>
    <w:rsid w:val="00506375"/>
    <w:rsid w:val="00506792"/>
    <w:rsid w:val="0051395C"/>
    <w:rsid w:val="0051397B"/>
    <w:rsid w:val="005150B0"/>
    <w:rsid w:val="00516174"/>
    <w:rsid w:val="0052066C"/>
    <w:rsid w:val="0052139D"/>
    <w:rsid w:val="00526F6C"/>
    <w:rsid w:val="00530BF1"/>
    <w:rsid w:val="00535BB1"/>
    <w:rsid w:val="00541D08"/>
    <w:rsid w:val="00545243"/>
    <w:rsid w:val="005458A0"/>
    <w:rsid w:val="005510E5"/>
    <w:rsid w:val="00552BE7"/>
    <w:rsid w:val="00553303"/>
    <w:rsid w:val="00553508"/>
    <w:rsid w:val="00555967"/>
    <w:rsid w:val="00557AF0"/>
    <w:rsid w:val="005654FA"/>
    <w:rsid w:val="00570E62"/>
    <w:rsid w:val="00571407"/>
    <w:rsid w:val="00571FEC"/>
    <w:rsid w:val="00573BD9"/>
    <w:rsid w:val="005758E8"/>
    <w:rsid w:val="00580D86"/>
    <w:rsid w:val="00582584"/>
    <w:rsid w:val="00590C16"/>
    <w:rsid w:val="005917B3"/>
    <w:rsid w:val="00591D96"/>
    <w:rsid w:val="00597383"/>
    <w:rsid w:val="005A3BA0"/>
    <w:rsid w:val="005A40F8"/>
    <w:rsid w:val="005A4AC6"/>
    <w:rsid w:val="005A68F2"/>
    <w:rsid w:val="005A7075"/>
    <w:rsid w:val="005B0F25"/>
    <w:rsid w:val="005B1D17"/>
    <w:rsid w:val="005B2730"/>
    <w:rsid w:val="005B6B7F"/>
    <w:rsid w:val="005C0C0F"/>
    <w:rsid w:val="005C186F"/>
    <w:rsid w:val="005C18C7"/>
    <w:rsid w:val="005C5232"/>
    <w:rsid w:val="005C5829"/>
    <w:rsid w:val="005C67CF"/>
    <w:rsid w:val="005D62D3"/>
    <w:rsid w:val="005E082A"/>
    <w:rsid w:val="005E1758"/>
    <w:rsid w:val="005E194F"/>
    <w:rsid w:val="005E30A5"/>
    <w:rsid w:val="005E38A5"/>
    <w:rsid w:val="005E518C"/>
    <w:rsid w:val="005F6DA8"/>
    <w:rsid w:val="005F7A04"/>
    <w:rsid w:val="006059B2"/>
    <w:rsid w:val="00606D78"/>
    <w:rsid w:val="00615B47"/>
    <w:rsid w:val="0061676D"/>
    <w:rsid w:val="00616A0E"/>
    <w:rsid w:val="00620FAB"/>
    <w:rsid w:val="00621C9E"/>
    <w:rsid w:val="00633D5A"/>
    <w:rsid w:val="0063768E"/>
    <w:rsid w:val="00644482"/>
    <w:rsid w:val="006460C5"/>
    <w:rsid w:val="00647859"/>
    <w:rsid w:val="00651AA0"/>
    <w:rsid w:val="00660E17"/>
    <w:rsid w:val="006624C7"/>
    <w:rsid w:val="0066666C"/>
    <w:rsid w:val="00670071"/>
    <w:rsid w:val="00673700"/>
    <w:rsid w:val="00675769"/>
    <w:rsid w:val="00675F79"/>
    <w:rsid w:val="006827DE"/>
    <w:rsid w:val="00683109"/>
    <w:rsid w:val="00684ED4"/>
    <w:rsid w:val="0068557F"/>
    <w:rsid w:val="006A229F"/>
    <w:rsid w:val="006A324E"/>
    <w:rsid w:val="006A36C8"/>
    <w:rsid w:val="006A4C99"/>
    <w:rsid w:val="006A521E"/>
    <w:rsid w:val="006A5FF4"/>
    <w:rsid w:val="006A6E5D"/>
    <w:rsid w:val="006A7522"/>
    <w:rsid w:val="006B3A00"/>
    <w:rsid w:val="006B3CBE"/>
    <w:rsid w:val="006B58CF"/>
    <w:rsid w:val="006B58DE"/>
    <w:rsid w:val="006B74A5"/>
    <w:rsid w:val="006B79F4"/>
    <w:rsid w:val="006C09CA"/>
    <w:rsid w:val="006C7886"/>
    <w:rsid w:val="006D67AF"/>
    <w:rsid w:val="006E1494"/>
    <w:rsid w:val="006E18CB"/>
    <w:rsid w:val="006E61DC"/>
    <w:rsid w:val="006E6E37"/>
    <w:rsid w:val="006F0553"/>
    <w:rsid w:val="006F165E"/>
    <w:rsid w:val="006F186C"/>
    <w:rsid w:val="006F2D26"/>
    <w:rsid w:val="006F3373"/>
    <w:rsid w:val="006F5A2B"/>
    <w:rsid w:val="00703602"/>
    <w:rsid w:val="00712789"/>
    <w:rsid w:val="00716947"/>
    <w:rsid w:val="007201D2"/>
    <w:rsid w:val="00725680"/>
    <w:rsid w:val="00732212"/>
    <w:rsid w:val="007328FF"/>
    <w:rsid w:val="00733E88"/>
    <w:rsid w:val="00735388"/>
    <w:rsid w:val="00744821"/>
    <w:rsid w:val="00746190"/>
    <w:rsid w:val="00746B3B"/>
    <w:rsid w:val="00750050"/>
    <w:rsid w:val="00752575"/>
    <w:rsid w:val="00762208"/>
    <w:rsid w:val="0076275F"/>
    <w:rsid w:val="007642DB"/>
    <w:rsid w:val="0076531F"/>
    <w:rsid w:val="0076616B"/>
    <w:rsid w:val="007718BE"/>
    <w:rsid w:val="00771A5B"/>
    <w:rsid w:val="007727E0"/>
    <w:rsid w:val="00773B8F"/>
    <w:rsid w:val="0077561C"/>
    <w:rsid w:val="00777866"/>
    <w:rsid w:val="0078275D"/>
    <w:rsid w:val="0078324D"/>
    <w:rsid w:val="00784DD7"/>
    <w:rsid w:val="00787BB9"/>
    <w:rsid w:val="00787F12"/>
    <w:rsid w:val="00790430"/>
    <w:rsid w:val="007909A3"/>
    <w:rsid w:val="00792201"/>
    <w:rsid w:val="00793FDC"/>
    <w:rsid w:val="00794873"/>
    <w:rsid w:val="007A567D"/>
    <w:rsid w:val="007B5ACB"/>
    <w:rsid w:val="007C1D93"/>
    <w:rsid w:val="007C20ED"/>
    <w:rsid w:val="007C6494"/>
    <w:rsid w:val="007C6BEE"/>
    <w:rsid w:val="007C6F9B"/>
    <w:rsid w:val="007D027E"/>
    <w:rsid w:val="007D215C"/>
    <w:rsid w:val="007D2930"/>
    <w:rsid w:val="007D5487"/>
    <w:rsid w:val="007D7656"/>
    <w:rsid w:val="007D77B1"/>
    <w:rsid w:val="007E51EA"/>
    <w:rsid w:val="007E5327"/>
    <w:rsid w:val="007E5AAF"/>
    <w:rsid w:val="007E5BB0"/>
    <w:rsid w:val="007F01CB"/>
    <w:rsid w:val="007F76C9"/>
    <w:rsid w:val="00802751"/>
    <w:rsid w:val="0080406D"/>
    <w:rsid w:val="008100B6"/>
    <w:rsid w:val="00812233"/>
    <w:rsid w:val="00812A2B"/>
    <w:rsid w:val="00812BD8"/>
    <w:rsid w:val="00812E57"/>
    <w:rsid w:val="0081601F"/>
    <w:rsid w:val="00822672"/>
    <w:rsid w:val="008248D8"/>
    <w:rsid w:val="00825D9A"/>
    <w:rsid w:val="008268AB"/>
    <w:rsid w:val="008409C8"/>
    <w:rsid w:val="00842767"/>
    <w:rsid w:val="00844970"/>
    <w:rsid w:val="00847D32"/>
    <w:rsid w:val="0085034B"/>
    <w:rsid w:val="0085146D"/>
    <w:rsid w:val="0085383A"/>
    <w:rsid w:val="0085471E"/>
    <w:rsid w:val="0085473A"/>
    <w:rsid w:val="00855BFE"/>
    <w:rsid w:val="008566FB"/>
    <w:rsid w:val="00862E55"/>
    <w:rsid w:val="00870953"/>
    <w:rsid w:val="00871699"/>
    <w:rsid w:val="00883626"/>
    <w:rsid w:val="008852E7"/>
    <w:rsid w:val="008943E8"/>
    <w:rsid w:val="00894834"/>
    <w:rsid w:val="00896B62"/>
    <w:rsid w:val="00896DFA"/>
    <w:rsid w:val="00897447"/>
    <w:rsid w:val="008A2359"/>
    <w:rsid w:val="008A3824"/>
    <w:rsid w:val="008A3ED8"/>
    <w:rsid w:val="008A40F6"/>
    <w:rsid w:val="008A5D0B"/>
    <w:rsid w:val="008B1A9E"/>
    <w:rsid w:val="008B3F77"/>
    <w:rsid w:val="008B5087"/>
    <w:rsid w:val="008B6AD6"/>
    <w:rsid w:val="008B71A5"/>
    <w:rsid w:val="008C0ABF"/>
    <w:rsid w:val="008C153E"/>
    <w:rsid w:val="008C1574"/>
    <w:rsid w:val="008C413F"/>
    <w:rsid w:val="008C6A7A"/>
    <w:rsid w:val="008D136B"/>
    <w:rsid w:val="008D380E"/>
    <w:rsid w:val="008D50A5"/>
    <w:rsid w:val="008D724F"/>
    <w:rsid w:val="008D7CF0"/>
    <w:rsid w:val="008E14A7"/>
    <w:rsid w:val="008F1E7A"/>
    <w:rsid w:val="008F4510"/>
    <w:rsid w:val="008F73B5"/>
    <w:rsid w:val="00901EBB"/>
    <w:rsid w:val="00904A69"/>
    <w:rsid w:val="0090599C"/>
    <w:rsid w:val="0091186C"/>
    <w:rsid w:val="009119A7"/>
    <w:rsid w:val="009139ED"/>
    <w:rsid w:val="00913E41"/>
    <w:rsid w:val="00922CEF"/>
    <w:rsid w:val="00923E43"/>
    <w:rsid w:val="00925D33"/>
    <w:rsid w:val="009268ED"/>
    <w:rsid w:val="00927BEC"/>
    <w:rsid w:val="0093019E"/>
    <w:rsid w:val="00931971"/>
    <w:rsid w:val="009349A6"/>
    <w:rsid w:val="00935D7B"/>
    <w:rsid w:val="00937280"/>
    <w:rsid w:val="00956EA2"/>
    <w:rsid w:val="00960DD8"/>
    <w:rsid w:val="00963030"/>
    <w:rsid w:val="00971659"/>
    <w:rsid w:val="00974D1C"/>
    <w:rsid w:val="00977C25"/>
    <w:rsid w:val="009833DC"/>
    <w:rsid w:val="00985EBA"/>
    <w:rsid w:val="00986353"/>
    <w:rsid w:val="009873D7"/>
    <w:rsid w:val="00993FB6"/>
    <w:rsid w:val="00997A73"/>
    <w:rsid w:val="009A0F3C"/>
    <w:rsid w:val="009A1E3F"/>
    <w:rsid w:val="009A64F1"/>
    <w:rsid w:val="009B2AC1"/>
    <w:rsid w:val="009B3CBB"/>
    <w:rsid w:val="009B4E12"/>
    <w:rsid w:val="009C2C9A"/>
    <w:rsid w:val="009C399F"/>
    <w:rsid w:val="009C4F9E"/>
    <w:rsid w:val="009C70AA"/>
    <w:rsid w:val="009D5740"/>
    <w:rsid w:val="009E0178"/>
    <w:rsid w:val="009E0E0B"/>
    <w:rsid w:val="009E10CD"/>
    <w:rsid w:val="009E3C96"/>
    <w:rsid w:val="009E6DFB"/>
    <w:rsid w:val="009F0E92"/>
    <w:rsid w:val="009F4AB4"/>
    <w:rsid w:val="009F5818"/>
    <w:rsid w:val="00A028C1"/>
    <w:rsid w:val="00A02D1E"/>
    <w:rsid w:val="00A0319C"/>
    <w:rsid w:val="00A042F0"/>
    <w:rsid w:val="00A0552A"/>
    <w:rsid w:val="00A07C6E"/>
    <w:rsid w:val="00A10E06"/>
    <w:rsid w:val="00A15C8B"/>
    <w:rsid w:val="00A22807"/>
    <w:rsid w:val="00A23658"/>
    <w:rsid w:val="00A24EF2"/>
    <w:rsid w:val="00A25B52"/>
    <w:rsid w:val="00A31571"/>
    <w:rsid w:val="00A31738"/>
    <w:rsid w:val="00A331E9"/>
    <w:rsid w:val="00A33C4A"/>
    <w:rsid w:val="00A345EA"/>
    <w:rsid w:val="00A34665"/>
    <w:rsid w:val="00A41CC8"/>
    <w:rsid w:val="00A42E49"/>
    <w:rsid w:val="00A43E9E"/>
    <w:rsid w:val="00A444A0"/>
    <w:rsid w:val="00A45393"/>
    <w:rsid w:val="00A46BBB"/>
    <w:rsid w:val="00A47520"/>
    <w:rsid w:val="00A47969"/>
    <w:rsid w:val="00A479D0"/>
    <w:rsid w:val="00A5048F"/>
    <w:rsid w:val="00A512BF"/>
    <w:rsid w:val="00A51906"/>
    <w:rsid w:val="00A5541D"/>
    <w:rsid w:val="00A55F78"/>
    <w:rsid w:val="00A609AC"/>
    <w:rsid w:val="00A6190D"/>
    <w:rsid w:val="00A619FA"/>
    <w:rsid w:val="00A61BB7"/>
    <w:rsid w:val="00A645E3"/>
    <w:rsid w:val="00A73D77"/>
    <w:rsid w:val="00A73E6A"/>
    <w:rsid w:val="00A76CA0"/>
    <w:rsid w:val="00A84B61"/>
    <w:rsid w:val="00A84D36"/>
    <w:rsid w:val="00A85553"/>
    <w:rsid w:val="00A90AD6"/>
    <w:rsid w:val="00A91C4F"/>
    <w:rsid w:val="00A91E52"/>
    <w:rsid w:val="00A92D35"/>
    <w:rsid w:val="00A93A3E"/>
    <w:rsid w:val="00A97F46"/>
    <w:rsid w:val="00A97F87"/>
    <w:rsid w:val="00AA25F2"/>
    <w:rsid w:val="00AA33B4"/>
    <w:rsid w:val="00AA3D17"/>
    <w:rsid w:val="00AB1F52"/>
    <w:rsid w:val="00AB2677"/>
    <w:rsid w:val="00AC7EC4"/>
    <w:rsid w:val="00AD08D4"/>
    <w:rsid w:val="00AD1076"/>
    <w:rsid w:val="00AD11BD"/>
    <w:rsid w:val="00AD659D"/>
    <w:rsid w:val="00AD68E3"/>
    <w:rsid w:val="00AD6CF0"/>
    <w:rsid w:val="00AE1333"/>
    <w:rsid w:val="00AE6AC7"/>
    <w:rsid w:val="00AF0306"/>
    <w:rsid w:val="00AF0B9C"/>
    <w:rsid w:val="00AF1926"/>
    <w:rsid w:val="00AF3025"/>
    <w:rsid w:val="00AF3599"/>
    <w:rsid w:val="00AF4DC8"/>
    <w:rsid w:val="00AF64EC"/>
    <w:rsid w:val="00AF675F"/>
    <w:rsid w:val="00AF733F"/>
    <w:rsid w:val="00B05DAC"/>
    <w:rsid w:val="00B12594"/>
    <w:rsid w:val="00B12F90"/>
    <w:rsid w:val="00B17734"/>
    <w:rsid w:val="00B21CAB"/>
    <w:rsid w:val="00B23666"/>
    <w:rsid w:val="00B26957"/>
    <w:rsid w:val="00B317D4"/>
    <w:rsid w:val="00B31EC0"/>
    <w:rsid w:val="00B34E50"/>
    <w:rsid w:val="00B37243"/>
    <w:rsid w:val="00B42796"/>
    <w:rsid w:val="00B43F57"/>
    <w:rsid w:val="00B452F7"/>
    <w:rsid w:val="00B51E67"/>
    <w:rsid w:val="00B52AC8"/>
    <w:rsid w:val="00B53CF5"/>
    <w:rsid w:val="00B573EC"/>
    <w:rsid w:val="00B57D5A"/>
    <w:rsid w:val="00B60594"/>
    <w:rsid w:val="00B62302"/>
    <w:rsid w:val="00B625C5"/>
    <w:rsid w:val="00B633FC"/>
    <w:rsid w:val="00B7249B"/>
    <w:rsid w:val="00B72F1F"/>
    <w:rsid w:val="00B73110"/>
    <w:rsid w:val="00B80483"/>
    <w:rsid w:val="00B820D0"/>
    <w:rsid w:val="00B84C5D"/>
    <w:rsid w:val="00B87D1D"/>
    <w:rsid w:val="00B90141"/>
    <w:rsid w:val="00B92032"/>
    <w:rsid w:val="00B93118"/>
    <w:rsid w:val="00B9334E"/>
    <w:rsid w:val="00B96388"/>
    <w:rsid w:val="00B96BF8"/>
    <w:rsid w:val="00BA12E5"/>
    <w:rsid w:val="00BA21A4"/>
    <w:rsid w:val="00BA3CA1"/>
    <w:rsid w:val="00BA7934"/>
    <w:rsid w:val="00BB00A5"/>
    <w:rsid w:val="00BB15D7"/>
    <w:rsid w:val="00BB5F7D"/>
    <w:rsid w:val="00BB6AA9"/>
    <w:rsid w:val="00BB6B48"/>
    <w:rsid w:val="00BC0984"/>
    <w:rsid w:val="00BC12AD"/>
    <w:rsid w:val="00BC5046"/>
    <w:rsid w:val="00BC6A6D"/>
    <w:rsid w:val="00BD01AF"/>
    <w:rsid w:val="00BD100D"/>
    <w:rsid w:val="00BD38A2"/>
    <w:rsid w:val="00BD76E5"/>
    <w:rsid w:val="00BE0B63"/>
    <w:rsid w:val="00BE3924"/>
    <w:rsid w:val="00BE3FE0"/>
    <w:rsid w:val="00BE4E2C"/>
    <w:rsid w:val="00BE63B1"/>
    <w:rsid w:val="00BF08A0"/>
    <w:rsid w:val="00BF14E1"/>
    <w:rsid w:val="00BF1AA2"/>
    <w:rsid w:val="00BF2524"/>
    <w:rsid w:val="00BF2C31"/>
    <w:rsid w:val="00BF71A7"/>
    <w:rsid w:val="00BF77AA"/>
    <w:rsid w:val="00BF7AC1"/>
    <w:rsid w:val="00C03297"/>
    <w:rsid w:val="00C032FE"/>
    <w:rsid w:val="00C0366D"/>
    <w:rsid w:val="00C071B5"/>
    <w:rsid w:val="00C10B96"/>
    <w:rsid w:val="00C124F9"/>
    <w:rsid w:val="00C13BD4"/>
    <w:rsid w:val="00C22490"/>
    <w:rsid w:val="00C27A29"/>
    <w:rsid w:val="00C3303F"/>
    <w:rsid w:val="00C36407"/>
    <w:rsid w:val="00C365A1"/>
    <w:rsid w:val="00C3784C"/>
    <w:rsid w:val="00C42619"/>
    <w:rsid w:val="00C42FB8"/>
    <w:rsid w:val="00C50042"/>
    <w:rsid w:val="00C55EC9"/>
    <w:rsid w:val="00C56302"/>
    <w:rsid w:val="00C6274B"/>
    <w:rsid w:val="00C644FD"/>
    <w:rsid w:val="00C66529"/>
    <w:rsid w:val="00C700A7"/>
    <w:rsid w:val="00C7122C"/>
    <w:rsid w:val="00C73BE3"/>
    <w:rsid w:val="00C75F3D"/>
    <w:rsid w:val="00C76B5F"/>
    <w:rsid w:val="00C774CA"/>
    <w:rsid w:val="00C90AAE"/>
    <w:rsid w:val="00C931F4"/>
    <w:rsid w:val="00C9426A"/>
    <w:rsid w:val="00C95E9C"/>
    <w:rsid w:val="00CA0C67"/>
    <w:rsid w:val="00CA1036"/>
    <w:rsid w:val="00CA1CA7"/>
    <w:rsid w:val="00CA24AB"/>
    <w:rsid w:val="00CA461E"/>
    <w:rsid w:val="00CB0ED7"/>
    <w:rsid w:val="00CB1E9D"/>
    <w:rsid w:val="00CB27B8"/>
    <w:rsid w:val="00CB2CC0"/>
    <w:rsid w:val="00CB51D1"/>
    <w:rsid w:val="00CC345B"/>
    <w:rsid w:val="00CC70D2"/>
    <w:rsid w:val="00CD20EE"/>
    <w:rsid w:val="00CD2725"/>
    <w:rsid w:val="00CE66EB"/>
    <w:rsid w:val="00CF318B"/>
    <w:rsid w:val="00CF36C1"/>
    <w:rsid w:val="00CF518B"/>
    <w:rsid w:val="00CF7582"/>
    <w:rsid w:val="00CF767B"/>
    <w:rsid w:val="00D02E4C"/>
    <w:rsid w:val="00D03603"/>
    <w:rsid w:val="00D05A10"/>
    <w:rsid w:val="00D06CE4"/>
    <w:rsid w:val="00D07175"/>
    <w:rsid w:val="00D073EC"/>
    <w:rsid w:val="00D07A78"/>
    <w:rsid w:val="00D1248E"/>
    <w:rsid w:val="00D17B73"/>
    <w:rsid w:val="00D17E24"/>
    <w:rsid w:val="00D2052D"/>
    <w:rsid w:val="00D21359"/>
    <w:rsid w:val="00D21889"/>
    <w:rsid w:val="00D21A9E"/>
    <w:rsid w:val="00D21B40"/>
    <w:rsid w:val="00D21F07"/>
    <w:rsid w:val="00D30584"/>
    <w:rsid w:val="00D30A8A"/>
    <w:rsid w:val="00D31BFC"/>
    <w:rsid w:val="00D36FE1"/>
    <w:rsid w:val="00D4479B"/>
    <w:rsid w:val="00D44AD2"/>
    <w:rsid w:val="00D54009"/>
    <w:rsid w:val="00D549E7"/>
    <w:rsid w:val="00D54A92"/>
    <w:rsid w:val="00D60797"/>
    <w:rsid w:val="00D6100C"/>
    <w:rsid w:val="00D624E9"/>
    <w:rsid w:val="00D64C29"/>
    <w:rsid w:val="00D706FC"/>
    <w:rsid w:val="00D71888"/>
    <w:rsid w:val="00D75875"/>
    <w:rsid w:val="00D7660E"/>
    <w:rsid w:val="00D76789"/>
    <w:rsid w:val="00D7711A"/>
    <w:rsid w:val="00D848B3"/>
    <w:rsid w:val="00D84909"/>
    <w:rsid w:val="00D87064"/>
    <w:rsid w:val="00D872C7"/>
    <w:rsid w:val="00D92403"/>
    <w:rsid w:val="00D94F0A"/>
    <w:rsid w:val="00D97639"/>
    <w:rsid w:val="00DA0A07"/>
    <w:rsid w:val="00DA5EA3"/>
    <w:rsid w:val="00DB26B8"/>
    <w:rsid w:val="00DB3D12"/>
    <w:rsid w:val="00DB65DB"/>
    <w:rsid w:val="00DB67C1"/>
    <w:rsid w:val="00DB7D14"/>
    <w:rsid w:val="00DC2081"/>
    <w:rsid w:val="00DC3149"/>
    <w:rsid w:val="00DC524D"/>
    <w:rsid w:val="00DC6E0A"/>
    <w:rsid w:val="00DD1BD4"/>
    <w:rsid w:val="00DD3F13"/>
    <w:rsid w:val="00DD466F"/>
    <w:rsid w:val="00DD48A7"/>
    <w:rsid w:val="00DD5242"/>
    <w:rsid w:val="00DE0631"/>
    <w:rsid w:val="00DE18B5"/>
    <w:rsid w:val="00DE6D91"/>
    <w:rsid w:val="00DF01FB"/>
    <w:rsid w:val="00DF7CD6"/>
    <w:rsid w:val="00E0316A"/>
    <w:rsid w:val="00E03232"/>
    <w:rsid w:val="00E038FA"/>
    <w:rsid w:val="00E05DAC"/>
    <w:rsid w:val="00E06C2E"/>
    <w:rsid w:val="00E10875"/>
    <w:rsid w:val="00E11219"/>
    <w:rsid w:val="00E11EFD"/>
    <w:rsid w:val="00E14814"/>
    <w:rsid w:val="00E16113"/>
    <w:rsid w:val="00E212DF"/>
    <w:rsid w:val="00E25307"/>
    <w:rsid w:val="00E31435"/>
    <w:rsid w:val="00E35335"/>
    <w:rsid w:val="00E360CC"/>
    <w:rsid w:val="00E41630"/>
    <w:rsid w:val="00E42897"/>
    <w:rsid w:val="00E436C9"/>
    <w:rsid w:val="00E43CFB"/>
    <w:rsid w:val="00E45AAB"/>
    <w:rsid w:val="00E45DFB"/>
    <w:rsid w:val="00E470EC"/>
    <w:rsid w:val="00E50735"/>
    <w:rsid w:val="00E52397"/>
    <w:rsid w:val="00E52C12"/>
    <w:rsid w:val="00E54409"/>
    <w:rsid w:val="00E56D53"/>
    <w:rsid w:val="00E60179"/>
    <w:rsid w:val="00E61A9B"/>
    <w:rsid w:val="00E620C1"/>
    <w:rsid w:val="00E64E88"/>
    <w:rsid w:val="00E8003C"/>
    <w:rsid w:val="00E8587D"/>
    <w:rsid w:val="00E86731"/>
    <w:rsid w:val="00E86D3C"/>
    <w:rsid w:val="00E915CA"/>
    <w:rsid w:val="00E9434F"/>
    <w:rsid w:val="00E9589F"/>
    <w:rsid w:val="00EA0189"/>
    <w:rsid w:val="00EA03F8"/>
    <w:rsid w:val="00EA6FA1"/>
    <w:rsid w:val="00EB07C2"/>
    <w:rsid w:val="00EB0986"/>
    <w:rsid w:val="00EB2F8F"/>
    <w:rsid w:val="00EB42C4"/>
    <w:rsid w:val="00EB4385"/>
    <w:rsid w:val="00EB6619"/>
    <w:rsid w:val="00EC1804"/>
    <w:rsid w:val="00EC1AB5"/>
    <w:rsid w:val="00EC1B8E"/>
    <w:rsid w:val="00ED0613"/>
    <w:rsid w:val="00ED2ED9"/>
    <w:rsid w:val="00ED75AF"/>
    <w:rsid w:val="00EE19FF"/>
    <w:rsid w:val="00EE6687"/>
    <w:rsid w:val="00EE6ED7"/>
    <w:rsid w:val="00EF5114"/>
    <w:rsid w:val="00EF79F9"/>
    <w:rsid w:val="00F00BD0"/>
    <w:rsid w:val="00F06D18"/>
    <w:rsid w:val="00F15088"/>
    <w:rsid w:val="00F15F3E"/>
    <w:rsid w:val="00F16385"/>
    <w:rsid w:val="00F1763F"/>
    <w:rsid w:val="00F202FF"/>
    <w:rsid w:val="00F347FE"/>
    <w:rsid w:val="00F37027"/>
    <w:rsid w:val="00F37D1B"/>
    <w:rsid w:val="00F413D3"/>
    <w:rsid w:val="00F41944"/>
    <w:rsid w:val="00F452F1"/>
    <w:rsid w:val="00F51199"/>
    <w:rsid w:val="00F51585"/>
    <w:rsid w:val="00F52525"/>
    <w:rsid w:val="00F57B85"/>
    <w:rsid w:val="00F60B59"/>
    <w:rsid w:val="00F641FE"/>
    <w:rsid w:val="00F649C6"/>
    <w:rsid w:val="00F6686C"/>
    <w:rsid w:val="00F672FA"/>
    <w:rsid w:val="00F7068B"/>
    <w:rsid w:val="00F708B3"/>
    <w:rsid w:val="00F733F5"/>
    <w:rsid w:val="00F77234"/>
    <w:rsid w:val="00F82A02"/>
    <w:rsid w:val="00F84DAD"/>
    <w:rsid w:val="00F87C19"/>
    <w:rsid w:val="00F91551"/>
    <w:rsid w:val="00F94531"/>
    <w:rsid w:val="00F97308"/>
    <w:rsid w:val="00F97E61"/>
    <w:rsid w:val="00FA05E6"/>
    <w:rsid w:val="00FA31DA"/>
    <w:rsid w:val="00FA323A"/>
    <w:rsid w:val="00FA49DF"/>
    <w:rsid w:val="00FA54AA"/>
    <w:rsid w:val="00FA5683"/>
    <w:rsid w:val="00FA6CAF"/>
    <w:rsid w:val="00FA74FD"/>
    <w:rsid w:val="00FB1148"/>
    <w:rsid w:val="00FB1B5F"/>
    <w:rsid w:val="00FB4EB2"/>
    <w:rsid w:val="00FB52E3"/>
    <w:rsid w:val="00FB5FB1"/>
    <w:rsid w:val="00FB64A3"/>
    <w:rsid w:val="00FB6694"/>
    <w:rsid w:val="00FC1CD6"/>
    <w:rsid w:val="00FC2A6C"/>
    <w:rsid w:val="00FC4833"/>
    <w:rsid w:val="00FC6D20"/>
    <w:rsid w:val="00FD024F"/>
    <w:rsid w:val="00FD286A"/>
    <w:rsid w:val="00FD5625"/>
    <w:rsid w:val="00FD5A57"/>
    <w:rsid w:val="00FD5E56"/>
    <w:rsid w:val="00FD794F"/>
    <w:rsid w:val="00FE2053"/>
    <w:rsid w:val="00FE3766"/>
    <w:rsid w:val="00FE395C"/>
    <w:rsid w:val="00FE6D4D"/>
    <w:rsid w:val="00FF02BF"/>
    <w:rsid w:val="00FF1546"/>
    <w:rsid w:val="00FF58F8"/>
    <w:rsid w:val="00FF5920"/>
    <w:rsid w:val="00FF6C89"/>
    <w:rsid w:val="00FF6D7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69B15"/>
  <w15:chartTrackingRefBased/>
  <w15:docId w15:val="{D6585DA9-BCBA-47A3-A993-9A25EAF4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9A"/>
    <w:pPr>
      <w:ind w:left="720"/>
      <w:contextualSpacing/>
    </w:pPr>
  </w:style>
  <w:style w:type="paragraph" w:styleId="BalloonText">
    <w:name w:val="Balloon Text"/>
    <w:basedOn w:val="Normal"/>
    <w:link w:val="BalloonTextChar"/>
    <w:uiPriority w:val="99"/>
    <w:semiHidden/>
    <w:unhideWhenUsed/>
    <w:rsid w:val="00F8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C19"/>
    <w:rPr>
      <w:rFonts w:ascii="Segoe UI" w:hAnsi="Segoe UI" w:cs="Segoe UI"/>
      <w:sz w:val="18"/>
      <w:szCs w:val="18"/>
    </w:rPr>
  </w:style>
  <w:style w:type="character" w:styleId="CommentReference">
    <w:name w:val="annotation reference"/>
    <w:basedOn w:val="DefaultParagraphFont"/>
    <w:uiPriority w:val="99"/>
    <w:semiHidden/>
    <w:unhideWhenUsed/>
    <w:rsid w:val="002034B5"/>
    <w:rPr>
      <w:sz w:val="16"/>
      <w:szCs w:val="16"/>
    </w:rPr>
  </w:style>
  <w:style w:type="paragraph" w:styleId="CommentText">
    <w:name w:val="annotation text"/>
    <w:basedOn w:val="Normal"/>
    <w:link w:val="CommentTextChar"/>
    <w:uiPriority w:val="99"/>
    <w:semiHidden/>
    <w:unhideWhenUsed/>
    <w:rsid w:val="002034B5"/>
    <w:pPr>
      <w:spacing w:line="240" w:lineRule="auto"/>
    </w:pPr>
    <w:rPr>
      <w:sz w:val="20"/>
      <w:szCs w:val="20"/>
    </w:rPr>
  </w:style>
  <w:style w:type="character" w:customStyle="1" w:styleId="CommentTextChar">
    <w:name w:val="Comment Text Char"/>
    <w:basedOn w:val="DefaultParagraphFont"/>
    <w:link w:val="CommentText"/>
    <w:uiPriority w:val="99"/>
    <w:semiHidden/>
    <w:rsid w:val="002034B5"/>
    <w:rPr>
      <w:sz w:val="20"/>
      <w:szCs w:val="20"/>
    </w:rPr>
  </w:style>
  <w:style w:type="paragraph" w:styleId="CommentSubject">
    <w:name w:val="annotation subject"/>
    <w:basedOn w:val="CommentText"/>
    <w:next w:val="CommentText"/>
    <w:link w:val="CommentSubjectChar"/>
    <w:uiPriority w:val="99"/>
    <w:semiHidden/>
    <w:unhideWhenUsed/>
    <w:rsid w:val="002034B5"/>
    <w:rPr>
      <w:b/>
      <w:bCs/>
    </w:rPr>
  </w:style>
  <w:style w:type="character" w:customStyle="1" w:styleId="CommentSubjectChar">
    <w:name w:val="Comment Subject Char"/>
    <w:basedOn w:val="CommentTextChar"/>
    <w:link w:val="CommentSubject"/>
    <w:uiPriority w:val="99"/>
    <w:semiHidden/>
    <w:rsid w:val="002034B5"/>
    <w:rPr>
      <w:b/>
      <w:bCs/>
      <w:sz w:val="20"/>
      <w:szCs w:val="20"/>
    </w:rPr>
  </w:style>
  <w:style w:type="paragraph" w:styleId="Header">
    <w:name w:val="header"/>
    <w:basedOn w:val="Normal"/>
    <w:link w:val="HeaderChar"/>
    <w:uiPriority w:val="99"/>
    <w:unhideWhenUsed/>
    <w:rsid w:val="00E64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8"/>
  </w:style>
  <w:style w:type="paragraph" w:styleId="Footer">
    <w:name w:val="footer"/>
    <w:basedOn w:val="Normal"/>
    <w:link w:val="FooterChar"/>
    <w:uiPriority w:val="99"/>
    <w:unhideWhenUsed/>
    <w:rsid w:val="00E64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3EBA2-5560-4331-B420-28E346AB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Sandra</cp:lastModifiedBy>
  <cp:revision>2</cp:revision>
  <cp:lastPrinted>2021-03-10T08:22:00Z</cp:lastPrinted>
  <dcterms:created xsi:type="dcterms:W3CDTF">2021-05-04T08:01:00Z</dcterms:created>
  <dcterms:modified xsi:type="dcterms:W3CDTF">2021-05-04T08:01:00Z</dcterms:modified>
</cp:coreProperties>
</file>