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25" w:rsidRDefault="00326C25" w:rsidP="00D147D0">
      <w:pPr>
        <w:pStyle w:val="ListParagraph"/>
        <w:spacing w:after="0" w:line="240" w:lineRule="auto"/>
        <w:jc w:val="center"/>
        <w:rPr>
          <w:rFonts w:ascii="Times New Roman" w:hAnsi="Times New Roman" w:cs="Times New Roman"/>
          <w:b/>
        </w:rPr>
      </w:pPr>
    </w:p>
    <w:p w:rsidR="00245312" w:rsidRPr="001A3F4D" w:rsidRDefault="00245312" w:rsidP="00D147D0">
      <w:pPr>
        <w:pStyle w:val="ListParagraph"/>
        <w:spacing w:after="0" w:line="240" w:lineRule="auto"/>
        <w:jc w:val="center"/>
        <w:rPr>
          <w:rFonts w:ascii="Times New Roman" w:hAnsi="Times New Roman" w:cs="Times New Roman"/>
          <w:b/>
        </w:rPr>
      </w:pPr>
      <w:r w:rsidRPr="001A3F4D">
        <w:rPr>
          <w:rFonts w:ascii="Times New Roman" w:hAnsi="Times New Roman" w:cs="Times New Roman"/>
          <w:b/>
        </w:rPr>
        <w:t>LOVENESS MUDZURU (2) RUVIMBO TSOPODZI</w:t>
      </w:r>
    </w:p>
    <w:p w:rsidR="00245312" w:rsidRPr="001A3F4D" w:rsidRDefault="00DA01F9" w:rsidP="00D147D0">
      <w:pPr>
        <w:spacing w:after="0" w:line="240" w:lineRule="auto"/>
        <w:jc w:val="center"/>
        <w:rPr>
          <w:rFonts w:ascii="Times New Roman" w:hAnsi="Times New Roman" w:cs="Times New Roman"/>
        </w:rPr>
      </w:pPr>
      <w:r w:rsidRPr="001A3F4D">
        <w:rPr>
          <w:rFonts w:ascii="Times New Roman" w:hAnsi="Times New Roman" w:cs="Times New Roman"/>
        </w:rPr>
        <w:t>v</w:t>
      </w:r>
    </w:p>
    <w:p w:rsidR="00245312" w:rsidRPr="001A3F4D" w:rsidRDefault="001A3F4D" w:rsidP="001A3F4D">
      <w:pPr>
        <w:pStyle w:val="ListParagraph"/>
        <w:numPr>
          <w:ilvl w:val="0"/>
          <w:numId w:val="30"/>
        </w:numPr>
        <w:spacing w:after="0" w:line="240" w:lineRule="auto"/>
        <w:jc w:val="center"/>
        <w:rPr>
          <w:rFonts w:ascii="Times New Roman" w:hAnsi="Times New Roman" w:cs="Times New Roman"/>
          <w:b/>
        </w:rPr>
      </w:pPr>
      <w:r>
        <w:rPr>
          <w:rFonts w:ascii="Times New Roman" w:hAnsi="Times New Roman" w:cs="Times New Roman"/>
          <w:b/>
        </w:rPr>
        <w:t xml:space="preserve"> </w:t>
      </w:r>
      <w:r w:rsidR="00245312" w:rsidRPr="001A3F4D">
        <w:rPr>
          <w:rFonts w:ascii="Times New Roman" w:hAnsi="Times New Roman" w:cs="Times New Roman"/>
          <w:b/>
        </w:rPr>
        <w:t>MINISTER OF JUSTICE</w:t>
      </w:r>
      <w:r w:rsidR="00557520" w:rsidRPr="001A3F4D">
        <w:rPr>
          <w:rFonts w:ascii="Times New Roman" w:hAnsi="Times New Roman" w:cs="Times New Roman"/>
          <w:b/>
        </w:rPr>
        <w:t xml:space="preserve">, LEGAL &amp; PARLIAMENTARY AFFAIRS </w:t>
      </w:r>
      <w:r w:rsidR="00947810" w:rsidRPr="001A3F4D">
        <w:rPr>
          <w:rFonts w:ascii="Times New Roman" w:hAnsi="Times New Roman" w:cs="Times New Roman"/>
          <w:b/>
        </w:rPr>
        <w:t xml:space="preserve">N.O     </w:t>
      </w:r>
      <w:r w:rsidR="00557520" w:rsidRPr="001A3F4D">
        <w:rPr>
          <w:rFonts w:ascii="Times New Roman" w:hAnsi="Times New Roman" w:cs="Times New Roman"/>
          <w:b/>
        </w:rPr>
        <w:t>(2) MINI</w:t>
      </w:r>
      <w:r w:rsidR="00025B26" w:rsidRPr="001A3F4D">
        <w:rPr>
          <w:rFonts w:ascii="Times New Roman" w:hAnsi="Times New Roman" w:cs="Times New Roman"/>
          <w:b/>
        </w:rPr>
        <w:t>STER OF WOMEN’S AFFAIRS, GENDER</w:t>
      </w:r>
      <w:r w:rsidR="00891E88" w:rsidRPr="001A3F4D">
        <w:rPr>
          <w:rFonts w:ascii="Times New Roman" w:hAnsi="Times New Roman" w:cs="Times New Roman"/>
          <w:b/>
        </w:rPr>
        <w:t xml:space="preserve"> </w:t>
      </w:r>
      <w:r w:rsidR="00947810" w:rsidRPr="001A3F4D">
        <w:rPr>
          <w:rFonts w:ascii="Times New Roman" w:hAnsi="Times New Roman" w:cs="Times New Roman"/>
          <w:b/>
        </w:rPr>
        <w:t xml:space="preserve">&amp; COMMUNITY DEVELOPMENT     </w:t>
      </w:r>
      <w:r w:rsidR="00557520" w:rsidRPr="001A3F4D">
        <w:rPr>
          <w:rFonts w:ascii="Times New Roman" w:hAnsi="Times New Roman" w:cs="Times New Roman"/>
          <w:b/>
        </w:rPr>
        <w:t>(3) ATTORNEY GENERAL OF ZIMBABWE</w:t>
      </w:r>
    </w:p>
    <w:p w:rsidR="00245312" w:rsidRPr="001A3F4D" w:rsidRDefault="00245312" w:rsidP="005613DC">
      <w:pPr>
        <w:spacing w:line="240" w:lineRule="auto"/>
        <w:jc w:val="center"/>
        <w:rPr>
          <w:rFonts w:ascii="Times New Roman" w:hAnsi="Times New Roman" w:cs="Times New Roman"/>
        </w:rPr>
      </w:pPr>
    </w:p>
    <w:p w:rsidR="002A6F6A" w:rsidRPr="001A3F4D" w:rsidRDefault="002A6F6A" w:rsidP="005613DC">
      <w:pPr>
        <w:spacing w:line="240" w:lineRule="auto"/>
        <w:jc w:val="center"/>
        <w:rPr>
          <w:rFonts w:ascii="Times New Roman" w:hAnsi="Times New Roman" w:cs="Times New Roman"/>
        </w:rPr>
      </w:pPr>
    </w:p>
    <w:p w:rsidR="00245312" w:rsidRPr="001A3F4D" w:rsidRDefault="00557520" w:rsidP="005613DC">
      <w:pPr>
        <w:spacing w:after="0" w:line="240" w:lineRule="auto"/>
        <w:rPr>
          <w:rFonts w:ascii="Times New Roman" w:hAnsi="Times New Roman" w:cs="Times New Roman"/>
          <w:b/>
        </w:rPr>
      </w:pPr>
      <w:r w:rsidRPr="001A3F4D">
        <w:rPr>
          <w:rFonts w:ascii="Times New Roman" w:hAnsi="Times New Roman" w:cs="Times New Roman"/>
          <w:b/>
        </w:rPr>
        <w:t>CONSTITUTIONAL</w:t>
      </w:r>
      <w:r w:rsidR="00245312" w:rsidRPr="001A3F4D">
        <w:rPr>
          <w:rFonts w:ascii="Times New Roman" w:hAnsi="Times New Roman" w:cs="Times New Roman"/>
          <w:b/>
        </w:rPr>
        <w:t xml:space="preserve"> COURT OF ZIMBABWE</w:t>
      </w:r>
    </w:p>
    <w:p w:rsidR="00245312" w:rsidRPr="001A3F4D" w:rsidRDefault="00557520" w:rsidP="005613DC">
      <w:pPr>
        <w:spacing w:after="0" w:line="240" w:lineRule="auto"/>
        <w:rPr>
          <w:rFonts w:ascii="Times New Roman" w:hAnsi="Times New Roman" w:cs="Times New Roman"/>
          <w:b/>
        </w:rPr>
      </w:pPr>
      <w:r w:rsidRPr="001A3F4D">
        <w:rPr>
          <w:rFonts w:ascii="Times New Roman" w:hAnsi="Times New Roman" w:cs="Times New Roman"/>
          <w:b/>
        </w:rPr>
        <w:t>CHIDYAUSIKU CJ, MALABA DCJ,</w:t>
      </w:r>
      <w:r w:rsidR="00416257" w:rsidRPr="001A3F4D">
        <w:rPr>
          <w:rFonts w:ascii="Times New Roman" w:hAnsi="Times New Roman" w:cs="Times New Roman"/>
          <w:b/>
        </w:rPr>
        <w:t xml:space="preserve"> ZIYAMBI JCC</w:t>
      </w:r>
      <w:r w:rsidRPr="001A3F4D">
        <w:rPr>
          <w:rFonts w:ascii="Times New Roman" w:hAnsi="Times New Roman" w:cs="Times New Roman"/>
          <w:b/>
        </w:rPr>
        <w:t xml:space="preserve">, GWAUNZA </w:t>
      </w:r>
      <w:r w:rsidR="00416257" w:rsidRPr="001A3F4D">
        <w:rPr>
          <w:rFonts w:ascii="Times New Roman" w:hAnsi="Times New Roman" w:cs="Times New Roman"/>
          <w:b/>
        </w:rPr>
        <w:t>JCC, GARWE JCC, GOWORA JCC, HLATSHWAYO JCC, PATEL JCC &amp; GUVAVA JCC</w:t>
      </w:r>
    </w:p>
    <w:p w:rsidR="00245312" w:rsidRPr="001A3F4D" w:rsidRDefault="00245312" w:rsidP="006601E7">
      <w:pPr>
        <w:rPr>
          <w:rFonts w:ascii="Times New Roman" w:hAnsi="Times New Roman" w:cs="Times New Roman"/>
        </w:rPr>
      </w:pPr>
      <w:r w:rsidRPr="001A3F4D">
        <w:rPr>
          <w:rFonts w:ascii="Times New Roman" w:hAnsi="Times New Roman" w:cs="Times New Roman"/>
          <w:b/>
        </w:rPr>
        <w:t>HARA</w:t>
      </w:r>
      <w:bookmarkStart w:id="0" w:name="_GoBack"/>
      <w:bookmarkEnd w:id="0"/>
      <w:r w:rsidRPr="001A3F4D">
        <w:rPr>
          <w:rFonts w:ascii="Times New Roman" w:hAnsi="Times New Roman" w:cs="Times New Roman"/>
          <w:b/>
        </w:rPr>
        <w:t xml:space="preserve">RE, </w:t>
      </w:r>
      <w:r w:rsidR="00557520" w:rsidRPr="001A3F4D">
        <w:rPr>
          <w:rFonts w:ascii="Times New Roman" w:hAnsi="Times New Roman" w:cs="Times New Roman"/>
        </w:rPr>
        <w:t>JANUARY 14</w:t>
      </w:r>
      <w:r w:rsidR="00B53DA0" w:rsidRPr="001A3F4D">
        <w:rPr>
          <w:rFonts w:ascii="Times New Roman" w:hAnsi="Times New Roman" w:cs="Times New Roman"/>
        </w:rPr>
        <w:t>, 2015 &amp; JANUARY 20</w:t>
      </w:r>
      <w:r w:rsidR="00265096" w:rsidRPr="001A3F4D">
        <w:rPr>
          <w:rFonts w:ascii="Times New Roman" w:hAnsi="Times New Roman" w:cs="Times New Roman"/>
        </w:rPr>
        <w:t xml:space="preserve">, </w:t>
      </w:r>
      <w:r w:rsidR="00B53DA0" w:rsidRPr="001A3F4D">
        <w:rPr>
          <w:rFonts w:ascii="Times New Roman" w:hAnsi="Times New Roman" w:cs="Times New Roman"/>
        </w:rPr>
        <w:t>2016</w:t>
      </w:r>
    </w:p>
    <w:p w:rsidR="002A6F6A" w:rsidRPr="001A3F4D" w:rsidRDefault="002A6F6A" w:rsidP="00D147D0">
      <w:pPr>
        <w:spacing w:line="240" w:lineRule="auto"/>
        <w:rPr>
          <w:rFonts w:ascii="Times New Roman" w:hAnsi="Times New Roman" w:cs="Times New Roman"/>
        </w:rPr>
      </w:pPr>
    </w:p>
    <w:p w:rsidR="00245312" w:rsidRPr="001A3F4D" w:rsidRDefault="00DA01F9" w:rsidP="00D147D0">
      <w:pPr>
        <w:spacing w:line="240" w:lineRule="auto"/>
        <w:rPr>
          <w:rFonts w:ascii="Times New Roman" w:hAnsi="Times New Roman" w:cs="Times New Roman"/>
        </w:rPr>
      </w:pPr>
      <w:r w:rsidRPr="001A3F4D">
        <w:rPr>
          <w:rFonts w:ascii="Times New Roman" w:hAnsi="Times New Roman" w:cs="Times New Roman"/>
          <w:b/>
          <w:i/>
        </w:rPr>
        <w:t xml:space="preserve">T </w:t>
      </w:r>
      <w:r w:rsidR="00557520" w:rsidRPr="001A3F4D">
        <w:rPr>
          <w:rFonts w:ascii="Times New Roman" w:hAnsi="Times New Roman" w:cs="Times New Roman"/>
          <w:b/>
          <w:i/>
        </w:rPr>
        <w:t>Biti</w:t>
      </w:r>
      <w:r w:rsidR="00823671" w:rsidRPr="001A3F4D">
        <w:rPr>
          <w:rFonts w:ascii="Times New Roman" w:hAnsi="Times New Roman" w:cs="Times New Roman"/>
          <w:i/>
        </w:rPr>
        <w:t>,</w:t>
      </w:r>
      <w:r w:rsidR="00245312" w:rsidRPr="001A3F4D">
        <w:rPr>
          <w:rFonts w:ascii="Times New Roman" w:hAnsi="Times New Roman" w:cs="Times New Roman"/>
        </w:rPr>
        <w:t xml:space="preserve"> for the</w:t>
      </w:r>
      <w:r w:rsidRPr="001A3F4D">
        <w:rPr>
          <w:rFonts w:ascii="Times New Roman" w:hAnsi="Times New Roman" w:cs="Times New Roman"/>
        </w:rPr>
        <w:t xml:space="preserve"> a</w:t>
      </w:r>
      <w:r w:rsidR="00557520" w:rsidRPr="001A3F4D">
        <w:rPr>
          <w:rFonts w:ascii="Times New Roman" w:hAnsi="Times New Roman" w:cs="Times New Roman"/>
        </w:rPr>
        <w:t>pplicants</w:t>
      </w:r>
    </w:p>
    <w:p w:rsidR="00245312" w:rsidRPr="001A3F4D" w:rsidRDefault="000C0ACF" w:rsidP="00D147D0">
      <w:pPr>
        <w:spacing w:line="240" w:lineRule="auto"/>
        <w:rPr>
          <w:rFonts w:ascii="Times New Roman" w:hAnsi="Times New Roman" w:cs="Times New Roman"/>
        </w:rPr>
      </w:pPr>
      <w:r w:rsidRPr="001A3F4D">
        <w:rPr>
          <w:rFonts w:ascii="Times New Roman" w:hAnsi="Times New Roman" w:cs="Times New Roman"/>
          <w:b/>
        </w:rPr>
        <w:t xml:space="preserve">Mrs </w:t>
      </w:r>
      <w:r w:rsidR="00DA01F9" w:rsidRPr="001A3F4D">
        <w:rPr>
          <w:rFonts w:ascii="Times New Roman" w:hAnsi="Times New Roman" w:cs="Times New Roman"/>
          <w:b/>
          <w:i/>
        </w:rPr>
        <w:t>O</w:t>
      </w:r>
      <w:r w:rsidR="00450787" w:rsidRPr="001A3F4D">
        <w:rPr>
          <w:rFonts w:ascii="Times New Roman" w:hAnsi="Times New Roman" w:cs="Times New Roman"/>
          <w:b/>
          <w:i/>
        </w:rPr>
        <w:t xml:space="preserve"> </w:t>
      </w:r>
      <w:r w:rsidR="00557520" w:rsidRPr="001A3F4D">
        <w:rPr>
          <w:rFonts w:ascii="Times New Roman" w:hAnsi="Times New Roman" w:cs="Times New Roman"/>
          <w:b/>
          <w:i/>
        </w:rPr>
        <w:t>Zvedi</w:t>
      </w:r>
      <w:r w:rsidR="00245312" w:rsidRPr="001A3F4D">
        <w:rPr>
          <w:rFonts w:ascii="Times New Roman" w:hAnsi="Times New Roman" w:cs="Times New Roman"/>
        </w:rPr>
        <w:t>, for the respondent</w:t>
      </w:r>
      <w:r w:rsidR="006E1A47" w:rsidRPr="001A3F4D">
        <w:rPr>
          <w:rFonts w:ascii="Times New Roman" w:hAnsi="Times New Roman" w:cs="Times New Roman"/>
        </w:rPr>
        <w:t>s</w:t>
      </w:r>
    </w:p>
    <w:p w:rsidR="00DA01F9" w:rsidRPr="001A3F4D" w:rsidRDefault="00DA01F9" w:rsidP="006601E7">
      <w:pPr>
        <w:rPr>
          <w:rFonts w:ascii="Times New Roman" w:hAnsi="Times New Roman" w:cs="Times New Roman"/>
        </w:rPr>
      </w:pPr>
    </w:p>
    <w:p w:rsidR="002A4C2C" w:rsidRPr="001A3F4D" w:rsidRDefault="00245312" w:rsidP="00E00BF0">
      <w:pPr>
        <w:ind w:firstLine="1440"/>
        <w:rPr>
          <w:rFonts w:ascii="Times New Roman" w:hAnsi="Times New Roman" w:cs="Times New Roman"/>
        </w:rPr>
      </w:pPr>
      <w:r w:rsidRPr="001A3F4D">
        <w:rPr>
          <w:rFonts w:ascii="Times New Roman" w:hAnsi="Times New Roman" w:cs="Times New Roman"/>
          <w:b/>
        </w:rPr>
        <w:t xml:space="preserve">MALABA DCJ:   </w:t>
      </w:r>
      <w:r w:rsidR="00281B92" w:rsidRPr="001A3F4D">
        <w:rPr>
          <w:rFonts w:ascii="Times New Roman" w:hAnsi="Times New Roman" w:cs="Times New Roman"/>
          <w:b/>
        </w:rPr>
        <w:tab/>
      </w:r>
      <w:r w:rsidR="006E1A47" w:rsidRPr="001A3F4D">
        <w:rPr>
          <w:rFonts w:ascii="Times New Roman" w:hAnsi="Times New Roman" w:cs="Times New Roman"/>
        </w:rPr>
        <w:t xml:space="preserve">The </w:t>
      </w:r>
      <w:r w:rsidR="00E00BF0" w:rsidRPr="001A3F4D">
        <w:rPr>
          <w:rFonts w:ascii="Times New Roman" w:hAnsi="Times New Roman" w:cs="Times New Roman"/>
        </w:rPr>
        <w:t xml:space="preserve">two </w:t>
      </w:r>
      <w:r w:rsidR="006E1A47" w:rsidRPr="001A3F4D">
        <w:rPr>
          <w:rFonts w:ascii="Times New Roman" w:hAnsi="Times New Roman" w:cs="Times New Roman"/>
        </w:rPr>
        <w:t xml:space="preserve">applicants </w:t>
      </w:r>
      <w:r w:rsidR="00281B92" w:rsidRPr="001A3F4D">
        <w:rPr>
          <w:rFonts w:ascii="Times New Roman" w:hAnsi="Times New Roman" w:cs="Times New Roman"/>
        </w:rPr>
        <w:t>are young women aged 19 and 18 years respectively</w:t>
      </w:r>
      <w:r w:rsidR="006E1A47" w:rsidRPr="001A3F4D">
        <w:rPr>
          <w:rFonts w:ascii="Times New Roman" w:hAnsi="Times New Roman" w:cs="Times New Roman"/>
        </w:rPr>
        <w:t xml:space="preserve">.  They </w:t>
      </w:r>
      <w:r w:rsidR="00181E8B" w:rsidRPr="001A3F4D">
        <w:rPr>
          <w:rFonts w:ascii="Times New Roman" w:hAnsi="Times New Roman" w:cs="Times New Roman"/>
        </w:rPr>
        <w:t>have approached this</w:t>
      </w:r>
      <w:r w:rsidR="006E1A47" w:rsidRPr="001A3F4D">
        <w:rPr>
          <w:rFonts w:ascii="Times New Roman" w:hAnsi="Times New Roman" w:cs="Times New Roman"/>
        </w:rPr>
        <w:t xml:space="preserve"> C</w:t>
      </w:r>
      <w:r w:rsidR="000A5ADA" w:rsidRPr="001A3F4D">
        <w:rPr>
          <w:rFonts w:ascii="Times New Roman" w:hAnsi="Times New Roman" w:cs="Times New Roman"/>
        </w:rPr>
        <w:t>ourt</w:t>
      </w:r>
      <w:r w:rsidR="00181E8B" w:rsidRPr="001A3F4D">
        <w:rPr>
          <w:rFonts w:ascii="Times New Roman" w:hAnsi="Times New Roman" w:cs="Times New Roman"/>
        </w:rPr>
        <w:t xml:space="preserve"> in terms </w:t>
      </w:r>
      <w:r w:rsidR="00D147D0" w:rsidRPr="001A3F4D">
        <w:rPr>
          <w:rFonts w:ascii="Times New Roman" w:hAnsi="Times New Roman" w:cs="Times New Roman"/>
        </w:rPr>
        <w:t xml:space="preserve">of s 85(1) of the Constitution </w:t>
      </w:r>
      <w:r w:rsidR="00181E8B" w:rsidRPr="001A3F4D">
        <w:rPr>
          <w:rFonts w:ascii="Times New Roman" w:hAnsi="Times New Roman" w:cs="Times New Roman"/>
        </w:rPr>
        <w:t>of the Republic of Zimbabwe Amendment (No. 20) 2013</w:t>
      </w:r>
      <w:r w:rsidR="00E00BF0" w:rsidRPr="001A3F4D">
        <w:rPr>
          <w:rFonts w:ascii="Times New Roman" w:hAnsi="Times New Roman" w:cs="Times New Roman"/>
        </w:rPr>
        <w:t xml:space="preserve"> </w:t>
      </w:r>
      <w:r w:rsidR="00181E8B" w:rsidRPr="001A3F4D">
        <w:rPr>
          <w:rFonts w:ascii="Times New Roman" w:hAnsi="Times New Roman" w:cs="Times New Roman"/>
        </w:rPr>
        <w:t>(“the Constitution”) which came into force on 22 May 2013.  They</w:t>
      </w:r>
      <w:r w:rsidR="000A5ADA" w:rsidRPr="001A3F4D">
        <w:rPr>
          <w:rFonts w:ascii="Times New Roman" w:hAnsi="Times New Roman" w:cs="Times New Roman"/>
        </w:rPr>
        <w:t xml:space="preserve"> </w:t>
      </w:r>
      <w:r w:rsidR="00181E8B" w:rsidRPr="001A3F4D">
        <w:rPr>
          <w:rFonts w:ascii="Times New Roman" w:hAnsi="Times New Roman" w:cs="Times New Roman"/>
        </w:rPr>
        <w:t>complain</w:t>
      </w:r>
      <w:r w:rsidR="006E1A47" w:rsidRPr="001A3F4D">
        <w:rPr>
          <w:rFonts w:ascii="Times New Roman" w:hAnsi="Times New Roman" w:cs="Times New Roman"/>
        </w:rPr>
        <w:t xml:space="preserve"> about </w:t>
      </w:r>
      <w:r w:rsidR="00181E8B" w:rsidRPr="001A3F4D">
        <w:rPr>
          <w:rFonts w:ascii="Times New Roman" w:hAnsi="Times New Roman" w:cs="Times New Roman"/>
        </w:rPr>
        <w:t xml:space="preserve">the </w:t>
      </w:r>
      <w:r w:rsidR="006E1A47" w:rsidRPr="001A3F4D">
        <w:rPr>
          <w:rFonts w:ascii="Times New Roman" w:hAnsi="Times New Roman" w:cs="Times New Roman"/>
        </w:rPr>
        <w:t xml:space="preserve">infringement of </w:t>
      </w:r>
      <w:r w:rsidR="00181E8B" w:rsidRPr="001A3F4D">
        <w:rPr>
          <w:rFonts w:ascii="Times New Roman" w:hAnsi="Times New Roman" w:cs="Times New Roman"/>
        </w:rPr>
        <w:t xml:space="preserve">the </w:t>
      </w:r>
      <w:r w:rsidR="006E1A47" w:rsidRPr="001A3F4D">
        <w:rPr>
          <w:rFonts w:ascii="Times New Roman" w:hAnsi="Times New Roman" w:cs="Times New Roman"/>
        </w:rPr>
        <w:t>fundamental rights of girl children subject</w:t>
      </w:r>
      <w:r w:rsidR="00B53DA0" w:rsidRPr="001A3F4D">
        <w:rPr>
          <w:rFonts w:ascii="Times New Roman" w:hAnsi="Times New Roman" w:cs="Times New Roman"/>
        </w:rPr>
        <w:t>ed to early</w:t>
      </w:r>
      <w:r w:rsidR="00181E8B" w:rsidRPr="001A3F4D">
        <w:rPr>
          <w:rFonts w:ascii="Times New Roman" w:hAnsi="Times New Roman" w:cs="Times New Roman"/>
        </w:rPr>
        <w:t xml:space="preserve"> marriages and seek</w:t>
      </w:r>
      <w:r w:rsidR="006E1A47" w:rsidRPr="001A3F4D">
        <w:rPr>
          <w:rFonts w:ascii="Times New Roman" w:hAnsi="Times New Roman" w:cs="Times New Roman"/>
        </w:rPr>
        <w:t xml:space="preserve"> </w:t>
      </w:r>
      <w:r w:rsidR="00281B92" w:rsidRPr="001A3F4D">
        <w:rPr>
          <w:rFonts w:ascii="Times New Roman" w:hAnsi="Times New Roman" w:cs="Times New Roman"/>
        </w:rPr>
        <w:t>a declaratory order in the terms that:</w:t>
      </w:r>
    </w:p>
    <w:p w:rsidR="00B53DA0" w:rsidRPr="001A3F4D" w:rsidRDefault="00281B92" w:rsidP="001A3F4D">
      <w:pPr>
        <w:spacing w:line="240" w:lineRule="auto"/>
        <w:ind w:left="720"/>
        <w:rPr>
          <w:rFonts w:ascii="Times New Roman" w:hAnsi="Times New Roman" w:cs="Times New Roman"/>
        </w:rPr>
      </w:pPr>
      <w:r w:rsidRPr="001A3F4D">
        <w:rPr>
          <w:rFonts w:ascii="Times New Roman" w:hAnsi="Times New Roman" w:cs="Times New Roman"/>
        </w:rPr>
        <w:t>“</w:t>
      </w:r>
      <w:r w:rsidR="00E76BBC" w:rsidRPr="001A3F4D">
        <w:rPr>
          <w:rFonts w:ascii="Times New Roman" w:hAnsi="Times New Roman" w:cs="Times New Roman"/>
        </w:rPr>
        <w:t xml:space="preserve">1. </w:t>
      </w:r>
      <w:r w:rsidR="00B53DA0" w:rsidRPr="001A3F4D">
        <w:rPr>
          <w:rFonts w:ascii="Times New Roman" w:hAnsi="Times New Roman" w:cs="Times New Roman"/>
        </w:rPr>
        <w:t>The effect of s 78(1) of the Constitution of the Republic of Zimbabwe Amendment (No. 20) 2013 is to set 18 years as the minimum age of marriage in Zimbabwe</w:t>
      </w:r>
      <w:r w:rsidR="00E76BBC" w:rsidRPr="001A3F4D">
        <w:rPr>
          <w:rFonts w:ascii="Times New Roman" w:hAnsi="Times New Roman" w:cs="Times New Roman"/>
        </w:rPr>
        <w:t>.</w:t>
      </w:r>
    </w:p>
    <w:p w:rsidR="00281B92" w:rsidRPr="001A3F4D" w:rsidRDefault="00E76BBC" w:rsidP="00E00BF0">
      <w:pPr>
        <w:spacing w:line="240" w:lineRule="auto"/>
        <w:ind w:left="720"/>
        <w:rPr>
          <w:rFonts w:ascii="Times New Roman" w:hAnsi="Times New Roman" w:cs="Times New Roman"/>
        </w:rPr>
      </w:pPr>
      <w:r w:rsidRPr="001A3F4D">
        <w:rPr>
          <w:rFonts w:ascii="Times New Roman" w:hAnsi="Times New Roman" w:cs="Times New Roman"/>
        </w:rPr>
        <w:t>2</w:t>
      </w:r>
      <w:r w:rsidR="00281B92" w:rsidRPr="001A3F4D">
        <w:rPr>
          <w:rFonts w:ascii="Times New Roman" w:hAnsi="Times New Roman" w:cs="Times New Roman"/>
        </w:rPr>
        <w:t>.</w:t>
      </w:r>
      <w:r w:rsidR="00281B92" w:rsidRPr="001A3F4D">
        <w:rPr>
          <w:rFonts w:ascii="Times New Roman" w:hAnsi="Times New Roman" w:cs="Times New Roman"/>
        </w:rPr>
        <w:tab/>
        <w:t>No person, male or female in Zimbabwe may enter into any marriage including an unregistered customary law union or any other union including one arising out of religion or a religious rite before attaining the age of eighteen (18).</w:t>
      </w:r>
    </w:p>
    <w:p w:rsidR="00281B92" w:rsidRPr="001A3F4D" w:rsidRDefault="00E76BBC" w:rsidP="00E00BF0">
      <w:pPr>
        <w:spacing w:line="240" w:lineRule="auto"/>
        <w:ind w:left="720"/>
        <w:rPr>
          <w:rFonts w:ascii="Times New Roman" w:hAnsi="Times New Roman" w:cs="Times New Roman"/>
        </w:rPr>
      </w:pPr>
      <w:r w:rsidRPr="001A3F4D">
        <w:rPr>
          <w:rFonts w:ascii="Times New Roman" w:hAnsi="Times New Roman" w:cs="Times New Roman"/>
        </w:rPr>
        <w:t>3</w:t>
      </w:r>
      <w:r w:rsidR="00281B92" w:rsidRPr="001A3F4D">
        <w:rPr>
          <w:rFonts w:ascii="Times New Roman" w:hAnsi="Times New Roman" w:cs="Times New Roman"/>
        </w:rPr>
        <w:t>.  Section 22(1) of the Marriage Act [</w:t>
      </w:r>
      <w:r w:rsidR="00281B92" w:rsidRPr="001A3F4D">
        <w:rPr>
          <w:rFonts w:ascii="Times New Roman" w:hAnsi="Times New Roman" w:cs="Times New Roman"/>
          <w:i/>
        </w:rPr>
        <w:t>Chapter 5:11</w:t>
      </w:r>
      <w:r w:rsidR="00281B92" w:rsidRPr="001A3F4D">
        <w:rPr>
          <w:rFonts w:ascii="Times New Roman" w:hAnsi="Times New Roman" w:cs="Times New Roman"/>
        </w:rPr>
        <w:t>] is unconstitutional.</w:t>
      </w:r>
    </w:p>
    <w:p w:rsidR="00281B92" w:rsidRPr="001A3F4D" w:rsidRDefault="00E76BBC" w:rsidP="00E00BF0">
      <w:pPr>
        <w:spacing w:line="240" w:lineRule="auto"/>
        <w:ind w:left="720"/>
        <w:rPr>
          <w:rFonts w:ascii="Times New Roman" w:hAnsi="Times New Roman" w:cs="Times New Roman"/>
        </w:rPr>
      </w:pPr>
      <w:r w:rsidRPr="001A3F4D">
        <w:rPr>
          <w:rFonts w:ascii="Times New Roman" w:hAnsi="Times New Roman" w:cs="Times New Roman"/>
        </w:rPr>
        <w:t>4</w:t>
      </w:r>
      <w:r w:rsidR="00281B92" w:rsidRPr="001A3F4D">
        <w:rPr>
          <w:rFonts w:ascii="Times New Roman" w:hAnsi="Times New Roman" w:cs="Times New Roman"/>
        </w:rPr>
        <w:t>.  The Customary Marriages Act [</w:t>
      </w:r>
      <w:r w:rsidR="00281B92" w:rsidRPr="001A3F4D">
        <w:rPr>
          <w:rFonts w:ascii="Times New Roman" w:hAnsi="Times New Roman" w:cs="Times New Roman"/>
          <w:i/>
        </w:rPr>
        <w:t>Chapter 5:07</w:t>
      </w:r>
      <w:r w:rsidR="00281B92" w:rsidRPr="001A3F4D">
        <w:rPr>
          <w:rFonts w:ascii="Times New Roman" w:hAnsi="Times New Roman" w:cs="Times New Roman"/>
        </w:rPr>
        <w:t>] is unconstitutional in that it does not provide for a minimum age limit of eighteen (18) years in respect of any marriage contracted under the same.</w:t>
      </w:r>
    </w:p>
    <w:p w:rsidR="00C25408" w:rsidRPr="001A3F4D" w:rsidRDefault="00E76BBC" w:rsidP="00E00BF0">
      <w:pPr>
        <w:ind w:firstLine="720"/>
        <w:rPr>
          <w:rFonts w:ascii="Times New Roman" w:hAnsi="Times New Roman" w:cs="Times New Roman"/>
        </w:rPr>
      </w:pPr>
      <w:r w:rsidRPr="001A3F4D">
        <w:rPr>
          <w:rFonts w:ascii="Times New Roman" w:hAnsi="Times New Roman" w:cs="Times New Roman"/>
        </w:rPr>
        <w:t>5</w:t>
      </w:r>
      <w:r w:rsidR="00C25408" w:rsidRPr="001A3F4D">
        <w:rPr>
          <w:rFonts w:ascii="Times New Roman" w:hAnsi="Times New Roman" w:cs="Times New Roman"/>
        </w:rPr>
        <w:t xml:space="preserve">. </w:t>
      </w:r>
      <w:r w:rsidR="00281B92" w:rsidRPr="001A3F4D">
        <w:rPr>
          <w:rFonts w:ascii="Times New Roman" w:hAnsi="Times New Roman" w:cs="Times New Roman"/>
        </w:rPr>
        <w:t>The respondents pay costs of suit.”</w:t>
      </w:r>
    </w:p>
    <w:p w:rsidR="004404AE" w:rsidRPr="001A3F4D" w:rsidRDefault="004404AE" w:rsidP="001A3F4D">
      <w:pPr>
        <w:spacing w:line="240" w:lineRule="auto"/>
        <w:rPr>
          <w:rFonts w:ascii="Times New Roman" w:hAnsi="Times New Roman" w:cs="Times New Roman"/>
        </w:rPr>
      </w:pPr>
    </w:p>
    <w:p w:rsidR="00C25408" w:rsidRPr="001A3F4D" w:rsidRDefault="00C25408"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application arose out of the interpretation and application by the applicants, o</w:t>
      </w:r>
      <w:r w:rsidR="00F23F6F" w:rsidRPr="001A3F4D">
        <w:rPr>
          <w:rFonts w:ascii="Times New Roman" w:hAnsi="Times New Roman" w:cs="Times New Roman"/>
        </w:rPr>
        <w:t>n</w:t>
      </w:r>
      <w:r w:rsidRPr="001A3F4D">
        <w:rPr>
          <w:rFonts w:ascii="Times New Roman" w:hAnsi="Times New Roman" w:cs="Times New Roman"/>
        </w:rPr>
        <w:t xml:space="preserve"> legal advice, of s 78(1) as read with s 81(1)</w:t>
      </w:r>
      <w:r w:rsidR="00E00BF0" w:rsidRPr="001A3F4D">
        <w:rPr>
          <w:rFonts w:ascii="Times New Roman" w:hAnsi="Times New Roman" w:cs="Times New Roman"/>
        </w:rPr>
        <w:t xml:space="preserve"> </w:t>
      </w:r>
      <w:r w:rsidRPr="001A3F4D">
        <w:rPr>
          <w:rFonts w:ascii="Times New Roman" w:hAnsi="Times New Roman" w:cs="Times New Roman"/>
        </w:rPr>
        <w:t>of the Constitution</w:t>
      </w:r>
      <w:r w:rsidR="004404AE" w:rsidRPr="001A3F4D">
        <w:rPr>
          <w:rFonts w:ascii="Times New Roman" w:hAnsi="Times New Roman" w:cs="Times New Roman"/>
        </w:rPr>
        <w:t>.</w:t>
      </w:r>
      <w:r w:rsidRPr="001A3F4D">
        <w:rPr>
          <w:rFonts w:ascii="Times New Roman" w:hAnsi="Times New Roman" w:cs="Times New Roman"/>
        </w:rPr>
        <w:t xml:space="preserve">  Section 78(1) of the Constituti</w:t>
      </w:r>
      <w:r w:rsidR="00F23F6F" w:rsidRPr="001A3F4D">
        <w:rPr>
          <w:rFonts w:ascii="Times New Roman" w:hAnsi="Times New Roman" w:cs="Times New Roman"/>
        </w:rPr>
        <w:t xml:space="preserve">on is one of the provisions </w:t>
      </w:r>
      <w:r w:rsidR="00E76BBC" w:rsidRPr="001A3F4D">
        <w:rPr>
          <w:rFonts w:ascii="Times New Roman" w:hAnsi="Times New Roman" w:cs="Times New Roman"/>
        </w:rPr>
        <w:t>in Chapter 4 which enshrine</w:t>
      </w:r>
      <w:r w:rsidRPr="001A3F4D">
        <w:rPr>
          <w:rFonts w:ascii="Times New Roman" w:hAnsi="Times New Roman" w:cs="Times New Roman"/>
        </w:rPr>
        <w:t xml:space="preserve"> fundamental human rights and freedoms.  It provides:</w:t>
      </w:r>
    </w:p>
    <w:p w:rsidR="00C25408" w:rsidRPr="001A3F4D" w:rsidRDefault="00C25408" w:rsidP="00E00BF0">
      <w:pPr>
        <w:spacing w:line="240" w:lineRule="auto"/>
        <w:rPr>
          <w:rFonts w:ascii="Times New Roman" w:hAnsi="Times New Roman" w:cs="Times New Roman"/>
        </w:rPr>
      </w:pPr>
      <w:r w:rsidRPr="001A3F4D">
        <w:rPr>
          <w:rFonts w:ascii="Times New Roman" w:hAnsi="Times New Roman" w:cs="Times New Roman"/>
        </w:rPr>
        <w:tab/>
        <w:t xml:space="preserve">“78 </w:t>
      </w:r>
      <w:r w:rsidRPr="001A3F4D">
        <w:rPr>
          <w:rFonts w:ascii="Times New Roman" w:hAnsi="Times New Roman" w:cs="Times New Roman"/>
          <w:b/>
        </w:rPr>
        <w:t>Marriage Rights</w:t>
      </w:r>
    </w:p>
    <w:p w:rsidR="00C25408" w:rsidRPr="001A3F4D" w:rsidRDefault="00C25408" w:rsidP="00C15C0A">
      <w:pPr>
        <w:pStyle w:val="ListParagraph"/>
        <w:numPr>
          <w:ilvl w:val="0"/>
          <w:numId w:val="29"/>
        </w:numPr>
        <w:spacing w:line="240" w:lineRule="auto"/>
        <w:rPr>
          <w:rFonts w:ascii="Times New Roman" w:hAnsi="Times New Roman" w:cs="Times New Roman"/>
        </w:rPr>
      </w:pPr>
      <w:r w:rsidRPr="001A3F4D">
        <w:rPr>
          <w:rFonts w:ascii="Times New Roman" w:hAnsi="Times New Roman" w:cs="Times New Roman"/>
        </w:rPr>
        <w:t>Every person who has attained the age of eighteen years has the right to found a family.</w:t>
      </w:r>
    </w:p>
    <w:p w:rsidR="00C25408" w:rsidRPr="001A3F4D" w:rsidRDefault="00C25408" w:rsidP="00E00BF0">
      <w:pPr>
        <w:pStyle w:val="ListParagraph"/>
        <w:numPr>
          <w:ilvl w:val="0"/>
          <w:numId w:val="29"/>
        </w:numPr>
        <w:spacing w:line="240" w:lineRule="auto"/>
        <w:rPr>
          <w:rFonts w:ascii="Times New Roman" w:hAnsi="Times New Roman" w:cs="Times New Roman"/>
        </w:rPr>
      </w:pPr>
      <w:r w:rsidRPr="001A3F4D">
        <w:rPr>
          <w:rFonts w:ascii="Times New Roman" w:hAnsi="Times New Roman" w:cs="Times New Roman"/>
        </w:rPr>
        <w:t>No person may be compelled to enter into marriage against the</w:t>
      </w:r>
      <w:r w:rsidR="006107E7" w:rsidRPr="001A3F4D">
        <w:rPr>
          <w:rFonts w:ascii="Times New Roman" w:hAnsi="Times New Roman" w:cs="Times New Roman"/>
        </w:rPr>
        <w:t>ir</w:t>
      </w:r>
      <w:r w:rsidRPr="001A3F4D">
        <w:rPr>
          <w:rFonts w:ascii="Times New Roman" w:hAnsi="Times New Roman" w:cs="Times New Roman"/>
        </w:rPr>
        <w:t xml:space="preserve"> will.</w:t>
      </w:r>
    </w:p>
    <w:p w:rsidR="00C25408" w:rsidRPr="001A3F4D" w:rsidRDefault="00C25408" w:rsidP="00E00BF0">
      <w:pPr>
        <w:pStyle w:val="ListParagraph"/>
        <w:numPr>
          <w:ilvl w:val="0"/>
          <w:numId w:val="29"/>
        </w:numPr>
        <w:spacing w:line="240" w:lineRule="auto"/>
        <w:rPr>
          <w:rFonts w:ascii="Times New Roman" w:hAnsi="Times New Roman" w:cs="Times New Roman"/>
        </w:rPr>
      </w:pPr>
      <w:r w:rsidRPr="001A3F4D">
        <w:rPr>
          <w:rFonts w:ascii="Times New Roman" w:hAnsi="Times New Roman" w:cs="Times New Roman"/>
        </w:rPr>
        <w:t>Persons of the same sex are prohibited from marrying each other.”</w:t>
      </w:r>
    </w:p>
    <w:p w:rsidR="00653C81" w:rsidRPr="001A3F4D" w:rsidRDefault="00653C81" w:rsidP="006601E7">
      <w:pPr>
        <w:pStyle w:val="ListParagraph"/>
        <w:rPr>
          <w:rFonts w:ascii="Times New Roman" w:hAnsi="Times New Roman" w:cs="Times New Roman"/>
        </w:rPr>
      </w:pPr>
    </w:p>
    <w:p w:rsidR="00C25408" w:rsidRPr="001A3F4D" w:rsidRDefault="00653C81" w:rsidP="00F0790D">
      <w:pPr>
        <w:ind w:firstLine="1440"/>
        <w:rPr>
          <w:rFonts w:ascii="Times New Roman" w:hAnsi="Times New Roman" w:cs="Times New Roman"/>
        </w:rPr>
      </w:pPr>
      <w:r w:rsidRPr="001A3F4D">
        <w:rPr>
          <w:rFonts w:ascii="Times New Roman" w:hAnsi="Times New Roman" w:cs="Times New Roman"/>
        </w:rPr>
        <w:t>Section</w:t>
      </w:r>
      <w:r w:rsidR="004404AE" w:rsidRPr="001A3F4D">
        <w:rPr>
          <w:rFonts w:ascii="Times New Roman" w:hAnsi="Times New Roman" w:cs="Times New Roman"/>
        </w:rPr>
        <w:t xml:space="preserve"> 81(1) of the Constitution enshrines</w:t>
      </w:r>
      <w:r w:rsidRPr="001A3F4D">
        <w:rPr>
          <w:rFonts w:ascii="Times New Roman" w:hAnsi="Times New Roman" w:cs="Times New Roman"/>
        </w:rPr>
        <w:t xml:space="preserve"> </w:t>
      </w:r>
      <w:r w:rsidR="00F23F6F" w:rsidRPr="001A3F4D">
        <w:rPr>
          <w:rFonts w:ascii="Times New Roman" w:hAnsi="Times New Roman" w:cs="Times New Roman"/>
        </w:rPr>
        <w:t xml:space="preserve">the </w:t>
      </w:r>
      <w:r w:rsidRPr="001A3F4D">
        <w:rPr>
          <w:rFonts w:ascii="Times New Roman" w:hAnsi="Times New Roman" w:cs="Times New Roman"/>
        </w:rPr>
        <w:t xml:space="preserve">fundamental rights of </w:t>
      </w:r>
      <w:r w:rsidR="00F23F6F" w:rsidRPr="001A3F4D">
        <w:rPr>
          <w:rFonts w:ascii="Times New Roman" w:hAnsi="Times New Roman" w:cs="Times New Roman"/>
        </w:rPr>
        <w:t>the child.  T</w:t>
      </w:r>
      <w:r w:rsidR="006107E7" w:rsidRPr="001A3F4D">
        <w:rPr>
          <w:rFonts w:ascii="Times New Roman" w:hAnsi="Times New Roman" w:cs="Times New Roman"/>
        </w:rPr>
        <w:t>he</w:t>
      </w:r>
      <w:r w:rsidR="00956D7B" w:rsidRPr="001A3F4D">
        <w:rPr>
          <w:rFonts w:ascii="Times New Roman" w:hAnsi="Times New Roman" w:cs="Times New Roman"/>
        </w:rPr>
        <w:t xml:space="preserve"> </w:t>
      </w:r>
      <w:r w:rsidR="00BB7397" w:rsidRPr="001A3F4D">
        <w:rPr>
          <w:rFonts w:ascii="Times New Roman" w:hAnsi="Times New Roman" w:cs="Times New Roman"/>
        </w:rPr>
        <w:t>fundamental rights</w:t>
      </w:r>
      <w:r w:rsidR="004404AE" w:rsidRPr="001A3F4D">
        <w:rPr>
          <w:rFonts w:ascii="Times New Roman" w:hAnsi="Times New Roman" w:cs="Times New Roman"/>
        </w:rPr>
        <w:t>,</w:t>
      </w:r>
      <w:r w:rsidR="00BB7397" w:rsidRPr="001A3F4D">
        <w:rPr>
          <w:rFonts w:ascii="Times New Roman" w:hAnsi="Times New Roman" w:cs="Times New Roman"/>
        </w:rPr>
        <w:t xml:space="preserve"> </w:t>
      </w:r>
      <w:r w:rsidR="00F0790D" w:rsidRPr="001A3F4D">
        <w:rPr>
          <w:rFonts w:ascii="Times New Roman" w:hAnsi="Times New Roman" w:cs="Times New Roman"/>
        </w:rPr>
        <w:t xml:space="preserve">the alleged </w:t>
      </w:r>
      <w:r w:rsidRPr="001A3F4D">
        <w:rPr>
          <w:rFonts w:ascii="Times New Roman" w:hAnsi="Times New Roman" w:cs="Times New Roman"/>
        </w:rPr>
        <w:t>infr</w:t>
      </w:r>
      <w:r w:rsidR="006754FE" w:rsidRPr="001A3F4D">
        <w:rPr>
          <w:rFonts w:ascii="Times New Roman" w:hAnsi="Times New Roman" w:cs="Times New Roman"/>
        </w:rPr>
        <w:t>ingement of which are</w:t>
      </w:r>
      <w:r w:rsidR="00F0790D" w:rsidRPr="001A3F4D">
        <w:rPr>
          <w:rFonts w:ascii="Times New Roman" w:hAnsi="Times New Roman" w:cs="Times New Roman"/>
        </w:rPr>
        <w:t xml:space="preserve"> relevant </w:t>
      </w:r>
      <w:r w:rsidR="00F23F6F" w:rsidRPr="001A3F4D">
        <w:rPr>
          <w:rFonts w:ascii="Times New Roman" w:hAnsi="Times New Roman" w:cs="Times New Roman"/>
        </w:rPr>
        <w:t>to</w:t>
      </w:r>
      <w:r w:rsidR="00F0790D" w:rsidRPr="001A3F4D">
        <w:rPr>
          <w:rFonts w:ascii="Times New Roman" w:hAnsi="Times New Roman" w:cs="Times New Roman"/>
        </w:rPr>
        <w:t> </w:t>
      </w:r>
      <w:r w:rsidRPr="001A3F4D">
        <w:rPr>
          <w:rFonts w:ascii="Times New Roman" w:hAnsi="Times New Roman" w:cs="Times New Roman"/>
        </w:rPr>
        <w:t>th</w:t>
      </w:r>
      <w:r w:rsidR="00F0790D" w:rsidRPr="001A3F4D">
        <w:rPr>
          <w:rFonts w:ascii="Times New Roman" w:hAnsi="Times New Roman" w:cs="Times New Roman"/>
        </w:rPr>
        <w:t>e </w:t>
      </w:r>
      <w:r w:rsidRPr="001A3F4D">
        <w:rPr>
          <w:rFonts w:ascii="Times New Roman" w:hAnsi="Times New Roman" w:cs="Times New Roman"/>
        </w:rPr>
        <w:t>determination of the issues raised by the application</w:t>
      </w:r>
      <w:r w:rsidR="004404AE" w:rsidRPr="001A3F4D">
        <w:rPr>
          <w:rFonts w:ascii="Times New Roman" w:hAnsi="Times New Roman" w:cs="Times New Roman"/>
        </w:rPr>
        <w:t>,</w:t>
      </w:r>
      <w:r w:rsidR="009B70FC" w:rsidRPr="001A3F4D">
        <w:rPr>
          <w:rFonts w:ascii="Times New Roman" w:hAnsi="Times New Roman" w:cs="Times New Roman"/>
        </w:rPr>
        <w:t xml:space="preserve"> are:</w:t>
      </w:r>
    </w:p>
    <w:p w:rsidR="00653C81" w:rsidRPr="001A3F4D" w:rsidRDefault="00653C81" w:rsidP="0092030E">
      <w:pPr>
        <w:spacing w:line="240" w:lineRule="auto"/>
        <w:rPr>
          <w:rFonts w:ascii="Times New Roman" w:hAnsi="Times New Roman" w:cs="Times New Roman"/>
        </w:rPr>
      </w:pPr>
      <w:r w:rsidRPr="001A3F4D">
        <w:rPr>
          <w:rFonts w:ascii="Times New Roman" w:hAnsi="Times New Roman" w:cs="Times New Roman"/>
        </w:rPr>
        <w:tab/>
        <w:t xml:space="preserve">“81 </w:t>
      </w:r>
      <w:r w:rsidRPr="001A3F4D">
        <w:rPr>
          <w:rFonts w:ascii="Times New Roman" w:hAnsi="Times New Roman" w:cs="Times New Roman"/>
          <w:b/>
        </w:rPr>
        <w:t>Rights of Children</w:t>
      </w:r>
    </w:p>
    <w:p w:rsidR="00653C81" w:rsidRPr="001A3F4D" w:rsidRDefault="00653C81" w:rsidP="0092030E">
      <w:pPr>
        <w:pStyle w:val="ListParagraph"/>
        <w:numPr>
          <w:ilvl w:val="0"/>
          <w:numId w:val="26"/>
        </w:numPr>
        <w:spacing w:line="240" w:lineRule="auto"/>
        <w:rPr>
          <w:rFonts w:ascii="Times New Roman" w:hAnsi="Times New Roman" w:cs="Times New Roman"/>
        </w:rPr>
      </w:pPr>
      <w:r w:rsidRPr="001A3F4D">
        <w:rPr>
          <w:rFonts w:ascii="Times New Roman" w:hAnsi="Times New Roman" w:cs="Times New Roman"/>
        </w:rPr>
        <w:t>Every child, that is to say every boy and girl under the age of eighteen years, has the right –</w:t>
      </w:r>
    </w:p>
    <w:p w:rsidR="00653C81" w:rsidRPr="001A3F4D" w:rsidRDefault="00653C81" w:rsidP="0092030E">
      <w:pPr>
        <w:pStyle w:val="ListParagraph"/>
        <w:numPr>
          <w:ilvl w:val="0"/>
          <w:numId w:val="27"/>
        </w:numPr>
        <w:spacing w:line="240" w:lineRule="auto"/>
        <w:rPr>
          <w:rFonts w:ascii="Times New Roman" w:hAnsi="Times New Roman" w:cs="Times New Roman"/>
        </w:rPr>
      </w:pPr>
      <w:r w:rsidRPr="001A3F4D">
        <w:rPr>
          <w:rFonts w:ascii="Times New Roman" w:hAnsi="Times New Roman" w:cs="Times New Roman"/>
        </w:rPr>
        <w:t>to equal treatment before the law, including the right to be heard;</w:t>
      </w:r>
    </w:p>
    <w:p w:rsidR="00653C81" w:rsidRPr="001A3F4D" w:rsidRDefault="00653C81" w:rsidP="0092030E">
      <w:pPr>
        <w:pStyle w:val="ListParagraph"/>
        <w:numPr>
          <w:ilvl w:val="0"/>
          <w:numId w:val="27"/>
        </w:numPr>
        <w:spacing w:line="240" w:lineRule="auto"/>
        <w:rPr>
          <w:rFonts w:ascii="Times New Roman" w:hAnsi="Times New Roman" w:cs="Times New Roman"/>
        </w:rPr>
      </w:pPr>
      <w:r w:rsidRPr="001A3F4D">
        <w:rPr>
          <w:rFonts w:ascii="Times New Roman" w:hAnsi="Times New Roman" w:cs="Times New Roman"/>
        </w:rPr>
        <w:t>....</w:t>
      </w:r>
    </w:p>
    <w:p w:rsidR="00653C81" w:rsidRPr="001A3F4D" w:rsidRDefault="00653C81" w:rsidP="0092030E">
      <w:pPr>
        <w:pStyle w:val="ListParagraph"/>
        <w:numPr>
          <w:ilvl w:val="0"/>
          <w:numId w:val="27"/>
        </w:numPr>
        <w:spacing w:line="240" w:lineRule="auto"/>
        <w:rPr>
          <w:rFonts w:ascii="Times New Roman" w:hAnsi="Times New Roman" w:cs="Times New Roman"/>
        </w:rPr>
      </w:pPr>
      <w:r w:rsidRPr="001A3F4D">
        <w:rPr>
          <w:rFonts w:ascii="Times New Roman" w:hAnsi="Times New Roman" w:cs="Times New Roman"/>
        </w:rPr>
        <w:t>...</w:t>
      </w:r>
    </w:p>
    <w:p w:rsidR="00653C81" w:rsidRPr="001A3F4D" w:rsidRDefault="00BB7397" w:rsidP="0092030E">
      <w:pPr>
        <w:pStyle w:val="ListParagraph"/>
        <w:numPr>
          <w:ilvl w:val="0"/>
          <w:numId w:val="27"/>
        </w:numPr>
        <w:spacing w:line="240" w:lineRule="auto"/>
        <w:rPr>
          <w:rFonts w:ascii="Times New Roman" w:hAnsi="Times New Roman" w:cs="Times New Roman"/>
        </w:rPr>
      </w:pPr>
      <w:r w:rsidRPr="001A3F4D">
        <w:rPr>
          <w:rFonts w:ascii="Times New Roman" w:hAnsi="Times New Roman" w:cs="Times New Roman"/>
        </w:rPr>
        <w:t>t</w:t>
      </w:r>
      <w:r w:rsidR="00653C81" w:rsidRPr="001A3F4D">
        <w:rPr>
          <w:rFonts w:ascii="Times New Roman" w:hAnsi="Times New Roman" w:cs="Times New Roman"/>
        </w:rPr>
        <w:t>o family or parental care or to appropriate care when removed from the family environment;</w:t>
      </w:r>
    </w:p>
    <w:p w:rsidR="00653C81" w:rsidRPr="001A3F4D" w:rsidRDefault="00BB7397" w:rsidP="0092030E">
      <w:pPr>
        <w:pStyle w:val="ListParagraph"/>
        <w:numPr>
          <w:ilvl w:val="0"/>
          <w:numId w:val="27"/>
        </w:numPr>
        <w:spacing w:line="240" w:lineRule="auto"/>
        <w:rPr>
          <w:rFonts w:ascii="Times New Roman" w:hAnsi="Times New Roman" w:cs="Times New Roman"/>
        </w:rPr>
      </w:pPr>
      <w:r w:rsidRPr="001A3F4D">
        <w:rPr>
          <w:rFonts w:ascii="Times New Roman" w:hAnsi="Times New Roman" w:cs="Times New Roman"/>
        </w:rPr>
        <w:t>t</w:t>
      </w:r>
      <w:r w:rsidR="00653C81" w:rsidRPr="001A3F4D">
        <w:rPr>
          <w:rFonts w:ascii="Times New Roman" w:hAnsi="Times New Roman" w:cs="Times New Roman"/>
        </w:rPr>
        <w:t>o be pro</w:t>
      </w:r>
      <w:r w:rsidR="006366C7" w:rsidRPr="001A3F4D">
        <w:rPr>
          <w:rFonts w:ascii="Times New Roman" w:hAnsi="Times New Roman" w:cs="Times New Roman"/>
        </w:rPr>
        <w:t>tected from economic and sexual</w:t>
      </w:r>
      <w:r w:rsidR="00653C81" w:rsidRPr="001A3F4D">
        <w:rPr>
          <w:rFonts w:ascii="Times New Roman" w:hAnsi="Times New Roman" w:cs="Times New Roman"/>
        </w:rPr>
        <w:t xml:space="preserve"> exploitation, from child labour, and from maltreatment, neglect or any form of abuse;</w:t>
      </w:r>
    </w:p>
    <w:p w:rsidR="00653C81" w:rsidRPr="001A3F4D" w:rsidRDefault="00BB7397" w:rsidP="0092030E">
      <w:pPr>
        <w:pStyle w:val="ListParagraph"/>
        <w:numPr>
          <w:ilvl w:val="0"/>
          <w:numId w:val="27"/>
        </w:numPr>
        <w:spacing w:line="240" w:lineRule="auto"/>
        <w:rPr>
          <w:rFonts w:ascii="Times New Roman" w:hAnsi="Times New Roman" w:cs="Times New Roman"/>
        </w:rPr>
      </w:pPr>
      <w:r w:rsidRPr="001A3F4D">
        <w:rPr>
          <w:rFonts w:ascii="Times New Roman" w:hAnsi="Times New Roman" w:cs="Times New Roman"/>
        </w:rPr>
        <w:t>t</w:t>
      </w:r>
      <w:r w:rsidR="00653C81" w:rsidRPr="001A3F4D">
        <w:rPr>
          <w:rFonts w:ascii="Times New Roman" w:hAnsi="Times New Roman" w:cs="Times New Roman"/>
        </w:rPr>
        <w:t>o education, health care services, nutrition and shelter;</w:t>
      </w:r>
    </w:p>
    <w:p w:rsidR="00E00BF0" w:rsidRPr="001A3F4D" w:rsidRDefault="00E00BF0" w:rsidP="0092030E">
      <w:pPr>
        <w:pStyle w:val="ListParagraph"/>
        <w:numPr>
          <w:ilvl w:val="0"/>
          <w:numId w:val="27"/>
        </w:numPr>
        <w:spacing w:line="240" w:lineRule="auto"/>
        <w:rPr>
          <w:rFonts w:ascii="Times New Roman" w:hAnsi="Times New Roman" w:cs="Times New Roman"/>
        </w:rPr>
      </w:pPr>
      <w:r w:rsidRPr="001A3F4D">
        <w:rPr>
          <w:rFonts w:ascii="Times New Roman" w:hAnsi="Times New Roman" w:cs="Times New Roman"/>
        </w:rPr>
        <w:t>...</w:t>
      </w:r>
    </w:p>
    <w:p w:rsidR="00653C81" w:rsidRPr="001A3F4D" w:rsidRDefault="00653C81" w:rsidP="0092030E">
      <w:pPr>
        <w:pStyle w:val="ListParagraph"/>
        <w:numPr>
          <w:ilvl w:val="0"/>
          <w:numId w:val="27"/>
        </w:numPr>
        <w:spacing w:line="240" w:lineRule="auto"/>
        <w:rPr>
          <w:rFonts w:ascii="Times New Roman" w:hAnsi="Times New Roman" w:cs="Times New Roman"/>
        </w:rPr>
      </w:pPr>
      <w:r w:rsidRPr="001A3F4D">
        <w:rPr>
          <w:rFonts w:ascii="Times New Roman" w:hAnsi="Times New Roman" w:cs="Times New Roman"/>
        </w:rPr>
        <w:t>...</w:t>
      </w:r>
    </w:p>
    <w:p w:rsidR="00653C81" w:rsidRPr="001A3F4D" w:rsidRDefault="00653C81" w:rsidP="0092030E">
      <w:pPr>
        <w:pStyle w:val="ListParagraph"/>
        <w:spacing w:line="240" w:lineRule="auto"/>
        <w:rPr>
          <w:rFonts w:ascii="Times New Roman" w:hAnsi="Times New Roman" w:cs="Times New Roman"/>
        </w:rPr>
      </w:pPr>
    </w:p>
    <w:p w:rsidR="00653C81" w:rsidRPr="001A3F4D" w:rsidRDefault="00653C81" w:rsidP="0092030E">
      <w:pPr>
        <w:pStyle w:val="ListParagraph"/>
        <w:numPr>
          <w:ilvl w:val="0"/>
          <w:numId w:val="26"/>
        </w:numPr>
        <w:spacing w:line="240" w:lineRule="auto"/>
        <w:rPr>
          <w:rFonts w:ascii="Times New Roman" w:hAnsi="Times New Roman" w:cs="Times New Roman"/>
        </w:rPr>
      </w:pPr>
      <w:r w:rsidRPr="001A3F4D">
        <w:rPr>
          <w:rFonts w:ascii="Times New Roman" w:hAnsi="Times New Roman" w:cs="Times New Roman"/>
        </w:rPr>
        <w:t>A child’s best interests are paramount in every matter concerning the child.</w:t>
      </w:r>
    </w:p>
    <w:p w:rsidR="00653C81" w:rsidRPr="001A3F4D" w:rsidRDefault="00653C81" w:rsidP="0092030E">
      <w:pPr>
        <w:pStyle w:val="ListParagraph"/>
        <w:numPr>
          <w:ilvl w:val="0"/>
          <w:numId w:val="26"/>
        </w:numPr>
        <w:spacing w:line="240" w:lineRule="auto"/>
        <w:rPr>
          <w:rFonts w:ascii="Times New Roman" w:hAnsi="Times New Roman" w:cs="Times New Roman"/>
        </w:rPr>
      </w:pPr>
      <w:r w:rsidRPr="001A3F4D">
        <w:rPr>
          <w:rFonts w:ascii="Times New Roman" w:hAnsi="Times New Roman" w:cs="Times New Roman"/>
        </w:rPr>
        <w:t>Children are entitled to adequate protection by the courts, in particular by the High Court as their upper guardian.”</w:t>
      </w:r>
    </w:p>
    <w:p w:rsidR="006A26F6" w:rsidRPr="001A3F4D" w:rsidRDefault="006A26F6" w:rsidP="006601E7">
      <w:pPr>
        <w:rPr>
          <w:rFonts w:ascii="Times New Roman" w:hAnsi="Times New Roman" w:cs="Times New Roman"/>
        </w:rPr>
      </w:pPr>
    </w:p>
    <w:p w:rsidR="00653C81" w:rsidRPr="001A3F4D" w:rsidRDefault="00653C81" w:rsidP="0092030E">
      <w:pPr>
        <w:ind w:firstLine="1440"/>
        <w:rPr>
          <w:rFonts w:ascii="Times New Roman" w:hAnsi="Times New Roman" w:cs="Times New Roman"/>
        </w:rPr>
      </w:pPr>
      <w:r w:rsidRPr="001A3F4D">
        <w:rPr>
          <w:rFonts w:ascii="Times New Roman" w:hAnsi="Times New Roman" w:cs="Times New Roman"/>
        </w:rPr>
        <w:t xml:space="preserve">The protection of </w:t>
      </w:r>
      <w:r w:rsidR="00BB7397" w:rsidRPr="001A3F4D">
        <w:rPr>
          <w:rFonts w:ascii="Times New Roman" w:hAnsi="Times New Roman" w:cs="Times New Roman"/>
        </w:rPr>
        <w:t xml:space="preserve">the </w:t>
      </w:r>
      <w:r w:rsidR="00F23F6F" w:rsidRPr="001A3F4D">
        <w:rPr>
          <w:rFonts w:ascii="Times New Roman" w:hAnsi="Times New Roman" w:cs="Times New Roman"/>
        </w:rPr>
        <w:t>fundamental rights of the child</w:t>
      </w:r>
      <w:r w:rsidRPr="001A3F4D">
        <w:rPr>
          <w:rFonts w:ascii="Times New Roman" w:hAnsi="Times New Roman" w:cs="Times New Roman"/>
        </w:rPr>
        <w:t xml:space="preserve"> is guaranteed under s 44</w:t>
      </w:r>
      <w:r w:rsidR="006A26F6" w:rsidRPr="001A3F4D">
        <w:rPr>
          <w:rFonts w:ascii="Times New Roman" w:hAnsi="Times New Roman" w:cs="Times New Roman"/>
        </w:rPr>
        <w:t xml:space="preserve"> of the Constitution</w:t>
      </w:r>
      <w:r w:rsidR="00F23F6F" w:rsidRPr="001A3F4D">
        <w:rPr>
          <w:rFonts w:ascii="Times New Roman" w:hAnsi="Times New Roman" w:cs="Times New Roman"/>
        </w:rPr>
        <w:t>.  The provision</w:t>
      </w:r>
      <w:r w:rsidR="006A26F6" w:rsidRPr="001A3F4D">
        <w:rPr>
          <w:rFonts w:ascii="Times New Roman" w:hAnsi="Times New Roman" w:cs="Times New Roman"/>
        </w:rPr>
        <w:t xml:space="preserve"> imposes an obligation on the State and every person, </w:t>
      </w:r>
      <w:r w:rsidR="006A26F6" w:rsidRPr="001A3F4D">
        <w:rPr>
          <w:rFonts w:ascii="Times New Roman" w:hAnsi="Times New Roman" w:cs="Times New Roman"/>
        </w:rPr>
        <w:lastRenderedPageBreak/>
        <w:t>including juristic persons, and every institution and agency of the government at every level to respect, protect, promote and fulfil the right</w:t>
      </w:r>
      <w:r w:rsidR="00BB7397" w:rsidRPr="001A3F4D">
        <w:rPr>
          <w:rFonts w:ascii="Times New Roman" w:hAnsi="Times New Roman" w:cs="Times New Roman"/>
        </w:rPr>
        <w:t>s</w:t>
      </w:r>
      <w:r w:rsidR="006A26F6" w:rsidRPr="001A3F4D">
        <w:rPr>
          <w:rFonts w:ascii="Times New Roman" w:hAnsi="Times New Roman" w:cs="Times New Roman"/>
        </w:rPr>
        <w:t xml:space="preserve"> and freedoms set out in Chapter 4.</w:t>
      </w:r>
    </w:p>
    <w:p w:rsidR="006A26F6" w:rsidRPr="001A3F4D" w:rsidRDefault="006A26F6" w:rsidP="001A3F4D">
      <w:pPr>
        <w:spacing w:line="240" w:lineRule="auto"/>
        <w:rPr>
          <w:rFonts w:ascii="Times New Roman" w:hAnsi="Times New Roman" w:cs="Times New Roman"/>
        </w:rPr>
      </w:pPr>
    </w:p>
    <w:p w:rsidR="008226E9" w:rsidRPr="001A3F4D" w:rsidRDefault="006A26F6" w:rsidP="008226E9">
      <w:pPr>
        <w:ind w:firstLine="1440"/>
        <w:rPr>
          <w:rFonts w:ascii="Times New Roman" w:hAnsi="Times New Roman" w:cs="Times New Roman"/>
        </w:rPr>
      </w:pPr>
      <w:r w:rsidRPr="001A3F4D">
        <w:rPr>
          <w:rFonts w:ascii="Times New Roman" w:hAnsi="Times New Roman" w:cs="Times New Roman"/>
        </w:rPr>
        <w:t xml:space="preserve">The applicants contend that on a broad, generous and purposive interpretation </w:t>
      </w:r>
      <w:r w:rsidR="00F51970" w:rsidRPr="001A3F4D">
        <w:rPr>
          <w:rFonts w:ascii="Times New Roman" w:hAnsi="Times New Roman" w:cs="Times New Roman"/>
        </w:rPr>
        <w:t>of s 78(1) as read with s 81(1</w:t>
      </w:r>
      <w:r w:rsidRPr="001A3F4D">
        <w:rPr>
          <w:rFonts w:ascii="Times New Roman" w:hAnsi="Times New Roman" w:cs="Times New Roman"/>
        </w:rPr>
        <w:t>) of the Constitution</w:t>
      </w:r>
      <w:r w:rsidR="00F23F6F" w:rsidRPr="001A3F4D">
        <w:rPr>
          <w:rFonts w:ascii="Times New Roman" w:hAnsi="Times New Roman" w:cs="Times New Roman"/>
        </w:rPr>
        <w:t>,</w:t>
      </w:r>
      <w:r w:rsidRPr="001A3F4D">
        <w:rPr>
          <w:rFonts w:ascii="Times New Roman" w:hAnsi="Times New Roman" w:cs="Times New Roman"/>
        </w:rPr>
        <w:t xml:space="preserve"> the age of eighteen </w:t>
      </w:r>
      <w:r w:rsidR="00F23F6F" w:rsidRPr="001A3F4D">
        <w:rPr>
          <w:rFonts w:ascii="Times New Roman" w:hAnsi="Times New Roman" w:cs="Times New Roman"/>
        </w:rPr>
        <w:t xml:space="preserve">years </w:t>
      </w:r>
      <w:r w:rsidRPr="001A3F4D">
        <w:rPr>
          <w:rFonts w:ascii="Times New Roman" w:hAnsi="Times New Roman" w:cs="Times New Roman"/>
        </w:rPr>
        <w:t xml:space="preserve">has </w:t>
      </w:r>
      <w:r w:rsidR="00F23F6F" w:rsidRPr="001A3F4D">
        <w:rPr>
          <w:rFonts w:ascii="Times New Roman" w:hAnsi="Times New Roman" w:cs="Times New Roman"/>
        </w:rPr>
        <w:t>become the minimum age for</w:t>
      </w:r>
      <w:r w:rsidRPr="001A3F4D">
        <w:rPr>
          <w:rFonts w:ascii="Times New Roman" w:hAnsi="Times New Roman" w:cs="Times New Roman"/>
        </w:rPr>
        <w:t xml:space="preserve"> marriage in Zimbabwe.  They argue</w:t>
      </w:r>
      <w:r w:rsidR="00F23F6F" w:rsidRPr="001A3F4D">
        <w:rPr>
          <w:rFonts w:ascii="Times New Roman" w:hAnsi="Times New Roman" w:cs="Times New Roman"/>
        </w:rPr>
        <w:t>d</w:t>
      </w:r>
      <w:r w:rsidR="00417921" w:rsidRPr="001A3F4D">
        <w:rPr>
          <w:rFonts w:ascii="Times New Roman" w:hAnsi="Times New Roman" w:cs="Times New Roman"/>
        </w:rPr>
        <w:t xml:space="preserve"> that s </w:t>
      </w:r>
      <w:r w:rsidRPr="001A3F4D">
        <w:rPr>
          <w:rFonts w:ascii="Times New Roman" w:hAnsi="Times New Roman" w:cs="Times New Roman"/>
        </w:rPr>
        <w:t xml:space="preserve">78(1) of the Constitution cannot be subjected </w:t>
      </w:r>
      <w:r w:rsidR="00F23F6F" w:rsidRPr="001A3F4D">
        <w:rPr>
          <w:rFonts w:ascii="Times New Roman" w:hAnsi="Times New Roman" w:cs="Times New Roman"/>
        </w:rPr>
        <w:t>to a strict, narrow and literal</w:t>
      </w:r>
      <w:r w:rsidRPr="001A3F4D">
        <w:rPr>
          <w:rFonts w:ascii="Times New Roman" w:hAnsi="Times New Roman" w:cs="Times New Roman"/>
        </w:rPr>
        <w:t xml:space="preserve"> interpretati</w:t>
      </w:r>
      <w:r w:rsidR="00450E03" w:rsidRPr="001A3F4D">
        <w:rPr>
          <w:rFonts w:ascii="Times New Roman" w:hAnsi="Times New Roman" w:cs="Times New Roman"/>
        </w:rPr>
        <w:t>on to determine its meaning if</w:t>
      </w:r>
      <w:r w:rsidRPr="001A3F4D">
        <w:rPr>
          <w:rFonts w:ascii="Times New Roman" w:hAnsi="Times New Roman" w:cs="Times New Roman"/>
        </w:rPr>
        <w:t xml:space="preserve"> regard is had to the contents of similar provisions on marriage and family rights found in international human rights instruments</w:t>
      </w:r>
      <w:r w:rsidR="00F23F6F" w:rsidRPr="001A3F4D">
        <w:rPr>
          <w:rFonts w:ascii="Times New Roman" w:hAnsi="Times New Roman" w:cs="Times New Roman"/>
        </w:rPr>
        <w:t xml:space="preserve"> from which s 78(1) derives </w:t>
      </w:r>
      <w:r w:rsidRPr="001A3F4D">
        <w:rPr>
          <w:rFonts w:ascii="Times New Roman" w:hAnsi="Times New Roman" w:cs="Times New Roman"/>
        </w:rPr>
        <w:t>inspiration.</w:t>
      </w:r>
    </w:p>
    <w:p w:rsidR="006754FE" w:rsidRPr="001A3F4D" w:rsidRDefault="006754FE" w:rsidP="006754FE">
      <w:pPr>
        <w:spacing w:line="240" w:lineRule="auto"/>
        <w:ind w:firstLine="1440"/>
        <w:rPr>
          <w:rFonts w:ascii="Times New Roman" w:hAnsi="Times New Roman" w:cs="Times New Roman"/>
        </w:rPr>
      </w:pPr>
    </w:p>
    <w:p w:rsidR="00450E03" w:rsidRPr="001A3F4D" w:rsidRDefault="00450E03" w:rsidP="0092030E">
      <w:pPr>
        <w:ind w:firstLine="1440"/>
        <w:rPr>
          <w:rFonts w:ascii="Times New Roman" w:hAnsi="Times New Roman" w:cs="Times New Roman"/>
        </w:rPr>
      </w:pPr>
      <w:r w:rsidRPr="001A3F4D">
        <w:rPr>
          <w:rFonts w:ascii="Times New Roman" w:hAnsi="Times New Roman" w:cs="Times New Roman"/>
        </w:rPr>
        <w:t>The applicants claimed the right to approach the court seeking the relief they seek under s 85(1)(a) and (d) of the Constitution.  In para. 16 of the fou</w:t>
      </w:r>
      <w:r w:rsidR="008226E9" w:rsidRPr="001A3F4D">
        <w:rPr>
          <w:rFonts w:ascii="Times New Roman" w:hAnsi="Times New Roman" w:cs="Times New Roman"/>
        </w:rPr>
        <w:t>n</w:t>
      </w:r>
      <w:r w:rsidRPr="001A3F4D">
        <w:rPr>
          <w:rFonts w:ascii="Times New Roman" w:hAnsi="Times New Roman" w:cs="Times New Roman"/>
        </w:rPr>
        <w:t>ding affidavit</w:t>
      </w:r>
      <w:r w:rsidR="006754FE" w:rsidRPr="001A3F4D">
        <w:rPr>
          <w:rFonts w:ascii="Times New Roman" w:hAnsi="Times New Roman" w:cs="Times New Roman"/>
        </w:rPr>
        <w:t>,</w:t>
      </w:r>
      <w:r w:rsidRPr="001A3F4D">
        <w:rPr>
          <w:rFonts w:ascii="Times New Roman" w:hAnsi="Times New Roman" w:cs="Times New Roman"/>
        </w:rPr>
        <w:t xml:space="preserve"> the first applicant</w:t>
      </w:r>
      <w:r w:rsidR="006754FE" w:rsidRPr="001A3F4D">
        <w:rPr>
          <w:rFonts w:ascii="Times New Roman" w:hAnsi="Times New Roman" w:cs="Times New Roman"/>
        </w:rPr>
        <w:t>,</w:t>
      </w:r>
      <w:r w:rsidRPr="001A3F4D">
        <w:rPr>
          <w:rFonts w:ascii="Times New Roman" w:hAnsi="Times New Roman" w:cs="Times New Roman"/>
        </w:rPr>
        <w:t xml:space="preserve"> with whom the second applicant agreed</w:t>
      </w:r>
      <w:r w:rsidR="006754FE" w:rsidRPr="001A3F4D">
        <w:rPr>
          <w:rFonts w:ascii="Times New Roman" w:hAnsi="Times New Roman" w:cs="Times New Roman"/>
        </w:rPr>
        <w:t>,</w:t>
      </w:r>
      <w:r w:rsidRPr="001A3F4D">
        <w:rPr>
          <w:rFonts w:ascii="Times New Roman" w:hAnsi="Times New Roman" w:cs="Times New Roman"/>
        </w:rPr>
        <w:t xml:space="preserve"> states:</w:t>
      </w:r>
    </w:p>
    <w:p w:rsidR="00450E03" w:rsidRPr="001A3F4D" w:rsidRDefault="00450E03" w:rsidP="0092030E">
      <w:pPr>
        <w:spacing w:line="240" w:lineRule="auto"/>
        <w:ind w:left="720"/>
        <w:rPr>
          <w:rFonts w:ascii="Times New Roman" w:hAnsi="Times New Roman" w:cs="Times New Roman"/>
        </w:rPr>
      </w:pPr>
      <w:r w:rsidRPr="001A3F4D">
        <w:rPr>
          <w:rFonts w:ascii="Times New Roman" w:hAnsi="Times New Roman" w:cs="Times New Roman"/>
        </w:rPr>
        <w:t>“16: ....  The issues I raise below are in the public interest and therefore I bring thi</w:t>
      </w:r>
      <w:r w:rsidR="006754FE" w:rsidRPr="001A3F4D">
        <w:rPr>
          <w:rFonts w:ascii="Times New Roman" w:hAnsi="Times New Roman" w:cs="Times New Roman"/>
        </w:rPr>
        <w:t>s application in terms of s 85(1</w:t>
      </w:r>
      <w:r w:rsidRPr="001A3F4D">
        <w:rPr>
          <w:rFonts w:ascii="Times New Roman" w:hAnsi="Times New Roman" w:cs="Times New Roman"/>
        </w:rPr>
        <w:t>) (a) and (d) of</w:t>
      </w:r>
      <w:r w:rsidR="006754FE" w:rsidRPr="001A3F4D">
        <w:rPr>
          <w:rFonts w:ascii="Times New Roman" w:hAnsi="Times New Roman" w:cs="Times New Roman"/>
        </w:rPr>
        <w:t xml:space="preserve"> the</w:t>
      </w:r>
      <w:r w:rsidRPr="001A3F4D">
        <w:rPr>
          <w:rFonts w:ascii="Times New Roman" w:hAnsi="Times New Roman" w:cs="Times New Roman"/>
        </w:rPr>
        <w:t xml:space="preserve"> Constitution of Zimbabwe</w:t>
      </w:r>
      <w:r w:rsidR="00326B9A" w:rsidRPr="001A3F4D">
        <w:rPr>
          <w:rFonts w:ascii="Times New Roman" w:hAnsi="Times New Roman" w:cs="Times New Roman"/>
        </w:rPr>
        <w:t>.”</w:t>
      </w:r>
    </w:p>
    <w:p w:rsidR="00326B9A" w:rsidRPr="001A3F4D" w:rsidRDefault="00326B9A" w:rsidP="006601E7">
      <w:pPr>
        <w:rPr>
          <w:rFonts w:ascii="Times New Roman" w:hAnsi="Times New Roman" w:cs="Times New Roman"/>
        </w:rPr>
      </w:pPr>
    </w:p>
    <w:p w:rsidR="00326B9A" w:rsidRPr="001A3F4D" w:rsidRDefault="00326B9A" w:rsidP="0092030E">
      <w:pPr>
        <w:ind w:firstLine="1440"/>
        <w:rPr>
          <w:rFonts w:ascii="Times New Roman" w:hAnsi="Times New Roman" w:cs="Times New Roman"/>
        </w:rPr>
      </w:pPr>
      <w:r w:rsidRPr="001A3F4D">
        <w:rPr>
          <w:rFonts w:ascii="Times New Roman" w:hAnsi="Times New Roman" w:cs="Times New Roman"/>
        </w:rPr>
        <w:t>In para. 21 of the founding affidavit, the first applicant states:</w:t>
      </w:r>
    </w:p>
    <w:p w:rsidR="00326B9A" w:rsidRPr="001A3F4D" w:rsidRDefault="00326B9A" w:rsidP="0092030E">
      <w:pPr>
        <w:spacing w:line="240" w:lineRule="auto"/>
        <w:ind w:left="720"/>
        <w:rPr>
          <w:rFonts w:ascii="Times New Roman" w:hAnsi="Times New Roman" w:cs="Times New Roman"/>
        </w:rPr>
      </w:pPr>
      <w:r w:rsidRPr="001A3F4D">
        <w:rPr>
          <w:rFonts w:ascii="Times New Roman" w:hAnsi="Times New Roman" w:cs="Times New Roman"/>
        </w:rPr>
        <w:t>“21.  The instant application is an important public interest application that seeks to challenge the law in so far as it relates to child marriages in Zimbabwe.  It is motivated by my desire to protect the interest</w:t>
      </w:r>
      <w:r w:rsidR="00C3686D" w:rsidRPr="001A3F4D">
        <w:rPr>
          <w:rFonts w:ascii="Times New Roman" w:hAnsi="Times New Roman" w:cs="Times New Roman"/>
        </w:rPr>
        <w:t>s</w:t>
      </w:r>
      <w:r w:rsidRPr="001A3F4D">
        <w:rPr>
          <w:rFonts w:ascii="Times New Roman" w:hAnsi="Times New Roman" w:cs="Times New Roman"/>
        </w:rPr>
        <w:t xml:space="preserve"> of children in Zimbabwe.”</w:t>
      </w:r>
    </w:p>
    <w:p w:rsidR="00326B9A" w:rsidRPr="001A3F4D" w:rsidRDefault="00326B9A" w:rsidP="006601E7">
      <w:pPr>
        <w:rPr>
          <w:rFonts w:ascii="Times New Roman" w:hAnsi="Times New Roman" w:cs="Times New Roman"/>
        </w:rPr>
      </w:pPr>
    </w:p>
    <w:p w:rsidR="00AC50C1" w:rsidRPr="001A3F4D" w:rsidRDefault="00AC50C1" w:rsidP="0092030E">
      <w:pPr>
        <w:ind w:firstLine="1440"/>
        <w:rPr>
          <w:rFonts w:ascii="Times New Roman" w:hAnsi="Times New Roman" w:cs="Times New Roman"/>
        </w:rPr>
      </w:pPr>
      <w:r w:rsidRPr="001A3F4D">
        <w:rPr>
          <w:rFonts w:ascii="Times New Roman" w:hAnsi="Times New Roman" w:cs="Times New Roman"/>
        </w:rPr>
        <w:t>At the time s</w:t>
      </w:r>
      <w:r w:rsidR="0089694F" w:rsidRPr="001A3F4D">
        <w:rPr>
          <w:rFonts w:ascii="Times New Roman" w:hAnsi="Times New Roman" w:cs="Times New Roman"/>
        </w:rPr>
        <w:t>s</w:t>
      </w:r>
      <w:r w:rsidRPr="001A3F4D">
        <w:rPr>
          <w:rFonts w:ascii="Times New Roman" w:hAnsi="Times New Roman" w:cs="Times New Roman"/>
        </w:rPr>
        <w:t xml:space="preserve"> 78(1) and 81(1) of the Constitution came into force, </w:t>
      </w:r>
      <w:r w:rsidR="008A3293" w:rsidRPr="001A3F4D">
        <w:rPr>
          <w:rFonts w:ascii="Times New Roman" w:hAnsi="Times New Roman" w:cs="Times New Roman"/>
        </w:rPr>
        <w:t>s 22(1)</w:t>
      </w:r>
      <w:r w:rsidRPr="001A3F4D">
        <w:rPr>
          <w:rFonts w:ascii="Times New Roman" w:hAnsi="Times New Roman" w:cs="Times New Roman"/>
        </w:rPr>
        <w:t xml:space="preserve"> of the Marriage Act [</w:t>
      </w:r>
      <w:r w:rsidR="00576390" w:rsidRPr="001A3F4D">
        <w:rPr>
          <w:rFonts w:ascii="Times New Roman" w:hAnsi="Times New Roman" w:cs="Times New Roman"/>
          <w:i/>
        </w:rPr>
        <w:t>Chapter</w:t>
      </w:r>
      <w:r w:rsidRPr="001A3F4D">
        <w:rPr>
          <w:rFonts w:ascii="Times New Roman" w:hAnsi="Times New Roman" w:cs="Times New Roman"/>
          <w:i/>
        </w:rPr>
        <w:t xml:space="preserve"> 5:11</w:t>
      </w:r>
      <w:r w:rsidRPr="001A3F4D">
        <w:rPr>
          <w:rFonts w:ascii="Times New Roman" w:hAnsi="Times New Roman" w:cs="Times New Roman"/>
        </w:rPr>
        <w:t xml:space="preserve">] provided that a girl who </w:t>
      </w:r>
      <w:r w:rsidR="00BB7397" w:rsidRPr="001A3F4D">
        <w:rPr>
          <w:rFonts w:ascii="Times New Roman" w:hAnsi="Times New Roman" w:cs="Times New Roman"/>
        </w:rPr>
        <w:t xml:space="preserve">had </w:t>
      </w:r>
      <w:r w:rsidRPr="001A3F4D">
        <w:rPr>
          <w:rFonts w:ascii="Times New Roman" w:hAnsi="Times New Roman" w:cs="Times New Roman"/>
        </w:rPr>
        <w:t>attained the age of sixteen years was capable of contractin</w:t>
      </w:r>
      <w:r w:rsidR="00BB7397" w:rsidRPr="001A3F4D">
        <w:rPr>
          <w:rFonts w:ascii="Times New Roman" w:hAnsi="Times New Roman" w:cs="Times New Roman"/>
        </w:rPr>
        <w:t>g a valid marriage</w:t>
      </w:r>
      <w:r w:rsidR="009B70FC" w:rsidRPr="001A3F4D">
        <w:rPr>
          <w:rFonts w:ascii="Times New Roman" w:hAnsi="Times New Roman" w:cs="Times New Roman"/>
        </w:rPr>
        <w:t xml:space="preserve">.  She had to obtain </w:t>
      </w:r>
      <w:r w:rsidR="00BB7397" w:rsidRPr="001A3F4D">
        <w:rPr>
          <w:rFonts w:ascii="Times New Roman" w:hAnsi="Times New Roman" w:cs="Times New Roman"/>
        </w:rPr>
        <w:t>the cons</w:t>
      </w:r>
      <w:r w:rsidR="009B70FC" w:rsidRPr="001A3F4D">
        <w:rPr>
          <w:rFonts w:ascii="Times New Roman" w:hAnsi="Times New Roman" w:cs="Times New Roman"/>
        </w:rPr>
        <w:t>ent in writing to the</w:t>
      </w:r>
      <w:r w:rsidRPr="001A3F4D">
        <w:rPr>
          <w:rFonts w:ascii="Times New Roman" w:hAnsi="Times New Roman" w:cs="Times New Roman"/>
        </w:rPr>
        <w:t xml:space="preserve"> solemnization </w:t>
      </w:r>
      <w:r w:rsidR="009B70FC" w:rsidRPr="001A3F4D">
        <w:rPr>
          <w:rFonts w:ascii="Times New Roman" w:hAnsi="Times New Roman" w:cs="Times New Roman"/>
        </w:rPr>
        <w:t>of the marriage of persons who we</w:t>
      </w:r>
      <w:r w:rsidRPr="001A3F4D">
        <w:rPr>
          <w:rFonts w:ascii="Times New Roman" w:hAnsi="Times New Roman" w:cs="Times New Roman"/>
        </w:rPr>
        <w:t>re</w:t>
      </w:r>
      <w:r w:rsidR="009B70FC" w:rsidRPr="001A3F4D">
        <w:rPr>
          <w:rFonts w:ascii="Times New Roman" w:hAnsi="Times New Roman" w:cs="Times New Roman"/>
        </w:rPr>
        <w:t>,</w:t>
      </w:r>
      <w:r w:rsidRPr="001A3F4D">
        <w:rPr>
          <w:rFonts w:ascii="Times New Roman" w:hAnsi="Times New Roman" w:cs="Times New Roman"/>
        </w:rPr>
        <w:t xml:space="preserve"> at the time of the proposed marriage</w:t>
      </w:r>
      <w:r w:rsidR="008E30F0" w:rsidRPr="001A3F4D">
        <w:rPr>
          <w:rFonts w:ascii="Times New Roman" w:hAnsi="Times New Roman" w:cs="Times New Roman"/>
        </w:rPr>
        <w:t xml:space="preserve">, </w:t>
      </w:r>
      <w:r w:rsidR="006737F9" w:rsidRPr="001A3F4D">
        <w:rPr>
          <w:rFonts w:ascii="Times New Roman" w:hAnsi="Times New Roman" w:cs="Times New Roman"/>
        </w:rPr>
        <w:lastRenderedPageBreak/>
        <w:t>her</w:t>
      </w:r>
      <w:r w:rsidRPr="001A3F4D">
        <w:rPr>
          <w:rFonts w:ascii="Times New Roman" w:hAnsi="Times New Roman" w:cs="Times New Roman"/>
        </w:rPr>
        <w:t xml:space="preserve"> legal guardian</w:t>
      </w:r>
      <w:r w:rsidR="00BB7397" w:rsidRPr="001A3F4D">
        <w:rPr>
          <w:rFonts w:ascii="Times New Roman" w:hAnsi="Times New Roman" w:cs="Times New Roman"/>
        </w:rPr>
        <w:t>s</w:t>
      </w:r>
      <w:r w:rsidR="00E93908" w:rsidRPr="001A3F4D">
        <w:rPr>
          <w:rFonts w:ascii="Times New Roman" w:hAnsi="Times New Roman" w:cs="Times New Roman"/>
        </w:rPr>
        <w:t xml:space="preserve"> </w:t>
      </w:r>
      <w:r w:rsidR="006737F9" w:rsidRPr="001A3F4D">
        <w:rPr>
          <w:rFonts w:ascii="Times New Roman" w:hAnsi="Times New Roman" w:cs="Times New Roman"/>
        </w:rPr>
        <w:t>or</w:t>
      </w:r>
      <w:r w:rsidR="00326B9A" w:rsidRPr="001A3F4D">
        <w:rPr>
          <w:rFonts w:ascii="Times New Roman" w:hAnsi="Times New Roman" w:cs="Times New Roman"/>
        </w:rPr>
        <w:t>,</w:t>
      </w:r>
      <w:r w:rsidR="006737F9" w:rsidRPr="001A3F4D">
        <w:rPr>
          <w:rFonts w:ascii="Times New Roman" w:hAnsi="Times New Roman" w:cs="Times New Roman"/>
        </w:rPr>
        <w:t xml:space="preserve"> where she had</w:t>
      </w:r>
      <w:r w:rsidRPr="001A3F4D">
        <w:rPr>
          <w:rFonts w:ascii="Times New Roman" w:hAnsi="Times New Roman" w:cs="Times New Roman"/>
        </w:rPr>
        <w:t xml:space="preserve"> only one legal gua</w:t>
      </w:r>
      <w:r w:rsidR="006737F9" w:rsidRPr="001A3F4D">
        <w:rPr>
          <w:rFonts w:ascii="Times New Roman" w:hAnsi="Times New Roman" w:cs="Times New Roman"/>
        </w:rPr>
        <w:t xml:space="preserve">rdian, </w:t>
      </w:r>
      <w:r w:rsidRPr="001A3F4D">
        <w:rPr>
          <w:rFonts w:ascii="Times New Roman" w:hAnsi="Times New Roman" w:cs="Times New Roman"/>
        </w:rPr>
        <w:t xml:space="preserve">the consent in writing of such legal guardian.  A boy under the age </w:t>
      </w:r>
      <w:r w:rsidR="00BB7397" w:rsidRPr="001A3F4D">
        <w:rPr>
          <w:rFonts w:ascii="Times New Roman" w:hAnsi="Times New Roman" w:cs="Times New Roman"/>
        </w:rPr>
        <w:t xml:space="preserve">of eighteen </w:t>
      </w:r>
      <w:r w:rsidR="006737F9" w:rsidRPr="001A3F4D">
        <w:rPr>
          <w:rFonts w:ascii="Times New Roman" w:hAnsi="Times New Roman" w:cs="Times New Roman"/>
        </w:rPr>
        <w:t xml:space="preserve">years </w:t>
      </w:r>
      <w:r w:rsidR="00BB7397" w:rsidRPr="001A3F4D">
        <w:rPr>
          <w:rFonts w:ascii="Times New Roman" w:hAnsi="Times New Roman" w:cs="Times New Roman"/>
        </w:rPr>
        <w:t xml:space="preserve">and a girl under the age </w:t>
      </w:r>
      <w:r w:rsidRPr="001A3F4D">
        <w:rPr>
          <w:rFonts w:ascii="Times New Roman" w:hAnsi="Times New Roman" w:cs="Times New Roman"/>
        </w:rPr>
        <w:t xml:space="preserve">of sixteen </w:t>
      </w:r>
      <w:r w:rsidR="006737F9" w:rsidRPr="001A3F4D">
        <w:rPr>
          <w:rFonts w:ascii="Times New Roman" w:hAnsi="Times New Roman" w:cs="Times New Roman"/>
        </w:rPr>
        <w:t xml:space="preserve">years </w:t>
      </w:r>
      <w:r w:rsidRPr="001A3F4D">
        <w:rPr>
          <w:rFonts w:ascii="Times New Roman" w:hAnsi="Times New Roman" w:cs="Times New Roman"/>
        </w:rPr>
        <w:t>had no capacity to contract a valid marriage except with the written permission of the Minister of Justice, Legal and Parliamentary Affairs</w:t>
      </w:r>
      <w:r w:rsidR="006737F9" w:rsidRPr="001A3F4D">
        <w:rPr>
          <w:rFonts w:ascii="Times New Roman" w:hAnsi="Times New Roman" w:cs="Times New Roman"/>
        </w:rPr>
        <w:t xml:space="preserve"> (“the Minister”)</w:t>
      </w:r>
      <w:r w:rsidRPr="001A3F4D">
        <w:rPr>
          <w:rFonts w:ascii="Times New Roman" w:hAnsi="Times New Roman" w:cs="Times New Roman"/>
        </w:rPr>
        <w:t>.  A child was defined under s 2 of the Child Abduction Act [</w:t>
      </w:r>
      <w:r w:rsidR="00576390" w:rsidRPr="001A3F4D">
        <w:rPr>
          <w:rFonts w:ascii="Times New Roman" w:hAnsi="Times New Roman" w:cs="Times New Roman"/>
          <w:i/>
        </w:rPr>
        <w:t>Chapter</w:t>
      </w:r>
      <w:r w:rsidR="000661D1" w:rsidRPr="001A3F4D">
        <w:rPr>
          <w:rFonts w:ascii="Times New Roman" w:hAnsi="Times New Roman" w:cs="Times New Roman"/>
          <w:i/>
        </w:rPr>
        <w:t> </w:t>
      </w:r>
      <w:r w:rsidRPr="001A3F4D">
        <w:rPr>
          <w:rFonts w:ascii="Times New Roman" w:hAnsi="Times New Roman" w:cs="Times New Roman"/>
          <w:i/>
        </w:rPr>
        <w:t>5:05</w:t>
      </w:r>
      <w:r w:rsidRPr="001A3F4D">
        <w:rPr>
          <w:rFonts w:ascii="Times New Roman" w:hAnsi="Times New Roman" w:cs="Times New Roman"/>
        </w:rPr>
        <w:t>] and s 2 of the Children’s Protection and Adoption Act [</w:t>
      </w:r>
      <w:r w:rsidR="00576390" w:rsidRPr="001A3F4D">
        <w:rPr>
          <w:rFonts w:ascii="Times New Roman" w:hAnsi="Times New Roman" w:cs="Times New Roman"/>
          <w:i/>
        </w:rPr>
        <w:t>Chapter</w:t>
      </w:r>
      <w:r w:rsidR="008226E9" w:rsidRPr="001A3F4D">
        <w:rPr>
          <w:rFonts w:ascii="Times New Roman" w:hAnsi="Times New Roman" w:cs="Times New Roman"/>
          <w:i/>
        </w:rPr>
        <w:t> </w:t>
      </w:r>
      <w:r w:rsidRPr="001A3F4D">
        <w:rPr>
          <w:rFonts w:ascii="Times New Roman" w:hAnsi="Times New Roman" w:cs="Times New Roman"/>
          <w:i/>
        </w:rPr>
        <w:t>5:06</w:t>
      </w:r>
      <w:r w:rsidR="00326B9A" w:rsidRPr="001A3F4D">
        <w:rPr>
          <w:rFonts w:ascii="Times New Roman" w:hAnsi="Times New Roman" w:cs="Times New Roman"/>
        </w:rPr>
        <w:t>] to be</w:t>
      </w:r>
      <w:r w:rsidRPr="001A3F4D">
        <w:rPr>
          <w:rFonts w:ascii="Times New Roman" w:hAnsi="Times New Roman" w:cs="Times New Roman"/>
        </w:rPr>
        <w:t xml:space="preserve"> a person under the age of sixteen years.</w:t>
      </w:r>
    </w:p>
    <w:p w:rsidR="00AC50C1" w:rsidRPr="001A3F4D" w:rsidRDefault="00AC50C1" w:rsidP="008226E9">
      <w:pPr>
        <w:spacing w:line="240" w:lineRule="auto"/>
        <w:rPr>
          <w:rFonts w:ascii="Times New Roman" w:hAnsi="Times New Roman" w:cs="Times New Roman"/>
        </w:rPr>
      </w:pPr>
    </w:p>
    <w:p w:rsidR="003C0112" w:rsidRDefault="00326B9A" w:rsidP="00D559BF">
      <w:pPr>
        <w:ind w:firstLine="1440"/>
        <w:rPr>
          <w:rFonts w:ascii="Times New Roman" w:hAnsi="Times New Roman" w:cs="Times New Roman"/>
        </w:rPr>
      </w:pPr>
      <w:r w:rsidRPr="001A3F4D">
        <w:rPr>
          <w:rFonts w:ascii="Times New Roman" w:hAnsi="Times New Roman" w:cs="Times New Roman"/>
        </w:rPr>
        <w:t>The applicants contend</w:t>
      </w:r>
      <w:r w:rsidR="006737F9" w:rsidRPr="001A3F4D">
        <w:rPr>
          <w:rFonts w:ascii="Times New Roman" w:hAnsi="Times New Roman" w:cs="Times New Roman"/>
        </w:rPr>
        <w:t xml:space="preserve"> that since </w:t>
      </w:r>
      <w:r w:rsidR="008A3293" w:rsidRPr="001A3F4D">
        <w:rPr>
          <w:rFonts w:ascii="Times New Roman" w:hAnsi="Times New Roman" w:cs="Times New Roman"/>
        </w:rPr>
        <w:t xml:space="preserve">“a </w:t>
      </w:r>
      <w:r w:rsidR="00B87806" w:rsidRPr="001A3F4D">
        <w:rPr>
          <w:rFonts w:ascii="Times New Roman" w:hAnsi="Times New Roman" w:cs="Times New Roman"/>
        </w:rPr>
        <w:t xml:space="preserve">child” is now defined by s 81(1) of the Constitution </w:t>
      </w:r>
      <w:r w:rsidR="006737F9" w:rsidRPr="001A3F4D">
        <w:rPr>
          <w:rFonts w:ascii="Times New Roman" w:hAnsi="Times New Roman" w:cs="Times New Roman"/>
        </w:rPr>
        <w:t>to mean a girl and a</w:t>
      </w:r>
      <w:r w:rsidR="00B87806" w:rsidRPr="001A3F4D">
        <w:rPr>
          <w:rFonts w:ascii="Times New Roman" w:hAnsi="Times New Roman" w:cs="Times New Roman"/>
        </w:rPr>
        <w:t xml:space="preserve"> boy under the age of eighteen </w:t>
      </w:r>
      <w:r w:rsidR="00125E98" w:rsidRPr="001A3F4D">
        <w:rPr>
          <w:rFonts w:ascii="Times New Roman" w:hAnsi="Times New Roman" w:cs="Times New Roman"/>
        </w:rPr>
        <w:t xml:space="preserve">years </w:t>
      </w:r>
      <w:r w:rsidR="00B87806" w:rsidRPr="001A3F4D">
        <w:rPr>
          <w:rFonts w:ascii="Times New Roman" w:hAnsi="Times New Roman" w:cs="Times New Roman"/>
        </w:rPr>
        <w:t xml:space="preserve">no child has the capacity to </w:t>
      </w:r>
      <w:r w:rsidR="006D5D94" w:rsidRPr="001A3F4D">
        <w:rPr>
          <w:rFonts w:ascii="Times New Roman" w:hAnsi="Times New Roman" w:cs="Times New Roman"/>
        </w:rPr>
        <w:t>enter into</w:t>
      </w:r>
      <w:r w:rsidR="00B87806" w:rsidRPr="001A3F4D">
        <w:rPr>
          <w:rFonts w:ascii="Times New Roman" w:hAnsi="Times New Roman" w:cs="Times New Roman"/>
        </w:rPr>
        <w:t xml:space="preserve"> </w:t>
      </w:r>
      <w:r w:rsidR="00106DF9" w:rsidRPr="001A3F4D">
        <w:rPr>
          <w:rFonts w:ascii="Times New Roman" w:hAnsi="Times New Roman" w:cs="Times New Roman"/>
        </w:rPr>
        <w:t xml:space="preserve">a </w:t>
      </w:r>
      <w:r w:rsidR="00B87806" w:rsidRPr="001A3F4D">
        <w:rPr>
          <w:rFonts w:ascii="Times New Roman" w:hAnsi="Times New Roman" w:cs="Times New Roman"/>
        </w:rPr>
        <w:t xml:space="preserve">valid marriage in Zimbabwe since the coming into force of ss 78(1) and 81(1) of the Constitution on 22 May 2013.  They </w:t>
      </w:r>
      <w:r w:rsidR="006D5D94" w:rsidRPr="001A3F4D">
        <w:rPr>
          <w:rFonts w:ascii="Times New Roman" w:hAnsi="Times New Roman" w:cs="Times New Roman"/>
        </w:rPr>
        <w:t>contend</w:t>
      </w:r>
      <w:r w:rsidR="00B87806" w:rsidRPr="001A3F4D">
        <w:rPr>
          <w:rFonts w:ascii="Times New Roman" w:hAnsi="Times New Roman" w:cs="Times New Roman"/>
        </w:rPr>
        <w:t xml:space="preserve"> further that </w:t>
      </w:r>
      <w:r w:rsidR="008A3293" w:rsidRPr="001A3F4D">
        <w:rPr>
          <w:rFonts w:ascii="Times New Roman" w:hAnsi="Times New Roman" w:cs="Times New Roman"/>
        </w:rPr>
        <w:t>s 22(1)</w:t>
      </w:r>
      <w:r w:rsidR="00B87806" w:rsidRPr="001A3F4D">
        <w:rPr>
          <w:rFonts w:ascii="Times New Roman" w:hAnsi="Times New Roman" w:cs="Times New Roman"/>
        </w:rPr>
        <w:t xml:space="preserve"> of </w:t>
      </w:r>
      <w:r w:rsidR="002024AD" w:rsidRPr="001A3F4D">
        <w:rPr>
          <w:rFonts w:ascii="Times New Roman" w:hAnsi="Times New Roman" w:cs="Times New Roman"/>
        </w:rPr>
        <w:t xml:space="preserve">the Marriage </w:t>
      </w:r>
      <w:r w:rsidR="00B87806" w:rsidRPr="001A3F4D">
        <w:rPr>
          <w:rFonts w:ascii="Times New Roman" w:hAnsi="Times New Roman" w:cs="Times New Roman"/>
        </w:rPr>
        <w:t xml:space="preserve">Act or any other law which authorises a girl under the age of eighteen </w:t>
      </w:r>
      <w:r w:rsidR="00E2639B" w:rsidRPr="001A3F4D">
        <w:rPr>
          <w:rFonts w:ascii="Times New Roman" w:hAnsi="Times New Roman" w:cs="Times New Roman"/>
        </w:rPr>
        <w:t>years</w:t>
      </w:r>
      <w:r w:rsidR="008A3293" w:rsidRPr="001A3F4D">
        <w:rPr>
          <w:rFonts w:ascii="Times New Roman" w:hAnsi="Times New Roman" w:cs="Times New Roman"/>
        </w:rPr>
        <w:t xml:space="preserve"> to marry,</w:t>
      </w:r>
      <w:r w:rsidR="006B7E17" w:rsidRPr="001A3F4D">
        <w:rPr>
          <w:rFonts w:ascii="Times New Roman" w:hAnsi="Times New Roman" w:cs="Times New Roman"/>
        </w:rPr>
        <w:t xml:space="preserve"> </w:t>
      </w:r>
      <w:r w:rsidR="00B87806" w:rsidRPr="001A3F4D">
        <w:rPr>
          <w:rFonts w:ascii="Times New Roman" w:hAnsi="Times New Roman" w:cs="Times New Roman"/>
        </w:rPr>
        <w:t>infringe</w:t>
      </w:r>
      <w:r w:rsidR="002024AD" w:rsidRPr="001A3F4D">
        <w:rPr>
          <w:rFonts w:ascii="Times New Roman" w:hAnsi="Times New Roman" w:cs="Times New Roman"/>
        </w:rPr>
        <w:t>s</w:t>
      </w:r>
      <w:r w:rsidR="00B87806" w:rsidRPr="001A3F4D">
        <w:rPr>
          <w:rFonts w:ascii="Times New Roman" w:hAnsi="Times New Roman" w:cs="Times New Roman"/>
        </w:rPr>
        <w:t xml:space="preserve"> the fundamental right of the girl child to equal treatment before the law enshrined in </w:t>
      </w:r>
      <w:r w:rsidR="006D5D94" w:rsidRPr="001A3F4D">
        <w:rPr>
          <w:rFonts w:ascii="Times New Roman" w:hAnsi="Times New Roman" w:cs="Times New Roman"/>
        </w:rPr>
        <w:t xml:space="preserve">s </w:t>
      </w:r>
      <w:r w:rsidR="00B87806" w:rsidRPr="001A3F4D">
        <w:rPr>
          <w:rFonts w:ascii="Times New Roman" w:hAnsi="Times New Roman" w:cs="Times New Roman"/>
        </w:rPr>
        <w:t>81(1)(a) of the Constitution</w:t>
      </w:r>
      <w:r w:rsidR="002024AD" w:rsidRPr="001A3F4D">
        <w:rPr>
          <w:rFonts w:ascii="Times New Roman" w:hAnsi="Times New Roman" w:cs="Times New Roman"/>
        </w:rPr>
        <w:t xml:space="preserve">.  The argument was that </w:t>
      </w:r>
      <w:r w:rsidR="008A3293" w:rsidRPr="001A3F4D">
        <w:rPr>
          <w:rFonts w:ascii="Times New Roman" w:hAnsi="Times New Roman" w:cs="Times New Roman"/>
        </w:rPr>
        <w:t>s 22(1)</w:t>
      </w:r>
      <w:r w:rsidR="002024AD" w:rsidRPr="001A3F4D">
        <w:rPr>
          <w:rFonts w:ascii="Times New Roman" w:hAnsi="Times New Roman" w:cs="Times New Roman"/>
        </w:rPr>
        <w:t xml:space="preserve"> of</w:t>
      </w:r>
      <w:r w:rsidR="006B7E17" w:rsidRPr="001A3F4D">
        <w:rPr>
          <w:rFonts w:ascii="Times New Roman" w:hAnsi="Times New Roman" w:cs="Times New Roman"/>
        </w:rPr>
        <w:t xml:space="preserve"> </w:t>
      </w:r>
      <w:r w:rsidR="002024AD" w:rsidRPr="001A3F4D">
        <w:rPr>
          <w:rFonts w:ascii="Times New Roman" w:hAnsi="Times New Roman" w:cs="Times New Roman"/>
        </w:rPr>
        <w:t>the Marriage Act exposes the girl child to the</w:t>
      </w:r>
      <w:r w:rsidR="003C0112" w:rsidRPr="001A3F4D">
        <w:rPr>
          <w:rFonts w:ascii="Times New Roman" w:hAnsi="Times New Roman" w:cs="Times New Roman"/>
        </w:rPr>
        <w:t xml:space="preserve"> horrific consequences </w:t>
      </w:r>
      <w:r w:rsidR="006D5D94" w:rsidRPr="001A3F4D">
        <w:rPr>
          <w:rFonts w:ascii="Times New Roman" w:hAnsi="Times New Roman" w:cs="Times New Roman"/>
        </w:rPr>
        <w:t xml:space="preserve">of early </w:t>
      </w:r>
      <w:r w:rsidR="0076174A" w:rsidRPr="001A3F4D">
        <w:rPr>
          <w:rFonts w:ascii="Times New Roman" w:hAnsi="Times New Roman" w:cs="Times New Roman"/>
        </w:rPr>
        <w:t xml:space="preserve">marriage which are </w:t>
      </w:r>
      <w:r w:rsidR="003C0112" w:rsidRPr="001A3F4D">
        <w:rPr>
          <w:rFonts w:ascii="Times New Roman" w:hAnsi="Times New Roman" w:cs="Times New Roman"/>
        </w:rPr>
        <w:t xml:space="preserve">the very </w:t>
      </w:r>
      <w:r w:rsidR="0076174A" w:rsidRPr="001A3F4D">
        <w:rPr>
          <w:rFonts w:ascii="Times New Roman" w:hAnsi="Times New Roman" w:cs="Times New Roman"/>
        </w:rPr>
        <w:t>injuries</w:t>
      </w:r>
      <w:r w:rsidR="003C0112" w:rsidRPr="001A3F4D">
        <w:rPr>
          <w:rFonts w:ascii="Times New Roman" w:hAnsi="Times New Roman" w:cs="Times New Roman"/>
        </w:rPr>
        <w:t xml:space="preserve"> against which the fundamental rights are intended to protect </w:t>
      </w:r>
      <w:r w:rsidR="0076174A" w:rsidRPr="001A3F4D">
        <w:rPr>
          <w:rFonts w:ascii="Times New Roman" w:hAnsi="Times New Roman" w:cs="Times New Roman"/>
        </w:rPr>
        <w:t>every</w:t>
      </w:r>
      <w:r w:rsidR="003C0112" w:rsidRPr="001A3F4D">
        <w:rPr>
          <w:rFonts w:ascii="Times New Roman" w:hAnsi="Times New Roman" w:cs="Times New Roman"/>
        </w:rPr>
        <w:t xml:space="preserve"> child.</w:t>
      </w:r>
    </w:p>
    <w:p w:rsidR="001A3F4D" w:rsidRPr="001A3F4D" w:rsidRDefault="001A3F4D" w:rsidP="001A3F4D">
      <w:pPr>
        <w:spacing w:line="240" w:lineRule="auto"/>
        <w:ind w:firstLine="1440"/>
        <w:rPr>
          <w:rFonts w:ascii="Times New Roman" w:hAnsi="Times New Roman" w:cs="Times New Roman"/>
        </w:rPr>
      </w:pPr>
    </w:p>
    <w:p w:rsidR="00BC3074" w:rsidRPr="001A3F4D" w:rsidRDefault="003C0112" w:rsidP="0092030E">
      <w:pPr>
        <w:ind w:firstLine="1440"/>
        <w:rPr>
          <w:rFonts w:ascii="Times New Roman" w:hAnsi="Times New Roman" w:cs="Times New Roman"/>
        </w:rPr>
      </w:pPr>
      <w:r w:rsidRPr="001A3F4D">
        <w:rPr>
          <w:rFonts w:ascii="Times New Roman" w:hAnsi="Times New Roman" w:cs="Times New Roman"/>
        </w:rPr>
        <w:t>The respondents opposed the application and the granting of the reli</w:t>
      </w:r>
      <w:r w:rsidR="0076174A" w:rsidRPr="001A3F4D">
        <w:rPr>
          <w:rFonts w:ascii="Times New Roman" w:hAnsi="Times New Roman" w:cs="Times New Roman"/>
        </w:rPr>
        <w:t>ef sought by the applicants on two alternative ground</w:t>
      </w:r>
      <w:r w:rsidRPr="001A3F4D">
        <w:rPr>
          <w:rFonts w:ascii="Times New Roman" w:hAnsi="Times New Roman" w:cs="Times New Roman"/>
        </w:rPr>
        <w:t xml:space="preserve">s.  They took as a point </w:t>
      </w:r>
      <w:r w:rsidRPr="001A3F4D">
        <w:rPr>
          <w:rFonts w:ascii="Times New Roman" w:hAnsi="Times New Roman" w:cs="Times New Roman"/>
          <w:i/>
        </w:rPr>
        <w:t>in limine</w:t>
      </w:r>
      <w:r w:rsidRPr="001A3F4D">
        <w:rPr>
          <w:rFonts w:ascii="Times New Roman" w:hAnsi="Times New Roman" w:cs="Times New Roman"/>
        </w:rPr>
        <w:t xml:space="preserve"> the contention that the applicants la</w:t>
      </w:r>
      <w:r w:rsidR="00BC154D" w:rsidRPr="001A3F4D">
        <w:rPr>
          <w:rFonts w:ascii="Times New Roman" w:hAnsi="Times New Roman" w:cs="Times New Roman"/>
        </w:rPr>
        <w:t>cked the right to approach the c</w:t>
      </w:r>
      <w:r w:rsidRPr="001A3F4D">
        <w:rPr>
          <w:rFonts w:ascii="Times New Roman" w:hAnsi="Times New Roman" w:cs="Times New Roman"/>
        </w:rPr>
        <w:t xml:space="preserve">ourt claiming the relief </w:t>
      </w:r>
      <w:r w:rsidR="0076174A" w:rsidRPr="001A3F4D">
        <w:rPr>
          <w:rFonts w:ascii="Times New Roman" w:hAnsi="Times New Roman" w:cs="Times New Roman"/>
        </w:rPr>
        <w:t>sought.</w:t>
      </w:r>
      <w:r w:rsidRPr="001A3F4D">
        <w:rPr>
          <w:rFonts w:ascii="Times New Roman" w:hAnsi="Times New Roman" w:cs="Times New Roman"/>
        </w:rPr>
        <w:t xml:space="preserve">  The </w:t>
      </w:r>
      <w:r w:rsidR="0076174A" w:rsidRPr="001A3F4D">
        <w:rPr>
          <w:rFonts w:ascii="Times New Roman" w:hAnsi="Times New Roman" w:cs="Times New Roman"/>
        </w:rPr>
        <w:t>argument made</w:t>
      </w:r>
      <w:r w:rsidRPr="001A3F4D">
        <w:rPr>
          <w:rFonts w:ascii="Times New Roman" w:hAnsi="Times New Roman" w:cs="Times New Roman"/>
        </w:rPr>
        <w:t xml:space="preserve"> on behalf of the respondent</w:t>
      </w:r>
      <w:r w:rsidR="0076174A" w:rsidRPr="001A3F4D">
        <w:rPr>
          <w:rFonts w:ascii="Times New Roman" w:hAnsi="Times New Roman" w:cs="Times New Roman"/>
        </w:rPr>
        <w:t>s</w:t>
      </w:r>
      <w:r w:rsidR="006B7E17" w:rsidRPr="001A3F4D">
        <w:rPr>
          <w:rFonts w:ascii="Times New Roman" w:hAnsi="Times New Roman" w:cs="Times New Roman"/>
        </w:rPr>
        <w:t xml:space="preserve"> </w:t>
      </w:r>
      <w:r w:rsidR="0076174A" w:rsidRPr="001A3F4D">
        <w:rPr>
          <w:rFonts w:ascii="Times New Roman" w:hAnsi="Times New Roman" w:cs="Times New Roman"/>
        </w:rPr>
        <w:t xml:space="preserve">was </w:t>
      </w:r>
      <w:r w:rsidRPr="001A3F4D">
        <w:rPr>
          <w:rFonts w:ascii="Times New Roman" w:hAnsi="Times New Roman" w:cs="Times New Roman"/>
        </w:rPr>
        <w:t xml:space="preserve">that although </w:t>
      </w:r>
      <w:r w:rsidR="0076174A" w:rsidRPr="001A3F4D">
        <w:rPr>
          <w:rFonts w:ascii="Times New Roman" w:hAnsi="Times New Roman" w:cs="Times New Roman"/>
        </w:rPr>
        <w:t xml:space="preserve">the applicants claimed </w:t>
      </w:r>
      <w:r w:rsidRPr="001A3F4D">
        <w:rPr>
          <w:rFonts w:ascii="Times New Roman" w:hAnsi="Times New Roman" w:cs="Times New Roman"/>
        </w:rPr>
        <w:t>to have approached the court in term</w:t>
      </w:r>
      <w:r w:rsidR="00BC154D" w:rsidRPr="001A3F4D">
        <w:rPr>
          <w:rFonts w:ascii="Times New Roman" w:hAnsi="Times New Roman" w:cs="Times New Roman"/>
        </w:rPr>
        <w:t>s</w:t>
      </w:r>
      <w:r w:rsidRPr="001A3F4D">
        <w:rPr>
          <w:rFonts w:ascii="Times New Roman" w:hAnsi="Times New Roman" w:cs="Times New Roman"/>
        </w:rPr>
        <w:t xml:space="preserve"> of s 85(1)(a) of the Constitution, the</w:t>
      </w:r>
      <w:r w:rsidR="008A3293" w:rsidRPr="001A3F4D">
        <w:rPr>
          <w:rFonts w:ascii="Times New Roman" w:hAnsi="Times New Roman" w:cs="Times New Roman"/>
        </w:rPr>
        <w:t>y</w:t>
      </w:r>
      <w:r w:rsidR="006B7E17" w:rsidRPr="001A3F4D">
        <w:rPr>
          <w:rFonts w:ascii="Times New Roman" w:hAnsi="Times New Roman" w:cs="Times New Roman"/>
        </w:rPr>
        <w:t xml:space="preserve"> </w:t>
      </w:r>
      <w:r w:rsidR="0076174A" w:rsidRPr="001A3F4D">
        <w:rPr>
          <w:rFonts w:ascii="Times New Roman" w:hAnsi="Times New Roman" w:cs="Times New Roman"/>
        </w:rPr>
        <w:t xml:space="preserve">did not </w:t>
      </w:r>
      <w:r w:rsidR="001A32D0" w:rsidRPr="001A3F4D">
        <w:rPr>
          <w:rFonts w:ascii="Times New Roman" w:hAnsi="Times New Roman" w:cs="Times New Roman"/>
        </w:rPr>
        <w:t xml:space="preserve">allege that any of their own  </w:t>
      </w:r>
      <w:r w:rsidR="0076174A" w:rsidRPr="001A3F4D">
        <w:rPr>
          <w:rFonts w:ascii="Times New Roman" w:hAnsi="Times New Roman" w:cs="Times New Roman"/>
        </w:rPr>
        <w:t>interest</w:t>
      </w:r>
      <w:r w:rsidR="006C64F9" w:rsidRPr="001A3F4D">
        <w:rPr>
          <w:rFonts w:ascii="Times New Roman" w:hAnsi="Times New Roman" w:cs="Times New Roman"/>
        </w:rPr>
        <w:t xml:space="preserve">s </w:t>
      </w:r>
      <w:r w:rsidR="00106DF9" w:rsidRPr="001A3F4D">
        <w:rPr>
          <w:rFonts w:ascii="Times New Roman" w:hAnsi="Times New Roman" w:cs="Times New Roman"/>
        </w:rPr>
        <w:t>was</w:t>
      </w:r>
      <w:r w:rsidR="0076174A" w:rsidRPr="001A3F4D">
        <w:rPr>
          <w:rFonts w:ascii="Times New Roman" w:hAnsi="Times New Roman" w:cs="Times New Roman"/>
        </w:rPr>
        <w:t xml:space="preserve"> </w:t>
      </w:r>
      <w:r w:rsidRPr="001A3F4D">
        <w:rPr>
          <w:rFonts w:ascii="Times New Roman" w:hAnsi="Times New Roman" w:cs="Times New Roman"/>
        </w:rPr>
        <w:t xml:space="preserve">adversely affected by the alleged infringement of the fundamental rights of the girl child.  </w:t>
      </w:r>
    </w:p>
    <w:p w:rsidR="00BC3074" w:rsidRPr="001A3F4D" w:rsidRDefault="00BC3074" w:rsidP="008226E9">
      <w:pPr>
        <w:spacing w:line="240" w:lineRule="auto"/>
        <w:rPr>
          <w:rFonts w:ascii="Times New Roman" w:hAnsi="Times New Roman" w:cs="Times New Roman"/>
        </w:rPr>
      </w:pPr>
    </w:p>
    <w:p w:rsidR="003C0112" w:rsidRPr="001A3F4D" w:rsidRDefault="00BC3074" w:rsidP="0092030E">
      <w:pPr>
        <w:ind w:firstLine="1440"/>
        <w:rPr>
          <w:rFonts w:ascii="Times New Roman" w:hAnsi="Times New Roman" w:cs="Times New Roman"/>
        </w:rPr>
      </w:pPr>
      <w:r w:rsidRPr="001A3F4D">
        <w:rPr>
          <w:rFonts w:ascii="Times New Roman" w:hAnsi="Times New Roman" w:cs="Times New Roman"/>
        </w:rPr>
        <w:t xml:space="preserve">The respondents </w:t>
      </w:r>
      <w:r w:rsidR="0043457E" w:rsidRPr="001A3F4D">
        <w:rPr>
          <w:rFonts w:ascii="Times New Roman" w:hAnsi="Times New Roman" w:cs="Times New Roman"/>
        </w:rPr>
        <w:t xml:space="preserve">pointed </w:t>
      </w:r>
      <w:r w:rsidRPr="001A3F4D">
        <w:rPr>
          <w:rFonts w:ascii="Times New Roman" w:hAnsi="Times New Roman" w:cs="Times New Roman"/>
        </w:rPr>
        <w:t xml:space="preserve">to the fact that </w:t>
      </w:r>
      <w:r w:rsidR="006C64F9" w:rsidRPr="001A3F4D">
        <w:rPr>
          <w:rFonts w:ascii="Times New Roman" w:hAnsi="Times New Roman" w:cs="Times New Roman"/>
        </w:rPr>
        <w:t xml:space="preserve">none of the applicants </w:t>
      </w:r>
      <w:r w:rsidR="003C0112" w:rsidRPr="001A3F4D">
        <w:rPr>
          <w:rFonts w:ascii="Times New Roman" w:hAnsi="Times New Roman" w:cs="Times New Roman"/>
        </w:rPr>
        <w:t>alleg</w:t>
      </w:r>
      <w:r w:rsidRPr="001A3F4D">
        <w:rPr>
          <w:rFonts w:ascii="Times New Roman" w:hAnsi="Times New Roman" w:cs="Times New Roman"/>
        </w:rPr>
        <w:t>e</w:t>
      </w:r>
      <w:r w:rsidR="006C64F9" w:rsidRPr="001A3F4D">
        <w:rPr>
          <w:rFonts w:ascii="Times New Roman" w:hAnsi="Times New Roman" w:cs="Times New Roman"/>
        </w:rPr>
        <w:t>d that she</w:t>
      </w:r>
      <w:r w:rsidRPr="001A3F4D">
        <w:rPr>
          <w:rFonts w:ascii="Times New Roman" w:hAnsi="Times New Roman" w:cs="Times New Roman"/>
        </w:rPr>
        <w:t xml:space="preserve"> entered into </w:t>
      </w:r>
      <w:r w:rsidR="006C64F9" w:rsidRPr="001A3F4D">
        <w:rPr>
          <w:rFonts w:ascii="Times New Roman" w:hAnsi="Times New Roman" w:cs="Times New Roman"/>
        </w:rPr>
        <w:t>marriage with the boy who made her</w:t>
      </w:r>
      <w:r w:rsidR="003C0112" w:rsidRPr="001A3F4D">
        <w:rPr>
          <w:rFonts w:ascii="Times New Roman" w:hAnsi="Times New Roman" w:cs="Times New Roman"/>
        </w:rPr>
        <w:t xml:space="preserve"> pregnant.</w:t>
      </w:r>
      <w:r w:rsidRPr="001A3F4D">
        <w:rPr>
          <w:rFonts w:ascii="Times New Roman" w:hAnsi="Times New Roman" w:cs="Times New Roman"/>
        </w:rPr>
        <w:t xml:space="preserve">  They said that</w:t>
      </w:r>
      <w:r w:rsidR="003C0112" w:rsidRPr="001A3F4D">
        <w:rPr>
          <w:rFonts w:ascii="Times New Roman" w:hAnsi="Times New Roman" w:cs="Times New Roman"/>
        </w:rPr>
        <w:t xml:space="preserve"> the applicants allege</w:t>
      </w:r>
      <w:r w:rsidRPr="001A3F4D">
        <w:rPr>
          <w:rFonts w:ascii="Times New Roman" w:hAnsi="Times New Roman" w:cs="Times New Roman"/>
        </w:rPr>
        <w:t>d</w:t>
      </w:r>
      <w:r w:rsidR="003C0112" w:rsidRPr="001A3F4D">
        <w:rPr>
          <w:rFonts w:ascii="Times New Roman" w:hAnsi="Times New Roman" w:cs="Times New Roman"/>
        </w:rPr>
        <w:t xml:space="preserve"> that they got pregnant, stopped going to school and went to live with the boys concerned at their parents’ homes.  The</w:t>
      </w:r>
      <w:r w:rsidR="00D121F5" w:rsidRPr="001A3F4D">
        <w:rPr>
          <w:rFonts w:ascii="Times New Roman" w:hAnsi="Times New Roman" w:cs="Times New Roman"/>
        </w:rPr>
        <w:t xml:space="preserve"> applicant</w:t>
      </w:r>
      <w:r w:rsidR="006366C7" w:rsidRPr="001A3F4D">
        <w:rPr>
          <w:rFonts w:ascii="Times New Roman" w:hAnsi="Times New Roman" w:cs="Times New Roman"/>
        </w:rPr>
        <w:t>s</w:t>
      </w:r>
      <w:r w:rsidR="00D121F5" w:rsidRPr="001A3F4D">
        <w:rPr>
          <w:rFonts w:ascii="Times New Roman" w:hAnsi="Times New Roman" w:cs="Times New Roman"/>
        </w:rPr>
        <w:t xml:space="preserve"> did not </w:t>
      </w:r>
      <w:r w:rsidR="003C0112" w:rsidRPr="001A3F4D">
        <w:rPr>
          <w:rFonts w:ascii="Times New Roman" w:hAnsi="Times New Roman" w:cs="Times New Roman"/>
        </w:rPr>
        <w:t xml:space="preserve">suggest that they entered into unregistered customary law unions.  </w:t>
      </w:r>
      <w:r w:rsidR="00D121F5" w:rsidRPr="001A3F4D">
        <w:rPr>
          <w:rFonts w:ascii="Times New Roman" w:hAnsi="Times New Roman" w:cs="Times New Roman"/>
        </w:rPr>
        <w:t>The argument was that the</w:t>
      </w:r>
      <w:r w:rsidR="00297FFB" w:rsidRPr="001A3F4D">
        <w:rPr>
          <w:rFonts w:ascii="Times New Roman" w:hAnsi="Times New Roman" w:cs="Times New Roman"/>
        </w:rPr>
        <w:t xml:space="preserve"> applicants were no longer children protected from the </w:t>
      </w:r>
      <w:r w:rsidR="00CA2FD9" w:rsidRPr="001A3F4D">
        <w:rPr>
          <w:rFonts w:ascii="Times New Roman" w:hAnsi="Times New Roman" w:cs="Times New Roman"/>
        </w:rPr>
        <w:t>consequences</w:t>
      </w:r>
      <w:r w:rsidR="006C64F9" w:rsidRPr="001A3F4D">
        <w:rPr>
          <w:rFonts w:ascii="Times New Roman" w:hAnsi="Times New Roman" w:cs="Times New Roman"/>
        </w:rPr>
        <w:t xml:space="preserve"> of early</w:t>
      </w:r>
      <w:r w:rsidR="00297FFB" w:rsidRPr="001A3F4D">
        <w:rPr>
          <w:rFonts w:ascii="Times New Roman" w:hAnsi="Times New Roman" w:cs="Times New Roman"/>
        </w:rPr>
        <w:t xml:space="preserve"> marriage by the fundamental rights of </w:t>
      </w:r>
      <w:r w:rsidR="00CA2FD9" w:rsidRPr="001A3F4D">
        <w:rPr>
          <w:rFonts w:ascii="Times New Roman" w:hAnsi="Times New Roman" w:cs="Times New Roman"/>
        </w:rPr>
        <w:t>the child</w:t>
      </w:r>
      <w:r w:rsidR="00821C6D" w:rsidRPr="001A3F4D">
        <w:rPr>
          <w:rFonts w:ascii="Times New Roman" w:hAnsi="Times New Roman" w:cs="Times New Roman"/>
        </w:rPr>
        <w:t xml:space="preserve"> enshrined in s </w:t>
      </w:r>
      <w:r w:rsidR="00297FFB" w:rsidRPr="001A3F4D">
        <w:rPr>
          <w:rFonts w:ascii="Times New Roman" w:hAnsi="Times New Roman" w:cs="Times New Roman"/>
        </w:rPr>
        <w:t xml:space="preserve">81(1) of the Constitution.  </w:t>
      </w:r>
    </w:p>
    <w:p w:rsidR="00297FFB" w:rsidRPr="001A3F4D" w:rsidRDefault="00297FFB" w:rsidP="008226E9">
      <w:pPr>
        <w:spacing w:line="240" w:lineRule="auto"/>
        <w:rPr>
          <w:rFonts w:ascii="Times New Roman" w:hAnsi="Times New Roman" w:cs="Times New Roman"/>
        </w:rPr>
      </w:pPr>
    </w:p>
    <w:p w:rsidR="00297FFB" w:rsidRPr="001A3F4D" w:rsidRDefault="00297FFB" w:rsidP="0092030E">
      <w:pPr>
        <w:ind w:firstLine="1440"/>
        <w:rPr>
          <w:rFonts w:ascii="Times New Roman" w:hAnsi="Times New Roman" w:cs="Times New Roman"/>
        </w:rPr>
      </w:pPr>
      <w:r w:rsidRPr="001A3F4D">
        <w:rPr>
          <w:rFonts w:ascii="Times New Roman" w:hAnsi="Times New Roman" w:cs="Times New Roman"/>
        </w:rPr>
        <w:t xml:space="preserve">On </w:t>
      </w:r>
      <w:r w:rsidR="00E27ECE" w:rsidRPr="001A3F4D">
        <w:rPr>
          <w:rFonts w:ascii="Times New Roman" w:hAnsi="Times New Roman" w:cs="Times New Roman"/>
        </w:rPr>
        <w:t xml:space="preserve">the question </w:t>
      </w:r>
      <w:r w:rsidRPr="001A3F4D">
        <w:rPr>
          <w:rFonts w:ascii="Times New Roman" w:hAnsi="Times New Roman" w:cs="Times New Roman"/>
        </w:rPr>
        <w:t xml:space="preserve">whether the applicants had </w:t>
      </w:r>
      <w:r w:rsidRPr="001A3F4D">
        <w:rPr>
          <w:rFonts w:ascii="Times New Roman" w:hAnsi="Times New Roman" w:cs="Times New Roman"/>
          <w:i/>
        </w:rPr>
        <w:t>locus standi</w:t>
      </w:r>
      <w:r w:rsidRPr="001A3F4D">
        <w:rPr>
          <w:rFonts w:ascii="Times New Roman" w:hAnsi="Times New Roman" w:cs="Times New Roman"/>
        </w:rPr>
        <w:t xml:space="preserve"> to approach the court acting in the public interest </w:t>
      </w:r>
      <w:r w:rsidR="002A6F6A" w:rsidRPr="001A3F4D">
        <w:rPr>
          <w:rFonts w:ascii="Times New Roman" w:hAnsi="Times New Roman" w:cs="Times New Roman"/>
        </w:rPr>
        <w:t>under s </w:t>
      </w:r>
      <w:r w:rsidRPr="001A3F4D">
        <w:rPr>
          <w:rFonts w:ascii="Times New Roman" w:hAnsi="Times New Roman" w:cs="Times New Roman"/>
        </w:rPr>
        <w:t>85(1</w:t>
      </w:r>
      <w:r w:rsidR="0076227E" w:rsidRPr="001A3F4D">
        <w:rPr>
          <w:rFonts w:ascii="Times New Roman" w:hAnsi="Times New Roman" w:cs="Times New Roman"/>
        </w:rPr>
        <w:t>)</w:t>
      </w:r>
      <w:r w:rsidR="008868CB" w:rsidRPr="001A3F4D">
        <w:rPr>
          <w:rFonts w:ascii="Times New Roman" w:hAnsi="Times New Roman" w:cs="Times New Roman"/>
        </w:rPr>
        <w:t>(</w:t>
      </w:r>
      <w:r w:rsidRPr="001A3F4D">
        <w:rPr>
          <w:rFonts w:ascii="Times New Roman" w:hAnsi="Times New Roman" w:cs="Times New Roman"/>
        </w:rPr>
        <w:t>d) of the Constituti</w:t>
      </w:r>
      <w:r w:rsidR="002A6F6A" w:rsidRPr="001A3F4D">
        <w:rPr>
          <w:rFonts w:ascii="Times New Roman" w:hAnsi="Times New Roman" w:cs="Times New Roman"/>
        </w:rPr>
        <w:t>on, the respondents contend tha</w:t>
      </w:r>
      <w:r w:rsidR="00E27ECE" w:rsidRPr="001A3F4D">
        <w:rPr>
          <w:rFonts w:ascii="Times New Roman" w:hAnsi="Times New Roman" w:cs="Times New Roman"/>
        </w:rPr>
        <w:t xml:space="preserve">t the applicants </w:t>
      </w:r>
      <w:r w:rsidRPr="001A3F4D">
        <w:rPr>
          <w:rFonts w:ascii="Times New Roman" w:hAnsi="Times New Roman" w:cs="Times New Roman"/>
        </w:rPr>
        <w:t xml:space="preserve">failed to satisfy the requirements </w:t>
      </w:r>
      <w:r w:rsidR="00E27ECE" w:rsidRPr="001A3F4D">
        <w:rPr>
          <w:rFonts w:ascii="Times New Roman" w:hAnsi="Times New Roman" w:cs="Times New Roman"/>
        </w:rPr>
        <w:t>of standing under the relevant provision</w:t>
      </w:r>
      <w:r w:rsidRPr="001A3F4D">
        <w:rPr>
          <w:rFonts w:ascii="Times New Roman" w:hAnsi="Times New Roman" w:cs="Times New Roman"/>
        </w:rPr>
        <w:t>.  They allege</w:t>
      </w:r>
      <w:r w:rsidR="00E27ECE" w:rsidRPr="001A3F4D">
        <w:rPr>
          <w:rFonts w:ascii="Times New Roman" w:hAnsi="Times New Roman" w:cs="Times New Roman"/>
        </w:rPr>
        <w:t>d</w:t>
      </w:r>
      <w:r w:rsidRPr="001A3F4D">
        <w:rPr>
          <w:rFonts w:ascii="Times New Roman" w:hAnsi="Times New Roman" w:cs="Times New Roman"/>
        </w:rPr>
        <w:t xml:space="preserve"> in the opposing affidavits</w:t>
      </w:r>
      <w:r w:rsidR="00E27ECE" w:rsidRPr="001A3F4D">
        <w:rPr>
          <w:rFonts w:ascii="Times New Roman" w:hAnsi="Times New Roman" w:cs="Times New Roman"/>
        </w:rPr>
        <w:t>,</w:t>
      </w:r>
      <w:r w:rsidRPr="001A3F4D">
        <w:rPr>
          <w:rFonts w:ascii="Times New Roman" w:hAnsi="Times New Roman" w:cs="Times New Roman"/>
        </w:rPr>
        <w:t xml:space="preserve"> that the applicants were required to give particulars of girl children whose fundamental rights </w:t>
      </w:r>
      <w:r w:rsidR="00FD7783" w:rsidRPr="001A3F4D">
        <w:rPr>
          <w:rFonts w:ascii="Times New Roman" w:hAnsi="Times New Roman" w:cs="Times New Roman"/>
        </w:rPr>
        <w:t xml:space="preserve">had been </w:t>
      </w:r>
      <w:r w:rsidRPr="001A3F4D">
        <w:rPr>
          <w:rFonts w:ascii="Times New Roman" w:hAnsi="Times New Roman" w:cs="Times New Roman"/>
        </w:rPr>
        <w:t>infringed</w:t>
      </w:r>
      <w:r w:rsidR="00E56908" w:rsidRPr="001A3F4D">
        <w:rPr>
          <w:rFonts w:ascii="Times New Roman" w:hAnsi="Times New Roman" w:cs="Times New Roman"/>
        </w:rPr>
        <w:t xml:space="preserve"> and on whose behalf they purported to act</w:t>
      </w:r>
      <w:r w:rsidR="00FD7783" w:rsidRPr="001A3F4D">
        <w:rPr>
          <w:rFonts w:ascii="Times New Roman" w:hAnsi="Times New Roman" w:cs="Times New Roman"/>
        </w:rPr>
        <w:t>.</w:t>
      </w:r>
      <w:r w:rsidR="00E27ECE" w:rsidRPr="001A3F4D">
        <w:rPr>
          <w:rFonts w:ascii="Times New Roman" w:hAnsi="Times New Roman" w:cs="Times New Roman"/>
        </w:rPr>
        <w:t xml:space="preserve">  It wa</w:t>
      </w:r>
      <w:r w:rsidRPr="001A3F4D">
        <w:rPr>
          <w:rFonts w:ascii="Times New Roman" w:hAnsi="Times New Roman" w:cs="Times New Roman"/>
        </w:rPr>
        <w:t xml:space="preserve">s common cause that the applicants made </w:t>
      </w:r>
      <w:r w:rsidR="00E56908" w:rsidRPr="001A3F4D">
        <w:rPr>
          <w:rFonts w:ascii="Times New Roman" w:hAnsi="Times New Roman" w:cs="Times New Roman"/>
        </w:rPr>
        <w:t xml:space="preserve">no reference </w:t>
      </w:r>
      <w:r w:rsidRPr="001A3F4D">
        <w:rPr>
          <w:rFonts w:ascii="Times New Roman" w:hAnsi="Times New Roman" w:cs="Times New Roman"/>
        </w:rPr>
        <w:t>in the grounds of the application to any particular</w:t>
      </w:r>
      <w:r w:rsidR="00E27ECE" w:rsidRPr="001A3F4D">
        <w:rPr>
          <w:rFonts w:ascii="Times New Roman" w:hAnsi="Times New Roman" w:cs="Times New Roman"/>
        </w:rPr>
        <w:t xml:space="preserve"> girl or girls whose rights had</w:t>
      </w:r>
      <w:r w:rsidRPr="001A3F4D">
        <w:rPr>
          <w:rFonts w:ascii="Times New Roman" w:hAnsi="Times New Roman" w:cs="Times New Roman"/>
        </w:rPr>
        <w:t xml:space="preserve"> been</w:t>
      </w:r>
      <w:r w:rsidR="00E27ECE" w:rsidRPr="001A3F4D">
        <w:rPr>
          <w:rFonts w:ascii="Times New Roman" w:hAnsi="Times New Roman" w:cs="Times New Roman"/>
        </w:rPr>
        <w:t>, were being or we</w:t>
      </w:r>
      <w:r w:rsidR="00010224" w:rsidRPr="001A3F4D">
        <w:rPr>
          <w:rFonts w:ascii="Times New Roman" w:hAnsi="Times New Roman" w:cs="Times New Roman"/>
        </w:rPr>
        <w:t xml:space="preserve">re likely to be infringed by being subjected to child marriage in terms of </w:t>
      </w:r>
      <w:r w:rsidR="00E56908" w:rsidRPr="001A3F4D">
        <w:rPr>
          <w:rFonts w:ascii="Times New Roman" w:hAnsi="Times New Roman" w:cs="Times New Roman"/>
        </w:rPr>
        <w:t>s </w:t>
      </w:r>
      <w:r w:rsidR="008A3293" w:rsidRPr="001A3F4D">
        <w:rPr>
          <w:rFonts w:ascii="Times New Roman" w:hAnsi="Times New Roman" w:cs="Times New Roman"/>
        </w:rPr>
        <w:t>22(1)</w:t>
      </w:r>
      <w:r w:rsidR="00010224" w:rsidRPr="001A3F4D">
        <w:rPr>
          <w:rFonts w:ascii="Times New Roman" w:hAnsi="Times New Roman" w:cs="Times New Roman"/>
        </w:rPr>
        <w:t xml:space="preserve"> of the </w:t>
      </w:r>
      <w:r w:rsidR="00E27ECE" w:rsidRPr="001A3F4D">
        <w:rPr>
          <w:rFonts w:ascii="Times New Roman" w:hAnsi="Times New Roman" w:cs="Times New Roman"/>
        </w:rPr>
        <w:t xml:space="preserve">Marriage </w:t>
      </w:r>
      <w:r w:rsidR="00010224" w:rsidRPr="001A3F4D">
        <w:rPr>
          <w:rFonts w:ascii="Times New Roman" w:hAnsi="Times New Roman" w:cs="Times New Roman"/>
        </w:rPr>
        <w:t>Act or any other law</w:t>
      </w:r>
      <w:r w:rsidR="00E27ECE" w:rsidRPr="001A3F4D">
        <w:rPr>
          <w:rFonts w:ascii="Times New Roman" w:hAnsi="Times New Roman" w:cs="Times New Roman"/>
        </w:rPr>
        <w:t>.  The argument was that the applicant</w:t>
      </w:r>
      <w:r w:rsidR="00AF20A6" w:rsidRPr="001A3F4D">
        <w:rPr>
          <w:rFonts w:ascii="Times New Roman" w:hAnsi="Times New Roman" w:cs="Times New Roman"/>
        </w:rPr>
        <w:t>s</w:t>
      </w:r>
      <w:r w:rsidR="00E27ECE" w:rsidRPr="001A3F4D">
        <w:rPr>
          <w:rFonts w:ascii="Times New Roman" w:hAnsi="Times New Roman" w:cs="Times New Roman"/>
        </w:rPr>
        <w:t xml:space="preserve"> </w:t>
      </w:r>
      <w:r w:rsidR="00010224" w:rsidRPr="001A3F4D">
        <w:rPr>
          <w:rFonts w:ascii="Times New Roman" w:hAnsi="Times New Roman" w:cs="Times New Roman"/>
        </w:rPr>
        <w:t xml:space="preserve">had not produced facts to support their claim to </w:t>
      </w:r>
      <w:r w:rsidR="00010224" w:rsidRPr="001A3F4D">
        <w:rPr>
          <w:rFonts w:ascii="Times New Roman" w:hAnsi="Times New Roman" w:cs="Times New Roman"/>
          <w:i/>
        </w:rPr>
        <w:t>locus standi</w:t>
      </w:r>
      <w:r w:rsidR="00E27ECE" w:rsidRPr="001A3F4D">
        <w:rPr>
          <w:rFonts w:ascii="Times New Roman" w:hAnsi="Times New Roman" w:cs="Times New Roman"/>
        </w:rPr>
        <w:t xml:space="preserve"> under s </w:t>
      </w:r>
      <w:r w:rsidR="00010224" w:rsidRPr="001A3F4D">
        <w:rPr>
          <w:rFonts w:ascii="Times New Roman" w:hAnsi="Times New Roman" w:cs="Times New Roman"/>
        </w:rPr>
        <w:t>85(1</w:t>
      </w:r>
      <w:r w:rsidR="00E2639B" w:rsidRPr="001A3F4D">
        <w:rPr>
          <w:rFonts w:ascii="Times New Roman" w:hAnsi="Times New Roman" w:cs="Times New Roman"/>
        </w:rPr>
        <w:t>)</w:t>
      </w:r>
      <w:r w:rsidR="008868CB" w:rsidRPr="001A3F4D">
        <w:rPr>
          <w:rFonts w:ascii="Times New Roman" w:hAnsi="Times New Roman" w:cs="Times New Roman"/>
        </w:rPr>
        <w:t>(</w:t>
      </w:r>
      <w:r w:rsidR="00010224" w:rsidRPr="001A3F4D">
        <w:rPr>
          <w:rFonts w:ascii="Times New Roman" w:hAnsi="Times New Roman" w:cs="Times New Roman"/>
        </w:rPr>
        <w:t>d) of the Constitution.</w:t>
      </w:r>
    </w:p>
    <w:p w:rsidR="00010224" w:rsidRPr="001A3F4D" w:rsidRDefault="00010224" w:rsidP="008226E9">
      <w:pPr>
        <w:spacing w:line="240" w:lineRule="auto"/>
        <w:rPr>
          <w:rFonts w:ascii="Times New Roman" w:hAnsi="Times New Roman" w:cs="Times New Roman"/>
        </w:rPr>
      </w:pPr>
    </w:p>
    <w:p w:rsidR="008226E9" w:rsidRPr="001A3F4D" w:rsidRDefault="00E56908" w:rsidP="0092030E">
      <w:pPr>
        <w:ind w:firstLine="1440"/>
        <w:rPr>
          <w:rFonts w:ascii="Times New Roman" w:hAnsi="Times New Roman" w:cs="Times New Roman"/>
        </w:rPr>
      </w:pPr>
      <w:r w:rsidRPr="001A3F4D">
        <w:rPr>
          <w:rFonts w:ascii="Times New Roman" w:hAnsi="Times New Roman" w:cs="Times New Roman"/>
        </w:rPr>
        <w:t xml:space="preserve">The grounds of </w:t>
      </w:r>
      <w:r w:rsidR="00010224" w:rsidRPr="001A3F4D">
        <w:rPr>
          <w:rFonts w:ascii="Times New Roman" w:hAnsi="Times New Roman" w:cs="Times New Roman"/>
        </w:rPr>
        <w:t>opposition to the applica</w:t>
      </w:r>
      <w:r w:rsidR="00E2639B" w:rsidRPr="001A3F4D">
        <w:rPr>
          <w:rFonts w:ascii="Times New Roman" w:hAnsi="Times New Roman" w:cs="Times New Roman"/>
        </w:rPr>
        <w:t>tion on the merits are straight-</w:t>
      </w:r>
      <w:r w:rsidR="00010224" w:rsidRPr="001A3F4D">
        <w:rPr>
          <w:rFonts w:ascii="Times New Roman" w:hAnsi="Times New Roman" w:cs="Times New Roman"/>
        </w:rPr>
        <w:t xml:space="preserve">forward.  </w:t>
      </w:r>
      <w:r w:rsidR="00E27ECE" w:rsidRPr="001A3F4D">
        <w:rPr>
          <w:rFonts w:ascii="Times New Roman" w:hAnsi="Times New Roman" w:cs="Times New Roman"/>
        </w:rPr>
        <w:t>The respondents denied</w:t>
      </w:r>
      <w:r w:rsidR="00E469F9" w:rsidRPr="001A3F4D">
        <w:rPr>
          <w:rFonts w:ascii="Times New Roman" w:hAnsi="Times New Roman" w:cs="Times New Roman"/>
        </w:rPr>
        <w:t xml:space="preserve"> that s </w:t>
      </w:r>
      <w:r w:rsidR="00010224" w:rsidRPr="001A3F4D">
        <w:rPr>
          <w:rFonts w:ascii="Times New Roman" w:hAnsi="Times New Roman" w:cs="Times New Roman"/>
        </w:rPr>
        <w:t xml:space="preserve">78(1) of the Constitution has the effect of </w:t>
      </w:r>
      <w:r w:rsidR="00FD7783" w:rsidRPr="001A3F4D">
        <w:rPr>
          <w:rFonts w:ascii="Times New Roman" w:hAnsi="Times New Roman" w:cs="Times New Roman"/>
        </w:rPr>
        <w:t xml:space="preserve">setting the age of </w:t>
      </w:r>
      <w:r w:rsidR="00010224" w:rsidRPr="001A3F4D">
        <w:rPr>
          <w:rFonts w:ascii="Times New Roman" w:hAnsi="Times New Roman" w:cs="Times New Roman"/>
        </w:rPr>
        <w:t xml:space="preserve">eighteen </w:t>
      </w:r>
      <w:r w:rsidR="0043457E" w:rsidRPr="001A3F4D">
        <w:rPr>
          <w:rFonts w:ascii="Times New Roman" w:hAnsi="Times New Roman" w:cs="Times New Roman"/>
        </w:rPr>
        <w:t xml:space="preserve">years as the </w:t>
      </w:r>
      <w:r w:rsidR="00E27ECE" w:rsidRPr="001A3F4D">
        <w:rPr>
          <w:rFonts w:ascii="Times New Roman" w:hAnsi="Times New Roman" w:cs="Times New Roman"/>
        </w:rPr>
        <w:t>minimum age for</w:t>
      </w:r>
      <w:r w:rsidR="00010224" w:rsidRPr="001A3F4D">
        <w:rPr>
          <w:rFonts w:ascii="Times New Roman" w:hAnsi="Times New Roman" w:cs="Times New Roman"/>
        </w:rPr>
        <w:t xml:space="preserve"> marriage in Zimbabwe.  Their reason for the </w:t>
      </w:r>
      <w:r w:rsidR="00E27ECE" w:rsidRPr="001A3F4D">
        <w:rPr>
          <w:rFonts w:ascii="Times New Roman" w:hAnsi="Times New Roman" w:cs="Times New Roman"/>
        </w:rPr>
        <w:t>denial was that</w:t>
      </w:r>
      <w:r w:rsidR="00010224" w:rsidRPr="001A3F4D">
        <w:rPr>
          <w:rFonts w:ascii="Times New Roman" w:hAnsi="Times New Roman" w:cs="Times New Roman"/>
        </w:rPr>
        <w:t xml:space="preserve"> s 78(1) gives a person who has attained the age of eighteen the “right to fo</w:t>
      </w:r>
      <w:r w:rsidR="00E27ECE" w:rsidRPr="001A3F4D">
        <w:rPr>
          <w:rFonts w:ascii="Times New Roman" w:hAnsi="Times New Roman" w:cs="Times New Roman"/>
        </w:rPr>
        <w:t>u</w:t>
      </w:r>
      <w:r w:rsidR="00FD7783" w:rsidRPr="001A3F4D">
        <w:rPr>
          <w:rFonts w:ascii="Times New Roman" w:hAnsi="Times New Roman" w:cs="Times New Roman"/>
        </w:rPr>
        <w:t>nd a family”.  The contention i</w:t>
      </w:r>
      <w:r w:rsidR="00010224" w:rsidRPr="001A3F4D">
        <w:rPr>
          <w:rFonts w:ascii="Times New Roman" w:hAnsi="Times New Roman" w:cs="Times New Roman"/>
        </w:rPr>
        <w:t xml:space="preserve">s that the meaning of s 78(1) </w:t>
      </w:r>
      <w:r w:rsidR="00E27ECE" w:rsidRPr="001A3F4D">
        <w:rPr>
          <w:rFonts w:ascii="Times New Roman" w:hAnsi="Times New Roman" w:cs="Times New Roman"/>
        </w:rPr>
        <w:t xml:space="preserve">of the Constitution </w:t>
      </w:r>
      <w:r w:rsidR="00010224" w:rsidRPr="001A3F4D">
        <w:rPr>
          <w:rFonts w:ascii="Times New Roman" w:hAnsi="Times New Roman" w:cs="Times New Roman"/>
        </w:rPr>
        <w:t>is apparent from</w:t>
      </w:r>
      <w:r w:rsidR="0043457E" w:rsidRPr="001A3F4D">
        <w:rPr>
          <w:rFonts w:ascii="Times New Roman" w:hAnsi="Times New Roman" w:cs="Times New Roman"/>
        </w:rPr>
        <w:t xml:space="preserve"> </w:t>
      </w:r>
      <w:r w:rsidR="0043457E" w:rsidRPr="001A3F4D">
        <w:rPr>
          <w:rFonts w:ascii="Times New Roman" w:hAnsi="Times New Roman" w:cs="Times New Roman"/>
        </w:rPr>
        <w:lastRenderedPageBreak/>
        <w:t>the</w:t>
      </w:r>
      <w:r w:rsidR="00010224" w:rsidRPr="001A3F4D">
        <w:rPr>
          <w:rFonts w:ascii="Times New Roman" w:hAnsi="Times New Roman" w:cs="Times New Roman"/>
        </w:rPr>
        <w:t xml:space="preserve"> grammatical and ordinary meaning of the language used in giving the “right to found</w:t>
      </w:r>
      <w:r w:rsidR="00E27ECE" w:rsidRPr="001A3F4D">
        <w:rPr>
          <w:rFonts w:ascii="Times New Roman" w:hAnsi="Times New Roman" w:cs="Times New Roman"/>
        </w:rPr>
        <w:t xml:space="preserve"> a</w:t>
      </w:r>
      <w:r w:rsidR="00010224" w:rsidRPr="001A3F4D">
        <w:rPr>
          <w:rFonts w:ascii="Times New Roman" w:hAnsi="Times New Roman" w:cs="Times New Roman"/>
        </w:rPr>
        <w:t xml:space="preserve"> family”.  The respondents contend further that s 78(1) of the Constitution does not give a person who has attained the age of eighteen </w:t>
      </w:r>
      <w:r w:rsidR="00E27ECE" w:rsidRPr="001A3F4D">
        <w:rPr>
          <w:rFonts w:ascii="Times New Roman" w:hAnsi="Times New Roman" w:cs="Times New Roman"/>
        </w:rPr>
        <w:t xml:space="preserve">years </w:t>
      </w:r>
      <w:r w:rsidR="00010224" w:rsidRPr="001A3F4D">
        <w:rPr>
          <w:rFonts w:ascii="Times New Roman" w:hAnsi="Times New Roman" w:cs="Times New Roman"/>
        </w:rPr>
        <w:t xml:space="preserve">the “right to </w:t>
      </w:r>
      <w:r w:rsidR="00E27ECE" w:rsidRPr="001A3F4D">
        <w:rPr>
          <w:rFonts w:ascii="Times New Roman" w:hAnsi="Times New Roman" w:cs="Times New Roman"/>
        </w:rPr>
        <w:t>enter into marriage</w:t>
      </w:r>
      <w:r w:rsidR="00010224" w:rsidRPr="001A3F4D">
        <w:rPr>
          <w:rFonts w:ascii="Times New Roman" w:hAnsi="Times New Roman" w:cs="Times New Roman"/>
        </w:rPr>
        <w:t>”.  The minor premise on w</w:t>
      </w:r>
      <w:r w:rsidR="00E602FC" w:rsidRPr="001A3F4D">
        <w:rPr>
          <w:rFonts w:ascii="Times New Roman" w:hAnsi="Times New Roman" w:cs="Times New Roman"/>
        </w:rPr>
        <w:t>hich the c</w:t>
      </w:r>
      <w:r w:rsidR="00FD7783" w:rsidRPr="001A3F4D">
        <w:rPr>
          <w:rFonts w:ascii="Times New Roman" w:hAnsi="Times New Roman" w:cs="Times New Roman"/>
        </w:rPr>
        <w:t>ontention is based i</w:t>
      </w:r>
      <w:r w:rsidR="00A143CE" w:rsidRPr="001A3F4D">
        <w:rPr>
          <w:rFonts w:ascii="Times New Roman" w:hAnsi="Times New Roman" w:cs="Times New Roman"/>
        </w:rPr>
        <w:t>s</w:t>
      </w:r>
      <w:r w:rsidR="00010224" w:rsidRPr="001A3F4D">
        <w:rPr>
          <w:rFonts w:ascii="Times New Roman" w:hAnsi="Times New Roman" w:cs="Times New Roman"/>
        </w:rPr>
        <w:t xml:space="preserve"> that </w:t>
      </w:r>
      <w:r w:rsidR="00F8700A" w:rsidRPr="001A3F4D">
        <w:rPr>
          <w:rFonts w:ascii="Times New Roman" w:hAnsi="Times New Roman" w:cs="Times New Roman"/>
        </w:rPr>
        <w:t>the “right to found</w:t>
      </w:r>
      <w:r w:rsidR="00E602FC" w:rsidRPr="001A3F4D">
        <w:rPr>
          <w:rFonts w:ascii="Times New Roman" w:hAnsi="Times New Roman" w:cs="Times New Roman"/>
        </w:rPr>
        <w:t xml:space="preserve"> a</w:t>
      </w:r>
      <w:r w:rsidR="00F8700A" w:rsidRPr="001A3F4D">
        <w:rPr>
          <w:rFonts w:ascii="Times New Roman" w:hAnsi="Times New Roman" w:cs="Times New Roman"/>
        </w:rPr>
        <w:t xml:space="preserve"> family”</w:t>
      </w:r>
      <w:r w:rsidRPr="001A3F4D">
        <w:rPr>
          <w:rFonts w:ascii="Times New Roman" w:hAnsi="Times New Roman" w:cs="Times New Roman"/>
        </w:rPr>
        <w:t xml:space="preserve"> does not </w:t>
      </w:r>
      <w:r w:rsidR="00FD7783" w:rsidRPr="001A3F4D">
        <w:rPr>
          <w:rFonts w:ascii="Times New Roman" w:hAnsi="Times New Roman" w:cs="Times New Roman"/>
        </w:rPr>
        <w:t>imply the right to marry</w:t>
      </w:r>
      <w:r w:rsidR="00F8700A" w:rsidRPr="001A3F4D">
        <w:rPr>
          <w:rFonts w:ascii="Times New Roman" w:hAnsi="Times New Roman" w:cs="Times New Roman"/>
        </w:rPr>
        <w:t xml:space="preserve">. </w:t>
      </w:r>
    </w:p>
    <w:p w:rsidR="00E602FC" w:rsidRPr="001A3F4D" w:rsidRDefault="00F8700A" w:rsidP="001A3F4D">
      <w:pPr>
        <w:spacing w:line="240" w:lineRule="auto"/>
        <w:ind w:firstLine="1440"/>
        <w:rPr>
          <w:rFonts w:ascii="Times New Roman" w:hAnsi="Times New Roman" w:cs="Times New Roman"/>
        </w:rPr>
      </w:pPr>
      <w:r w:rsidRPr="001A3F4D">
        <w:rPr>
          <w:rFonts w:ascii="Times New Roman" w:hAnsi="Times New Roman" w:cs="Times New Roman"/>
        </w:rPr>
        <w:t xml:space="preserve"> </w:t>
      </w:r>
    </w:p>
    <w:p w:rsidR="00F8700A" w:rsidRPr="001A3F4D" w:rsidRDefault="00FD7783" w:rsidP="0092030E">
      <w:pPr>
        <w:ind w:firstLine="1440"/>
        <w:rPr>
          <w:rFonts w:ascii="Times New Roman" w:hAnsi="Times New Roman" w:cs="Times New Roman"/>
        </w:rPr>
      </w:pPr>
      <w:r w:rsidRPr="001A3F4D">
        <w:rPr>
          <w:rFonts w:ascii="Times New Roman" w:hAnsi="Times New Roman" w:cs="Times New Roman"/>
        </w:rPr>
        <w:t>The respondents supported</w:t>
      </w:r>
      <w:r w:rsidR="00F8700A" w:rsidRPr="001A3F4D">
        <w:rPr>
          <w:rFonts w:ascii="Times New Roman" w:hAnsi="Times New Roman" w:cs="Times New Roman"/>
        </w:rPr>
        <w:t xml:space="preserve"> their denial o</w:t>
      </w:r>
      <w:r w:rsidR="00E602FC" w:rsidRPr="001A3F4D">
        <w:rPr>
          <w:rFonts w:ascii="Times New Roman" w:hAnsi="Times New Roman" w:cs="Times New Roman"/>
        </w:rPr>
        <w:t>f the content</w:t>
      </w:r>
      <w:r w:rsidR="00F8700A" w:rsidRPr="001A3F4D">
        <w:rPr>
          <w:rFonts w:ascii="Times New Roman" w:hAnsi="Times New Roman" w:cs="Times New Roman"/>
        </w:rPr>
        <w:t>ion that s</w:t>
      </w:r>
      <w:r w:rsidRPr="001A3F4D">
        <w:rPr>
          <w:rFonts w:ascii="Times New Roman" w:hAnsi="Times New Roman" w:cs="Times New Roman"/>
        </w:rPr>
        <w:t xml:space="preserve"> 78(1) of the Constitution sets</w:t>
      </w:r>
      <w:r w:rsidR="00F8700A" w:rsidRPr="001A3F4D">
        <w:rPr>
          <w:rFonts w:ascii="Times New Roman" w:hAnsi="Times New Roman" w:cs="Times New Roman"/>
        </w:rPr>
        <w:t xml:space="preserve"> the age of eighteen </w:t>
      </w:r>
      <w:r w:rsidR="00E602FC" w:rsidRPr="001A3F4D">
        <w:rPr>
          <w:rFonts w:ascii="Times New Roman" w:hAnsi="Times New Roman" w:cs="Times New Roman"/>
        </w:rPr>
        <w:t>years as the minimum age of marriage by the</w:t>
      </w:r>
      <w:r w:rsidR="00F8700A" w:rsidRPr="001A3F4D">
        <w:rPr>
          <w:rFonts w:ascii="Times New Roman" w:hAnsi="Times New Roman" w:cs="Times New Roman"/>
        </w:rPr>
        <w:t xml:space="preserve"> argument</w:t>
      </w:r>
      <w:r w:rsidRPr="001A3F4D">
        <w:rPr>
          <w:rFonts w:ascii="Times New Roman" w:hAnsi="Times New Roman" w:cs="Times New Roman"/>
        </w:rPr>
        <w:t>,</w:t>
      </w:r>
      <w:r w:rsidR="00F8700A" w:rsidRPr="001A3F4D">
        <w:rPr>
          <w:rFonts w:ascii="Times New Roman" w:hAnsi="Times New Roman" w:cs="Times New Roman"/>
        </w:rPr>
        <w:t xml:space="preserve"> advanced on their behalf</w:t>
      </w:r>
      <w:r w:rsidRPr="001A3F4D">
        <w:rPr>
          <w:rFonts w:ascii="Times New Roman" w:hAnsi="Times New Roman" w:cs="Times New Roman"/>
        </w:rPr>
        <w:t>,</w:t>
      </w:r>
      <w:r w:rsidR="00F8700A" w:rsidRPr="001A3F4D">
        <w:rPr>
          <w:rFonts w:ascii="Times New Roman" w:hAnsi="Times New Roman" w:cs="Times New Roman"/>
        </w:rPr>
        <w:t xml:space="preserve"> that s 78(1) is not amenable to a broad, generous and purposive interpretation in the determination</w:t>
      </w:r>
      <w:r w:rsidR="00E602FC" w:rsidRPr="001A3F4D">
        <w:rPr>
          <w:rFonts w:ascii="Times New Roman" w:hAnsi="Times New Roman" w:cs="Times New Roman"/>
        </w:rPr>
        <w:t xml:space="preserve"> of its meaning.  The argument wa</w:t>
      </w:r>
      <w:r w:rsidR="00F8700A" w:rsidRPr="001A3F4D">
        <w:rPr>
          <w:rFonts w:ascii="Times New Roman" w:hAnsi="Times New Roman" w:cs="Times New Roman"/>
        </w:rPr>
        <w:t xml:space="preserve">s that it is </w:t>
      </w:r>
      <w:r w:rsidR="00E602FC" w:rsidRPr="001A3F4D">
        <w:rPr>
          <w:rFonts w:ascii="Times New Roman" w:hAnsi="Times New Roman" w:cs="Times New Roman"/>
        </w:rPr>
        <w:t>only accommodative of a literal</w:t>
      </w:r>
      <w:r w:rsidR="00F8700A" w:rsidRPr="001A3F4D">
        <w:rPr>
          <w:rFonts w:ascii="Times New Roman" w:hAnsi="Times New Roman" w:cs="Times New Roman"/>
        </w:rPr>
        <w:t xml:space="preserve"> interpretation.  The effect of </w:t>
      </w:r>
      <w:r w:rsidR="00E602FC" w:rsidRPr="001A3F4D">
        <w:rPr>
          <w:rFonts w:ascii="Times New Roman" w:hAnsi="Times New Roman" w:cs="Times New Roman"/>
        </w:rPr>
        <w:t>the respondents’ argument wa</w:t>
      </w:r>
      <w:r w:rsidR="0043457E" w:rsidRPr="001A3F4D">
        <w:rPr>
          <w:rFonts w:ascii="Times New Roman" w:hAnsi="Times New Roman" w:cs="Times New Roman"/>
        </w:rPr>
        <w:t>s that</w:t>
      </w:r>
      <w:r w:rsidR="00590F21" w:rsidRPr="001A3F4D">
        <w:rPr>
          <w:rFonts w:ascii="Times New Roman" w:hAnsi="Times New Roman" w:cs="Times New Roman"/>
        </w:rPr>
        <w:t xml:space="preserve"> the question of interpretation did not arise as the words used were clear and unambiguous</w:t>
      </w:r>
      <w:r w:rsidR="00F8700A" w:rsidRPr="001A3F4D">
        <w:rPr>
          <w:rFonts w:ascii="Times New Roman" w:hAnsi="Times New Roman" w:cs="Times New Roman"/>
        </w:rPr>
        <w:t>.</w:t>
      </w:r>
    </w:p>
    <w:p w:rsidR="00F8700A" w:rsidRPr="001A3F4D" w:rsidRDefault="00F8700A" w:rsidP="008226E9">
      <w:pPr>
        <w:spacing w:line="240" w:lineRule="auto"/>
        <w:rPr>
          <w:rFonts w:ascii="Times New Roman" w:hAnsi="Times New Roman" w:cs="Times New Roman"/>
        </w:rPr>
      </w:pPr>
    </w:p>
    <w:p w:rsidR="00E56908" w:rsidRPr="001A3F4D" w:rsidRDefault="00F8700A" w:rsidP="001A3F4D">
      <w:pPr>
        <w:ind w:firstLine="1440"/>
        <w:rPr>
          <w:rFonts w:ascii="Times New Roman" w:hAnsi="Times New Roman" w:cs="Times New Roman"/>
        </w:rPr>
      </w:pPr>
      <w:r w:rsidRPr="001A3F4D">
        <w:rPr>
          <w:rFonts w:ascii="Times New Roman" w:hAnsi="Times New Roman" w:cs="Times New Roman"/>
        </w:rPr>
        <w:t xml:space="preserve">Having denied the allegation that s 78(1) of </w:t>
      </w:r>
      <w:r w:rsidR="00590F21" w:rsidRPr="001A3F4D">
        <w:rPr>
          <w:rFonts w:ascii="Times New Roman" w:hAnsi="Times New Roman" w:cs="Times New Roman"/>
        </w:rPr>
        <w:t>the Constitution set</w:t>
      </w:r>
      <w:r w:rsidR="002A6F6A" w:rsidRPr="001A3F4D">
        <w:rPr>
          <w:rFonts w:ascii="Times New Roman" w:hAnsi="Times New Roman" w:cs="Times New Roman"/>
        </w:rPr>
        <w:t xml:space="preserve">s the age </w:t>
      </w:r>
      <w:r w:rsidRPr="001A3F4D">
        <w:rPr>
          <w:rFonts w:ascii="Times New Roman" w:hAnsi="Times New Roman" w:cs="Times New Roman"/>
        </w:rPr>
        <w:t xml:space="preserve">of eighteen </w:t>
      </w:r>
      <w:r w:rsidR="007B5BC6" w:rsidRPr="001A3F4D">
        <w:rPr>
          <w:rFonts w:ascii="Times New Roman" w:hAnsi="Times New Roman" w:cs="Times New Roman"/>
        </w:rPr>
        <w:t xml:space="preserve">years </w:t>
      </w:r>
      <w:r w:rsidRPr="001A3F4D">
        <w:rPr>
          <w:rFonts w:ascii="Times New Roman" w:hAnsi="Times New Roman" w:cs="Times New Roman"/>
        </w:rPr>
        <w:t xml:space="preserve">as the </w:t>
      </w:r>
      <w:r w:rsidR="007B5BC6" w:rsidRPr="001A3F4D">
        <w:rPr>
          <w:rFonts w:ascii="Times New Roman" w:hAnsi="Times New Roman" w:cs="Times New Roman"/>
        </w:rPr>
        <w:t xml:space="preserve">minimum age </w:t>
      </w:r>
      <w:r w:rsidRPr="001A3F4D">
        <w:rPr>
          <w:rFonts w:ascii="Times New Roman" w:hAnsi="Times New Roman" w:cs="Times New Roman"/>
        </w:rPr>
        <w:t>f</w:t>
      </w:r>
      <w:r w:rsidR="007B5BC6" w:rsidRPr="001A3F4D">
        <w:rPr>
          <w:rFonts w:ascii="Times New Roman" w:hAnsi="Times New Roman" w:cs="Times New Roman"/>
        </w:rPr>
        <w:t xml:space="preserve">or </w:t>
      </w:r>
      <w:r w:rsidRPr="001A3F4D">
        <w:rPr>
          <w:rFonts w:ascii="Times New Roman" w:hAnsi="Times New Roman" w:cs="Times New Roman"/>
        </w:rPr>
        <w:t>marriage, the respondents w</w:t>
      </w:r>
      <w:r w:rsidR="00A143CE" w:rsidRPr="001A3F4D">
        <w:rPr>
          <w:rFonts w:ascii="Times New Roman" w:hAnsi="Times New Roman" w:cs="Times New Roman"/>
        </w:rPr>
        <w:t xml:space="preserve">ent on to deny that </w:t>
      </w:r>
      <w:r w:rsidR="008A3293" w:rsidRPr="001A3F4D">
        <w:rPr>
          <w:rFonts w:ascii="Times New Roman" w:hAnsi="Times New Roman" w:cs="Times New Roman"/>
        </w:rPr>
        <w:t>s 22(1)</w:t>
      </w:r>
      <w:r w:rsidR="00A143CE" w:rsidRPr="001A3F4D">
        <w:rPr>
          <w:rFonts w:ascii="Times New Roman" w:hAnsi="Times New Roman" w:cs="Times New Roman"/>
        </w:rPr>
        <w:t xml:space="preserve"> of the </w:t>
      </w:r>
      <w:r w:rsidR="00752135" w:rsidRPr="001A3F4D">
        <w:rPr>
          <w:rFonts w:ascii="Times New Roman" w:hAnsi="Times New Roman" w:cs="Times New Roman"/>
        </w:rPr>
        <w:t xml:space="preserve">Marriage </w:t>
      </w:r>
      <w:r w:rsidR="00A143CE" w:rsidRPr="001A3F4D">
        <w:rPr>
          <w:rFonts w:ascii="Times New Roman" w:hAnsi="Times New Roman" w:cs="Times New Roman"/>
        </w:rPr>
        <w:t>A</w:t>
      </w:r>
      <w:r w:rsidRPr="001A3F4D">
        <w:rPr>
          <w:rFonts w:ascii="Times New Roman" w:hAnsi="Times New Roman" w:cs="Times New Roman"/>
        </w:rPr>
        <w:t xml:space="preserve">ct or any other law which authorises a girl child who has attained the age of sixteen years </w:t>
      </w:r>
      <w:r w:rsidR="00752135" w:rsidRPr="001A3F4D">
        <w:rPr>
          <w:rFonts w:ascii="Times New Roman" w:hAnsi="Times New Roman" w:cs="Times New Roman"/>
        </w:rPr>
        <w:t xml:space="preserve">to marry </w:t>
      </w:r>
      <w:r w:rsidRPr="001A3F4D">
        <w:rPr>
          <w:rFonts w:ascii="Times New Roman" w:hAnsi="Times New Roman" w:cs="Times New Roman"/>
        </w:rPr>
        <w:t>contravenes s 78(1) of the Constitution.  They raise</w:t>
      </w:r>
      <w:r w:rsidR="00752135" w:rsidRPr="001A3F4D">
        <w:rPr>
          <w:rFonts w:ascii="Times New Roman" w:hAnsi="Times New Roman" w:cs="Times New Roman"/>
        </w:rPr>
        <w:t>d</w:t>
      </w:r>
      <w:r w:rsidRPr="001A3F4D">
        <w:rPr>
          <w:rFonts w:ascii="Times New Roman" w:hAnsi="Times New Roman" w:cs="Times New Roman"/>
        </w:rPr>
        <w:t xml:space="preserve"> as a rationale for the difference in </w:t>
      </w:r>
      <w:r w:rsidR="00752135" w:rsidRPr="001A3F4D">
        <w:rPr>
          <w:rFonts w:ascii="Times New Roman" w:hAnsi="Times New Roman" w:cs="Times New Roman"/>
        </w:rPr>
        <w:t xml:space="preserve">the </w:t>
      </w:r>
      <w:r w:rsidRPr="001A3F4D">
        <w:rPr>
          <w:rFonts w:ascii="Times New Roman" w:hAnsi="Times New Roman" w:cs="Times New Roman"/>
        </w:rPr>
        <w:t>treatment of a girl child and a boy child</w:t>
      </w:r>
      <w:r w:rsidR="00752135" w:rsidRPr="001A3F4D">
        <w:rPr>
          <w:rFonts w:ascii="Times New Roman" w:hAnsi="Times New Roman" w:cs="Times New Roman"/>
        </w:rPr>
        <w:t xml:space="preserve"> under </w:t>
      </w:r>
      <w:r w:rsidR="008A3293" w:rsidRPr="001A3F4D">
        <w:rPr>
          <w:rFonts w:ascii="Times New Roman" w:hAnsi="Times New Roman" w:cs="Times New Roman"/>
        </w:rPr>
        <w:t>s 22(1)</w:t>
      </w:r>
      <w:r w:rsidR="00752135" w:rsidRPr="001A3F4D">
        <w:rPr>
          <w:rFonts w:ascii="Times New Roman" w:hAnsi="Times New Roman" w:cs="Times New Roman"/>
        </w:rPr>
        <w:t xml:space="preserve"> of the Marriage Act</w:t>
      </w:r>
      <w:r w:rsidRPr="001A3F4D">
        <w:rPr>
          <w:rFonts w:ascii="Times New Roman" w:hAnsi="Times New Roman" w:cs="Times New Roman"/>
        </w:rPr>
        <w:t xml:space="preserve">, the old notion that a girl matures physiologically and psychologically earlier </w:t>
      </w:r>
      <w:r w:rsidR="00590F21" w:rsidRPr="001A3F4D">
        <w:rPr>
          <w:rFonts w:ascii="Times New Roman" w:hAnsi="Times New Roman" w:cs="Times New Roman"/>
        </w:rPr>
        <w:t xml:space="preserve">than a boy.  They put forward the </w:t>
      </w:r>
      <w:r w:rsidRPr="001A3F4D">
        <w:rPr>
          <w:rFonts w:ascii="Times New Roman" w:hAnsi="Times New Roman" w:cs="Times New Roman"/>
        </w:rPr>
        <w:t xml:space="preserve">notion </w:t>
      </w:r>
      <w:r w:rsidR="00752135" w:rsidRPr="001A3F4D">
        <w:rPr>
          <w:rFonts w:ascii="Times New Roman" w:hAnsi="Times New Roman" w:cs="Times New Roman"/>
        </w:rPr>
        <w:t xml:space="preserve">of the </w:t>
      </w:r>
      <w:r w:rsidR="00E56908" w:rsidRPr="001A3F4D">
        <w:rPr>
          <w:rFonts w:ascii="Times New Roman" w:hAnsi="Times New Roman" w:cs="Times New Roman"/>
        </w:rPr>
        <w:t>alleged difference</w:t>
      </w:r>
      <w:r w:rsidR="00752135" w:rsidRPr="001A3F4D">
        <w:rPr>
          <w:rFonts w:ascii="Times New Roman" w:hAnsi="Times New Roman" w:cs="Times New Roman"/>
        </w:rPr>
        <w:t xml:space="preserve"> in the rates of maturity in the </w:t>
      </w:r>
      <w:r w:rsidR="00590F21" w:rsidRPr="001A3F4D">
        <w:rPr>
          <w:rFonts w:ascii="Times New Roman" w:hAnsi="Times New Roman" w:cs="Times New Roman"/>
        </w:rPr>
        <w:t xml:space="preserve">growth and </w:t>
      </w:r>
      <w:r w:rsidR="00752135" w:rsidRPr="001A3F4D">
        <w:rPr>
          <w:rFonts w:ascii="Times New Roman" w:hAnsi="Times New Roman" w:cs="Times New Roman"/>
        </w:rPr>
        <w:t>development of girls and boys</w:t>
      </w:r>
      <w:r w:rsidR="007748A7" w:rsidRPr="001A3F4D">
        <w:rPr>
          <w:rFonts w:ascii="Times New Roman" w:hAnsi="Times New Roman" w:cs="Times New Roman"/>
        </w:rPr>
        <w:t>,</w:t>
      </w:r>
      <w:r w:rsidR="00B7756B" w:rsidRPr="001A3F4D">
        <w:rPr>
          <w:rFonts w:ascii="Times New Roman" w:hAnsi="Times New Roman" w:cs="Times New Roman"/>
        </w:rPr>
        <w:t xml:space="preserve"> </w:t>
      </w:r>
      <w:r w:rsidR="00E56908" w:rsidRPr="001A3F4D">
        <w:rPr>
          <w:rFonts w:ascii="Times New Roman" w:hAnsi="Times New Roman" w:cs="Times New Roman"/>
        </w:rPr>
        <w:t xml:space="preserve">as </w:t>
      </w:r>
      <w:r w:rsidRPr="001A3F4D">
        <w:rPr>
          <w:rFonts w:ascii="Times New Roman" w:hAnsi="Times New Roman" w:cs="Times New Roman"/>
        </w:rPr>
        <w:t xml:space="preserve">justification </w:t>
      </w:r>
      <w:r w:rsidR="00DA1C05" w:rsidRPr="001A3F4D">
        <w:rPr>
          <w:rFonts w:ascii="Times New Roman" w:hAnsi="Times New Roman" w:cs="Times New Roman"/>
        </w:rPr>
        <w:t>f</w:t>
      </w:r>
      <w:r w:rsidR="00590F21" w:rsidRPr="001A3F4D">
        <w:rPr>
          <w:rFonts w:ascii="Times New Roman" w:hAnsi="Times New Roman" w:cs="Times New Roman"/>
        </w:rPr>
        <w:t>or</w:t>
      </w:r>
      <w:r w:rsidR="00DA1C05" w:rsidRPr="001A3F4D">
        <w:rPr>
          <w:rFonts w:ascii="Times New Roman" w:hAnsi="Times New Roman" w:cs="Times New Roman"/>
        </w:rPr>
        <w:t xml:space="preserve"> legislation which condemns a girl child</w:t>
      </w:r>
      <w:r w:rsidR="00590F21" w:rsidRPr="001A3F4D">
        <w:rPr>
          <w:rFonts w:ascii="Times New Roman" w:hAnsi="Times New Roman" w:cs="Times New Roman"/>
        </w:rPr>
        <w:t>,</w:t>
      </w:r>
      <w:r w:rsidR="00DA1C05" w:rsidRPr="001A3F4D">
        <w:rPr>
          <w:rFonts w:ascii="Times New Roman" w:hAnsi="Times New Roman" w:cs="Times New Roman"/>
        </w:rPr>
        <w:t xml:space="preserve"> </w:t>
      </w:r>
      <w:r w:rsidR="00590F21" w:rsidRPr="001A3F4D">
        <w:rPr>
          <w:rFonts w:ascii="Times New Roman" w:hAnsi="Times New Roman" w:cs="Times New Roman"/>
        </w:rPr>
        <w:t>under the pretext</w:t>
      </w:r>
      <w:r w:rsidR="00752135" w:rsidRPr="001A3F4D">
        <w:rPr>
          <w:rFonts w:ascii="Times New Roman" w:hAnsi="Times New Roman" w:cs="Times New Roman"/>
        </w:rPr>
        <w:t xml:space="preserve"> of marriage</w:t>
      </w:r>
      <w:r w:rsidR="00590F21" w:rsidRPr="001A3F4D">
        <w:rPr>
          <w:rFonts w:ascii="Times New Roman" w:hAnsi="Times New Roman" w:cs="Times New Roman"/>
        </w:rPr>
        <w:t>,</w:t>
      </w:r>
      <w:r w:rsidR="00752135" w:rsidRPr="001A3F4D">
        <w:rPr>
          <w:rFonts w:ascii="Times New Roman" w:hAnsi="Times New Roman" w:cs="Times New Roman"/>
        </w:rPr>
        <w:t xml:space="preserve"> </w:t>
      </w:r>
      <w:r w:rsidR="00DA1C05" w:rsidRPr="001A3F4D">
        <w:rPr>
          <w:rFonts w:ascii="Times New Roman" w:hAnsi="Times New Roman" w:cs="Times New Roman"/>
        </w:rPr>
        <w:t>to a life of sexual exploitation and physical abuse</w:t>
      </w:r>
      <w:r w:rsidR="00590F21" w:rsidRPr="001A3F4D">
        <w:rPr>
          <w:rFonts w:ascii="Times New Roman" w:hAnsi="Times New Roman" w:cs="Times New Roman"/>
        </w:rPr>
        <w:t>.</w:t>
      </w:r>
    </w:p>
    <w:p w:rsidR="00DA1C05" w:rsidRPr="001A3F4D" w:rsidRDefault="00DA1C05" w:rsidP="006376A5">
      <w:pPr>
        <w:ind w:firstLine="1440"/>
        <w:rPr>
          <w:rFonts w:ascii="Times New Roman" w:hAnsi="Times New Roman" w:cs="Times New Roman"/>
        </w:rPr>
      </w:pPr>
      <w:r w:rsidRPr="001A3F4D">
        <w:rPr>
          <w:rFonts w:ascii="Times New Roman" w:hAnsi="Times New Roman" w:cs="Times New Roman"/>
        </w:rPr>
        <w:t>The respondents took the view that there was nothing unconstitutional ab</w:t>
      </w:r>
      <w:r w:rsidR="00752135" w:rsidRPr="001A3F4D">
        <w:rPr>
          <w:rFonts w:ascii="Times New Roman" w:hAnsi="Times New Roman" w:cs="Times New Roman"/>
        </w:rPr>
        <w:t>out legislation which authorised</w:t>
      </w:r>
      <w:r w:rsidRPr="001A3F4D">
        <w:rPr>
          <w:rFonts w:ascii="Times New Roman" w:hAnsi="Times New Roman" w:cs="Times New Roman"/>
        </w:rPr>
        <w:t xml:space="preserve"> ch</w:t>
      </w:r>
      <w:r w:rsidR="00590F21" w:rsidRPr="001A3F4D">
        <w:rPr>
          <w:rFonts w:ascii="Times New Roman" w:hAnsi="Times New Roman" w:cs="Times New Roman"/>
        </w:rPr>
        <w:t xml:space="preserve">ild marriage.  They </w:t>
      </w:r>
      <w:r w:rsidRPr="001A3F4D">
        <w:rPr>
          <w:rFonts w:ascii="Times New Roman" w:hAnsi="Times New Roman" w:cs="Times New Roman"/>
        </w:rPr>
        <w:t xml:space="preserve">suggested that the applicants were </w:t>
      </w:r>
      <w:r w:rsidR="00752135" w:rsidRPr="001A3F4D">
        <w:rPr>
          <w:rFonts w:ascii="Times New Roman" w:hAnsi="Times New Roman" w:cs="Times New Roman"/>
        </w:rPr>
        <w:t xml:space="preserve">the </w:t>
      </w:r>
      <w:r w:rsidR="00752135" w:rsidRPr="001A3F4D">
        <w:rPr>
          <w:rFonts w:ascii="Times New Roman" w:hAnsi="Times New Roman" w:cs="Times New Roman"/>
        </w:rPr>
        <w:lastRenderedPageBreak/>
        <w:t xml:space="preserve">cause of </w:t>
      </w:r>
      <w:r w:rsidRPr="001A3F4D">
        <w:rPr>
          <w:rFonts w:ascii="Times New Roman" w:hAnsi="Times New Roman" w:cs="Times New Roman"/>
        </w:rPr>
        <w:t xml:space="preserve">the problem.  </w:t>
      </w:r>
      <w:r w:rsidR="00752135" w:rsidRPr="001A3F4D">
        <w:rPr>
          <w:rFonts w:ascii="Times New Roman" w:hAnsi="Times New Roman" w:cs="Times New Roman"/>
        </w:rPr>
        <w:t xml:space="preserve">The argument was </w:t>
      </w:r>
      <w:r w:rsidRPr="001A3F4D">
        <w:rPr>
          <w:rFonts w:ascii="Times New Roman" w:hAnsi="Times New Roman" w:cs="Times New Roman"/>
        </w:rPr>
        <w:t xml:space="preserve">that they should </w:t>
      </w:r>
      <w:r w:rsidR="00752135" w:rsidRPr="001A3F4D">
        <w:rPr>
          <w:rFonts w:ascii="Times New Roman" w:hAnsi="Times New Roman" w:cs="Times New Roman"/>
        </w:rPr>
        <w:t xml:space="preserve">have </w:t>
      </w:r>
      <w:r w:rsidRPr="001A3F4D">
        <w:rPr>
          <w:rFonts w:ascii="Times New Roman" w:hAnsi="Times New Roman" w:cs="Times New Roman"/>
        </w:rPr>
        <w:t>take</w:t>
      </w:r>
      <w:r w:rsidR="00752135" w:rsidRPr="001A3F4D">
        <w:rPr>
          <w:rFonts w:ascii="Times New Roman" w:hAnsi="Times New Roman" w:cs="Times New Roman"/>
        </w:rPr>
        <w:t>n</w:t>
      </w:r>
      <w:r w:rsidRPr="001A3F4D">
        <w:rPr>
          <w:rFonts w:ascii="Times New Roman" w:hAnsi="Times New Roman" w:cs="Times New Roman"/>
        </w:rPr>
        <w:t xml:space="preserve"> responsibility </w:t>
      </w:r>
      <w:r w:rsidR="00A94F27" w:rsidRPr="001A3F4D">
        <w:rPr>
          <w:rFonts w:ascii="Times New Roman" w:hAnsi="Times New Roman" w:cs="Times New Roman"/>
        </w:rPr>
        <w:t xml:space="preserve">for getting </w:t>
      </w:r>
      <w:r w:rsidRPr="001A3F4D">
        <w:rPr>
          <w:rFonts w:ascii="Times New Roman" w:hAnsi="Times New Roman" w:cs="Times New Roman"/>
        </w:rPr>
        <w:t xml:space="preserve">pregnant. </w:t>
      </w:r>
      <w:r w:rsidR="00A94F27" w:rsidRPr="001A3F4D">
        <w:rPr>
          <w:rFonts w:ascii="Times New Roman" w:hAnsi="Times New Roman" w:cs="Times New Roman"/>
        </w:rPr>
        <w:t xml:space="preserve"> The </w:t>
      </w:r>
      <w:r w:rsidR="00590F21" w:rsidRPr="001A3F4D">
        <w:rPr>
          <w:rFonts w:ascii="Times New Roman" w:hAnsi="Times New Roman" w:cs="Times New Roman"/>
        </w:rPr>
        <w:t xml:space="preserve">contention is </w:t>
      </w:r>
      <w:r w:rsidR="00A94F27" w:rsidRPr="001A3F4D">
        <w:rPr>
          <w:rFonts w:ascii="Times New Roman" w:hAnsi="Times New Roman" w:cs="Times New Roman"/>
        </w:rPr>
        <w:t xml:space="preserve">that instead </w:t>
      </w:r>
      <w:r w:rsidRPr="001A3F4D">
        <w:rPr>
          <w:rFonts w:ascii="Times New Roman" w:hAnsi="Times New Roman" w:cs="Times New Roman"/>
        </w:rPr>
        <w:t xml:space="preserve">of seeking to have legislation on child marriage declared unconstitutional, the applicants should </w:t>
      </w:r>
      <w:r w:rsidR="00A94F27" w:rsidRPr="001A3F4D">
        <w:rPr>
          <w:rFonts w:ascii="Times New Roman" w:hAnsi="Times New Roman" w:cs="Times New Roman"/>
        </w:rPr>
        <w:t xml:space="preserve">have </w:t>
      </w:r>
      <w:r w:rsidRPr="001A3F4D">
        <w:rPr>
          <w:rFonts w:ascii="Times New Roman" w:hAnsi="Times New Roman" w:cs="Times New Roman"/>
        </w:rPr>
        <w:t>take</w:t>
      </w:r>
      <w:r w:rsidR="00A94F27" w:rsidRPr="001A3F4D">
        <w:rPr>
          <w:rFonts w:ascii="Times New Roman" w:hAnsi="Times New Roman" w:cs="Times New Roman"/>
        </w:rPr>
        <w:t>n</w:t>
      </w:r>
      <w:r w:rsidRPr="001A3F4D">
        <w:rPr>
          <w:rFonts w:ascii="Times New Roman" w:hAnsi="Times New Roman" w:cs="Times New Roman"/>
        </w:rPr>
        <w:t xml:space="preserve"> advantage of their painful experiences </w:t>
      </w:r>
      <w:r w:rsidR="00C60E67" w:rsidRPr="001A3F4D">
        <w:rPr>
          <w:rFonts w:ascii="Times New Roman" w:hAnsi="Times New Roman" w:cs="Times New Roman"/>
        </w:rPr>
        <w:t xml:space="preserve">to embark </w:t>
      </w:r>
      <w:r w:rsidRPr="001A3F4D">
        <w:rPr>
          <w:rFonts w:ascii="Times New Roman" w:hAnsi="Times New Roman" w:cs="Times New Roman"/>
        </w:rPr>
        <w:t xml:space="preserve">on advocacy and educational programmes </w:t>
      </w:r>
      <w:r w:rsidR="00A94F27" w:rsidRPr="001A3F4D">
        <w:rPr>
          <w:rFonts w:ascii="Times New Roman" w:hAnsi="Times New Roman" w:cs="Times New Roman"/>
        </w:rPr>
        <w:t xml:space="preserve">to share their </w:t>
      </w:r>
      <w:r w:rsidR="00590F21" w:rsidRPr="001A3F4D">
        <w:rPr>
          <w:rFonts w:ascii="Times New Roman" w:hAnsi="Times New Roman" w:cs="Times New Roman"/>
        </w:rPr>
        <w:t>experiences</w:t>
      </w:r>
      <w:r w:rsidRPr="001A3F4D">
        <w:rPr>
          <w:rFonts w:ascii="Times New Roman" w:hAnsi="Times New Roman" w:cs="Times New Roman"/>
        </w:rPr>
        <w:t xml:space="preserve"> with girl children</w:t>
      </w:r>
      <w:r w:rsidR="00A94F27" w:rsidRPr="001A3F4D">
        <w:rPr>
          <w:rFonts w:ascii="Times New Roman" w:hAnsi="Times New Roman" w:cs="Times New Roman"/>
        </w:rPr>
        <w:t>.  In that way</w:t>
      </w:r>
      <w:r w:rsidR="007748A7" w:rsidRPr="001A3F4D">
        <w:rPr>
          <w:rFonts w:ascii="Times New Roman" w:hAnsi="Times New Roman" w:cs="Times New Roman"/>
        </w:rPr>
        <w:t>,</w:t>
      </w:r>
      <w:r w:rsidR="00A94F27" w:rsidRPr="001A3F4D">
        <w:rPr>
          <w:rFonts w:ascii="Times New Roman" w:hAnsi="Times New Roman" w:cs="Times New Roman"/>
        </w:rPr>
        <w:t xml:space="preserve"> </w:t>
      </w:r>
      <w:r w:rsidR="001A3F4D">
        <w:rPr>
          <w:rFonts w:ascii="Times New Roman" w:hAnsi="Times New Roman" w:cs="Times New Roman"/>
        </w:rPr>
        <w:t>the argument w</w:t>
      </w:r>
      <w:r w:rsidR="003463A7">
        <w:rPr>
          <w:rFonts w:ascii="Times New Roman" w:hAnsi="Times New Roman" w:cs="Times New Roman"/>
        </w:rPr>
        <w:t>ent</w:t>
      </w:r>
      <w:r w:rsidR="00C60E67" w:rsidRPr="001A3F4D">
        <w:rPr>
          <w:rFonts w:ascii="Times New Roman" w:hAnsi="Times New Roman" w:cs="Times New Roman"/>
        </w:rPr>
        <w:t xml:space="preserve">, </w:t>
      </w:r>
      <w:r w:rsidR="00A94F27" w:rsidRPr="001A3F4D">
        <w:rPr>
          <w:rFonts w:ascii="Times New Roman" w:hAnsi="Times New Roman" w:cs="Times New Roman"/>
        </w:rPr>
        <w:t>they would give the girl children the</w:t>
      </w:r>
      <w:r w:rsidRPr="001A3F4D">
        <w:rPr>
          <w:rFonts w:ascii="Times New Roman" w:hAnsi="Times New Roman" w:cs="Times New Roman"/>
        </w:rPr>
        <w:t xml:space="preserve"> skills and knowledge </w:t>
      </w:r>
      <w:r w:rsidR="00A94F27" w:rsidRPr="001A3F4D">
        <w:rPr>
          <w:rFonts w:ascii="Times New Roman" w:hAnsi="Times New Roman" w:cs="Times New Roman"/>
        </w:rPr>
        <w:t xml:space="preserve">necessary to enable them to make </w:t>
      </w:r>
      <w:r w:rsidRPr="001A3F4D">
        <w:rPr>
          <w:rFonts w:ascii="Times New Roman" w:hAnsi="Times New Roman" w:cs="Times New Roman"/>
        </w:rPr>
        <w:t xml:space="preserve">the right choices </w:t>
      </w:r>
      <w:r w:rsidR="00A94F27" w:rsidRPr="001A3F4D">
        <w:rPr>
          <w:rFonts w:ascii="Times New Roman" w:hAnsi="Times New Roman" w:cs="Times New Roman"/>
        </w:rPr>
        <w:t>on matters of sexual and reproductive health</w:t>
      </w:r>
      <w:r w:rsidRPr="001A3F4D">
        <w:rPr>
          <w:rFonts w:ascii="Times New Roman" w:hAnsi="Times New Roman" w:cs="Times New Roman"/>
        </w:rPr>
        <w:t>.</w:t>
      </w:r>
    </w:p>
    <w:p w:rsidR="00DA1C05" w:rsidRPr="001A3F4D" w:rsidRDefault="00DA1C05" w:rsidP="008226E9">
      <w:pPr>
        <w:spacing w:line="240" w:lineRule="auto"/>
        <w:rPr>
          <w:rFonts w:ascii="Times New Roman" w:hAnsi="Times New Roman" w:cs="Times New Roman"/>
        </w:rPr>
      </w:pPr>
    </w:p>
    <w:p w:rsidR="00DA1C05" w:rsidRPr="001A3F4D" w:rsidRDefault="006E6A92" w:rsidP="006376A5">
      <w:pPr>
        <w:ind w:firstLine="1440"/>
        <w:rPr>
          <w:rFonts w:ascii="Times New Roman" w:hAnsi="Times New Roman" w:cs="Times New Roman"/>
        </w:rPr>
      </w:pPr>
      <w:r w:rsidRPr="001A3F4D">
        <w:rPr>
          <w:rFonts w:ascii="Times New Roman" w:hAnsi="Times New Roman" w:cs="Times New Roman"/>
        </w:rPr>
        <w:t>Four questions arise</w:t>
      </w:r>
      <w:r w:rsidR="00E56908" w:rsidRPr="001A3F4D">
        <w:rPr>
          <w:rFonts w:ascii="Times New Roman" w:hAnsi="Times New Roman" w:cs="Times New Roman"/>
        </w:rPr>
        <w:t xml:space="preserve"> for determination </w:t>
      </w:r>
      <w:r w:rsidR="00DA1C05" w:rsidRPr="001A3F4D">
        <w:rPr>
          <w:rFonts w:ascii="Times New Roman" w:hAnsi="Times New Roman" w:cs="Times New Roman"/>
        </w:rPr>
        <w:t>from the positions taken by the applica</w:t>
      </w:r>
      <w:r w:rsidR="00A94F27" w:rsidRPr="001A3F4D">
        <w:rPr>
          <w:rFonts w:ascii="Times New Roman" w:hAnsi="Times New Roman" w:cs="Times New Roman"/>
        </w:rPr>
        <w:t>n</w:t>
      </w:r>
      <w:r w:rsidRPr="001A3F4D">
        <w:rPr>
          <w:rFonts w:ascii="Times New Roman" w:hAnsi="Times New Roman" w:cs="Times New Roman"/>
        </w:rPr>
        <w:t>ts and the respondents.  They a</w:t>
      </w:r>
      <w:r w:rsidR="00DA1C05" w:rsidRPr="001A3F4D">
        <w:rPr>
          <w:rFonts w:ascii="Times New Roman" w:hAnsi="Times New Roman" w:cs="Times New Roman"/>
        </w:rPr>
        <w:t>re:</w:t>
      </w:r>
    </w:p>
    <w:p w:rsidR="00DA1C05" w:rsidRPr="001A3F4D" w:rsidRDefault="00DA1C05" w:rsidP="006376A5">
      <w:pPr>
        <w:pStyle w:val="ListParagraph"/>
        <w:numPr>
          <w:ilvl w:val="0"/>
          <w:numId w:val="28"/>
        </w:numPr>
        <w:rPr>
          <w:rFonts w:ascii="Times New Roman" w:hAnsi="Times New Roman" w:cs="Times New Roman"/>
        </w:rPr>
      </w:pPr>
      <w:r w:rsidRPr="001A3F4D">
        <w:rPr>
          <w:rFonts w:ascii="Times New Roman" w:hAnsi="Times New Roman" w:cs="Times New Roman"/>
        </w:rPr>
        <w:t>Wh</w:t>
      </w:r>
      <w:r w:rsidR="006E6A92" w:rsidRPr="001A3F4D">
        <w:rPr>
          <w:rFonts w:ascii="Times New Roman" w:hAnsi="Times New Roman" w:cs="Times New Roman"/>
        </w:rPr>
        <w:t>ether or not the applicants have</w:t>
      </w:r>
      <w:r w:rsidR="00E56908" w:rsidRPr="001A3F4D">
        <w:rPr>
          <w:rFonts w:ascii="Times New Roman" w:hAnsi="Times New Roman" w:cs="Times New Roman"/>
        </w:rPr>
        <w:t xml:space="preserve">, on the facts, </w:t>
      </w:r>
      <w:r w:rsidRPr="001A3F4D">
        <w:rPr>
          <w:rFonts w:ascii="Times New Roman" w:hAnsi="Times New Roman" w:cs="Times New Roman"/>
          <w:i/>
        </w:rPr>
        <w:t>locus standi</w:t>
      </w:r>
      <w:r w:rsidRPr="001A3F4D">
        <w:rPr>
          <w:rFonts w:ascii="Times New Roman" w:hAnsi="Times New Roman" w:cs="Times New Roman"/>
        </w:rPr>
        <w:t xml:space="preserve"> </w:t>
      </w:r>
      <w:r w:rsidR="006E6A92" w:rsidRPr="001A3F4D">
        <w:rPr>
          <w:rFonts w:ascii="Times New Roman" w:hAnsi="Times New Roman" w:cs="Times New Roman"/>
        </w:rPr>
        <w:t xml:space="preserve">under s 85(1)(a) or s 85(1)(d) of the Constitution </w:t>
      </w:r>
      <w:r w:rsidRPr="001A3F4D">
        <w:rPr>
          <w:rFonts w:ascii="Times New Roman" w:hAnsi="Times New Roman" w:cs="Times New Roman"/>
        </w:rPr>
        <w:t>to institute the proceeding</w:t>
      </w:r>
      <w:r w:rsidR="00A94F27" w:rsidRPr="001A3F4D">
        <w:rPr>
          <w:rFonts w:ascii="Times New Roman" w:hAnsi="Times New Roman" w:cs="Times New Roman"/>
        </w:rPr>
        <w:t>s claiming the relief they s</w:t>
      </w:r>
      <w:r w:rsidR="00E56908" w:rsidRPr="001A3F4D">
        <w:rPr>
          <w:rFonts w:ascii="Times New Roman" w:hAnsi="Times New Roman" w:cs="Times New Roman"/>
        </w:rPr>
        <w:t>eek</w:t>
      </w:r>
      <w:r w:rsidR="006E6A92" w:rsidRPr="001A3F4D">
        <w:rPr>
          <w:rFonts w:ascii="Times New Roman" w:hAnsi="Times New Roman" w:cs="Times New Roman"/>
        </w:rPr>
        <w:t>.</w:t>
      </w:r>
      <w:r w:rsidRPr="001A3F4D">
        <w:rPr>
          <w:rFonts w:ascii="Times New Roman" w:hAnsi="Times New Roman" w:cs="Times New Roman"/>
        </w:rPr>
        <w:t xml:space="preserve"> </w:t>
      </w:r>
    </w:p>
    <w:p w:rsidR="00DA1C05" w:rsidRPr="001A3F4D" w:rsidRDefault="00862174" w:rsidP="006601E7">
      <w:pPr>
        <w:pStyle w:val="ListParagraph"/>
        <w:numPr>
          <w:ilvl w:val="0"/>
          <w:numId w:val="28"/>
        </w:numPr>
        <w:rPr>
          <w:rFonts w:ascii="Times New Roman" w:hAnsi="Times New Roman" w:cs="Times New Roman"/>
        </w:rPr>
      </w:pPr>
      <w:r w:rsidRPr="001A3F4D">
        <w:rPr>
          <w:rFonts w:ascii="Times New Roman" w:hAnsi="Times New Roman" w:cs="Times New Roman"/>
        </w:rPr>
        <w:t xml:space="preserve">If they are found to have </w:t>
      </w:r>
      <w:r w:rsidR="00E56908" w:rsidRPr="001A3F4D">
        <w:rPr>
          <w:rFonts w:ascii="Times New Roman" w:hAnsi="Times New Roman" w:cs="Times New Roman"/>
        </w:rPr>
        <w:t>standing before the C</w:t>
      </w:r>
      <w:r w:rsidR="00DA1C05" w:rsidRPr="001A3F4D">
        <w:rPr>
          <w:rFonts w:ascii="Times New Roman" w:hAnsi="Times New Roman" w:cs="Times New Roman"/>
        </w:rPr>
        <w:t>ourt, does</w:t>
      </w:r>
      <w:r w:rsidR="00E337B3" w:rsidRPr="001A3F4D">
        <w:rPr>
          <w:rFonts w:ascii="Times New Roman" w:hAnsi="Times New Roman" w:cs="Times New Roman"/>
        </w:rPr>
        <w:t xml:space="preserve"> s 78(1) of the Constitution set</w:t>
      </w:r>
      <w:r w:rsidR="00DA1C05" w:rsidRPr="001A3F4D">
        <w:rPr>
          <w:rFonts w:ascii="Times New Roman" w:hAnsi="Times New Roman" w:cs="Times New Roman"/>
        </w:rPr>
        <w:t xml:space="preserve"> the age </w:t>
      </w:r>
      <w:r w:rsidR="00A94F27" w:rsidRPr="001A3F4D">
        <w:rPr>
          <w:rFonts w:ascii="Times New Roman" w:hAnsi="Times New Roman" w:cs="Times New Roman"/>
        </w:rPr>
        <w:t>of eighteen years as the minimum age for</w:t>
      </w:r>
      <w:r w:rsidR="00DA1C05" w:rsidRPr="001A3F4D">
        <w:rPr>
          <w:rFonts w:ascii="Times New Roman" w:hAnsi="Times New Roman" w:cs="Times New Roman"/>
        </w:rPr>
        <w:t xml:space="preserve"> marriage in Zimbabwe.</w:t>
      </w:r>
    </w:p>
    <w:p w:rsidR="0093731D" w:rsidRPr="001A3F4D" w:rsidRDefault="0093731D" w:rsidP="006601E7">
      <w:pPr>
        <w:pStyle w:val="ListParagraph"/>
        <w:numPr>
          <w:ilvl w:val="0"/>
          <w:numId w:val="28"/>
        </w:numPr>
        <w:rPr>
          <w:rFonts w:ascii="Times New Roman" w:hAnsi="Times New Roman" w:cs="Times New Roman"/>
        </w:rPr>
      </w:pPr>
      <w:r w:rsidRPr="001A3F4D">
        <w:rPr>
          <w:rFonts w:ascii="Times New Roman" w:hAnsi="Times New Roman" w:cs="Times New Roman"/>
        </w:rPr>
        <w:t xml:space="preserve">If the answer to </w:t>
      </w:r>
      <w:r w:rsidR="00DA1C05" w:rsidRPr="001A3F4D">
        <w:rPr>
          <w:rFonts w:ascii="Times New Roman" w:hAnsi="Times New Roman" w:cs="Times New Roman"/>
        </w:rPr>
        <w:t>issue No.</w:t>
      </w:r>
      <w:r w:rsidRPr="001A3F4D">
        <w:rPr>
          <w:rFonts w:ascii="Times New Roman" w:hAnsi="Times New Roman" w:cs="Times New Roman"/>
        </w:rPr>
        <w:t xml:space="preserve"> 2 is in the affirmative; did the coming into force of s</w:t>
      </w:r>
      <w:r w:rsidR="00A94F27" w:rsidRPr="001A3F4D">
        <w:rPr>
          <w:rFonts w:ascii="Times New Roman" w:hAnsi="Times New Roman" w:cs="Times New Roman"/>
        </w:rPr>
        <w:t>s</w:t>
      </w:r>
      <w:r w:rsidRPr="001A3F4D">
        <w:rPr>
          <w:rFonts w:ascii="Times New Roman" w:hAnsi="Times New Roman" w:cs="Times New Roman"/>
        </w:rPr>
        <w:t xml:space="preserve"> 78(1) and 81(1) of the Constitution on 2</w:t>
      </w:r>
      <w:r w:rsidR="00A94F27" w:rsidRPr="001A3F4D">
        <w:rPr>
          <w:rFonts w:ascii="Times New Roman" w:hAnsi="Times New Roman" w:cs="Times New Roman"/>
        </w:rPr>
        <w:t>2</w:t>
      </w:r>
      <w:r w:rsidRPr="001A3F4D">
        <w:rPr>
          <w:rFonts w:ascii="Times New Roman" w:hAnsi="Times New Roman" w:cs="Times New Roman"/>
        </w:rPr>
        <w:t xml:space="preserve"> May 2013 render </w:t>
      </w:r>
      <w:r w:rsidR="00E337B3" w:rsidRPr="001A3F4D">
        <w:rPr>
          <w:rFonts w:ascii="Times New Roman" w:hAnsi="Times New Roman" w:cs="Times New Roman"/>
        </w:rPr>
        <w:t xml:space="preserve">invalid </w:t>
      </w:r>
      <w:r w:rsidR="008A3293" w:rsidRPr="001A3F4D">
        <w:rPr>
          <w:rFonts w:ascii="Times New Roman" w:hAnsi="Times New Roman" w:cs="Times New Roman"/>
        </w:rPr>
        <w:t>s</w:t>
      </w:r>
      <w:r w:rsidR="00E337B3" w:rsidRPr="001A3F4D">
        <w:rPr>
          <w:rFonts w:ascii="Times New Roman" w:hAnsi="Times New Roman" w:cs="Times New Roman"/>
        </w:rPr>
        <w:t> </w:t>
      </w:r>
      <w:r w:rsidR="008A3293" w:rsidRPr="001A3F4D">
        <w:rPr>
          <w:rFonts w:ascii="Times New Roman" w:hAnsi="Times New Roman" w:cs="Times New Roman"/>
        </w:rPr>
        <w:t>22(1)</w:t>
      </w:r>
      <w:r w:rsidRPr="001A3F4D">
        <w:rPr>
          <w:rFonts w:ascii="Times New Roman" w:hAnsi="Times New Roman" w:cs="Times New Roman"/>
        </w:rPr>
        <w:t xml:space="preserve"> of the Marriage Act [</w:t>
      </w:r>
      <w:r w:rsidRPr="001A3F4D">
        <w:rPr>
          <w:rFonts w:ascii="Times New Roman" w:hAnsi="Times New Roman" w:cs="Times New Roman"/>
          <w:i/>
        </w:rPr>
        <w:t>Chapter 5:05</w:t>
      </w:r>
      <w:r w:rsidRPr="001A3F4D">
        <w:rPr>
          <w:rFonts w:ascii="Times New Roman" w:hAnsi="Times New Roman" w:cs="Times New Roman"/>
        </w:rPr>
        <w:t>] an</w:t>
      </w:r>
      <w:r w:rsidR="00A94F27" w:rsidRPr="001A3F4D">
        <w:rPr>
          <w:rFonts w:ascii="Times New Roman" w:hAnsi="Times New Roman" w:cs="Times New Roman"/>
        </w:rPr>
        <w:t xml:space="preserve">d any other law </w:t>
      </w:r>
      <w:r w:rsidR="00E337B3" w:rsidRPr="001A3F4D">
        <w:rPr>
          <w:rFonts w:ascii="Times New Roman" w:hAnsi="Times New Roman" w:cs="Times New Roman"/>
        </w:rPr>
        <w:t xml:space="preserve">authorising </w:t>
      </w:r>
      <w:r w:rsidRPr="001A3F4D">
        <w:rPr>
          <w:rFonts w:ascii="Times New Roman" w:hAnsi="Times New Roman" w:cs="Times New Roman"/>
        </w:rPr>
        <w:t xml:space="preserve">a girl who has attained </w:t>
      </w:r>
      <w:r w:rsidR="007748A7" w:rsidRPr="001A3F4D">
        <w:rPr>
          <w:rFonts w:ascii="Times New Roman" w:hAnsi="Times New Roman" w:cs="Times New Roman"/>
        </w:rPr>
        <w:t xml:space="preserve">the age of sixteen </w:t>
      </w:r>
      <w:r w:rsidR="00E337B3" w:rsidRPr="001A3F4D">
        <w:rPr>
          <w:rFonts w:ascii="Times New Roman" w:hAnsi="Times New Roman" w:cs="Times New Roman"/>
        </w:rPr>
        <w:t>to marry</w:t>
      </w:r>
      <w:r w:rsidR="002F070B" w:rsidRPr="001A3F4D">
        <w:rPr>
          <w:rFonts w:ascii="Times New Roman" w:hAnsi="Times New Roman" w:cs="Times New Roman"/>
        </w:rPr>
        <w:t>.</w:t>
      </w:r>
    </w:p>
    <w:p w:rsidR="0093731D" w:rsidRPr="001A3F4D" w:rsidRDefault="0093731D" w:rsidP="001A3F4D">
      <w:pPr>
        <w:pStyle w:val="ListParagraph"/>
        <w:numPr>
          <w:ilvl w:val="0"/>
          <w:numId w:val="28"/>
        </w:numPr>
        <w:rPr>
          <w:rFonts w:ascii="Times New Roman" w:hAnsi="Times New Roman" w:cs="Times New Roman"/>
        </w:rPr>
      </w:pPr>
      <w:r w:rsidRPr="001A3F4D">
        <w:rPr>
          <w:rFonts w:ascii="Times New Roman" w:hAnsi="Times New Roman" w:cs="Times New Roman"/>
        </w:rPr>
        <w:t>If the answer to issue No. 3 is in the affirmati</w:t>
      </w:r>
      <w:r w:rsidR="00E337B3" w:rsidRPr="001A3F4D">
        <w:rPr>
          <w:rFonts w:ascii="Times New Roman" w:hAnsi="Times New Roman" w:cs="Times New Roman"/>
        </w:rPr>
        <w:t>ve; what i</w:t>
      </w:r>
      <w:r w:rsidRPr="001A3F4D">
        <w:rPr>
          <w:rFonts w:ascii="Times New Roman" w:hAnsi="Times New Roman" w:cs="Times New Roman"/>
        </w:rPr>
        <w:t>s the appropria</w:t>
      </w:r>
      <w:r w:rsidR="00E56908" w:rsidRPr="001A3F4D">
        <w:rPr>
          <w:rFonts w:ascii="Times New Roman" w:hAnsi="Times New Roman" w:cs="Times New Roman"/>
        </w:rPr>
        <w:t>te relief to be granted by the C</w:t>
      </w:r>
      <w:r w:rsidRPr="001A3F4D">
        <w:rPr>
          <w:rFonts w:ascii="Times New Roman" w:hAnsi="Times New Roman" w:cs="Times New Roman"/>
        </w:rPr>
        <w:t>ourt in the exercise of the wide discretion conferred on it under s 85(1) of the Constitution.</w:t>
      </w:r>
    </w:p>
    <w:p w:rsidR="00DA1C05" w:rsidRPr="001A3F4D" w:rsidRDefault="0093731D" w:rsidP="006601E7">
      <w:pPr>
        <w:rPr>
          <w:rFonts w:ascii="Times New Roman" w:hAnsi="Times New Roman" w:cs="Times New Roman"/>
          <w:b/>
          <w:u w:val="single"/>
        </w:rPr>
      </w:pPr>
      <w:r w:rsidRPr="001A3F4D">
        <w:rPr>
          <w:rFonts w:ascii="Times New Roman" w:hAnsi="Times New Roman" w:cs="Times New Roman"/>
          <w:b/>
          <w:u w:val="single"/>
        </w:rPr>
        <w:t>LOCUS STANDI</w:t>
      </w:r>
    </w:p>
    <w:p w:rsidR="00DA1C05" w:rsidRPr="001A3F4D" w:rsidRDefault="0093731D" w:rsidP="006376A5">
      <w:pPr>
        <w:ind w:firstLine="1440"/>
        <w:rPr>
          <w:rFonts w:ascii="Times New Roman" w:hAnsi="Times New Roman" w:cs="Times New Roman"/>
        </w:rPr>
      </w:pPr>
      <w:r w:rsidRPr="001A3F4D">
        <w:rPr>
          <w:rFonts w:ascii="Times New Roman" w:hAnsi="Times New Roman" w:cs="Times New Roman"/>
        </w:rPr>
        <w:lastRenderedPageBreak/>
        <w:t xml:space="preserve">The right to approach a court directly seeking appropriate relief in cases arising from </w:t>
      </w:r>
      <w:r w:rsidR="002F070B" w:rsidRPr="001A3F4D">
        <w:rPr>
          <w:rFonts w:ascii="Times New Roman" w:hAnsi="Times New Roman" w:cs="Times New Roman"/>
        </w:rPr>
        <w:t>alleged infringement of a fundamental human right or freedom</w:t>
      </w:r>
      <w:r w:rsidRPr="001A3F4D">
        <w:rPr>
          <w:rFonts w:ascii="Times New Roman" w:hAnsi="Times New Roman" w:cs="Times New Roman"/>
        </w:rPr>
        <w:t xml:space="preserve"> enshrined in Chapter 4 of the Constitution is given t</w:t>
      </w:r>
      <w:r w:rsidR="007748A7" w:rsidRPr="001A3F4D">
        <w:rPr>
          <w:rFonts w:ascii="Times New Roman" w:hAnsi="Times New Roman" w:cs="Times New Roman"/>
        </w:rPr>
        <w:t>o the persons specified under s </w:t>
      </w:r>
      <w:r w:rsidRPr="001A3F4D">
        <w:rPr>
          <w:rFonts w:ascii="Times New Roman" w:hAnsi="Times New Roman" w:cs="Times New Roman"/>
        </w:rPr>
        <w:t>85(1) of the Constitution.  Section 85(1) provides:</w:t>
      </w:r>
    </w:p>
    <w:p w:rsidR="00D559BF" w:rsidRPr="001A3F4D" w:rsidRDefault="00D559BF" w:rsidP="003463A7">
      <w:pPr>
        <w:spacing w:line="240" w:lineRule="auto"/>
        <w:ind w:firstLine="1440"/>
        <w:rPr>
          <w:rFonts w:ascii="Times New Roman" w:hAnsi="Times New Roman" w:cs="Times New Roman"/>
        </w:rPr>
      </w:pPr>
    </w:p>
    <w:p w:rsidR="0093731D" w:rsidRPr="001A3F4D" w:rsidRDefault="0093731D" w:rsidP="00FB0B19">
      <w:pPr>
        <w:spacing w:line="240" w:lineRule="auto"/>
        <w:ind w:left="720"/>
        <w:rPr>
          <w:rFonts w:ascii="Times New Roman" w:hAnsi="Times New Roman" w:cs="Times New Roman"/>
          <w:b/>
        </w:rPr>
      </w:pPr>
      <w:r w:rsidRPr="001A3F4D">
        <w:rPr>
          <w:rFonts w:ascii="Times New Roman" w:hAnsi="Times New Roman" w:cs="Times New Roman"/>
        </w:rPr>
        <w:t>“85.</w:t>
      </w:r>
      <w:r w:rsidR="00B7756B" w:rsidRPr="001A3F4D">
        <w:rPr>
          <w:rFonts w:ascii="Times New Roman" w:hAnsi="Times New Roman" w:cs="Times New Roman"/>
        </w:rPr>
        <w:t xml:space="preserve"> </w:t>
      </w:r>
      <w:r w:rsidRPr="001A3F4D">
        <w:rPr>
          <w:rFonts w:ascii="Times New Roman" w:hAnsi="Times New Roman" w:cs="Times New Roman"/>
          <w:b/>
        </w:rPr>
        <w:t>Enforcement of fundamental human rights and freedoms.</w:t>
      </w:r>
    </w:p>
    <w:p w:rsidR="0093731D" w:rsidRPr="001A3F4D" w:rsidRDefault="003C1BB2" w:rsidP="00FB0B19">
      <w:pPr>
        <w:pStyle w:val="ListParagraph"/>
        <w:spacing w:line="240" w:lineRule="auto"/>
        <w:rPr>
          <w:rFonts w:ascii="Times New Roman" w:hAnsi="Times New Roman" w:cs="Times New Roman"/>
        </w:rPr>
      </w:pPr>
      <w:r w:rsidRPr="001A3F4D">
        <w:rPr>
          <w:rFonts w:ascii="Times New Roman" w:hAnsi="Times New Roman" w:cs="Times New Roman"/>
        </w:rPr>
        <w:t>(1)</w:t>
      </w:r>
      <w:r w:rsidR="0093731D" w:rsidRPr="001A3F4D">
        <w:rPr>
          <w:rFonts w:ascii="Times New Roman" w:hAnsi="Times New Roman" w:cs="Times New Roman"/>
        </w:rPr>
        <w:t xml:space="preserve"> Any of the following persons, namely –</w:t>
      </w:r>
    </w:p>
    <w:p w:rsidR="0093731D" w:rsidRPr="001A3F4D" w:rsidRDefault="003C1BB2" w:rsidP="00FB0B19">
      <w:pPr>
        <w:pStyle w:val="ListParagraph"/>
        <w:spacing w:line="240" w:lineRule="auto"/>
        <w:ind w:firstLine="720"/>
        <w:rPr>
          <w:rFonts w:ascii="Times New Roman" w:hAnsi="Times New Roman" w:cs="Times New Roman"/>
        </w:rPr>
      </w:pPr>
      <w:r w:rsidRPr="001A3F4D">
        <w:rPr>
          <w:rFonts w:ascii="Times New Roman" w:hAnsi="Times New Roman" w:cs="Times New Roman"/>
        </w:rPr>
        <w:t>(a)</w:t>
      </w:r>
      <w:r w:rsidRPr="001A3F4D">
        <w:rPr>
          <w:rFonts w:ascii="Times New Roman" w:hAnsi="Times New Roman" w:cs="Times New Roman"/>
        </w:rPr>
        <w:tab/>
      </w:r>
      <w:r w:rsidR="0093731D" w:rsidRPr="001A3F4D">
        <w:rPr>
          <w:rFonts w:ascii="Times New Roman" w:hAnsi="Times New Roman" w:cs="Times New Roman"/>
        </w:rPr>
        <w:t>any person acting in their own interests</w:t>
      </w:r>
      <w:r w:rsidR="00E2639B" w:rsidRPr="001A3F4D">
        <w:rPr>
          <w:rFonts w:ascii="Times New Roman" w:hAnsi="Times New Roman" w:cs="Times New Roman"/>
        </w:rPr>
        <w:t>;</w:t>
      </w:r>
    </w:p>
    <w:p w:rsidR="0093731D" w:rsidRPr="001A3F4D" w:rsidRDefault="003C1BB2" w:rsidP="00FB0B19">
      <w:pPr>
        <w:pStyle w:val="ListParagraph"/>
        <w:spacing w:line="240" w:lineRule="auto"/>
        <w:ind w:left="2160" w:hanging="630"/>
        <w:rPr>
          <w:rFonts w:ascii="Times New Roman" w:hAnsi="Times New Roman" w:cs="Times New Roman"/>
        </w:rPr>
      </w:pPr>
      <w:r w:rsidRPr="001A3F4D">
        <w:rPr>
          <w:rFonts w:ascii="Times New Roman" w:hAnsi="Times New Roman" w:cs="Times New Roman"/>
        </w:rPr>
        <w:t xml:space="preserve">(b) </w:t>
      </w:r>
      <w:r w:rsidR="0093731D" w:rsidRPr="001A3F4D">
        <w:rPr>
          <w:rFonts w:ascii="Times New Roman" w:hAnsi="Times New Roman" w:cs="Times New Roman"/>
        </w:rPr>
        <w:t>any person acting on behalf of another person who cannot act for themselves</w:t>
      </w:r>
      <w:r w:rsidR="00E2639B" w:rsidRPr="001A3F4D">
        <w:rPr>
          <w:rFonts w:ascii="Times New Roman" w:hAnsi="Times New Roman" w:cs="Times New Roman"/>
        </w:rPr>
        <w:t>;</w:t>
      </w:r>
    </w:p>
    <w:p w:rsidR="0093731D" w:rsidRPr="001A3F4D" w:rsidRDefault="003C1BB2" w:rsidP="00FB0B19">
      <w:pPr>
        <w:pStyle w:val="ListParagraph"/>
        <w:spacing w:line="240" w:lineRule="auto"/>
        <w:ind w:left="2160" w:hanging="630"/>
        <w:rPr>
          <w:rFonts w:ascii="Times New Roman" w:hAnsi="Times New Roman" w:cs="Times New Roman"/>
        </w:rPr>
      </w:pPr>
      <w:r w:rsidRPr="001A3F4D">
        <w:rPr>
          <w:rFonts w:ascii="Times New Roman" w:hAnsi="Times New Roman" w:cs="Times New Roman"/>
        </w:rPr>
        <w:t>(c)</w:t>
      </w:r>
      <w:r w:rsidRPr="001A3F4D">
        <w:rPr>
          <w:rFonts w:ascii="Times New Roman" w:hAnsi="Times New Roman" w:cs="Times New Roman"/>
        </w:rPr>
        <w:tab/>
      </w:r>
      <w:r w:rsidR="0093731D" w:rsidRPr="001A3F4D">
        <w:rPr>
          <w:rFonts w:ascii="Times New Roman" w:hAnsi="Times New Roman" w:cs="Times New Roman"/>
        </w:rPr>
        <w:t>any person acting as a member, or in the interests, of a group or class of persons</w:t>
      </w:r>
      <w:r w:rsidR="00E2639B" w:rsidRPr="001A3F4D">
        <w:rPr>
          <w:rFonts w:ascii="Times New Roman" w:hAnsi="Times New Roman" w:cs="Times New Roman"/>
        </w:rPr>
        <w:t>;</w:t>
      </w:r>
    </w:p>
    <w:p w:rsidR="0093731D" w:rsidRPr="001A3F4D" w:rsidRDefault="003C1BB2" w:rsidP="00FB0B19">
      <w:pPr>
        <w:pStyle w:val="ListParagraph"/>
        <w:spacing w:line="240" w:lineRule="auto"/>
        <w:ind w:left="2160" w:hanging="630"/>
        <w:rPr>
          <w:rFonts w:ascii="Times New Roman" w:hAnsi="Times New Roman" w:cs="Times New Roman"/>
        </w:rPr>
      </w:pPr>
      <w:r w:rsidRPr="001A3F4D">
        <w:rPr>
          <w:rFonts w:ascii="Times New Roman" w:hAnsi="Times New Roman" w:cs="Times New Roman"/>
        </w:rPr>
        <w:t xml:space="preserve">(d) </w:t>
      </w:r>
      <w:r w:rsidR="0093731D" w:rsidRPr="001A3F4D">
        <w:rPr>
          <w:rFonts w:ascii="Times New Roman" w:hAnsi="Times New Roman" w:cs="Times New Roman"/>
        </w:rPr>
        <w:t>any person acting in the public interest;</w:t>
      </w:r>
    </w:p>
    <w:p w:rsidR="0093731D" w:rsidRPr="001A3F4D" w:rsidRDefault="00FB0B19" w:rsidP="00FB0B19">
      <w:pPr>
        <w:pStyle w:val="ListParagraph"/>
        <w:spacing w:line="240" w:lineRule="auto"/>
        <w:ind w:left="2160" w:hanging="630"/>
        <w:rPr>
          <w:rFonts w:ascii="Times New Roman" w:hAnsi="Times New Roman" w:cs="Times New Roman"/>
        </w:rPr>
      </w:pPr>
      <w:r w:rsidRPr="001A3F4D">
        <w:rPr>
          <w:rFonts w:ascii="Times New Roman" w:hAnsi="Times New Roman" w:cs="Times New Roman"/>
        </w:rPr>
        <w:t>(e)</w:t>
      </w:r>
      <w:r w:rsidRPr="001A3F4D">
        <w:rPr>
          <w:rFonts w:ascii="Times New Roman" w:hAnsi="Times New Roman" w:cs="Times New Roman"/>
        </w:rPr>
        <w:tab/>
      </w:r>
      <w:r w:rsidR="0093731D" w:rsidRPr="001A3F4D">
        <w:rPr>
          <w:rFonts w:ascii="Times New Roman" w:hAnsi="Times New Roman" w:cs="Times New Roman"/>
        </w:rPr>
        <w:t xml:space="preserve">any association acting </w:t>
      </w:r>
      <w:r w:rsidR="00C7652B" w:rsidRPr="001A3F4D">
        <w:rPr>
          <w:rFonts w:ascii="Times New Roman" w:hAnsi="Times New Roman" w:cs="Times New Roman"/>
        </w:rPr>
        <w:t>in the interests of its members;</w:t>
      </w:r>
    </w:p>
    <w:p w:rsidR="004F2603" w:rsidRPr="001A3F4D" w:rsidRDefault="004F2603" w:rsidP="00FB0B19">
      <w:pPr>
        <w:spacing w:line="240" w:lineRule="auto"/>
        <w:ind w:left="720"/>
        <w:rPr>
          <w:rFonts w:ascii="Times New Roman" w:hAnsi="Times New Roman" w:cs="Times New Roman"/>
        </w:rPr>
      </w:pPr>
      <w:r w:rsidRPr="001A3F4D">
        <w:rPr>
          <w:rFonts w:ascii="Times New Roman" w:hAnsi="Times New Roman" w:cs="Times New Roman"/>
        </w:rPr>
        <w:t>is entitled to approach a court, al</w:t>
      </w:r>
      <w:r w:rsidR="002F070B" w:rsidRPr="001A3F4D">
        <w:rPr>
          <w:rFonts w:ascii="Times New Roman" w:hAnsi="Times New Roman" w:cs="Times New Roman"/>
        </w:rPr>
        <w:t xml:space="preserve">leging that </w:t>
      </w:r>
      <w:r w:rsidR="00E56908" w:rsidRPr="001A3F4D">
        <w:rPr>
          <w:rFonts w:ascii="Times New Roman" w:hAnsi="Times New Roman" w:cs="Times New Roman"/>
        </w:rPr>
        <w:t xml:space="preserve">a </w:t>
      </w:r>
      <w:r w:rsidR="002F070B" w:rsidRPr="001A3F4D">
        <w:rPr>
          <w:rFonts w:ascii="Times New Roman" w:hAnsi="Times New Roman" w:cs="Times New Roman"/>
        </w:rPr>
        <w:t>fundamental right or</w:t>
      </w:r>
      <w:r w:rsidRPr="001A3F4D">
        <w:rPr>
          <w:rFonts w:ascii="Times New Roman" w:hAnsi="Times New Roman" w:cs="Times New Roman"/>
        </w:rPr>
        <w:t xml:space="preserve"> freedom enshrined in this Chapter has been, is being or is likely to be infringed and the court may grant appropriate relief, including a declaration of rights and an award of compensation.”</w:t>
      </w:r>
    </w:p>
    <w:p w:rsidR="004F2603" w:rsidRPr="001A3F4D" w:rsidRDefault="004F2603" w:rsidP="006601E7">
      <w:pPr>
        <w:rPr>
          <w:rFonts w:ascii="Times New Roman" w:hAnsi="Times New Roman" w:cs="Times New Roman"/>
        </w:rPr>
      </w:pPr>
    </w:p>
    <w:p w:rsidR="004F2603" w:rsidRPr="001A3F4D" w:rsidRDefault="005F65B5" w:rsidP="00FB0B19">
      <w:pPr>
        <w:ind w:firstLine="1440"/>
        <w:rPr>
          <w:rFonts w:ascii="Times New Roman" w:hAnsi="Times New Roman" w:cs="Times New Roman"/>
        </w:rPr>
      </w:pPr>
      <w:r w:rsidRPr="001A3F4D">
        <w:rPr>
          <w:rFonts w:ascii="Times New Roman" w:hAnsi="Times New Roman" w:cs="Times New Roman"/>
        </w:rPr>
        <w:t xml:space="preserve">The applicants alleged </w:t>
      </w:r>
      <w:r w:rsidR="004F2603" w:rsidRPr="001A3F4D">
        <w:rPr>
          <w:rFonts w:ascii="Times New Roman" w:hAnsi="Times New Roman" w:cs="Times New Roman"/>
        </w:rPr>
        <w:t xml:space="preserve">that </w:t>
      </w:r>
      <w:r w:rsidR="00E337B3" w:rsidRPr="001A3F4D">
        <w:rPr>
          <w:rFonts w:ascii="Times New Roman" w:hAnsi="Times New Roman" w:cs="Times New Roman"/>
        </w:rPr>
        <w:t xml:space="preserve">the </w:t>
      </w:r>
      <w:r w:rsidR="004F2603" w:rsidRPr="001A3F4D">
        <w:rPr>
          <w:rFonts w:ascii="Times New Roman" w:hAnsi="Times New Roman" w:cs="Times New Roman"/>
        </w:rPr>
        <w:t>fundamental rights of a girl child to equal treatment before the law and not to be subjected to any fo</w:t>
      </w:r>
      <w:r w:rsidR="007748A7" w:rsidRPr="001A3F4D">
        <w:rPr>
          <w:rFonts w:ascii="Times New Roman" w:hAnsi="Times New Roman" w:cs="Times New Roman"/>
        </w:rPr>
        <w:t>rm of marriage enshrined in s 81</w:t>
      </w:r>
      <w:r w:rsidR="004F2603" w:rsidRPr="001A3F4D">
        <w:rPr>
          <w:rFonts w:ascii="Times New Roman" w:hAnsi="Times New Roman" w:cs="Times New Roman"/>
        </w:rPr>
        <w:t xml:space="preserve">(1) as read with s 78(1) of the Constitution have been, are being and are likely to be infringed if an order declaring </w:t>
      </w:r>
      <w:r w:rsidR="008A3293" w:rsidRPr="001A3F4D">
        <w:rPr>
          <w:rFonts w:ascii="Times New Roman" w:hAnsi="Times New Roman" w:cs="Times New Roman"/>
        </w:rPr>
        <w:t>s 22(1)</w:t>
      </w:r>
      <w:r w:rsidR="004F2603" w:rsidRPr="001A3F4D">
        <w:rPr>
          <w:rFonts w:ascii="Times New Roman" w:hAnsi="Times New Roman" w:cs="Times New Roman"/>
        </w:rPr>
        <w:t xml:space="preserve"> of the Marriage Act and any other law authorising child marriage unconsti</w:t>
      </w:r>
      <w:r w:rsidRPr="001A3F4D">
        <w:rPr>
          <w:rFonts w:ascii="Times New Roman" w:hAnsi="Times New Roman" w:cs="Times New Roman"/>
        </w:rPr>
        <w:t>tutional wa</w:t>
      </w:r>
      <w:r w:rsidR="004F2603" w:rsidRPr="001A3F4D">
        <w:rPr>
          <w:rFonts w:ascii="Times New Roman" w:hAnsi="Times New Roman" w:cs="Times New Roman"/>
        </w:rPr>
        <w:t>s n</w:t>
      </w:r>
      <w:r w:rsidRPr="001A3F4D">
        <w:rPr>
          <w:rFonts w:ascii="Times New Roman" w:hAnsi="Times New Roman" w:cs="Times New Roman"/>
        </w:rPr>
        <w:t>o</w:t>
      </w:r>
      <w:r w:rsidR="00E337B3" w:rsidRPr="001A3F4D">
        <w:rPr>
          <w:rFonts w:ascii="Times New Roman" w:hAnsi="Times New Roman" w:cs="Times New Roman"/>
        </w:rPr>
        <w:t>t granted by the Court.  What is in issue i</w:t>
      </w:r>
      <w:r w:rsidR="004F2603" w:rsidRPr="001A3F4D">
        <w:rPr>
          <w:rFonts w:ascii="Times New Roman" w:hAnsi="Times New Roman" w:cs="Times New Roman"/>
        </w:rPr>
        <w:t xml:space="preserve">s the capacity </w:t>
      </w:r>
      <w:r w:rsidR="00E337B3" w:rsidRPr="001A3F4D">
        <w:rPr>
          <w:rFonts w:ascii="Times New Roman" w:hAnsi="Times New Roman" w:cs="Times New Roman"/>
        </w:rPr>
        <w:t>in which the applicants act</w:t>
      </w:r>
      <w:r w:rsidRPr="001A3F4D">
        <w:rPr>
          <w:rFonts w:ascii="Times New Roman" w:hAnsi="Times New Roman" w:cs="Times New Roman"/>
        </w:rPr>
        <w:t xml:space="preserve"> in </w:t>
      </w:r>
      <w:r w:rsidR="004F2603" w:rsidRPr="001A3F4D">
        <w:rPr>
          <w:rFonts w:ascii="Times New Roman" w:hAnsi="Times New Roman" w:cs="Times New Roman"/>
        </w:rPr>
        <w:t>claim</w:t>
      </w:r>
      <w:r w:rsidRPr="001A3F4D">
        <w:rPr>
          <w:rFonts w:ascii="Times New Roman" w:hAnsi="Times New Roman" w:cs="Times New Roman"/>
        </w:rPr>
        <w:t xml:space="preserve">ing </w:t>
      </w:r>
      <w:r w:rsidR="004F2603" w:rsidRPr="001A3F4D">
        <w:rPr>
          <w:rFonts w:ascii="Times New Roman" w:hAnsi="Times New Roman" w:cs="Times New Roman"/>
        </w:rPr>
        <w:t xml:space="preserve">the right to approach the court </w:t>
      </w:r>
      <w:r w:rsidR="00E337B3" w:rsidRPr="001A3F4D">
        <w:rPr>
          <w:rFonts w:ascii="Times New Roman" w:hAnsi="Times New Roman" w:cs="Times New Roman"/>
        </w:rPr>
        <w:t>on</w:t>
      </w:r>
      <w:r w:rsidRPr="001A3F4D">
        <w:rPr>
          <w:rFonts w:ascii="Times New Roman" w:hAnsi="Times New Roman" w:cs="Times New Roman"/>
        </w:rPr>
        <w:t xml:space="preserve"> the allegations they </w:t>
      </w:r>
      <w:r w:rsidR="00E337B3" w:rsidRPr="001A3F4D">
        <w:rPr>
          <w:rFonts w:ascii="Times New Roman" w:hAnsi="Times New Roman" w:cs="Times New Roman"/>
        </w:rPr>
        <w:t xml:space="preserve">have </w:t>
      </w:r>
      <w:r w:rsidR="004F2603" w:rsidRPr="001A3F4D">
        <w:rPr>
          <w:rFonts w:ascii="Times New Roman" w:hAnsi="Times New Roman" w:cs="Times New Roman"/>
        </w:rPr>
        <w:t>made.</w:t>
      </w:r>
      <w:r w:rsidR="00E56908" w:rsidRPr="001A3F4D">
        <w:rPr>
          <w:rFonts w:ascii="Times New Roman" w:hAnsi="Times New Roman" w:cs="Times New Roman"/>
        </w:rPr>
        <w:t xml:space="preserve">  In claiming </w:t>
      </w:r>
      <w:r w:rsidR="00E56908" w:rsidRPr="001A3F4D">
        <w:rPr>
          <w:rFonts w:ascii="Times New Roman" w:hAnsi="Times New Roman" w:cs="Times New Roman"/>
          <w:i/>
        </w:rPr>
        <w:t>locus standi</w:t>
      </w:r>
      <w:r w:rsidR="00E56908" w:rsidRPr="001A3F4D">
        <w:rPr>
          <w:rFonts w:ascii="Times New Roman" w:hAnsi="Times New Roman" w:cs="Times New Roman"/>
        </w:rPr>
        <w:t xml:space="preserve"> under s 85(1) of the Constitution, a person should act in one capacity in approaching a court and not act in two or more capacities in one proceeding.</w:t>
      </w:r>
    </w:p>
    <w:p w:rsidR="004F2603" w:rsidRPr="001A3F4D" w:rsidRDefault="004F2603" w:rsidP="008226E9">
      <w:pPr>
        <w:spacing w:line="240" w:lineRule="auto"/>
        <w:rPr>
          <w:rFonts w:ascii="Times New Roman" w:hAnsi="Times New Roman" w:cs="Times New Roman"/>
        </w:rPr>
      </w:pPr>
    </w:p>
    <w:p w:rsidR="004F2603" w:rsidRPr="001A3F4D" w:rsidRDefault="005F65B5" w:rsidP="00545BFB">
      <w:pPr>
        <w:ind w:firstLine="1440"/>
        <w:rPr>
          <w:rFonts w:ascii="Times New Roman" w:hAnsi="Times New Roman" w:cs="Times New Roman"/>
        </w:rPr>
      </w:pPr>
      <w:r w:rsidRPr="001A3F4D">
        <w:rPr>
          <w:rFonts w:ascii="Times New Roman" w:hAnsi="Times New Roman" w:cs="Times New Roman"/>
        </w:rPr>
        <w:t xml:space="preserve">The respondents </w:t>
      </w:r>
      <w:r w:rsidR="004F2603" w:rsidRPr="001A3F4D">
        <w:rPr>
          <w:rFonts w:ascii="Times New Roman" w:hAnsi="Times New Roman" w:cs="Times New Roman"/>
        </w:rPr>
        <w:t>correct</w:t>
      </w:r>
      <w:r w:rsidRPr="001A3F4D">
        <w:rPr>
          <w:rFonts w:ascii="Times New Roman" w:hAnsi="Times New Roman" w:cs="Times New Roman"/>
        </w:rPr>
        <w:t>ly</w:t>
      </w:r>
      <w:r w:rsidR="00B7756B" w:rsidRPr="001A3F4D">
        <w:rPr>
          <w:rFonts w:ascii="Times New Roman" w:hAnsi="Times New Roman" w:cs="Times New Roman"/>
        </w:rPr>
        <w:t xml:space="preserve"> </w:t>
      </w:r>
      <w:r w:rsidRPr="001A3F4D">
        <w:rPr>
          <w:rFonts w:ascii="Times New Roman" w:hAnsi="Times New Roman" w:cs="Times New Roman"/>
        </w:rPr>
        <w:t>submitted</w:t>
      </w:r>
      <w:r w:rsidR="004F2603" w:rsidRPr="001A3F4D">
        <w:rPr>
          <w:rFonts w:ascii="Times New Roman" w:hAnsi="Times New Roman" w:cs="Times New Roman"/>
        </w:rPr>
        <w:t xml:space="preserve"> that</w:t>
      </w:r>
      <w:r w:rsidR="007748A7" w:rsidRPr="001A3F4D">
        <w:rPr>
          <w:rFonts w:ascii="Times New Roman" w:hAnsi="Times New Roman" w:cs="Times New Roman"/>
        </w:rPr>
        <w:t>,</w:t>
      </w:r>
      <w:r w:rsidR="004F2603" w:rsidRPr="001A3F4D">
        <w:rPr>
          <w:rFonts w:ascii="Times New Roman" w:hAnsi="Times New Roman" w:cs="Times New Roman"/>
        </w:rPr>
        <w:t xml:space="preserve"> although the applicants claimed to have been acting in their own interests in terms of s 85(1)(a) of the Constitution</w:t>
      </w:r>
      <w:r w:rsidR="00FB3F0E" w:rsidRPr="001A3F4D">
        <w:rPr>
          <w:rFonts w:ascii="Times New Roman" w:hAnsi="Times New Roman" w:cs="Times New Roman"/>
        </w:rPr>
        <w:t xml:space="preserve">, the facts </w:t>
      </w:r>
      <w:r w:rsidR="00FB3F0E" w:rsidRPr="001A3F4D">
        <w:rPr>
          <w:rFonts w:ascii="Times New Roman" w:hAnsi="Times New Roman" w:cs="Times New Roman"/>
        </w:rPr>
        <w:lastRenderedPageBreak/>
        <w:t>showed that  they had failed t</w:t>
      </w:r>
      <w:r w:rsidR="00E337B3" w:rsidRPr="001A3F4D">
        <w:rPr>
          <w:rFonts w:ascii="Times New Roman" w:hAnsi="Times New Roman" w:cs="Times New Roman"/>
        </w:rPr>
        <w:t>o satisfy</w:t>
      </w:r>
      <w:r w:rsidRPr="001A3F4D">
        <w:rPr>
          <w:rFonts w:ascii="Times New Roman" w:hAnsi="Times New Roman" w:cs="Times New Roman"/>
        </w:rPr>
        <w:t xml:space="preserve"> the requirements  of that</w:t>
      </w:r>
      <w:r w:rsidR="00F8288E" w:rsidRPr="001A3F4D">
        <w:rPr>
          <w:rFonts w:ascii="Times New Roman" w:hAnsi="Times New Roman" w:cs="Times New Roman"/>
        </w:rPr>
        <w:t xml:space="preserve"> rule.</w:t>
      </w:r>
      <w:r w:rsidR="00FB3F0E" w:rsidRPr="001A3F4D">
        <w:rPr>
          <w:rFonts w:ascii="Times New Roman" w:hAnsi="Times New Roman" w:cs="Times New Roman"/>
        </w:rPr>
        <w:t xml:space="preserve">  The rule requires that the person claiming the right to approach the court must show on the facts that he or she seeks to vindicate </w:t>
      </w:r>
      <w:r w:rsidR="00F8288E" w:rsidRPr="001A3F4D">
        <w:rPr>
          <w:rFonts w:ascii="Times New Roman" w:hAnsi="Times New Roman" w:cs="Times New Roman"/>
        </w:rPr>
        <w:t>his or her own</w:t>
      </w:r>
      <w:r w:rsidR="00FB3F0E" w:rsidRPr="001A3F4D">
        <w:rPr>
          <w:rFonts w:ascii="Times New Roman" w:hAnsi="Times New Roman" w:cs="Times New Roman"/>
        </w:rPr>
        <w:t xml:space="preserve"> interest adversely affected by an infringement of</w:t>
      </w:r>
      <w:r w:rsidR="007748A7" w:rsidRPr="001A3F4D">
        <w:rPr>
          <w:rFonts w:ascii="Times New Roman" w:hAnsi="Times New Roman" w:cs="Times New Roman"/>
        </w:rPr>
        <w:t xml:space="preserve"> a</w:t>
      </w:r>
      <w:r w:rsidR="00FB3F0E" w:rsidRPr="001A3F4D">
        <w:rPr>
          <w:rFonts w:ascii="Times New Roman" w:hAnsi="Times New Roman" w:cs="Times New Roman"/>
        </w:rPr>
        <w:t xml:space="preserve"> fundamental right or freedom</w:t>
      </w:r>
      <w:r w:rsidR="00E40773" w:rsidRPr="001A3F4D">
        <w:rPr>
          <w:rFonts w:ascii="Times New Roman" w:hAnsi="Times New Roman" w:cs="Times New Roman"/>
        </w:rPr>
        <w:t>.  The infringement must be</w:t>
      </w:r>
      <w:r w:rsidR="00FB3F0E" w:rsidRPr="001A3F4D">
        <w:rPr>
          <w:rFonts w:ascii="Times New Roman" w:hAnsi="Times New Roman" w:cs="Times New Roman"/>
        </w:rPr>
        <w:t xml:space="preserve"> in relation to him</w:t>
      </w:r>
      <w:r w:rsidR="00E40773" w:rsidRPr="001A3F4D">
        <w:rPr>
          <w:rFonts w:ascii="Times New Roman" w:hAnsi="Times New Roman" w:cs="Times New Roman"/>
        </w:rPr>
        <w:t xml:space="preserve">self or herself as the victim </w:t>
      </w:r>
      <w:r w:rsidR="00FB3F0E" w:rsidRPr="001A3F4D">
        <w:rPr>
          <w:rFonts w:ascii="Times New Roman" w:hAnsi="Times New Roman" w:cs="Times New Roman"/>
        </w:rPr>
        <w:t xml:space="preserve">or </w:t>
      </w:r>
      <w:r w:rsidR="00B05561" w:rsidRPr="001A3F4D">
        <w:rPr>
          <w:rFonts w:ascii="Times New Roman" w:hAnsi="Times New Roman" w:cs="Times New Roman"/>
        </w:rPr>
        <w:t>there must be</w:t>
      </w:r>
      <w:r w:rsidR="00FB3F0E" w:rsidRPr="001A3F4D">
        <w:rPr>
          <w:rFonts w:ascii="Times New Roman" w:hAnsi="Times New Roman" w:cs="Times New Roman"/>
        </w:rPr>
        <w:t xml:space="preserve"> harm or injury to </w:t>
      </w:r>
      <w:r w:rsidR="00E40773" w:rsidRPr="001A3F4D">
        <w:rPr>
          <w:rFonts w:ascii="Times New Roman" w:hAnsi="Times New Roman" w:cs="Times New Roman"/>
        </w:rPr>
        <w:t>his or her own</w:t>
      </w:r>
      <w:r w:rsidR="00FB3F0E" w:rsidRPr="001A3F4D">
        <w:rPr>
          <w:rFonts w:ascii="Times New Roman" w:hAnsi="Times New Roman" w:cs="Times New Roman"/>
        </w:rPr>
        <w:t xml:space="preserve"> interests arising directly from the infringement of a fundamental right or freedom of another person.</w:t>
      </w:r>
      <w:r w:rsidR="00E40773" w:rsidRPr="001A3F4D">
        <w:rPr>
          <w:rFonts w:ascii="Times New Roman" w:hAnsi="Times New Roman" w:cs="Times New Roman"/>
        </w:rPr>
        <w:t xml:space="preserve">  In other words the person must have a direct relationship with the cause of action.</w:t>
      </w:r>
    </w:p>
    <w:p w:rsidR="00FB3F0E" w:rsidRPr="001A3F4D" w:rsidRDefault="00FB3F0E" w:rsidP="008226E9">
      <w:pPr>
        <w:spacing w:line="240" w:lineRule="auto"/>
        <w:rPr>
          <w:rFonts w:ascii="Times New Roman" w:hAnsi="Times New Roman" w:cs="Times New Roman"/>
        </w:rPr>
      </w:pPr>
    </w:p>
    <w:p w:rsidR="00FB3F0E" w:rsidRPr="001A3F4D" w:rsidRDefault="00FB3F0E" w:rsidP="0078307D">
      <w:pPr>
        <w:ind w:firstLine="1440"/>
        <w:rPr>
          <w:rFonts w:ascii="Times New Roman" w:hAnsi="Times New Roman" w:cs="Times New Roman"/>
        </w:rPr>
      </w:pPr>
      <w:r w:rsidRPr="001A3F4D">
        <w:rPr>
          <w:rFonts w:ascii="Times New Roman" w:hAnsi="Times New Roman" w:cs="Times New Roman"/>
        </w:rPr>
        <w:t>The first part of the rule of standing unde</w:t>
      </w:r>
      <w:r w:rsidR="00EE3025" w:rsidRPr="001A3F4D">
        <w:rPr>
          <w:rFonts w:ascii="Times New Roman" w:hAnsi="Times New Roman" w:cs="Times New Roman"/>
        </w:rPr>
        <w:t>r s </w:t>
      </w:r>
      <w:r w:rsidRPr="001A3F4D">
        <w:rPr>
          <w:rFonts w:ascii="Times New Roman" w:hAnsi="Times New Roman" w:cs="Times New Roman"/>
        </w:rPr>
        <w:t xml:space="preserve">85(1)(a) of the Constitution needs no elaboration.  Its content has constituted the meaning of the traditional and narrow rule of standing with </w:t>
      </w:r>
      <w:r w:rsidR="007B033E" w:rsidRPr="001A3F4D">
        <w:rPr>
          <w:rFonts w:ascii="Times New Roman" w:hAnsi="Times New Roman" w:cs="Times New Roman"/>
        </w:rPr>
        <w:t xml:space="preserve">which </w:t>
      </w:r>
      <w:r w:rsidRPr="001A3F4D">
        <w:rPr>
          <w:rFonts w:ascii="Times New Roman" w:hAnsi="Times New Roman" w:cs="Times New Roman"/>
        </w:rPr>
        <w:t xml:space="preserve">any common law lawyer is familiar.  It is the rule which prompted CHIDYAUSIKU CJ to comment in </w:t>
      </w:r>
      <w:r w:rsidRPr="001A3F4D">
        <w:rPr>
          <w:rFonts w:ascii="Times New Roman" w:hAnsi="Times New Roman" w:cs="Times New Roman"/>
          <w:i/>
        </w:rPr>
        <w:t>Mawarire v Mugabe NO and Others CCZ 1/2013</w:t>
      </w:r>
      <w:r w:rsidR="00140C8B" w:rsidRPr="001A3F4D">
        <w:rPr>
          <w:rFonts w:ascii="Times New Roman" w:hAnsi="Times New Roman" w:cs="Times New Roman"/>
          <w:i/>
        </w:rPr>
        <w:t xml:space="preserve"> </w:t>
      </w:r>
      <w:r w:rsidRPr="001A3F4D">
        <w:rPr>
          <w:rFonts w:ascii="Times New Roman" w:hAnsi="Times New Roman" w:cs="Times New Roman"/>
        </w:rPr>
        <w:t>at p 8 of the cyclostyled judgment:</w:t>
      </w:r>
    </w:p>
    <w:p w:rsidR="000777EB" w:rsidRPr="001A3F4D" w:rsidRDefault="000777EB" w:rsidP="0078307D">
      <w:pPr>
        <w:spacing w:line="240" w:lineRule="auto"/>
        <w:ind w:left="720"/>
        <w:rPr>
          <w:rFonts w:ascii="Times New Roman" w:hAnsi="Times New Roman" w:cs="Times New Roman"/>
        </w:rPr>
      </w:pPr>
      <w:r w:rsidRPr="001A3F4D">
        <w:rPr>
          <w:rFonts w:ascii="Times New Roman" w:hAnsi="Times New Roman" w:cs="Times New Roman"/>
        </w:rPr>
        <w:t xml:space="preserve">“Certainly this Court does not expect to appear before it only those who are dripping with the blood of the actual infringement of their rights or those who are shivering incoherently with the fear of the impending threat which has actually engulfed them.  This Court will entertain even those who calmly perceive a looming infringement and issue a declaration or appropriate order to stave the threat, </w:t>
      </w:r>
      <w:r w:rsidR="00E2639B" w:rsidRPr="001A3F4D">
        <w:rPr>
          <w:rFonts w:ascii="Times New Roman" w:hAnsi="Times New Roman" w:cs="Times New Roman"/>
        </w:rPr>
        <w:t>more so under the liberal post-</w:t>
      </w:r>
      <w:r w:rsidRPr="001A3F4D">
        <w:rPr>
          <w:rFonts w:ascii="Times New Roman" w:hAnsi="Times New Roman" w:cs="Times New Roman"/>
        </w:rPr>
        <w:t>2009 requirements.”</w:t>
      </w:r>
    </w:p>
    <w:p w:rsidR="000777EB" w:rsidRPr="001A3F4D" w:rsidRDefault="000777EB" w:rsidP="006601E7">
      <w:pPr>
        <w:rPr>
          <w:rFonts w:ascii="Times New Roman" w:hAnsi="Times New Roman" w:cs="Times New Roman"/>
        </w:rPr>
      </w:pPr>
    </w:p>
    <w:p w:rsidR="006F5D0A" w:rsidRPr="001A3F4D" w:rsidRDefault="000777EB"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That is the familiar rule of </w:t>
      </w:r>
      <w:r w:rsidRPr="001A3F4D">
        <w:rPr>
          <w:rFonts w:ascii="Times New Roman" w:hAnsi="Times New Roman" w:cs="Times New Roman"/>
          <w:i/>
        </w:rPr>
        <w:t>locus standi</w:t>
      </w:r>
      <w:r w:rsidRPr="001A3F4D">
        <w:rPr>
          <w:rFonts w:ascii="Times New Roman" w:hAnsi="Times New Roman" w:cs="Times New Roman"/>
        </w:rPr>
        <w:t xml:space="preserve"> based on </w:t>
      </w:r>
      <w:r w:rsidR="00234BCE" w:rsidRPr="001A3F4D">
        <w:rPr>
          <w:rFonts w:ascii="Times New Roman" w:hAnsi="Times New Roman" w:cs="Times New Roman"/>
        </w:rPr>
        <w:t xml:space="preserve">the requirement of </w:t>
      </w:r>
      <w:r w:rsidRPr="001A3F4D">
        <w:rPr>
          <w:rFonts w:ascii="Times New Roman" w:hAnsi="Times New Roman" w:cs="Times New Roman"/>
        </w:rPr>
        <w:t xml:space="preserve">proof </w:t>
      </w:r>
      <w:r w:rsidR="00234BCE" w:rsidRPr="001A3F4D">
        <w:rPr>
          <w:rFonts w:ascii="Times New Roman" w:hAnsi="Times New Roman" w:cs="Times New Roman"/>
        </w:rPr>
        <w:t xml:space="preserve">by the claimant </w:t>
      </w:r>
      <w:r w:rsidRPr="001A3F4D">
        <w:rPr>
          <w:rFonts w:ascii="Times New Roman" w:hAnsi="Times New Roman" w:cs="Times New Roman"/>
        </w:rPr>
        <w:t>of</w:t>
      </w:r>
      <w:r w:rsidR="00234BCE" w:rsidRPr="001A3F4D">
        <w:rPr>
          <w:rFonts w:ascii="Times New Roman" w:hAnsi="Times New Roman" w:cs="Times New Roman"/>
        </w:rPr>
        <w:t xml:space="preserve"> having been or of being a victim of </w:t>
      </w:r>
      <w:r w:rsidRPr="001A3F4D">
        <w:rPr>
          <w:rFonts w:ascii="Times New Roman" w:hAnsi="Times New Roman" w:cs="Times New Roman"/>
        </w:rPr>
        <w:t xml:space="preserve">infringement or threatened infringement </w:t>
      </w:r>
      <w:r w:rsidR="006F5D0A" w:rsidRPr="001A3F4D">
        <w:rPr>
          <w:rFonts w:ascii="Times New Roman" w:hAnsi="Times New Roman" w:cs="Times New Roman"/>
        </w:rPr>
        <w:t>of a fundamental right or freedom enshrined in Chapter 4 of the Constitution.</w:t>
      </w:r>
    </w:p>
    <w:p w:rsidR="000777EB" w:rsidRPr="001A3F4D" w:rsidRDefault="000777EB" w:rsidP="006601E7">
      <w:pPr>
        <w:rPr>
          <w:rFonts w:ascii="Times New Roman" w:hAnsi="Times New Roman" w:cs="Times New Roman"/>
        </w:rPr>
      </w:pPr>
    </w:p>
    <w:p w:rsidR="000777EB" w:rsidRPr="001A3F4D" w:rsidRDefault="000777EB"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second aspect of the rule is not so familiar.  It ne</w:t>
      </w:r>
      <w:r w:rsidR="00E2639B" w:rsidRPr="001A3F4D">
        <w:rPr>
          <w:rFonts w:ascii="Times New Roman" w:hAnsi="Times New Roman" w:cs="Times New Roman"/>
        </w:rPr>
        <w:t>eds elaboration.  The Canadian c</w:t>
      </w:r>
      <w:r w:rsidRPr="001A3F4D">
        <w:rPr>
          <w:rFonts w:ascii="Times New Roman" w:hAnsi="Times New Roman" w:cs="Times New Roman"/>
        </w:rPr>
        <w:t xml:space="preserve">ases of </w:t>
      </w:r>
      <w:r w:rsidRPr="001A3F4D">
        <w:rPr>
          <w:rFonts w:ascii="Times New Roman" w:hAnsi="Times New Roman" w:cs="Times New Roman"/>
          <w:i/>
        </w:rPr>
        <w:t xml:space="preserve">R v Big M Drug Mart Ltd </w:t>
      </w:r>
      <w:r w:rsidRPr="001A3F4D">
        <w:rPr>
          <w:rFonts w:ascii="Times New Roman" w:hAnsi="Times New Roman" w:cs="Times New Roman"/>
        </w:rPr>
        <w:t>(1985) 18</w:t>
      </w:r>
      <w:r w:rsidR="00E2639B" w:rsidRPr="001A3F4D">
        <w:rPr>
          <w:rFonts w:ascii="Times New Roman" w:hAnsi="Times New Roman" w:cs="Times New Roman"/>
        </w:rPr>
        <w:t xml:space="preserve"> </w:t>
      </w:r>
      <w:r w:rsidRPr="001A3F4D">
        <w:rPr>
          <w:rFonts w:ascii="Times New Roman" w:hAnsi="Times New Roman" w:cs="Times New Roman"/>
        </w:rPr>
        <w:t>DLR (4</w:t>
      </w:r>
      <w:r w:rsidRPr="001A3F4D">
        <w:rPr>
          <w:rFonts w:ascii="Times New Roman" w:hAnsi="Times New Roman" w:cs="Times New Roman"/>
          <w:vertAlign w:val="superscript"/>
        </w:rPr>
        <w:t>th</w:t>
      </w:r>
      <w:r w:rsidRPr="001A3F4D">
        <w:rPr>
          <w:rFonts w:ascii="Times New Roman" w:hAnsi="Times New Roman" w:cs="Times New Roman"/>
        </w:rPr>
        <w:t xml:space="preserve">) 321 and </w:t>
      </w:r>
      <w:r w:rsidR="006F5D0A" w:rsidRPr="001A3F4D">
        <w:rPr>
          <w:rFonts w:ascii="Times New Roman" w:hAnsi="Times New Roman" w:cs="Times New Roman"/>
          <w:i/>
        </w:rPr>
        <w:t>Morgental</w:t>
      </w:r>
      <w:r w:rsidRPr="001A3F4D">
        <w:rPr>
          <w:rFonts w:ascii="Times New Roman" w:hAnsi="Times New Roman" w:cs="Times New Roman"/>
          <w:i/>
        </w:rPr>
        <w:t>er</w:t>
      </w:r>
      <w:r w:rsidR="00B7756B" w:rsidRPr="001A3F4D">
        <w:rPr>
          <w:rFonts w:ascii="Times New Roman" w:hAnsi="Times New Roman" w:cs="Times New Roman"/>
          <w:i/>
        </w:rPr>
        <w:t xml:space="preserve"> </w:t>
      </w:r>
      <w:r w:rsidRPr="001A3F4D">
        <w:rPr>
          <w:rFonts w:ascii="Times New Roman" w:hAnsi="Times New Roman" w:cs="Times New Roman"/>
          <w:i/>
        </w:rPr>
        <w:lastRenderedPageBreak/>
        <w:t>Smoling and Scott v R</w:t>
      </w:r>
      <w:r w:rsidRPr="001A3F4D">
        <w:rPr>
          <w:rFonts w:ascii="Times New Roman" w:hAnsi="Times New Roman" w:cs="Times New Roman"/>
        </w:rPr>
        <w:t xml:space="preserve"> (1988) 31 CRR 1 illustrate the p</w:t>
      </w:r>
      <w:r w:rsidR="006F5D0A" w:rsidRPr="001A3F4D">
        <w:rPr>
          <w:rFonts w:ascii="Times New Roman" w:hAnsi="Times New Roman" w:cs="Times New Roman"/>
        </w:rPr>
        <w:t xml:space="preserve">oint that a person would have </w:t>
      </w:r>
      <w:r w:rsidRPr="001A3F4D">
        <w:rPr>
          <w:rFonts w:ascii="Times New Roman" w:hAnsi="Times New Roman" w:cs="Times New Roman"/>
        </w:rPr>
        <w:t>standing under</w:t>
      </w:r>
      <w:r w:rsidR="00E40773" w:rsidRPr="001A3F4D">
        <w:rPr>
          <w:rFonts w:ascii="Times New Roman" w:hAnsi="Times New Roman" w:cs="Times New Roman"/>
        </w:rPr>
        <w:t xml:space="preserve"> a provision similar to</w:t>
      </w:r>
      <w:r w:rsidRPr="001A3F4D">
        <w:rPr>
          <w:rFonts w:ascii="Times New Roman" w:hAnsi="Times New Roman" w:cs="Times New Roman"/>
        </w:rPr>
        <w:t xml:space="preserve"> s 85(1)(a) of the Constitution to challenge unconstitutional law if he or she </w:t>
      </w:r>
      <w:r w:rsidR="006F5D0A" w:rsidRPr="001A3F4D">
        <w:rPr>
          <w:rFonts w:ascii="Times New Roman" w:hAnsi="Times New Roman" w:cs="Times New Roman"/>
        </w:rPr>
        <w:t>could</w:t>
      </w:r>
      <w:r w:rsidRPr="001A3F4D">
        <w:rPr>
          <w:rFonts w:ascii="Times New Roman" w:hAnsi="Times New Roman" w:cs="Times New Roman"/>
        </w:rPr>
        <w:t xml:space="preserve"> be liable to conviction for an offence </w:t>
      </w:r>
      <w:r w:rsidR="006F5D0A" w:rsidRPr="001A3F4D">
        <w:rPr>
          <w:rFonts w:ascii="Times New Roman" w:hAnsi="Times New Roman" w:cs="Times New Roman"/>
        </w:rPr>
        <w:t xml:space="preserve">charged </w:t>
      </w:r>
      <w:r w:rsidRPr="001A3F4D">
        <w:rPr>
          <w:rFonts w:ascii="Times New Roman" w:hAnsi="Times New Roman" w:cs="Times New Roman"/>
        </w:rPr>
        <w:t>under the law even thoug</w:t>
      </w:r>
      <w:r w:rsidR="006F5D0A" w:rsidRPr="001A3F4D">
        <w:rPr>
          <w:rFonts w:ascii="Times New Roman" w:hAnsi="Times New Roman" w:cs="Times New Roman"/>
        </w:rPr>
        <w:t>h the unconstitutional effects we</w:t>
      </w:r>
      <w:r w:rsidRPr="001A3F4D">
        <w:rPr>
          <w:rFonts w:ascii="Times New Roman" w:hAnsi="Times New Roman" w:cs="Times New Roman"/>
        </w:rPr>
        <w:t xml:space="preserve">re not directed against </w:t>
      </w:r>
      <w:r w:rsidR="007748A7" w:rsidRPr="001A3F4D">
        <w:rPr>
          <w:rFonts w:ascii="Times New Roman" w:hAnsi="Times New Roman" w:cs="Times New Roman"/>
        </w:rPr>
        <w:t>him or her</w:t>
      </w:r>
      <w:r w:rsidR="00B7756B" w:rsidRPr="001A3F4D">
        <w:rPr>
          <w:rFonts w:ascii="Times New Roman" w:hAnsi="Times New Roman" w:cs="Times New Roman"/>
        </w:rPr>
        <w:t xml:space="preserve"> </w:t>
      </w:r>
      <w:r w:rsidRPr="001A3F4D">
        <w:rPr>
          <w:rFonts w:ascii="Times New Roman" w:hAnsi="Times New Roman" w:cs="Times New Roman"/>
          <w:i/>
        </w:rPr>
        <w:t>per se</w:t>
      </w:r>
      <w:r w:rsidRPr="001A3F4D">
        <w:rPr>
          <w:rFonts w:ascii="Times New Roman" w:hAnsi="Times New Roman" w:cs="Times New Roman"/>
        </w:rPr>
        <w:t>.</w:t>
      </w:r>
      <w:r w:rsidR="000F056E" w:rsidRPr="001A3F4D">
        <w:rPr>
          <w:rFonts w:ascii="Times New Roman" w:hAnsi="Times New Roman" w:cs="Times New Roman"/>
        </w:rPr>
        <w:t xml:space="preserve">  It </w:t>
      </w:r>
      <w:r w:rsidR="006F5D0A" w:rsidRPr="001A3F4D">
        <w:rPr>
          <w:rFonts w:ascii="Times New Roman" w:hAnsi="Times New Roman" w:cs="Times New Roman"/>
        </w:rPr>
        <w:t>would be</w:t>
      </w:r>
      <w:r w:rsidR="000F056E" w:rsidRPr="001A3F4D">
        <w:rPr>
          <w:rFonts w:ascii="Times New Roman" w:hAnsi="Times New Roman" w:cs="Times New Roman"/>
        </w:rPr>
        <w:t xml:space="preserve"> sufficient for a</w:t>
      </w:r>
      <w:r w:rsidR="006F5D0A" w:rsidRPr="001A3F4D">
        <w:rPr>
          <w:rFonts w:ascii="Times New Roman" w:hAnsi="Times New Roman" w:cs="Times New Roman"/>
        </w:rPr>
        <w:t xml:space="preserve"> person to show that he or she wa</w:t>
      </w:r>
      <w:r w:rsidR="000F056E" w:rsidRPr="001A3F4D">
        <w:rPr>
          <w:rFonts w:ascii="Times New Roman" w:hAnsi="Times New Roman" w:cs="Times New Roman"/>
        </w:rPr>
        <w:t>s directly affected by the unconsti</w:t>
      </w:r>
      <w:r w:rsidR="003776D8" w:rsidRPr="001A3F4D">
        <w:rPr>
          <w:rFonts w:ascii="Times New Roman" w:hAnsi="Times New Roman" w:cs="Times New Roman"/>
        </w:rPr>
        <w:t>tutional legislation.  If this was shown it mattered not whether he or she wa</w:t>
      </w:r>
      <w:r w:rsidR="007748A7" w:rsidRPr="001A3F4D">
        <w:rPr>
          <w:rFonts w:ascii="Times New Roman" w:hAnsi="Times New Roman" w:cs="Times New Roman"/>
        </w:rPr>
        <w:t>s a</w:t>
      </w:r>
      <w:r w:rsidR="000F056E" w:rsidRPr="001A3F4D">
        <w:rPr>
          <w:rFonts w:ascii="Times New Roman" w:hAnsi="Times New Roman" w:cs="Times New Roman"/>
        </w:rPr>
        <w:t xml:space="preserve"> victim.  </w:t>
      </w:r>
    </w:p>
    <w:p w:rsidR="000F056E" w:rsidRPr="001A3F4D" w:rsidRDefault="000F056E" w:rsidP="008226E9">
      <w:pPr>
        <w:spacing w:line="240" w:lineRule="auto"/>
        <w:rPr>
          <w:rFonts w:ascii="Times New Roman" w:hAnsi="Times New Roman" w:cs="Times New Roman"/>
        </w:rPr>
      </w:pPr>
    </w:p>
    <w:p w:rsidR="000F056E" w:rsidRPr="001A3F4D" w:rsidRDefault="000F056E"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In </w:t>
      </w:r>
      <w:r w:rsidRPr="001A3F4D">
        <w:rPr>
          <w:rFonts w:ascii="Times New Roman" w:hAnsi="Times New Roman" w:cs="Times New Roman"/>
          <w:i/>
        </w:rPr>
        <w:t xml:space="preserve">R v Big M Drug Mart Ltd </w:t>
      </w:r>
      <w:r w:rsidR="00E40773" w:rsidRPr="001A3F4D">
        <w:rPr>
          <w:rFonts w:ascii="Times New Roman" w:hAnsi="Times New Roman" w:cs="Times New Roman"/>
        </w:rPr>
        <w:t>(</w:t>
      </w:r>
      <w:r w:rsidRPr="001A3F4D">
        <w:rPr>
          <w:rFonts w:ascii="Times New Roman" w:hAnsi="Times New Roman" w:cs="Times New Roman"/>
          <w:i/>
        </w:rPr>
        <w:t>supra</w:t>
      </w:r>
      <w:r w:rsidR="00E40773" w:rsidRPr="001A3F4D">
        <w:rPr>
          <w:rFonts w:ascii="Times New Roman" w:hAnsi="Times New Roman" w:cs="Times New Roman"/>
          <w:i/>
        </w:rPr>
        <w:t>)</w:t>
      </w:r>
      <w:r w:rsidRPr="001A3F4D">
        <w:rPr>
          <w:rFonts w:ascii="Times New Roman" w:hAnsi="Times New Roman" w:cs="Times New Roman"/>
        </w:rPr>
        <w:t xml:space="preserve"> a corporation was allowed to challenge the constitutionality of a statutory provision at a criminal trial </w:t>
      </w:r>
      <w:r w:rsidR="003776D8" w:rsidRPr="001A3F4D">
        <w:rPr>
          <w:rFonts w:ascii="Times New Roman" w:hAnsi="Times New Roman" w:cs="Times New Roman"/>
        </w:rPr>
        <w:t>on the grounds that it infringed</w:t>
      </w:r>
      <w:r w:rsidRPr="001A3F4D">
        <w:rPr>
          <w:rFonts w:ascii="Times New Roman" w:hAnsi="Times New Roman" w:cs="Times New Roman"/>
        </w:rPr>
        <w:t xml:space="preserve"> the rights of human </w:t>
      </w:r>
      <w:r w:rsidR="003776D8" w:rsidRPr="001A3F4D">
        <w:rPr>
          <w:rFonts w:ascii="Times New Roman" w:hAnsi="Times New Roman" w:cs="Times New Roman"/>
        </w:rPr>
        <w:t>beings and wa</w:t>
      </w:r>
      <w:r w:rsidRPr="001A3F4D">
        <w:rPr>
          <w:rFonts w:ascii="Times New Roman" w:hAnsi="Times New Roman" w:cs="Times New Roman"/>
        </w:rPr>
        <w:t>s accordingly invalid.  The corporation had been charged in terms of a statute which prohibited trading on Sundays.  It did not ha</w:t>
      </w:r>
      <w:r w:rsidR="003776D8" w:rsidRPr="001A3F4D">
        <w:rPr>
          <w:rFonts w:ascii="Times New Roman" w:hAnsi="Times New Roman" w:cs="Times New Roman"/>
        </w:rPr>
        <w:t>ve a right to religious freedom.  The corporation was nevertheless</w:t>
      </w:r>
      <w:r w:rsidRPr="001A3F4D">
        <w:rPr>
          <w:rFonts w:ascii="Times New Roman" w:hAnsi="Times New Roman" w:cs="Times New Roman"/>
        </w:rPr>
        <w:t xml:space="preserve"> permitted to raise the constitutionality of the statute which was held to be in breach of the Charter on the Rights and Freedoms (See </w:t>
      </w:r>
      <w:r w:rsidRPr="001A3F4D">
        <w:rPr>
          <w:rFonts w:ascii="Times New Roman" w:hAnsi="Times New Roman" w:cs="Times New Roman"/>
          <w:i/>
        </w:rPr>
        <w:t>Ferreira v Levin NO and Others</w:t>
      </w:r>
      <w:r w:rsidRPr="001A3F4D">
        <w:rPr>
          <w:rFonts w:ascii="Times New Roman" w:hAnsi="Times New Roman" w:cs="Times New Roman"/>
        </w:rPr>
        <w:t xml:space="preserve"> 1996(1) S</w:t>
      </w:r>
      <w:r w:rsidR="00E2639B" w:rsidRPr="001A3F4D">
        <w:rPr>
          <w:rFonts w:ascii="Times New Roman" w:hAnsi="Times New Roman" w:cs="Times New Roman"/>
        </w:rPr>
        <w:t>A 984 at 1102I).  The c</w:t>
      </w:r>
      <w:r w:rsidRPr="001A3F4D">
        <w:rPr>
          <w:rFonts w:ascii="Times New Roman" w:hAnsi="Times New Roman" w:cs="Times New Roman"/>
        </w:rPr>
        <w:t>orporation had a financial interest in the form of profits made out of trading on Sundays.</w:t>
      </w:r>
      <w:r w:rsidR="00E40773" w:rsidRPr="001A3F4D">
        <w:rPr>
          <w:rFonts w:ascii="Times New Roman" w:hAnsi="Times New Roman" w:cs="Times New Roman"/>
        </w:rPr>
        <w:t xml:space="preserve">  The concept used in s 85(1)(a) of the Constitution is “own interests”</w:t>
      </w:r>
      <w:r w:rsidR="00E2639B" w:rsidRPr="001A3F4D">
        <w:rPr>
          <w:rFonts w:ascii="Times New Roman" w:hAnsi="Times New Roman" w:cs="Times New Roman"/>
        </w:rPr>
        <w:t>,</w:t>
      </w:r>
      <w:r w:rsidR="00E40773" w:rsidRPr="001A3F4D">
        <w:rPr>
          <w:rFonts w:ascii="Times New Roman" w:hAnsi="Times New Roman" w:cs="Times New Roman"/>
        </w:rPr>
        <w:t xml:space="preserve"> the broad meaning of which includes indirect interests such as commercial interests.</w:t>
      </w:r>
    </w:p>
    <w:p w:rsidR="000F056E" w:rsidRPr="001A3F4D" w:rsidRDefault="000F056E" w:rsidP="008226E9">
      <w:pPr>
        <w:spacing w:line="240" w:lineRule="auto"/>
        <w:rPr>
          <w:rFonts w:ascii="Times New Roman" w:hAnsi="Times New Roman" w:cs="Times New Roman"/>
        </w:rPr>
      </w:pPr>
    </w:p>
    <w:p w:rsidR="000F056E" w:rsidRPr="001A3F4D" w:rsidRDefault="00E40773" w:rsidP="00DF100E">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corporation alleged t</w:t>
      </w:r>
      <w:r w:rsidR="000F056E" w:rsidRPr="001A3F4D">
        <w:rPr>
          <w:rFonts w:ascii="Times New Roman" w:hAnsi="Times New Roman" w:cs="Times New Roman"/>
        </w:rPr>
        <w:t>hat the statute was unconstitutional because it infringed the fundamental</w:t>
      </w:r>
      <w:r w:rsidR="00913D99" w:rsidRPr="001A3F4D">
        <w:rPr>
          <w:rFonts w:ascii="Times New Roman" w:hAnsi="Times New Roman" w:cs="Times New Roman"/>
        </w:rPr>
        <w:t xml:space="preserve"> right to freedom of religion of non-</w:t>
      </w:r>
      <w:r w:rsidR="000F056E" w:rsidRPr="001A3F4D">
        <w:rPr>
          <w:rFonts w:ascii="Times New Roman" w:hAnsi="Times New Roman" w:cs="Times New Roman"/>
        </w:rPr>
        <w:t>Christians who</w:t>
      </w:r>
      <w:r w:rsidR="00913D99" w:rsidRPr="001A3F4D">
        <w:rPr>
          <w:rFonts w:ascii="Times New Roman" w:hAnsi="Times New Roman" w:cs="Times New Roman"/>
        </w:rPr>
        <w:t xml:space="preserve"> did not observe Sunday as the</w:t>
      </w:r>
      <w:r w:rsidR="000F056E" w:rsidRPr="001A3F4D">
        <w:rPr>
          <w:rFonts w:ascii="Times New Roman" w:hAnsi="Times New Roman" w:cs="Times New Roman"/>
        </w:rPr>
        <w:t xml:space="preserve"> day of rest and worship</w:t>
      </w:r>
      <w:r w:rsidRPr="001A3F4D">
        <w:rPr>
          <w:rFonts w:ascii="Times New Roman" w:hAnsi="Times New Roman" w:cs="Times New Roman"/>
        </w:rPr>
        <w:t xml:space="preserve">.  In </w:t>
      </w:r>
      <w:r w:rsidR="000F056E" w:rsidRPr="001A3F4D">
        <w:rPr>
          <w:rFonts w:ascii="Times New Roman" w:hAnsi="Times New Roman" w:cs="Times New Roman"/>
        </w:rPr>
        <w:t xml:space="preserve">getting the statute declared unconstitutional, the corporation’s primary purpose was the </w:t>
      </w:r>
      <w:r w:rsidR="00913D99" w:rsidRPr="001A3F4D">
        <w:rPr>
          <w:rFonts w:ascii="Times New Roman" w:hAnsi="Times New Roman" w:cs="Times New Roman"/>
        </w:rPr>
        <w:t>protection</w:t>
      </w:r>
      <w:r w:rsidR="000F056E" w:rsidRPr="001A3F4D">
        <w:rPr>
          <w:rFonts w:ascii="Times New Roman" w:hAnsi="Times New Roman" w:cs="Times New Roman"/>
        </w:rPr>
        <w:t xml:space="preserve"> of its own commercial interests</w:t>
      </w:r>
      <w:r w:rsidR="00913D99" w:rsidRPr="001A3F4D">
        <w:rPr>
          <w:rFonts w:ascii="Times New Roman" w:hAnsi="Times New Roman" w:cs="Times New Roman"/>
        </w:rPr>
        <w:t xml:space="preserve"> and freedom from criminal prosecution</w:t>
      </w:r>
      <w:r w:rsidRPr="001A3F4D">
        <w:rPr>
          <w:rFonts w:ascii="Times New Roman" w:hAnsi="Times New Roman" w:cs="Times New Roman"/>
        </w:rPr>
        <w:t xml:space="preserve"> for alleged breach of an invalid statutory provision</w:t>
      </w:r>
      <w:r w:rsidR="000F056E" w:rsidRPr="001A3F4D">
        <w:rPr>
          <w:rFonts w:ascii="Times New Roman" w:hAnsi="Times New Roman" w:cs="Times New Roman"/>
        </w:rPr>
        <w:t>.</w:t>
      </w:r>
    </w:p>
    <w:p w:rsidR="00F32710" w:rsidRPr="001A3F4D" w:rsidRDefault="000F056E" w:rsidP="006601E7">
      <w:pPr>
        <w:rPr>
          <w:rFonts w:ascii="Times New Roman" w:hAnsi="Times New Roman" w:cs="Times New Roman"/>
        </w:rPr>
      </w:pPr>
      <w:r w:rsidRPr="001A3F4D">
        <w:rPr>
          <w:rFonts w:ascii="Times New Roman" w:hAnsi="Times New Roman" w:cs="Times New Roman"/>
        </w:rPr>
        <w:lastRenderedPageBreak/>
        <w:tab/>
      </w:r>
      <w:r w:rsidRPr="001A3F4D">
        <w:rPr>
          <w:rFonts w:ascii="Times New Roman" w:hAnsi="Times New Roman" w:cs="Times New Roman"/>
        </w:rPr>
        <w:tab/>
        <w:t xml:space="preserve">A similar issue arose in </w:t>
      </w:r>
      <w:r w:rsidRPr="001A3F4D">
        <w:rPr>
          <w:rFonts w:ascii="Times New Roman" w:hAnsi="Times New Roman" w:cs="Times New Roman"/>
          <w:i/>
        </w:rPr>
        <w:t>Morgentaler’s</w:t>
      </w:r>
      <w:r w:rsidR="00015BAE" w:rsidRPr="001A3F4D">
        <w:rPr>
          <w:rFonts w:ascii="Times New Roman" w:hAnsi="Times New Roman" w:cs="Times New Roman"/>
          <w:i/>
        </w:rPr>
        <w:t xml:space="preserve"> </w:t>
      </w:r>
      <w:r w:rsidR="00F32710" w:rsidRPr="001A3F4D">
        <w:rPr>
          <w:rFonts w:ascii="Times New Roman" w:hAnsi="Times New Roman" w:cs="Times New Roman"/>
          <w:i/>
        </w:rPr>
        <w:t xml:space="preserve">case </w:t>
      </w:r>
      <w:r w:rsidR="00E40773" w:rsidRPr="001A3F4D">
        <w:rPr>
          <w:rFonts w:ascii="Times New Roman" w:hAnsi="Times New Roman" w:cs="Times New Roman"/>
          <w:i/>
        </w:rPr>
        <w:t>(</w:t>
      </w:r>
      <w:r w:rsidR="00F32710" w:rsidRPr="001A3F4D">
        <w:rPr>
          <w:rFonts w:ascii="Times New Roman" w:hAnsi="Times New Roman" w:cs="Times New Roman"/>
          <w:i/>
        </w:rPr>
        <w:t>supra</w:t>
      </w:r>
      <w:r w:rsidR="00E40773" w:rsidRPr="001A3F4D">
        <w:rPr>
          <w:rFonts w:ascii="Times New Roman" w:hAnsi="Times New Roman" w:cs="Times New Roman"/>
          <w:i/>
        </w:rPr>
        <w:t>):</w:t>
      </w:r>
      <w:r w:rsidR="00E40773" w:rsidRPr="001A3F4D">
        <w:rPr>
          <w:rFonts w:ascii="Times New Roman" w:hAnsi="Times New Roman" w:cs="Times New Roman"/>
        </w:rPr>
        <w:t xml:space="preserve"> M</w:t>
      </w:r>
      <w:r w:rsidR="00F32710" w:rsidRPr="001A3F4D">
        <w:rPr>
          <w:rFonts w:ascii="Times New Roman" w:hAnsi="Times New Roman" w:cs="Times New Roman"/>
        </w:rPr>
        <w:t xml:space="preserve">ale doctors </w:t>
      </w:r>
      <w:r w:rsidR="00E40773" w:rsidRPr="001A3F4D">
        <w:rPr>
          <w:rFonts w:ascii="Times New Roman" w:hAnsi="Times New Roman" w:cs="Times New Roman"/>
        </w:rPr>
        <w:t xml:space="preserve">who were </w:t>
      </w:r>
      <w:r w:rsidR="00F32710" w:rsidRPr="001A3F4D">
        <w:rPr>
          <w:rFonts w:ascii="Times New Roman" w:hAnsi="Times New Roman" w:cs="Times New Roman"/>
        </w:rPr>
        <w:t>prosecuted under anti-abortion provisions successfully challenged the constitutionality of the legislation in terms of which they were prosecuted.  The legislation directly infringed the rights of pregnant women who were the victims of the anti-abortion provisions.  The rights</w:t>
      </w:r>
      <w:r w:rsidR="00E2639B" w:rsidRPr="001A3F4D">
        <w:rPr>
          <w:rFonts w:ascii="Times New Roman" w:hAnsi="Times New Roman" w:cs="Times New Roman"/>
        </w:rPr>
        <w:t>,</w:t>
      </w:r>
      <w:r w:rsidR="00F32710" w:rsidRPr="001A3F4D">
        <w:rPr>
          <w:rFonts w:ascii="Times New Roman" w:hAnsi="Times New Roman" w:cs="Times New Roman"/>
        </w:rPr>
        <w:t xml:space="preserve"> the infringement of which formed the basis of the constitutional challenge</w:t>
      </w:r>
      <w:r w:rsidR="00913D99" w:rsidRPr="001A3F4D">
        <w:rPr>
          <w:rFonts w:ascii="Times New Roman" w:hAnsi="Times New Roman" w:cs="Times New Roman"/>
        </w:rPr>
        <w:t>,</w:t>
      </w:r>
      <w:r w:rsidR="00F32710" w:rsidRPr="001A3F4D">
        <w:rPr>
          <w:rFonts w:ascii="Times New Roman" w:hAnsi="Times New Roman" w:cs="Times New Roman"/>
        </w:rPr>
        <w:t xml:space="preserve"> were of pregnant women</w:t>
      </w:r>
      <w:r w:rsidR="00E40773" w:rsidRPr="001A3F4D">
        <w:rPr>
          <w:rFonts w:ascii="Times New Roman" w:hAnsi="Times New Roman" w:cs="Times New Roman"/>
        </w:rPr>
        <w:t>.  The rights</w:t>
      </w:r>
      <w:r w:rsidR="00F32710" w:rsidRPr="001A3F4D">
        <w:rPr>
          <w:rFonts w:ascii="Times New Roman" w:hAnsi="Times New Roman" w:cs="Times New Roman"/>
        </w:rPr>
        <w:t xml:space="preserve"> did not and could not vest in the male doctors.  If pregnant women were free to consult the doctors for purposes of abortion, the doctors would benefit </w:t>
      </w:r>
      <w:r w:rsidR="00913D99" w:rsidRPr="001A3F4D">
        <w:rPr>
          <w:rFonts w:ascii="Times New Roman" w:hAnsi="Times New Roman" w:cs="Times New Roman"/>
        </w:rPr>
        <w:t>financially from</w:t>
      </w:r>
      <w:r w:rsidR="001D481C" w:rsidRPr="001A3F4D">
        <w:rPr>
          <w:rFonts w:ascii="Times New Roman" w:hAnsi="Times New Roman" w:cs="Times New Roman"/>
        </w:rPr>
        <w:t xml:space="preserve"> charging for </w:t>
      </w:r>
      <w:r w:rsidR="00913D99" w:rsidRPr="001A3F4D">
        <w:rPr>
          <w:rFonts w:ascii="Times New Roman" w:hAnsi="Times New Roman" w:cs="Times New Roman"/>
        </w:rPr>
        <w:t xml:space="preserve">services </w:t>
      </w:r>
      <w:r w:rsidR="007748A7" w:rsidRPr="001A3F4D">
        <w:rPr>
          <w:rFonts w:ascii="Times New Roman" w:hAnsi="Times New Roman" w:cs="Times New Roman"/>
        </w:rPr>
        <w:t xml:space="preserve">rendered in </w:t>
      </w:r>
      <w:r w:rsidR="001D481C" w:rsidRPr="001A3F4D">
        <w:rPr>
          <w:rFonts w:ascii="Times New Roman" w:hAnsi="Times New Roman" w:cs="Times New Roman"/>
        </w:rPr>
        <w:t xml:space="preserve">performing </w:t>
      </w:r>
      <w:r w:rsidR="00F32710" w:rsidRPr="001A3F4D">
        <w:rPr>
          <w:rFonts w:ascii="Times New Roman" w:hAnsi="Times New Roman" w:cs="Times New Roman"/>
        </w:rPr>
        <w:t>the abortion</w:t>
      </w:r>
      <w:r w:rsidR="00913D99" w:rsidRPr="001A3F4D">
        <w:rPr>
          <w:rFonts w:ascii="Times New Roman" w:hAnsi="Times New Roman" w:cs="Times New Roman"/>
        </w:rPr>
        <w:t>s.  T</w:t>
      </w:r>
      <w:r w:rsidR="00F32710" w:rsidRPr="001A3F4D">
        <w:rPr>
          <w:rFonts w:ascii="Times New Roman" w:hAnsi="Times New Roman" w:cs="Times New Roman"/>
        </w:rPr>
        <w:t xml:space="preserve">he doctors had </w:t>
      </w:r>
      <w:r w:rsidR="00733795" w:rsidRPr="001A3F4D">
        <w:rPr>
          <w:rFonts w:ascii="Times New Roman" w:hAnsi="Times New Roman" w:cs="Times New Roman"/>
        </w:rPr>
        <w:t>their own financial and personal</w:t>
      </w:r>
      <w:r w:rsidR="00F32710" w:rsidRPr="001A3F4D">
        <w:rPr>
          <w:rFonts w:ascii="Times New Roman" w:hAnsi="Times New Roman" w:cs="Times New Roman"/>
        </w:rPr>
        <w:t xml:space="preserve"> interest</w:t>
      </w:r>
      <w:r w:rsidR="00733795" w:rsidRPr="001A3F4D">
        <w:rPr>
          <w:rFonts w:ascii="Times New Roman" w:hAnsi="Times New Roman" w:cs="Times New Roman"/>
        </w:rPr>
        <w:t>s to protect</w:t>
      </w:r>
      <w:r w:rsidR="00F32710" w:rsidRPr="001A3F4D">
        <w:rPr>
          <w:rFonts w:ascii="Times New Roman" w:hAnsi="Times New Roman" w:cs="Times New Roman"/>
        </w:rPr>
        <w:t xml:space="preserve"> in challenging the constitutionality of the anti-abortion legislation on the ground that it infringed the fundamental right of pregnant women to security of the person enshrined in s 7 of the Charter.</w:t>
      </w:r>
    </w:p>
    <w:p w:rsidR="00CA4CAB" w:rsidRPr="001A3F4D" w:rsidRDefault="00CA4CAB" w:rsidP="008226E9">
      <w:pPr>
        <w:spacing w:line="240" w:lineRule="auto"/>
        <w:rPr>
          <w:rFonts w:ascii="Times New Roman" w:hAnsi="Times New Roman" w:cs="Times New Roman"/>
        </w:rPr>
      </w:pPr>
    </w:p>
    <w:p w:rsidR="001235DD" w:rsidRPr="001A3F4D" w:rsidRDefault="00F32710"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Mr </w:t>
      </w:r>
      <w:r w:rsidRPr="001A3F4D">
        <w:rPr>
          <w:rFonts w:ascii="Times New Roman" w:hAnsi="Times New Roman" w:cs="Times New Roman"/>
          <w:i/>
        </w:rPr>
        <w:t>Biti</w:t>
      </w:r>
      <w:r w:rsidR="00015BAE" w:rsidRPr="001A3F4D">
        <w:rPr>
          <w:rFonts w:ascii="Times New Roman" w:hAnsi="Times New Roman" w:cs="Times New Roman"/>
          <w:i/>
        </w:rPr>
        <w:t xml:space="preserve"> </w:t>
      </w:r>
      <w:r w:rsidR="00913D99" w:rsidRPr="001A3F4D">
        <w:rPr>
          <w:rFonts w:ascii="Times New Roman" w:hAnsi="Times New Roman" w:cs="Times New Roman"/>
        </w:rPr>
        <w:t xml:space="preserve">conceded that </w:t>
      </w:r>
      <w:r w:rsidRPr="001A3F4D">
        <w:rPr>
          <w:rFonts w:ascii="Times New Roman" w:hAnsi="Times New Roman" w:cs="Times New Roman"/>
        </w:rPr>
        <w:t>the applicants were not victims of the alleged infringements of</w:t>
      </w:r>
      <w:r w:rsidR="00CA4CAB" w:rsidRPr="001A3F4D">
        <w:rPr>
          <w:rFonts w:ascii="Times New Roman" w:hAnsi="Times New Roman" w:cs="Times New Roman"/>
        </w:rPr>
        <w:t xml:space="preserve"> the</w:t>
      </w:r>
      <w:r w:rsidRPr="001A3F4D">
        <w:rPr>
          <w:rFonts w:ascii="Times New Roman" w:hAnsi="Times New Roman" w:cs="Times New Roman"/>
        </w:rPr>
        <w:t xml:space="preserve"> fundamental rights of </w:t>
      </w:r>
      <w:r w:rsidR="00CA4CAB" w:rsidRPr="001A3F4D">
        <w:rPr>
          <w:rFonts w:ascii="Times New Roman" w:hAnsi="Times New Roman" w:cs="Times New Roman"/>
        </w:rPr>
        <w:t xml:space="preserve">girl </w:t>
      </w:r>
      <w:r w:rsidRPr="001A3F4D">
        <w:rPr>
          <w:rFonts w:ascii="Times New Roman" w:hAnsi="Times New Roman" w:cs="Times New Roman"/>
        </w:rPr>
        <w:t>children</w:t>
      </w:r>
      <w:r w:rsidR="00CA4CAB" w:rsidRPr="001A3F4D">
        <w:rPr>
          <w:rFonts w:ascii="Times New Roman" w:hAnsi="Times New Roman" w:cs="Times New Roman"/>
        </w:rPr>
        <w:t xml:space="preserve"> involved in early marriages</w:t>
      </w:r>
      <w:r w:rsidR="00913D99" w:rsidRPr="001A3F4D">
        <w:rPr>
          <w:rFonts w:ascii="Times New Roman" w:hAnsi="Times New Roman" w:cs="Times New Roman"/>
        </w:rPr>
        <w:t>.  T</w:t>
      </w:r>
      <w:r w:rsidRPr="001A3F4D">
        <w:rPr>
          <w:rFonts w:ascii="Times New Roman" w:hAnsi="Times New Roman" w:cs="Times New Roman"/>
        </w:rPr>
        <w:t xml:space="preserve">hey failed to show </w:t>
      </w:r>
      <w:r w:rsidR="00CA4CAB" w:rsidRPr="001A3F4D">
        <w:rPr>
          <w:rFonts w:ascii="Times New Roman" w:hAnsi="Times New Roman" w:cs="Times New Roman"/>
        </w:rPr>
        <w:t xml:space="preserve">that </w:t>
      </w:r>
      <w:r w:rsidRPr="001A3F4D">
        <w:rPr>
          <w:rFonts w:ascii="Times New Roman" w:hAnsi="Times New Roman" w:cs="Times New Roman"/>
        </w:rPr>
        <w:t xml:space="preserve">any </w:t>
      </w:r>
      <w:r w:rsidR="00CA4CAB" w:rsidRPr="001A3F4D">
        <w:rPr>
          <w:rFonts w:ascii="Times New Roman" w:hAnsi="Times New Roman" w:cs="Times New Roman"/>
        </w:rPr>
        <w:t>of their own</w:t>
      </w:r>
      <w:r w:rsidRPr="001A3F4D">
        <w:rPr>
          <w:rFonts w:ascii="Times New Roman" w:hAnsi="Times New Roman" w:cs="Times New Roman"/>
        </w:rPr>
        <w:t xml:space="preserve"> interest</w:t>
      </w:r>
      <w:r w:rsidR="00CA4CAB" w:rsidRPr="001A3F4D">
        <w:rPr>
          <w:rFonts w:ascii="Times New Roman" w:hAnsi="Times New Roman" w:cs="Times New Roman"/>
        </w:rPr>
        <w:t>s</w:t>
      </w:r>
      <w:r w:rsidRPr="001A3F4D">
        <w:rPr>
          <w:rFonts w:ascii="Times New Roman" w:hAnsi="Times New Roman" w:cs="Times New Roman"/>
        </w:rPr>
        <w:t xml:space="preserve"> </w:t>
      </w:r>
      <w:r w:rsidR="00E2639B" w:rsidRPr="001A3F4D">
        <w:rPr>
          <w:rFonts w:ascii="Times New Roman" w:hAnsi="Times New Roman" w:cs="Times New Roman"/>
        </w:rPr>
        <w:t>were</w:t>
      </w:r>
      <w:r w:rsidR="00CA4CAB" w:rsidRPr="001A3F4D">
        <w:rPr>
          <w:rFonts w:ascii="Times New Roman" w:hAnsi="Times New Roman" w:cs="Times New Roman"/>
        </w:rPr>
        <w:t xml:space="preserve"> adversely affected </w:t>
      </w:r>
      <w:r w:rsidR="00913D99" w:rsidRPr="001A3F4D">
        <w:rPr>
          <w:rFonts w:ascii="Times New Roman" w:hAnsi="Times New Roman" w:cs="Times New Roman"/>
        </w:rPr>
        <w:t>by the alleged infringement of</w:t>
      </w:r>
      <w:r w:rsidR="007748A7" w:rsidRPr="001A3F4D">
        <w:rPr>
          <w:rFonts w:ascii="Times New Roman" w:hAnsi="Times New Roman" w:cs="Times New Roman"/>
        </w:rPr>
        <w:t xml:space="preserve"> the rights of</w:t>
      </w:r>
      <w:r w:rsidR="00913D99" w:rsidRPr="001A3F4D">
        <w:rPr>
          <w:rFonts w:ascii="Times New Roman" w:hAnsi="Times New Roman" w:cs="Times New Roman"/>
        </w:rPr>
        <w:t xml:space="preserve"> </w:t>
      </w:r>
      <w:r w:rsidR="00CA4CAB" w:rsidRPr="001A3F4D">
        <w:rPr>
          <w:rFonts w:ascii="Times New Roman" w:hAnsi="Times New Roman" w:cs="Times New Roman"/>
        </w:rPr>
        <w:t>girl children subjected to early</w:t>
      </w:r>
      <w:r w:rsidR="00913D99" w:rsidRPr="001A3F4D">
        <w:rPr>
          <w:rFonts w:ascii="Times New Roman" w:hAnsi="Times New Roman" w:cs="Times New Roman"/>
        </w:rPr>
        <w:t xml:space="preserve"> marriages</w:t>
      </w:r>
      <w:r w:rsidRPr="001A3F4D">
        <w:rPr>
          <w:rFonts w:ascii="Times New Roman" w:hAnsi="Times New Roman" w:cs="Times New Roman"/>
        </w:rPr>
        <w:t>.  They could not identify any girl child or girl children the infringement of whose rights could be said to have directly and advers</w:t>
      </w:r>
      <w:r w:rsidR="00CA4CAB" w:rsidRPr="001A3F4D">
        <w:rPr>
          <w:rFonts w:ascii="Times New Roman" w:hAnsi="Times New Roman" w:cs="Times New Roman"/>
        </w:rPr>
        <w:t xml:space="preserve">ely affected their own </w:t>
      </w:r>
      <w:r w:rsidRPr="001A3F4D">
        <w:rPr>
          <w:rFonts w:ascii="Times New Roman" w:hAnsi="Times New Roman" w:cs="Times New Roman"/>
        </w:rPr>
        <w:t xml:space="preserve">interests.  </w:t>
      </w:r>
      <w:r w:rsidR="00CA4CAB" w:rsidRPr="001A3F4D">
        <w:rPr>
          <w:rFonts w:ascii="Times New Roman" w:hAnsi="Times New Roman" w:cs="Times New Roman"/>
        </w:rPr>
        <w:t xml:space="preserve">Since the applicants were not </w:t>
      </w:r>
      <w:r w:rsidRPr="001A3F4D">
        <w:rPr>
          <w:rFonts w:ascii="Times New Roman" w:hAnsi="Times New Roman" w:cs="Times New Roman"/>
        </w:rPr>
        <w:t>victims of the infringements of the fundamental rights enshrined in s 81(1) of the C</w:t>
      </w:r>
      <w:r w:rsidR="001235DD" w:rsidRPr="001A3F4D">
        <w:rPr>
          <w:rFonts w:ascii="Times New Roman" w:hAnsi="Times New Roman" w:cs="Times New Roman"/>
        </w:rPr>
        <w:t xml:space="preserve">onstitution </w:t>
      </w:r>
      <w:r w:rsidR="00CA4CAB" w:rsidRPr="001A3F4D">
        <w:rPr>
          <w:rFonts w:ascii="Times New Roman" w:hAnsi="Times New Roman" w:cs="Times New Roman"/>
        </w:rPr>
        <w:t>as they a</w:t>
      </w:r>
      <w:r w:rsidR="00913D99" w:rsidRPr="001A3F4D">
        <w:rPr>
          <w:rFonts w:ascii="Times New Roman" w:hAnsi="Times New Roman" w:cs="Times New Roman"/>
        </w:rPr>
        <w:t>re not children</w:t>
      </w:r>
      <w:r w:rsidR="007748A7" w:rsidRPr="001A3F4D">
        <w:rPr>
          <w:rFonts w:ascii="Times New Roman" w:hAnsi="Times New Roman" w:cs="Times New Roman"/>
        </w:rPr>
        <w:t>,</w:t>
      </w:r>
      <w:r w:rsidR="00913D99" w:rsidRPr="001A3F4D">
        <w:rPr>
          <w:rFonts w:ascii="Times New Roman" w:hAnsi="Times New Roman" w:cs="Times New Roman"/>
        </w:rPr>
        <w:t xml:space="preserve"> they </w:t>
      </w:r>
      <w:r w:rsidR="001235DD" w:rsidRPr="001A3F4D">
        <w:rPr>
          <w:rFonts w:ascii="Times New Roman" w:hAnsi="Times New Roman" w:cs="Times New Roman"/>
        </w:rPr>
        <w:t xml:space="preserve">could not benefit </w:t>
      </w:r>
      <w:r w:rsidR="00913D99" w:rsidRPr="001A3F4D">
        <w:rPr>
          <w:rFonts w:ascii="Times New Roman" w:hAnsi="Times New Roman" w:cs="Times New Roman"/>
        </w:rPr>
        <w:t xml:space="preserve">personally </w:t>
      </w:r>
      <w:r w:rsidR="001235DD" w:rsidRPr="001A3F4D">
        <w:rPr>
          <w:rFonts w:ascii="Times New Roman" w:hAnsi="Times New Roman" w:cs="Times New Roman"/>
        </w:rPr>
        <w:t>from a decla</w:t>
      </w:r>
      <w:r w:rsidR="00913D99" w:rsidRPr="001A3F4D">
        <w:rPr>
          <w:rFonts w:ascii="Times New Roman" w:hAnsi="Times New Roman" w:cs="Times New Roman"/>
        </w:rPr>
        <w:t>ration of unconstitutionality of</w:t>
      </w:r>
      <w:r w:rsidR="001235DD" w:rsidRPr="001A3F4D">
        <w:rPr>
          <w:rFonts w:ascii="Times New Roman" w:hAnsi="Times New Roman" w:cs="Times New Roman"/>
        </w:rPr>
        <w:t xml:space="preserve"> any legislation authorising child marriage.</w:t>
      </w:r>
    </w:p>
    <w:p w:rsidR="008226E9" w:rsidRPr="001A3F4D" w:rsidRDefault="008226E9" w:rsidP="008226E9">
      <w:pPr>
        <w:spacing w:line="240" w:lineRule="auto"/>
        <w:rPr>
          <w:rFonts w:ascii="Times New Roman" w:hAnsi="Times New Roman" w:cs="Times New Roman"/>
        </w:rPr>
      </w:pPr>
    </w:p>
    <w:p w:rsidR="001235DD" w:rsidRPr="001A3F4D" w:rsidRDefault="001235DD"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contention by the respondents that the applic</w:t>
      </w:r>
      <w:r w:rsidR="00872055" w:rsidRPr="001A3F4D">
        <w:rPr>
          <w:rFonts w:ascii="Times New Roman" w:hAnsi="Times New Roman" w:cs="Times New Roman"/>
        </w:rPr>
        <w:t>ants lack standing under s</w:t>
      </w:r>
      <w:r w:rsidR="00D559BF" w:rsidRPr="001A3F4D">
        <w:rPr>
          <w:rFonts w:ascii="Times New Roman" w:hAnsi="Times New Roman" w:cs="Times New Roman"/>
        </w:rPr>
        <w:t> </w:t>
      </w:r>
      <w:r w:rsidR="00913D99" w:rsidRPr="001A3F4D">
        <w:rPr>
          <w:rFonts w:ascii="Times New Roman" w:hAnsi="Times New Roman" w:cs="Times New Roman"/>
        </w:rPr>
        <w:t>85(1)(</w:t>
      </w:r>
      <w:r w:rsidR="00D559BF" w:rsidRPr="001A3F4D">
        <w:rPr>
          <w:rFonts w:ascii="Times New Roman" w:hAnsi="Times New Roman" w:cs="Times New Roman"/>
        </w:rPr>
        <w:t>d) of the </w:t>
      </w:r>
      <w:r w:rsidR="00CA4CAB" w:rsidRPr="001A3F4D">
        <w:rPr>
          <w:rFonts w:ascii="Times New Roman" w:hAnsi="Times New Roman" w:cs="Times New Roman"/>
        </w:rPr>
        <w:t>Constitution i</w:t>
      </w:r>
      <w:r w:rsidRPr="001A3F4D">
        <w:rPr>
          <w:rFonts w:ascii="Times New Roman" w:hAnsi="Times New Roman" w:cs="Times New Roman"/>
        </w:rPr>
        <w:t>s based on an erron</w:t>
      </w:r>
      <w:r w:rsidR="003079CD" w:rsidRPr="001A3F4D">
        <w:rPr>
          <w:rFonts w:ascii="Times New Roman" w:hAnsi="Times New Roman" w:cs="Times New Roman"/>
        </w:rPr>
        <w:t>eous view of the requirements of the rule.  Th</w:t>
      </w:r>
      <w:r w:rsidR="008A23B7" w:rsidRPr="001A3F4D">
        <w:rPr>
          <w:rFonts w:ascii="Times New Roman" w:hAnsi="Times New Roman" w:cs="Times New Roman"/>
        </w:rPr>
        <w:t>e argument that the applicants we</w:t>
      </w:r>
      <w:r w:rsidR="003079CD" w:rsidRPr="001A3F4D">
        <w:rPr>
          <w:rFonts w:ascii="Times New Roman" w:hAnsi="Times New Roman" w:cs="Times New Roman"/>
        </w:rPr>
        <w:t xml:space="preserve">re not entitled to approach the court to vindicate public </w:t>
      </w:r>
      <w:r w:rsidR="003079CD" w:rsidRPr="001A3F4D">
        <w:rPr>
          <w:rFonts w:ascii="Times New Roman" w:hAnsi="Times New Roman" w:cs="Times New Roman"/>
        </w:rPr>
        <w:lastRenderedPageBreak/>
        <w:t xml:space="preserve">interest in the well-being of children </w:t>
      </w:r>
      <w:r w:rsidR="008A23B7" w:rsidRPr="001A3F4D">
        <w:rPr>
          <w:rFonts w:ascii="Times New Roman" w:hAnsi="Times New Roman" w:cs="Times New Roman"/>
        </w:rPr>
        <w:t>protected by the fundamental rights of the child enshrined in s 81(1) of the Constitution</w:t>
      </w:r>
      <w:r w:rsidR="00CA4CAB" w:rsidRPr="001A3F4D">
        <w:rPr>
          <w:rFonts w:ascii="Times New Roman" w:hAnsi="Times New Roman" w:cs="Times New Roman"/>
        </w:rPr>
        <w:t>,</w:t>
      </w:r>
      <w:r w:rsidR="008A23B7" w:rsidRPr="001A3F4D">
        <w:rPr>
          <w:rFonts w:ascii="Times New Roman" w:hAnsi="Times New Roman" w:cs="Times New Roman"/>
        </w:rPr>
        <w:t xml:space="preserve"> overlooked the fact that children are a vulnerable group in society whose interests constitute a category of public interest.</w:t>
      </w:r>
      <w:r w:rsidR="000308CD" w:rsidRPr="001A3F4D">
        <w:rPr>
          <w:rFonts w:ascii="Times New Roman" w:hAnsi="Times New Roman" w:cs="Times New Roman"/>
        </w:rPr>
        <w:t xml:space="preserve">  Notwithstanding the allusion to acting under s 85(1)(a)</w:t>
      </w:r>
      <w:r w:rsidR="001776E1" w:rsidRPr="001A3F4D">
        <w:rPr>
          <w:rFonts w:ascii="Times New Roman" w:hAnsi="Times New Roman" w:cs="Times New Roman"/>
        </w:rPr>
        <w:t xml:space="preserve"> of the Constitution, the found</w:t>
      </w:r>
      <w:r w:rsidR="000308CD" w:rsidRPr="001A3F4D">
        <w:rPr>
          <w:rFonts w:ascii="Times New Roman" w:hAnsi="Times New Roman" w:cs="Times New Roman"/>
        </w:rPr>
        <w:t>ing affidavit shows that the applicant</w:t>
      </w:r>
      <w:r w:rsidR="00190582" w:rsidRPr="001A3F4D">
        <w:rPr>
          <w:rFonts w:ascii="Times New Roman" w:hAnsi="Times New Roman" w:cs="Times New Roman"/>
        </w:rPr>
        <w:t>s</w:t>
      </w:r>
      <w:r w:rsidR="000308CD" w:rsidRPr="001A3F4D">
        <w:rPr>
          <w:rFonts w:ascii="Times New Roman" w:hAnsi="Times New Roman" w:cs="Times New Roman"/>
        </w:rPr>
        <w:t xml:space="preserve"> believed themselves to be acting in terms of s 85(1)(d) and had their hearts in that rule.</w:t>
      </w:r>
    </w:p>
    <w:p w:rsidR="003079CD" w:rsidRPr="001A3F4D" w:rsidRDefault="003079CD" w:rsidP="008226E9">
      <w:pPr>
        <w:spacing w:line="240" w:lineRule="auto"/>
        <w:rPr>
          <w:rFonts w:ascii="Times New Roman" w:hAnsi="Times New Roman" w:cs="Times New Roman"/>
        </w:rPr>
      </w:pPr>
    </w:p>
    <w:p w:rsidR="003079CD" w:rsidRPr="001A3F4D" w:rsidRDefault="008A23B7"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What </w:t>
      </w:r>
      <w:r w:rsidR="003079CD" w:rsidRPr="001A3F4D">
        <w:rPr>
          <w:rFonts w:ascii="Times New Roman" w:hAnsi="Times New Roman" w:cs="Times New Roman"/>
        </w:rPr>
        <w:t>the respondents accuse</w:t>
      </w:r>
      <w:r w:rsidRPr="001A3F4D">
        <w:rPr>
          <w:rFonts w:ascii="Times New Roman" w:hAnsi="Times New Roman" w:cs="Times New Roman"/>
        </w:rPr>
        <w:t>d</w:t>
      </w:r>
      <w:r w:rsidR="003079CD" w:rsidRPr="001A3F4D">
        <w:rPr>
          <w:rFonts w:ascii="Times New Roman" w:hAnsi="Times New Roman" w:cs="Times New Roman"/>
        </w:rPr>
        <w:t xml:space="preserve"> the applicants of failing to allege is a fact</w:t>
      </w:r>
      <w:r w:rsidRPr="001A3F4D">
        <w:rPr>
          <w:rFonts w:ascii="Times New Roman" w:hAnsi="Times New Roman" w:cs="Times New Roman"/>
        </w:rPr>
        <w:t xml:space="preserve"> </w:t>
      </w:r>
      <w:r w:rsidR="00CA4CAB" w:rsidRPr="001A3F4D">
        <w:rPr>
          <w:rFonts w:ascii="Times New Roman" w:hAnsi="Times New Roman" w:cs="Times New Roman"/>
        </w:rPr>
        <w:t>r</w:t>
      </w:r>
      <w:r w:rsidRPr="001A3F4D">
        <w:rPr>
          <w:rFonts w:ascii="Times New Roman" w:hAnsi="Times New Roman" w:cs="Times New Roman"/>
        </w:rPr>
        <w:t xml:space="preserve">equired to be alleged by </w:t>
      </w:r>
      <w:r w:rsidR="003079CD" w:rsidRPr="001A3F4D">
        <w:rPr>
          <w:rFonts w:ascii="Times New Roman" w:hAnsi="Times New Roman" w:cs="Times New Roman"/>
        </w:rPr>
        <w:t>a person acting in terms of s 8</w:t>
      </w:r>
      <w:r w:rsidR="004C7B65" w:rsidRPr="001A3F4D">
        <w:rPr>
          <w:rFonts w:ascii="Times New Roman" w:hAnsi="Times New Roman" w:cs="Times New Roman"/>
        </w:rPr>
        <w:t>5(1)(d</w:t>
      </w:r>
      <w:r w:rsidRPr="001A3F4D">
        <w:rPr>
          <w:rFonts w:ascii="Times New Roman" w:hAnsi="Times New Roman" w:cs="Times New Roman"/>
        </w:rPr>
        <w:t>) of the Constitution.</w:t>
      </w:r>
      <w:r w:rsidR="00DF100E">
        <w:rPr>
          <w:rFonts w:ascii="Times New Roman" w:hAnsi="Times New Roman" w:cs="Times New Roman"/>
        </w:rPr>
        <w:t xml:space="preserve">  Section </w:t>
      </w:r>
      <w:r w:rsidR="003079CD" w:rsidRPr="001A3F4D">
        <w:rPr>
          <w:rFonts w:ascii="Times New Roman" w:hAnsi="Times New Roman" w:cs="Times New Roman"/>
        </w:rPr>
        <w:t>85(1)(d) of the Constitution is based on the presumption that the effect of the infringement of a fundamental right impacts upon the community at large or</w:t>
      </w:r>
      <w:r w:rsidR="00CA4CAB" w:rsidRPr="001A3F4D">
        <w:rPr>
          <w:rFonts w:ascii="Times New Roman" w:hAnsi="Times New Roman" w:cs="Times New Roman"/>
        </w:rPr>
        <w:t xml:space="preserve"> a</w:t>
      </w:r>
      <w:r w:rsidR="003079CD" w:rsidRPr="001A3F4D">
        <w:rPr>
          <w:rFonts w:ascii="Times New Roman" w:hAnsi="Times New Roman" w:cs="Times New Roman"/>
        </w:rPr>
        <w:t xml:space="preserve"> segment of the community such that </w:t>
      </w:r>
      <w:r w:rsidR="00E978B3" w:rsidRPr="001A3F4D">
        <w:rPr>
          <w:rFonts w:ascii="Times New Roman" w:hAnsi="Times New Roman" w:cs="Times New Roman"/>
        </w:rPr>
        <w:t>there would be</w:t>
      </w:r>
      <w:r w:rsidR="003079CD" w:rsidRPr="001A3F4D">
        <w:rPr>
          <w:rFonts w:ascii="Times New Roman" w:hAnsi="Times New Roman" w:cs="Times New Roman"/>
        </w:rPr>
        <w:t xml:space="preserve"> no identifiable person</w:t>
      </w:r>
      <w:r w:rsidR="00CA4CAB" w:rsidRPr="001A3F4D">
        <w:rPr>
          <w:rFonts w:ascii="Times New Roman" w:hAnsi="Times New Roman" w:cs="Times New Roman"/>
        </w:rPr>
        <w:t>s</w:t>
      </w:r>
      <w:r w:rsidR="00DC30A6" w:rsidRPr="001A3F4D">
        <w:rPr>
          <w:rFonts w:ascii="Times New Roman" w:hAnsi="Times New Roman" w:cs="Times New Roman"/>
        </w:rPr>
        <w:t xml:space="preserve"> or determinate class of persons who would have suffered legal injury.</w:t>
      </w:r>
      <w:r w:rsidR="003079CD" w:rsidRPr="001A3F4D">
        <w:rPr>
          <w:rFonts w:ascii="Times New Roman" w:hAnsi="Times New Roman" w:cs="Times New Roman"/>
        </w:rPr>
        <w:t xml:space="preserve"> </w:t>
      </w:r>
      <w:r w:rsidR="00DC30A6" w:rsidRPr="001A3F4D">
        <w:rPr>
          <w:rFonts w:ascii="Times New Roman" w:hAnsi="Times New Roman" w:cs="Times New Roman"/>
        </w:rPr>
        <w:t xml:space="preserve"> </w:t>
      </w:r>
      <w:r w:rsidR="003079CD" w:rsidRPr="001A3F4D">
        <w:rPr>
          <w:rFonts w:ascii="Times New Roman" w:hAnsi="Times New Roman" w:cs="Times New Roman"/>
        </w:rPr>
        <w:t>The primary purpose of proceedings commenced in terms of s</w:t>
      </w:r>
      <w:r w:rsidR="001A3352" w:rsidRPr="001A3F4D">
        <w:rPr>
          <w:rFonts w:ascii="Times New Roman" w:hAnsi="Times New Roman" w:cs="Times New Roman"/>
        </w:rPr>
        <w:t> </w:t>
      </w:r>
      <w:r w:rsidR="003079CD" w:rsidRPr="001A3F4D">
        <w:rPr>
          <w:rFonts w:ascii="Times New Roman" w:hAnsi="Times New Roman" w:cs="Times New Roman"/>
        </w:rPr>
        <w:t>85(1)(d) of the Constitution is to protect the public interest</w:t>
      </w:r>
      <w:r w:rsidR="00E978B3" w:rsidRPr="001A3F4D">
        <w:rPr>
          <w:rFonts w:ascii="Times New Roman" w:hAnsi="Times New Roman" w:cs="Times New Roman"/>
        </w:rPr>
        <w:t xml:space="preserve"> adversely affected by the infringement of a fundamental right</w:t>
      </w:r>
      <w:r w:rsidR="003079CD" w:rsidRPr="001A3F4D">
        <w:rPr>
          <w:rFonts w:ascii="Times New Roman" w:hAnsi="Times New Roman" w:cs="Times New Roman"/>
        </w:rPr>
        <w:t xml:space="preserve">. </w:t>
      </w:r>
      <w:r w:rsidR="001A3352" w:rsidRPr="001A3F4D">
        <w:rPr>
          <w:rFonts w:ascii="Times New Roman" w:hAnsi="Times New Roman" w:cs="Times New Roman"/>
        </w:rPr>
        <w:t xml:space="preserve">The </w:t>
      </w:r>
      <w:r w:rsidR="00DC30A6" w:rsidRPr="001A3F4D">
        <w:rPr>
          <w:rFonts w:ascii="Times New Roman" w:hAnsi="Times New Roman" w:cs="Times New Roman"/>
        </w:rPr>
        <w:t xml:space="preserve">effective </w:t>
      </w:r>
      <w:r w:rsidR="001A3352" w:rsidRPr="001A3F4D">
        <w:rPr>
          <w:rFonts w:ascii="Times New Roman" w:hAnsi="Times New Roman" w:cs="Times New Roman"/>
        </w:rPr>
        <w:t xml:space="preserve">protection </w:t>
      </w:r>
      <w:r w:rsidR="00E978B3" w:rsidRPr="001A3F4D">
        <w:rPr>
          <w:rFonts w:ascii="Times New Roman" w:hAnsi="Times New Roman" w:cs="Times New Roman"/>
        </w:rPr>
        <w:t xml:space="preserve">of </w:t>
      </w:r>
      <w:r w:rsidR="001A3352" w:rsidRPr="001A3F4D">
        <w:rPr>
          <w:rFonts w:ascii="Times New Roman" w:hAnsi="Times New Roman" w:cs="Times New Roman"/>
        </w:rPr>
        <w:t>the public interest must be shown to be the legitima</w:t>
      </w:r>
      <w:r w:rsidR="004B3120" w:rsidRPr="001A3F4D">
        <w:rPr>
          <w:rFonts w:ascii="Times New Roman" w:hAnsi="Times New Roman" w:cs="Times New Roman"/>
        </w:rPr>
        <w:t>te aim or objective sought to b</w:t>
      </w:r>
      <w:r w:rsidR="001A3352" w:rsidRPr="001A3F4D">
        <w:rPr>
          <w:rFonts w:ascii="Times New Roman" w:hAnsi="Times New Roman" w:cs="Times New Roman"/>
        </w:rPr>
        <w:t>e a</w:t>
      </w:r>
      <w:r w:rsidR="00DC30A6" w:rsidRPr="001A3F4D">
        <w:rPr>
          <w:rFonts w:ascii="Times New Roman" w:hAnsi="Times New Roman" w:cs="Times New Roman"/>
        </w:rPr>
        <w:t>ccomplished</w:t>
      </w:r>
      <w:r w:rsidR="001A3352" w:rsidRPr="001A3F4D">
        <w:rPr>
          <w:rFonts w:ascii="Times New Roman" w:hAnsi="Times New Roman" w:cs="Times New Roman"/>
        </w:rPr>
        <w:t xml:space="preserve"> by the litigation</w:t>
      </w:r>
      <w:r w:rsidR="00DC30A6" w:rsidRPr="001A3F4D">
        <w:rPr>
          <w:rFonts w:ascii="Times New Roman" w:hAnsi="Times New Roman" w:cs="Times New Roman"/>
        </w:rPr>
        <w:t xml:space="preserve"> and the relief sought</w:t>
      </w:r>
      <w:r w:rsidR="001A3352" w:rsidRPr="001A3F4D">
        <w:rPr>
          <w:rFonts w:ascii="Times New Roman" w:hAnsi="Times New Roman" w:cs="Times New Roman"/>
        </w:rPr>
        <w:t>.</w:t>
      </w:r>
    </w:p>
    <w:p w:rsidR="005F0D08" w:rsidRPr="001A3F4D" w:rsidRDefault="005F0D08" w:rsidP="008226E9">
      <w:pPr>
        <w:spacing w:line="240" w:lineRule="auto"/>
        <w:rPr>
          <w:rFonts w:ascii="Times New Roman" w:hAnsi="Times New Roman" w:cs="Times New Roman"/>
        </w:rPr>
      </w:pPr>
    </w:p>
    <w:p w:rsidR="00DC30A6" w:rsidRPr="001A3F4D" w:rsidRDefault="005F0D08" w:rsidP="00DF100E">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rule of standing under</w:t>
      </w:r>
      <w:r w:rsidR="004B3120" w:rsidRPr="001A3F4D">
        <w:rPr>
          <w:rFonts w:ascii="Times New Roman" w:hAnsi="Times New Roman" w:cs="Times New Roman"/>
        </w:rPr>
        <w:t xml:space="preserve"> s 85(1)(d) of the Constitution </w:t>
      </w:r>
      <w:r w:rsidRPr="001A3F4D">
        <w:rPr>
          <w:rFonts w:ascii="Times New Roman" w:hAnsi="Times New Roman" w:cs="Times New Roman"/>
        </w:rPr>
        <w:t xml:space="preserve">must be understood in the context of its purpose and the objectives it is intended to achieve.  Section 44 </w:t>
      </w:r>
      <w:r w:rsidR="00E978B3" w:rsidRPr="001A3F4D">
        <w:rPr>
          <w:rFonts w:ascii="Times New Roman" w:hAnsi="Times New Roman" w:cs="Times New Roman"/>
        </w:rPr>
        <w:t xml:space="preserve">of the Constitution </w:t>
      </w:r>
      <w:r w:rsidRPr="001A3F4D">
        <w:rPr>
          <w:rFonts w:ascii="Times New Roman" w:hAnsi="Times New Roman" w:cs="Times New Roman"/>
        </w:rPr>
        <w:t xml:space="preserve">imposes </w:t>
      </w:r>
      <w:r w:rsidR="00E978B3" w:rsidRPr="001A3F4D">
        <w:rPr>
          <w:rFonts w:ascii="Times New Roman" w:hAnsi="Times New Roman" w:cs="Times New Roman"/>
        </w:rPr>
        <w:t>the</w:t>
      </w:r>
      <w:r w:rsidRPr="001A3F4D">
        <w:rPr>
          <w:rFonts w:ascii="Times New Roman" w:hAnsi="Times New Roman" w:cs="Times New Roman"/>
        </w:rPr>
        <w:t xml:space="preserve"> obligation on the State and every institution and agency of the government at every level to respect, protect, promote and fulfil the fundamental rights and freedoms enshrined in Chapter 4 of the Constitution.  The constitutional obligation requires the State to protect every fundamental right and </w:t>
      </w:r>
      <w:r w:rsidR="00DC30A6" w:rsidRPr="001A3F4D">
        <w:rPr>
          <w:rFonts w:ascii="Times New Roman" w:hAnsi="Times New Roman" w:cs="Times New Roman"/>
        </w:rPr>
        <w:t>freedom regardless of the social and economic status of the right-holder.</w:t>
      </w:r>
    </w:p>
    <w:p w:rsidR="004D312F" w:rsidRPr="001A3F4D" w:rsidRDefault="00E978B3" w:rsidP="006601E7">
      <w:pPr>
        <w:rPr>
          <w:rFonts w:ascii="Times New Roman" w:hAnsi="Times New Roman" w:cs="Times New Roman"/>
        </w:rPr>
      </w:pPr>
      <w:r w:rsidRPr="001A3F4D">
        <w:rPr>
          <w:rFonts w:ascii="Times New Roman" w:hAnsi="Times New Roman" w:cs="Times New Roman"/>
        </w:rPr>
        <w:lastRenderedPageBreak/>
        <w:t xml:space="preserve"> </w:t>
      </w:r>
      <w:r w:rsidR="00F04E67" w:rsidRPr="001A3F4D">
        <w:rPr>
          <w:rFonts w:ascii="Times New Roman" w:hAnsi="Times New Roman" w:cs="Times New Roman"/>
        </w:rPr>
        <w:tab/>
      </w:r>
      <w:r w:rsidR="00F04E67" w:rsidRPr="001A3F4D">
        <w:rPr>
          <w:rFonts w:ascii="Times New Roman" w:hAnsi="Times New Roman" w:cs="Times New Roman"/>
        </w:rPr>
        <w:tab/>
      </w:r>
      <w:r w:rsidRPr="001A3F4D">
        <w:rPr>
          <w:rFonts w:ascii="Times New Roman" w:hAnsi="Times New Roman" w:cs="Times New Roman"/>
        </w:rPr>
        <w:t>L</w:t>
      </w:r>
      <w:r w:rsidR="005F0D08" w:rsidRPr="001A3F4D">
        <w:rPr>
          <w:rFonts w:ascii="Times New Roman" w:hAnsi="Times New Roman" w:cs="Times New Roman"/>
        </w:rPr>
        <w:t>ike a shepherd who cannot escape liability for a lost sheep by claiming ignorance of what happened to it</w:t>
      </w:r>
      <w:r w:rsidRPr="001A3F4D">
        <w:rPr>
          <w:rFonts w:ascii="Times New Roman" w:hAnsi="Times New Roman" w:cs="Times New Roman"/>
        </w:rPr>
        <w:t>,</w:t>
      </w:r>
      <w:r w:rsidR="005F0D08" w:rsidRPr="001A3F4D">
        <w:rPr>
          <w:rFonts w:ascii="Times New Roman" w:hAnsi="Times New Roman" w:cs="Times New Roman"/>
        </w:rPr>
        <w:t xml:space="preserve"> the State is expected to know what is happening to fundamental rights and freedoms enshrined in Chapter 4.  It is under an obligation to account</w:t>
      </w:r>
      <w:r w:rsidRPr="001A3F4D">
        <w:rPr>
          <w:rFonts w:ascii="Times New Roman" w:hAnsi="Times New Roman" w:cs="Times New Roman"/>
        </w:rPr>
        <w:t>,</w:t>
      </w:r>
      <w:r w:rsidR="005F0D08" w:rsidRPr="001A3F4D">
        <w:rPr>
          <w:rFonts w:ascii="Times New Roman" w:hAnsi="Times New Roman" w:cs="Times New Roman"/>
        </w:rPr>
        <w:t xml:space="preserve"> in the public interest</w:t>
      </w:r>
      <w:r w:rsidR="004C7B65" w:rsidRPr="001A3F4D">
        <w:rPr>
          <w:rFonts w:ascii="Times New Roman" w:hAnsi="Times New Roman" w:cs="Times New Roman"/>
        </w:rPr>
        <w:t>,</w:t>
      </w:r>
      <w:r w:rsidR="005F0D08" w:rsidRPr="001A3F4D">
        <w:rPr>
          <w:rFonts w:ascii="Times New Roman" w:hAnsi="Times New Roman" w:cs="Times New Roman"/>
        </w:rPr>
        <w:t xml:space="preserve"> for any infringement of a fundamental right</w:t>
      </w:r>
      <w:r w:rsidRPr="001A3F4D">
        <w:rPr>
          <w:rFonts w:ascii="Times New Roman" w:hAnsi="Times New Roman" w:cs="Times New Roman"/>
        </w:rPr>
        <w:t xml:space="preserve"> even by a private person.  T</w:t>
      </w:r>
      <w:r w:rsidR="005F0D08" w:rsidRPr="001A3F4D">
        <w:rPr>
          <w:rFonts w:ascii="Times New Roman" w:hAnsi="Times New Roman" w:cs="Times New Roman"/>
        </w:rPr>
        <w:t xml:space="preserve">he scheme of fundamental human rights and freedoms enshrined in Chapter 4 is based on the constitutional obligation imposed on the State and every institution and agency </w:t>
      </w:r>
      <w:r w:rsidR="004D312F" w:rsidRPr="001A3F4D">
        <w:rPr>
          <w:rFonts w:ascii="Times New Roman" w:hAnsi="Times New Roman" w:cs="Times New Roman"/>
        </w:rPr>
        <w:t xml:space="preserve">of the government at every level to protect the fundamental rights and freedoms </w:t>
      </w:r>
      <w:r w:rsidR="00815307" w:rsidRPr="001A3F4D">
        <w:rPr>
          <w:rFonts w:ascii="Times New Roman" w:hAnsi="Times New Roman" w:cs="Times New Roman"/>
        </w:rPr>
        <w:t>to ensure that they are enjoyed in practice</w:t>
      </w:r>
      <w:r w:rsidR="004D312F" w:rsidRPr="001A3F4D">
        <w:rPr>
          <w:rFonts w:ascii="Times New Roman" w:hAnsi="Times New Roman" w:cs="Times New Roman"/>
        </w:rPr>
        <w:t>.</w:t>
      </w:r>
    </w:p>
    <w:p w:rsidR="00DC30A6" w:rsidRPr="001A3F4D" w:rsidRDefault="00DC30A6" w:rsidP="008226E9">
      <w:pPr>
        <w:spacing w:line="240" w:lineRule="auto"/>
        <w:rPr>
          <w:rFonts w:ascii="Times New Roman" w:hAnsi="Times New Roman" w:cs="Times New Roman"/>
        </w:rPr>
      </w:pPr>
    </w:p>
    <w:p w:rsidR="00E978B3" w:rsidRPr="001A3F4D" w:rsidRDefault="004D312F"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Section 85(1) of the Constitution is the cornerstone of the procedural </w:t>
      </w:r>
      <w:r w:rsidR="00E978B3" w:rsidRPr="001A3F4D">
        <w:rPr>
          <w:rFonts w:ascii="Times New Roman" w:hAnsi="Times New Roman" w:cs="Times New Roman"/>
        </w:rPr>
        <w:t xml:space="preserve">and substantive </w:t>
      </w:r>
      <w:r w:rsidRPr="001A3F4D">
        <w:rPr>
          <w:rFonts w:ascii="Times New Roman" w:hAnsi="Times New Roman" w:cs="Times New Roman"/>
        </w:rPr>
        <w:t>remedies</w:t>
      </w:r>
      <w:r w:rsidR="00815307" w:rsidRPr="001A3F4D">
        <w:rPr>
          <w:rFonts w:ascii="Times New Roman" w:hAnsi="Times New Roman" w:cs="Times New Roman"/>
        </w:rPr>
        <w:t xml:space="preserve"> for </w:t>
      </w:r>
      <w:r w:rsidR="00301558" w:rsidRPr="001A3F4D">
        <w:rPr>
          <w:rFonts w:ascii="Times New Roman" w:hAnsi="Times New Roman" w:cs="Times New Roman"/>
        </w:rPr>
        <w:t xml:space="preserve">effective </w:t>
      </w:r>
      <w:r w:rsidR="00815307" w:rsidRPr="001A3F4D">
        <w:rPr>
          <w:rFonts w:ascii="Times New Roman" w:hAnsi="Times New Roman" w:cs="Times New Roman"/>
        </w:rPr>
        <w:t xml:space="preserve">judicial protection of </w:t>
      </w:r>
      <w:r w:rsidRPr="001A3F4D">
        <w:rPr>
          <w:rFonts w:ascii="Times New Roman" w:hAnsi="Times New Roman" w:cs="Times New Roman"/>
        </w:rPr>
        <w:t>fundamental right</w:t>
      </w:r>
      <w:r w:rsidR="00E978B3" w:rsidRPr="001A3F4D">
        <w:rPr>
          <w:rFonts w:ascii="Times New Roman" w:hAnsi="Times New Roman" w:cs="Times New Roman"/>
        </w:rPr>
        <w:t>s</w:t>
      </w:r>
      <w:r w:rsidRPr="001A3F4D">
        <w:rPr>
          <w:rFonts w:ascii="Times New Roman" w:hAnsi="Times New Roman" w:cs="Times New Roman"/>
        </w:rPr>
        <w:t xml:space="preserve"> and freedom</w:t>
      </w:r>
      <w:r w:rsidR="00E978B3" w:rsidRPr="001A3F4D">
        <w:rPr>
          <w:rFonts w:ascii="Times New Roman" w:hAnsi="Times New Roman" w:cs="Times New Roman"/>
        </w:rPr>
        <w:t>s</w:t>
      </w:r>
      <w:r w:rsidRPr="001A3F4D">
        <w:rPr>
          <w:rFonts w:ascii="Times New Roman" w:hAnsi="Times New Roman" w:cs="Times New Roman"/>
        </w:rPr>
        <w:t xml:space="preserve"> and the enforcement of the constitutional obligation imposed on the State and every institution and agency of the government at every level to protect the fundamental rights in the event </w:t>
      </w:r>
      <w:r w:rsidR="00E978B3" w:rsidRPr="001A3F4D">
        <w:rPr>
          <w:rFonts w:ascii="Times New Roman" w:hAnsi="Times New Roman" w:cs="Times New Roman"/>
        </w:rPr>
        <w:t>of proven infringement</w:t>
      </w:r>
      <w:r w:rsidR="007A5210" w:rsidRPr="001A3F4D">
        <w:rPr>
          <w:rFonts w:ascii="Times New Roman" w:hAnsi="Times New Roman" w:cs="Times New Roman"/>
        </w:rPr>
        <w:t xml:space="preserve">.  </w:t>
      </w:r>
      <w:r w:rsidR="00E978B3" w:rsidRPr="001A3F4D">
        <w:rPr>
          <w:rFonts w:ascii="Times New Roman" w:hAnsi="Times New Roman" w:cs="Times New Roman"/>
        </w:rPr>
        <w:t xml:space="preserve"> The right to a remedy provided for under s 85(1) of the Constitution is one of the most fundamental and essential rights for the effective protection of all other fundamental rights and freedoms enshrined in Chapter 4.  The right to a remedy enshrined in s 85(1) constitutes a constitutional obligation inherent in Chapter 4 as a whole.  </w:t>
      </w:r>
    </w:p>
    <w:p w:rsidR="00815307" w:rsidRPr="001A3F4D" w:rsidRDefault="00815307" w:rsidP="008226E9">
      <w:pPr>
        <w:spacing w:line="240" w:lineRule="auto"/>
        <w:rPr>
          <w:rFonts w:ascii="Times New Roman" w:hAnsi="Times New Roman" w:cs="Times New Roman"/>
        </w:rPr>
      </w:pPr>
    </w:p>
    <w:p w:rsidR="004D312F" w:rsidRPr="001A3F4D" w:rsidRDefault="007A5210" w:rsidP="008226E9">
      <w:pPr>
        <w:ind w:firstLine="1440"/>
        <w:rPr>
          <w:rFonts w:ascii="Times New Roman" w:hAnsi="Times New Roman" w:cs="Times New Roman"/>
        </w:rPr>
      </w:pPr>
      <w:r w:rsidRPr="001A3F4D">
        <w:rPr>
          <w:rFonts w:ascii="Times New Roman" w:hAnsi="Times New Roman" w:cs="Times New Roman"/>
        </w:rPr>
        <w:t xml:space="preserve">The form and structure of s 85(1) </w:t>
      </w:r>
      <w:r w:rsidR="001868CF" w:rsidRPr="001A3F4D">
        <w:rPr>
          <w:rFonts w:ascii="Times New Roman" w:hAnsi="Times New Roman" w:cs="Times New Roman"/>
        </w:rPr>
        <w:t xml:space="preserve">shows that it is a product of the liberalisation of the narrow traditional conception of </w:t>
      </w:r>
      <w:r w:rsidR="001868CF" w:rsidRPr="001A3F4D">
        <w:rPr>
          <w:rFonts w:ascii="Times New Roman" w:hAnsi="Times New Roman" w:cs="Times New Roman"/>
          <w:i/>
        </w:rPr>
        <w:t>locus standi</w:t>
      </w:r>
      <w:r w:rsidR="00F85DB8" w:rsidRPr="001A3F4D">
        <w:rPr>
          <w:rFonts w:ascii="Times New Roman" w:hAnsi="Times New Roman" w:cs="Times New Roman"/>
        </w:rPr>
        <w:t xml:space="preserve">.  The traditional rule of standing </w:t>
      </w:r>
      <w:r w:rsidR="00815307" w:rsidRPr="001A3F4D">
        <w:rPr>
          <w:rFonts w:ascii="Times New Roman" w:hAnsi="Times New Roman" w:cs="Times New Roman"/>
        </w:rPr>
        <w:t>gave</w:t>
      </w:r>
      <w:r w:rsidR="001868CF" w:rsidRPr="001A3F4D">
        <w:rPr>
          <w:rFonts w:ascii="Times New Roman" w:hAnsi="Times New Roman" w:cs="Times New Roman"/>
        </w:rPr>
        <w:t xml:space="preserve"> a right to approach a competent court for enforcement of a f</w:t>
      </w:r>
      <w:r w:rsidR="00F85DB8" w:rsidRPr="001A3F4D">
        <w:rPr>
          <w:rFonts w:ascii="Times New Roman" w:hAnsi="Times New Roman" w:cs="Times New Roman"/>
        </w:rPr>
        <w:t>undamental right or freedom</w:t>
      </w:r>
      <w:r w:rsidR="00815307" w:rsidRPr="001A3F4D">
        <w:rPr>
          <w:rFonts w:ascii="Times New Roman" w:hAnsi="Times New Roman" w:cs="Times New Roman"/>
        </w:rPr>
        <w:t xml:space="preserve"> to</w:t>
      </w:r>
      <w:r w:rsidR="001868CF" w:rsidRPr="001A3F4D">
        <w:rPr>
          <w:rFonts w:ascii="Times New Roman" w:hAnsi="Times New Roman" w:cs="Times New Roman"/>
        </w:rPr>
        <w:t xml:space="preserve"> a person who would have suffered direct legal injury by reason of </w:t>
      </w:r>
      <w:r w:rsidR="00024C75" w:rsidRPr="001A3F4D">
        <w:rPr>
          <w:rFonts w:ascii="Times New Roman" w:hAnsi="Times New Roman" w:cs="Times New Roman"/>
        </w:rPr>
        <w:t>infringement or threatened infringement of his</w:t>
      </w:r>
      <w:r w:rsidR="001E3F0C" w:rsidRPr="001A3F4D">
        <w:rPr>
          <w:rFonts w:ascii="Times New Roman" w:hAnsi="Times New Roman" w:cs="Times New Roman"/>
        </w:rPr>
        <w:t xml:space="preserve"> or her fundamental right or legally protected interest by the i</w:t>
      </w:r>
      <w:r w:rsidR="00F85DB8" w:rsidRPr="001A3F4D">
        <w:rPr>
          <w:rFonts w:ascii="Times New Roman" w:hAnsi="Times New Roman" w:cs="Times New Roman"/>
        </w:rPr>
        <w:t>mpugned action of the State or</w:t>
      </w:r>
      <w:r w:rsidR="001E3F0C" w:rsidRPr="001A3F4D">
        <w:rPr>
          <w:rFonts w:ascii="Times New Roman" w:hAnsi="Times New Roman" w:cs="Times New Roman"/>
        </w:rPr>
        <w:t xml:space="preserve"> public autho</w:t>
      </w:r>
      <w:r w:rsidR="000F4189" w:rsidRPr="001A3F4D">
        <w:rPr>
          <w:rFonts w:ascii="Times New Roman" w:hAnsi="Times New Roman" w:cs="Times New Roman"/>
        </w:rPr>
        <w:t>rity.  Except for a case where</w:t>
      </w:r>
      <w:r w:rsidR="001E3F0C" w:rsidRPr="001A3F4D">
        <w:rPr>
          <w:rFonts w:ascii="Times New Roman" w:hAnsi="Times New Roman" w:cs="Times New Roman"/>
        </w:rPr>
        <w:t xml:space="preserve"> a person was unable to </w:t>
      </w:r>
      <w:r w:rsidR="001E3F0C" w:rsidRPr="001A3F4D">
        <w:rPr>
          <w:rFonts w:ascii="Times New Roman" w:hAnsi="Times New Roman" w:cs="Times New Roman"/>
        </w:rPr>
        <w:lastRenderedPageBreak/>
        <w:t>personally seek redress by reason of being under physical detention</w:t>
      </w:r>
      <w:r w:rsidR="00815307" w:rsidRPr="001A3F4D">
        <w:rPr>
          <w:rFonts w:ascii="Times New Roman" w:hAnsi="Times New Roman" w:cs="Times New Roman"/>
        </w:rPr>
        <w:t>,</w:t>
      </w:r>
      <w:r w:rsidR="001E3F0C" w:rsidRPr="001A3F4D">
        <w:rPr>
          <w:rFonts w:ascii="Times New Roman" w:hAnsi="Times New Roman" w:cs="Times New Roman"/>
        </w:rPr>
        <w:t xml:space="preserve"> no one could ordinarily seek judicial redress for legal injury suffered by another person.</w:t>
      </w:r>
    </w:p>
    <w:p w:rsidR="000F4189" w:rsidRPr="001A3F4D" w:rsidRDefault="000F4189" w:rsidP="008226E9">
      <w:pPr>
        <w:spacing w:line="276" w:lineRule="auto"/>
        <w:rPr>
          <w:rFonts w:ascii="Times New Roman" w:hAnsi="Times New Roman" w:cs="Times New Roman"/>
        </w:rPr>
      </w:pPr>
    </w:p>
    <w:p w:rsidR="000F4189" w:rsidRPr="001A3F4D" w:rsidRDefault="000F4189"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object of s 85(1) of the Con</w:t>
      </w:r>
      <w:r w:rsidR="00F85DB8" w:rsidRPr="001A3F4D">
        <w:rPr>
          <w:rFonts w:ascii="Times New Roman" w:hAnsi="Times New Roman" w:cs="Times New Roman"/>
        </w:rPr>
        <w:t xml:space="preserve">stitution is to ensure that cases of infringement of </w:t>
      </w:r>
      <w:r w:rsidRPr="001A3F4D">
        <w:rPr>
          <w:rFonts w:ascii="Times New Roman" w:hAnsi="Times New Roman" w:cs="Times New Roman"/>
        </w:rPr>
        <w:t>fundamental right</w:t>
      </w:r>
      <w:r w:rsidR="00F85DB8" w:rsidRPr="001A3F4D">
        <w:rPr>
          <w:rFonts w:ascii="Times New Roman" w:hAnsi="Times New Roman" w:cs="Times New Roman"/>
        </w:rPr>
        <w:t>s</w:t>
      </w:r>
      <w:r w:rsidRPr="001A3F4D">
        <w:rPr>
          <w:rFonts w:ascii="Times New Roman" w:hAnsi="Times New Roman" w:cs="Times New Roman"/>
        </w:rPr>
        <w:t xml:space="preserve"> which adversely affect different interests covered by each rule of standing are brought to the attention of a court for redress.  </w:t>
      </w:r>
      <w:r w:rsidR="00815307" w:rsidRPr="001A3F4D">
        <w:rPr>
          <w:rFonts w:ascii="Times New Roman" w:hAnsi="Times New Roman" w:cs="Times New Roman"/>
        </w:rPr>
        <w:t>The object i</w:t>
      </w:r>
      <w:r w:rsidR="00F85DB8" w:rsidRPr="001A3F4D">
        <w:rPr>
          <w:rFonts w:ascii="Times New Roman" w:hAnsi="Times New Roman" w:cs="Times New Roman"/>
        </w:rPr>
        <w:t xml:space="preserve">s to overcome the formal defects in the legal system so as to guarantee real and substantial justice to the masses, particularly the poor, marginalised and deprived sections of society.  </w:t>
      </w:r>
      <w:r w:rsidRPr="001A3F4D">
        <w:rPr>
          <w:rFonts w:ascii="Times New Roman" w:hAnsi="Times New Roman" w:cs="Times New Roman"/>
        </w:rPr>
        <w:t xml:space="preserve">The fundamental principle is that every fundamental human right or freedom enshrined in Chapter 4 is entitled to a full measure of </w:t>
      </w:r>
      <w:r w:rsidR="00815307" w:rsidRPr="001A3F4D">
        <w:rPr>
          <w:rFonts w:ascii="Times New Roman" w:hAnsi="Times New Roman" w:cs="Times New Roman"/>
        </w:rPr>
        <w:t xml:space="preserve">effective </w:t>
      </w:r>
      <w:r w:rsidRPr="001A3F4D">
        <w:rPr>
          <w:rFonts w:ascii="Times New Roman" w:hAnsi="Times New Roman" w:cs="Times New Roman"/>
        </w:rPr>
        <w:t xml:space="preserve">protection under the constitutional </w:t>
      </w:r>
      <w:r w:rsidR="00F85DB8" w:rsidRPr="001A3F4D">
        <w:rPr>
          <w:rFonts w:ascii="Times New Roman" w:hAnsi="Times New Roman" w:cs="Times New Roman"/>
        </w:rPr>
        <w:t xml:space="preserve">obligation imposed on the State.   The right </w:t>
      </w:r>
      <w:r w:rsidR="007B78B7" w:rsidRPr="001A3F4D">
        <w:rPr>
          <w:rFonts w:ascii="Times New Roman" w:hAnsi="Times New Roman" w:cs="Times New Roman"/>
        </w:rPr>
        <w:t xml:space="preserve">of </w:t>
      </w:r>
      <w:r w:rsidRPr="001A3F4D">
        <w:rPr>
          <w:rFonts w:ascii="Times New Roman" w:hAnsi="Times New Roman" w:cs="Times New Roman"/>
        </w:rPr>
        <w:t>access to justice</w:t>
      </w:r>
      <w:r w:rsidR="00F85DB8" w:rsidRPr="001A3F4D">
        <w:rPr>
          <w:rFonts w:ascii="Times New Roman" w:hAnsi="Times New Roman" w:cs="Times New Roman"/>
        </w:rPr>
        <w:t>,</w:t>
      </w:r>
      <w:r w:rsidRPr="001A3F4D">
        <w:rPr>
          <w:rFonts w:ascii="Times New Roman" w:hAnsi="Times New Roman" w:cs="Times New Roman"/>
        </w:rPr>
        <w:t xml:space="preserve"> which is itself a fundamental right</w:t>
      </w:r>
      <w:r w:rsidR="00F85DB8" w:rsidRPr="001A3F4D">
        <w:rPr>
          <w:rFonts w:ascii="Times New Roman" w:hAnsi="Times New Roman" w:cs="Times New Roman"/>
        </w:rPr>
        <w:t>,</w:t>
      </w:r>
      <w:r w:rsidRPr="001A3F4D">
        <w:rPr>
          <w:rFonts w:ascii="Times New Roman" w:hAnsi="Times New Roman" w:cs="Times New Roman"/>
        </w:rPr>
        <w:t xml:space="preserve"> must be </w:t>
      </w:r>
      <w:r w:rsidR="00F85DB8" w:rsidRPr="001A3F4D">
        <w:rPr>
          <w:rFonts w:ascii="Times New Roman" w:hAnsi="Times New Roman" w:cs="Times New Roman"/>
        </w:rPr>
        <w:t>made available to a</w:t>
      </w:r>
      <w:r w:rsidRPr="001A3F4D">
        <w:rPr>
          <w:rFonts w:ascii="Times New Roman" w:hAnsi="Times New Roman" w:cs="Times New Roman"/>
        </w:rPr>
        <w:t xml:space="preserve"> person who is able</w:t>
      </w:r>
      <w:r w:rsidR="00F85DB8" w:rsidRPr="001A3F4D">
        <w:rPr>
          <w:rFonts w:ascii="Times New Roman" w:hAnsi="Times New Roman" w:cs="Times New Roman"/>
        </w:rPr>
        <w:t>,</w:t>
      </w:r>
      <w:r w:rsidRPr="001A3F4D">
        <w:rPr>
          <w:rFonts w:ascii="Times New Roman" w:hAnsi="Times New Roman" w:cs="Times New Roman"/>
        </w:rPr>
        <w:t xml:space="preserve"> under each of the rules of standing</w:t>
      </w:r>
      <w:r w:rsidR="00F85DB8" w:rsidRPr="001A3F4D">
        <w:rPr>
          <w:rFonts w:ascii="Times New Roman" w:hAnsi="Times New Roman" w:cs="Times New Roman"/>
        </w:rPr>
        <w:t>,</w:t>
      </w:r>
      <w:r w:rsidRPr="001A3F4D">
        <w:rPr>
          <w:rFonts w:ascii="Times New Roman" w:hAnsi="Times New Roman" w:cs="Times New Roman"/>
        </w:rPr>
        <w:t xml:space="preserve"> to vindicate the interest adversely affected by an infringement of a fundamental right</w:t>
      </w:r>
      <w:r w:rsidR="004C7B65" w:rsidRPr="001A3F4D">
        <w:rPr>
          <w:rFonts w:ascii="Times New Roman" w:hAnsi="Times New Roman" w:cs="Times New Roman"/>
        </w:rPr>
        <w:t>,</w:t>
      </w:r>
      <w:r w:rsidRPr="001A3F4D">
        <w:rPr>
          <w:rFonts w:ascii="Times New Roman" w:hAnsi="Times New Roman" w:cs="Times New Roman"/>
        </w:rPr>
        <w:t xml:space="preserve"> at the same time enforcing the constitutional obligation to protect </w:t>
      </w:r>
      <w:r w:rsidR="00815307" w:rsidRPr="001A3F4D">
        <w:rPr>
          <w:rFonts w:ascii="Times New Roman" w:hAnsi="Times New Roman" w:cs="Times New Roman"/>
        </w:rPr>
        <w:t xml:space="preserve">and promote </w:t>
      </w:r>
      <w:r w:rsidRPr="001A3F4D">
        <w:rPr>
          <w:rFonts w:ascii="Times New Roman" w:hAnsi="Times New Roman" w:cs="Times New Roman"/>
        </w:rPr>
        <w:t>the right or freedom concerned.</w:t>
      </w:r>
    </w:p>
    <w:p w:rsidR="000F4189" w:rsidRPr="001A3F4D" w:rsidRDefault="000F4189" w:rsidP="008226E9">
      <w:pPr>
        <w:spacing w:line="240" w:lineRule="auto"/>
        <w:rPr>
          <w:rFonts w:ascii="Times New Roman" w:hAnsi="Times New Roman" w:cs="Times New Roman"/>
        </w:rPr>
      </w:pPr>
    </w:p>
    <w:p w:rsidR="008A1CC2" w:rsidRPr="001A3F4D" w:rsidRDefault="000F4189" w:rsidP="00DF100E">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r>
      <w:r w:rsidR="008A1CC2" w:rsidRPr="001A3F4D">
        <w:rPr>
          <w:rFonts w:ascii="Times New Roman" w:hAnsi="Times New Roman" w:cs="Times New Roman"/>
        </w:rPr>
        <w:t xml:space="preserve">The liberalisation </w:t>
      </w:r>
      <w:r w:rsidRPr="001A3F4D">
        <w:rPr>
          <w:rFonts w:ascii="Times New Roman" w:hAnsi="Times New Roman" w:cs="Times New Roman"/>
        </w:rPr>
        <w:t xml:space="preserve">of the narrow traditional conception of standing and the </w:t>
      </w:r>
      <w:r w:rsidR="00815307" w:rsidRPr="001A3F4D">
        <w:rPr>
          <w:rFonts w:ascii="Times New Roman" w:hAnsi="Times New Roman" w:cs="Times New Roman"/>
        </w:rPr>
        <w:t xml:space="preserve">provision of the </w:t>
      </w:r>
      <w:r w:rsidRPr="001A3F4D">
        <w:rPr>
          <w:rFonts w:ascii="Times New Roman" w:hAnsi="Times New Roman" w:cs="Times New Roman"/>
        </w:rPr>
        <w:t xml:space="preserve">fundamental right of access to justice compel a court exercising jurisdiction under s 85(1) of the Constitution </w:t>
      </w:r>
      <w:r w:rsidR="008A1CC2" w:rsidRPr="001A3F4D">
        <w:rPr>
          <w:rFonts w:ascii="Times New Roman" w:hAnsi="Times New Roman" w:cs="Times New Roman"/>
        </w:rPr>
        <w:t>to adopt a broad and generous approach to standing</w:t>
      </w:r>
      <w:r w:rsidR="00F85DB8" w:rsidRPr="001A3F4D">
        <w:rPr>
          <w:rFonts w:ascii="Times New Roman" w:hAnsi="Times New Roman" w:cs="Times New Roman"/>
        </w:rPr>
        <w:t>.  The approach must eschew</w:t>
      </w:r>
      <w:r w:rsidR="008A1CC2" w:rsidRPr="001A3F4D">
        <w:rPr>
          <w:rFonts w:ascii="Times New Roman" w:hAnsi="Times New Roman" w:cs="Times New Roman"/>
        </w:rPr>
        <w:t xml:space="preserve"> over reliance on </w:t>
      </w:r>
      <w:r w:rsidR="00F85DB8" w:rsidRPr="001A3F4D">
        <w:rPr>
          <w:rFonts w:ascii="Times New Roman" w:hAnsi="Times New Roman" w:cs="Times New Roman"/>
        </w:rPr>
        <w:t xml:space="preserve">procedural </w:t>
      </w:r>
      <w:r w:rsidR="008A1CC2" w:rsidRPr="001A3F4D">
        <w:rPr>
          <w:rFonts w:ascii="Times New Roman" w:hAnsi="Times New Roman" w:cs="Times New Roman"/>
        </w:rPr>
        <w:t>technicalities</w:t>
      </w:r>
      <w:r w:rsidR="00F85DB8" w:rsidRPr="001A3F4D">
        <w:rPr>
          <w:rFonts w:ascii="Times New Roman" w:hAnsi="Times New Roman" w:cs="Times New Roman"/>
        </w:rPr>
        <w:t xml:space="preserve">, to afford </w:t>
      </w:r>
      <w:r w:rsidR="008A1CC2" w:rsidRPr="001A3F4D">
        <w:rPr>
          <w:rFonts w:ascii="Times New Roman" w:hAnsi="Times New Roman" w:cs="Times New Roman"/>
        </w:rPr>
        <w:t xml:space="preserve">full </w:t>
      </w:r>
      <w:r w:rsidR="00F85DB8" w:rsidRPr="001A3F4D">
        <w:rPr>
          <w:rFonts w:ascii="Times New Roman" w:hAnsi="Times New Roman" w:cs="Times New Roman"/>
        </w:rPr>
        <w:t>protection</w:t>
      </w:r>
      <w:r w:rsidR="008A1CC2" w:rsidRPr="001A3F4D">
        <w:rPr>
          <w:rFonts w:ascii="Times New Roman" w:hAnsi="Times New Roman" w:cs="Times New Roman"/>
        </w:rPr>
        <w:t xml:space="preserve"> to the fundamental human rights and freedoms enshrined in Chapter 4.  A court exercising jurisdiction under s 85(1) of the Constitution is obliged to ensure that the </w:t>
      </w:r>
      <w:r w:rsidR="00F85DB8" w:rsidRPr="001A3F4D">
        <w:rPr>
          <w:rFonts w:ascii="Times New Roman" w:hAnsi="Times New Roman" w:cs="Times New Roman"/>
        </w:rPr>
        <w:t xml:space="preserve">exercise of the </w:t>
      </w:r>
      <w:r w:rsidR="008A1CC2" w:rsidRPr="001A3F4D">
        <w:rPr>
          <w:rFonts w:ascii="Times New Roman" w:hAnsi="Times New Roman" w:cs="Times New Roman"/>
        </w:rPr>
        <w:t xml:space="preserve">right of access to judicial remedies for enforcement of fundamental human rights and </w:t>
      </w:r>
      <w:r w:rsidR="00815307" w:rsidRPr="001A3F4D">
        <w:rPr>
          <w:rFonts w:ascii="Times New Roman" w:hAnsi="Times New Roman" w:cs="Times New Roman"/>
        </w:rPr>
        <w:t xml:space="preserve">effective </w:t>
      </w:r>
      <w:r w:rsidR="008A1CC2" w:rsidRPr="001A3F4D">
        <w:rPr>
          <w:rFonts w:ascii="Times New Roman" w:hAnsi="Times New Roman" w:cs="Times New Roman"/>
        </w:rPr>
        <w:t>protection of the interests concerned is not hindered</w:t>
      </w:r>
      <w:r w:rsidR="00815307" w:rsidRPr="001A3F4D">
        <w:rPr>
          <w:rFonts w:ascii="Times New Roman" w:hAnsi="Times New Roman" w:cs="Times New Roman"/>
        </w:rPr>
        <w:t xml:space="preserve"> provided the substantive requirements of the rule under which standing is claimed are satisfied</w:t>
      </w:r>
      <w:r w:rsidR="008A1CC2" w:rsidRPr="001A3F4D">
        <w:rPr>
          <w:rFonts w:ascii="Times New Roman" w:hAnsi="Times New Roman" w:cs="Times New Roman"/>
        </w:rPr>
        <w:t>.</w:t>
      </w:r>
    </w:p>
    <w:p w:rsidR="008A1CC2" w:rsidRPr="001A3F4D" w:rsidRDefault="008A1CC2" w:rsidP="006601E7">
      <w:pPr>
        <w:rPr>
          <w:rFonts w:ascii="Times New Roman" w:hAnsi="Times New Roman" w:cs="Times New Roman"/>
        </w:rPr>
      </w:pPr>
      <w:r w:rsidRPr="001A3F4D">
        <w:rPr>
          <w:rFonts w:ascii="Times New Roman" w:hAnsi="Times New Roman" w:cs="Times New Roman"/>
        </w:rPr>
        <w:lastRenderedPageBreak/>
        <w:tab/>
      </w:r>
      <w:r w:rsidRPr="001A3F4D">
        <w:rPr>
          <w:rFonts w:ascii="Times New Roman" w:hAnsi="Times New Roman" w:cs="Times New Roman"/>
        </w:rPr>
        <w:tab/>
        <w:t xml:space="preserve">In </w:t>
      </w:r>
      <w:r w:rsidRPr="001A3F4D">
        <w:rPr>
          <w:rFonts w:ascii="Times New Roman" w:hAnsi="Times New Roman" w:cs="Times New Roman"/>
          <w:i/>
        </w:rPr>
        <w:t>Ferreira v Levin N.O. &amp; Others</w:t>
      </w:r>
      <w:r w:rsidR="00015BAE" w:rsidRPr="001A3F4D">
        <w:rPr>
          <w:rFonts w:ascii="Times New Roman" w:hAnsi="Times New Roman" w:cs="Times New Roman"/>
          <w:i/>
        </w:rPr>
        <w:t xml:space="preserve"> </w:t>
      </w:r>
      <w:r w:rsidR="00815307" w:rsidRPr="001A3F4D">
        <w:rPr>
          <w:rFonts w:ascii="Times New Roman" w:hAnsi="Times New Roman" w:cs="Times New Roman"/>
          <w:i/>
        </w:rPr>
        <w:t>(</w:t>
      </w:r>
      <w:r w:rsidR="00F85DB8" w:rsidRPr="001A3F4D">
        <w:rPr>
          <w:rFonts w:ascii="Times New Roman" w:hAnsi="Times New Roman" w:cs="Times New Roman"/>
          <w:i/>
        </w:rPr>
        <w:t>supra</w:t>
      </w:r>
      <w:r w:rsidR="00815307" w:rsidRPr="001A3F4D">
        <w:rPr>
          <w:rFonts w:ascii="Times New Roman" w:hAnsi="Times New Roman" w:cs="Times New Roman"/>
        </w:rPr>
        <w:t>)</w:t>
      </w:r>
      <w:r w:rsidR="00F85DB8" w:rsidRPr="001A3F4D">
        <w:rPr>
          <w:rFonts w:ascii="Times New Roman" w:hAnsi="Times New Roman" w:cs="Times New Roman"/>
        </w:rPr>
        <w:t xml:space="preserve"> </w:t>
      </w:r>
      <w:r w:rsidR="00815307" w:rsidRPr="001A3F4D">
        <w:rPr>
          <w:rFonts w:ascii="Times New Roman" w:hAnsi="Times New Roman" w:cs="Times New Roman"/>
        </w:rPr>
        <w:t>at 1082G-H CHASKALSON P writ</w:t>
      </w:r>
      <w:r w:rsidRPr="001A3F4D">
        <w:rPr>
          <w:rFonts w:ascii="Times New Roman" w:hAnsi="Times New Roman" w:cs="Times New Roman"/>
        </w:rPr>
        <w:t>ing for the Constituti</w:t>
      </w:r>
      <w:r w:rsidR="00F85DB8" w:rsidRPr="001A3F4D">
        <w:rPr>
          <w:rFonts w:ascii="Times New Roman" w:hAnsi="Times New Roman" w:cs="Times New Roman"/>
        </w:rPr>
        <w:t>onal Court of South Africa made</w:t>
      </w:r>
      <w:r w:rsidRPr="001A3F4D">
        <w:rPr>
          <w:rFonts w:ascii="Times New Roman" w:hAnsi="Times New Roman" w:cs="Times New Roman"/>
        </w:rPr>
        <w:t xml:space="preserve"> reference to the need to adopt a broad approach to </w:t>
      </w:r>
      <w:r w:rsidR="004E6604" w:rsidRPr="001A3F4D">
        <w:rPr>
          <w:rFonts w:ascii="Times New Roman" w:hAnsi="Times New Roman" w:cs="Times New Roman"/>
        </w:rPr>
        <w:t>standing in constitutional case</w:t>
      </w:r>
      <w:r w:rsidRPr="001A3F4D">
        <w:rPr>
          <w:rFonts w:ascii="Times New Roman" w:hAnsi="Times New Roman" w:cs="Times New Roman"/>
        </w:rPr>
        <w:t xml:space="preserve">s in these terms in para. </w:t>
      </w:r>
      <w:r w:rsidR="004E6604" w:rsidRPr="001A3F4D">
        <w:rPr>
          <w:rFonts w:ascii="Times New Roman" w:hAnsi="Times New Roman" w:cs="Times New Roman"/>
        </w:rPr>
        <w:t>[</w:t>
      </w:r>
      <w:r w:rsidRPr="001A3F4D">
        <w:rPr>
          <w:rFonts w:ascii="Times New Roman" w:hAnsi="Times New Roman" w:cs="Times New Roman"/>
        </w:rPr>
        <w:t>165</w:t>
      </w:r>
      <w:r w:rsidR="004E6604" w:rsidRPr="001A3F4D">
        <w:rPr>
          <w:rFonts w:ascii="Times New Roman" w:hAnsi="Times New Roman" w:cs="Times New Roman"/>
        </w:rPr>
        <w:t>]</w:t>
      </w:r>
      <w:r w:rsidRPr="001A3F4D">
        <w:rPr>
          <w:rFonts w:ascii="Times New Roman" w:hAnsi="Times New Roman" w:cs="Times New Roman"/>
        </w:rPr>
        <w:t>:</w:t>
      </w:r>
    </w:p>
    <w:p w:rsidR="008A1CC2" w:rsidRPr="001A3F4D" w:rsidRDefault="008A1CC2" w:rsidP="00F04E67">
      <w:pPr>
        <w:spacing w:line="240" w:lineRule="auto"/>
        <w:ind w:left="720"/>
        <w:rPr>
          <w:rFonts w:ascii="Times New Roman" w:hAnsi="Times New Roman" w:cs="Times New Roman"/>
        </w:rPr>
      </w:pPr>
      <w:r w:rsidRPr="001A3F4D">
        <w:rPr>
          <w:rFonts w:ascii="Times New Roman" w:hAnsi="Times New Roman" w:cs="Times New Roman"/>
        </w:rPr>
        <w:t xml:space="preserve">“Whilst it is important that this Court should not be required to deal with abstract or hypothetical issues, and should </w:t>
      </w:r>
      <w:r w:rsidR="004E6604" w:rsidRPr="001A3F4D">
        <w:rPr>
          <w:rFonts w:ascii="Times New Roman" w:hAnsi="Times New Roman" w:cs="Times New Roman"/>
        </w:rPr>
        <w:t>dev</w:t>
      </w:r>
      <w:r w:rsidR="00024C75" w:rsidRPr="001A3F4D">
        <w:rPr>
          <w:rFonts w:ascii="Times New Roman" w:hAnsi="Times New Roman" w:cs="Times New Roman"/>
        </w:rPr>
        <w:t>o</w:t>
      </w:r>
      <w:r w:rsidR="008868CB" w:rsidRPr="001A3F4D">
        <w:rPr>
          <w:rFonts w:ascii="Times New Roman" w:hAnsi="Times New Roman" w:cs="Times New Roman"/>
        </w:rPr>
        <w:t>te</w:t>
      </w:r>
      <w:r w:rsidRPr="001A3F4D">
        <w:rPr>
          <w:rFonts w:ascii="Times New Roman" w:hAnsi="Times New Roman" w:cs="Times New Roman"/>
        </w:rPr>
        <w:t xml:space="preserve"> its scarce resources to issues </w:t>
      </w:r>
      <w:r w:rsidR="00BA3111" w:rsidRPr="001A3F4D">
        <w:rPr>
          <w:rFonts w:ascii="Times New Roman" w:hAnsi="Times New Roman" w:cs="Times New Roman"/>
        </w:rPr>
        <w:t xml:space="preserve">that are properly before it, I can see no good reason for adopting a narrow approach to the issue of standing in constitutional cases.  </w:t>
      </w:r>
      <w:r w:rsidR="004E6604" w:rsidRPr="001A3F4D">
        <w:rPr>
          <w:rFonts w:ascii="Times New Roman" w:hAnsi="Times New Roman" w:cs="Times New Roman"/>
        </w:rPr>
        <w:t>On the contrary, it is my view t</w:t>
      </w:r>
      <w:r w:rsidR="00BA3111" w:rsidRPr="001A3F4D">
        <w:rPr>
          <w:rFonts w:ascii="Times New Roman" w:hAnsi="Times New Roman" w:cs="Times New Roman"/>
        </w:rPr>
        <w:t>hat we should rather adopt a broad approach to standing.  This would be consistent with the mandate given to this court to uphold the Constitution and would serve to ensure that constitutional right</w:t>
      </w:r>
      <w:r w:rsidR="00024C75" w:rsidRPr="001A3F4D">
        <w:rPr>
          <w:rFonts w:ascii="Times New Roman" w:hAnsi="Times New Roman" w:cs="Times New Roman"/>
        </w:rPr>
        <w:t>s</w:t>
      </w:r>
      <w:r w:rsidR="00BA3111" w:rsidRPr="001A3F4D">
        <w:rPr>
          <w:rFonts w:ascii="Times New Roman" w:hAnsi="Times New Roman" w:cs="Times New Roman"/>
        </w:rPr>
        <w:t xml:space="preserve"> enjoy the full measure of the protection to which they are entitled.”</w:t>
      </w:r>
    </w:p>
    <w:p w:rsidR="00BA3111" w:rsidRPr="001A3F4D" w:rsidRDefault="00BA3111" w:rsidP="006601E7">
      <w:pPr>
        <w:rPr>
          <w:rFonts w:ascii="Times New Roman" w:hAnsi="Times New Roman" w:cs="Times New Roman"/>
        </w:rPr>
      </w:pPr>
    </w:p>
    <w:p w:rsidR="004E6604" w:rsidRPr="001A3F4D" w:rsidRDefault="00BA3111"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Section 85(1)(d) of the Constitution is founded on the broadest conception of standing.   Its primary purpose is to ensure</w:t>
      </w:r>
      <w:r w:rsidR="00815307" w:rsidRPr="001A3F4D">
        <w:rPr>
          <w:rFonts w:ascii="Times New Roman" w:hAnsi="Times New Roman" w:cs="Times New Roman"/>
        </w:rPr>
        <w:t xml:space="preserve"> effective</w:t>
      </w:r>
      <w:r w:rsidRPr="001A3F4D">
        <w:rPr>
          <w:rFonts w:ascii="Times New Roman" w:hAnsi="Times New Roman" w:cs="Times New Roman"/>
        </w:rPr>
        <w:t xml:space="preserve"> protection to </w:t>
      </w:r>
      <w:r w:rsidR="00201BBF" w:rsidRPr="001A3F4D">
        <w:rPr>
          <w:rFonts w:ascii="Times New Roman" w:hAnsi="Times New Roman" w:cs="Times New Roman"/>
        </w:rPr>
        <w:t xml:space="preserve">any </w:t>
      </w:r>
      <w:r w:rsidRPr="001A3F4D">
        <w:rPr>
          <w:rFonts w:ascii="Times New Roman" w:hAnsi="Times New Roman" w:cs="Times New Roman"/>
        </w:rPr>
        <w:t>public in</w:t>
      </w:r>
      <w:r w:rsidR="004E6604" w:rsidRPr="001A3F4D">
        <w:rPr>
          <w:rFonts w:ascii="Times New Roman" w:hAnsi="Times New Roman" w:cs="Times New Roman"/>
        </w:rPr>
        <w:t xml:space="preserve">terest shown to have been or </w:t>
      </w:r>
      <w:r w:rsidR="00815307" w:rsidRPr="001A3F4D">
        <w:rPr>
          <w:rFonts w:ascii="Times New Roman" w:hAnsi="Times New Roman" w:cs="Times New Roman"/>
        </w:rPr>
        <w:t>to be</w:t>
      </w:r>
      <w:r w:rsidRPr="001A3F4D">
        <w:rPr>
          <w:rFonts w:ascii="Times New Roman" w:hAnsi="Times New Roman" w:cs="Times New Roman"/>
        </w:rPr>
        <w:t xml:space="preserve"> adversely affected by an infringement of a fundamental right or freedom.  Whilst its </w:t>
      </w:r>
      <w:r w:rsidR="004E6604" w:rsidRPr="001A3F4D">
        <w:rPr>
          <w:rFonts w:ascii="Times New Roman" w:hAnsi="Times New Roman" w:cs="Times New Roman"/>
        </w:rPr>
        <w:t>purpose</w:t>
      </w:r>
      <w:r w:rsidRPr="001A3F4D">
        <w:rPr>
          <w:rFonts w:ascii="Times New Roman" w:hAnsi="Times New Roman" w:cs="Times New Roman"/>
        </w:rPr>
        <w:t xml:space="preserve"> is to ensure that a person who approaches a court in terms of the procedure prescribed under the rule</w:t>
      </w:r>
      <w:r w:rsidR="004E6604" w:rsidRPr="001A3F4D">
        <w:rPr>
          <w:rFonts w:ascii="Times New Roman" w:hAnsi="Times New Roman" w:cs="Times New Roman"/>
        </w:rPr>
        <w:t>,</w:t>
      </w:r>
      <w:r w:rsidRPr="001A3F4D">
        <w:rPr>
          <w:rFonts w:ascii="Times New Roman" w:hAnsi="Times New Roman" w:cs="Times New Roman"/>
        </w:rPr>
        <w:t xml:space="preserve"> has the protection of public interest as the objective to be </w:t>
      </w:r>
      <w:r w:rsidR="00815307" w:rsidRPr="001A3F4D">
        <w:rPr>
          <w:rFonts w:ascii="Times New Roman" w:hAnsi="Times New Roman" w:cs="Times New Roman"/>
        </w:rPr>
        <w:t>accomplished</w:t>
      </w:r>
      <w:r w:rsidRPr="001A3F4D">
        <w:rPr>
          <w:rFonts w:ascii="Times New Roman" w:hAnsi="Times New Roman" w:cs="Times New Roman"/>
        </w:rPr>
        <w:t xml:space="preserve"> by the litigation, s 85(1)(d</w:t>
      </w:r>
      <w:r w:rsidR="004E6604" w:rsidRPr="001A3F4D">
        <w:rPr>
          <w:rFonts w:ascii="Times New Roman" w:hAnsi="Times New Roman" w:cs="Times New Roman"/>
        </w:rPr>
        <w:t>) directs against the use of the</w:t>
      </w:r>
      <w:r w:rsidRPr="001A3F4D">
        <w:rPr>
          <w:rFonts w:ascii="Times New Roman" w:hAnsi="Times New Roman" w:cs="Times New Roman"/>
        </w:rPr>
        <w:t xml:space="preserve"> procedure to protect private</w:t>
      </w:r>
      <w:r w:rsidR="004E6604" w:rsidRPr="001A3F4D">
        <w:rPr>
          <w:rFonts w:ascii="Times New Roman" w:hAnsi="Times New Roman" w:cs="Times New Roman"/>
        </w:rPr>
        <w:t xml:space="preserve">, </w:t>
      </w:r>
      <w:r w:rsidRPr="001A3F4D">
        <w:rPr>
          <w:rFonts w:ascii="Times New Roman" w:hAnsi="Times New Roman" w:cs="Times New Roman"/>
        </w:rPr>
        <w:t xml:space="preserve"> personal or paro</w:t>
      </w:r>
      <w:r w:rsidR="005A5497" w:rsidRPr="001A3F4D">
        <w:rPr>
          <w:rFonts w:ascii="Times New Roman" w:hAnsi="Times New Roman" w:cs="Times New Roman"/>
        </w:rPr>
        <w:t>chial interests.  By definition</w:t>
      </w:r>
      <w:r w:rsidR="004E6604" w:rsidRPr="001A3F4D">
        <w:rPr>
          <w:rFonts w:ascii="Times New Roman" w:hAnsi="Times New Roman" w:cs="Times New Roman"/>
        </w:rPr>
        <w:t>,</w:t>
      </w:r>
      <w:r w:rsidR="005A5497" w:rsidRPr="001A3F4D">
        <w:rPr>
          <w:rFonts w:ascii="Times New Roman" w:hAnsi="Times New Roman" w:cs="Times New Roman"/>
        </w:rPr>
        <w:t xml:space="preserve"> public interest is not private,</w:t>
      </w:r>
      <w:r w:rsidR="00015BAE" w:rsidRPr="001A3F4D">
        <w:rPr>
          <w:rFonts w:ascii="Times New Roman" w:hAnsi="Times New Roman" w:cs="Times New Roman"/>
        </w:rPr>
        <w:t xml:space="preserve"> </w:t>
      </w:r>
      <w:r w:rsidR="008868CB" w:rsidRPr="001A3F4D">
        <w:rPr>
          <w:rFonts w:ascii="Times New Roman" w:hAnsi="Times New Roman" w:cs="Times New Roman"/>
        </w:rPr>
        <w:t>personal</w:t>
      </w:r>
      <w:r w:rsidRPr="001A3F4D">
        <w:rPr>
          <w:rFonts w:ascii="Times New Roman" w:hAnsi="Times New Roman" w:cs="Times New Roman"/>
        </w:rPr>
        <w:t xml:space="preserve"> or parochial interest.  </w:t>
      </w:r>
      <w:r w:rsidR="00815307" w:rsidRPr="001A3F4D">
        <w:rPr>
          <w:rFonts w:ascii="Times New Roman" w:hAnsi="Times New Roman" w:cs="Times New Roman"/>
        </w:rPr>
        <w:t xml:space="preserve">An infringement of a fundamental right may cause legal injury to an individual or prejudicially affect private interest without being of a nature that adversely affects the interests of the community at large or a </w:t>
      </w:r>
      <w:r w:rsidR="00301558" w:rsidRPr="001A3F4D">
        <w:rPr>
          <w:rFonts w:ascii="Times New Roman" w:hAnsi="Times New Roman" w:cs="Times New Roman"/>
        </w:rPr>
        <w:t xml:space="preserve">significant </w:t>
      </w:r>
      <w:r w:rsidR="00815307" w:rsidRPr="001A3F4D">
        <w:rPr>
          <w:rFonts w:ascii="Times New Roman" w:hAnsi="Times New Roman" w:cs="Times New Roman"/>
        </w:rPr>
        <w:t xml:space="preserve">section of the community.  The cause of action must show that the proceedings are in the public interest. </w:t>
      </w:r>
    </w:p>
    <w:p w:rsidR="00F04E67" w:rsidRPr="001A3F4D" w:rsidRDefault="00F04E67" w:rsidP="008226E9">
      <w:pPr>
        <w:spacing w:line="240" w:lineRule="auto"/>
        <w:rPr>
          <w:rFonts w:ascii="Times New Roman" w:hAnsi="Times New Roman" w:cs="Times New Roman"/>
        </w:rPr>
      </w:pPr>
    </w:p>
    <w:p w:rsidR="004E6604" w:rsidRPr="001A3F4D" w:rsidRDefault="004E6604"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Public interest i</w:t>
      </w:r>
      <w:r w:rsidR="007B78B7" w:rsidRPr="001A3F4D">
        <w:rPr>
          <w:rFonts w:ascii="Times New Roman" w:hAnsi="Times New Roman" w:cs="Times New Roman"/>
        </w:rPr>
        <w:t>s one of those value laden and a</w:t>
      </w:r>
      <w:r w:rsidRPr="001A3F4D">
        <w:rPr>
          <w:rFonts w:ascii="Times New Roman" w:hAnsi="Times New Roman" w:cs="Times New Roman"/>
        </w:rPr>
        <w:t>morphous concepts, the limits and substance of which is difficult to define with precision.  Section 85(1)(d) of the Constitution does not define public interest</w:t>
      </w:r>
      <w:r w:rsidR="00815307" w:rsidRPr="001A3F4D">
        <w:rPr>
          <w:rFonts w:ascii="Times New Roman" w:hAnsi="Times New Roman" w:cs="Times New Roman"/>
        </w:rPr>
        <w:t>.  The reason is that it does not require a narrow</w:t>
      </w:r>
      <w:r w:rsidRPr="001A3F4D">
        <w:rPr>
          <w:rFonts w:ascii="Times New Roman" w:hAnsi="Times New Roman" w:cs="Times New Roman"/>
        </w:rPr>
        <w:t xml:space="preserve"> approach which seek</w:t>
      </w:r>
      <w:r w:rsidR="007B78B7" w:rsidRPr="001A3F4D">
        <w:rPr>
          <w:rFonts w:ascii="Times New Roman" w:hAnsi="Times New Roman" w:cs="Times New Roman"/>
        </w:rPr>
        <w:t>s</w:t>
      </w:r>
      <w:r w:rsidRPr="001A3F4D">
        <w:rPr>
          <w:rFonts w:ascii="Times New Roman" w:hAnsi="Times New Roman" w:cs="Times New Roman"/>
        </w:rPr>
        <w:t xml:space="preserve"> to answer the question “what is public interest”.  The courts in many </w:t>
      </w:r>
      <w:r w:rsidRPr="001A3F4D">
        <w:rPr>
          <w:rFonts w:ascii="Times New Roman" w:hAnsi="Times New Roman" w:cs="Times New Roman"/>
        </w:rPr>
        <w:lastRenderedPageBreak/>
        <w:t>jurisdictions have preferred to leave the definition of public interest open</w:t>
      </w:r>
      <w:r w:rsidR="00253AF7" w:rsidRPr="001A3F4D">
        <w:rPr>
          <w:rFonts w:ascii="Times New Roman" w:hAnsi="Times New Roman" w:cs="Times New Roman"/>
        </w:rPr>
        <w:t>.  They prefer to determine</w:t>
      </w:r>
      <w:r w:rsidRPr="001A3F4D">
        <w:rPr>
          <w:rFonts w:ascii="Times New Roman" w:hAnsi="Times New Roman" w:cs="Times New Roman"/>
        </w:rPr>
        <w:t xml:space="preserve"> the question of public interest on the basis of the circumstances of each case.  </w:t>
      </w:r>
      <w:r w:rsidR="006601E7" w:rsidRPr="001A3F4D">
        <w:rPr>
          <w:rFonts w:ascii="Times New Roman" w:hAnsi="Times New Roman" w:cs="Times New Roman"/>
        </w:rPr>
        <w:t xml:space="preserve">Given that most violations of fundamental human rights and freedoms are fact and context specific, it is appropriate to keep concepts such as “public interest" broad and flexible to develop in line with changing times and social conditions reflective of community attitudes. </w:t>
      </w:r>
    </w:p>
    <w:p w:rsidR="006601E7" w:rsidRPr="001A3F4D" w:rsidRDefault="006601E7" w:rsidP="00DF100E">
      <w:pPr>
        <w:spacing w:line="240" w:lineRule="auto"/>
        <w:rPr>
          <w:rFonts w:ascii="Times New Roman" w:hAnsi="Times New Roman" w:cs="Times New Roman"/>
        </w:rPr>
      </w:pPr>
    </w:p>
    <w:p w:rsidR="004E6604" w:rsidRDefault="004E6604" w:rsidP="009024BB">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The words “in the public interest” qualify the action to be taken </w:t>
      </w:r>
      <w:r w:rsidR="006601E7" w:rsidRPr="001A3F4D">
        <w:rPr>
          <w:rFonts w:ascii="Times New Roman" w:hAnsi="Times New Roman" w:cs="Times New Roman"/>
        </w:rPr>
        <w:t>t</w:t>
      </w:r>
      <w:r w:rsidRPr="001A3F4D">
        <w:rPr>
          <w:rFonts w:ascii="Times New Roman" w:hAnsi="Times New Roman" w:cs="Times New Roman"/>
        </w:rPr>
        <w:t xml:space="preserve">o ensure that it is one intended to achieve the purpose for which </w:t>
      </w:r>
      <w:r w:rsidRPr="001A3F4D">
        <w:rPr>
          <w:rFonts w:ascii="Times New Roman" w:hAnsi="Times New Roman" w:cs="Times New Roman"/>
          <w:i/>
        </w:rPr>
        <w:t>locus standi</w:t>
      </w:r>
      <w:r w:rsidRPr="001A3F4D">
        <w:rPr>
          <w:rFonts w:ascii="Times New Roman" w:hAnsi="Times New Roman" w:cs="Times New Roman"/>
        </w:rPr>
        <w:t xml:space="preserve"> under s</w:t>
      </w:r>
      <w:r w:rsidR="006601E7" w:rsidRPr="001A3F4D">
        <w:rPr>
          <w:rFonts w:ascii="Times New Roman" w:hAnsi="Times New Roman" w:cs="Times New Roman"/>
        </w:rPr>
        <w:t xml:space="preserve"> 85(1)(d) is designed</w:t>
      </w:r>
      <w:r w:rsidRPr="001A3F4D">
        <w:rPr>
          <w:rFonts w:ascii="Times New Roman" w:hAnsi="Times New Roman" w:cs="Times New Roman"/>
        </w:rPr>
        <w:t>.  The term “in the public interest” as used in s 85(1)(d) of the Constitution classically imparts a discretionary value judgment to be made by reference to undefined factual matters</w:t>
      </w:r>
      <w:r w:rsidR="007B78B7" w:rsidRPr="001A3F4D">
        <w:rPr>
          <w:rFonts w:ascii="Times New Roman" w:hAnsi="Times New Roman" w:cs="Times New Roman"/>
        </w:rPr>
        <w:t>,</w:t>
      </w:r>
      <w:r w:rsidRPr="001A3F4D">
        <w:rPr>
          <w:rFonts w:ascii="Times New Roman" w:hAnsi="Times New Roman" w:cs="Times New Roman"/>
        </w:rPr>
        <w:t xml:space="preserve"> as they change from case to case</w:t>
      </w:r>
      <w:r w:rsidR="00257FB3" w:rsidRPr="001A3F4D">
        <w:rPr>
          <w:rFonts w:ascii="Times New Roman" w:hAnsi="Times New Roman" w:cs="Times New Roman"/>
        </w:rPr>
        <w:t>.  The facts are</w:t>
      </w:r>
      <w:r w:rsidRPr="001A3F4D">
        <w:rPr>
          <w:rFonts w:ascii="Times New Roman" w:hAnsi="Times New Roman" w:cs="Times New Roman"/>
        </w:rPr>
        <w:t xml:space="preserve"> confined only in so far as the subject matter</w:t>
      </w:r>
      <w:r w:rsidR="007B6AC3" w:rsidRPr="001A3F4D">
        <w:rPr>
          <w:rFonts w:ascii="Times New Roman" w:hAnsi="Times New Roman" w:cs="Times New Roman"/>
        </w:rPr>
        <w:t xml:space="preserve">, </w:t>
      </w:r>
      <w:r w:rsidRPr="001A3F4D">
        <w:rPr>
          <w:rFonts w:ascii="Times New Roman" w:hAnsi="Times New Roman" w:cs="Times New Roman"/>
        </w:rPr>
        <w:t>the scope and purpose of the fundamental r</w:t>
      </w:r>
      <w:r w:rsidR="007B6AC3" w:rsidRPr="001A3F4D">
        <w:rPr>
          <w:rFonts w:ascii="Times New Roman" w:hAnsi="Times New Roman" w:cs="Times New Roman"/>
        </w:rPr>
        <w:t>ight allegedly infringed enable</w:t>
      </w:r>
      <w:r w:rsidRPr="001A3F4D">
        <w:rPr>
          <w:rFonts w:ascii="Times New Roman" w:hAnsi="Times New Roman" w:cs="Times New Roman"/>
        </w:rPr>
        <w:t>.</w:t>
      </w:r>
    </w:p>
    <w:p w:rsidR="00DF100E" w:rsidRPr="001A3F4D" w:rsidRDefault="00DF100E" w:rsidP="00DF100E">
      <w:pPr>
        <w:spacing w:line="240" w:lineRule="auto"/>
        <w:rPr>
          <w:rFonts w:ascii="Times New Roman" w:hAnsi="Times New Roman" w:cs="Times New Roman"/>
        </w:rPr>
      </w:pPr>
    </w:p>
    <w:p w:rsidR="003D4314" w:rsidRPr="001A3F4D" w:rsidRDefault="004E6604"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There are many areas of national and community activities which may be subject to the public </w:t>
      </w:r>
      <w:r w:rsidR="003D4314" w:rsidRPr="001A3F4D">
        <w:rPr>
          <w:rFonts w:ascii="Times New Roman" w:hAnsi="Times New Roman" w:cs="Times New Roman"/>
        </w:rPr>
        <w:t>interest.  Used in the context of s 85(1)(d) of the Constitution</w:t>
      </w:r>
      <w:r w:rsidR="00E05A83" w:rsidRPr="001A3F4D">
        <w:rPr>
          <w:rFonts w:ascii="Times New Roman" w:hAnsi="Times New Roman" w:cs="Times New Roman"/>
        </w:rPr>
        <w:t>,</w:t>
      </w:r>
      <w:r w:rsidR="003D4314" w:rsidRPr="001A3F4D">
        <w:rPr>
          <w:rFonts w:ascii="Times New Roman" w:hAnsi="Times New Roman" w:cs="Times New Roman"/>
        </w:rPr>
        <w:t xml:space="preserve"> public interest does not mean that which gratifies curiosity or </w:t>
      </w:r>
      <w:r w:rsidR="007B78B7" w:rsidRPr="001A3F4D">
        <w:rPr>
          <w:rFonts w:ascii="Times New Roman" w:hAnsi="Times New Roman" w:cs="Times New Roman"/>
        </w:rPr>
        <w:t>merely satisfies</w:t>
      </w:r>
      <w:r w:rsidR="003D4314" w:rsidRPr="001A3F4D">
        <w:rPr>
          <w:rFonts w:ascii="Times New Roman" w:hAnsi="Times New Roman" w:cs="Times New Roman"/>
        </w:rPr>
        <w:t xml:space="preserve"> appetite for information or amusement.  It is also necessary to distinguish between “what is in the public interest” and what is of interest to the public</w:t>
      </w:r>
      <w:r w:rsidR="003D4314" w:rsidRPr="001A3F4D">
        <w:rPr>
          <w:rFonts w:ascii="Times New Roman" w:hAnsi="Times New Roman" w:cs="Times New Roman"/>
          <w:i/>
        </w:rPr>
        <w:t>.  R v Inhabitants of the County of Bedfordshire</w:t>
      </w:r>
      <w:r w:rsidR="007B78B7" w:rsidRPr="001A3F4D">
        <w:rPr>
          <w:rFonts w:ascii="Times New Roman" w:hAnsi="Times New Roman" w:cs="Times New Roman"/>
        </w:rPr>
        <w:t xml:space="preserve"> [1855] 24 LJ</w:t>
      </w:r>
      <w:r w:rsidR="003D4314" w:rsidRPr="001A3F4D">
        <w:rPr>
          <w:rFonts w:ascii="Times New Roman" w:hAnsi="Times New Roman" w:cs="Times New Roman"/>
        </w:rPr>
        <w:t xml:space="preserve">QB 81 at 84, </w:t>
      </w:r>
      <w:r w:rsidR="003D4314" w:rsidRPr="001A3F4D">
        <w:rPr>
          <w:rFonts w:ascii="Times New Roman" w:hAnsi="Times New Roman" w:cs="Times New Roman"/>
          <w:i/>
        </w:rPr>
        <w:t>Lion Laboratories Limited v Evans</w:t>
      </w:r>
      <w:r w:rsidR="003D4314" w:rsidRPr="001A3F4D">
        <w:rPr>
          <w:rFonts w:ascii="Times New Roman" w:hAnsi="Times New Roman" w:cs="Times New Roman"/>
        </w:rPr>
        <w:t xml:space="preserve"> [1985] QB 526 at 553.</w:t>
      </w:r>
      <w:r w:rsidR="003D4314" w:rsidRPr="001A3F4D">
        <w:rPr>
          <w:rFonts w:ascii="Times New Roman" w:hAnsi="Times New Roman" w:cs="Times New Roman"/>
          <w:i/>
        </w:rPr>
        <w:t>O’Sullivan v Farrer</w:t>
      </w:r>
      <w:r w:rsidR="00015BAE" w:rsidRPr="001A3F4D">
        <w:rPr>
          <w:rFonts w:ascii="Times New Roman" w:hAnsi="Times New Roman" w:cs="Times New Roman"/>
          <w:i/>
        </w:rPr>
        <w:t xml:space="preserve"> </w:t>
      </w:r>
      <w:r w:rsidR="003D4314" w:rsidRPr="001A3F4D">
        <w:rPr>
          <w:rFonts w:ascii="Times New Roman" w:hAnsi="Times New Roman" w:cs="Times New Roman"/>
        </w:rPr>
        <w:t>[1989] 168 CLR 210 at 216.</w:t>
      </w:r>
    </w:p>
    <w:p w:rsidR="003D4314" w:rsidRPr="001A3F4D" w:rsidRDefault="003D4314" w:rsidP="008226E9">
      <w:pPr>
        <w:spacing w:line="240" w:lineRule="auto"/>
        <w:rPr>
          <w:rFonts w:ascii="Times New Roman" w:hAnsi="Times New Roman" w:cs="Times New Roman"/>
        </w:rPr>
      </w:pPr>
    </w:p>
    <w:p w:rsidR="003D4314" w:rsidRPr="001A3F4D" w:rsidRDefault="003D4314"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use of the words “the public interest” in s 85(1)(d) suggests that there are many categories or facets of public interest.  The task is to ascertain</w:t>
      </w:r>
      <w:r w:rsidR="00157E17" w:rsidRPr="001A3F4D">
        <w:rPr>
          <w:rFonts w:ascii="Times New Roman" w:hAnsi="Times New Roman" w:cs="Times New Roman"/>
        </w:rPr>
        <w:t>,</w:t>
      </w:r>
      <w:r w:rsidR="00771020" w:rsidRPr="001A3F4D">
        <w:rPr>
          <w:rFonts w:ascii="Times New Roman" w:hAnsi="Times New Roman" w:cs="Times New Roman"/>
        </w:rPr>
        <w:t xml:space="preserve"> amongst others</w:t>
      </w:r>
      <w:r w:rsidR="00157E17" w:rsidRPr="001A3F4D">
        <w:rPr>
          <w:rFonts w:ascii="Times New Roman" w:hAnsi="Times New Roman" w:cs="Times New Roman"/>
        </w:rPr>
        <w:t>,</w:t>
      </w:r>
      <w:r w:rsidR="00771020" w:rsidRPr="001A3F4D">
        <w:rPr>
          <w:rFonts w:ascii="Times New Roman" w:hAnsi="Times New Roman" w:cs="Times New Roman"/>
        </w:rPr>
        <w:t xml:space="preserve"> the public interest to be served.  As was observed by the Australian Federal Court in </w:t>
      </w:r>
      <w:r w:rsidR="00771020" w:rsidRPr="001A3F4D">
        <w:rPr>
          <w:rFonts w:ascii="Times New Roman" w:hAnsi="Times New Roman" w:cs="Times New Roman"/>
          <w:i/>
        </w:rPr>
        <w:t>Mckinnon v Secretary Department of</w:t>
      </w:r>
      <w:r w:rsidR="00771020" w:rsidRPr="001A3F4D">
        <w:rPr>
          <w:rFonts w:ascii="Times New Roman" w:hAnsi="Times New Roman" w:cs="Times New Roman"/>
        </w:rPr>
        <w:t xml:space="preserve"> </w:t>
      </w:r>
      <w:r w:rsidR="00771020" w:rsidRPr="001A3F4D">
        <w:rPr>
          <w:rFonts w:ascii="Times New Roman" w:hAnsi="Times New Roman" w:cs="Times New Roman"/>
          <w:i/>
        </w:rPr>
        <w:t>Treasury</w:t>
      </w:r>
      <w:r w:rsidR="00771020" w:rsidRPr="001A3F4D">
        <w:rPr>
          <w:rFonts w:ascii="Times New Roman" w:hAnsi="Times New Roman" w:cs="Times New Roman"/>
        </w:rPr>
        <w:t xml:space="preserve"> [2005] FCAFC 142 at para. [12]</w:t>
      </w:r>
      <w:r w:rsidR="00E05A83" w:rsidRPr="001A3F4D">
        <w:rPr>
          <w:rFonts w:ascii="Times New Roman" w:hAnsi="Times New Roman" w:cs="Times New Roman"/>
        </w:rPr>
        <w:t>,</w:t>
      </w:r>
      <w:r w:rsidR="00771020" w:rsidRPr="001A3F4D">
        <w:rPr>
          <w:rFonts w:ascii="Times New Roman" w:hAnsi="Times New Roman" w:cs="Times New Roman"/>
        </w:rPr>
        <w:t xml:space="preserve"> “the public interest is not </w:t>
      </w:r>
      <w:r w:rsidR="00771020" w:rsidRPr="001A3F4D">
        <w:rPr>
          <w:rFonts w:ascii="Times New Roman" w:hAnsi="Times New Roman" w:cs="Times New Roman"/>
        </w:rPr>
        <w:lastRenderedPageBreak/>
        <w:t>one homogenous undivided concept”</w:t>
      </w:r>
      <w:r w:rsidR="00AF20A6" w:rsidRPr="001A3F4D">
        <w:rPr>
          <w:rFonts w:ascii="Times New Roman" w:hAnsi="Times New Roman" w:cs="Times New Roman"/>
        </w:rPr>
        <w:t>.  O</w:t>
      </w:r>
      <w:r w:rsidR="00157E17" w:rsidRPr="001A3F4D">
        <w:rPr>
          <w:rFonts w:ascii="Times New Roman" w:hAnsi="Times New Roman" w:cs="Times New Roman"/>
        </w:rPr>
        <w:t>ften quoted is LORD HAIL</w:t>
      </w:r>
      <w:r w:rsidR="00771020" w:rsidRPr="001A3F4D">
        <w:rPr>
          <w:rFonts w:ascii="Times New Roman" w:hAnsi="Times New Roman" w:cs="Times New Roman"/>
        </w:rPr>
        <w:t xml:space="preserve">SHAM’S dictum in </w:t>
      </w:r>
      <w:r w:rsidR="00771020" w:rsidRPr="001A3F4D">
        <w:rPr>
          <w:rFonts w:ascii="Times New Roman" w:hAnsi="Times New Roman" w:cs="Times New Roman"/>
          <w:i/>
        </w:rPr>
        <w:t>D v National Society for the Prevention of Cruelty to Children</w:t>
      </w:r>
      <w:r w:rsidR="00771020" w:rsidRPr="001A3F4D">
        <w:rPr>
          <w:rFonts w:ascii="Times New Roman" w:hAnsi="Times New Roman" w:cs="Times New Roman"/>
        </w:rPr>
        <w:t xml:space="preserve"> [1978] AC 171 at 230 where he said “The categories of public interest </w:t>
      </w:r>
      <w:r w:rsidR="00E05A83" w:rsidRPr="001A3F4D">
        <w:rPr>
          <w:rFonts w:ascii="Times New Roman" w:hAnsi="Times New Roman" w:cs="Times New Roman"/>
        </w:rPr>
        <w:t>are not closed”.  Matters</w:t>
      </w:r>
      <w:r w:rsidR="00157E17" w:rsidRPr="001A3F4D">
        <w:rPr>
          <w:rFonts w:ascii="Times New Roman" w:hAnsi="Times New Roman" w:cs="Times New Roman"/>
        </w:rPr>
        <w:t xml:space="preserve"> of public interest</w:t>
      </w:r>
      <w:r w:rsidR="00E05A83" w:rsidRPr="001A3F4D">
        <w:rPr>
          <w:rFonts w:ascii="Times New Roman" w:hAnsi="Times New Roman" w:cs="Times New Roman"/>
        </w:rPr>
        <w:t xml:space="preserve"> that would </w:t>
      </w:r>
      <w:r w:rsidR="00E412BE" w:rsidRPr="001A3F4D">
        <w:rPr>
          <w:rFonts w:ascii="Times New Roman" w:hAnsi="Times New Roman" w:cs="Times New Roman"/>
        </w:rPr>
        <w:t>a</w:t>
      </w:r>
      <w:r w:rsidR="00301558" w:rsidRPr="001A3F4D">
        <w:rPr>
          <w:rFonts w:ascii="Times New Roman" w:hAnsi="Times New Roman" w:cs="Times New Roman"/>
        </w:rPr>
        <w:t xml:space="preserve">ffect </w:t>
      </w:r>
      <w:r w:rsidR="00E05A83" w:rsidRPr="001A3F4D">
        <w:rPr>
          <w:rFonts w:ascii="Times New Roman" w:hAnsi="Times New Roman" w:cs="Times New Roman"/>
        </w:rPr>
        <w:t>fundamental rights and freedoms</w:t>
      </w:r>
      <w:r w:rsidR="00157E17" w:rsidRPr="001A3F4D">
        <w:rPr>
          <w:rFonts w:ascii="Times New Roman" w:hAnsi="Times New Roman" w:cs="Times New Roman"/>
        </w:rPr>
        <w:t xml:space="preserve"> </w:t>
      </w:r>
      <w:r w:rsidR="00771020" w:rsidRPr="001A3F4D">
        <w:rPr>
          <w:rFonts w:ascii="Times New Roman" w:hAnsi="Times New Roman" w:cs="Times New Roman"/>
        </w:rPr>
        <w:t xml:space="preserve">would include, for example, public health, national security, defence, international obligations, proper and due administration of criminal justice; independence of the judiciary, </w:t>
      </w:r>
      <w:r w:rsidR="00E05A83" w:rsidRPr="001A3F4D">
        <w:rPr>
          <w:rFonts w:ascii="Times New Roman" w:hAnsi="Times New Roman" w:cs="Times New Roman"/>
        </w:rPr>
        <w:t xml:space="preserve">observance of </w:t>
      </w:r>
      <w:r w:rsidR="00771020" w:rsidRPr="001A3F4D">
        <w:rPr>
          <w:rFonts w:ascii="Times New Roman" w:hAnsi="Times New Roman" w:cs="Times New Roman"/>
        </w:rPr>
        <w:t>the rule of law, the welfare of children, a clean environment</w:t>
      </w:r>
      <w:r w:rsidR="004C7B65" w:rsidRPr="001A3F4D">
        <w:rPr>
          <w:rFonts w:ascii="Times New Roman" w:hAnsi="Times New Roman" w:cs="Times New Roman"/>
        </w:rPr>
        <w:t>,</w:t>
      </w:r>
      <w:r w:rsidR="00157E17" w:rsidRPr="001A3F4D">
        <w:rPr>
          <w:rFonts w:ascii="Times New Roman" w:hAnsi="Times New Roman" w:cs="Times New Roman"/>
        </w:rPr>
        <w:t xml:space="preserve"> among others</w:t>
      </w:r>
      <w:r w:rsidR="00771020" w:rsidRPr="001A3F4D">
        <w:rPr>
          <w:rFonts w:ascii="Times New Roman" w:hAnsi="Times New Roman" w:cs="Times New Roman"/>
        </w:rPr>
        <w:t>.</w:t>
      </w:r>
    </w:p>
    <w:p w:rsidR="00771020" w:rsidRPr="001A3F4D" w:rsidRDefault="00771020" w:rsidP="00DF100E">
      <w:pPr>
        <w:spacing w:line="240" w:lineRule="auto"/>
        <w:rPr>
          <w:rFonts w:ascii="Times New Roman" w:hAnsi="Times New Roman" w:cs="Times New Roman"/>
        </w:rPr>
      </w:pPr>
    </w:p>
    <w:p w:rsidR="006535DA" w:rsidRPr="001A3F4D" w:rsidRDefault="00771020"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Public interest is a term </w:t>
      </w:r>
      <w:r w:rsidR="00894323" w:rsidRPr="001A3F4D">
        <w:rPr>
          <w:rFonts w:ascii="Times New Roman" w:hAnsi="Times New Roman" w:cs="Times New Roman"/>
        </w:rPr>
        <w:t>embracing matters</w:t>
      </w:r>
      <w:r w:rsidR="006535DA" w:rsidRPr="001A3F4D">
        <w:rPr>
          <w:rFonts w:ascii="Times New Roman" w:hAnsi="Times New Roman" w:cs="Times New Roman"/>
        </w:rPr>
        <w:t>,</w:t>
      </w:r>
      <w:r w:rsidR="00894323" w:rsidRPr="001A3F4D">
        <w:rPr>
          <w:rFonts w:ascii="Times New Roman" w:hAnsi="Times New Roman" w:cs="Times New Roman"/>
        </w:rPr>
        <w:t xml:space="preserve"> among others</w:t>
      </w:r>
      <w:r w:rsidR="006535DA" w:rsidRPr="001A3F4D">
        <w:rPr>
          <w:rFonts w:ascii="Times New Roman" w:hAnsi="Times New Roman" w:cs="Times New Roman"/>
        </w:rPr>
        <w:t>,</w:t>
      </w:r>
      <w:r w:rsidR="00015BAE" w:rsidRPr="001A3F4D">
        <w:rPr>
          <w:rFonts w:ascii="Times New Roman" w:hAnsi="Times New Roman" w:cs="Times New Roman"/>
        </w:rPr>
        <w:t xml:space="preserve"> </w:t>
      </w:r>
      <w:r w:rsidRPr="001A3F4D">
        <w:rPr>
          <w:rFonts w:ascii="Times New Roman" w:hAnsi="Times New Roman" w:cs="Times New Roman"/>
        </w:rPr>
        <w:t xml:space="preserve">of standards of human conduct tacitly accepted and acknowledged to be for the good order of society and for the well-being of its members.  </w:t>
      </w:r>
      <w:r w:rsidR="00E05A83" w:rsidRPr="001A3F4D">
        <w:rPr>
          <w:rFonts w:ascii="Times New Roman" w:hAnsi="Times New Roman" w:cs="Times New Roman"/>
        </w:rPr>
        <w:t xml:space="preserve">The paramount test should be </w:t>
      </w:r>
      <w:r w:rsidRPr="001A3F4D">
        <w:rPr>
          <w:rFonts w:ascii="Times New Roman" w:hAnsi="Times New Roman" w:cs="Times New Roman"/>
        </w:rPr>
        <w:t xml:space="preserve">whether the </w:t>
      </w:r>
      <w:r w:rsidR="00E05A83" w:rsidRPr="001A3F4D">
        <w:rPr>
          <w:rFonts w:ascii="Times New Roman" w:hAnsi="Times New Roman" w:cs="Times New Roman"/>
        </w:rPr>
        <w:t>alleged infringement of a fundamental right or freedom has the effect of prejudicially affecting or potentially affecting</w:t>
      </w:r>
      <w:r w:rsidRPr="001A3F4D">
        <w:rPr>
          <w:rFonts w:ascii="Times New Roman" w:hAnsi="Times New Roman" w:cs="Times New Roman"/>
        </w:rPr>
        <w:t xml:space="preserve"> the community at large or a significant </w:t>
      </w:r>
      <w:r w:rsidR="00894323" w:rsidRPr="001A3F4D">
        <w:rPr>
          <w:rFonts w:ascii="Times New Roman" w:hAnsi="Times New Roman" w:cs="Times New Roman"/>
        </w:rPr>
        <w:t>section or segment of the community</w:t>
      </w:r>
      <w:r w:rsidR="00E05A83" w:rsidRPr="001A3F4D">
        <w:rPr>
          <w:rFonts w:ascii="Times New Roman" w:hAnsi="Times New Roman" w:cs="Times New Roman"/>
        </w:rPr>
        <w:t>.  The test covers</w:t>
      </w:r>
      <w:r w:rsidR="00894323" w:rsidRPr="001A3F4D">
        <w:rPr>
          <w:rFonts w:ascii="Times New Roman" w:hAnsi="Times New Roman" w:cs="Times New Roman"/>
        </w:rPr>
        <w:t xml:space="preserve"> </w:t>
      </w:r>
      <w:r w:rsidR="00E05A83" w:rsidRPr="001A3F4D">
        <w:rPr>
          <w:rFonts w:ascii="Times New Roman" w:hAnsi="Times New Roman" w:cs="Times New Roman"/>
        </w:rPr>
        <w:t xml:space="preserve">cases of </w:t>
      </w:r>
      <w:r w:rsidR="00894323" w:rsidRPr="001A3F4D">
        <w:rPr>
          <w:rFonts w:ascii="Times New Roman" w:hAnsi="Times New Roman" w:cs="Times New Roman"/>
        </w:rPr>
        <w:t xml:space="preserve">marginalised or underprivileged </w:t>
      </w:r>
      <w:r w:rsidR="00E05A83" w:rsidRPr="001A3F4D">
        <w:rPr>
          <w:rFonts w:ascii="Times New Roman" w:hAnsi="Times New Roman" w:cs="Times New Roman"/>
        </w:rPr>
        <w:t>persons</w:t>
      </w:r>
      <w:r w:rsidR="00894323" w:rsidRPr="001A3F4D">
        <w:rPr>
          <w:rFonts w:ascii="Times New Roman" w:hAnsi="Times New Roman" w:cs="Times New Roman"/>
        </w:rPr>
        <w:t xml:space="preserve"> in society who because of sufficient reasons such as poverty, disability, socially and economically disadvantaged position</w:t>
      </w:r>
      <w:r w:rsidR="00AF20A6" w:rsidRPr="001A3F4D">
        <w:rPr>
          <w:rFonts w:ascii="Times New Roman" w:hAnsi="Times New Roman" w:cs="Times New Roman"/>
        </w:rPr>
        <w:t>s</w:t>
      </w:r>
      <w:r w:rsidR="006535DA" w:rsidRPr="001A3F4D">
        <w:rPr>
          <w:rFonts w:ascii="Times New Roman" w:hAnsi="Times New Roman" w:cs="Times New Roman"/>
        </w:rPr>
        <w:t>,</w:t>
      </w:r>
      <w:r w:rsidR="00894323" w:rsidRPr="001A3F4D">
        <w:rPr>
          <w:rFonts w:ascii="Times New Roman" w:hAnsi="Times New Roman" w:cs="Times New Roman"/>
        </w:rPr>
        <w:t xml:space="preserve"> are unable</w:t>
      </w:r>
      <w:r w:rsidR="006535DA" w:rsidRPr="001A3F4D">
        <w:rPr>
          <w:rFonts w:ascii="Times New Roman" w:hAnsi="Times New Roman" w:cs="Times New Roman"/>
        </w:rPr>
        <w:t xml:space="preserve"> to approach a court</w:t>
      </w:r>
      <w:r w:rsidR="00894323" w:rsidRPr="001A3F4D">
        <w:rPr>
          <w:rFonts w:ascii="Times New Roman" w:hAnsi="Times New Roman" w:cs="Times New Roman"/>
        </w:rPr>
        <w:t xml:space="preserve"> to vindicate their rights.  </w:t>
      </w:r>
    </w:p>
    <w:p w:rsidR="006535DA" w:rsidRPr="001A3F4D" w:rsidRDefault="006535DA" w:rsidP="008226E9">
      <w:pPr>
        <w:spacing w:line="240" w:lineRule="auto"/>
        <w:rPr>
          <w:rFonts w:ascii="Times New Roman" w:hAnsi="Times New Roman" w:cs="Times New Roman"/>
        </w:rPr>
      </w:pPr>
    </w:p>
    <w:p w:rsidR="00961432" w:rsidRPr="001A3F4D" w:rsidRDefault="00894323" w:rsidP="00DF100E">
      <w:pPr>
        <w:ind w:firstLine="1440"/>
        <w:rPr>
          <w:rFonts w:ascii="Times New Roman" w:hAnsi="Times New Roman" w:cs="Times New Roman"/>
        </w:rPr>
      </w:pPr>
      <w:r w:rsidRPr="001A3F4D">
        <w:rPr>
          <w:rFonts w:ascii="Times New Roman" w:hAnsi="Times New Roman" w:cs="Times New Roman"/>
        </w:rPr>
        <w:t xml:space="preserve">Section 85(1)(d) of the Constitution was introduced with the view of providing </w:t>
      </w:r>
      <w:r w:rsidR="00301558" w:rsidRPr="001A3F4D">
        <w:rPr>
          <w:rFonts w:ascii="Times New Roman" w:hAnsi="Times New Roman" w:cs="Times New Roman"/>
        </w:rPr>
        <w:t xml:space="preserve">expansive </w:t>
      </w:r>
      <w:r w:rsidRPr="001A3F4D">
        <w:rPr>
          <w:rFonts w:ascii="Times New Roman" w:hAnsi="Times New Roman" w:cs="Times New Roman"/>
        </w:rPr>
        <w:t>access to justice to wider interests in society, particularly the vulnerable groups in society, the infringement of whose rights would have remained unredressed under the narrow traditional conception of standing.  The interest is therefore the interest of the public as distinct from the interest of an individual or individuals.  A public interest action will usually involve foregoing personal benefit to benefit a greater good</w:t>
      </w:r>
      <w:r w:rsidR="00E05A83" w:rsidRPr="001A3F4D">
        <w:rPr>
          <w:rFonts w:ascii="Times New Roman" w:hAnsi="Times New Roman" w:cs="Times New Roman"/>
        </w:rPr>
        <w:t xml:space="preserve"> to achieve the goals of social justice</w:t>
      </w:r>
      <w:r w:rsidRPr="001A3F4D">
        <w:rPr>
          <w:rFonts w:ascii="Times New Roman" w:hAnsi="Times New Roman" w:cs="Times New Roman"/>
        </w:rPr>
        <w:t xml:space="preserve">.  </w:t>
      </w:r>
      <w:r w:rsidRPr="001A3F4D">
        <w:rPr>
          <w:rFonts w:ascii="Times New Roman" w:hAnsi="Times New Roman" w:cs="Times New Roman"/>
          <w:i/>
        </w:rPr>
        <w:t>Sinclair v Mining Warden At</w:t>
      </w:r>
      <w:r w:rsidR="00220A14" w:rsidRPr="001A3F4D">
        <w:rPr>
          <w:rFonts w:ascii="Times New Roman" w:hAnsi="Times New Roman" w:cs="Times New Roman"/>
          <w:i/>
        </w:rPr>
        <w:t xml:space="preserve"> </w:t>
      </w:r>
      <w:r w:rsidRPr="001A3F4D">
        <w:rPr>
          <w:rFonts w:ascii="Times New Roman" w:hAnsi="Times New Roman" w:cs="Times New Roman"/>
          <w:i/>
        </w:rPr>
        <w:t>Maryborough</w:t>
      </w:r>
      <w:r w:rsidRPr="001A3F4D">
        <w:rPr>
          <w:rFonts w:ascii="Times New Roman" w:hAnsi="Times New Roman" w:cs="Times New Roman"/>
        </w:rPr>
        <w:t xml:space="preserve"> [1975] 132 CLR 473 at 480.</w:t>
      </w:r>
    </w:p>
    <w:p w:rsidR="00385C69" w:rsidRPr="001A3F4D" w:rsidRDefault="00961432" w:rsidP="006601E7">
      <w:pPr>
        <w:rPr>
          <w:rFonts w:ascii="Times New Roman" w:hAnsi="Times New Roman" w:cs="Times New Roman"/>
        </w:rPr>
      </w:pPr>
      <w:r w:rsidRPr="001A3F4D">
        <w:rPr>
          <w:rFonts w:ascii="Times New Roman" w:hAnsi="Times New Roman" w:cs="Times New Roman"/>
        </w:rPr>
        <w:lastRenderedPageBreak/>
        <w:tab/>
      </w:r>
      <w:r w:rsidRPr="001A3F4D">
        <w:rPr>
          <w:rFonts w:ascii="Times New Roman" w:hAnsi="Times New Roman" w:cs="Times New Roman"/>
        </w:rPr>
        <w:tab/>
        <w:t>Whilst acting in the public interest is the imperative for standing under</w:t>
      </w:r>
      <w:r w:rsidR="00DF100E">
        <w:rPr>
          <w:rFonts w:ascii="Times New Roman" w:hAnsi="Times New Roman" w:cs="Times New Roman"/>
        </w:rPr>
        <w:t xml:space="preserve"> s </w:t>
      </w:r>
      <w:r w:rsidR="004C7B65" w:rsidRPr="001A3F4D">
        <w:rPr>
          <w:rFonts w:ascii="Times New Roman" w:hAnsi="Times New Roman" w:cs="Times New Roman"/>
        </w:rPr>
        <w:t>85(1)(d) of the Constitution</w:t>
      </w:r>
      <w:r w:rsidRPr="001A3F4D">
        <w:rPr>
          <w:rFonts w:ascii="Times New Roman" w:hAnsi="Times New Roman" w:cs="Times New Roman"/>
        </w:rPr>
        <w:t>, the meaning or content of public interest will vary from case to case depending on the facts and circumstances.  Public responsibilities regarded as being in the public interest in one case may not be so regarded in a different context because fac</w:t>
      </w:r>
      <w:r w:rsidR="007C0257" w:rsidRPr="001A3F4D">
        <w:rPr>
          <w:rFonts w:ascii="Times New Roman" w:hAnsi="Times New Roman" w:cs="Times New Roman"/>
        </w:rPr>
        <w:t>ts</w:t>
      </w:r>
      <w:r w:rsidR="00443001" w:rsidRPr="001A3F4D">
        <w:rPr>
          <w:rFonts w:ascii="Times New Roman" w:hAnsi="Times New Roman" w:cs="Times New Roman"/>
        </w:rPr>
        <w:t xml:space="preserve"> and circumstances may differ.  The facts may reveal more reasonable and effective methods of resolving the dispute than bringing the matter to court.  The concept is elastic and relative rather than fixed and absolute.  </w:t>
      </w:r>
      <w:r w:rsidR="00FE033D" w:rsidRPr="001A3F4D">
        <w:rPr>
          <w:rFonts w:ascii="Times New Roman" w:hAnsi="Times New Roman" w:cs="Times New Roman"/>
        </w:rPr>
        <w:t>Whether a person is acting in the public interest is a question of fact.  It is an objective test which does not depend for its answer on what the person says.  In other words</w:t>
      </w:r>
      <w:r w:rsidR="00E05A83" w:rsidRPr="001A3F4D">
        <w:rPr>
          <w:rFonts w:ascii="Times New Roman" w:hAnsi="Times New Roman" w:cs="Times New Roman"/>
        </w:rPr>
        <w:t>,</w:t>
      </w:r>
      <w:r w:rsidR="00FE033D" w:rsidRPr="001A3F4D">
        <w:rPr>
          <w:rFonts w:ascii="Times New Roman" w:hAnsi="Times New Roman" w:cs="Times New Roman"/>
        </w:rPr>
        <w:t xml:space="preserve"> the fact that a person says he or she is acting in the public interest is irrelevant to the determination of the issue.  A person is on the facts and in the circumstances of the case </w:t>
      </w:r>
      <w:r w:rsidR="00AF20A6" w:rsidRPr="001A3F4D">
        <w:rPr>
          <w:rFonts w:ascii="Times New Roman" w:hAnsi="Times New Roman" w:cs="Times New Roman"/>
        </w:rPr>
        <w:t xml:space="preserve">either </w:t>
      </w:r>
      <w:r w:rsidR="00FE033D" w:rsidRPr="001A3F4D">
        <w:rPr>
          <w:rFonts w:ascii="Times New Roman" w:hAnsi="Times New Roman" w:cs="Times New Roman"/>
        </w:rPr>
        <w:t xml:space="preserve">acting in the public interest </w:t>
      </w:r>
      <w:r w:rsidR="006535DA" w:rsidRPr="001A3F4D">
        <w:rPr>
          <w:rFonts w:ascii="Times New Roman" w:hAnsi="Times New Roman" w:cs="Times New Roman"/>
        </w:rPr>
        <w:t xml:space="preserve">or </w:t>
      </w:r>
      <w:r w:rsidR="00FE033D" w:rsidRPr="001A3F4D">
        <w:rPr>
          <w:rFonts w:ascii="Times New Roman" w:hAnsi="Times New Roman" w:cs="Times New Roman"/>
        </w:rPr>
        <w:t>he or she is not.</w:t>
      </w:r>
    </w:p>
    <w:p w:rsidR="006535DA" w:rsidRPr="001A3F4D" w:rsidRDefault="006535DA" w:rsidP="008226E9">
      <w:pPr>
        <w:spacing w:line="240" w:lineRule="auto"/>
        <w:rPr>
          <w:rFonts w:ascii="Times New Roman" w:hAnsi="Times New Roman" w:cs="Times New Roman"/>
        </w:rPr>
      </w:pPr>
    </w:p>
    <w:p w:rsidR="00FE033D" w:rsidRPr="001A3F4D" w:rsidRDefault="006535DA"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There are factors by which a court should be able to decide whether </w:t>
      </w:r>
      <w:r w:rsidR="009E4780" w:rsidRPr="001A3F4D">
        <w:rPr>
          <w:rFonts w:ascii="Times New Roman" w:hAnsi="Times New Roman" w:cs="Times New Roman"/>
        </w:rPr>
        <w:t xml:space="preserve">or not </w:t>
      </w:r>
      <w:r w:rsidRPr="001A3F4D">
        <w:rPr>
          <w:rFonts w:ascii="Times New Roman" w:hAnsi="Times New Roman" w:cs="Times New Roman"/>
        </w:rPr>
        <w:t>a person is genuinely acti</w:t>
      </w:r>
      <w:r w:rsidR="00E05A83" w:rsidRPr="001A3F4D">
        <w:rPr>
          <w:rFonts w:ascii="Times New Roman" w:hAnsi="Times New Roman" w:cs="Times New Roman"/>
        </w:rPr>
        <w:t>ng in the public interest</w:t>
      </w:r>
      <w:r w:rsidRPr="001A3F4D">
        <w:rPr>
          <w:rFonts w:ascii="Times New Roman" w:hAnsi="Times New Roman" w:cs="Times New Roman"/>
        </w:rPr>
        <w:t>.  Asserting that an action is in the public interest involves setting oneself up in judgment as to whether the action will benefit the public overall.  To act in the public interest is to act in favour of the broader rather than narrow interests.  What is important is to set out factors or matters to be considered when deciding whether a person is genuinely acting in the public interest.</w:t>
      </w:r>
    </w:p>
    <w:p w:rsidR="00845B98" w:rsidRPr="001A3F4D" w:rsidRDefault="00845B98" w:rsidP="008226E9">
      <w:pPr>
        <w:spacing w:line="240" w:lineRule="auto"/>
        <w:rPr>
          <w:rFonts w:ascii="Times New Roman" w:hAnsi="Times New Roman" w:cs="Times New Roman"/>
        </w:rPr>
      </w:pPr>
    </w:p>
    <w:p w:rsidR="00385C69" w:rsidRPr="001A3F4D" w:rsidRDefault="00385C69"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The adoption of the approach of testing the actions of the applicant against a set of factors as </w:t>
      </w:r>
      <w:r w:rsidR="00ED4E11" w:rsidRPr="001A3F4D">
        <w:rPr>
          <w:rFonts w:ascii="Times New Roman" w:hAnsi="Times New Roman" w:cs="Times New Roman"/>
        </w:rPr>
        <w:t xml:space="preserve">an </w:t>
      </w:r>
      <w:r w:rsidRPr="001A3F4D">
        <w:rPr>
          <w:rFonts w:ascii="Times New Roman" w:hAnsi="Times New Roman" w:cs="Times New Roman"/>
        </w:rPr>
        <w:t>objective standard</w:t>
      </w:r>
      <w:r w:rsidR="00FE033D" w:rsidRPr="001A3F4D">
        <w:rPr>
          <w:rFonts w:ascii="Times New Roman" w:hAnsi="Times New Roman" w:cs="Times New Roman"/>
        </w:rPr>
        <w:t>,</w:t>
      </w:r>
      <w:r w:rsidRPr="001A3F4D">
        <w:rPr>
          <w:rFonts w:ascii="Times New Roman" w:hAnsi="Times New Roman" w:cs="Times New Roman"/>
        </w:rPr>
        <w:t xml:space="preserve"> is necessitated by the elasticity and relativity of the concept of public interest which is an abstract notion</w:t>
      </w:r>
      <w:r w:rsidR="00FE033D" w:rsidRPr="001A3F4D">
        <w:rPr>
          <w:rFonts w:ascii="Times New Roman" w:hAnsi="Times New Roman" w:cs="Times New Roman"/>
        </w:rPr>
        <w:t>.</w:t>
      </w:r>
      <w:r w:rsidR="00F5090F" w:rsidRPr="001A3F4D">
        <w:rPr>
          <w:rFonts w:ascii="Times New Roman" w:hAnsi="Times New Roman" w:cs="Times New Roman"/>
        </w:rPr>
        <w:t xml:space="preserve">  It </w:t>
      </w:r>
      <w:r w:rsidR="00292CD1" w:rsidRPr="001A3F4D">
        <w:rPr>
          <w:rFonts w:ascii="Times New Roman" w:hAnsi="Times New Roman" w:cs="Times New Roman"/>
        </w:rPr>
        <w:t xml:space="preserve">is </w:t>
      </w:r>
      <w:r w:rsidR="00F5090F" w:rsidRPr="001A3F4D">
        <w:rPr>
          <w:rFonts w:ascii="Times New Roman" w:hAnsi="Times New Roman" w:cs="Times New Roman"/>
        </w:rPr>
        <w:t>also necessitated</w:t>
      </w:r>
      <w:r w:rsidRPr="001A3F4D">
        <w:rPr>
          <w:rFonts w:ascii="Times New Roman" w:hAnsi="Times New Roman" w:cs="Times New Roman"/>
        </w:rPr>
        <w:t xml:space="preserve"> by the fact that there can be a natural suspicion that the notion </w:t>
      </w:r>
      <w:r w:rsidR="00292CD1" w:rsidRPr="001A3F4D">
        <w:rPr>
          <w:rFonts w:ascii="Times New Roman" w:hAnsi="Times New Roman" w:cs="Times New Roman"/>
        </w:rPr>
        <w:t>of acting i</w:t>
      </w:r>
      <w:r w:rsidR="00F5090F" w:rsidRPr="001A3F4D">
        <w:rPr>
          <w:rFonts w:ascii="Times New Roman" w:hAnsi="Times New Roman" w:cs="Times New Roman"/>
        </w:rPr>
        <w:t xml:space="preserve">n the public interest </w:t>
      </w:r>
      <w:r w:rsidRPr="001A3F4D">
        <w:rPr>
          <w:rFonts w:ascii="Times New Roman" w:hAnsi="Times New Roman" w:cs="Times New Roman"/>
        </w:rPr>
        <w:t xml:space="preserve">may be invoked as a smokescreen to garner support for something that actually is in the applicant’s own interest.  The factors to be considered do not only help the court to decide whether the action </w:t>
      </w:r>
      <w:r w:rsidRPr="001A3F4D">
        <w:rPr>
          <w:rFonts w:ascii="Times New Roman" w:hAnsi="Times New Roman" w:cs="Times New Roman"/>
        </w:rPr>
        <w:lastRenderedPageBreak/>
        <w:t xml:space="preserve">taken is </w:t>
      </w:r>
      <w:r w:rsidR="001C1740" w:rsidRPr="001A3F4D">
        <w:rPr>
          <w:rFonts w:ascii="Times New Roman" w:hAnsi="Times New Roman" w:cs="Times New Roman"/>
        </w:rPr>
        <w:t>genuinely in the public interest as to meet the requirements of</w:t>
      </w:r>
      <w:r w:rsidR="00F5090F" w:rsidRPr="001A3F4D">
        <w:rPr>
          <w:rFonts w:ascii="Times New Roman" w:hAnsi="Times New Roman" w:cs="Times New Roman"/>
        </w:rPr>
        <w:t xml:space="preserve"> s 85(1)(d) of the Constitution;</w:t>
      </w:r>
      <w:r w:rsidR="001C1740" w:rsidRPr="001A3F4D">
        <w:rPr>
          <w:rFonts w:ascii="Times New Roman" w:hAnsi="Times New Roman" w:cs="Times New Roman"/>
        </w:rPr>
        <w:t xml:space="preserve"> they are important for the protection of judicial pr</w:t>
      </w:r>
      <w:r w:rsidR="00C52E7A" w:rsidRPr="001A3F4D">
        <w:rPr>
          <w:rFonts w:ascii="Times New Roman" w:hAnsi="Times New Roman" w:cs="Times New Roman"/>
        </w:rPr>
        <w:t>ocess against abuse for private</w:t>
      </w:r>
      <w:r w:rsidR="001C1740" w:rsidRPr="001A3F4D">
        <w:rPr>
          <w:rFonts w:ascii="Times New Roman" w:hAnsi="Times New Roman" w:cs="Times New Roman"/>
        </w:rPr>
        <w:t xml:space="preserve"> interest. </w:t>
      </w:r>
      <w:r w:rsidR="00C52E7A" w:rsidRPr="001A3F4D">
        <w:rPr>
          <w:rFonts w:ascii="Times New Roman" w:hAnsi="Times New Roman" w:cs="Times New Roman"/>
        </w:rPr>
        <w:t xml:space="preserve">As was observed in </w:t>
      </w:r>
      <w:r w:rsidR="00C52E7A" w:rsidRPr="001A3F4D">
        <w:rPr>
          <w:rFonts w:ascii="Times New Roman" w:hAnsi="Times New Roman" w:cs="Times New Roman"/>
          <w:i/>
        </w:rPr>
        <w:t>Stevenson v Minister of Local Government &amp; Ors</w:t>
      </w:r>
      <w:r w:rsidR="00C52E7A" w:rsidRPr="001A3F4D">
        <w:rPr>
          <w:rFonts w:ascii="Times New Roman" w:hAnsi="Times New Roman" w:cs="Times New Roman"/>
        </w:rPr>
        <w:t xml:space="preserve"> 2001(1)ZLR 321(H) </w:t>
      </w:r>
      <w:r w:rsidR="001E289F" w:rsidRPr="001A3F4D">
        <w:rPr>
          <w:rFonts w:ascii="Times New Roman" w:hAnsi="Times New Roman" w:cs="Times New Roman"/>
        </w:rPr>
        <w:t>the factors</w:t>
      </w:r>
      <w:r w:rsidR="00C52E7A" w:rsidRPr="001A3F4D">
        <w:rPr>
          <w:rFonts w:ascii="Times New Roman" w:hAnsi="Times New Roman" w:cs="Times New Roman"/>
        </w:rPr>
        <w:t xml:space="preserve"> ensure that “potentially  viable public causes are not frittered away in frivolous, furtive, unfocused or self-serving private litigation”, disguised as public interest </w:t>
      </w:r>
      <w:r w:rsidR="001C1740" w:rsidRPr="001A3F4D">
        <w:rPr>
          <w:rFonts w:ascii="Times New Roman" w:hAnsi="Times New Roman" w:cs="Times New Roman"/>
        </w:rPr>
        <w:t xml:space="preserve"> The factors</w:t>
      </w:r>
      <w:r w:rsidR="00C52E7A" w:rsidRPr="001A3F4D">
        <w:rPr>
          <w:rFonts w:ascii="Times New Roman" w:hAnsi="Times New Roman" w:cs="Times New Roman"/>
        </w:rPr>
        <w:t xml:space="preserve"> relate to </w:t>
      </w:r>
      <w:r w:rsidR="001C1740" w:rsidRPr="001A3F4D">
        <w:rPr>
          <w:rFonts w:ascii="Times New Roman" w:hAnsi="Times New Roman" w:cs="Times New Roman"/>
        </w:rPr>
        <w:t>the key issues that a person facing the challenge of justifying the proceedings instituted as being in the public interest needs to address.</w:t>
      </w:r>
    </w:p>
    <w:p w:rsidR="001C1740" w:rsidRPr="001A3F4D" w:rsidRDefault="001C1740" w:rsidP="00BB035A">
      <w:pPr>
        <w:spacing w:line="240" w:lineRule="auto"/>
        <w:rPr>
          <w:rFonts w:ascii="Times New Roman" w:hAnsi="Times New Roman" w:cs="Times New Roman"/>
        </w:rPr>
      </w:pPr>
    </w:p>
    <w:p w:rsidR="001C1740" w:rsidRPr="001A3F4D" w:rsidRDefault="001C1740"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judicial process is invoked for the purposes of achieving constitutional objectives.  The court must be careful not to risk the credibility of its process by unwittingly associating its jurisdiction with proceedings that have nothing to do with the objectives of public interest litigation.  Section 85(1)(d) of the Constitution guarantees standing to a person who institu</w:t>
      </w:r>
      <w:r w:rsidR="000E7F23" w:rsidRPr="001A3F4D">
        <w:rPr>
          <w:rFonts w:ascii="Times New Roman" w:hAnsi="Times New Roman" w:cs="Times New Roman"/>
        </w:rPr>
        <w:t>tes judicial proceedings seeking to achieve the objectives for which the remedy of acting in the public interest</w:t>
      </w:r>
      <w:r w:rsidR="00F5090F" w:rsidRPr="001A3F4D">
        <w:rPr>
          <w:rFonts w:ascii="Times New Roman" w:hAnsi="Times New Roman" w:cs="Times New Roman"/>
        </w:rPr>
        <w:t xml:space="preserve"> was designed.  It is </w:t>
      </w:r>
      <w:r w:rsidR="000E7F23" w:rsidRPr="001A3F4D">
        <w:rPr>
          <w:rFonts w:ascii="Times New Roman" w:hAnsi="Times New Roman" w:cs="Times New Roman"/>
        </w:rPr>
        <w:t>in the context of seeking to ensure that public interest litigation i</w:t>
      </w:r>
      <w:r w:rsidR="00F5090F" w:rsidRPr="001A3F4D">
        <w:rPr>
          <w:rFonts w:ascii="Times New Roman" w:hAnsi="Times New Roman" w:cs="Times New Roman"/>
        </w:rPr>
        <w:t>s used for its intended purpose</w:t>
      </w:r>
      <w:r w:rsidR="000E7F23" w:rsidRPr="001A3F4D">
        <w:rPr>
          <w:rFonts w:ascii="Times New Roman" w:hAnsi="Times New Roman" w:cs="Times New Roman"/>
        </w:rPr>
        <w:t xml:space="preserve"> and to prevent s 85(1)(d</w:t>
      </w:r>
      <w:r w:rsidR="00073356" w:rsidRPr="001A3F4D">
        <w:rPr>
          <w:rFonts w:ascii="Times New Roman" w:hAnsi="Times New Roman" w:cs="Times New Roman"/>
        </w:rPr>
        <w:t>) procedure b</w:t>
      </w:r>
      <w:r w:rsidR="000E7F23" w:rsidRPr="001A3F4D">
        <w:rPr>
          <w:rFonts w:ascii="Times New Roman" w:hAnsi="Times New Roman" w:cs="Times New Roman"/>
        </w:rPr>
        <w:t>eing</w:t>
      </w:r>
      <w:r w:rsidR="0061480B" w:rsidRPr="001A3F4D">
        <w:rPr>
          <w:rFonts w:ascii="Times New Roman" w:hAnsi="Times New Roman" w:cs="Times New Roman"/>
        </w:rPr>
        <w:t xml:space="preserve"> abused by busybodies, merely meddlesome people for oblique motives unrelated to vindication of public interest</w:t>
      </w:r>
      <w:r w:rsidR="00F5090F" w:rsidRPr="001A3F4D">
        <w:rPr>
          <w:rFonts w:ascii="Times New Roman" w:hAnsi="Times New Roman" w:cs="Times New Roman"/>
        </w:rPr>
        <w:t>,</w:t>
      </w:r>
      <w:r w:rsidR="0061480B" w:rsidRPr="001A3F4D">
        <w:rPr>
          <w:rFonts w:ascii="Times New Roman" w:hAnsi="Times New Roman" w:cs="Times New Roman"/>
        </w:rPr>
        <w:t xml:space="preserve"> that courts developed factors that any person genuinely acting in the public interest has to satisfy.</w:t>
      </w:r>
      <w:r w:rsidR="00220A14" w:rsidRPr="001A3F4D">
        <w:rPr>
          <w:rFonts w:ascii="Times New Roman" w:hAnsi="Times New Roman" w:cs="Times New Roman"/>
        </w:rPr>
        <w:t xml:space="preserve"> </w:t>
      </w:r>
      <w:r w:rsidR="00292CD1" w:rsidRPr="001A3F4D">
        <w:rPr>
          <w:rFonts w:ascii="Times New Roman" w:hAnsi="Times New Roman" w:cs="Times New Roman"/>
          <w:i/>
        </w:rPr>
        <w:t>State of Uttaranchal</w:t>
      </w:r>
      <w:r w:rsidR="00E66290" w:rsidRPr="001A3F4D">
        <w:rPr>
          <w:rFonts w:ascii="Times New Roman" w:hAnsi="Times New Roman" w:cs="Times New Roman"/>
          <w:i/>
        </w:rPr>
        <w:t xml:space="preserve"> </w:t>
      </w:r>
      <w:r w:rsidR="00764C2C" w:rsidRPr="001A3F4D">
        <w:rPr>
          <w:rFonts w:ascii="Times New Roman" w:hAnsi="Times New Roman" w:cs="Times New Roman"/>
          <w:i/>
        </w:rPr>
        <w:t xml:space="preserve">v </w:t>
      </w:r>
      <w:r w:rsidR="00F5090F" w:rsidRPr="001A3F4D">
        <w:rPr>
          <w:rFonts w:ascii="Times New Roman" w:hAnsi="Times New Roman" w:cs="Times New Roman"/>
          <w:i/>
        </w:rPr>
        <w:t>Chaufal</w:t>
      </w:r>
      <w:r w:rsidR="00220A14" w:rsidRPr="001A3F4D">
        <w:rPr>
          <w:rFonts w:ascii="Times New Roman" w:hAnsi="Times New Roman" w:cs="Times New Roman"/>
          <w:i/>
        </w:rPr>
        <w:t xml:space="preserve"> </w:t>
      </w:r>
      <w:r w:rsidR="00F5090F" w:rsidRPr="001A3F4D">
        <w:rPr>
          <w:rFonts w:ascii="Times New Roman" w:hAnsi="Times New Roman" w:cs="Times New Roman"/>
          <w:i/>
        </w:rPr>
        <w:t>&amp;</w:t>
      </w:r>
      <w:r w:rsidR="00220A14" w:rsidRPr="001A3F4D">
        <w:rPr>
          <w:rFonts w:ascii="Times New Roman" w:hAnsi="Times New Roman" w:cs="Times New Roman"/>
          <w:i/>
        </w:rPr>
        <w:t xml:space="preserve"> </w:t>
      </w:r>
      <w:r w:rsidR="00F5090F" w:rsidRPr="001A3F4D">
        <w:rPr>
          <w:rFonts w:ascii="Times New Roman" w:hAnsi="Times New Roman" w:cs="Times New Roman"/>
          <w:i/>
        </w:rPr>
        <w:t>Ors</w:t>
      </w:r>
      <w:r w:rsidR="00292CD1" w:rsidRPr="001A3F4D">
        <w:rPr>
          <w:rFonts w:ascii="Times New Roman" w:hAnsi="Times New Roman" w:cs="Times New Roman"/>
        </w:rPr>
        <w:t>, AIR (2010) SC</w:t>
      </w:r>
      <w:r w:rsidR="00DF100E">
        <w:rPr>
          <w:rFonts w:ascii="Times New Roman" w:hAnsi="Times New Roman" w:cs="Times New Roman"/>
        </w:rPr>
        <w:t> </w:t>
      </w:r>
      <w:r w:rsidR="00F5090F" w:rsidRPr="001A3F4D">
        <w:rPr>
          <w:rFonts w:ascii="Times New Roman" w:hAnsi="Times New Roman" w:cs="Times New Roman"/>
        </w:rPr>
        <w:t>2550.</w:t>
      </w:r>
    </w:p>
    <w:p w:rsidR="0061480B" w:rsidRPr="001A3F4D" w:rsidRDefault="0061480B" w:rsidP="00BB035A">
      <w:pPr>
        <w:spacing w:line="240" w:lineRule="auto"/>
        <w:rPr>
          <w:rFonts w:ascii="Times New Roman" w:hAnsi="Times New Roman" w:cs="Times New Roman"/>
        </w:rPr>
      </w:pPr>
    </w:p>
    <w:p w:rsidR="0061480B" w:rsidRPr="001A3F4D" w:rsidRDefault="0061480B"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In a minority judgment which has received approval in subsequent decisions of the Constitutional Court of South Africa</w:t>
      </w:r>
      <w:r w:rsidR="004567DD" w:rsidRPr="001A3F4D">
        <w:rPr>
          <w:rFonts w:ascii="Times New Roman" w:hAnsi="Times New Roman" w:cs="Times New Roman"/>
        </w:rPr>
        <w:t>,</w:t>
      </w:r>
      <w:r w:rsidRPr="001A3F4D">
        <w:rPr>
          <w:rFonts w:ascii="Times New Roman" w:hAnsi="Times New Roman" w:cs="Times New Roman"/>
        </w:rPr>
        <w:t xml:space="preserve"> O’REGAN J in </w:t>
      </w:r>
      <w:r w:rsidRPr="001A3F4D">
        <w:rPr>
          <w:rFonts w:ascii="Times New Roman" w:hAnsi="Times New Roman" w:cs="Times New Roman"/>
          <w:i/>
        </w:rPr>
        <w:t>Ferreira v Levin supra</w:t>
      </w:r>
      <w:r w:rsidRPr="001A3F4D">
        <w:rPr>
          <w:rFonts w:ascii="Times New Roman" w:hAnsi="Times New Roman" w:cs="Times New Roman"/>
        </w:rPr>
        <w:t xml:space="preserve"> in considering the interpretation and application of s 7(4()(b)(v) of the Interim Constitution of South Africa</w:t>
      </w:r>
      <w:r w:rsidR="004567DD" w:rsidRPr="001A3F4D">
        <w:rPr>
          <w:rFonts w:ascii="Times New Roman" w:hAnsi="Times New Roman" w:cs="Times New Roman"/>
        </w:rPr>
        <w:t>,</w:t>
      </w:r>
      <w:r w:rsidR="00AD4280" w:rsidRPr="001A3F4D">
        <w:rPr>
          <w:rFonts w:ascii="Times New Roman" w:hAnsi="Times New Roman" w:cs="Times New Roman"/>
        </w:rPr>
        <w:t xml:space="preserve"> worded in terms identical to s </w:t>
      </w:r>
      <w:r w:rsidRPr="001A3F4D">
        <w:rPr>
          <w:rFonts w:ascii="Times New Roman" w:hAnsi="Times New Roman" w:cs="Times New Roman"/>
        </w:rPr>
        <w:t>85(1)(d) of the Constitution</w:t>
      </w:r>
      <w:r w:rsidR="002C5025" w:rsidRPr="001A3F4D">
        <w:rPr>
          <w:rFonts w:ascii="Times New Roman" w:hAnsi="Times New Roman" w:cs="Times New Roman"/>
        </w:rPr>
        <w:t>,</w:t>
      </w:r>
      <w:r w:rsidRPr="001A3F4D">
        <w:rPr>
          <w:rFonts w:ascii="Times New Roman" w:hAnsi="Times New Roman" w:cs="Times New Roman"/>
        </w:rPr>
        <w:t xml:space="preserve"> said in para</w:t>
      </w:r>
      <w:r w:rsidR="00764C2C" w:rsidRPr="001A3F4D">
        <w:rPr>
          <w:rFonts w:ascii="Times New Roman" w:hAnsi="Times New Roman" w:cs="Times New Roman"/>
        </w:rPr>
        <w:t xml:space="preserve">. </w:t>
      </w:r>
      <w:r w:rsidR="004567DD" w:rsidRPr="001A3F4D">
        <w:rPr>
          <w:rFonts w:ascii="Times New Roman" w:hAnsi="Times New Roman" w:cs="Times New Roman"/>
        </w:rPr>
        <w:t>[</w:t>
      </w:r>
      <w:r w:rsidRPr="001A3F4D">
        <w:rPr>
          <w:rFonts w:ascii="Times New Roman" w:hAnsi="Times New Roman" w:cs="Times New Roman"/>
        </w:rPr>
        <w:t>234</w:t>
      </w:r>
      <w:r w:rsidR="004567DD" w:rsidRPr="001A3F4D">
        <w:rPr>
          <w:rFonts w:ascii="Times New Roman" w:hAnsi="Times New Roman" w:cs="Times New Roman"/>
        </w:rPr>
        <w:t>]</w:t>
      </w:r>
      <w:r w:rsidRPr="001A3F4D">
        <w:rPr>
          <w:rFonts w:ascii="Times New Roman" w:hAnsi="Times New Roman" w:cs="Times New Roman"/>
        </w:rPr>
        <w:t>:</w:t>
      </w:r>
    </w:p>
    <w:p w:rsidR="0061480B" w:rsidRPr="001A3F4D" w:rsidRDefault="0061480B" w:rsidP="00C52E7A">
      <w:pPr>
        <w:spacing w:line="240" w:lineRule="auto"/>
        <w:ind w:left="720"/>
        <w:rPr>
          <w:rFonts w:ascii="Times New Roman" w:hAnsi="Times New Roman" w:cs="Times New Roman"/>
        </w:rPr>
      </w:pPr>
      <w:r w:rsidRPr="001A3F4D">
        <w:rPr>
          <w:rFonts w:ascii="Times New Roman" w:hAnsi="Times New Roman" w:cs="Times New Roman"/>
        </w:rPr>
        <w:lastRenderedPageBreak/>
        <w:t xml:space="preserve">“This Court will be circumspect in affording applicants standing by way </w:t>
      </w:r>
      <w:r w:rsidR="00DF100E">
        <w:rPr>
          <w:rFonts w:ascii="Times New Roman" w:hAnsi="Times New Roman" w:cs="Times New Roman"/>
        </w:rPr>
        <w:t>of s </w:t>
      </w:r>
      <w:r w:rsidR="00093F95" w:rsidRPr="001A3F4D">
        <w:rPr>
          <w:rFonts w:ascii="Times New Roman" w:hAnsi="Times New Roman" w:cs="Times New Roman"/>
        </w:rPr>
        <w:t>7(4)(b)(v) and will require an applicant to show that he or she is genuinely acting in the public interest.  Factors relevant to determining whether a person is genuinely acting in the public interest will include considerations such as: whether there is another reasonable and effective manner in which the challenge can be brought; the nature of the relief sought and the extent to which it is of general and prospective application; and the range of persons or groups who may be directly or indirectly affected by any order made by the court and the opportunity that those persons or groups have had to present evidence and argument to the court.  These factors will need to be considered in the light of the facts and circumstances of each case.”</w:t>
      </w:r>
    </w:p>
    <w:p w:rsidR="00093F95" w:rsidRPr="001A3F4D" w:rsidRDefault="00093F95" w:rsidP="006601E7">
      <w:pPr>
        <w:rPr>
          <w:rFonts w:ascii="Times New Roman" w:hAnsi="Times New Roman" w:cs="Times New Roman"/>
        </w:rPr>
      </w:pPr>
    </w:p>
    <w:p w:rsidR="00093F95" w:rsidRPr="001A3F4D" w:rsidRDefault="00093F95"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In </w:t>
      </w:r>
      <w:r w:rsidR="004567DD" w:rsidRPr="00C716B4">
        <w:rPr>
          <w:rFonts w:ascii="Times New Roman" w:hAnsi="Times New Roman" w:cs="Times New Roman"/>
          <w:i/>
        </w:rPr>
        <w:t xml:space="preserve">Lawyers </w:t>
      </w:r>
      <w:r w:rsidRPr="00C716B4">
        <w:rPr>
          <w:rFonts w:ascii="Times New Roman" w:hAnsi="Times New Roman" w:cs="Times New Roman"/>
          <w:i/>
        </w:rPr>
        <w:t>f</w:t>
      </w:r>
      <w:r w:rsidR="004567DD" w:rsidRPr="00C716B4">
        <w:rPr>
          <w:rFonts w:ascii="Times New Roman" w:hAnsi="Times New Roman" w:cs="Times New Roman"/>
          <w:i/>
        </w:rPr>
        <w:t>or</w:t>
      </w:r>
      <w:r w:rsidRPr="001A3F4D">
        <w:rPr>
          <w:rFonts w:ascii="Times New Roman" w:hAnsi="Times New Roman" w:cs="Times New Roman"/>
        </w:rPr>
        <w:t xml:space="preserve"> </w:t>
      </w:r>
      <w:r w:rsidRPr="001A3F4D">
        <w:rPr>
          <w:rFonts w:ascii="Times New Roman" w:hAnsi="Times New Roman" w:cs="Times New Roman"/>
          <w:i/>
        </w:rPr>
        <w:t>Human Rights &amp;</w:t>
      </w:r>
      <w:r w:rsidR="00220A14" w:rsidRPr="001A3F4D">
        <w:rPr>
          <w:rFonts w:ascii="Times New Roman" w:hAnsi="Times New Roman" w:cs="Times New Roman"/>
          <w:i/>
        </w:rPr>
        <w:t xml:space="preserve"> </w:t>
      </w:r>
      <w:r w:rsidRPr="001A3F4D">
        <w:rPr>
          <w:rFonts w:ascii="Times New Roman" w:hAnsi="Times New Roman" w:cs="Times New Roman"/>
          <w:i/>
        </w:rPr>
        <w:t>Anor v Minister of Home Affairs &amp;</w:t>
      </w:r>
      <w:r w:rsidR="00EA357E" w:rsidRPr="001A3F4D">
        <w:rPr>
          <w:rFonts w:ascii="Times New Roman" w:hAnsi="Times New Roman" w:cs="Times New Roman"/>
          <w:i/>
        </w:rPr>
        <w:t xml:space="preserve"> </w:t>
      </w:r>
      <w:r w:rsidRPr="001A3F4D">
        <w:rPr>
          <w:rFonts w:ascii="Times New Roman" w:hAnsi="Times New Roman" w:cs="Times New Roman"/>
          <w:i/>
        </w:rPr>
        <w:t>Anor</w:t>
      </w:r>
      <w:r w:rsidR="00EA357E" w:rsidRPr="001A3F4D">
        <w:rPr>
          <w:rFonts w:ascii="Times New Roman" w:hAnsi="Times New Roman" w:cs="Times New Roman"/>
        </w:rPr>
        <w:t xml:space="preserve"> </w:t>
      </w:r>
      <w:r w:rsidR="004567DD" w:rsidRPr="001A3F4D">
        <w:rPr>
          <w:rFonts w:ascii="Times New Roman" w:hAnsi="Times New Roman" w:cs="Times New Roman"/>
        </w:rPr>
        <w:t>2004(4) SA 125(CC) YACOOB J</w:t>
      </w:r>
      <w:r w:rsidR="004567DD" w:rsidRPr="001A3F4D">
        <w:rPr>
          <w:rFonts w:ascii="Times New Roman" w:hAnsi="Times New Roman" w:cs="Times New Roman"/>
        </w:rPr>
        <w:tab/>
        <w:t xml:space="preserve">in </w:t>
      </w:r>
      <w:r w:rsidRPr="001A3F4D">
        <w:rPr>
          <w:rFonts w:ascii="Times New Roman" w:hAnsi="Times New Roman" w:cs="Times New Roman"/>
        </w:rPr>
        <w:t>para</w:t>
      </w:r>
      <w:r w:rsidR="004567DD" w:rsidRPr="001A3F4D">
        <w:rPr>
          <w:rFonts w:ascii="Times New Roman" w:hAnsi="Times New Roman" w:cs="Times New Roman"/>
        </w:rPr>
        <w:t> [</w:t>
      </w:r>
      <w:r w:rsidRPr="001A3F4D">
        <w:rPr>
          <w:rFonts w:ascii="Times New Roman" w:hAnsi="Times New Roman" w:cs="Times New Roman"/>
        </w:rPr>
        <w:t>18</w:t>
      </w:r>
      <w:r w:rsidR="004567DD" w:rsidRPr="001A3F4D">
        <w:rPr>
          <w:rFonts w:ascii="Times New Roman" w:hAnsi="Times New Roman" w:cs="Times New Roman"/>
        </w:rPr>
        <w:t>]</w:t>
      </w:r>
      <w:r w:rsidRPr="001A3F4D">
        <w:rPr>
          <w:rFonts w:ascii="Times New Roman" w:hAnsi="Times New Roman" w:cs="Times New Roman"/>
        </w:rPr>
        <w:t xml:space="preserve"> said:</w:t>
      </w:r>
    </w:p>
    <w:p w:rsidR="00C06499" w:rsidRPr="001A3F4D" w:rsidRDefault="00C06499" w:rsidP="00C52E7A">
      <w:pPr>
        <w:spacing w:line="240" w:lineRule="auto"/>
        <w:ind w:left="720"/>
        <w:rPr>
          <w:rFonts w:ascii="Times New Roman" w:hAnsi="Times New Roman" w:cs="Times New Roman"/>
        </w:rPr>
      </w:pPr>
      <w:r w:rsidRPr="001A3F4D">
        <w:rPr>
          <w:rFonts w:ascii="Times New Roman" w:hAnsi="Times New Roman" w:cs="Times New Roman"/>
        </w:rPr>
        <w:t>“The issue is always whether a person or organisation acts genuinely in the public interest.  A distinction must however be made between the subjective position of the person or organisation claiming to act in the public interest on</w:t>
      </w:r>
      <w:r w:rsidR="000F52C5" w:rsidRPr="001A3F4D">
        <w:rPr>
          <w:rFonts w:ascii="Times New Roman" w:hAnsi="Times New Roman" w:cs="Times New Roman"/>
        </w:rPr>
        <w:t xml:space="preserve"> the one hand, and whether it is objectively speaking in the public interest for the particular proceedings to be brought.  It is ordinarily not in the public interest for proceedings to be brought in the abstract.  But this is not an invariable principle. There may be circumstances in which it will be in the public interest to bring proceedings even if there is no live case.  The factors set out by O’REGAN</w:t>
      </w:r>
      <w:r w:rsidR="00C52E7A" w:rsidRPr="001A3F4D">
        <w:rPr>
          <w:rFonts w:ascii="Times New Roman" w:hAnsi="Times New Roman" w:cs="Times New Roman"/>
        </w:rPr>
        <w:t xml:space="preserve"> J</w:t>
      </w:r>
      <w:r w:rsidR="00A50476" w:rsidRPr="001A3F4D">
        <w:rPr>
          <w:rFonts w:ascii="Times New Roman" w:hAnsi="Times New Roman" w:cs="Times New Roman"/>
        </w:rPr>
        <w:t xml:space="preserve"> </w:t>
      </w:r>
      <w:r w:rsidR="000F52C5" w:rsidRPr="001A3F4D">
        <w:rPr>
          <w:rFonts w:ascii="Times New Roman" w:hAnsi="Times New Roman" w:cs="Times New Roman"/>
        </w:rPr>
        <w:t>(</w:t>
      </w:r>
      <w:r w:rsidR="000F52C5" w:rsidRPr="001A3F4D">
        <w:rPr>
          <w:rFonts w:ascii="Times New Roman" w:hAnsi="Times New Roman" w:cs="Times New Roman"/>
          <w:i/>
        </w:rPr>
        <w:t>Ferreira v Levin</w:t>
      </w:r>
      <w:r w:rsidR="000F52C5" w:rsidRPr="001A3F4D">
        <w:rPr>
          <w:rFonts w:ascii="Times New Roman" w:hAnsi="Times New Roman" w:cs="Times New Roman"/>
        </w:rPr>
        <w:t>) h</w:t>
      </w:r>
      <w:r w:rsidR="00FA0EBB" w:rsidRPr="001A3F4D">
        <w:rPr>
          <w:rFonts w:ascii="Times New Roman" w:hAnsi="Times New Roman" w:cs="Times New Roman"/>
        </w:rPr>
        <w:t xml:space="preserve">elp to determine the question. </w:t>
      </w:r>
      <w:r w:rsidR="000F52C5" w:rsidRPr="001A3F4D">
        <w:rPr>
          <w:rFonts w:ascii="Times New Roman" w:hAnsi="Times New Roman" w:cs="Times New Roman"/>
        </w:rPr>
        <w:t>The list of relevant factors is not closed.  I would add that the degree of vulnerability of the people affected; the nature of the right said to be infringed, as well as the consequences of the infringement of the right are also important considerations in the analysis.”</w:t>
      </w:r>
    </w:p>
    <w:p w:rsidR="000F52C5" w:rsidRPr="001A3F4D" w:rsidRDefault="000F52C5" w:rsidP="006601E7">
      <w:pPr>
        <w:rPr>
          <w:rFonts w:ascii="Times New Roman" w:hAnsi="Times New Roman" w:cs="Times New Roman"/>
        </w:rPr>
      </w:pPr>
    </w:p>
    <w:p w:rsidR="003D78D2" w:rsidRPr="001A3F4D" w:rsidRDefault="000F52C5" w:rsidP="00E263F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In </w:t>
      </w:r>
      <w:r w:rsidRPr="001A3F4D">
        <w:rPr>
          <w:rFonts w:ascii="Times New Roman" w:hAnsi="Times New Roman" w:cs="Times New Roman"/>
          <w:i/>
        </w:rPr>
        <w:t xml:space="preserve">SP Gupta v </w:t>
      </w:r>
      <w:r w:rsidR="004567DD" w:rsidRPr="001A3F4D">
        <w:rPr>
          <w:rFonts w:ascii="Times New Roman" w:hAnsi="Times New Roman" w:cs="Times New Roman"/>
          <w:i/>
        </w:rPr>
        <w:t>The Union</w:t>
      </w:r>
      <w:r w:rsidR="00220A14" w:rsidRPr="001A3F4D">
        <w:rPr>
          <w:rFonts w:ascii="Times New Roman" w:hAnsi="Times New Roman" w:cs="Times New Roman"/>
          <w:i/>
        </w:rPr>
        <w:t xml:space="preserve"> </w:t>
      </w:r>
      <w:r w:rsidR="001B4B0E" w:rsidRPr="001A3F4D">
        <w:rPr>
          <w:rFonts w:ascii="Times New Roman" w:hAnsi="Times New Roman" w:cs="Times New Roman"/>
          <w:i/>
        </w:rPr>
        <w:t xml:space="preserve">of India </w:t>
      </w:r>
      <w:r w:rsidRPr="001A3F4D">
        <w:rPr>
          <w:rFonts w:ascii="Times New Roman" w:hAnsi="Times New Roman" w:cs="Times New Roman"/>
          <w:i/>
        </w:rPr>
        <w:t>&amp; Ors</w:t>
      </w:r>
      <w:r w:rsidRPr="001A3F4D">
        <w:rPr>
          <w:rFonts w:ascii="Times New Roman" w:hAnsi="Times New Roman" w:cs="Times New Roman"/>
        </w:rPr>
        <w:t xml:space="preserve"> (1982) 2SCR 365 BHAGWATI J (as he then was) writing for the full bench of the Supreme Court of India</w:t>
      </w:r>
      <w:r w:rsidR="004567DD" w:rsidRPr="001A3F4D">
        <w:rPr>
          <w:rFonts w:ascii="Times New Roman" w:hAnsi="Times New Roman" w:cs="Times New Roman"/>
        </w:rPr>
        <w:t>,</w:t>
      </w:r>
      <w:r w:rsidRPr="001A3F4D">
        <w:rPr>
          <w:rFonts w:ascii="Times New Roman" w:hAnsi="Times New Roman" w:cs="Times New Roman"/>
        </w:rPr>
        <w:t xml:space="preserve"> analysed in great detail the or</w:t>
      </w:r>
      <w:r w:rsidR="00EA1F7E" w:rsidRPr="001A3F4D">
        <w:rPr>
          <w:rFonts w:ascii="Times New Roman" w:hAnsi="Times New Roman" w:cs="Times New Roman"/>
        </w:rPr>
        <w:t>igin and rationale behind public interest standing adopted in many democratic legal systems.  He concluded that fundamental to public interest standing provisions is the modern conception of the role of law as a weapon for social change</w:t>
      </w:r>
      <w:r w:rsidR="004567DD" w:rsidRPr="001A3F4D">
        <w:rPr>
          <w:rFonts w:ascii="Times New Roman" w:hAnsi="Times New Roman" w:cs="Times New Roman"/>
        </w:rPr>
        <w:t>.  There is also the conception</w:t>
      </w:r>
      <w:r w:rsidR="00EA1F7E" w:rsidRPr="001A3F4D">
        <w:rPr>
          <w:rFonts w:ascii="Times New Roman" w:hAnsi="Times New Roman" w:cs="Times New Roman"/>
        </w:rPr>
        <w:t xml:space="preserve"> of the judicial function</w:t>
      </w:r>
      <w:r w:rsidR="001B4B0E" w:rsidRPr="001A3F4D">
        <w:rPr>
          <w:rFonts w:ascii="Times New Roman" w:hAnsi="Times New Roman" w:cs="Times New Roman"/>
        </w:rPr>
        <w:t xml:space="preserve"> as</w:t>
      </w:r>
      <w:r w:rsidR="00EA1F7E" w:rsidRPr="001A3F4D">
        <w:rPr>
          <w:rFonts w:ascii="Times New Roman" w:hAnsi="Times New Roman" w:cs="Times New Roman"/>
        </w:rPr>
        <w:t xml:space="preserve"> investing law with meaning primarily aimed at preserving legal order by confining the legislative and executive organs of government within their powers in the interest of the public</w:t>
      </w:r>
      <w:r w:rsidR="004567DD" w:rsidRPr="001A3F4D">
        <w:rPr>
          <w:rFonts w:ascii="Times New Roman" w:hAnsi="Times New Roman" w:cs="Times New Roman"/>
        </w:rPr>
        <w:t>,</w:t>
      </w:r>
      <w:r w:rsidR="00EA1F7E" w:rsidRPr="001A3F4D">
        <w:rPr>
          <w:rFonts w:ascii="Times New Roman" w:hAnsi="Times New Roman" w:cs="Times New Roman"/>
        </w:rPr>
        <w:t xml:space="preserve"> whilst also directed at enforcement of individual rights.</w:t>
      </w:r>
    </w:p>
    <w:p w:rsidR="00EA1F7E" w:rsidRPr="001A3F4D" w:rsidRDefault="00EA1F7E" w:rsidP="006601E7">
      <w:pPr>
        <w:rPr>
          <w:rFonts w:ascii="Times New Roman" w:hAnsi="Times New Roman" w:cs="Times New Roman"/>
        </w:rPr>
      </w:pPr>
      <w:r w:rsidRPr="001A3F4D">
        <w:rPr>
          <w:rFonts w:ascii="Times New Roman" w:hAnsi="Times New Roman" w:cs="Times New Roman"/>
        </w:rPr>
        <w:lastRenderedPageBreak/>
        <w:tab/>
      </w:r>
      <w:r w:rsidRPr="001A3F4D">
        <w:rPr>
          <w:rFonts w:ascii="Times New Roman" w:hAnsi="Times New Roman" w:cs="Times New Roman"/>
        </w:rPr>
        <w:tab/>
        <w:t>In para.</w:t>
      </w:r>
      <w:r w:rsidR="00220A14" w:rsidRPr="001A3F4D">
        <w:rPr>
          <w:rFonts w:ascii="Times New Roman" w:hAnsi="Times New Roman" w:cs="Times New Roman"/>
        </w:rPr>
        <w:t xml:space="preserve"> </w:t>
      </w:r>
      <w:r w:rsidR="003D78D2" w:rsidRPr="001A3F4D">
        <w:rPr>
          <w:rFonts w:ascii="Times New Roman" w:hAnsi="Times New Roman" w:cs="Times New Roman"/>
        </w:rPr>
        <w:t>[</w:t>
      </w:r>
      <w:r w:rsidRPr="001A3F4D">
        <w:rPr>
          <w:rFonts w:ascii="Times New Roman" w:hAnsi="Times New Roman" w:cs="Times New Roman"/>
        </w:rPr>
        <w:t>18</w:t>
      </w:r>
      <w:r w:rsidR="003D78D2" w:rsidRPr="001A3F4D">
        <w:rPr>
          <w:rFonts w:ascii="Times New Roman" w:hAnsi="Times New Roman" w:cs="Times New Roman"/>
        </w:rPr>
        <w:t>]</w:t>
      </w:r>
      <w:r w:rsidR="00220A14" w:rsidRPr="001A3F4D">
        <w:rPr>
          <w:rFonts w:ascii="Times New Roman" w:hAnsi="Times New Roman" w:cs="Times New Roman"/>
        </w:rPr>
        <w:t xml:space="preserve"> </w:t>
      </w:r>
      <w:r w:rsidRPr="001A3F4D">
        <w:rPr>
          <w:rFonts w:ascii="Times New Roman" w:hAnsi="Times New Roman" w:cs="Times New Roman"/>
        </w:rPr>
        <w:t xml:space="preserve">of the </w:t>
      </w:r>
      <w:r w:rsidRPr="001A3F4D">
        <w:rPr>
          <w:rFonts w:ascii="Times New Roman" w:hAnsi="Times New Roman" w:cs="Times New Roman"/>
          <w:i/>
        </w:rPr>
        <w:t>Gupta</w:t>
      </w:r>
      <w:r w:rsidRPr="001A3F4D">
        <w:rPr>
          <w:rFonts w:ascii="Times New Roman" w:hAnsi="Times New Roman" w:cs="Times New Roman"/>
        </w:rPr>
        <w:t xml:space="preserve"> judgment</w:t>
      </w:r>
      <w:r w:rsidR="00FC2EA4" w:rsidRPr="001A3F4D">
        <w:rPr>
          <w:rFonts w:ascii="Times New Roman" w:hAnsi="Times New Roman" w:cs="Times New Roman"/>
        </w:rPr>
        <w:t>,</w:t>
      </w:r>
      <w:r w:rsidRPr="001A3F4D">
        <w:rPr>
          <w:rFonts w:ascii="Times New Roman" w:hAnsi="Times New Roman" w:cs="Times New Roman"/>
        </w:rPr>
        <w:t xml:space="preserve"> the Indian Supreme Court </w:t>
      </w:r>
      <w:r w:rsidR="003D78D2" w:rsidRPr="001A3F4D">
        <w:rPr>
          <w:rFonts w:ascii="Times New Roman" w:hAnsi="Times New Roman" w:cs="Times New Roman"/>
        </w:rPr>
        <w:t xml:space="preserve">highlighted </w:t>
      </w:r>
      <w:r w:rsidRPr="001A3F4D">
        <w:rPr>
          <w:rFonts w:ascii="Times New Roman" w:hAnsi="Times New Roman" w:cs="Times New Roman"/>
        </w:rPr>
        <w:t xml:space="preserve">the importance of affording </w:t>
      </w:r>
      <w:r w:rsidRPr="001A3F4D">
        <w:rPr>
          <w:rFonts w:ascii="Times New Roman" w:hAnsi="Times New Roman" w:cs="Times New Roman"/>
          <w:i/>
        </w:rPr>
        <w:t>locus standi</w:t>
      </w:r>
      <w:r w:rsidRPr="001A3F4D">
        <w:rPr>
          <w:rFonts w:ascii="Times New Roman" w:hAnsi="Times New Roman" w:cs="Times New Roman"/>
        </w:rPr>
        <w:t xml:space="preserve"> to a person</w:t>
      </w:r>
      <w:r w:rsidR="003D78D2" w:rsidRPr="001A3F4D">
        <w:rPr>
          <w:rFonts w:ascii="Times New Roman" w:hAnsi="Times New Roman" w:cs="Times New Roman"/>
        </w:rPr>
        <w:t xml:space="preserve"> acting in the public interest f</w:t>
      </w:r>
      <w:r w:rsidRPr="001A3F4D">
        <w:rPr>
          <w:rFonts w:ascii="Times New Roman" w:hAnsi="Times New Roman" w:cs="Times New Roman"/>
        </w:rPr>
        <w:t>o</w:t>
      </w:r>
      <w:r w:rsidR="003D78D2" w:rsidRPr="001A3F4D">
        <w:rPr>
          <w:rFonts w:ascii="Times New Roman" w:hAnsi="Times New Roman" w:cs="Times New Roman"/>
        </w:rPr>
        <w:t>r</w:t>
      </w:r>
      <w:r w:rsidRPr="001A3F4D">
        <w:rPr>
          <w:rFonts w:ascii="Times New Roman" w:hAnsi="Times New Roman" w:cs="Times New Roman"/>
        </w:rPr>
        <w:t xml:space="preserve"> the vindication of the rule of law.  BHAGWATI</w:t>
      </w:r>
      <w:r w:rsidR="00D07DAC" w:rsidRPr="001A3F4D">
        <w:rPr>
          <w:rFonts w:ascii="Times New Roman" w:hAnsi="Times New Roman" w:cs="Times New Roman"/>
        </w:rPr>
        <w:t xml:space="preserve"> </w:t>
      </w:r>
      <w:r w:rsidR="0086749F" w:rsidRPr="001A3F4D">
        <w:rPr>
          <w:rFonts w:ascii="Times New Roman" w:hAnsi="Times New Roman" w:cs="Times New Roman"/>
        </w:rPr>
        <w:t>J (as he then was) said:</w:t>
      </w:r>
    </w:p>
    <w:p w:rsidR="00E263F7" w:rsidRDefault="0086749F" w:rsidP="00E263F7">
      <w:pPr>
        <w:spacing w:line="240" w:lineRule="auto"/>
        <w:ind w:left="720"/>
        <w:rPr>
          <w:rFonts w:ascii="Times New Roman" w:hAnsi="Times New Roman" w:cs="Times New Roman"/>
        </w:rPr>
      </w:pPr>
      <w:r w:rsidRPr="001A3F4D">
        <w:rPr>
          <w:rFonts w:ascii="Times New Roman" w:hAnsi="Times New Roman" w:cs="Times New Roman"/>
        </w:rPr>
        <w:t xml:space="preserve">“But there may be cases where </w:t>
      </w:r>
      <w:r w:rsidR="003D78D2" w:rsidRPr="001A3F4D">
        <w:rPr>
          <w:rFonts w:ascii="Times New Roman" w:hAnsi="Times New Roman" w:cs="Times New Roman"/>
        </w:rPr>
        <w:t>the State or</w:t>
      </w:r>
      <w:r w:rsidRPr="001A3F4D">
        <w:rPr>
          <w:rFonts w:ascii="Times New Roman" w:hAnsi="Times New Roman" w:cs="Times New Roman"/>
        </w:rPr>
        <w:t xml:space="preserve"> a public authority may act in</w:t>
      </w:r>
      <w:r w:rsidR="006C09C2" w:rsidRPr="001A3F4D">
        <w:rPr>
          <w:rFonts w:ascii="Times New Roman" w:hAnsi="Times New Roman" w:cs="Times New Roman"/>
        </w:rPr>
        <w:t xml:space="preserve"> violation of a constitutional </w:t>
      </w:r>
      <w:r w:rsidRPr="001A3F4D">
        <w:rPr>
          <w:rFonts w:ascii="Times New Roman" w:hAnsi="Times New Roman" w:cs="Times New Roman"/>
        </w:rPr>
        <w:t>obligation or fail to carry out such obligation, resulting in injury to public interest or what may conveniently be termed as public injury as distinguished from private injury.  Who would have standing to complain against such act or omission of the State or public authority?  Can any member of the public sue for judicial redress?  Or is the standing limited only to a certain class of persons?  Or there is no one who can complain and the public injury must go un</w:t>
      </w:r>
      <w:r w:rsidR="003D78D2" w:rsidRPr="001A3F4D">
        <w:rPr>
          <w:rFonts w:ascii="Times New Roman" w:hAnsi="Times New Roman" w:cs="Times New Roman"/>
        </w:rPr>
        <w:t>re</w:t>
      </w:r>
      <w:r w:rsidRPr="001A3F4D">
        <w:rPr>
          <w:rFonts w:ascii="Times New Roman" w:hAnsi="Times New Roman" w:cs="Times New Roman"/>
        </w:rPr>
        <w:t>dressed.</w:t>
      </w:r>
    </w:p>
    <w:p w:rsidR="00E263F7" w:rsidRPr="001A3F4D" w:rsidRDefault="00E263F7" w:rsidP="00E263F7">
      <w:pPr>
        <w:spacing w:line="240" w:lineRule="auto"/>
        <w:ind w:left="720"/>
        <w:rPr>
          <w:rFonts w:ascii="Times New Roman" w:hAnsi="Times New Roman" w:cs="Times New Roman"/>
        </w:rPr>
      </w:pPr>
    </w:p>
    <w:p w:rsidR="001E289F" w:rsidRDefault="003D78D2" w:rsidP="00E263F7">
      <w:pPr>
        <w:spacing w:line="240" w:lineRule="auto"/>
        <w:ind w:left="720"/>
        <w:rPr>
          <w:rFonts w:ascii="Times New Roman" w:hAnsi="Times New Roman" w:cs="Times New Roman"/>
        </w:rPr>
      </w:pPr>
      <w:r w:rsidRPr="001A3F4D">
        <w:rPr>
          <w:rFonts w:ascii="Times New Roman" w:hAnsi="Times New Roman" w:cs="Times New Roman"/>
        </w:rPr>
        <w:t>... I</w:t>
      </w:r>
      <w:r w:rsidR="0086749F" w:rsidRPr="001A3F4D">
        <w:rPr>
          <w:rFonts w:ascii="Times New Roman" w:hAnsi="Times New Roman" w:cs="Times New Roman"/>
        </w:rPr>
        <w:t>f the State or any public authority acts beyond the scope of its power and thereby causes a specific legal injury to a person or to a determinate class or group of persons, it would be a cas</w:t>
      </w:r>
      <w:r w:rsidR="00C82659" w:rsidRPr="001A3F4D">
        <w:rPr>
          <w:rFonts w:ascii="Times New Roman" w:hAnsi="Times New Roman" w:cs="Times New Roman"/>
        </w:rPr>
        <w:t>e of private injury actionable in the manner discussed in the preceding paragraphs.  So also if the duty is owed by the State or any public authority to a person or to a determinate class or group of p</w:t>
      </w:r>
      <w:r w:rsidR="005D19FD" w:rsidRPr="001A3F4D">
        <w:rPr>
          <w:rFonts w:ascii="Times New Roman" w:hAnsi="Times New Roman" w:cs="Times New Roman"/>
        </w:rPr>
        <w:t>ersons, it would give rise to a corr</w:t>
      </w:r>
      <w:r w:rsidRPr="001A3F4D">
        <w:rPr>
          <w:rFonts w:ascii="Times New Roman" w:hAnsi="Times New Roman" w:cs="Times New Roman"/>
        </w:rPr>
        <w:t xml:space="preserve">esponding right in such person </w:t>
      </w:r>
      <w:r w:rsidR="005D19FD" w:rsidRPr="001A3F4D">
        <w:rPr>
          <w:rFonts w:ascii="Times New Roman" w:hAnsi="Times New Roman" w:cs="Times New Roman"/>
        </w:rPr>
        <w:t>o</w:t>
      </w:r>
      <w:r w:rsidRPr="001A3F4D">
        <w:rPr>
          <w:rFonts w:ascii="Times New Roman" w:hAnsi="Times New Roman" w:cs="Times New Roman"/>
        </w:rPr>
        <w:t>r</w:t>
      </w:r>
      <w:r w:rsidR="005D19FD" w:rsidRPr="001A3F4D">
        <w:rPr>
          <w:rFonts w:ascii="Times New Roman" w:hAnsi="Times New Roman" w:cs="Times New Roman"/>
        </w:rPr>
        <w:t xml:space="preserve"> determinate class or group of persons and they would be entitled to maintain an action for judicial redress.</w:t>
      </w:r>
    </w:p>
    <w:p w:rsidR="00E263F7" w:rsidRPr="001A3F4D" w:rsidRDefault="00E263F7" w:rsidP="00E263F7">
      <w:pPr>
        <w:spacing w:line="240" w:lineRule="auto"/>
        <w:ind w:left="720"/>
        <w:rPr>
          <w:rFonts w:ascii="Times New Roman" w:hAnsi="Times New Roman" w:cs="Times New Roman"/>
        </w:rPr>
      </w:pPr>
    </w:p>
    <w:p w:rsidR="005D19FD" w:rsidRPr="001A3F4D" w:rsidRDefault="005D19FD" w:rsidP="00C52E7A">
      <w:pPr>
        <w:spacing w:line="240" w:lineRule="auto"/>
        <w:ind w:left="720"/>
        <w:rPr>
          <w:rFonts w:ascii="Times New Roman" w:hAnsi="Times New Roman" w:cs="Times New Roman"/>
        </w:rPr>
      </w:pPr>
      <w:r w:rsidRPr="001A3F4D">
        <w:rPr>
          <w:rFonts w:ascii="Times New Roman" w:hAnsi="Times New Roman" w:cs="Times New Roman"/>
        </w:rPr>
        <w:t>But if no specific legal injury is caused to a person or to a determinate class or group by the act or omission of the State or any public authority and the injury is caused only to public interest the question arises as to who can maintain an action for vindicating the rule of law and setting aside the unlawful action or enforcing the performance of the public duty.  If no one can maintain an action for redress of such public wrong or public injury, it would be disastrous for the rule of law, for it would be open to the State or a public authority to act with impunity beyond the scope of its power or in breach of a public duty owed by it.  The Courts cannot countenance such a situation where the observance of the law is left to the sweet will of the authority bound by it, without any redress if the law is contravened.  The vie</w:t>
      </w:r>
      <w:r w:rsidR="00FC2EA4" w:rsidRPr="001A3F4D">
        <w:rPr>
          <w:rFonts w:ascii="Times New Roman" w:hAnsi="Times New Roman" w:cs="Times New Roman"/>
        </w:rPr>
        <w:t>w has therefore been taken by th</w:t>
      </w:r>
      <w:r w:rsidRPr="001A3F4D">
        <w:rPr>
          <w:rFonts w:ascii="Times New Roman" w:hAnsi="Times New Roman" w:cs="Times New Roman"/>
        </w:rPr>
        <w:t xml:space="preserve">e Courts in many decisions that whenever there is a public wrong or public injury caused by an act or omission of the State or a public authority which is contrary to the constitution or the law, any member of the public acting </w:t>
      </w:r>
      <w:r w:rsidRPr="001A3F4D">
        <w:rPr>
          <w:rFonts w:ascii="Times New Roman" w:hAnsi="Times New Roman" w:cs="Times New Roman"/>
          <w:i/>
        </w:rPr>
        <w:t>bona fide</w:t>
      </w:r>
      <w:r w:rsidRPr="001A3F4D">
        <w:rPr>
          <w:rFonts w:ascii="Times New Roman" w:hAnsi="Times New Roman" w:cs="Times New Roman"/>
        </w:rPr>
        <w:t xml:space="preserve"> and having sufficient interest can maintain an action for redressal of such public wrong or pub</w:t>
      </w:r>
      <w:r w:rsidR="003D78D2" w:rsidRPr="001A3F4D">
        <w:rPr>
          <w:rFonts w:ascii="Times New Roman" w:hAnsi="Times New Roman" w:cs="Times New Roman"/>
        </w:rPr>
        <w:t>l</w:t>
      </w:r>
      <w:r w:rsidRPr="001A3F4D">
        <w:rPr>
          <w:rFonts w:ascii="Times New Roman" w:hAnsi="Times New Roman" w:cs="Times New Roman"/>
        </w:rPr>
        <w:t>ic injury.  The strict rule of standing which insists that only a person who has suffered a specific legal injury can maintain an action for judicial redress is relaxed and a broad rule is evolved which gives standing to any member of th</w:t>
      </w:r>
      <w:r w:rsidR="002C5025" w:rsidRPr="001A3F4D">
        <w:rPr>
          <w:rFonts w:ascii="Times New Roman" w:hAnsi="Times New Roman" w:cs="Times New Roman"/>
        </w:rPr>
        <w:t>e public who is not a mere busy–</w:t>
      </w:r>
      <w:r w:rsidRPr="001A3F4D">
        <w:rPr>
          <w:rFonts w:ascii="Times New Roman" w:hAnsi="Times New Roman" w:cs="Times New Roman"/>
        </w:rPr>
        <w:t xml:space="preserve">body or a meddlesome interloper but who has sufficient interest in the </w:t>
      </w:r>
      <w:r w:rsidR="006C09C2" w:rsidRPr="001A3F4D">
        <w:rPr>
          <w:rFonts w:ascii="Times New Roman" w:hAnsi="Times New Roman" w:cs="Times New Roman"/>
        </w:rPr>
        <w:t>proceedings.  There can be no doubt that the risk of legal action against the State or a public authority by any citizen will induce the State or such public authority to act with greater responsibility and care thereby improvin</w:t>
      </w:r>
      <w:r w:rsidR="00461D94" w:rsidRPr="001A3F4D">
        <w:rPr>
          <w:rFonts w:ascii="Times New Roman" w:hAnsi="Times New Roman" w:cs="Times New Roman"/>
        </w:rPr>
        <w:t>g the administration of justice.</w:t>
      </w:r>
      <w:r w:rsidR="006C09C2" w:rsidRPr="001A3F4D">
        <w:rPr>
          <w:rFonts w:ascii="Times New Roman" w:hAnsi="Times New Roman" w:cs="Times New Roman"/>
        </w:rPr>
        <w:t>”</w:t>
      </w:r>
    </w:p>
    <w:p w:rsidR="006C09C2" w:rsidRPr="001A3F4D" w:rsidRDefault="006C09C2" w:rsidP="006601E7">
      <w:pPr>
        <w:rPr>
          <w:rFonts w:ascii="Times New Roman" w:hAnsi="Times New Roman" w:cs="Times New Roman"/>
        </w:rPr>
      </w:pPr>
    </w:p>
    <w:p w:rsidR="00EC5CDC" w:rsidRPr="001A3F4D" w:rsidRDefault="00C52E7A" w:rsidP="00C52E7A">
      <w:pPr>
        <w:ind w:firstLine="1440"/>
        <w:rPr>
          <w:rFonts w:ascii="Times New Roman" w:hAnsi="Times New Roman" w:cs="Times New Roman"/>
        </w:rPr>
      </w:pPr>
      <w:r w:rsidRPr="001A3F4D">
        <w:rPr>
          <w:rFonts w:ascii="Times New Roman" w:hAnsi="Times New Roman" w:cs="Times New Roman"/>
        </w:rPr>
        <w:lastRenderedPageBreak/>
        <w:t>I</w:t>
      </w:r>
      <w:r w:rsidR="006C09C2" w:rsidRPr="001A3F4D">
        <w:rPr>
          <w:rFonts w:ascii="Times New Roman" w:hAnsi="Times New Roman" w:cs="Times New Roman"/>
        </w:rPr>
        <w:t xml:space="preserve">t is not necessary for a person challenging the constitutional validity of legislation to vindicate public interest on the ground </w:t>
      </w:r>
      <w:r w:rsidR="003D78D2" w:rsidRPr="001A3F4D">
        <w:rPr>
          <w:rFonts w:ascii="Times New Roman" w:hAnsi="Times New Roman" w:cs="Times New Roman"/>
        </w:rPr>
        <w:t xml:space="preserve">that </w:t>
      </w:r>
      <w:r w:rsidR="006C09C2" w:rsidRPr="001A3F4D">
        <w:rPr>
          <w:rFonts w:ascii="Times New Roman" w:hAnsi="Times New Roman" w:cs="Times New Roman"/>
        </w:rPr>
        <w:t>the legislation has infringed or infringes a fundamental human right</w:t>
      </w:r>
      <w:r w:rsidR="003D78D2" w:rsidRPr="001A3F4D">
        <w:rPr>
          <w:rFonts w:ascii="Times New Roman" w:hAnsi="Times New Roman" w:cs="Times New Roman"/>
        </w:rPr>
        <w:t>,</w:t>
      </w:r>
      <w:r w:rsidR="006C09C2" w:rsidRPr="001A3F4D">
        <w:rPr>
          <w:rFonts w:ascii="Times New Roman" w:hAnsi="Times New Roman" w:cs="Times New Roman"/>
        </w:rPr>
        <w:t xml:space="preserve"> to give particulars of a person or persons who suffered legal injury as a result of the alleged unconstitutionality of the legislation.</w:t>
      </w:r>
      <w:r w:rsidRPr="001A3F4D">
        <w:rPr>
          <w:rFonts w:ascii="Times New Roman" w:hAnsi="Times New Roman" w:cs="Times New Roman"/>
        </w:rPr>
        <w:t xml:space="preserve">  </w:t>
      </w:r>
      <w:r w:rsidR="006C09C2" w:rsidRPr="001A3F4D">
        <w:rPr>
          <w:rFonts w:ascii="Times New Roman" w:hAnsi="Times New Roman" w:cs="Times New Roman"/>
        </w:rPr>
        <w:t xml:space="preserve">Section 85(1)(d) </w:t>
      </w:r>
      <w:r w:rsidR="003D78D2" w:rsidRPr="001A3F4D">
        <w:rPr>
          <w:rFonts w:ascii="Times New Roman" w:hAnsi="Times New Roman" w:cs="Times New Roman"/>
        </w:rPr>
        <w:t xml:space="preserve">of the Constitution </w:t>
      </w:r>
      <w:r w:rsidR="006C09C2" w:rsidRPr="001A3F4D">
        <w:rPr>
          <w:rFonts w:ascii="Times New Roman" w:hAnsi="Times New Roman" w:cs="Times New Roman"/>
        </w:rPr>
        <w:t>requires the person to allege that a fundamental human right enshrined in Chapter 4 has been, is being or is likely to be infringed.  He or she is not requir</w:t>
      </w:r>
      <w:r w:rsidR="00E4326D" w:rsidRPr="001A3F4D">
        <w:rPr>
          <w:rFonts w:ascii="Times New Roman" w:hAnsi="Times New Roman" w:cs="Times New Roman"/>
        </w:rPr>
        <w:t>ed to give particulars of a</w:t>
      </w:r>
      <w:r w:rsidR="006C09C2" w:rsidRPr="001A3F4D">
        <w:rPr>
          <w:rFonts w:ascii="Times New Roman" w:hAnsi="Times New Roman" w:cs="Times New Roman"/>
        </w:rPr>
        <w:t xml:space="preserve"> right holder.  The reason is that constitutional invalidity of existing legislation takes place immediately the constitutional provision with which it is inconsistent comes into force.  </w:t>
      </w:r>
    </w:p>
    <w:p w:rsidR="00EC5CDC" w:rsidRPr="001A3F4D" w:rsidRDefault="00EC5CDC" w:rsidP="00BB035A">
      <w:pPr>
        <w:spacing w:line="240" w:lineRule="auto"/>
        <w:ind w:firstLine="1440"/>
        <w:rPr>
          <w:rFonts w:ascii="Times New Roman" w:hAnsi="Times New Roman" w:cs="Times New Roman"/>
        </w:rPr>
      </w:pPr>
    </w:p>
    <w:p w:rsidR="002C5025" w:rsidRPr="001A3F4D" w:rsidRDefault="006C09C2" w:rsidP="00C52E7A">
      <w:pPr>
        <w:ind w:firstLine="1440"/>
        <w:rPr>
          <w:rFonts w:ascii="Times New Roman" w:hAnsi="Times New Roman" w:cs="Times New Roman"/>
        </w:rPr>
      </w:pPr>
      <w:r w:rsidRPr="001A3F4D">
        <w:rPr>
          <w:rFonts w:ascii="Times New Roman" w:hAnsi="Times New Roman" w:cs="Times New Roman"/>
        </w:rPr>
        <w:t xml:space="preserve">Constitutional invalidity </w:t>
      </w:r>
      <w:r w:rsidR="003B7C03" w:rsidRPr="001A3F4D">
        <w:rPr>
          <w:rFonts w:ascii="Times New Roman" w:hAnsi="Times New Roman" w:cs="Times New Roman"/>
        </w:rPr>
        <w:t>of legislation enacted after the constitutional provision has come into effect occurs immediately the legislation is enacted.  Constitutional invalidity of legislation does not depend</w:t>
      </w:r>
      <w:r w:rsidR="00E4326D" w:rsidRPr="001A3F4D">
        <w:rPr>
          <w:rFonts w:ascii="Times New Roman" w:hAnsi="Times New Roman" w:cs="Times New Roman"/>
        </w:rPr>
        <w:t>,</w:t>
      </w:r>
      <w:r w:rsidR="003B7C03" w:rsidRPr="001A3F4D">
        <w:rPr>
          <w:rFonts w:ascii="Times New Roman" w:hAnsi="Times New Roman" w:cs="Times New Roman"/>
        </w:rPr>
        <w:t xml:space="preserve"> in such circumstances</w:t>
      </w:r>
      <w:r w:rsidR="00E4326D" w:rsidRPr="001A3F4D">
        <w:rPr>
          <w:rFonts w:ascii="Times New Roman" w:hAnsi="Times New Roman" w:cs="Times New Roman"/>
        </w:rPr>
        <w:t>,</w:t>
      </w:r>
      <w:r w:rsidR="003B7C03" w:rsidRPr="001A3F4D">
        <w:rPr>
          <w:rFonts w:ascii="Times New Roman" w:hAnsi="Times New Roman" w:cs="Times New Roman"/>
        </w:rPr>
        <w:t xml:space="preserve"> on when a fundamental human right is infringed. </w:t>
      </w:r>
    </w:p>
    <w:p w:rsidR="00BB64D5" w:rsidRPr="001A3F4D" w:rsidRDefault="003B7C03" w:rsidP="002C5025">
      <w:pPr>
        <w:spacing w:line="240" w:lineRule="auto"/>
        <w:ind w:firstLine="1440"/>
        <w:rPr>
          <w:rFonts w:ascii="Times New Roman" w:hAnsi="Times New Roman" w:cs="Times New Roman"/>
        </w:rPr>
      </w:pPr>
      <w:r w:rsidRPr="001A3F4D">
        <w:rPr>
          <w:rFonts w:ascii="Times New Roman" w:hAnsi="Times New Roman" w:cs="Times New Roman"/>
        </w:rPr>
        <w:t xml:space="preserve"> </w:t>
      </w:r>
    </w:p>
    <w:p w:rsidR="003B7C03" w:rsidRPr="001A3F4D" w:rsidRDefault="00BB64D5" w:rsidP="002C5025">
      <w:pPr>
        <w:ind w:firstLine="1440"/>
        <w:rPr>
          <w:rFonts w:ascii="Times New Roman" w:hAnsi="Times New Roman" w:cs="Times New Roman"/>
        </w:rPr>
      </w:pPr>
      <w:r w:rsidRPr="001A3F4D">
        <w:rPr>
          <w:rFonts w:ascii="Times New Roman" w:hAnsi="Times New Roman" w:cs="Times New Roman"/>
        </w:rPr>
        <w:t>Fundamental human rights and freedoms are guaranteed so that beyond the permissible limitations they are not infringed.  Legislation which is inconsistent with a constitutional provision enshrining a fundamental human right of freedom becomes invalid before application.  Application of the legislation is in the circumstances an unnecessary factor in the determ</w:t>
      </w:r>
      <w:r w:rsidR="001E289F" w:rsidRPr="001A3F4D">
        <w:rPr>
          <w:rFonts w:ascii="Times New Roman" w:hAnsi="Times New Roman" w:cs="Times New Roman"/>
        </w:rPr>
        <w:t xml:space="preserve">ination of its constitutional </w:t>
      </w:r>
      <w:r w:rsidRPr="001A3F4D">
        <w:rPr>
          <w:rFonts w:ascii="Times New Roman" w:hAnsi="Times New Roman" w:cs="Times New Roman"/>
        </w:rPr>
        <w:t>validity</w:t>
      </w:r>
      <w:r w:rsidR="003B7C03" w:rsidRPr="001A3F4D">
        <w:rPr>
          <w:rFonts w:ascii="Times New Roman" w:hAnsi="Times New Roman" w:cs="Times New Roman"/>
        </w:rPr>
        <w:t>.</w:t>
      </w:r>
    </w:p>
    <w:p w:rsidR="00BB64D5" w:rsidRPr="001A3F4D" w:rsidRDefault="00BB64D5" w:rsidP="00BB035A">
      <w:pPr>
        <w:spacing w:line="240" w:lineRule="auto"/>
        <w:rPr>
          <w:rFonts w:ascii="Times New Roman" w:hAnsi="Times New Roman" w:cs="Times New Roman"/>
        </w:rPr>
      </w:pPr>
    </w:p>
    <w:p w:rsidR="00C62D3D" w:rsidRPr="001A3F4D" w:rsidRDefault="003B7C03" w:rsidP="00BB64D5">
      <w:pPr>
        <w:ind w:firstLine="1440"/>
        <w:rPr>
          <w:rFonts w:ascii="Times New Roman" w:hAnsi="Times New Roman" w:cs="Times New Roman"/>
        </w:rPr>
      </w:pPr>
      <w:r w:rsidRPr="001A3F4D">
        <w:rPr>
          <w:rFonts w:ascii="Times New Roman" w:hAnsi="Times New Roman" w:cs="Times New Roman"/>
        </w:rPr>
        <w:t xml:space="preserve">In the main volume of </w:t>
      </w:r>
      <w:r w:rsidRPr="001A3F4D">
        <w:rPr>
          <w:rFonts w:ascii="Times New Roman" w:hAnsi="Times New Roman" w:cs="Times New Roman"/>
          <w:i/>
        </w:rPr>
        <w:t>ERASMUS SUPERIOR COURT PRACTICE Juta</w:t>
      </w:r>
      <w:r w:rsidRPr="001A3F4D">
        <w:rPr>
          <w:rFonts w:ascii="Times New Roman" w:hAnsi="Times New Roman" w:cs="Times New Roman"/>
        </w:rPr>
        <w:t xml:space="preserve"> at A2-27 the learned authors consider</w:t>
      </w:r>
      <w:r w:rsidR="00C5530D" w:rsidRPr="001A3F4D">
        <w:rPr>
          <w:rFonts w:ascii="Times New Roman" w:hAnsi="Times New Roman" w:cs="Times New Roman"/>
        </w:rPr>
        <w:t>ed</w:t>
      </w:r>
      <w:r w:rsidRPr="001A3F4D">
        <w:rPr>
          <w:rFonts w:ascii="Times New Roman" w:hAnsi="Times New Roman" w:cs="Times New Roman"/>
        </w:rPr>
        <w:t xml:space="preserve"> the meaning of s 38(d) of the Constitution of the Republic of South Africa, 1996.  Sectio</w:t>
      </w:r>
      <w:r w:rsidR="00461D94" w:rsidRPr="001A3F4D">
        <w:rPr>
          <w:rFonts w:ascii="Times New Roman" w:hAnsi="Times New Roman" w:cs="Times New Roman"/>
        </w:rPr>
        <w:t xml:space="preserve">n 38(d) </w:t>
      </w:r>
      <w:r w:rsidR="00C5530D" w:rsidRPr="001A3F4D">
        <w:rPr>
          <w:rFonts w:ascii="Times New Roman" w:hAnsi="Times New Roman" w:cs="Times New Roman"/>
        </w:rPr>
        <w:t xml:space="preserve">is </w:t>
      </w:r>
      <w:r w:rsidR="00461D94" w:rsidRPr="001A3F4D">
        <w:rPr>
          <w:rFonts w:ascii="Times New Roman" w:hAnsi="Times New Roman" w:cs="Times New Roman"/>
        </w:rPr>
        <w:t>in identical terms as s </w:t>
      </w:r>
      <w:r w:rsidRPr="001A3F4D">
        <w:rPr>
          <w:rFonts w:ascii="Times New Roman" w:hAnsi="Times New Roman" w:cs="Times New Roman"/>
        </w:rPr>
        <w:t xml:space="preserve">85(1)(d) of the Constitution.  </w:t>
      </w:r>
      <w:r w:rsidR="00C5530D" w:rsidRPr="001A3F4D">
        <w:rPr>
          <w:rFonts w:ascii="Times New Roman" w:hAnsi="Times New Roman" w:cs="Times New Roman"/>
        </w:rPr>
        <w:t>The learned authors made</w:t>
      </w:r>
      <w:r w:rsidRPr="001A3F4D">
        <w:rPr>
          <w:rFonts w:ascii="Times New Roman" w:hAnsi="Times New Roman" w:cs="Times New Roman"/>
        </w:rPr>
        <w:t xml:space="preserve"> the observation that there are important policy </w:t>
      </w:r>
      <w:r w:rsidRPr="001A3F4D">
        <w:rPr>
          <w:rFonts w:ascii="Times New Roman" w:hAnsi="Times New Roman" w:cs="Times New Roman"/>
        </w:rPr>
        <w:lastRenderedPageBreak/>
        <w:t>reasons why the new ground of standing introduced in s 38(d) should not be interpreted restri</w:t>
      </w:r>
      <w:r w:rsidR="00C5530D" w:rsidRPr="001A3F4D">
        <w:rPr>
          <w:rFonts w:ascii="Times New Roman" w:hAnsi="Times New Roman" w:cs="Times New Roman"/>
        </w:rPr>
        <w:t>cti</w:t>
      </w:r>
      <w:r w:rsidRPr="001A3F4D">
        <w:rPr>
          <w:rFonts w:ascii="Times New Roman" w:hAnsi="Times New Roman" w:cs="Times New Roman"/>
        </w:rPr>
        <w:t>vely</w:t>
      </w:r>
      <w:r w:rsidR="00C5530D" w:rsidRPr="001A3F4D">
        <w:rPr>
          <w:rFonts w:ascii="Times New Roman" w:hAnsi="Times New Roman" w:cs="Times New Roman"/>
        </w:rPr>
        <w:t>. The learned authors said</w:t>
      </w:r>
      <w:r w:rsidR="00220A14" w:rsidRPr="001A3F4D">
        <w:rPr>
          <w:rFonts w:ascii="Times New Roman" w:hAnsi="Times New Roman" w:cs="Times New Roman"/>
        </w:rPr>
        <w:t xml:space="preserve"> </w:t>
      </w:r>
      <w:r w:rsidR="00C5530D" w:rsidRPr="001A3F4D">
        <w:rPr>
          <w:rFonts w:ascii="Times New Roman" w:hAnsi="Times New Roman" w:cs="Times New Roman"/>
        </w:rPr>
        <w:t xml:space="preserve">the reason is that </w:t>
      </w:r>
      <w:r w:rsidRPr="001A3F4D">
        <w:rPr>
          <w:rFonts w:ascii="Times New Roman" w:hAnsi="Times New Roman" w:cs="Times New Roman"/>
        </w:rPr>
        <w:t>standing accorded to persons</w:t>
      </w:r>
      <w:r w:rsidR="00C5530D" w:rsidRPr="001A3F4D">
        <w:rPr>
          <w:rFonts w:ascii="Times New Roman" w:hAnsi="Times New Roman" w:cs="Times New Roman"/>
        </w:rPr>
        <w:t xml:space="preserve"> to act in the public interest </w:t>
      </w:r>
      <w:r w:rsidRPr="001A3F4D">
        <w:rPr>
          <w:rFonts w:ascii="Times New Roman" w:hAnsi="Times New Roman" w:cs="Times New Roman"/>
        </w:rPr>
        <w:t>is “much broader than the other grants of standing contained in s 38”.</w:t>
      </w:r>
    </w:p>
    <w:p w:rsidR="00E4326D" w:rsidRPr="001A3F4D" w:rsidRDefault="00E4326D" w:rsidP="00BB035A">
      <w:pPr>
        <w:spacing w:line="240" w:lineRule="auto"/>
        <w:rPr>
          <w:rFonts w:ascii="Times New Roman" w:hAnsi="Times New Roman" w:cs="Times New Roman"/>
        </w:rPr>
      </w:pPr>
    </w:p>
    <w:p w:rsidR="00C62D3D" w:rsidRPr="001A3F4D" w:rsidRDefault="00C62D3D" w:rsidP="00BB64D5">
      <w:pPr>
        <w:ind w:firstLine="1440"/>
        <w:rPr>
          <w:rFonts w:ascii="Times New Roman" w:hAnsi="Times New Roman" w:cs="Times New Roman"/>
        </w:rPr>
      </w:pPr>
      <w:r w:rsidRPr="001A3F4D">
        <w:rPr>
          <w:rFonts w:ascii="Times New Roman" w:hAnsi="Times New Roman" w:cs="Times New Roman"/>
        </w:rPr>
        <w:t>On the question whether a person challenging the constitutionality of legislation is required</w:t>
      </w:r>
      <w:r w:rsidR="00C5530D" w:rsidRPr="001A3F4D">
        <w:rPr>
          <w:rFonts w:ascii="Times New Roman" w:hAnsi="Times New Roman" w:cs="Times New Roman"/>
        </w:rPr>
        <w:t>,</w:t>
      </w:r>
      <w:r w:rsidRPr="001A3F4D">
        <w:rPr>
          <w:rFonts w:ascii="Times New Roman" w:hAnsi="Times New Roman" w:cs="Times New Roman"/>
        </w:rPr>
        <w:t xml:space="preserve"> under s 38(d) of the Constitution of the Republic of South Africa</w:t>
      </w:r>
      <w:r w:rsidR="00C5530D" w:rsidRPr="001A3F4D">
        <w:rPr>
          <w:rFonts w:ascii="Times New Roman" w:hAnsi="Times New Roman" w:cs="Times New Roman"/>
        </w:rPr>
        <w:t>,</w:t>
      </w:r>
      <w:r w:rsidRPr="001A3F4D">
        <w:rPr>
          <w:rFonts w:ascii="Times New Roman" w:hAnsi="Times New Roman" w:cs="Times New Roman"/>
        </w:rPr>
        <w:t xml:space="preserve"> to allege and prove infringement of a fundamental right of a particular person</w:t>
      </w:r>
      <w:r w:rsidR="00C5530D" w:rsidRPr="001A3F4D">
        <w:rPr>
          <w:rFonts w:ascii="Times New Roman" w:hAnsi="Times New Roman" w:cs="Times New Roman"/>
        </w:rPr>
        <w:t>,</w:t>
      </w:r>
      <w:r w:rsidRPr="001A3F4D">
        <w:rPr>
          <w:rFonts w:ascii="Times New Roman" w:hAnsi="Times New Roman" w:cs="Times New Roman"/>
        </w:rPr>
        <w:t xml:space="preserve"> the learned authors of </w:t>
      </w:r>
      <w:r w:rsidRPr="001A3F4D">
        <w:rPr>
          <w:rFonts w:ascii="Times New Roman" w:hAnsi="Times New Roman" w:cs="Times New Roman"/>
          <w:i/>
        </w:rPr>
        <w:t xml:space="preserve">ERASMUS SUPERIOR COURT PRACTICE </w:t>
      </w:r>
      <w:r w:rsidRPr="001A3F4D">
        <w:rPr>
          <w:rFonts w:ascii="Times New Roman" w:hAnsi="Times New Roman" w:cs="Times New Roman"/>
        </w:rPr>
        <w:t>said:</w:t>
      </w:r>
    </w:p>
    <w:p w:rsidR="00FA0EBB" w:rsidRPr="001A3F4D" w:rsidRDefault="00FA0EBB" w:rsidP="00BB64D5">
      <w:pPr>
        <w:spacing w:line="240" w:lineRule="auto"/>
        <w:ind w:left="720"/>
        <w:rPr>
          <w:rFonts w:ascii="Times New Roman" w:hAnsi="Times New Roman" w:cs="Times New Roman"/>
        </w:rPr>
      </w:pPr>
      <w:r w:rsidRPr="001A3F4D">
        <w:rPr>
          <w:rFonts w:ascii="Times New Roman" w:hAnsi="Times New Roman" w:cs="Times New Roman"/>
        </w:rPr>
        <w:t>“In terms of this subsection, Chapter 2 litigation may be undertaken by a person acting in the public interest.</w:t>
      </w:r>
      <w:r w:rsidR="003B420F" w:rsidRPr="001A3F4D">
        <w:rPr>
          <w:rFonts w:ascii="Times New Roman" w:hAnsi="Times New Roman" w:cs="Times New Roman"/>
        </w:rPr>
        <w:t xml:space="preserve">  All an applicant under this paragraph need essentially establish is that (I) objectively speaking, the challenged rule or conduct is in breach of a right enshrined in Chapter 2, (II) the public has a sufficient interest in an order of constitutional invalidity, and (III) that the applicant is in fact acting in the public interest (rather than for his or her own interests or some, </w:t>
      </w:r>
      <w:r w:rsidR="008868CB" w:rsidRPr="001A3F4D">
        <w:rPr>
          <w:rFonts w:ascii="Times New Roman" w:hAnsi="Times New Roman" w:cs="Times New Roman"/>
        </w:rPr>
        <w:t>ulterior</w:t>
      </w:r>
      <w:r w:rsidR="002C5025" w:rsidRPr="001A3F4D">
        <w:rPr>
          <w:rFonts w:ascii="Times New Roman" w:hAnsi="Times New Roman" w:cs="Times New Roman"/>
        </w:rPr>
        <w:t xml:space="preserve"> motive).  As explained by O’</w:t>
      </w:r>
      <w:r w:rsidR="003B420F" w:rsidRPr="001A3F4D">
        <w:rPr>
          <w:rFonts w:ascii="Times New Roman" w:hAnsi="Times New Roman" w:cs="Times New Roman"/>
        </w:rPr>
        <w:t xml:space="preserve">REGAN J in </w:t>
      </w:r>
      <w:r w:rsidR="003B420F" w:rsidRPr="001A3F4D">
        <w:rPr>
          <w:rFonts w:ascii="Times New Roman" w:hAnsi="Times New Roman" w:cs="Times New Roman"/>
          <w:i/>
        </w:rPr>
        <w:t>Ferreira v Levin N O</w:t>
      </w:r>
      <w:r w:rsidR="003B420F" w:rsidRPr="001A3F4D">
        <w:rPr>
          <w:rFonts w:ascii="Times New Roman" w:hAnsi="Times New Roman" w:cs="Times New Roman"/>
        </w:rPr>
        <w:t xml:space="preserve"> 1996(1) SA 984(CC) at para [235] there is no need t</w:t>
      </w:r>
      <w:r w:rsidR="00C5530D" w:rsidRPr="001A3F4D">
        <w:rPr>
          <w:rFonts w:ascii="Times New Roman" w:hAnsi="Times New Roman" w:cs="Times New Roman"/>
        </w:rPr>
        <w:t>o</w:t>
      </w:r>
      <w:r w:rsidR="003B420F" w:rsidRPr="001A3F4D">
        <w:rPr>
          <w:rFonts w:ascii="Times New Roman" w:hAnsi="Times New Roman" w:cs="Times New Roman"/>
        </w:rPr>
        <w:t xml:space="preserve"> point to an infringement of, or threat to, the right</w:t>
      </w:r>
      <w:r w:rsidR="001E289F" w:rsidRPr="001A3F4D">
        <w:rPr>
          <w:rFonts w:ascii="Times New Roman" w:hAnsi="Times New Roman" w:cs="Times New Roman"/>
        </w:rPr>
        <w:t xml:space="preserve"> of an individual person.  This flows </w:t>
      </w:r>
      <w:r w:rsidR="003B420F" w:rsidRPr="001A3F4D">
        <w:rPr>
          <w:rFonts w:ascii="Times New Roman" w:hAnsi="Times New Roman" w:cs="Times New Roman"/>
        </w:rPr>
        <w:t xml:space="preserve">from the notion of acting in the public interest: the public will ordinarily have an interest in the infringement of rights generally, not particularly.  Moreover, as ACKERMAN J explained, in proceedings concerning the validity of laws, the issue of whether the law is invalid or not does not depend on whether, at the moment when the issue is being considered, a particular person’s rights are threatened or infringed by the offending law or not.  This is because laws which are inconsistent with the Constitution become invalid upon the commencement of the Constitution </w:t>
      </w:r>
      <w:r w:rsidR="0080607A" w:rsidRPr="001A3F4D">
        <w:rPr>
          <w:rFonts w:ascii="Times New Roman" w:hAnsi="Times New Roman" w:cs="Times New Roman"/>
        </w:rPr>
        <w:t>(in case of pre-constitutional laws) or upon the date when they came into force (</w:t>
      </w:r>
      <w:r w:rsidR="002C5025" w:rsidRPr="001A3F4D">
        <w:rPr>
          <w:rFonts w:ascii="Times New Roman" w:hAnsi="Times New Roman" w:cs="Times New Roman"/>
        </w:rPr>
        <w:t>in the case of post–</w:t>
      </w:r>
      <w:r w:rsidR="0080607A" w:rsidRPr="001A3F4D">
        <w:rPr>
          <w:rFonts w:ascii="Times New Roman" w:hAnsi="Times New Roman" w:cs="Times New Roman"/>
        </w:rPr>
        <w:t>constitutional laws).”</w:t>
      </w:r>
    </w:p>
    <w:p w:rsidR="0080607A" w:rsidRPr="001A3F4D" w:rsidRDefault="0080607A" w:rsidP="006601E7">
      <w:pPr>
        <w:rPr>
          <w:rFonts w:ascii="Times New Roman" w:hAnsi="Times New Roman" w:cs="Times New Roman"/>
        </w:rPr>
      </w:pPr>
    </w:p>
    <w:p w:rsidR="005C0608" w:rsidRDefault="0080607A" w:rsidP="001E289F">
      <w:pPr>
        <w:rPr>
          <w:rFonts w:ascii="Times New Roman" w:hAnsi="Times New Roman" w:cs="Times New Roman"/>
        </w:rPr>
      </w:pPr>
      <w:r w:rsidRPr="001A3F4D">
        <w:rPr>
          <w:rFonts w:ascii="Times New Roman" w:hAnsi="Times New Roman" w:cs="Times New Roman"/>
        </w:rPr>
        <w:tab/>
      </w:r>
      <w:r w:rsidR="00D0428B" w:rsidRPr="001A3F4D">
        <w:rPr>
          <w:rFonts w:ascii="Times New Roman" w:hAnsi="Times New Roman" w:cs="Times New Roman"/>
        </w:rPr>
        <w:tab/>
      </w:r>
      <w:r w:rsidRPr="001A3F4D">
        <w:rPr>
          <w:rFonts w:ascii="Times New Roman" w:hAnsi="Times New Roman" w:cs="Times New Roman"/>
        </w:rPr>
        <w:t>The a</w:t>
      </w:r>
      <w:r w:rsidR="00C5530D" w:rsidRPr="001A3F4D">
        <w:rPr>
          <w:rFonts w:ascii="Times New Roman" w:hAnsi="Times New Roman" w:cs="Times New Roman"/>
        </w:rPr>
        <w:t>pplicants had</w:t>
      </w:r>
      <w:r w:rsidR="00D0428B" w:rsidRPr="001A3F4D">
        <w:rPr>
          <w:rFonts w:ascii="Times New Roman" w:hAnsi="Times New Roman" w:cs="Times New Roman"/>
        </w:rPr>
        <w:t xml:space="preserve"> no personal</w:t>
      </w:r>
      <w:r w:rsidR="00C5530D" w:rsidRPr="001A3F4D">
        <w:rPr>
          <w:rFonts w:ascii="Times New Roman" w:hAnsi="Times New Roman" w:cs="Times New Roman"/>
        </w:rPr>
        <w:t xml:space="preserve"> or financial</w:t>
      </w:r>
      <w:r w:rsidR="00D0428B" w:rsidRPr="001A3F4D">
        <w:rPr>
          <w:rFonts w:ascii="Times New Roman" w:hAnsi="Times New Roman" w:cs="Times New Roman"/>
        </w:rPr>
        <w:t xml:space="preserve"> gain to derive from the proceedings.  </w:t>
      </w:r>
      <w:r w:rsidR="00C5530D" w:rsidRPr="001A3F4D">
        <w:rPr>
          <w:rFonts w:ascii="Times New Roman" w:hAnsi="Times New Roman" w:cs="Times New Roman"/>
        </w:rPr>
        <w:t xml:space="preserve">They were not acting </w:t>
      </w:r>
      <w:r w:rsidR="00C5530D" w:rsidRPr="001A3F4D">
        <w:rPr>
          <w:rFonts w:ascii="Times New Roman" w:hAnsi="Times New Roman" w:cs="Times New Roman"/>
          <w:i/>
        </w:rPr>
        <w:t>mala fide</w:t>
      </w:r>
      <w:r w:rsidR="00C5530D" w:rsidRPr="001A3F4D">
        <w:rPr>
          <w:rFonts w:ascii="Times New Roman" w:hAnsi="Times New Roman" w:cs="Times New Roman"/>
        </w:rPr>
        <w:t xml:space="preserve"> or out of extraneous motives</w:t>
      </w:r>
      <w:r w:rsidR="00BB64D5" w:rsidRPr="001A3F4D">
        <w:rPr>
          <w:rFonts w:ascii="Times New Roman" w:hAnsi="Times New Roman" w:cs="Times New Roman"/>
        </w:rPr>
        <w:t xml:space="preserve"> as would have been the ca</w:t>
      </w:r>
      <w:r w:rsidR="002C5025" w:rsidRPr="001A3F4D">
        <w:rPr>
          <w:rFonts w:ascii="Times New Roman" w:hAnsi="Times New Roman" w:cs="Times New Roman"/>
        </w:rPr>
        <w:t>se if they were mere meddlesome</w:t>
      </w:r>
      <w:r w:rsidR="00BB64D5" w:rsidRPr="001A3F4D">
        <w:rPr>
          <w:rFonts w:ascii="Times New Roman" w:hAnsi="Times New Roman" w:cs="Times New Roman"/>
        </w:rPr>
        <w:t xml:space="preserve"> busybodies </w:t>
      </w:r>
      <w:r w:rsidR="001E289F" w:rsidRPr="001A3F4D">
        <w:rPr>
          <w:rFonts w:ascii="Times New Roman" w:hAnsi="Times New Roman" w:cs="Times New Roman"/>
        </w:rPr>
        <w:t xml:space="preserve">seeking a day </w:t>
      </w:r>
      <w:r w:rsidR="00BB64D5" w:rsidRPr="001A3F4D">
        <w:rPr>
          <w:rFonts w:ascii="Times New Roman" w:hAnsi="Times New Roman" w:cs="Times New Roman"/>
        </w:rPr>
        <w:t>in court and cheap personal publicity</w:t>
      </w:r>
      <w:r w:rsidR="00497527" w:rsidRPr="001A3F4D">
        <w:rPr>
          <w:rFonts w:ascii="Times New Roman" w:hAnsi="Times New Roman" w:cs="Times New Roman"/>
        </w:rPr>
        <w:t xml:space="preserve">.  The applicants were </w:t>
      </w:r>
      <w:r w:rsidR="00131E7F" w:rsidRPr="001A3F4D">
        <w:rPr>
          <w:rFonts w:ascii="Times New Roman" w:hAnsi="Times New Roman" w:cs="Times New Roman"/>
        </w:rPr>
        <w:t xml:space="preserve">driven by the laudable motive of </w:t>
      </w:r>
      <w:r w:rsidR="00497527" w:rsidRPr="001A3F4D">
        <w:rPr>
          <w:rFonts w:ascii="Times New Roman" w:hAnsi="Times New Roman" w:cs="Times New Roman"/>
        </w:rPr>
        <w:t>seeking to vindicate</w:t>
      </w:r>
      <w:r w:rsidR="00131E7F" w:rsidRPr="001A3F4D">
        <w:rPr>
          <w:rFonts w:ascii="Times New Roman" w:hAnsi="Times New Roman" w:cs="Times New Roman"/>
        </w:rPr>
        <w:t xml:space="preserve"> the rule of law and supremacy of the Constitution.  </w:t>
      </w:r>
      <w:r w:rsidR="00BB64D5" w:rsidRPr="001A3F4D">
        <w:rPr>
          <w:rFonts w:ascii="Times New Roman" w:hAnsi="Times New Roman" w:cs="Times New Roman"/>
        </w:rPr>
        <w:t xml:space="preserve">It is a high principle of constitutional law that people should be in a position to obey laws which are consistent with constitutional </w:t>
      </w:r>
      <w:r w:rsidR="005C0608" w:rsidRPr="001A3F4D">
        <w:rPr>
          <w:rFonts w:ascii="Times New Roman" w:hAnsi="Times New Roman" w:cs="Times New Roman"/>
        </w:rPr>
        <w:lastRenderedPageBreak/>
        <w:t xml:space="preserve">provisions enshrining fundamental human rights and freedoms.  </w:t>
      </w:r>
      <w:r w:rsidR="00131E7F" w:rsidRPr="001A3F4D">
        <w:rPr>
          <w:rFonts w:ascii="Times New Roman" w:hAnsi="Times New Roman" w:cs="Times New Roman"/>
        </w:rPr>
        <w:t>They act</w:t>
      </w:r>
      <w:r w:rsidR="00497527" w:rsidRPr="001A3F4D">
        <w:rPr>
          <w:rFonts w:ascii="Times New Roman" w:hAnsi="Times New Roman" w:cs="Times New Roman"/>
        </w:rPr>
        <w:t>ed</w:t>
      </w:r>
      <w:r w:rsidR="00131E7F" w:rsidRPr="001A3F4D">
        <w:rPr>
          <w:rFonts w:ascii="Times New Roman" w:hAnsi="Times New Roman" w:cs="Times New Roman"/>
        </w:rPr>
        <w:t xml:space="preserve"> altruistically to protect public interest in the enforcement of the constitutional obligation on the State to protect the fundamental righ</w:t>
      </w:r>
      <w:r w:rsidR="001B4B0E" w:rsidRPr="001A3F4D">
        <w:rPr>
          <w:rFonts w:ascii="Times New Roman" w:hAnsi="Times New Roman" w:cs="Times New Roman"/>
        </w:rPr>
        <w:t>ts of</w:t>
      </w:r>
      <w:r w:rsidR="005C0608" w:rsidRPr="001A3F4D">
        <w:rPr>
          <w:rFonts w:ascii="Times New Roman" w:hAnsi="Times New Roman" w:cs="Times New Roman"/>
        </w:rPr>
        <w:t xml:space="preserve"> girl</w:t>
      </w:r>
      <w:r w:rsidR="001B4B0E" w:rsidRPr="001A3F4D">
        <w:rPr>
          <w:rFonts w:ascii="Times New Roman" w:hAnsi="Times New Roman" w:cs="Times New Roman"/>
        </w:rPr>
        <w:t xml:space="preserve"> children enshrined in s 81</w:t>
      </w:r>
      <w:r w:rsidR="00131E7F" w:rsidRPr="001A3F4D">
        <w:rPr>
          <w:rFonts w:ascii="Times New Roman" w:hAnsi="Times New Roman" w:cs="Times New Roman"/>
        </w:rPr>
        <w:t>(1) as read with s 78(1) of the Constitution.</w:t>
      </w:r>
      <w:r w:rsidR="00497527" w:rsidRPr="001A3F4D">
        <w:rPr>
          <w:rFonts w:ascii="Times New Roman" w:hAnsi="Times New Roman" w:cs="Times New Roman"/>
        </w:rPr>
        <w:t xml:space="preserve">  </w:t>
      </w:r>
    </w:p>
    <w:p w:rsidR="00E263F7" w:rsidRPr="001A3F4D" w:rsidRDefault="00E263F7" w:rsidP="00E263F7">
      <w:pPr>
        <w:spacing w:line="240" w:lineRule="auto"/>
        <w:rPr>
          <w:rFonts w:ascii="Times New Roman" w:hAnsi="Times New Roman" w:cs="Times New Roman"/>
        </w:rPr>
      </w:pPr>
    </w:p>
    <w:p w:rsidR="00C5530E" w:rsidRPr="001A3F4D" w:rsidRDefault="00131E7F"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Children fall into the category of </w:t>
      </w:r>
      <w:r w:rsidR="005C0608" w:rsidRPr="001A3F4D">
        <w:rPr>
          <w:rFonts w:ascii="Times New Roman" w:hAnsi="Times New Roman" w:cs="Times New Roman"/>
        </w:rPr>
        <w:t xml:space="preserve">weak and </w:t>
      </w:r>
      <w:r w:rsidRPr="001A3F4D">
        <w:rPr>
          <w:rFonts w:ascii="Times New Roman" w:hAnsi="Times New Roman" w:cs="Times New Roman"/>
        </w:rPr>
        <w:t xml:space="preserve">vulnerable </w:t>
      </w:r>
      <w:r w:rsidR="005C0608" w:rsidRPr="001A3F4D">
        <w:rPr>
          <w:rFonts w:ascii="Times New Roman" w:hAnsi="Times New Roman" w:cs="Times New Roman"/>
        </w:rPr>
        <w:t>persons</w:t>
      </w:r>
      <w:r w:rsidRPr="001A3F4D">
        <w:rPr>
          <w:rFonts w:ascii="Times New Roman" w:hAnsi="Times New Roman" w:cs="Times New Roman"/>
        </w:rPr>
        <w:t xml:space="preserve"> in society.  They are persons who have no capacity to a</w:t>
      </w:r>
      <w:r w:rsidR="00497527" w:rsidRPr="001A3F4D">
        <w:rPr>
          <w:rFonts w:ascii="Times New Roman" w:hAnsi="Times New Roman" w:cs="Times New Roman"/>
        </w:rPr>
        <w:t xml:space="preserve">pproach a court on their own </w:t>
      </w:r>
      <w:r w:rsidRPr="001A3F4D">
        <w:rPr>
          <w:rFonts w:ascii="Times New Roman" w:hAnsi="Times New Roman" w:cs="Times New Roman"/>
        </w:rPr>
        <w:t xml:space="preserve">seeking appropriate relief for the redress of legal injury they would have suffered.  The reasons for their incapacity are disability arising from minority, poverty, </w:t>
      </w:r>
      <w:r w:rsidR="00497EF8" w:rsidRPr="001A3F4D">
        <w:rPr>
          <w:rFonts w:ascii="Times New Roman" w:hAnsi="Times New Roman" w:cs="Times New Roman"/>
        </w:rPr>
        <w:t xml:space="preserve">and </w:t>
      </w:r>
      <w:r w:rsidRPr="001A3F4D">
        <w:rPr>
          <w:rFonts w:ascii="Times New Roman" w:hAnsi="Times New Roman" w:cs="Times New Roman"/>
        </w:rPr>
        <w:t>socially and economically disadvantaged position</w:t>
      </w:r>
      <w:r w:rsidR="00497EF8" w:rsidRPr="001A3F4D">
        <w:rPr>
          <w:rFonts w:ascii="Times New Roman" w:hAnsi="Times New Roman" w:cs="Times New Roman"/>
        </w:rPr>
        <w:t xml:space="preserve">s.  </w:t>
      </w:r>
      <w:r w:rsidR="00C5530E" w:rsidRPr="001A3F4D">
        <w:rPr>
          <w:rFonts w:ascii="Times New Roman" w:hAnsi="Times New Roman" w:cs="Times New Roman"/>
        </w:rPr>
        <w:t xml:space="preserve">The law recognises the interests of such vulnerable </w:t>
      </w:r>
      <w:r w:rsidR="005C0608" w:rsidRPr="001A3F4D">
        <w:rPr>
          <w:rFonts w:ascii="Times New Roman" w:hAnsi="Times New Roman" w:cs="Times New Roman"/>
        </w:rPr>
        <w:t>persons</w:t>
      </w:r>
      <w:r w:rsidR="00C5530E" w:rsidRPr="001A3F4D">
        <w:rPr>
          <w:rFonts w:ascii="Times New Roman" w:hAnsi="Times New Roman" w:cs="Times New Roman"/>
        </w:rPr>
        <w:t xml:space="preserve"> in society as constituting public interest.  </w:t>
      </w:r>
    </w:p>
    <w:p w:rsidR="00C5530E" w:rsidRPr="001A3F4D" w:rsidRDefault="00C5530E" w:rsidP="001E289F">
      <w:pPr>
        <w:spacing w:line="240" w:lineRule="auto"/>
        <w:rPr>
          <w:rFonts w:ascii="Times New Roman" w:hAnsi="Times New Roman" w:cs="Times New Roman"/>
        </w:rPr>
      </w:pPr>
    </w:p>
    <w:p w:rsidR="001B4B0E" w:rsidRPr="001A3F4D" w:rsidRDefault="00C5530E"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proceedings instituted by the appl</w:t>
      </w:r>
      <w:r w:rsidR="00497527" w:rsidRPr="001A3F4D">
        <w:rPr>
          <w:rFonts w:ascii="Times New Roman" w:hAnsi="Times New Roman" w:cs="Times New Roman"/>
        </w:rPr>
        <w:t>icants and the relief sought were</w:t>
      </w:r>
      <w:r w:rsidRPr="001A3F4D">
        <w:rPr>
          <w:rFonts w:ascii="Times New Roman" w:hAnsi="Times New Roman" w:cs="Times New Roman"/>
        </w:rPr>
        <w:t xml:space="preserve"> the only reasonable and effective means for enforce</w:t>
      </w:r>
      <w:r w:rsidR="00A1537D" w:rsidRPr="001A3F4D">
        <w:rPr>
          <w:rFonts w:ascii="Times New Roman" w:hAnsi="Times New Roman" w:cs="Times New Roman"/>
        </w:rPr>
        <w:t xml:space="preserve">ment of the </w:t>
      </w:r>
      <w:r w:rsidRPr="001A3F4D">
        <w:rPr>
          <w:rFonts w:ascii="Times New Roman" w:hAnsi="Times New Roman" w:cs="Times New Roman"/>
        </w:rPr>
        <w:t xml:space="preserve">fundamental rights </w:t>
      </w:r>
      <w:r w:rsidR="00A1537D" w:rsidRPr="001A3F4D">
        <w:rPr>
          <w:rFonts w:ascii="Times New Roman" w:hAnsi="Times New Roman" w:cs="Times New Roman"/>
        </w:rPr>
        <w:t xml:space="preserve">of the </w:t>
      </w:r>
      <w:r w:rsidR="005C0608" w:rsidRPr="001A3F4D">
        <w:rPr>
          <w:rFonts w:ascii="Times New Roman" w:hAnsi="Times New Roman" w:cs="Times New Roman"/>
        </w:rPr>
        <w:t>girl children subjected to early</w:t>
      </w:r>
      <w:r w:rsidR="00A1537D" w:rsidRPr="001A3F4D">
        <w:rPr>
          <w:rFonts w:ascii="Times New Roman" w:hAnsi="Times New Roman" w:cs="Times New Roman"/>
        </w:rPr>
        <w:t xml:space="preserve"> marriages</w:t>
      </w:r>
      <w:r w:rsidR="005C0608" w:rsidRPr="001A3F4D">
        <w:rPr>
          <w:rFonts w:ascii="Times New Roman" w:hAnsi="Times New Roman" w:cs="Times New Roman"/>
        </w:rPr>
        <w:t>.  The remedy they sought was the only means for an effective</w:t>
      </w:r>
      <w:r w:rsidRPr="001A3F4D">
        <w:rPr>
          <w:rFonts w:ascii="Times New Roman" w:hAnsi="Times New Roman" w:cs="Times New Roman"/>
        </w:rPr>
        <w:t xml:space="preserve"> protection of the public interest adversely affected by the alleged</w:t>
      </w:r>
      <w:r w:rsidR="00132BEA" w:rsidRPr="001A3F4D">
        <w:rPr>
          <w:rFonts w:ascii="Times New Roman" w:hAnsi="Times New Roman" w:cs="Times New Roman"/>
        </w:rPr>
        <w:t xml:space="preserve"> infringement of the </w:t>
      </w:r>
      <w:r w:rsidR="005C0608" w:rsidRPr="001A3F4D">
        <w:rPr>
          <w:rFonts w:ascii="Times New Roman" w:hAnsi="Times New Roman" w:cs="Times New Roman"/>
        </w:rPr>
        <w:t xml:space="preserve">girl </w:t>
      </w:r>
      <w:r w:rsidR="00132BEA" w:rsidRPr="001A3F4D">
        <w:rPr>
          <w:rFonts w:ascii="Times New Roman" w:hAnsi="Times New Roman" w:cs="Times New Roman"/>
        </w:rPr>
        <w:t xml:space="preserve">children’s fundamental rights.  </w:t>
      </w:r>
      <w:r w:rsidR="00562D46" w:rsidRPr="001A3F4D">
        <w:rPr>
          <w:rFonts w:ascii="Times New Roman" w:hAnsi="Times New Roman" w:cs="Times New Roman"/>
        </w:rPr>
        <w:t xml:space="preserve">The respondents denied that there was infringement of the children’s fundamental rights.  </w:t>
      </w:r>
      <w:r w:rsidR="00A1537D" w:rsidRPr="001A3F4D">
        <w:rPr>
          <w:rFonts w:ascii="Times New Roman" w:hAnsi="Times New Roman" w:cs="Times New Roman"/>
        </w:rPr>
        <w:t>T</w:t>
      </w:r>
      <w:r w:rsidR="00132BEA" w:rsidRPr="001A3F4D">
        <w:rPr>
          <w:rFonts w:ascii="Times New Roman" w:hAnsi="Times New Roman" w:cs="Times New Roman"/>
        </w:rPr>
        <w:t xml:space="preserve">hey could not </w:t>
      </w:r>
      <w:r w:rsidR="00A1537D" w:rsidRPr="001A3F4D">
        <w:rPr>
          <w:rFonts w:ascii="Times New Roman" w:hAnsi="Times New Roman" w:cs="Times New Roman"/>
        </w:rPr>
        <w:t>be heard to argue</w:t>
      </w:r>
      <w:r w:rsidR="00132BEA" w:rsidRPr="001A3F4D">
        <w:rPr>
          <w:rFonts w:ascii="Times New Roman" w:hAnsi="Times New Roman" w:cs="Times New Roman"/>
        </w:rPr>
        <w:t xml:space="preserve"> that there were other reasonable and effective methods for enforcing the children’s fundamental rights and protectin</w:t>
      </w:r>
      <w:r w:rsidR="00A1537D" w:rsidRPr="001A3F4D">
        <w:rPr>
          <w:rFonts w:ascii="Times New Roman" w:hAnsi="Times New Roman" w:cs="Times New Roman"/>
        </w:rPr>
        <w:t xml:space="preserve">g the public interest </w:t>
      </w:r>
      <w:r w:rsidR="00132BEA" w:rsidRPr="001A3F4D">
        <w:rPr>
          <w:rFonts w:ascii="Times New Roman" w:hAnsi="Times New Roman" w:cs="Times New Roman"/>
        </w:rPr>
        <w:t xml:space="preserve">adversely affected by the alleged infringement.  </w:t>
      </w:r>
    </w:p>
    <w:p w:rsidR="001B4B0E" w:rsidRPr="001A3F4D" w:rsidRDefault="001B4B0E" w:rsidP="00BB035A">
      <w:pPr>
        <w:spacing w:line="240" w:lineRule="auto"/>
        <w:rPr>
          <w:rFonts w:ascii="Times New Roman" w:hAnsi="Times New Roman" w:cs="Times New Roman"/>
        </w:rPr>
      </w:pPr>
    </w:p>
    <w:p w:rsidR="00BB035A" w:rsidRPr="001A3F4D" w:rsidRDefault="00A1537D" w:rsidP="001E289F">
      <w:pPr>
        <w:ind w:firstLine="1440"/>
        <w:rPr>
          <w:rFonts w:ascii="Times New Roman" w:hAnsi="Times New Roman" w:cs="Times New Roman"/>
        </w:rPr>
      </w:pPr>
      <w:r w:rsidRPr="001A3F4D">
        <w:rPr>
          <w:rFonts w:ascii="Times New Roman" w:hAnsi="Times New Roman" w:cs="Times New Roman"/>
        </w:rPr>
        <w:t>T</w:t>
      </w:r>
      <w:r w:rsidR="00132BEA" w:rsidRPr="001A3F4D">
        <w:rPr>
          <w:rFonts w:ascii="Times New Roman" w:hAnsi="Times New Roman" w:cs="Times New Roman"/>
        </w:rPr>
        <w:t xml:space="preserve">he interests of the </w:t>
      </w:r>
      <w:r w:rsidR="005C0608" w:rsidRPr="001A3F4D">
        <w:rPr>
          <w:rFonts w:ascii="Times New Roman" w:hAnsi="Times New Roman" w:cs="Times New Roman"/>
        </w:rPr>
        <w:t>girl children subjected to early</w:t>
      </w:r>
      <w:r w:rsidR="00132BEA" w:rsidRPr="001A3F4D">
        <w:rPr>
          <w:rFonts w:ascii="Times New Roman" w:hAnsi="Times New Roman" w:cs="Times New Roman"/>
        </w:rPr>
        <w:t xml:space="preserve"> marriage</w:t>
      </w:r>
      <w:r w:rsidRPr="001A3F4D">
        <w:rPr>
          <w:rFonts w:ascii="Times New Roman" w:hAnsi="Times New Roman" w:cs="Times New Roman"/>
        </w:rPr>
        <w:t>s</w:t>
      </w:r>
      <w:r w:rsidR="00220A14" w:rsidRPr="001A3F4D">
        <w:rPr>
          <w:rFonts w:ascii="Times New Roman" w:hAnsi="Times New Roman" w:cs="Times New Roman"/>
        </w:rPr>
        <w:t xml:space="preserve"> </w:t>
      </w:r>
      <w:r w:rsidRPr="001A3F4D">
        <w:rPr>
          <w:rFonts w:ascii="Times New Roman" w:hAnsi="Times New Roman" w:cs="Times New Roman"/>
        </w:rPr>
        <w:t xml:space="preserve">were </w:t>
      </w:r>
      <w:r w:rsidR="00AA75F4" w:rsidRPr="001A3F4D">
        <w:rPr>
          <w:rFonts w:ascii="Times New Roman" w:hAnsi="Times New Roman" w:cs="Times New Roman"/>
        </w:rPr>
        <w:t>properly identified as a public interest to be protected by the relief soug</w:t>
      </w:r>
      <w:r w:rsidR="00E263F7">
        <w:rPr>
          <w:rFonts w:ascii="Times New Roman" w:hAnsi="Times New Roman" w:cs="Times New Roman"/>
        </w:rPr>
        <w:t>ht in the proceedings.  Section </w:t>
      </w:r>
      <w:r w:rsidR="00AA75F4" w:rsidRPr="001A3F4D">
        <w:rPr>
          <w:rFonts w:ascii="Times New Roman" w:hAnsi="Times New Roman" w:cs="Times New Roman"/>
        </w:rPr>
        <w:t xml:space="preserve">85(1)(d) of the Constitution underlines the principle that courts play a vital role in the provision of access to justice </w:t>
      </w:r>
      <w:r w:rsidR="00613DD9" w:rsidRPr="001A3F4D">
        <w:rPr>
          <w:rFonts w:ascii="Times New Roman" w:hAnsi="Times New Roman" w:cs="Times New Roman"/>
        </w:rPr>
        <w:t>and protection of children</w:t>
      </w:r>
      <w:r w:rsidR="005C0608" w:rsidRPr="001A3F4D">
        <w:rPr>
          <w:rFonts w:ascii="Times New Roman" w:hAnsi="Times New Roman" w:cs="Times New Roman"/>
        </w:rPr>
        <w:t>.  These</w:t>
      </w:r>
      <w:r w:rsidR="00AA75F4" w:rsidRPr="001A3F4D">
        <w:rPr>
          <w:rFonts w:ascii="Times New Roman" w:hAnsi="Times New Roman" w:cs="Times New Roman"/>
        </w:rPr>
        <w:t xml:space="preserve"> </w:t>
      </w:r>
      <w:r w:rsidR="001B4B0E" w:rsidRPr="001A3F4D">
        <w:rPr>
          <w:rFonts w:ascii="Times New Roman" w:hAnsi="Times New Roman" w:cs="Times New Roman"/>
        </w:rPr>
        <w:t xml:space="preserve">are </w:t>
      </w:r>
      <w:r w:rsidR="00AA75F4" w:rsidRPr="001A3F4D">
        <w:rPr>
          <w:rFonts w:ascii="Times New Roman" w:hAnsi="Times New Roman" w:cs="Times New Roman"/>
        </w:rPr>
        <w:t>matter</w:t>
      </w:r>
      <w:r w:rsidR="00613DD9" w:rsidRPr="001A3F4D">
        <w:rPr>
          <w:rFonts w:ascii="Times New Roman" w:hAnsi="Times New Roman" w:cs="Times New Roman"/>
        </w:rPr>
        <w:t>s</w:t>
      </w:r>
      <w:r w:rsidR="00AA75F4" w:rsidRPr="001A3F4D">
        <w:rPr>
          <w:rFonts w:ascii="Times New Roman" w:hAnsi="Times New Roman" w:cs="Times New Roman"/>
        </w:rPr>
        <w:t xml:space="preserve"> of public interest.</w:t>
      </w:r>
      <w:r w:rsidR="00613DD9" w:rsidRPr="001A3F4D">
        <w:rPr>
          <w:rFonts w:ascii="Times New Roman" w:hAnsi="Times New Roman" w:cs="Times New Roman"/>
        </w:rPr>
        <w:t xml:space="preserve">  </w:t>
      </w:r>
      <w:r w:rsidR="00613DD9" w:rsidRPr="001A3F4D">
        <w:rPr>
          <w:rFonts w:ascii="Times New Roman" w:hAnsi="Times New Roman" w:cs="Times New Roman"/>
        </w:rPr>
        <w:lastRenderedPageBreak/>
        <w:t>A nation which is not c</w:t>
      </w:r>
      <w:r w:rsidR="005C0608" w:rsidRPr="001A3F4D">
        <w:rPr>
          <w:rFonts w:ascii="Times New Roman" w:hAnsi="Times New Roman" w:cs="Times New Roman"/>
        </w:rPr>
        <w:t>oncerned with the welfare of</w:t>
      </w:r>
      <w:r w:rsidR="00613DD9" w:rsidRPr="001A3F4D">
        <w:rPr>
          <w:rFonts w:ascii="Times New Roman" w:hAnsi="Times New Roman" w:cs="Times New Roman"/>
        </w:rPr>
        <w:t xml:space="preserve"> children cannot look forward to a bright future.  </w:t>
      </w:r>
      <w:r w:rsidR="00613DD9" w:rsidRPr="001A3F4D">
        <w:rPr>
          <w:rFonts w:ascii="Times New Roman" w:hAnsi="Times New Roman" w:cs="Times New Roman"/>
          <w:i/>
        </w:rPr>
        <w:t>Murina</w:t>
      </w:r>
      <w:r w:rsidR="00220A14" w:rsidRPr="001A3F4D">
        <w:rPr>
          <w:rFonts w:ascii="Times New Roman" w:hAnsi="Times New Roman" w:cs="Times New Roman"/>
          <w:i/>
        </w:rPr>
        <w:t xml:space="preserve"> </w:t>
      </w:r>
      <w:r w:rsidR="00613DD9" w:rsidRPr="001A3F4D">
        <w:rPr>
          <w:rFonts w:ascii="Times New Roman" w:hAnsi="Times New Roman" w:cs="Times New Roman"/>
          <w:i/>
        </w:rPr>
        <w:t>&amp;</w:t>
      </w:r>
      <w:r w:rsidR="00220A14" w:rsidRPr="001A3F4D">
        <w:rPr>
          <w:rFonts w:ascii="Times New Roman" w:hAnsi="Times New Roman" w:cs="Times New Roman"/>
          <w:i/>
        </w:rPr>
        <w:t xml:space="preserve"> </w:t>
      </w:r>
      <w:r w:rsidR="00613DD9" w:rsidRPr="001A3F4D">
        <w:rPr>
          <w:rFonts w:ascii="Times New Roman" w:hAnsi="Times New Roman" w:cs="Times New Roman"/>
          <w:i/>
        </w:rPr>
        <w:t>Ors v State of Uttar Pradesh &amp; Ors</w:t>
      </w:r>
      <w:r w:rsidR="001E289F" w:rsidRPr="001A3F4D">
        <w:rPr>
          <w:rFonts w:ascii="Times New Roman" w:hAnsi="Times New Roman" w:cs="Times New Roman"/>
        </w:rPr>
        <w:t xml:space="preserve"> (1982) 1SCC 545.</w:t>
      </w:r>
    </w:p>
    <w:p w:rsidR="001E289F" w:rsidRPr="001A3F4D" w:rsidRDefault="001E289F" w:rsidP="001E289F">
      <w:pPr>
        <w:spacing w:line="240" w:lineRule="auto"/>
        <w:ind w:firstLine="1440"/>
        <w:rPr>
          <w:rFonts w:ascii="Times New Roman" w:hAnsi="Times New Roman" w:cs="Times New Roman"/>
        </w:rPr>
      </w:pPr>
    </w:p>
    <w:p w:rsidR="00AA75F4" w:rsidRPr="001A3F4D" w:rsidRDefault="00AA75F4" w:rsidP="006601E7">
      <w:pPr>
        <w:rPr>
          <w:rFonts w:ascii="Times New Roman" w:hAnsi="Times New Roman" w:cs="Times New Roman"/>
          <w:b/>
          <w:u w:val="single"/>
        </w:rPr>
      </w:pPr>
      <w:r w:rsidRPr="001A3F4D">
        <w:rPr>
          <w:rFonts w:ascii="Times New Roman" w:hAnsi="Times New Roman" w:cs="Times New Roman"/>
          <w:b/>
          <w:u w:val="single"/>
        </w:rPr>
        <w:t>MERITS</w:t>
      </w:r>
    </w:p>
    <w:p w:rsidR="003A086F" w:rsidRPr="001A3F4D" w:rsidRDefault="005C0608"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respondent</w:t>
      </w:r>
      <w:r w:rsidR="00AA75F4" w:rsidRPr="001A3F4D">
        <w:rPr>
          <w:rFonts w:ascii="Times New Roman" w:hAnsi="Times New Roman" w:cs="Times New Roman"/>
        </w:rPr>
        <w:t>s</w:t>
      </w:r>
      <w:r w:rsidRPr="001A3F4D">
        <w:rPr>
          <w:rFonts w:ascii="Times New Roman" w:hAnsi="Times New Roman" w:cs="Times New Roman"/>
        </w:rPr>
        <w:t>’</w:t>
      </w:r>
      <w:r w:rsidR="00AA75F4" w:rsidRPr="001A3F4D">
        <w:rPr>
          <w:rFonts w:ascii="Times New Roman" w:hAnsi="Times New Roman" w:cs="Times New Roman"/>
        </w:rPr>
        <w:t xml:space="preserve"> </w:t>
      </w:r>
      <w:r w:rsidR="00DD112A" w:rsidRPr="001A3F4D">
        <w:rPr>
          <w:rFonts w:ascii="Times New Roman" w:hAnsi="Times New Roman" w:cs="Times New Roman"/>
        </w:rPr>
        <w:t>case on the merits i</w:t>
      </w:r>
      <w:r w:rsidR="00AA75F4" w:rsidRPr="001A3F4D">
        <w:rPr>
          <w:rFonts w:ascii="Times New Roman" w:hAnsi="Times New Roman" w:cs="Times New Roman"/>
        </w:rPr>
        <w:t>s that s 78(1) of the</w:t>
      </w:r>
      <w:r w:rsidR="00DD112A" w:rsidRPr="001A3F4D">
        <w:rPr>
          <w:rFonts w:ascii="Times New Roman" w:hAnsi="Times New Roman" w:cs="Times New Roman"/>
        </w:rPr>
        <w:t xml:space="preserve"> Constitution does not set</w:t>
      </w:r>
      <w:r w:rsidR="00AA75F4" w:rsidRPr="001A3F4D">
        <w:rPr>
          <w:rFonts w:ascii="Times New Roman" w:hAnsi="Times New Roman" w:cs="Times New Roman"/>
        </w:rPr>
        <w:t xml:space="preserve"> the age of eighteen years</w:t>
      </w:r>
      <w:r w:rsidR="00BB0E39" w:rsidRPr="001A3F4D">
        <w:rPr>
          <w:rFonts w:ascii="Times New Roman" w:hAnsi="Times New Roman" w:cs="Times New Roman"/>
        </w:rPr>
        <w:t xml:space="preserve"> </w:t>
      </w:r>
      <w:r w:rsidR="00DD112A" w:rsidRPr="001A3F4D">
        <w:rPr>
          <w:rFonts w:ascii="Times New Roman" w:hAnsi="Times New Roman" w:cs="Times New Roman"/>
        </w:rPr>
        <w:t>as</w:t>
      </w:r>
      <w:r w:rsidR="00AA75F4" w:rsidRPr="001A3F4D">
        <w:rPr>
          <w:rFonts w:ascii="Times New Roman" w:hAnsi="Times New Roman" w:cs="Times New Roman"/>
        </w:rPr>
        <w:t xml:space="preserve"> the minimum legal age of marriage.  They argue</w:t>
      </w:r>
      <w:r w:rsidR="00BB0E39" w:rsidRPr="001A3F4D">
        <w:rPr>
          <w:rFonts w:ascii="Times New Roman" w:hAnsi="Times New Roman" w:cs="Times New Roman"/>
        </w:rPr>
        <w:t>d</w:t>
      </w:r>
      <w:r w:rsidR="00AA75F4" w:rsidRPr="001A3F4D">
        <w:rPr>
          <w:rFonts w:ascii="Times New Roman" w:hAnsi="Times New Roman" w:cs="Times New Roman"/>
        </w:rPr>
        <w:t xml:space="preserve"> that s 78(1) of the Constitution gives a person who has attained the age of eighteen the “right to found a family”.  The subsection does not in express terms give the person concerned the “right to marry”.  According to the respondents</w:t>
      </w:r>
      <w:r w:rsidR="00BB0E39" w:rsidRPr="001A3F4D">
        <w:rPr>
          <w:rFonts w:ascii="Times New Roman" w:hAnsi="Times New Roman" w:cs="Times New Roman"/>
        </w:rPr>
        <w:t>,</w:t>
      </w:r>
      <w:r w:rsidR="00220A14" w:rsidRPr="001A3F4D">
        <w:rPr>
          <w:rFonts w:ascii="Times New Roman" w:hAnsi="Times New Roman" w:cs="Times New Roman"/>
        </w:rPr>
        <w:t xml:space="preserve"> </w:t>
      </w:r>
      <w:r w:rsidR="008A3293" w:rsidRPr="001A3F4D">
        <w:rPr>
          <w:rFonts w:ascii="Times New Roman" w:hAnsi="Times New Roman" w:cs="Times New Roman"/>
        </w:rPr>
        <w:t>s 22(1)</w:t>
      </w:r>
      <w:r w:rsidR="00AA75F4" w:rsidRPr="001A3F4D">
        <w:rPr>
          <w:rFonts w:ascii="Times New Roman" w:hAnsi="Times New Roman" w:cs="Times New Roman"/>
        </w:rPr>
        <w:t xml:space="preserve"> of the Marriage Act or any </w:t>
      </w:r>
      <w:r w:rsidR="0098648F" w:rsidRPr="001A3F4D">
        <w:rPr>
          <w:rFonts w:ascii="Times New Roman" w:hAnsi="Times New Roman" w:cs="Times New Roman"/>
        </w:rPr>
        <w:t xml:space="preserve">law which authorises a girl child who has attained the age of sixteen to </w:t>
      </w:r>
      <w:r w:rsidR="00DD112A" w:rsidRPr="001A3F4D">
        <w:rPr>
          <w:rFonts w:ascii="Times New Roman" w:hAnsi="Times New Roman" w:cs="Times New Roman"/>
        </w:rPr>
        <w:t>marry</w:t>
      </w:r>
      <w:r w:rsidR="00E263F7">
        <w:rPr>
          <w:rFonts w:ascii="Times New Roman" w:hAnsi="Times New Roman" w:cs="Times New Roman"/>
        </w:rPr>
        <w:t xml:space="preserve"> is not inconsistent with s </w:t>
      </w:r>
      <w:r w:rsidR="0098648F" w:rsidRPr="001A3F4D">
        <w:rPr>
          <w:rFonts w:ascii="Times New Roman" w:hAnsi="Times New Roman" w:cs="Times New Roman"/>
        </w:rPr>
        <w:t>78(1) of the Co</w:t>
      </w:r>
      <w:r w:rsidR="00BB0E39" w:rsidRPr="001A3F4D">
        <w:rPr>
          <w:rFonts w:ascii="Times New Roman" w:hAnsi="Times New Roman" w:cs="Times New Roman"/>
        </w:rPr>
        <w:t>nstitution.  The applicants took issue with the literal</w:t>
      </w:r>
      <w:r w:rsidR="0098648F" w:rsidRPr="001A3F4D">
        <w:rPr>
          <w:rFonts w:ascii="Times New Roman" w:hAnsi="Times New Roman" w:cs="Times New Roman"/>
        </w:rPr>
        <w:t xml:space="preserve"> interpretation of s 78(1) of the Constitution b</w:t>
      </w:r>
      <w:r w:rsidR="00BB0E39" w:rsidRPr="001A3F4D">
        <w:rPr>
          <w:rFonts w:ascii="Times New Roman" w:hAnsi="Times New Roman" w:cs="Times New Roman"/>
        </w:rPr>
        <w:t xml:space="preserve">y </w:t>
      </w:r>
      <w:r w:rsidR="0006129B" w:rsidRPr="001A3F4D">
        <w:rPr>
          <w:rFonts w:ascii="Times New Roman" w:hAnsi="Times New Roman" w:cs="Times New Roman"/>
        </w:rPr>
        <w:t>the respondents.  They contend</w:t>
      </w:r>
      <w:r w:rsidR="0098648F" w:rsidRPr="001A3F4D">
        <w:rPr>
          <w:rFonts w:ascii="Times New Roman" w:hAnsi="Times New Roman" w:cs="Times New Roman"/>
        </w:rPr>
        <w:t xml:space="preserve"> that the meaning of</w:t>
      </w:r>
      <w:r w:rsidR="00BB0E39" w:rsidRPr="001A3F4D">
        <w:rPr>
          <w:rFonts w:ascii="Times New Roman" w:hAnsi="Times New Roman" w:cs="Times New Roman"/>
        </w:rPr>
        <w:t xml:space="preserve"> s 78(1) of the Consti</w:t>
      </w:r>
      <w:r w:rsidR="0006129B" w:rsidRPr="001A3F4D">
        <w:rPr>
          <w:rFonts w:ascii="Times New Roman" w:hAnsi="Times New Roman" w:cs="Times New Roman"/>
        </w:rPr>
        <w:t>tution can</w:t>
      </w:r>
      <w:r w:rsidR="0098648F" w:rsidRPr="001A3F4D">
        <w:rPr>
          <w:rFonts w:ascii="Times New Roman" w:hAnsi="Times New Roman" w:cs="Times New Roman"/>
        </w:rPr>
        <w:t xml:space="preserve"> only be determined on the basis of a broad</w:t>
      </w:r>
      <w:r w:rsidR="0006129B" w:rsidRPr="001A3F4D">
        <w:rPr>
          <w:rFonts w:ascii="Times New Roman" w:hAnsi="Times New Roman" w:cs="Times New Roman"/>
        </w:rPr>
        <w:t>,</w:t>
      </w:r>
      <w:r w:rsidR="003E51D2">
        <w:rPr>
          <w:rFonts w:ascii="Times New Roman" w:hAnsi="Times New Roman" w:cs="Times New Roman"/>
        </w:rPr>
        <w:t xml:space="preserve"> </w:t>
      </w:r>
      <w:r w:rsidR="0098648F" w:rsidRPr="001A3F4D">
        <w:rPr>
          <w:rFonts w:ascii="Times New Roman" w:hAnsi="Times New Roman" w:cs="Times New Roman"/>
        </w:rPr>
        <w:t>generous and purpo</w:t>
      </w:r>
      <w:r w:rsidR="00562D46" w:rsidRPr="001A3F4D">
        <w:rPr>
          <w:rFonts w:ascii="Times New Roman" w:hAnsi="Times New Roman" w:cs="Times New Roman"/>
        </w:rPr>
        <w:t>sive interpretation</w:t>
      </w:r>
      <w:r w:rsidR="006E7F8C" w:rsidRPr="001A3F4D">
        <w:rPr>
          <w:rFonts w:ascii="Times New Roman" w:hAnsi="Times New Roman" w:cs="Times New Roman"/>
        </w:rPr>
        <w:t xml:space="preserve"> of its provisions. </w:t>
      </w:r>
    </w:p>
    <w:p w:rsidR="003A086F" w:rsidRPr="001A3F4D" w:rsidRDefault="003A086F" w:rsidP="00BB035A">
      <w:pPr>
        <w:spacing w:line="240" w:lineRule="auto"/>
        <w:rPr>
          <w:rFonts w:ascii="Times New Roman" w:hAnsi="Times New Roman" w:cs="Times New Roman"/>
        </w:rPr>
      </w:pPr>
    </w:p>
    <w:p w:rsidR="00BB0E39" w:rsidRPr="001A3F4D" w:rsidRDefault="001E289F" w:rsidP="00BB035A">
      <w:pPr>
        <w:spacing w:line="240" w:lineRule="auto"/>
        <w:rPr>
          <w:rFonts w:ascii="Times New Roman" w:hAnsi="Times New Roman" w:cs="Times New Roman"/>
          <w:b/>
          <w:u w:val="single"/>
        </w:rPr>
      </w:pPr>
      <w:r w:rsidRPr="001A3F4D">
        <w:rPr>
          <w:rFonts w:ascii="Times New Roman" w:hAnsi="Times New Roman" w:cs="Times New Roman"/>
          <w:b/>
          <w:u w:val="single"/>
        </w:rPr>
        <w:t>INTERNATIONAL CONVENTIONS AND</w:t>
      </w:r>
      <w:r w:rsidR="003A086F" w:rsidRPr="001A3F4D">
        <w:rPr>
          <w:rFonts w:ascii="Times New Roman" w:hAnsi="Times New Roman" w:cs="Times New Roman"/>
          <w:b/>
          <w:u w:val="single"/>
        </w:rPr>
        <w:t xml:space="preserve"> TREATIES</w:t>
      </w:r>
      <w:r w:rsidR="006E7F8C" w:rsidRPr="001A3F4D">
        <w:rPr>
          <w:rFonts w:ascii="Times New Roman" w:hAnsi="Times New Roman" w:cs="Times New Roman"/>
          <w:b/>
          <w:u w:val="single"/>
        </w:rPr>
        <w:t xml:space="preserve"> </w:t>
      </w:r>
    </w:p>
    <w:p w:rsidR="00BB0E39" w:rsidRPr="001A3F4D" w:rsidRDefault="002C5025" w:rsidP="00BB035A">
      <w:pPr>
        <w:spacing w:line="240" w:lineRule="auto"/>
        <w:rPr>
          <w:rFonts w:ascii="Times New Roman" w:hAnsi="Times New Roman" w:cs="Times New Roman"/>
          <w:b/>
          <w:u w:val="single"/>
        </w:rPr>
      </w:pPr>
      <w:r w:rsidRPr="001A3F4D">
        <w:rPr>
          <w:rFonts w:ascii="Times New Roman" w:hAnsi="Times New Roman" w:cs="Times New Roman"/>
          <w:b/>
          <w:u w:val="single"/>
        </w:rPr>
        <w:t>Context of</w:t>
      </w:r>
      <w:r w:rsidR="003A086F" w:rsidRPr="001A3F4D">
        <w:rPr>
          <w:rFonts w:ascii="Times New Roman" w:hAnsi="Times New Roman" w:cs="Times New Roman"/>
          <w:b/>
          <w:u w:val="single"/>
        </w:rPr>
        <w:t xml:space="preserve"> Section 78(1) of the Constitution an</w:t>
      </w:r>
      <w:r w:rsidR="001E289F" w:rsidRPr="001A3F4D">
        <w:rPr>
          <w:rFonts w:ascii="Times New Roman" w:hAnsi="Times New Roman" w:cs="Times New Roman"/>
          <w:b/>
          <w:u w:val="single"/>
        </w:rPr>
        <w:t>d Section 22(1) of the Marriage</w:t>
      </w:r>
      <w:r w:rsidR="003A086F" w:rsidRPr="001A3F4D">
        <w:rPr>
          <w:rFonts w:ascii="Times New Roman" w:hAnsi="Times New Roman" w:cs="Times New Roman"/>
          <w:b/>
          <w:u w:val="single"/>
        </w:rPr>
        <w:t xml:space="preserve"> Act</w:t>
      </w:r>
    </w:p>
    <w:p w:rsidR="006E7F8C" w:rsidRPr="001A3F4D" w:rsidRDefault="00BB0E39"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The court is </w:t>
      </w:r>
      <w:r w:rsidR="006E7F8C" w:rsidRPr="001A3F4D">
        <w:rPr>
          <w:rFonts w:ascii="Times New Roman" w:hAnsi="Times New Roman" w:cs="Times New Roman"/>
        </w:rPr>
        <w:t>faced with the question of interpretation of s 78(1)</w:t>
      </w:r>
      <w:r w:rsidR="009024BB" w:rsidRPr="001A3F4D">
        <w:rPr>
          <w:rFonts w:ascii="Times New Roman" w:hAnsi="Times New Roman" w:cs="Times New Roman"/>
        </w:rPr>
        <w:t xml:space="preserve"> </w:t>
      </w:r>
      <w:r w:rsidR="003E51D2">
        <w:rPr>
          <w:rFonts w:ascii="Times New Roman" w:hAnsi="Times New Roman" w:cs="Times New Roman"/>
        </w:rPr>
        <w:t>as read with s </w:t>
      </w:r>
      <w:r w:rsidRPr="001A3F4D">
        <w:rPr>
          <w:rFonts w:ascii="Times New Roman" w:hAnsi="Times New Roman" w:cs="Times New Roman"/>
        </w:rPr>
        <w:t>81(1)</w:t>
      </w:r>
      <w:r w:rsidR="006E7F8C" w:rsidRPr="001A3F4D">
        <w:rPr>
          <w:rFonts w:ascii="Times New Roman" w:hAnsi="Times New Roman" w:cs="Times New Roman"/>
        </w:rPr>
        <w:t xml:space="preserve"> of the Constitution.  It is also fac</w:t>
      </w:r>
      <w:r w:rsidRPr="001A3F4D">
        <w:rPr>
          <w:rFonts w:ascii="Times New Roman" w:hAnsi="Times New Roman" w:cs="Times New Roman"/>
        </w:rPr>
        <w:t xml:space="preserve">ed with the question of interpretation of </w:t>
      </w:r>
      <w:r w:rsidR="008A3293" w:rsidRPr="001A3F4D">
        <w:rPr>
          <w:rFonts w:ascii="Times New Roman" w:hAnsi="Times New Roman" w:cs="Times New Roman"/>
        </w:rPr>
        <w:t>s 22(1)</w:t>
      </w:r>
      <w:r w:rsidR="006E7F8C" w:rsidRPr="001A3F4D">
        <w:rPr>
          <w:rFonts w:ascii="Times New Roman" w:hAnsi="Times New Roman" w:cs="Times New Roman"/>
        </w:rPr>
        <w:t xml:space="preserve"> of the Marriage Act and the effect of the application of s 78(1) of the Constitution</w:t>
      </w:r>
      <w:r w:rsidR="00A50476" w:rsidRPr="001A3F4D">
        <w:rPr>
          <w:rFonts w:ascii="Times New Roman" w:hAnsi="Times New Roman" w:cs="Times New Roman"/>
        </w:rPr>
        <w:t xml:space="preserve"> on </w:t>
      </w:r>
      <w:r w:rsidR="003A086F" w:rsidRPr="001A3F4D">
        <w:rPr>
          <w:rFonts w:ascii="Times New Roman" w:hAnsi="Times New Roman" w:cs="Times New Roman"/>
        </w:rPr>
        <w:t>its meaning</w:t>
      </w:r>
      <w:r w:rsidR="006E7F8C" w:rsidRPr="001A3F4D">
        <w:rPr>
          <w:rFonts w:ascii="Times New Roman" w:hAnsi="Times New Roman" w:cs="Times New Roman"/>
        </w:rPr>
        <w:t>.</w:t>
      </w:r>
    </w:p>
    <w:p w:rsidR="001E289F" w:rsidRPr="001A3F4D" w:rsidRDefault="001E289F" w:rsidP="001E289F">
      <w:pPr>
        <w:spacing w:line="240" w:lineRule="auto"/>
        <w:rPr>
          <w:rFonts w:ascii="Times New Roman" w:hAnsi="Times New Roman" w:cs="Times New Roman"/>
        </w:rPr>
      </w:pPr>
    </w:p>
    <w:p w:rsidR="006E7F8C" w:rsidRPr="001A3F4D" w:rsidRDefault="006E7F8C"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Section 46(1)(c) of the Constitution  imposes an obligation on a court when interpreting any provision of the Constitution contained in Chapter 4</w:t>
      </w:r>
      <w:r w:rsidR="00BB0E39" w:rsidRPr="001A3F4D">
        <w:rPr>
          <w:rFonts w:ascii="Times New Roman" w:hAnsi="Times New Roman" w:cs="Times New Roman"/>
        </w:rPr>
        <w:t>,</w:t>
      </w:r>
      <w:r w:rsidRPr="001A3F4D">
        <w:rPr>
          <w:rFonts w:ascii="Times New Roman" w:hAnsi="Times New Roman" w:cs="Times New Roman"/>
        </w:rPr>
        <w:t xml:space="preserve"> to take into account </w:t>
      </w:r>
      <w:r w:rsidRPr="001A3F4D">
        <w:rPr>
          <w:rFonts w:ascii="Times New Roman" w:hAnsi="Times New Roman" w:cs="Times New Roman"/>
        </w:rPr>
        <w:lastRenderedPageBreak/>
        <w:t>international law and al</w:t>
      </w:r>
      <w:r w:rsidR="00BB0E39" w:rsidRPr="001A3F4D">
        <w:rPr>
          <w:rFonts w:ascii="Times New Roman" w:hAnsi="Times New Roman" w:cs="Times New Roman"/>
        </w:rPr>
        <w:t>l</w:t>
      </w:r>
      <w:r w:rsidRPr="001A3F4D">
        <w:rPr>
          <w:rFonts w:ascii="Times New Roman" w:hAnsi="Times New Roman" w:cs="Times New Roman"/>
        </w:rPr>
        <w:t xml:space="preserve"> treaties and conventions to which Zimbabwe is a party</w:t>
      </w:r>
      <w:r w:rsidR="00BB0E39" w:rsidRPr="001A3F4D">
        <w:rPr>
          <w:rFonts w:ascii="Times New Roman" w:hAnsi="Times New Roman" w:cs="Times New Roman"/>
        </w:rPr>
        <w:t>.  B</w:t>
      </w:r>
      <w:r w:rsidR="00BA58A5" w:rsidRPr="001A3F4D">
        <w:rPr>
          <w:rFonts w:ascii="Times New Roman" w:hAnsi="Times New Roman" w:cs="Times New Roman"/>
        </w:rPr>
        <w:t xml:space="preserve">oth </w:t>
      </w:r>
      <w:r w:rsidR="008A3293" w:rsidRPr="001A3F4D">
        <w:rPr>
          <w:rFonts w:ascii="Times New Roman" w:hAnsi="Times New Roman" w:cs="Times New Roman"/>
        </w:rPr>
        <w:t>s 22(1)</w:t>
      </w:r>
      <w:r w:rsidR="00BA58A5" w:rsidRPr="001A3F4D">
        <w:rPr>
          <w:rFonts w:ascii="Times New Roman" w:hAnsi="Times New Roman" w:cs="Times New Roman"/>
        </w:rPr>
        <w:t xml:space="preserve"> of the </w:t>
      </w:r>
      <w:r w:rsidR="001E289F" w:rsidRPr="001A3F4D">
        <w:rPr>
          <w:rFonts w:ascii="Times New Roman" w:hAnsi="Times New Roman" w:cs="Times New Roman"/>
        </w:rPr>
        <w:t>Marriage</w:t>
      </w:r>
      <w:r w:rsidR="00BB0E39" w:rsidRPr="001A3F4D">
        <w:rPr>
          <w:rFonts w:ascii="Times New Roman" w:hAnsi="Times New Roman" w:cs="Times New Roman"/>
        </w:rPr>
        <w:t xml:space="preserve"> </w:t>
      </w:r>
      <w:r w:rsidR="001B4B0E" w:rsidRPr="001A3F4D">
        <w:rPr>
          <w:rFonts w:ascii="Times New Roman" w:hAnsi="Times New Roman" w:cs="Times New Roman"/>
        </w:rPr>
        <w:t>Act and s </w:t>
      </w:r>
      <w:r w:rsidR="00BA58A5" w:rsidRPr="001A3F4D">
        <w:rPr>
          <w:rFonts w:ascii="Times New Roman" w:hAnsi="Times New Roman" w:cs="Times New Roman"/>
        </w:rPr>
        <w:t>78(1) of the Constitution were born out of provisions of international human rights law prevailing at the time of their respective enactment.  The meaning of s 78(1) of the Constitution is not ascertainable with</w:t>
      </w:r>
      <w:r w:rsidR="00BB0E39" w:rsidRPr="001A3F4D">
        <w:rPr>
          <w:rFonts w:ascii="Times New Roman" w:hAnsi="Times New Roman" w:cs="Times New Roman"/>
        </w:rPr>
        <w:t>out</w:t>
      </w:r>
      <w:r w:rsidR="002D0C8A" w:rsidRPr="001A3F4D">
        <w:rPr>
          <w:rFonts w:ascii="Times New Roman" w:hAnsi="Times New Roman" w:cs="Times New Roman"/>
        </w:rPr>
        <w:t xml:space="preserve"> regard </w:t>
      </w:r>
      <w:r w:rsidR="00BB0E39" w:rsidRPr="001A3F4D">
        <w:rPr>
          <w:rFonts w:ascii="Times New Roman" w:hAnsi="Times New Roman" w:cs="Times New Roman"/>
        </w:rPr>
        <w:t xml:space="preserve">being </w:t>
      </w:r>
      <w:r w:rsidR="001B4B0E" w:rsidRPr="001A3F4D">
        <w:rPr>
          <w:rFonts w:ascii="Times New Roman" w:hAnsi="Times New Roman" w:cs="Times New Roman"/>
        </w:rPr>
        <w:t xml:space="preserve">had </w:t>
      </w:r>
      <w:r w:rsidR="002D0C8A" w:rsidRPr="001A3F4D">
        <w:rPr>
          <w:rFonts w:ascii="Times New Roman" w:hAnsi="Times New Roman" w:cs="Times New Roman"/>
        </w:rPr>
        <w:t>to the context of the obligations undertaken by Zimbabwe under the intern</w:t>
      </w:r>
      <w:r w:rsidR="007F6585" w:rsidRPr="001A3F4D">
        <w:rPr>
          <w:rFonts w:ascii="Times New Roman" w:hAnsi="Times New Roman" w:cs="Times New Roman"/>
        </w:rPr>
        <w:t>ational treaties and conventions on matters of marriage and family relations at the time it was enacted on 22 May 2013.</w:t>
      </w:r>
    </w:p>
    <w:p w:rsidR="007F6585" w:rsidRPr="001A3F4D" w:rsidRDefault="007F6585" w:rsidP="00BB035A">
      <w:pPr>
        <w:spacing w:line="240" w:lineRule="auto"/>
        <w:rPr>
          <w:rFonts w:ascii="Times New Roman" w:hAnsi="Times New Roman" w:cs="Times New Roman"/>
        </w:rPr>
      </w:pPr>
    </w:p>
    <w:p w:rsidR="00BB0E39" w:rsidRPr="001A3F4D" w:rsidRDefault="007F6585"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In deciding whether </w:t>
      </w:r>
      <w:r w:rsidR="008A3293" w:rsidRPr="001A3F4D">
        <w:rPr>
          <w:rFonts w:ascii="Times New Roman" w:hAnsi="Times New Roman" w:cs="Times New Roman"/>
        </w:rPr>
        <w:t>s 22(1)</w:t>
      </w:r>
      <w:r w:rsidRPr="001A3F4D">
        <w:rPr>
          <w:rFonts w:ascii="Times New Roman" w:hAnsi="Times New Roman" w:cs="Times New Roman"/>
        </w:rPr>
        <w:t xml:space="preserve"> of the </w:t>
      </w:r>
      <w:r w:rsidR="001B4B0E" w:rsidRPr="001A3F4D">
        <w:rPr>
          <w:rFonts w:ascii="Times New Roman" w:hAnsi="Times New Roman" w:cs="Times New Roman"/>
        </w:rPr>
        <w:t xml:space="preserve">Marriage </w:t>
      </w:r>
      <w:r w:rsidRPr="001A3F4D">
        <w:rPr>
          <w:rFonts w:ascii="Times New Roman" w:hAnsi="Times New Roman" w:cs="Times New Roman"/>
        </w:rPr>
        <w:t>Act or any other law which authorises child marriage infringes the fundament</w:t>
      </w:r>
      <w:r w:rsidR="00562D46" w:rsidRPr="001A3F4D">
        <w:rPr>
          <w:rFonts w:ascii="Times New Roman" w:hAnsi="Times New Roman" w:cs="Times New Roman"/>
        </w:rPr>
        <w:t xml:space="preserve">al rights of </w:t>
      </w:r>
      <w:r w:rsidR="003A086F" w:rsidRPr="001A3F4D">
        <w:rPr>
          <w:rFonts w:ascii="Times New Roman" w:hAnsi="Times New Roman" w:cs="Times New Roman"/>
        </w:rPr>
        <w:t xml:space="preserve">girl </w:t>
      </w:r>
      <w:r w:rsidR="00562D46" w:rsidRPr="001A3F4D">
        <w:rPr>
          <w:rFonts w:ascii="Times New Roman" w:hAnsi="Times New Roman" w:cs="Times New Roman"/>
        </w:rPr>
        <w:t>children enshrined</w:t>
      </w:r>
      <w:r w:rsidRPr="001A3F4D">
        <w:rPr>
          <w:rFonts w:ascii="Times New Roman" w:hAnsi="Times New Roman" w:cs="Times New Roman"/>
        </w:rPr>
        <w:t>, g</w:t>
      </w:r>
      <w:r w:rsidR="00562D46" w:rsidRPr="001A3F4D">
        <w:rPr>
          <w:rFonts w:ascii="Times New Roman" w:hAnsi="Times New Roman" w:cs="Times New Roman"/>
        </w:rPr>
        <w:t>uaranteed and protected under s </w:t>
      </w:r>
      <w:r w:rsidRPr="001A3F4D">
        <w:rPr>
          <w:rFonts w:ascii="Times New Roman" w:hAnsi="Times New Roman" w:cs="Times New Roman"/>
        </w:rPr>
        <w:t>81(1) as read with s 78(1) of the Constitution</w:t>
      </w:r>
      <w:r w:rsidR="00BB0E39" w:rsidRPr="001A3F4D">
        <w:rPr>
          <w:rFonts w:ascii="Times New Roman" w:hAnsi="Times New Roman" w:cs="Times New Roman"/>
        </w:rPr>
        <w:t>,</w:t>
      </w:r>
      <w:r w:rsidRPr="001A3F4D">
        <w:rPr>
          <w:rFonts w:ascii="Times New Roman" w:hAnsi="Times New Roman" w:cs="Times New Roman"/>
        </w:rPr>
        <w:t xml:space="preserve"> regard must be had to the contemporary norms and aspirations of the people of Zimbabwe as expressed in the Constitution.  Regard must also be had to the emerging consensus of values in the international community of which Zimbabwe is a party</w:t>
      </w:r>
      <w:r w:rsidR="00BB0E39" w:rsidRPr="001A3F4D">
        <w:rPr>
          <w:rFonts w:ascii="Times New Roman" w:hAnsi="Times New Roman" w:cs="Times New Roman"/>
        </w:rPr>
        <w:t>,</w:t>
      </w:r>
      <w:r w:rsidRPr="001A3F4D">
        <w:rPr>
          <w:rFonts w:ascii="Times New Roman" w:hAnsi="Times New Roman" w:cs="Times New Roman"/>
        </w:rPr>
        <w:t xml:space="preserve"> on how children s</w:t>
      </w:r>
      <w:r w:rsidR="002C5025" w:rsidRPr="001A3F4D">
        <w:rPr>
          <w:rFonts w:ascii="Times New Roman" w:hAnsi="Times New Roman" w:cs="Times New Roman"/>
        </w:rPr>
        <w:t>hould be treated and their well-</w:t>
      </w:r>
      <w:r w:rsidRPr="001A3F4D">
        <w:rPr>
          <w:rFonts w:ascii="Times New Roman" w:hAnsi="Times New Roman" w:cs="Times New Roman"/>
        </w:rPr>
        <w:t xml:space="preserve">being protected so that they can play productive roles in society upon attaining adulthood.  </w:t>
      </w:r>
    </w:p>
    <w:p w:rsidR="001E289F" w:rsidRPr="001A3F4D" w:rsidRDefault="001E289F" w:rsidP="001E289F">
      <w:pPr>
        <w:spacing w:line="240" w:lineRule="auto"/>
        <w:rPr>
          <w:rFonts w:ascii="Times New Roman" w:hAnsi="Times New Roman" w:cs="Times New Roman"/>
        </w:rPr>
      </w:pPr>
    </w:p>
    <w:p w:rsidR="001E289F" w:rsidRPr="001A3F4D" w:rsidRDefault="007F6585" w:rsidP="00AC79FE">
      <w:pPr>
        <w:ind w:firstLine="1440"/>
        <w:rPr>
          <w:rFonts w:ascii="Times New Roman" w:hAnsi="Times New Roman" w:cs="Times New Roman"/>
        </w:rPr>
      </w:pPr>
      <w:r w:rsidRPr="001A3F4D">
        <w:rPr>
          <w:rFonts w:ascii="Times New Roman" w:hAnsi="Times New Roman" w:cs="Times New Roman"/>
        </w:rPr>
        <w:t xml:space="preserve">The object of the interpretation of s 78(1) as read with s 81(1) </w:t>
      </w:r>
      <w:r w:rsidR="005B4DF0" w:rsidRPr="001A3F4D">
        <w:rPr>
          <w:rFonts w:ascii="Times New Roman" w:hAnsi="Times New Roman" w:cs="Times New Roman"/>
        </w:rPr>
        <w:t xml:space="preserve">of the Constitution </w:t>
      </w:r>
      <w:r w:rsidRPr="001A3F4D">
        <w:rPr>
          <w:rFonts w:ascii="Times New Roman" w:hAnsi="Times New Roman" w:cs="Times New Roman"/>
        </w:rPr>
        <w:t xml:space="preserve">and of </w:t>
      </w:r>
      <w:r w:rsidR="008A3293" w:rsidRPr="001A3F4D">
        <w:rPr>
          <w:rFonts w:ascii="Times New Roman" w:hAnsi="Times New Roman" w:cs="Times New Roman"/>
        </w:rPr>
        <w:t>s 22(1)</w:t>
      </w:r>
      <w:r w:rsidRPr="001A3F4D">
        <w:rPr>
          <w:rFonts w:ascii="Times New Roman" w:hAnsi="Times New Roman" w:cs="Times New Roman"/>
        </w:rPr>
        <w:t xml:space="preserve"> of the </w:t>
      </w:r>
      <w:r w:rsidR="0091504C" w:rsidRPr="001A3F4D">
        <w:rPr>
          <w:rFonts w:ascii="Times New Roman" w:hAnsi="Times New Roman" w:cs="Times New Roman"/>
        </w:rPr>
        <w:t>Marriage Act should be</w:t>
      </w:r>
      <w:r w:rsidRPr="001A3F4D">
        <w:rPr>
          <w:rFonts w:ascii="Times New Roman" w:hAnsi="Times New Roman" w:cs="Times New Roman"/>
        </w:rPr>
        <w:t xml:space="preserve"> to ensure that </w:t>
      </w:r>
      <w:r w:rsidR="00EC2D88" w:rsidRPr="001A3F4D">
        <w:rPr>
          <w:rFonts w:ascii="Times New Roman" w:hAnsi="Times New Roman" w:cs="Times New Roman"/>
        </w:rPr>
        <w:t xml:space="preserve">the interpretation resonates with the founding values </w:t>
      </w:r>
      <w:r w:rsidR="0091504C" w:rsidRPr="001A3F4D">
        <w:rPr>
          <w:rFonts w:ascii="Times New Roman" w:hAnsi="Times New Roman" w:cs="Times New Roman"/>
        </w:rPr>
        <w:t>and principles of a democratic society based on openness, justice, human dignity, equality and freedom set out in s 3 of the Constitution</w:t>
      </w:r>
      <w:r w:rsidR="00EC2D88" w:rsidRPr="001A3F4D">
        <w:rPr>
          <w:rFonts w:ascii="Times New Roman" w:hAnsi="Times New Roman" w:cs="Times New Roman"/>
        </w:rPr>
        <w:t xml:space="preserve">, </w:t>
      </w:r>
      <w:r w:rsidR="007A2CEA" w:rsidRPr="001A3F4D">
        <w:rPr>
          <w:rFonts w:ascii="Times New Roman" w:hAnsi="Times New Roman" w:cs="Times New Roman"/>
        </w:rPr>
        <w:t xml:space="preserve">and </w:t>
      </w:r>
      <w:r w:rsidR="00EC2D88" w:rsidRPr="001A3F4D">
        <w:rPr>
          <w:rFonts w:ascii="Times New Roman" w:hAnsi="Times New Roman" w:cs="Times New Roman"/>
        </w:rPr>
        <w:t xml:space="preserve">regional and international human rights </w:t>
      </w:r>
      <w:r w:rsidR="00516C77" w:rsidRPr="001A3F4D">
        <w:rPr>
          <w:rFonts w:ascii="Times New Roman" w:hAnsi="Times New Roman" w:cs="Times New Roman"/>
        </w:rPr>
        <w:t xml:space="preserve">law.  In considering the meaning of </w:t>
      </w:r>
      <w:r w:rsidR="008A3293" w:rsidRPr="001A3F4D">
        <w:rPr>
          <w:rFonts w:ascii="Times New Roman" w:hAnsi="Times New Roman" w:cs="Times New Roman"/>
        </w:rPr>
        <w:t>s 22(1)</w:t>
      </w:r>
      <w:r w:rsidR="00516C77" w:rsidRPr="001A3F4D">
        <w:rPr>
          <w:rFonts w:ascii="Times New Roman" w:hAnsi="Times New Roman" w:cs="Times New Roman"/>
        </w:rPr>
        <w:t xml:space="preserve"> of the </w:t>
      </w:r>
      <w:r w:rsidR="0091504C" w:rsidRPr="001A3F4D">
        <w:rPr>
          <w:rFonts w:ascii="Times New Roman" w:hAnsi="Times New Roman" w:cs="Times New Roman"/>
        </w:rPr>
        <w:t xml:space="preserve">Marriage </w:t>
      </w:r>
      <w:r w:rsidR="00516C77" w:rsidRPr="001A3F4D">
        <w:rPr>
          <w:rFonts w:ascii="Times New Roman" w:hAnsi="Times New Roman" w:cs="Times New Roman"/>
        </w:rPr>
        <w:t xml:space="preserve">Act as a norm </w:t>
      </w:r>
      <w:r w:rsidR="00A3533C" w:rsidRPr="001A3F4D">
        <w:rPr>
          <w:rFonts w:ascii="Times New Roman" w:hAnsi="Times New Roman" w:cs="Times New Roman"/>
        </w:rPr>
        <w:t>of behaviour towards children</w:t>
      </w:r>
      <w:r w:rsidR="003A086F" w:rsidRPr="001A3F4D">
        <w:rPr>
          <w:rFonts w:ascii="Times New Roman" w:hAnsi="Times New Roman" w:cs="Times New Roman"/>
        </w:rPr>
        <w:t>, the court has</w:t>
      </w:r>
      <w:r w:rsidR="00220A14" w:rsidRPr="001A3F4D">
        <w:rPr>
          <w:rFonts w:ascii="Times New Roman" w:hAnsi="Times New Roman" w:cs="Times New Roman"/>
        </w:rPr>
        <w:t xml:space="preserve"> </w:t>
      </w:r>
      <w:r w:rsidR="003A086F" w:rsidRPr="001A3F4D">
        <w:rPr>
          <w:rFonts w:ascii="Times New Roman" w:hAnsi="Times New Roman" w:cs="Times New Roman"/>
        </w:rPr>
        <w:t>to take</w:t>
      </w:r>
      <w:r w:rsidR="00247310" w:rsidRPr="001A3F4D">
        <w:rPr>
          <w:rFonts w:ascii="Times New Roman" w:hAnsi="Times New Roman" w:cs="Times New Roman"/>
        </w:rPr>
        <w:t xml:space="preserve"> into </w:t>
      </w:r>
      <w:r w:rsidR="00A3533C" w:rsidRPr="001A3F4D">
        <w:rPr>
          <w:rFonts w:ascii="Times New Roman" w:hAnsi="Times New Roman" w:cs="Times New Roman"/>
        </w:rPr>
        <w:t>consideration the current attitude o</w:t>
      </w:r>
      <w:r w:rsidR="00247310" w:rsidRPr="001A3F4D">
        <w:rPr>
          <w:rFonts w:ascii="Times New Roman" w:hAnsi="Times New Roman" w:cs="Times New Roman"/>
        </w:rPr>
        <w:t xml:space="preserve">f the international community </w:t>
      </w:r>
      <w:r w:rsidR="003A086F" w:rsidRPr="001A3F4D">
        <w:rPr>
          <w:rFonts w:ascii="Times New Roman" w:hAnsi="Times New Roman" w:cs="Times New Roman"/>
        </w:rPr>
        <w:t xml:space="preserve">of which Zimbabwe is a party, </w:t>
      </w:r>
      <w:r w:rsidR="00247310" w:rsidRPr="001A3F4D">
        <w:rPr>
          <w:rFonts w:ascii="Times New Roman" w:hAnsi="Times New Roman" w:cs="Times New Roman"/>
        </w:rPr>
        <w:t>on</w:t>
      </w:r>
      <w:r w:rsidR="00A3533C" w:rsidRPr="001A3F4D">
        <w:rPr>
          <w:rFonts w:ascii="Times New Roman" w:hAnsi="Times New Roman" w:cs="Times New Roman"/>
        </w:rPr>
        <w:t xml:space="preserve"> the position of the child in society and his o</w:t>
      </w:r>
      <w:r w:rsidR="00247310" w:rsidRPr="001A3F4D">
        <w:rPr>
          <w:rFonts w:ascii="Times New Roman" w:hAnsi="Times New Roman" w:cs="Times New Roman"/>
        </w:rPr>
        <w:t xml:space="preserve">r her rights.  </w:t>
      </w:r>
    </w:p>
    <w:p w:rsidR="007F6585" w:rsidRPr="001A3F4D" w:rsidRDefault="001E289F" w:rsidP="003A086F">
      <w:pPr>
        <w:ind w:firstLine="1440"/>
        <w:rPr>
          <w:rFonts w:ascii="Times New Roman" w:hAnsi="Times New Roman" w:cs="Times New Roman"/>
        </w:rPr>
      </w:pPr>
      <w:r w:rsidRPr="001A3F4D">
        <w:rPr>
          <w:rFonts w:ascii="Times New Roman" w:hAnsi="Times New Roman" w:cs="Times New Roman"/>
        </w:rPr>
        <w:lastRenderedPageBreak/>
        <w:t>Section</w:t>
      </w:r>
      <w:r w:rsidR="00A3533C" w:rsidRPr="001A3F4D">
        <w:rPr>
          <w:rFonts w:ascii="Times New Roman" w:hAnsi="Times New Roman" w:cs="Times New Roman"/>
        </w:rPr>
        <w:t xml:space="preserve"> 78(1)</w:t>
      </w:r>
      <w:r w:rsidR="002C5025" w:rsidRPr="001A3F4D">
        <w:rPr>
          <w:rFonts w:ascii="Times New Roman" w:hAnsi="Times New Roman" w:cs="Times New Roman"/>
        </w:rPr>
        <w:t>,</w:t>
      </w:r>
      <w:r w:rsidR="00A3533C" w:rsidRPr="001A3F4D">
        <w:rPr>
          <w:rFonts w:ascii="Times New Roman" w:hAnsi="Times New Roman" w:cs="Times New Roman"/>
        </w:rPr>
        <w:t xml:space="preserve"> as read with s 8</w:t>
      </w:r>
      <w:r w:rsidR="005B4DF0" w:rsidRPr="001A3F4D">
        <w:rPr>
          <w:rFonts w:ascii="Times New Roman" w:hAnsi="Times New Roman" w:cs="Times New Roman"/>
        </w:rPr>
        <w:t>1(1) of the Constitution</w:t>
      </w:r>
      <w:r w:rsidR="003A086F" w:rsidRPr="001A3F4D">
        <w:rPr>
          <w:rFonts w:ascii="Times New Roman" w:hAnsi="Times New Roman" w:cs="Times New Roman"/>
        </w:rPr>
        <w:t>,</w:t>
      </w:r>
      <w:r w:rsidR="005B4DF0" w:rsidRPr="001A3F4D">
        <w:rPr>
          <w:rFonts w:ascii="Times New Roman" w:hAnsi="Times New Roman" w:cs="Times New Roman"/>
        </w:rPr>
        <w:t xml:space="preserve"> testifies</w:t>
      </w:r>
      <w:r w:rsidR="00A3533C" w:rsidRPr="001A3F4D">
        <w:rPr>
          <w:rFonts w:ascii="Times New Roman" w:hAnsi="Times New Roman" w:cs="Times New Roman"/>
        </w:rPr>
        <w:t xml:space="preserve"> to the fact that Zimbabwe is </w:t>
      </w:r>
      <w:r w:rsidR="00247310" w:rsidRPr="001A3F4D">
        <w:rPr>
          <w:rFonts w:ascii="Times New Roman" w:hAnsi="Times New Roman" w:cs="Times New Roman"/>
        </w:rPr>
        <w:t xml:space="preserve">a </w:t>
      </w:r>
      <w:r w:rsidR="00A3533C" w:rsidRPr="001A3F4D">
        <w:rPr>
          <w:rFonts w:ascii="Times New Roman" w:hAnsi="Times New Roman" w:cs="Times New Roman"/>
        </w:rPr>
        <w:t>signatory to the Convention on the Rights of the Child (CRC) and the African Charter on the Rights and Welfare of the Child (ACRWC</w:t>
      </w:r>
      <w:r w:rsidR="003A086F" w:rsidRPr="001A3F4D">
        <w:rPr>
          <w:rFonts w:ascii="Times New Roman" w:hAnsi="Times New Roman" w:cs="Times New Roman"/>
        </w:rPr>
        <w:t>).  By signing these documents</w:t>
      </w:r>
      <w:r w:rsidR="00A3533C" w:rsidRPr="001A3F4D">
        <w:rPr>
          <w:rFonts w:ascii="Times New Roman" w:hAnsi="Times New Roman" w:cs="Times New Roman"/>
        </w:rPr>
        <w:t xml:space="preserve"> Zimbabwe expressed its commitment to take all appropriate measures</w:t>
      </w:r>
      <w:r w:rsidR="00247310" w:rsidRPr="001A3F4D">
        <w:rPr>
          <w:rFonts w:ascii="Times New Roman" w:hAnsi="Times New Roman" w:cs="Times New Roman"/>
        </w:rPr>
        <w:t>,</w:t>
      </w:r>
      <w:r w:rsidR="003A086F" w:rsidRPr="001A3F4D">
        <w:rPr>
          <w:rFonts w:ascii="Times New Roman" w:hAnsi="Times New Roman" w:cs="Times New Roman"/>
        </w:rPr>
        <w:t xml:space="preserve"> including legislative</w:t>
      </w:r>
      <w:r w:rsidR="00247310" w:rsidRPr="001A3F4D">
        <w:rPr>
          <w:rFonts w:ascii="Times New Roman" w:hAnsi="Times New Roman" w:cs="Times New Roman"/>
        </w:rPr>
        <w:t>,</w:t>
      </w:r>
      <w:r w:rsidR="00A3533C" w:rsidRPr="001A3F4D">
        <w:rPr>
          <w:rFonts w:ascii="Times New Roman" w:hAnsi="Times New Roman" w:cs="Times New Roman"/>
        </w:rPr>
        <w:t xml:space="preserve"> to protect and enforce the rights of the child as enshrined in the relevant conventions</w:t>
      </w:r>
      <w:r w:rsidR="003A086F" w:rsidRPr="001A3F4D">
        <w:rPr>
          <w:rFonts w:ascii="Times New Roman" w:hAnsi="Times New Roman" w:cs="Times New Roman"/>
        </w:rPr>
        <w:t xml:space="preserve"> to ensure that they are enjoyed in practice.  Section 78(1) as read with s 8</w:t>
      </w:r>
      <w:r w:rsidRPr="001A3F4D">
        <w:rPr>
          <w:rFonts w:ascii="Times New Roman" w:hAnsi="Times New Roman" w:cs="Times New Roman"/>
        </w:rPr>
        <w:t>1</w:t>
      </w:r>
      <w:r w:rsidR="003A086F" w:rsidRPr="001A3F4D">
        <w:rPr>
          <w:rFonts w:ascii="Times New Roman" w:hAnsi="Times New Roman" w:cs="Times New Roman"/>
        </w:rPr>
        <w:t>(1) of the Constitution must be interpreted progressively</w:t>
      </w:r>
      <w:r w:rsidR="00A3533C" w:rsidRPr="001A3F4D">
        <w:rPr>
          <w:rFonts w:ascii="Times New Roman" w:hAnsi="Times New Roman" w:cs="Times New Roman"/>
        </w:rPr>
        <w:t>.</w:t>
      </w:r>
    </w:p>
    <w:p w:rsidR="00A3533C" w:rsidRPr="001A3F4D" w:rsidRDefault="00A3533C" w:rsidP="00BB035A">
      <w:pPr>
        <w:spacing w:line="240" w:lineRule="auto"/>
        <w:rPr>
          <w:rFonts w:ascii="Times New Roman" w:hAnsi="Times New Roman" w:cs="Times New Roman"/>
        </w:rPr>
      </w:pPr>
    </w:p>
    <w:p w:rsidR="00A3533C" w:rsidRPr="001A3F4D" w:rsidRDefault="002C5025"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Child m</w:t>
      </w:r>
      <w:r w:rsidR="00A3533C" w:rsidRPr="001A3F4D">
        <w:rPr>
          <w:rFonts w:ascii="Times New Roman" w:hAnsi="Times New Roman" w:cs="Times New Roman"/>
        </w:rPr>
        <w:t>arriage is defined by the United Nations Children’s Fund (UNICEF)(2011) Child Protection from Violence, Exploitation and Abuse Report as “a formal marriage or informal union before age 18”.  The term “child</w:t>
      </w:r>
      <w:r w:rsidR="00247310" w:rsidRPr="001A3F4D">
        <w:rPr>
          <w:rFonts w:ascii="Times New Roman" w:hAnsi="Times New Roman" w:cs="Times New Roman"/>
        </w:rPr>
        <w:t xml:space="preserve"> marriage</w:t>
      </w:r>
      <w:r w:rsidR="00A3533C" w:rsidRPr="001A3F4D">
        <w:rPr>
          <w:rFonts w:ascii="Times New Roman" w:hAnsi="Times New Roman" w:cs="Times New Roman"/>
        </w:rPr>
        <w:t xml:space="preserve">” covers marriages of </w:t>
      </w:r>
      <w:r w:rsidR="00247310" w:rsidRPr="001A3F4D">
        <w:rPr>
          <w:rFonts w:ascii="Times New Roman" w:hAnsi="Times New Roman" w:cs="Times New Roman"/>
        </w:rPr>
        <w:t>persons</w:t>
      </w:r>
      <w:r w:rsidR="00A3533C" w:rsidRPr="001A3F4D">
        <w:rPr>
          <w:rFonts w:ascii="Times New Roman" w:hAnsi="Times New Roman" w:cs="Times New Roman"/>
        </w:rPr>
        <w:t xml:space="preserve"> under the age of 18 years.  The minimum age of marriage was prescribed by the </w:t>
      </w:r>
      <w:r w:rsidR="00247310" w:rsidRPr="001A3F4D">
        <w:rPr>
          <w:rFonts w:ascii="Times New Roman" w:hAnsi="Times New Roman" w:cs="Times New Roman"/>
        </w:rPr>
        <w:t>Committee on the C</w:t>
      </w:r>
      <w:r w:rsidR="00A3533C" w:rsidRPr="001A3F4D">
        <w:rPr>
          <w:rFonts w:ascii="Times New Roman" w:hAnsi="Times New Roman" w:cs="Times New Roman"/>
        </w:rPr>
        <w:t>onvention on the Elimination of All Forms of Di</w:t>
      </w:r>
      <w:r w:rsidR="00C6437B" w:rsidRPr="001A3F4D">
        <w:rPr>
          <w:rFonts w:ascii="Times New Roman" w:hAnsi="Times New Roman" w:cs="Times New Roman"/>
        </w:rPr>
        <w:t>scriminat</w:t>
      </w:r>
      <w:r w:rsidR="00247310" w:rsidRPr="001A3F4D">
        <w:rPr>
          <w:rFonts w:ascii="Times New Roman" w:hAnsi="Times New Roman" w:cs="Times New Roman"/>
        </w:rPr>
        <w:t>ion against Women (1979) (CEDAW</w:t>
      </w:r>
      <w:r w:rsidR="00C6437B" w:rsidRPr="001A3F4D">
        <w:rPr>
          <w:rFonts w:ascii="Times New Roman" w:hAnsi="Times New Roman" w:cs="Times New Roman"/>
        </w:rPr>
        <w:t xml:space="preserve"> Committee</w:t>
      </w:r>
      <w:r w:rsidR="00247310" w:rsidRPr="001A3F4D">
        <w:rPr>
          <w:rFonts w:ascii="Times New Roman" w:hAnsi="Times New Roman" w:cs="Times New Roman"/>
        </w:rPr>
        <w:t>) to be</w:t>
      </w:r>
      <w:r w:rsidR="00C6437B" w:rsidRPr="001A3F4D">
        <w:rPr>
          <w:rFonts w:ascii="Times New Roman" w:hAnsi="Times New Roman" w:cs="Times New Roman"/>
        </w:rPr>
        <w:t xml:space="preserve"> 18 years</w:t>
      </w:r>
      <w:r w:rsidR="003A086F" w:rsidRPr="001A3F4D">
        <w:rPr>
          <w:rFonts w:ascii="Times New Roman" w:hAnsi="Times New Roman" w:cs="Times New Roman"/>
        </w:rPr>
        <w:t xml:space="preserve">.  This </w:t>
      </w:r>
      <w:r w:rsidR="00C87BE9" w:rsidRPr="001A3F4D">
        <w:rPr>
          <w:rFonts w:ascii="Times New Roman" w:hAnsi="Times New Roman" w:cs="Times New Roman"/>
        </w:rPr>
        <w:t>was a result of</w:t>
      </w:r>
      <w:r w:rsidR="00C6437B" w:rsidRPr="001A3F4D">
        <w:rPr>
          <w:rFonts w:ascii="Times New Roman" w:hAnsi="Times New Roman" w:cs="Times New Roman"/>
        </w:rPr>
        <w:t xml:space="preserve"> the definition of “child” by Article 1 of the</w:t>
      </w:r>
      <w:r w:rsidR="00AC79FE">
        <w:rPr>
          <w:rFonts w:ascii="Times New Roman" w:hAnsi="Times New Roman" w:cs="Times New Roman"/>
        </w:rPr>
        <w:t xml:space="preserve"> CRC which came into force on 2</w:t>
      </w:r>
      <w:r w:rsidR="003D24A4">
        <w:rPr>
          <w:rFonts w:ascii="Times New Roman" w:hAnsi="Times New Roman" w:cs="Times New Roman"/>
        </w:rPr>
        <w:t> </w:t>
      </w:r>
      <w:r w:rsidR="00C6437B" w:rsidRPr="001A3F4D">
        <w:rPr>
          <w:rFonts w:ascii="Times New Roman" w:hAnsi="Times New Roman" w:cs="Times New Roman"/>
        </w:rPr>
        <w:t>September</w:t>
      </w:r>
      <w:r w:rsidR="00247310" w:rsidRPr="001A3F4D">
        <w:rPr>
          <w:rFonts w:ascii="Times New Roman" w:hAnsi="Times New Roman" w:cs="Times New Roman"/>
        </w:rPr>
        <w:t xml:space="preserve"> 1990.  Article 1 of CRC defines</w:t>
      </w:r>
      <w:r w:rsidR="00C6437B" w:rsidRPr="001A3F4D">
        <w:rPr>
          <w:rFonts w:ascii="Times New Roman" w:hAnsi="Times New Roman" w:cs="Times New Roman"/>
        </w:rPr>
        <w:t xml:space="preserve"> “a child” to mean “every human being below the age of eighteen years unless under the law applicable to the child, majority is attained earlier”.</w:t>
      </w:r>
    </w:p>
    <w:p w:rsidR="00C6437B" w:rsidRPr="001A3F4D" w:rsidRDefault="00C6437B" w:rsidP="00BB035A">
      <w:pPr>
        <w:spacing w:line="240" w:lineRule="auto"/>
        <w:rPr>
          <w:rFonts w:ascii="Times New Roman" w:hAnsi="Times New Roman" w:cs="Times New Roman"/>
        </w:rPr>
      </w:pPr>
    </w:p>
    <w:p w:rsidR="00C6437B" w:rsidRPr="001A3F4D" w:rsidRDefault="00C6437B" w:rsidP="003D24A4">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Section 22</w:t>
      </w:r>
      <w:r w:rsidR="005B4DF0" w:rsidRPr="001A3F4D">
        <w:rPr>
          <w:rFonts w:ascii="Times New Roman" w:hAnsi="Times New Roman" w:cs="Times New Roman"/>
        </w:rPr>
        <w:t>(1)</w:t>
      </w:r>
      <w:r w:rsidRPr="001A3F4D">
        <w:rPr>
          <w:rFonts w:ascii="Times New Roman" w:hAnsi="Times New Roman" w:cs="Times New Roman"/>
        </w:rPr>
        <w:t xml:space="preserve"> of the</w:t>
      </w:r>
      <w:r w:rsidR="00247310" w:rsidRPr="001A3F4D">
        <w:rPr>
          <w:rFonts w:ascii="Times New Roman" w:hAnsi="Times New Roman" w:cs="Times New Roman"/>
        </w:rPr>
        <w:t xml:space="preserve"> Marriage</w:t>
      </w:r>
      <w:r w:rsidRPr="001A3F4D">
        <w:rPr>
          <w:rFonts w:ascii="Times New Roman" w:hAnsi="Times New Roman" w:cs="Times New Roman"/>
        </w:rPr>
        <w:t xml:space="preserve"> Act was enacted in 1965 as a response to omissions and exceptions that existed in the international human rights provisions on the protection of children that existed at the time.  The provisions that existed at the time were found in Article 16 of the Universal Declaration </w:t>
      </w:r>
      <w:r w:rsidR="00247310" w:rsidRPr="001A3F4D">
        <w:rPr>
          <w:rFonts w:ascii="Times New Roman" w:hAnsi="Times New Roman" w:cs="Times New Roman"/>
        </w:rPr>
        <w:t>of Human Rights (UDHR) and the C</w:t>
      </w:r>
      <w:r w:rsidRPr="001A3F4D">
        <w:rPr>
          <w:rFonts w:ascii="Times New Roman" w:hAnsi="Times New Roman" w:cs="Times New Roman"/>
        </w:rPr>
        <w:t>onvention on Consent to Marriage, Minimum Age of Marriage and Registration of Marriages 1962</w:t>
      </w:r>
      <w:r w:rsidR="00247310" w:rsidRPr="001A3F4D">
        <w:rPr>
          <w:rFonts w:ascii="Times New Roman" w:hAnsi="Times New Roman" w:cs="Times New Roman"/>
        </w:rPr>
        <w:t xml:space="preserve"> (the Marriage Convention)</w:t>
      </w:r>
      <w:r w:rsidRPr="001A3F4D">
        <w:rPr>
          <w:rFonts w:ascii="Times New Roman" w:hAnsi="Times New Roman" w:cs="Times New Roman"/>
        </w:rPr>
        <w:t>.</w:t>
      </w:r>
    </w:p>
    <w:p w:rsidR="00C6437B" w:rsidRPr="001A3F4D" w:rsidRDefault="00C6437B" w:rsidP="006601E7">
      <w:pPr>
        <w:rPr>
          <w:rFonts w:ascii="Times New Roman" w:hAnsi="Times New Roman" w:cs="Times New Roman"/>
        </w:rPr>
      </w:pPr>
      <w:r w:rsidRPr="001A3F4D">
        <w:rPr>
          <w:rFonts w:ascii="Times New Roman" w:hAnsi="Times New Roman" w:cs="Times New Roman"/>
        </w:rPr>
        <w:lastRenderedPageBreak/>
        <w:tab/>
      </w:r>
      <w:r w:rsidRPr="001A3F4D">
        <w:rPr>
          <w:rFonts w:ascii="Times New Roman" w:hAnsi="Times New Roman" w:cs="Times New Roman"/>
        </w:rPr>
        <w:tab/>
      </w:r>
      <w:r w:rsidR="0031726B" w:rsidRPr="001A3F4D">
        <w:rPr>
          <w:rFonts w:ascii="Times New Roman" w:hAnsi="Times New Roman" w:cs="Times New Roman"/>
        </w:rPr>
        <w:t>The common feature of the many conventions was the failure to specify for State</w:t>
      </w:r>
      <w:r w:rsidR="00247310" w:rsidRPr="001A3F4D">
        <w:rPr>
          <w:rFonts w:ascii="Times New Roman" w:hAnsi="Times New Roman" w:cs="Times New Roman"/>
        </w:rPr>
        <w:t>s</w:t>
      </w:r>
      <w:r w:rsidR="0031726B" w:rsidRPr="001A3F4D">
        <w:rPr>
          <w:rFonts w:ascii="Times New Roman" w:hAnsi="Times New Roman" w:cs="Times New Roman"/>
        </w:rPr>
        <w:t xml:space="preserve"> Parties</w:t>
      </w:r>
      <w:r w:rsidR="00A82F6C" w:rsidRPr="001A3F4D">
        <w:rPr>
          <w:rFonts w:ascii="Times New Roman" w:hAnsi="Times New Roman" w:cs="Times New Roman"/>
        </w:rPr>
        <w:t xml:space="preserve"> the minimum age of marriage as a means of protecting children. They left the matter exclusively to domestic law.  It is striking how p</w:t>
      </w:r>
      <w:r w:rsidR="00247310" w:rsidRPr="001A3F4D">
        <w:rPr>
          <w:rFonts w:ascii="Times New Roman" w:hAnsi="Times New Roman" w:cs="Times New Roman"/>
        </w:rPr>
        <w:t>oorly international human rights</w:t>
      </w:r>
      <w:r w:rsidR="00A82F6C" w:rsidRPr="001A3F4D">
        <w:rPr>
          <w:rFonts w:ascii="Times New Roman" w:hAnsi="Times New Roman" w:cs="Times New Roman"/>
        </w:rPr>
        <w:t xml:space="preserve"> conventions addressed the practice of child marriage.  Apart from their general lack of vision</w:t>
      </w:r>
      <w:r w:rsidR="00247310" w:rsidRPr="001A3F4D">
        <w:rPr>
          <w:rFonts w:ascii="Times New Roman" w:hAnsi="Times New Roman" w:cs="Times New Roman"/>
        </w:rPr>
        <w:t>, the conventions</w:t>
      </w:r>
      <w:r w:rsidR="002C5025" w:rsidRPr="001A3F4D">
        <w:rPr>
          <w:rFonts w:ascii="Times New Roman" w:hAnsi="Times New Roman" w:cs="Times New Roman"/>
        </w:rPr>
        <w:t>,</w:t>
      </w:r>
      <w:r w:rsidR="00A82F6C" w:rsidRPr="001A3F4D">
        <w:rPr>
          <w:rFonts w:ascii="Times New Roman" w:hAnsi="Times New Roman" w:cs="Times New Roman"/>
        </w:rPr>
        <w:t xml:space="preserve"> not being self executing</w:t>
      </w:r>
      <w:r w:rsidR="00247310" w:rsidRPr="001A3F4D">
        <w:rPr>
          <w:rFonts w:ascii="Times New Roman" w:hAnsi="Times New Roman" w:cs="Times New Roman"/>
        </w:rPr>
        <w:t>,</w:t>
      </w:r>
      <w:r w:rsidR="00A82F6C" w:rsidRPr="001A3F4D">
        <w:rPr>
          <w:rFonts w:ascii="Times New Roman" w:hAnsi="Times New Roman" w:cs="Times New Roman"/>
        </w:rPr>
        <w:t xml:space="preserve"> constituted promises by the adopting parties to enact domestic legislation and adopt other measures to achieve the desired objectives.</w:t>
      </w:r>
    </w:p>
    <w:p w:rsidR="00A82F6C" w:rsidRPr="001A3F4D" w:rsidRDefault="00A82F6C" w:rsidP="00BB035A">
      <w:pPr>
        <w:spacing w:line="240" w:lineRule="auto"/>
        <w:rPr>
          <w:rFonts w:ascii="Times New Roman" w:hAnsi="Times New Roman" w:cs="Times New Roman"/>
        </w:rPr>
      </w:pPr>
    </w:p>
    <w:p w:rsidR="00A82F6C" w:rsidRPr="001A3F4D" w:rsidRDefault="00A82F6C"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Until 1990</w:t>
      </w:r>
      <w:r w:rsidR="00247310" w:rsidRPr="001A3F4D">
        <w:rPr>
          <w:rFonts w:ascii="Times New Roman" w:hAnsi="Times New Roman" w:cs="Times New Roman"/>
        </w:rPr>
        <w:t>, almost all</w:t>
      </w:r>
      <w:r w:rsidR="00C87BE9" w:rsidRPr="001A3F4D">
        <w:rPr>
          <w:rFonts w:ascii="Times New Roman" w:hAnsi="Times New Roman" w:cs="Times New Roman"/>
        </w:rPr>
        <w:t xml:space="preserve"> the c</w:t>
      </w:r>
      <w:r w:rsidRPr="001A3F4D">
        <w:rPr>
          <w:rFonts w:ascii="Times New Roman" w:hAnsi="Times New Roman" w:cs="Times New Roman"/>
        </w:rPr>
        <w:t>onvention</w:t>
      </w:r>
      <w:r w:rsidR="00247310" w:rsidRPr="001A3F4D">
        <w:rPr>
          <w:rFonts w:ascii="Times New Roman" w:hAnsi="Times New Roman" w:cs="Times New Roman"/>
        </w:rPr>
        <w:t>s</w:t>
      </w:r>
      <w:r w:rsidRPr="001A3F4D">
        <w:rPr>
          <w:rFonts w:ascii="Times New Roman" w:hAnsi="Times New Roman" w:cs="Times New Roman"/>
        </w:rPr>
        <w:t xml:space="preserve"> which contained provisions on marriage avoided specifying a mandatory minimum age of marriage for the State</w:t>
      </w:r>
      <w:r w:rsidR="00B97C0D" w:rsidRPr="001A3F4D">
        <w:rPr>
          <w:rFonts w:ascii="Times New Roman" w:hAnsi="Times New Roman" w:cs="Times New Roman"/>
        </w:rPr>
        <w:t>s Parties. W</w:t>
      </w:r>
      <w:r w:rsidRPr="001A3F4D">
        <w:rPr>
          <w:rFonts w:ascii="Times New Roman" w:hAnsi="Times New Roman" w:cs="Times New Roman"/>
        </w:rPr>
        <w:t>hile many conventions provided that marriage must be freely consented to by the bride and groom</w:t>
      </w:r>
      <w:r w:rsidR="00B97C0D" w:rsidRPr="001A3F4D">
        <w:rPr>
          <w:rFonts w:ascii="Times New Roman" w:hAnsi="Times New Roman" w:cs="Times New Roman"/>
        </w:rPr>
        <w:t>,</w:t>
      </w:r>
      <w:r w:rsidRPr="001A3F4D">
        <w:rPr>
          <w:rFonts w:ascii="Times New Roman" w:hAnsi="Times New Roman" w:cs="Times New Roman"/>
        </w:rPr>
        <w:t xml:space="preserve"> there was no recognition of the special vulnerabilities of children where “consent” could </w:t>
      </w:r>
      <w:r w:rsidR="002A0DE6" w:rsidRPr="001A3F4D">
        <w:rPr>
          <w:rFonts w:ascii="Times New Roman" w:hAnsi="Times New Roman" w:cs="Times New Roman"/>
        </w:rPr>
        <w:t>be easily coerced or unduly influenced by adults. (See Elizabeth Warner: “</w:t>
      </w:r>
      <w:r w:rsidR="002A0DE6" w:rsidRPr="001A3F4D">
        <w:rPr>
          <w:rFonts w:ascii="Times New Roman" w:hAnsi="Times New Roman" w:cs="Times New Roman"/>
          <w:i/>
        </w:rPr>
        <w:t>Behind the Wedding Veil:</w:t>
      </w:r>
      <w:r w:rsidR="00A052E3" w:rsidRPr="001A3F4D">
        <w:rPr>
          <w:rFonts w:ascii="Times New Roman" w:hAnsi="Times New Roman" w:cs="Times New Roman"/>
          <w:i/>
        </w:rPr>
        <w:t xml:space="preserve"> Child Marriage as a Form of Trafficking in Girls</w:t>
      </w:r>
      <w:r w:rsidR="00A052E3" w:rsidRPr="001A3F4D">
        <w:rPr>
          <w:rFonts w:ascii="Times New Roman" w:hAnsi="Times New Roman" w:cs="Times New Roman"/>
        </w:rPr>
        <w:t xml:space="preserve">”.  </w:t>
      </w:r>
      <w:r w:rsidR="00402809" w:rsidRPr="001A3F4D">
        <w:rPr>
          <w:rFonts w:ascii="Times New Roman" w:hAnsi="Times New Roman" w:cs="Times New Roman"/>
          <w:i/>
        </w:rPr>
        <w:t>Journal of Gender, Social Polic</w:t>
      </w:r>
      <w:r w:rsidR="00A052E3" w:rsidRPr="001A3F4D">
        <w:rPr>
          <w:rFonts w:ascii="Times New Roman" w:hAnsi="Times New Roman" w:cs="Times New Roman"/>
          <w:i/>
        </w:rPr>
        <w:t>y &amp; the</w:t>
      </w:r>
      <w:r w:rsidR="00402809" w:rsidRPr="001A3F4D">
        <w:rPr>
          <w:rFonts w:ascii="Times New Roman" w:hAnsi="Times New Roman" w:cs="Times New Roman"/>
          <w:i/>
        </w:rPr>
        <w:t xml:space="preserve"> Law</w:t>
      </w:r>
      <w:r w:rsidR="00402809" w:rsidRPr="001A3F4D">
        <w:rPr>
          <w:rFonts w:ascii="Times New Roman" w:hAnsi="Times New Roman" w:cs="Times New Roman"/>
        </w:rPr>
        <w:t>: Vol. 12</w:t>
      </w:r>
      <w:r w:rsidR="00B97C0D" w:rsidRPr="001A3F4D">
        <w:rPr>
          <w:rFonts w:ascii="Times New Roman" w:hAnsi="Times New Roman" w:cs="Times New Roman"/>
        </w:rPr>
        <w:t xml:space="preserve"> Issue 2(2004) Article 1 p. 247</w:t>
      </w:r>
      <w:r w:rsidR="00402809" w:rsidRPr="001A3F4D">
        <w:rPr>
          <w:rFonts w:ascii="Times New Roman" w:hAnsi="Times New Roman" w:cs="Times New Roman"/>
        </w:rPr>
        <w:t>.</w:t>
      </w:r>
    </w:p>
    <w:p w:rsidR="00402809" w:rsidRPr="001A3F4D" w:rsidRDefault="00402809" w:rsidP="00BB035A">
      <w:pPr>
        <w:spacing w:line="240" w:lineRule="auto"/>
        <w:rPr>
          <w:rFonts w:ascii="Times New Roman" w:hAnsi="Times New Roman" w:cs="Times New Roman"/>
        </w:rPr>
      </w:pPr>
    </w:p>
    <w:p w:rsidR="00A50476" w:rsidRPr="001A3F4D" w:rsidRDefault="00B97C0D" w:rsidP="003D24A4">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U</w:t>
      </w:r>
      <w:r w:rsidR="00402809" w:rsidRPr="001A3F4D">
        <w:rPr>
          <w:rFonts w:ascii="Times New Roman" w:hAnsi="Times New Roman" w:cs="Times New Roman"/>
        </w:rPr>
        <w:t>nder Article 16(1) of the UDHR</w:t>
      </w:r>
      <w:r w:rsidR="0081585A" w:rsidRPr="001A3F4D">
        <w:rPr>
          <w:rFonts w:ascii="Times New Roman" w:hAnsi="Times New Roman" w:cs="Times New Roman"/>
        </w:rPr>
        <w:t xml:space="preserve">, the United Nations General Assembly </w:t>
      </w:r>
      <w:r w:rsidR="003A086F" w:rsidRPr="001A3F4D">
        <w:rPr>
          <w:rFonts w:ascii="Times New Roman" w:hAnsi="Times New Roman" w:cs="Times New Roman"/>
        </w:rPr>
        <w:t>proclaimed that</w:t>
      </w:r>
      <w:r w:rsidR="00402809" w:rsidRPr="001A3F4D">
        <w:rPr>
          <w:rFonts w:ascii="Times New Roman" w:hAnsi="Times New Roman" w:cs="Times New Roman"/>
        </w:rPr>
        <w:t xml:space="preserve"> only men and women of full age, without any limitation due to r</w:t>
      </w:r>
      <w:r w:rsidR="0081585A" w:rsidRPr="001A3F4D">
        <w:rPr>
          <w:rFonts w:ascii="Times New Roman" w:hAnsi="Times New Roman" w:cs="Times New Roman"/>
        </w:rPr>
        <w:t>ace, nationality or religion</w:t>
      </w:r>
      <w:r w:rsidR="002C5025" w:rsidRPr="001A3F4D">
        <w:rPr>
          <w:rFonts w:ascii="Times New Roman" w:hAnsi="Times New Roman" w:cs="Times New Roman"/>
        </w:rPr>
        <w:t>,</w:t>
      </w:r>
      <w:r w:rsidR="0081585A" w:rsidRPr="001A3F4D">
        <w:rPr>
          <w:rFonts w:ascii="Times New Roman" w:hAnsi="Times New Roman" w:cs="Times New Roman"/>
        </w:rPr>
        <w:t xml:space="preserve"> have</w:t>
      </w:r>
      <w:r w:rsidR="00402809" w:rsidRPr="001A3F4D">
        <w:rPr>
          <w:rFonts w:ascii="Times New Roman" w:hAnsi="Times New Roman" w:cs="Times New Roman"/>
        </w:rPr>
        <w:t xml:space="preserve"> a right to marry and to foun</w:t>
      </w:r>
      <w:r w:rsidR="00C46003" w:rsidRPr="001A3F4D">
        <w:rPr>
          <w:rFonts w:ascii="Times New Roman" w:hAnsi="Times New Roman" w:cs="Times New Roman"/>
        </w:rPr>
        <w:t>d a family.  The United Nations</w:t>
      </w:r>
      <w:r w:rsidR="00402809" w:rsidRPr="001A3F4D">
        <w:rPr>
          <w:rFonts w:ascii="Times New Roman" w:hAnsi="Times New Roman" w:cs="Times New Roman"/>
        </w:rPr>
        <w:t xml:space="preserve"> General Assembly</w:t>
      </w:r>
      <w:r w:rsidR="005B4DF0" w:rsidRPr="001A3F4D">
        <w:rPr>
          <w:rFonts w:ascii="Times New Roman" w:hAnsi="Times New Roman" w:cs="Times New Roman"/>
        </w:rPr>
        <w:t>,</w:t>
      </w:r>
      <w:r w:rsidR="00402809" w:rsidRPr="001A3F4D">
        <w:rPr>
          <w:rFonts w:ascii="Times New Roman" w:hAnsi="Times New Roman" w:cs="Times New Roman"/>
        </w:rPr>
        <w:t xml:space="preserve"> by necessary implication</w:t>
      </w:r>
      <w:r w:rsidR="005B4DF0" w:rsidRPr="001A3F4D">
        <w:rPr>
          <w:rFonts w:ascii="Times New Roman" w:hAnsi="Times New Roman" w:cs="Times New Roman"/>
        </w:rPr>
        <w:t>,</w:t>
      </w:r>
      <w:r w:rsidR="00402809" w:rsidRPr="001A3F4D">
        <w:rPr>
          <w:rFonts w:ascii="Times New Roman" w:hAnsi="Times New Roman" w:cs="Times New Roman"/>
        </w:rPr>
        <w:t xml:space="preserve"> declared that a person who had not attained the age of majority</w:t>
      </w:r>
      <w:r w:rsidR="003A086F" w:rsidRPr="001A3F4D">
        <w:rPr>
          <w:rFonts w:ascii="Times New Roman" w:hAnsi="Times New Roman" w:cs="Times New Roman"/>
        </w:rPr>
        <w:t xml:space="preserve"> could not exercise the</w:t>
      </w:r>
      <w:r w:rsidR="00402809" w:rsidRPr="001A3F4D">
        <w:rPr>
          <w:rFonts w:ascii="Times New Roman" w:hAnsi="Times New Roman" w:cs="Times New Roman"/>
        </w:rPr>
        <w:t xml:space="preserve"> right to marry and to found a family.  Article 16(2) </w:t>
      </w:r>
      <w:r w:rsidR="00C87BE9" w:rsidRPr="001A3F4D">
        <w:rPr>
          <w:rFonts w:ascii="Times New Roman" w:hAnsi="Times New Roman" w:cs="Times New Roman"/>
        </w:rPr>
        <w:t>proclaimed</w:t>
      </w:r>
      <w:r w:rsidR="00402809" w:rsidRPr="001A3F4D">
        <w:rPr>
          <w:rFonts w:ascii="Times New Roman" w:hAnsi="Times New Roman" w:cs="Times New Roman"/>
        </w:rPr>
        <w:t xml:space="preserve"> that marriage shall be entered into only with free and full consent of the intending spouses.  By necessary implication</w:t>
      </w:r>
      <w:r w:rsidR="005B4DF0" w:rsidRPr="001A3F4D">
        <w:rPr>
          <w:rFonts w:ascii="Times New Roman" w:hAnsi="Times New Roman" w:cs="Times New Roman"/>
        </w:rPr>
        <w:t>,</w:t>
      </w:r>
      <w:r w:rsidR="00402809" w:rsidRPr="001A3F4D">
        <w:rPr>
          <w:rFonts w:ascii="Times New Roman" w:hAnsi="Times New Roman" w:cs="Times New Roman"/>
        </w:rPr>
        <w:t xml:space="preserve"> a person below the age of majority was not capable of giving free and full consent to marriage.  Marriage was to be for adult persons only and consent to marriage given on behalf of the intending spouse</w:t>
      </w:r>
      <w:r w:rsidR="0081585A" w:rsidRPr="001A3F4D">
        <w:rPr>
          <w:rFonts w:ascii="Times New Roman" w:hAnsi="Times New Roman" w:cs="Times New Roman"/>
        </w:rPr>
        <w:t>s</w:t>
      </w:r>
      <w:r w:rsidR="00402809" w:rsidRPr="001A3F4D">
        <w:rPr>
          <w:rFonts w:ascii="Times New Roman" w:hAnsi="Times New Roman" w:cs="Times New Roman"/>
        </w:rPr>
        <w:t xml:space="preserve"> was prohibited.</w:t>
      </w:r>
    </w:p>
    <w:p w:rsidR="00402809" w:rsidRPr="001A3F4D" w:rsidRDefault="00402809" w:rsidP="006601E7">
      <w:pPr>
        <w:rPr>
          <w:rFonts w:ascii="Times New Roman" w:hAnsi="Times New Roman" w:cs="Times New Roman"/>
        </w:rPr>
      </w:pPr>
      <w:r w:rsidRPr="001A3F4D">
        <w:rPr>
          <w:rFonts w:ascii="Times New Roman" w:hAnsi="Times New Roman" w:cs="Times New Roman"/>
        </w:rPr>
        <w:lastRenderedPageBreak/>
        <w:tab/>
      </w:r>
      <w:r w:rsidRPr="001A3F4D">
        <w:rPr>
          <w:rFonts w:ascii="Times New Roman" w:hAnsi="Times New Roman" w:cs="Times New Roman"/>
        </w:rPr>
        <w:tab/>
        <w:t>The problem with Article 16(1) and (2) of the UDHR was not only that it was a declar</w:t>
      </w:r>
      <w:r w:rsidR="00C46003" w:rsidRPr="001A3F4D">
        <w:rPr>
          <w:rFonts w:ascii="Times New Roman" w:hAnsi="Times New Roman" w:cs="Times New Roman"/>
        </w:rPr>
        <w:t>ation with no binding force on M</w:t>
      </w:r>
      <w:r w:rsidRPr="001A3F4D">
        <w:rPr>
          <w:rFonts w:ascii="Times New Roman" w:hAnsi="Times New Roman" w:cs="Times New Roman"/>
        </w:rPr>
        <w:t xml:space="preserve">ember States, it </w:t>
      </w:r>
      <w:r w:rsidR="003A086F" w:rsidRPr="001A3F4D">
        <w:rPr>
          <w:rFonts w:ascii="Times New Roman" w:hAnsi="Times New Roman" w:cs="Times New Roman"/>
        </w:rPr>
        <w:t xml:space="preserve">also </w:t>
      </w:r>
      <w:r w:rsidRPr="001A3F4D">
        <w:rPr>
          <w:rFonts w:ascii="Times New Roman" w:hAnsi="Times New Roman" w:cs="Times New Roman"/>
        </w:rPr>
        <w:t>did not specify what the age of majority sho</w:t>
      </w:r>
      <w:r w:rsidR="008318FC" w:rsidRPr="001A3F4D">
        <w:rPr>
          <w:rFonts w:ascii="Times New Roman" w:hAnsi="Times New Roman" w:cs="Times New Roman"/>
        </w:rPr>
        <w:t xml:space="preserve">uld be.  </w:t>
      </w:r>
      <w:r w:rsidR="00935317" w:rsidRPr="001A3F4D">
        <w:rPr>
          <w:rFonts w:ascii="Times New Roman" w:hAnsi="Times New Roman" w:cs="Times New Roman"/>
        </w:rPr>
        <w:t>In 1962 the Marriage</w:t>
      </w:r>
      <w:r w:rsidR="008318FC" w:rsidRPr="001A3F4D">
        <w:rPr>
          <w:rFonts w:ascii="Times New Roman" w:hAnsi="Times New Roman" w:cs="Times New Roman"/>
        </w:rPr>
        <w:t xml:space="preserve"> C</w:t>
      </w:r>
      <w:r w:rsidRPr="001A3F4D">
        <w:rPr>
          <w:rFonts w:ascii="Times New Roman" w:hAnsi="Times New Roman" w:cs="Times New Roman"/>
        </w:rPr>
        <w:t xml:space="preserve">onvention was expected to resolve the issue of the standard age of majority </w:t>
      </w:r>
      <w:r w:rsidR="0081585A" w:rsidRPr="001A3F4D">
        <w:rPr>
          <w:rFonts w:ascii="Times New Roman" w:hAnsi="Times New Roman" w:cs="Times New Roman"/>
        </w:rPr>
        <w:t xml:space="preserve">for </w:t>
      </w:r>
      <w:r w:rsidRPr="001A3F4D">
        <w:rPr>
          <w:rFonts w:ascii="Times New Roman" w:hAnsi="Times New Roman" w:cs="Times New Roman"/>
        </w:rPr>
        <w:t>purposes of marriage.  The Marri</w:t>
      </w:r>
      <w:r w:rsidR="00935317" w:rsidRPr="001A3F4D">
        <w:rPr>
          <w:rFonts w:ascii="Times New Roman" w:hAnsi="Times New Roman" w:cs="Times New Roman"/>
        </w:rPr>
        <w:t xml:space="preserve">age </w:t>
      </w:r>
      <w:r w:rsidR="0081585A" w:rsidRPr="001A3F4D">
        <w:rPr>
          <w:rFonts w:ascii="Times New Roman" w:hAnsi="Times New Roman" w:cs="Times New Roman"/>
        </w:rPr>
        <w:t>Convention required States Parties</w:t>
      </w:r>
      <w:r w:rsidRPr="001A3F4D">
        <w:rPr>
          <w:rFonts w:ascii="Times New Roman" w:hAnsi="Times New Roman" w:cs="Times New Roman"/>
        </w:rPr>
        <w:t xml:space="preserve"> to take legislative action to specify a minimum age for marriage.  It sti</w:t>
      </w:r>
      <w:r w:rsidR="008318FC" w:rsidRPr="001A3F4D">
        <w:rPr>
          <w:rFonts w:ascii="Times New Roman" w:hAnsi="Times New Roman" w:cs="Times New Roman"/>
        </w:rPr>
        <w:t xml:space="preserve">pulated that no marriage shall be legally entered into by </w:t>
      </w:r>
      <w:r w:rsidR="008868CB" w:rsidRPr="001A3F4D">
        <w:rPr>
          <w:rFonts w:ascii="Times New Roman" w:hAnsi="Times New Roman" w:cs="Times New Roman"/>
        </w:rPr>
        <w:t>a</w:t>
      </w:r>
      <w:r w:rsidR="008318FC" w:rsidRPr="001A3F4D">
        <w:rPr>
          <w:rFonts w:ascii="Times New Roman" w:hAnsi="Times New Roman" w:cs="Times New Roman"/>
        </w:rPr>
        <w:t xml:space="preserve"> person under the minimum age, except where a competent authority granted a dispensation as to the age, for serious reasons in the interest of the intending spouses.</w:t>
      </w:r>
    </w:p>
    <w:p w:rsidR="008318FC" w:rsidRPr="001A3F4D" w:rsidRDefault="008318FC" w:rsidP="00BB035A">
      <w:pPr>
        <w:spacing w:line="240" w:lineRule="auto"/>
        <w:rPr>
          <w:rFonts w:ascii="Times New Roman" w:hAnsi="Times New Roman" w:cs="Times New Roman"/>
        </w:rPr>
      </w:pPr>
    </w:p>
    <w:p w:rsidR="008318FC" w:rsidRPr="001A3F4D" w:rsidRDefault="008318FC"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According to </w:t>
      </w:r>
      <w:r w:rsidR="0081585A" w:rsidRPr="001A3F4D">
        <w:rPr>
          <w:rFonts w:ascii="Times New Roman" w:hAnsi="Times New Roman" w:cs="Times New Roman"/>
        </w:rPr>
        <w:t xml:space="preserve">a </w:t>
      </w:r>
      <w:r w:rsidRPr="001A3F4D">
        <w:rPr>
          <w:rFonts w:ascii="Times New Roman" w:hAnsi="Times New Roman" w:cs="Times New Roman"/>
        </w:rPr>
        <w:t>non-binding recommendation accompanying the Marriage Convention, State</w:t>
      </w:r>
      <w:r w:rsidR="0081585A" w:rsidRPr="001A3F4D">
        <w:rPr>
          <w:rFonts w:ascii="Times New Roman" w:hAnsi="Times New Roman" w:cs="Times New Roman"/>
        </w:rPr>
        <w:t>s</w:t>
      </w:r>
      <w:r w:rsidRPr="001A3F4D">
        <w:rPr>
          <w:rFonts w:ascii="Times New Roman" w:hAnsi="Times New Roman" w:cs="Times New Roman"/>
        </w:rPr>
        <w:t xml:space="preserve"> Parties </w:t>
      </w:r>
      <w:r w:rsidR="00A91924" w:rsidRPr="001A3F4D">
        <w:rPr>
          <w:rFonts w:ascii="Times New Roman" w:hAnsi="Times New Roman" w:cs="Times New Roman"/>
        </w:rPr>
        <w:t xml:space="preserve">were </w:t>
      </w:r>
      <w:r w:rsidRPr="001A3F4D">
        <w:rPr>
          <w:rFonts w:ascii="Times New Roman" w:hAnsi="Times New Roman" w:cs="Times New Roman"/>
        </w:rPr>
        <w:t>directed not to specify a minimum age for marriage less than 15 years.  State</w:t>
      </w:r>
      <w:r w:rsidR="0081585A" w:rsidRPr="001A3F4D">
        <w:rPr>
          <w:rFonts w:ascii="Times New Roman" w:hAnsi="Times New Roman" w:cs="Times New Roman"/>
        </w:rPr>
        <w:t>s</w:t>
      </w:r>
      <w:r w:rsidRPr="001A3F4D">
        <w:rPr>
          <w:rFonts w:ascii="Times New Roman" w:hAnsi="Times New Roman" w:cs="Times New Roman"/>
        </w:rPr>
        <w:t xml:space="preserve"> Parties were permitted to specify a minimum age for marriage by refer</w:t>
      </w:r>
      <w:r w:rsidR="00C87BE9" w:rsidRPr="001A3F4D">
        <w:rPr>
          <w:rFonts w:ascii="Times New Roman" w:hAnsi="Times New Roman" w:cs="Times New Roman"/>
        </w:rPr>
        <w:t>ence to what they considered to be</w:t>
      </w:r>
      <w:r w:rsidRPr="001A3F4D">
        <w:rPr>
          <w:rFonts w:ascii="Times New Roman" w:hAnsi="Times New Roman" w:cs="Times New Roman"/>
        </w:rPr>
        <w:t xml:space="preserve"> the age of puberty.</w:t>
      </w:r>
    </w:p>
    <w:p w:rsidR="008318FC" w:rsidRPr="001A3F4D" w:rsidRDefault="008318FC" w:rsidP="00BB035A">
      <w:pPr>
        <w:spacing w:line="240" w:lineRule="auto"/>
        <w:rPr>
          <w:rFonts w:ascii="Times New Roman" w:hAnsi="Times New Roman" w:cs="Times New Roman"/>
        </w:rPr>
      </w:pPr>
    </w:p>
    <w:p w:rsidR="00F16582" w:rsidRDefault="008318FC" w:rsidP="00C87BE9">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problem with the Marriage Convention is that it did not specify for State</w:t>
      </w:r>
      <w:r w:rsidR="0081585A" w:rsidRPr="001A3F4D">
        <w:rPr>
          <w:rFonts w:ascii="Times New Roman" w:hAnsi="Times New Roman" w:cs="Times New Roman"/>
        </w:rPr>
        <w:t>s</w:t>
      </w:r>
      <w:r w:rsidRPr="001A3F4D">
        <w:rPr>
          <w:rFonts w:ascii="Times New Roman" w:hAnsi="Times New Roman" w:cs="Times New Roman"/>
        </w:rPr>
        <w:t xml:space="preserve"> Parties a minimum age of marriage.  It left State</w:t>
      </w:r>
      <w:r w:rsidR="0081585A" w:rsidRPr="001A3F4D">
        <w:rPr>
          <w:rFonts w:ascii="Times New Roman" w:hAnsi="Times New Roman" w:cs="Times New Roman"/>
        </w:rPr>
        <w:t>s</w:t>
      </w:r>
      <w:r w:rsidR="00137DB9" w:rsidRPr="001A3F4D">
        <w:rPr>
          <w:rFonts w:ascii="Times New Roman" w:hAnsi="Times New Roman" w:cs="Times New Roman"/>
        </w:rPr>
        <w:t xml:space="preserve"> Parties free to set</w:t>
      </w:r>
      <w:r w:rsidRPr="001A3F4D">
        <w:rPr>
          <w:rFonts w:ascii="Times New Roman" w:hAnsi="Times New Roman" w:cs="Times New Roman"/>
        </w:rPr>
        <w:t xml:space="preserve"> their own minimum age</w:t>
      </w:r>
      <w:r w:rsidR="00425BB2" w:rsidRPr="001A3F4D">
        <w:rPr>
          <w:rFonts w:ascii="Times New Roman" w:hAnsi="Times New Roman" w:cs="Times New Roman"/>
        </w:rPr>
        <w:t>s</w:t>
      </w:r>
      <w:r w:rsidR="00220A14" w:rsidRPr="001A3F4D">
        <w:rPr>
          <w:rFonts w:ascii="Times New Roman" w:hAnsi="Times New Roman" w:cs="Times New Roman"/>
        </w:rPr>
        <w:t xml:space="preserve"> </w:t>
      </w:r>
      <w:r w:rsidRPr="001A3F4D">
        <w:rPr>
          <w:rFonts w:ascii="Times New Roman" w:hAnsi="Times New Roman" w:cs="Times New Roman"/>
        </w:rPr>
        <w:t>for marriage</w:t>
      </w:r>
      <w:r w:rsidR="00425BB2" w:rsidRPr="001A3F4D">
        <w:rPr>
          <w:rFonts w:ascii="Times New Roman" w:hAnsi="Times New Roman" w:cs="Times New Roman"/>
        </w:rPr>
        <w:t xml:space="preserve">.  As a result </w:t>
      </w:r>
      <w:r w:rsidR="00137DB9" w:rsidRPr="001A3F4D">
        <w:rPr>
          <w:rFonts w:ascii="Times New Roman" w:hAnsi="Times New Roman" w:cs="Times New Roman"/>
        </w:rPr>
        <w:t>States Parties set</w:t>
      </w:r>
      <w:r w:rsidR="0081585A" w:rsidRPr="001A3F4D">
        <w:rPr>
          <w:rFonts w:ascii="Times New Roman" w:hAnsi="Times New Roman" w:cs="Times New Roman"/>
        </w:rPr>
        <w:t xml:space="preserve"> </w:t>
      </w:r>
      <w:r w:rsidR="00F16582" w:rsidRPr="001A3F4D">
        <w:rPr>
          <w:rFonts w:ascii="Times New Roman" w:hAnsi="Times New Roman" w:cs="Times New Roman"/>
        </w:rPr>
        <w:t xml:space="preserve">minimum ages </w:t>
      </w:r>
      <w:r w:rsidR="0081585A" w:rsidRPr="001A3F4D">
        <w:rPr>
          <w:rFonts w:ascii="Times New Roman" w:hAnsi="Times New Roman" w:cs="Times New Roman"/>
        </w:rPr>
        <w:t xml:space="preserve">of marriage </w:t>
      </w:r>
      <w:r w:rsidR="00F16582" w:rsidRPr="001A3F4D">
        <w:rPr>
          <w:rFonts w:ascii="Times New Roman" w:hAnsi="Times New Roman" w:cs="Times New Roman"/>
        </w:rPr>
        <w:t>as low as sixteen</w:t>
      </w:r>
      <w:r w:rsidR="0081585A" w:rsidRPr="001A3F4D">
        <w:rPr>
          <w:rFonts w:ascii="Times New Roman" w:hAnsi="Times New Roman" w:cs="Times New Roman"/>
        </w:rPr>
        <w:t xml:space="preserve"> years fo</w:t>
      </w:r>
      <w:r w:rsidR="00137DB9" w:rsidRPr="001A3F4D">
        <w:rPr>
          <w:rFonts w:ascii="Times New Roman" w:hAnsi="Times New Roman" w:cs="Times New Roman"/>
        </w:rPr>
        <w:t>r girls whilst setting</w:t>
      </w:r>
      <w:r w:rsidR="00F16582" w:rsidRPr="001A3F4D">
        <w:rPr>
          <w:rFonts w:ascii="Times New Roman" w:hAnsi="Times New Roman" w:cs="Times New Roman"/>
        </w:rPr>
        <w:t xml:space="preserve"> different and usually higher age</w:t>
      </w:r>
      <w:r w:rsidR="0081585A" w:rsidRPr="001A3F4D">
        <w:rPr>
          <w:rFonts w:ascii="Times New Roman" w:hAnsi="Times New Roman" w:cs="Times New Roman"/>
        </w:rPr>
        <w:t>s</w:t>
      </w:r>
      <w:r w:rsidR="00F16582" w:rsidRPr="001A3F4D">
        <w:rPr>
          <w:rFonts w:ascii="Times New Roman" w:hAnsi="Times New Roman" w:cs="Times New Roman"/>
        </w:rPr>
        <w:t xml:space="preserve"> for boys.  The other problem was that the Marriage</w:t>
      </w:r>
      <w:r w:rsidR="00220A14" w:rsidRPr="001A3F4D">
        <w:rPr>
          <w:rFonts w:ascii="Times New Roman" w:hAnsi="Times New Roman" w:cs="Times New Roman"/>
        </w:rPr>
        <w:t xml:space="preserve"> </w:t>
      </w:r>
      <w:r w:rsidR="0081585A" w:rsidRPr="001A3F4D">
        <w:rPr>
          <w:rFonts w:ascii="Times New Roman" w:hAnsi="Times New Roman" w:cs="Times New Roman"/>
        </w:rPr>
        <w:t xml:space="preserve">Convention created exceptions </w:t>
      </w:r>
      <w:r w:rsidR="00F16582" w:rsidRPr="001A3F4D">
        <w:rPr>
          <w:rFonts w:ascii="Times New Roman" w:hAnsi="Times New Roman" w:cs="Times New Roman"/>
        </w:rPr>
        <w:t>permitting marriage</w:t>
      </w:r>
      <w:r w:rsidR="0081585A" w:rsidRPr="001A3F4D">
        <w:rPr>
          <w:rFonts w:ascii="Times New Roman" w:hAnsi="Times New Roman" w:cs="Times New Roman"/>
        </w:rPr>
        <w:t>s</w:t>
      </w:r>
      <w:r w:rsidR="00F16582" w:rsidRPr="001A3F4D">
        <w:rPr>
          <w:rFonts w:ascii="Times New Roman" w:hAnsi="Times New Roman" w:cs="Times New Roman"/>
        </w:rPr>
        <w:t xml:space="preserve"> of girls below the minimum age where government officials approved of the marriage</w:t>
      </w:r>
      <w:r w:rsidR="0081585A" w:rsidRPr="001A3F4D">
        <w:rPr>
          <w:rFonts w:ascii="Times New Roman" w:hAnsi="Times New Roman" w:cs="Times New Roman"/>
        </w:rPr>
        <w:t>s.  The effect of these provisions</w:t>
      </w:r>
      <w:r w:rsidR="00F16582" w:rsidRPr="001A3F4D">
        <w:rPr>
          <w:rFonts w:ascii="Times New Roman" w:hAnsi="Times New Roman" w:cs="Times New Roman"/>
        </w:rPr>
        <w:t xml:space="preserve"> was that once a girl was married</w:t>
      </w:r>
      <w:r w:rsidR="0081585A" w:rsidRPr="001A3F4D">
        <w:rPr>
          <w:rFonts w:ascii="Times New Roman" w:hAnsi="Times New Roman" w:cs="Times New Roman"/>
        </w:rPr>
        <w:t>,</w:t>
      </w:r>
      <w:r w:rsidR="00F16582" w:rsidRPr="001A3F4D">
        <w:rPr>
          <w:rFonts w:ascii="Times New Roman" w:hAnsi="Times New Roman" w:cs="Times New Roman"/>
        </w:rPr>
        <w:t xml:space="preserve"> however young she was</w:t>
      </w:r>
      <w:r w:rsidR="0081585A" w:rsidRPr="001A3F4D">
        <w:rPr>
          <w:rFonts w:ascii="Times New Roman" w:hAnsi="Times New Roman" w:cs="Times New Roman"/>
        </w:rPr>
        <w:t>,</w:t>
      </w:r>
      <w:r w:rsidR="00F16582" w:rsidRPr="001A3F4D">
        <w:rPr>
          <w:rFonts w:ascii="Times New Roman" w:hAnsi="Times New Roman" w:cs="Times New Roman"/>
        </w:rPr>
        <w:t xml:space="preserve"> she was treated under domestic law as an adult.  Laws for the protection of children no longer reached her.</w:t>
      </w:r>
    </w:p>
    <w:p w:rsidR="003D24A4" w:rsidRPr="001A3F4D" w:rsidRDefault="003D24A4" w:rsidP="00C87BE9">
      <w:pPr>
        <w:rPr>
          <w:rFonts w:ascii="Times New Roman" w:hAnsi="Times New Roman" w:cs="Times New Roman"/>
        </w:rPr>
      </w:pPr>
    </w:p>
    <w:p w:rsidR="00F16582" w:rsidRPr="001A3F4D" w:rsidRDefault="00F16582" w:rsidP="006601E7">
      <w:pPr>
        <w:rPr>
          <w:rFonts w:ascii="Times New Roman" w:hAnsi="Times New Roman" w:cs="Times New Roman"/>
        </w:rPr>
      </w:pPr>
      <w:r w:rsidRPr="001A3F4D">
        <w:rPr>
          <w:rFonts w:ascii="Times New Roman" w:hAnsi="Times New Roman" w:cs="Times New Roman"/>
        </w:rPr>
        <w:lastRenderedPageBreak/>
        <w:tab/>
      </w:r>
      <w:r w:rsidRPr="001A3F4D">
        <w:rPr>
          <w:rFonts w:ascii="Times New Roman" w:hAnsi="Times New Roman" w:cs="Times New Roman"/>
        </w:rPr>
        <w:tab/>
        <w:t>It was in the context of the omissions and exceptions in the</w:t>
      </w:r>
      <w:r w:rsidR="00CE1092" w:rsidRPr="001A3F4D">
        <w:rPr>
          <w:rFonts w:ascii="Times New Roman" w:hAnsi="Times New Roman" w:cs="Times New Roman"/>
        </w:rPr>
        <w:t xml:space="preserve"> provisions of international human rights l</w:t>
      </w:r>
      <w:r w:rsidRPr="001A3F4D">
        <w:rPr>
          <w:rFonts w:ascii="Times New Roman" w:hAnsi="Times New Roman" w:cs="Times New Roman"/>
        </w:rPr>
        <w:t>aw that the Marriage Act was enacted.  Section 22</w:t>
      </w:r>
      <w:r w:rsidR="005B4DF0" w:rsidRPr="001A3F4D">
        <w:rPr>
          <w:rFonts w:ascii="Times New Roman" w:hAnsi="Times New Roman" w:cs="Times New Roman"/>
        </w:rPr>
        <w:t>(1)</w:t>
      </w:r>
      <w:r w:rsidRPr="001A3F4D">
        <w:rPr>
          <w:rFonts w:ascii="Times New Roman" w:hAnsi="Times New Roman" w:cs="Times New Roman"/>
        </w:rPr>
        <w:t xml:space="preserve"> of the </w:t>
      </w:r>
      <w:r w:rsidR="00CE1092" w:rsidRPr="001A3F4D">
        <w:rPr>
          <w:rFonts w:ascii="Times New Roman" w:hAnsi="Times New Roman" w:cs="Times New Roman"/>
        </w:rPr>
        <w:t xml:space="preserve">Marriage </w:t>
      </w:r>
      <w:r w:rsidRPr="001A3F4D">
        <w:rPr>
          <w:rFonts w:ascii="Times New Roman" w:hAnsi="Times New Roman" w:cs="Times New Roman"/>
        </w:rPr>
        <w:t>Act prohibited marriage of a boy under the age of eighteen and of a girl under the age of sixteen except with the written permission of the Minister when he or she considered such marriage desirable.  The written permission which was intended to be granted prior to solemnization of the marriage could be granted after the solemnization where the Minister considered the marriage desirable and in the interests of the parties concerned.</w:t>
      </w:r>
    </w:p>
    <w:p w:rsidR="00F16582" w:rsidRPr="001A3F4D" w:rsidRDefault="00F16582" w:rsidP="00BB035A">
      <w:pPr>
        <w:spacing w:line="240" w:lineRule="auto"/>
        <w:rPr>
          <w:rFonts w:ascii="Times New Roman" w:hAnsi="Times New Roman" w:cs="Times New Roman"/>
        </w:rPr>
      </w:pPr>
    </w:p>
    <w:p w:rsidR="00F16582" w:rsidRPr="001A3F4D" w:rsidRDefault="00F16582"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Section 22</w:t>
      </w:r>
      <w:r w:rsidR="005B4DF0" w:rsidRPr="001A3F4D">
        <w:rPr>
          <w:rFonts w:ascii="Times New Roman" w:hAnsi="Times New Roman" w:cs="Times New Roman"/>
        </w:rPr>
        <w:t>(1)</w:t>
      </w:r>
      <w:r w:rsidRPr="001A3F4D">
        <w:rPr>
          <w:rFonts w:ascii="Times New Roman" w:hAnsi="Times New Roman" w:cs="Times New Roman"/>
        </w:rPr>
        <w:t xml:space="preserve"> of the </w:t>
      </w:r>
      <w:r w:rsidR="00491183" w:rsidRPr="001A3F4D">
        <w:rPr>
          <w:rFonts w:ascii="Times New Roman" w:hAnsi="Times New Roman" w:cs="Times New Roman"/>
        </w:rPr>
        <w:t xml:space="preserve">Marriage </w:t>
      </w:r>
      <w:r w:rsidRPr="001A3F4D">
        <w:rPr>
          <w:rFonts w:ascii="Times New Roman" w:hAnsi="Times New Roman" w:cs="Times New Roman"/>
        </w:rPr>
        <w:t>Act clearly permitted marriage of a girl who had attained the</w:t>
      </w:r>
      <w:r w:rsidR="00801C93" w:rsidRPr="001A3F4D">
        <w:rPr>
          <w:rFonts w:ascii="Times New Roman" w:hAnsi="Times New Roman" w:cs="Times New Roman"/>
        </w:rPr>
        <w:t xml:space="preserve"> age of sixteen years.  Section </w:t>
      </w:r>
      <w:r w:rsidRPr="001A3F4D">
        <w:rPr>
          <w:rFonts w:ascii="Times New Roman" w:hAnsi="Times New Roman" w:cs="Times New Roman"/>
        </w:rPr>
        <w:t>20(1) required that consent in writing be given to the solemnization of the marriage by the legal guardians of the girl.  Legal guardian was defi</w:t>
      </w:r>
      <w:r w:rsidR="00EA7330" w:rsidRPr="001A3F4D">
        <w:rPr>
          <w:rFonts w:ascii="Times New Roman" w:hAnsi="Times New Roman" w:cs="Times New Roman"/>
        </w:rPr>
        <w:t xml:space="preserve">ned to include the mother of the girl where she and the father of the minor were living together lawfully as husband and wife or were divorced or were living apart and the sole guardianship of the minor had not been granted to either of them by order of </w:t>
      </w:r>
      <w:r w:rsidR="00743F53" w:rsidRPr="001A3F4D">
        <w:rPr>
          <w:rFonts w:ascii="Times New Roman" w:hAnsi="Times New Roman" w:cs="Times New Roman"/>
        </w:rPr>
        <w:t xml:space="preserve">the </w:t>
      </w:r>
      <w:r w:rsidR="00EA7330" w:rsidRPr="001A3F4D">
        <w:rPr>
          <w:rFonts w:ascii="Times New Roman" w:hAnsi="Times New Roman" w:cs="Times New Roman"/>
        </w:rPr>
        <w:t>High</w:t>
      </w:r>
      <w:r w:rsidR="00743F53" w:rsidRPr="001A3F4D">
        <w:rPr>
          <w:rFonts w:ascii="Times New Roman" w:hAnsi="Times New Roman" w:cs="Times New Roman"/>
        </w:rPr>
        <w:t xml:space="preserve"> Court</w:t>
      </w:r>
      <w:r w:rsidR="00EA7330" w:rsidRPr="001A3F4D">
        <w:rPr>
          <w:rFonts w:ascii="Times New Roman" w:hAnsi="Times New Roman" w:cs="Times New Roman"/>
        </w:rPr>
        <w:t xml:space="preserve"> or judge thereof.  Consent to marriage could be granted by a judge of the High Court where the consent of the legal guardian could not be obtained by reason of absence, or inaccessibility or by reason of his or her being under an</w:t>
      </w:r>
      <w:r w:rsidR="00801C93" w:rsidRPr="001A3F4D">
        <w:rPr>
          <w:rFonts w:ascii="Times New Roman" w:hAnsi="Times New Roman" w:cs="Times New Roman"/>
        </w:rPr>
        <w:t>y</w:t>
      </w:r>
      <w:r w:rsidR="00220A14" w:rsidRPr="001A3F4D">
        <w:rPr>
          <w:rFonts w:ascii="Times New Roman" w:hAnsi="Times New Roman" w:cs="Times New Roman"/>
        </w:rPr>
        <w:t xml:space="preserve"> </w:t>
      </w:r>
      <w:r w:rsidR="00EA7330" w:rsidRPr="001A3F4D">
        <w:rPr>
          <w:rFonts w:ascii="Times New Roman" w:hAnsi="Times New Roman" w:cs="Times New Roman"/>
        </w:rPr>
        <w:t>disability.  Section 21</w:t>
      </w:r>
      <w:r w:rsidR="00743F53" w:rsidRPr="001A3F4D">
        <w:rPr>
          <w:rFonts w:ascii="Times New Roman" w:hAnsi="Times New Roman" w:cs="Times New Roman"/>
        </w:rPr>
        <w:t>(1)</w:t>
      </w:r>
      <w:r w:rsidR="00EA7330" w:rsidRPr="001A3F4D">
        <w:rPr>
          <w:rFonts w:ascii="Times New Roman" w:hAnsi="Times New Roman" w:cs="Times New Roman"/>
        </w:rPr>
        <w:t xml:space="preserve"> of the </w:t>
      </w:r>
      <w:r w:rsidR="00491183" w:rsidRPr="001A3F4D">
        <w:rPr>
          <w:rFonts w:ascii="Times New Roman" w:hAnsi="Times New Roman" w:cs="Times New Roman"/>
        </w:rPr>
        <w:t xml:space="preserve">Marriage </w:t>
      </w:r>
      <w:r w:rsidR="00EA7330" w:rsidRPr="001A3F4D">
        <w:rPr>
          <w:rFonts w:ascii="Times New Roman" w:hAnsi="Times New Roman" w:cs="Times New Roman"/>
        </w:rPr>
        <w:t xml:space="preserve">Act provided that where a marriage which required the consent of a legal guardian </w:t>
      </w:r>
      <w:r w:rsidR="0079544A" w:rsidRPr="001A3F4D">
        <w:rPr>
          <w:rFonts w:ascii="Times New Roman" w:hAnsi="Times New Roman" w:cs="Times New Roman"/>
        </w:rPr>
        <w:t>or legal guardians had been solemnized without such consent</w:t>
      </w:r>
      <w:r w:rsidR="00491183" w:rsidRPr="001A3F4D">
        <w:rPr>
          <w:rFonts w:ascii="Times New Roman" w:hAnsi="Times New Roman" w:cs="Times New Roman"/>
        </w:rPr>
        <w:t>,</w:t>
      </w:r>
      <w:r w:rsidR="0079544A" w:rsidRPr="001A3F4D">
        <w:rPr>
          <w:rFonts w:ascii="Times New Roman" w:hAnsi="Times New Roman" w:cs="Times New Roman"/>
        </w:rPr>
        <w:t xml:space="preserve"> it became a valid marriage if within a period of six weeks calculated from the date on which a legal guardian or legal guardians first had notice of such marriage</w:t>
      </w:r>
      <w:r w:rsidR="00491183" w:rsidRPr="001A3F4D">
        <w:rPr>
          <w:rFonts w:ascii="Times New Roman" w:hAnsi="Times New Roman" w:cs="Times New Roman"/>
        </w:rPr>
        <w:t>,</w:t>
      </w:r>
      <w:r w:rsidR="0079544A" w:rsidRPr="001A3F4D">
        <w:rPr>
          <w:rFonts w:ascii="Times New Roman" w:hAnsi="Times New Roman" w:cs="Times New Roman"/>
        </w:rPr>
        <w:t xml:space="preserve"> he or she or they did not make an application to the High Court for an order setting aside the marriage and declaring it void.</w:t>
      </w:r>
    </w:p>
    <w:p w:rsidR="0079544A" w:rsidRPr="001A3F4D" w:rsidRDefault="0079544A" w:rsidP="006601E7">
      <w:pPr>
        <w:rPr>
          <w:rFonts w:ascii="Times New Roman" w:hAnsi="Times New Roman" w:cs="Times New Roman"/>
        </w:rPr>
      </w:pPr>
    </w:p>
    <w:p w:rsidR="0079544A" w:rsidRPr="001A3F4D" w:rsidRDefault="0079544A" w:rsidP="006601E7">
      <w:pPr>
        <w:rPr>
          <w:rFonts w:ascii="Times New Roman" w:hAnsi="Times New Roman" w:cs="Times New Roman"/>
        </w:rPr>
      </w:pPr>
      <w:r w:rsidRPr="001A3F4D">
        <w:rPr>
          <w:rFonts w:ascii="Times New Roman" w:hAnsi="Times New Roman" w:cs="Times New Roman"/>
        </w:rPr>
        <w:lastRenderedPageBreak/>
        <w:tab/>
      </w:r>
      <w:r w:rsidRPr="001A3F4D">
        <w:rPr>
          <w:rFonts w:ascii="Times New Roman" w:hAnsi="Times New Roman" w:cs="Times New Roman"/>
        </w:rPr>
        <w:tab/>
        <w:t xml:space="preserve">What is clear from the interpretation of the relevant provisions of the </w:t>
      </w:r>
      <w:r w:rsidR="00491183" w:rsidRPr="001A3F4D">
        <w:rPr>
          <w:rFonts w:ascii="Times New Roman" w:hAnsi="Times New Roman" w:cs="Times New Roman"/>
        </w:rPr>
        <w:t xml:space="preserve">Marriage </w:t>
      </w:r>
      <w:r w:rsidRPr="001A3F4D">
        <w:rPr>
          <w:rFonts w:ascii="Times New Roman" w:hAnsi="Times New Roman" w:cs="Times New Roman"/>
        </w:rPr>
        <w:t xml:space="preserve">Act is that once a child got married with the written permission of the Minister and a girl who had attained the age of sixteen got married, they were treated as persons of full age to whom protection of the rights of </w:t>
      </w:r>
      <w:r w:rsidR="00491183" w:rsidRPr="001A3F4D">
        <w:rPr>
          <w:rFonts w:ascii="Times New Roman" w:hAnsi="Times New Roman" w:cs="Times New Roman"/>
        </w:rPr>
        <w:t>the child</w:t>
      </w:r>
      <w:r w:rsidRPr="001A3F4D">
        <w:rPr>
          <w:rFonts w:ascii="Times New Roman" w:hAnsi="Times New Roman" w:cs="Times New Roman"/>
        </w:rPr>
        <w:t xml:space="preserve"> was lost</w:t>
      </w:r>
      <w:r w:rsidR="00491183" w:rsidRPr="001A3F4D">
        <w:rPr>
          <w:rFonts w:ascii="Times New Roman" w:hAnsi="Times New Roman" w:cs="Times New Roman"/>
        </w:rPr>
        <w:t>.</w:t>
      </w:r>
    </w:p>
    <w:p w:rsidR="00743F53" w:rsidRPr="001A3F4D" w:rsidRDefault="00743F53" w:rsidP="00BB035A">
      <w:pPr>
        <w:spacing w:line="240" w:lineRule="auto"/>
        <w:rPr>
          <w:rFonts w:ascii="Times New Roman" w:hAnsi="Times New Roman" w:cs="Times New Roman"/>
        </w:rPr>
      </w:pPr>
    </w:p>
    <w:p w:rsidR="0079544A" w:rsidRPr="001A3F4D" w:rsidRDefault="0079544A"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On 3 September 1981 </w:t>
      </w:r>
      <w:r w:rsidR="005827BB" w:rsidRPr="001A3F4D">
        <w:rPr>
          <w:rFonts w:ascii="Times New Roman" w:hAnsi="Times New Roman" w:cs="Times New Roman"/>
        </w:rPr>
        <w:t xml:space="preserve">the </w:t>
      </w:r>
      <w:r w:rsidR="00137DB9" w:rsidRPr="001A3F4D">
        <w:rPr>
          <w:rFonts w:ascii="Times New Roman" w:hAnsi="Times New Roman" w:cs="Times New Roman"/>
        </w:rPr>
        <w:t xml:space="preserve">Convention on the Elimination </w:t>
      </w:r>
      <w:r w:rsidR="00C87BE9" w:rsidRPr="001A3F4D">
        <w:rPr>
          <w:rFonts w:ascii="Times New Roman" w:hAnsi="Times New Roman" w:cs="Times New Roman"/>
        </w:rPr>
        <w:t>of All Forms of Discrimination a</w:t>
      </w:r>
      <w:r w:rsidR="00137DB9" w:rsidRPr="001A3F4D">
        <w:rPr>
          <w:rFonts w:ascii="Times New Roman" w:hAnsi="Times New Roman" w:cs="Times New Roman"/>
        </w:rPr>
        <w:t>gainst Women (</w:t>
      </w:r>
      <w:r w:rsidRPr="001A3F4D">
        <w:rPr>
          <w:rFonts w:ascii="Times New Roman" w:hAnsi="Times New Roman" w:cs="Times New Roman"/>
        </w:rPr>
        <w:t>CEDAW</w:t>
      </w:r>
      <w:r w:rsidR="00137DB9" w:rsidRPr="001A3F4D">
        <w:rPr>
          <w:rFonts w:ascii="Times New Roman" w:hAnsi="Times New Roman" w:cs="Times New Roman"/>
        </w:rPr>
        <w:t>)</w:t>
      </w:r>
      <w:r w:rsidRPr="001A3F4D">
        <w:rPr>
          <w:rFonts w:ascii="Times New Roman" w:hAnsi="Times New Roman" w:cs="Times New Roman"/>
        </w:rPr>
        <w:t xml:space="preserve"> came into force.  On the principle of equality of men and women</w:t>
      </w:r>
      <w:r w:rsidR="005827BB" w:rsidRPr="001A3F4D">
        <w:rPr>
          <w:rFonts w:ascii="Times New Roman" w:hAnsi="Times New Roman" w:cs="Times New Roman"/>
        </w:rPr>
        <w:t>,</w:t>
      </w:r>
      <w:r w:rsidRPr="001A3F4D">
        <w:rPr>
          <w:rFonts w:ascii="Times New Roman" w:hAnsi="Times New Roman" w:cs="Times New Roman"/>
        </w:rPr>
        <w:t xml:space="preserve"> Article 16(1) provided that </w:t>
      </w:r>
      <w:r w:rsidR="0081585A" w:rsidRPr="001A3F4D">
        <w:rPr>
          <w:rFonts w:ascii="Times New Roman" w:hAnsi="Times New Roman" w:cs="Times New Roman"/>
        </w:rPr>
        <w:t>States Parties</w:t>
      </w:r>
      <w:r w:rsidRPr="001A3F4D">
        <w:rPr>
          <w:rFonts w:ascii="Times New Roman" w:hAnsi="Times New Roman" w:cs="Times New Roman"/>
        </w:rPr>
        <w:t xml:space="preserve"> shall take all appropriate measures to ensure that men and women have the same right to enter into m</w:t>
      </w:r>
      <w:r w:rsidR="005827BB" w:rsidRPr="001A3F4D">
        <w:rPr>
          <w:rFonts w:ascii="Times New Roman" w:hAnsi="Times New Roman" w:cs="Times New Roman"/>
        </w:rPr>
        <w:t>arriage and that each spouse has</w:t>
      </w:r>
      <w:r w:rsidRPr="001A3F4D">
        <w:rPr>
          <w:rFonts w:ascii="Times New Roman" w:hAnsi="Times New Roman" w:cs="Times New Roman"/>
        </w:rPr>
        <w:t xml:space="preserve"> a right to enter into marriage only with his or her free and full consent.  By neces</w:t>
      </w:r>
      <w:r w:rsidR="005827BB" w:rsidRPr="001A3F4D">
        <w:rPr>
          <w:rFonts w:ascii="Times New Roman" w:hAnsi="Times New Roman" w:cs="Times New Roman"/>
        </w:rPr>
        <w:t>sary implication</w:t>
      </w:r>
      <w:r w:rsidR="00743F53" w:rsidRPr="001A3F4D">
        <w:rPr>
          <w:rFonts w:ascii="Times New Roman" w:hAnsi="Times New Roman" w:cs="Times New Roman"/>
        </w:rPr>
        <w:t>,</w:t>
      </w:r>
      <w:r w:rsidR="005827BB" w:rsidRPr="001A3F4D">
        <w:rPr>
          <w:rFonts w:ascii="Times New Roman" w:hAnsi="Times New Roman" w:cs="Times New Roman"/>
        </w:rPr>
        <w:t xml:space="preserve"> Article 16(2) o</w:t>
      </w:r>
      <w:r w:rsidRPr="001A3F4D">
        <w:rPr>
          <w:rFonts w:ascii="Times New Roman" w:hAnsi="Times New Roman" w:cs="Times New Roman"/>
        </w:rPr>
        <w:t xml:space="preserve">f </w:t>
      </w:r>
      <w:r w:rsidR="005827BB" w:rsidRPr="001A3F4D">
        <w:rPr>
          <w:rFonts w:ascii="Times New Roman" w:hAnsi="Times New Roman" w:cs="Times New Roman"/>
        </w:rPr>
        <w:t xml:space="preserve">the </w:t>
      </w:r>
      <w:r w:rsidRPr="001A3F4D">
        <w:rPr>
          <w:rFonts w:ascii="Times New Roman" w:hAnsi="Times New Roman" w:cs="Times New Roman"/>
        </w:rPr>
        <w:t>CEDAW reserved the right to marry and to found a family to men and women of full age.</w:t>
      </w:r>
    </w:p>
    <w:p w:rsidR="0079544A" w:rsidRPr="001A3F4D" w:rsidRDefault="0079544A" w:rsidP="00BB035A">
      <w:pPr>
        <w:spacing w:line="240" w:lineRule="auto"/>
        <w:rPr>
          <w:rFonts w:ascii="Times New Roman" w:hAnsi="Times New Roman" w:cs="Times New Roman"/>
        </w:rPr>
      </w:pPr>
    </w:p>
    <w:p w:rsidR="0079544A" w:rsidRPr="001A3F4D" w:rsidRDefault="0079544A"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Article 16(2) </w:t>
      </w:r>
      <w:r w:rsidR="00ED0227" w:rsidRPr="001A3F4D">
        <w:rPr>
          <w:rFonts w:ascii="Times New Roman" w:hAnsi="Times New Roman" w:cs="Times New Roman"/>
        </w:rPr>
        <w:t xml:space="preserve">thereof </w:t>
      </w:r>
      <w:r w:rsidRPr="001A3F4D">
        <w:rPr>
          <w:rFonts w:ascii="Times New Roman" w:hAnsi="Times New Roman" w:cs="Times New Roman"/>
        </w:rPr>
        <w:t>provides:</w:t>
      </w:r>
    </w:p>
    <w:p w:rsidR="0079544A" w:rsidRPr="001A3F4D" w:rsidRDefault="0079544A" w:rsidP="007A4B75">
      <w:pPr>
        <w:spacing w:line="240" w:lineRule="auto"/>
        <w:ind w:left="720"/>
        <w:rPr>
          <w:rFonts w:ascii="Times New Roman" w:hAnsi="Times New Roman" w:cs="Times New Roman"/>
        </w:rPr>
      </w:pPr>
      <w:r w:rsidRPr="001A3F4D">
        <w:rPr>
          <w:rFonts w:ascii="Times New Roman" w:hAnsi="Times New Roman" w:cs="Times New Roman"/>
        </w:rPr>
        <w:t>“</w:t>
      </w:r>
      <w:r w:rsidR="007F287F" w:rsidRPr="001A3F4D">
        <w:rPr>
          <w:rFonts w:ascii="Times New Roman" w:hAnsi="Times New Roman" w:cs="Times New Roman"/>
        </w:rPr>
        <w:t>2. The betrothal and the</w:t>
      </w:r>
      <w:r w:rsidR="00B90C90" w:rsidRPr="001A3F4D">
        <w:rPr>
          <w:rFonts w:ascii="Times New Roman" w:hAnsi="Times New Roman" w:cs="Times New Roman"/>
        </w:rPr>
        <w:t xml:space="preserve"> marriage of a child shall have no legal effect and all necessary action, including legislation shall be taken to specify a minimum age of marriage and to make the registration of ma</w:t>
      </w:r>
      <w:r w:rsidR="00801C93" w:rsidRPr="001A3F4D">
        <w:rPr>
          <w:rFonts w:ascii="Times New Roman" w:hAnsi="Times New Roman" w:cs="Times New Roman"/>
        </w:rPr>
        <w:t>rriages in an official registry</w:t>
      </w:r>
      <w:r w:rsidR="00B90C90" w:rsidRPr="001A3F4D">
        <w:rPr>
          <w:rFonts w:ascii="Times New Roman" w:hAnsi="Times New Roman" w:cs="Times New Roman"/>
        </w:rPr>
        <w:t xml:space="preserve"> compulsory.”</w:t>
      </w:r>
    </w:p>
    <w:p w:rsidR="00B90C90" w:rsidRPr="001A3F4D" w:rsidRDefault="00B90C90" w:rsidP="006601E7">
      <w:pPr>
        <w:rPr>
          <w:rFonts w:ascii="Times New Roman" w:hAnsi="Times New Roman" w:cs="Times New Roman"/>
        </w:rPr>
      </w:pPr>
    </w:p>
    <w:p w:rsidR="00B90C90" w:rsidRPr="001A3F4D" w:rsidRDefault="00B90C90"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Although Article 16(2) of </w:t>
      </w:r>
      <w:r w:rsidR="005827BB" w:rsidRPr="001A3F4D">
        <w:rPr>
          <w:rFonts w:ascii="Times New Roman" w:hAnsi="Times New Roman" w:cs="Times New Roman"/>
        </w:rPr>
        <w:t xml:space="preserve">the </w:t>
      </w:r>
      <w:r w:rsidRPr="001A3F4D">
        <w:rPr>
          <w:rFonts w:ascii="Times New Roman" w:hAnsi="Times New Roman" w:cs="Times New Roman"/>
        </w:rPr>
        <w:t>CEDAW prohibited child marriage</w:t>
      </w:r>
      <w:r w:rsidR="005827BB" w:rsidRPr="001A3F4D">
        <w:rPr>
          <w:rFonts w:ascii="Times New Roman" w:hAnsi="Times New Roman" w:cs="Times New Roman"/>
        </w:rPr>
        <w:t>,</w:t>
      </w:r>
      <w:r w:rsidR="00F41339" w:rsidRPr="001A3F4D">
        <w:rPr>
          <w:rFonts w:ascii="Times New Roman" w:hAnsi="Times New Roman" w:cs="Times New Roman"/>
        </w:rPr>
        <w:t xml:space="preserve"> </w:t>
      </w:r>
      <w:r w:rsidR="008A3293" w:rsidRPr="001A3F4D">
        <w:rPr>
          <w:rFonts w:ascii="Times New Roman" w:hAnsi="Times New Roman" w:cs="Times New Roman"/>
        </w:rPr>
        <w:t>s 22(1)</w:t>
      </w:r>
      <w:r w:rsidRPr="001A3F4D">
        <w:rPr>
          <w:rFonts w:ascii="Times New Roman" w:hAnsi="Times New Roman" w:cs="Times New Roman"/>
        </w:rPr>
        <w:t xml:space="preserve"> of the </w:t>
      </w:r>
      <w:r w:rsidR="005827BB" w:rsidRPr="001A3F4D">
        <w:rPr>
          <w:rFonts w:ascii="Times New Roman" w:hAnsi="Times New Roman" w:cs="Times New Roman"/>
        </w:rPr>
        <w:t xml:space="preserve">Marriage </w:t>
      </w:r>
      <w:r w:rsidRPr="001A3F4D">
        <w:rPr>
          <w:rFonts w:ascii="Times New Roman" w:hAnsi="Times New Roman" w:cs="Times New Roman"/>
        </w:rPr>
        <w:t>Act could not</w:t>
      </w:r>
      <w:r w:rsidR="002C5025" w:rsidRPr="001A3F4D">
        <w:rPr>
          <w:rFonts w:ascii="Times New Roman" w:hAnsi="Times New Roman" w:cs="Times New Roman"/>
        </w:rPr>
        <w:t>,</w:t>
      </w:r>
      <w:r w:rsidRPr="001A3F4D">
        <w:rPr>
          <w:rFonts w:ascii="Times New Roman" w:hAnsi="Times New Roman" w:cs="Times New Roman"/>
        </w:rPr>
        <w:t xml:space="preserve"> at the time</w:t>
      </w:r>
      <w:r w:rsidR="005827BB" w:rsidRPr="001A3F4D">
        <w:rPr>
          <w:rFonts w:ascii="Times New Roman" w:hAnsi="Times New Roman" w:cs="Times New Roman"/>
        </w:rPr>
        <w:t>,</w:t>
      </w:r>
      <w:r w:rsidRPr="001A3F4D">
        <w:rPr>
          <w:rFonts w:ascii="Times New Roman" w:hAnsi="Times New Roman" w:cs="Times New Roman"/>
        </w:rPr>
        <w:t xml:space="preserve"> be condemned for permitting child marriage in the absence of a specific provision in the international human right</w:t>
      </w:r>
      <w:r w:rsidR="00750096" w:rsidRPr="001A3F4D">
        <w:rPr>
          <w:rFonts w:ascii="Times New Roman" w:hAnsi="Times New Roman" w:cs="Times New Roman"/>
        </w:rPr>
        <w:t>s</w:t>
      </w:r>
      <w:r w:rsidR="007A4B75" w:rsidRPr="001A3F4D">
        <w:rPr>
          <w:rFonts w:ascii="Times New Roman" w:hAnsi="Times New Roman" w:cs="Times New Roman"/>
        </w:rPr>
        <w:t xml:space="preserve"> law setting</w:t>
      </w:r>
      <w:r w:rsidR="00C870D6" w:rsidRPr="001A3F4D">
        <w:rPr>
          <w:rFonts w:ascii="Times New Roman" w:hAnsi="Times New Roman" w:cs="Times New Roman"/>
        </w:rPr>
        <w:t xml:space="preserve"> a minimum legal age </w:t>
      </w:r>
      <w:r w:rsidRPr="001A3F4D">
        <w:rPr>
          <w:rFonts w:ascii="Times New Roman" w:hAnsi="Times New Roman" w:cs="Times New Roman"/>
        </w:rPr>
        <w:t>f</w:t>
      </w:r>
      <w:r w:rsidR="00C870D6" w:rsidRPr="001A3F4D">
        <w:rPr>
          <w:rFonts w:ascii="Times New Roman" w:hAnsi="Times New Roman" w:cs="Times New Roman"/>
        </w:rPr>
        <w:t>or</w:t>
      </w:r>
      <w:r w:rsidRPr="001A3F4D">
        <w:rPr>
          <w:rFonts w:ascii="Times New Roman" w:hAnsi="Times New Roman" w:cs="Times New Roman"/>
        </w:rPr>
        <w:t xml:space="preserve"> marriage.  Article 16(2) of </w:t>
      </w:r>
      <w:r w:rsidR="005827BB" w:rsidRPr="001A3F4D">
        <w:rPr>
          <w:rFonts w:ascii="Times New Roman" w:hAnsi="Times New Roman" w:cs="Times New Roman"/>
        </w:rPr>
        <w:t>the CEDAW did not even define “</w:t>
      </w:r>
      <w:r w:rsidRPr="001A3F4D">
        <w:rPr>
          <w:rFonts w:ascii="Times New Roman" w:hAnsi="Times New Roman" w:cs="Times New Roman"/>
        </w:rPr>
        <w:t>child</w:t>
      </w:r>
      <w:r w:rsidR="005827BB" w:rsidRPr="001A3F4D">
        <w:rPr>
          <w:rFonts w:ascii="Times New Roman" w:hAnsi="Times New Roman" w:cs="Times New Roman"/>
        </w:rPr>
        <w:t>”</w:t>
      </w:r>
      <w:r w:rsidRPr="001A3F4D">
        <w:rPr>
          <w:rFonts w:ascii="Times New Roman" w:hAnsi="Times New Roman" w:cs="Times New Roman"/>
        </w:rPr>
        <w:t>.</w:t>
      </w:r>
    </w:p>
    <w:p w:rsidR="00B90C90" w:rsidRPr="001A3F4D" w:rsidRDefault="00B90C90" w:rsidP="00BB035A">
      <w:pPr>
        <w:spacing w:line="240" w:lineRule="auto"/>
        <w:rPr>
          <w:rFonts w:ascii="Times New Roman" w:hAnsi="Times New Roman" w:cs="Times New Roman"/>
        </w:rPr>
      </w:pPr>
    </w:p>
    <w:p w:rsidR="00B90C90" w:rsidRPr="001A3F4D" w:rsidRDefault="00B90C90" w:rsidP="006601E7">
      <w:pPr>
        <w:rPr>
          <w:rFonts w:ascii="Times New Roman" w:hAnsi="Times New Roman" w:cs="Times New Roman"/>
        </w:rPr>
      </w:pPr>
      <w:r w:rsidRPr="001A3F4D">
        <w:rPr>
          <w:rFonts w:ascii="Times New Roman" w:hAnsi="Times New Roman" w:cs="Times New Roman"/>
        </w:rPr>
        <w:lastRenderedPageBreak/>
        <w:tab/>
      </w:r>
      <w:r w:rsidRPr="001A3F4D">
        <w:rPr>
          <w:rFonts w:ascii="Times New Roman" w:hAnsi="Times New Roman" w:cs="Times New Roman"/>
        </w:rPr>
        <w:tab/>
        <w:t xml:space="preserve">The problem of lack of definition of “child” in Article 16(2) of </w:t>
      </w:r>
      <w:r w:rsidR="005827BB" w:rsidRPr="001A3F4D">
        <w:rPr>
          <w:rFonts w:ascii="Times New Roman" w:hAnsi="Times New Roman" w:cs="Times New Roman"/>
        </w:rPr>
        <w:t xml:space="preserve">the </w:t>
      </w:r>
      <w:r w:rsidRPr="001A3F4D">
        <w:rPr>
          <w:rFonts w:ascii="Times New Roman" w:hAnsi="Times New Roman" w:cs="Times New Roman"/>
        </w:rPr>
        <w:t xml:space="preserve">CEDAW was solved by the coming into force on 2 September 1990 of the </w:t>
      </w:r>
      <w:r w:rsidR="007A4B75" w:rsidRPr="001A3F4D">
        <w:rPr>
          <w:rFonts w:ascii="Times New Roman" w:hAnsi="Times New Roman" w:cs="Times New Roman"/>
        </w:rPr>
        <w:t>Convention on the Rights of the Child (</w:t>
      </w:r>
      <w:r w:rsidRPr="001A3F4D">
        <w:rPr>
          <w:rFonts w:ascii="Times New Roman" w:hAnsi="Times New Roman" w:cs="Times New Roman"/>
        </w:rPr>
        <w:t>CRC</w:t>
      </w:r>
      <w:r w:rsidR="007A4B75" w:rsidRPr="001A3F4D">
        <w:rPr>
          <w:rFonts w:ascii="Times New Roman" w:hAnsi="Times New Roman" w:cs="Times New Roman"/>
        </w:rPr>
        <w:t>)</w:t>
      </w:r>
      <w:r w:rsidRPr="001A3F4D">
        <w:rPr>
          <w:rFonts w:ascii="Times New Roman" w:hAnsi="Times New Roman" w:cs="Times New Roman"/>
        </w:rPr>
        <w:t>.  In Article 1 the CRC provided that:</w:t>
      </w:r>
    </w:p>
    <w:p w:rsidR="00B90C90" w:rsidRPr="001A3F4D" w:rsidRDefault="00B90C90" w:rsidP="007A4B75">
      <w:pPr>
        <w:spacing w:line="240" w:lineRule="auto"/>
        <w:ind w:left="720"/>
        <w:rPr>
          <w:rFonts w:ascii="Times New Roman" w:hAnsi="Times New Roman" w:cs="Times New Roman"/>
        </w:rPr>
      </w:pPr>
      <w:r w:rsidRPr="001A3F4D">
        <w:rPr>
          <w:rFonts w:ascii="Times New Roman" w:hAnsi="Times New Roman" w:cs="Times New Roman"/>
        </w:rPr>
        <w:t>“For the purposes of the present convention a child means every human being below the age of eighteen years unless under the law applicable to the child, majority is attained earlier.”</w:t>
      </w:r>
    </w:p>
    <w:p w:rsidR="00B90C90" w:rsidRPr="001A3F4D" w:rsidRDefault="00B90C90" w:rsidP="006601E7">
      <w:pPr>
        <w:rPr>
          <w:rFonts w:ascii="Times New Roman" w:hAnsi="Times New Roman" w:cs="Times New Roman"/>
        </w:rPr>
      </w:pPr>
    </w:p>
    <w:p w:rsidR="00DF5FD2" w:rsidRPr="001A3F4D" w:rsidRDefault="00B90C90"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r>
      <w:r w:rsidR="005827BB" w:rsidRPr="001A3F4D">
        <w:rPr>
          <w:rFonts w:ascii="Times New Roman" w:hAnsi="Times New Roman" w:cs="Times New Roman"/>
        </w:rPr>
        <w:t xml:space="preserve">The </w:t>
      </w:r>
      <w:r w:rsidRPr="001A3F4D">
        <w:rPr>
          <w:rFonts w:ascii="Times New Roman" w:hAnsi="Times New Roman" w:cs="Times New Roman"/>
        </w:rPr>
        <w:t>CRC makes provision for the protection of th</w:t>
      </w:r>
      <w:r w:rsidR="003D24A4">
        <w:rPr>
          <w:rFonts w:ascii="Times New Roman" w:hAnsi="Times New Roman" w:cs="Times New Roman"/>
        </w:rPr>
        <w:t>e rights of the child.  Article </w:t>
      </w:r>
      <w:r w:rsidRPr="001A3F4D">
        <w:rPr>
          <w:rFonts w:ascii="Times New Roman" w:hAnsi="Times New Roman" w:cs="Times New Roman"/>
        </w:rPr>
        <w:t xml:space="preserve">2 of the CRC prohibits </w:t>
      </w:r>
      <w:r w:rsidR="007773A1" w:rsidRPr="001A3F4D">
        <w:rPr>
          <w:rFonts w:ascii="Times New Roman" w:hAnsi="Times New Roman" w:cs="Times New Roman"/>
        </w:rPr>
        <w:t>“</w:t>
      </w:r>
      <w:r w:rsidRPr="001A3F4D">
        <w:rPr>
          <w:rFonts w:ascii="Times New Roman" w:hAnsi="Times New Roman" w:cs="Times New Roman"/>
        </w:rPr>
        <w:t>discrimination</w:t>
      </w:r>
      <w:r w:rsidR="007773A1" w:rsidRPr="001A3F4D">
        <w:rPr>
          <w:rFonts w:ascii="Times New Roman" w:hAnsi="Times New Roman" w:cs="Times New Roman"/>
        </w:rPr>
        <w:t>”</w:t>
      </w:r>
      <w:r w:rsidRPr="001A3F4D">
        <w:rPr>
          <w:rFonts w:ascii="Times New Roman" w:hAnsi="Times New Roman" w:cs="Times New Roman"/>
        </w:rPr>
        <w:t xml:space="preserve"> of any form against children including on the basis of sex</w:t>
      </w:r>
      <w:r w:rsidR="00DF5FD2" w:rsidRPr="001A3F4D">
        <w:rPr>
          <w:rFonts w:ascii="Times New Roman" w:hAnsi="Times New Roman" w:cs="Times New Roman"/>
        </w:rPr>
        <w:t xml:space="preserve">.  Article 3 provides that “in all actions concerning children, the best interests of the child shall be a primary consideration” and that States Parties must “undertake to ensure the child such protection and care as is necessary for his or her well-being”.  The CRC also provides that all children shall have the right to protection from all forms of physical or mental violence, injury, abuse, maltreatment or exploitation; </w:t>
      </w:r>
      <w:r w:rsidR="00C870D6" w:rsidRPr="001A3F4D">
        <w:rPr>
          <w:rFonts w:ascii="Times New Roman" w:hAnsi="Times New Roman" w:cs="Times New Roman"/>
        </w:rPr>
        <w:t>the right to</w:t>
      </w:r>
      <w:r w:rsidR="002C5025" w:rsidRPr="001A3F4D">
        <w:rPr>
          <w:rFonts w:ascii="Times New Roman" w:hAnsi="Times New Roman" w:cs="Times New Roman"/>
        </w:rPr>
        <w:t xml:space="preserve"> health; the right to education;</w:t>
      </w:r>
      <w:r w:rsidR="00C870D6" w:rsidRPr="001A3F4D">
        <w:rPr>
          <w:rFonts w:ascii="Times New Roman" w:hAnsi="Times New Roman" w:cs="Times New Roman"/>
        </w:rPr>
        <w:t xml:space="preserve"> </w:t>
      </w:r>
      <w:r w:rsidR="00DF5FD2" w:rsidRPr="001A3F4D">
        <w:rPr>
          <w:rFonts w:ascii="Times New Roman" w:hAnsi="Times New Roman" w:cs="Times New Roman"/>
        </w:rPr>
        <w:t>the rig</w:t>
      </w:r>
      <w:r w:rsidR="002C5025" w:rsidRPr="001A3F4D">
        <w:rPr>
          <w:rFonts w:ascii="Times New Roman" w:hAnsi="Times New Roman" w:cs="Times New Roman"/>
        </w:rPr>
        <w:t>ht to protection from abduction;</w:t>
      </w:r>
      <w:r w:rsidR="00DF5FD2" w:rsidRPr="001A3F4D">
        <w:rPr>
          <w:rFonts w:ascii="Times New Roman" w:hAnsi="Times New Roman" w:cs="Times New Roman"/>
        </w:rPr>
        <w:t xml:space="preserve"> sale, or trafficking; the right to rest and leisure; the right to protection from economic exploitation</w:t>
      </w:r>
      <w:r w:rsidR="002C5025" w:rsidRPr="001A3F4D">
        <w:rPr>
          <w:rFonts w:ascii="Times New Roman" w:hAnsi="Times New Roman" w:cs="Times New Roman"/>
        </w:rPr>
        <w:t>;</w:t>
      </w:r>
      <w:r w:rsidR="00DF5FD2" w:rsidRPr="001A3F4D">
        <w:rPr>
          <w:rFonts w:ascii="Times New Roman" w:hAnsi="Times New Roman" w:cs="Times New Roman"/>
        </w:rPr>
        <w:t xml:space="preserve"> and the right to protection from all forms of exploitation prejudicial to the child’s welfare.</w:t>
      </w:r>
      <w:r w:rsidR="000B1A45" w:rsidRPr="001A3F4D">
        <w:rPr>
          <w:rFonts w:ascii="Times New Roman" w:hAnsi="Times New Roman" w:cs="Times New Roman"/>
        </w:rPr>
        <w:t xml:space="preserve">  </w:t>
      </w:r>
      <w:r w:rsidR="00DF5FD2" w:rsidRPr="001A3F4D">
        <w:rPr>
          <w:rFonts w:ascii="Times New Roman" w:hAnsi="Times New Roman" w:cs="Times New Roman"/>
        </w:rPr>
        <w:t>In Article 24.3 the CRC provides that States Parties shall take measures to abolish “traditional practices prejudicial to the health of children”.</w:t>
      </w:r>
    </w:p>
    <w:p w:rsidR="00DF5FD2" w:rsidRPr="001A3F4D" w:rsidRDefault="00DF5FD2" w:rsidP="00BB035A">
      <w:pPr>
        <w:spacing w:line="240" w:lineRule="auto"/>
        <w:rPr>
          <w:rFonts w:ascii="Times New Roman" w:hAnsi="Times New Roman" w:cs="Times New Roman"/>
        </w:rPr>
      </w:pPr>
    </w:p>
    <w:p w:rsidR="00DF5FD2" w:rsidRPr="001A3F4D" w:rsidRDefault="00DF5FD2" w:rsidP="003D24A4">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Although the CRC did not specify the age of eighteen as the minimum age for marriage</w:t>
      </w:r>
      <w:r w:rsidR="007A4B75" w:rsidRPr="001A3F4D">
        <w:rPr>
          <w:rFonts w:ascii="Times New Roman" w:hAnsi="Times New Roman" w:cs="Times New Roman"/>
        </w:rPr>
        <w:t>,</w:t>
      </w:r>
      <w:r w:rsidRPr="001A3F4D">
        <w:rPr>
          <w:rFonts w:ascii="Times New Roman" w:hAnsi="Times New Roman" w:cs="Times New Roman"/>
        </w:rPr>
        <w:t xml:space="preserve"> in defining “a child”</w:t>
      </w:r>
      <w:r w:rsidR="007A4B75" w:rsidRPr="001A3F4D">
        <w:rPr>
          <w:rFonts w:ascii="Times New Roman" w:hAnsi="Times New Roman" w:cs="Times New Roman"/>
        </w:rPr>
        <w:t xml:space="preserve">, </w:t>
      </w:r>
      <w:r w:rsidRPr="001A3F4D">
        <w:rPr>
          <w:rFonts w:ascii="Times New Roman" w:hAnsi="Times New Roman" w:cs="Times New Roman"/>
        </w:rPr>
        <w:t xml:space="preserve"> it provided the CEDAW Committee and the CRC Committee with the basis fo</w:t>
      </w:r>
      <w:r w:rsidR="00743F53" w:rsidRPr="001A3F4D">
        <w:rPr>
          <w:rFonts w:ascii="Times New Roman" w:hAnsi="Times New Roman" w:cs="Times New Roman"/>
        </w:rPr>
        <w:t xml:space="preserve">r </w:t>
      </w:r>
      <w:r w:rsidR="00C87BE9" w:rsidRPr="001A3F4D">
        <w:rPr>
          <w:rFonts w:ascii="Times New Roman" w:hAnsi="Times New Roman" w:cs="Times New Roman"/>
        </w:rPr>
        <w:t>declar</w:t>
      </w:r>
      <w:r w:rsidR="007A4B75" w:rsidRPr="001A3F4D">
        <w:rPr>
          <w:rFonts w:ascii="Times New Roman" w:hAnsi="Times New Roman" w:cs="Times New Roman"/>
        </w:rPr>
        <w:t>ing</w:t>
      </w:r>
      <w:r w:rsidR="00743F53" w:rsidRPr="001A3F4D">
        <w:rPr>
          <w:rFonts w:ascii="Times New Roman" w:hAnsi="Times New Roman" w:cs="Times New Roman"/>
        </w:rPr>
        <w:t xml:space="preserve"> the minimum </w:t>
      </w:r>
      <w:r w:rsidRPr="001A3F4D">
        <w:rPr>
          <w:rFonts w:ascii="Times New Roman" w:hAnsi="Times New Roman" w:cs="Times New Roman"/>
        </w:rPr>
        <w:t xml:space="preserve">age of marriage to be eighteen years.  This is because Article 16(2) of </w:t>
      </w:r>
      <w:r w:rsidR="005827BB" w:rsidRPr="001A3F4D">
        <w:rPr>
          <w:rFonts w:ascii="Times New Roman" w:hAnsi="Times New Roman" w:cs="Times New Roman"/>
        </w:rPr>
        <w:t xml:space="preserve">the </w:t>
      </w:r>
      <w:r w:rsidRPr="001A3F4D">
        <w:rPr>
          <w:rFonts w:ascii="Times New Roman" w:hAnsi="Times New Roman" w:cs="Times New Roman"/>
        </w:rPr>
        <w:t xml:space="preserve">CEDAW provides in express terms that the “marriage of a child shall have no legal effect”.  </w:t>
      </w:r>
    </w:p>
    <w:p w:rsidR="00DF5FD2" w:rsidRPr="001A3F4D" w:rsidRDefault="00DF5FD2" w:rsidP="006601E7">
      <w:pPr>
        <w:rPr>
          <w:rFonts w:ascii="Times New Roman" w:hAnsi="Times New Roman" w:cs="Times New Roman"/>
        </w:rPr>
      </w:pPr>
      <w:r w:rsidRPr="001A3F4D">
        <w:rPr>
          <w:rFonts w:ascii="Times New Roman" w:hAnsi="Times New Roman" w:cs="Times New Roman"/>
        </w:rPr>
        <w:lastRenderedPageBreak/>
        <w:tab/>
      </w:r>
      <w:r w:rsidRPr="001A3F4D">
        <w:rPr>
          <w:rFonts w:ascii="Times New Roman" w:hAnsi="Times New Roman" w:cs="Times New Roman"/>
        </w:rPr>
        <w:tab/>
        <w:t>Elizabeth Warner in the article referred to earlier at p 251 highlights the shortcomings of the CRC in these terms:</w:t>
      </w:r>
    </w:p>
    <w:p w:rsidR="004654AD" w:rsidRPr="001A3F4D" w:rsidRDefault="00DF5FD2" w:rsidP="002C5025">
      <w:pPr>
        <w:spacing w:line="240" w:lineRule="auto"/>
        <w:ind w:left="720"/>
        <w:rPr>
          <w:rFonts w:ascii="Times New Roman" w:hAnsi="Times New Roman" w:cs="Times New Roman"/>
        </w:rPr>
      </w:pPr>
      <w:r w:rsidRPr="001A3F4D">
        <w:rPr>
          <w:rFonts w:ascii="Times New Roman" w:hAnsi="Times New Roman" w:cs="Times New Roman"/>
        </w:rPr>
        <w:t>“The CRC intended as a comprehensive treaty on the rights of children, contains no explicit provision on marriage, which is odd, if not downright baffling (perhaps the drafters thought the subj</w:t>
      </w:r>
      <w:r w:rsidR="005827BB" w:rsidRPr="001A3F4D">
        <w:rPr>
          <w:rFonts w:ascii="Times New Roman" w:hAnsi="Times New Roman" w:cs="Times New Roman"/>
        </w:rPr>
        <w:t>ect was already covered by the M</w:t>
      </w:r>
      <w:r w:rsidRPr="001A3F4D">
        <w:rPr>
          <w:rFonts w:ascii="Times New Roman" w:hAnsi="Times New Roman" w:cs="Times New Roman"/>
        </w:rPr>
        <w:t>arriage</w:t>
      </w:r>
      <w:r w:rsidR="00743F53" w:rsidRPr="001A3F4D">
        <w:rPr>
          <w:rFonts w:ascii="Times New Roman" w:hAnsi="Times New Roman" w:cs="Times New Roman"/>
        </w:rPr>
        <w:t>s</w:t>
      </w:r>
      <w:r w:rsidRPr="001A3F4D">
        <w:rPr>
          <w:rFonts w:ascii="Times New Roman" w:hAnsi="Times New Roman" w:cs="Times New Roman"/>
        </w:rPr>
        <w:t xml:space="preserve"> Convention)</w:t>
      </w:r>
      <w:r w:rsidR="00C870D6" w:rsidRPr="001A3F4D">
        <w:rPr>
          <w:rFonts w:ascii="Times New Roman" w:hAnsi="Times New Roman" w:cs="Times New Roman"/>
        </w:rPr>
        <w:t xml:space="preserve">. </w:t>
      </w:r>
      <w:r w:rsidRPr="001A3F4D">
        <w:rPr>
          <w:rFonts w:ascii="Times New Roman" w:hAnsi="Times New Roman" w:cs="Times New Roman"/>
        </w:rPr>
        <w:t xml:space="preserve"> Article 1 of the CRC provides tha</w:t>
      </w:r>
      <w:r w:rsidR="002C5025" w:rsidRPr="001A3F4D">
        <w:rPr>
          <w:rFonts w:ascii="Times New Roman" w:hAnsi="Times New Roman" w:cs="Times New Roman"/>
        </w:rPr>
        <w:t>t ‘</w:t>
      </w:r>
      <w:r w:rsidR="004654AD" w:rsidRPr="001A3F4D">
        <w:rPr>
          <w:rFonts w:ascii="Times New Roman" w:hAnsi="Times New Roman" w:cs="Times New Roman"/>
        </w:rPr>
        <w:t>a child means every human being below the age of eighteen years, unless under the law applicable to the chi</w:t>
      </w:r>
      <w:r w:rsidR="002C5025" w:rsidRPr="001A3F4D">
        <w:rPr>
          <w:rFonts w:ascii="Times New Roman" w:hAnsi="Times New Roman" w:cs="Times New Roman"/>
        </w:rPr>
        <w:t>ld majority is attained earlier’.  The word ‘</w:t>
      </w:r>
      <w:r w:rsidR="004654AD" w:rsidRPr="001A3F4D">
        <w:rPr>
          <w:rFonts w:ascii="Times New Roman" w:hAnsi="Times New Roman" w:cs="Times New Roman"/>
        </w:rPr>
        <w:t>m</w:t>
      </w:r>
      <w:r w:rsidR="002C5025" w:rsidRPr="001A3F4D">
        <w:rPr>
          <w:rFonts w:ascii="Times New Roman" w:hAnsi="Times New Roman" w:cs="Times New Roman"/>
        </w:rPr>
        <w:t>ajority’</w:t>
      </w:r>
      <w:r w:rsidR="004654AD" w:rsidRPr="001A3F4D">
        <w:rPr>
          <w:rFonts w:ascii="Times New Roman" w:hAnsi="Times New Roman" w:cs="Times New Roman"/>
        </w:rPr>
        <w:t xml:space="preserve"> is deliberately not defined in the CRC and is left to local law to determine.  Consider how problematic this provision is in the case of a married female child.</w:t>
      </w:r>
    </w:p>
    <w:p w:rsidR="004654AD" w:rsidRPr="001A3F4D" w:rsidRDefault="004654AD" w:rsidP="00BB035A">
      <w:pPr>
        <w:spacing w:line="240" w:lineRule="auto"/>
        <w:ind w:left="720"/>
        <w:rPr>
          <w:rFonts w:ascii="Times New Roman" w:hAnsi="Times New Roman" w:cs="Times New Roman"/>
        </w:rPr>
      </w:pPr>
      <w:r w:rsidRPr="001A3F4D">
        <w:rPr>
          <w:rFonts w:ascii="Times New Roman" w:hAnsi="Times New Roman" w:cs="Times New Roman"/>
        </w:rPr>
        <w:t>In a society where a woman’s value is defined entirely by reference to her marital status and her ability to bear children, a married female is likely to be viewe</w:t>
      </w:r>
      <w:r w:rsidR="002C5025" w:rsidRPr="001A3F4D">
        <w:rPr>
          <w:rFonts w:ascii="Times New Roman" w:hAnsi="Times New Roman" w:cs="Times New Roman"/>
        </w:rPr>
        <w:t>d as having attained adult, or ‘majority’</w:t>
      </w:r>
      <w:r w:rsidRPr="001A3F4D">
        <w:rPr>
          <w:rFonts w:ascii="Times New Roman" w:hAnsi="Times New Roman" w:cs="Times New Roman"/>
        </w:rPr>
        <w:t xml:space="preserve"> status regardless of her age, all the more so once she has borne a child of her own.  One could therefore argue that the entire CRC becomes irrelevant </w:t>
      </w:r>
      <w:r w:rsidR="004B499D" w:rsidRPr="001A3F4D">
        <w:rPr>
          <w:rFonts w:ascii="Times New Roman" w:hAnsi="Times New Roman" w:cs="Times New Roman"/>
        </w:rPr>
        <w:t>to her at that point.  And indeed, many domestic laws explicitly provide that a person attains majority upon marriage regardless of her age, t</w:t>
      </w:r>
      <w:r w:rsidR="005827BB" w:rsidRPr="001A3F4D">
        <w:rPr>
          <w:rFonts w:ascii="Times New Roman" w:hAnsi="Times New Roman" w:cs="Times New Roman"/>
        </w:rPr>
        <w:t>hu</w:t>
      </w:r>
      <w:r w:rsidR="004B499D" w:rsidRPr="001A3F4D">
        <w:rPr>
          <w:rFonts w:ascii="Times New Roman" w:hAnsi="Times New Roman" w:cs="Times New Roman"/>
        </w:rPr>
        <w:t>s creati</w:t>
      </w:r>
      <w:r w:rsidR="002C5025" w:rsidRPr="001A3F4D">
        <w:rPr>
          <w:rFonts w:ascii="Times New Roman" w:hAnsi="Times New Roman" w:cs="Times New Roman"/>
        </w:rPr>
        <w:t>ng an exception to the general ‘rule of 18’</w:t>
      </w:r>
      <w:r w:rsidR="004B499D" w:rsidRPr="001A3F4D">
        <w:rPr>
          <w:rFonts w:ascii="Times New Roman" w:hAnsi="Times New Roman" w:cs="Times New Roman"/>
        </w:rPr>
        <w:t xml:space="preserve"> that eviscerates the CRC mandate where it is most needed.</w:t>
      </w:r>
      <w:r w:rsidR="00C870D6" w:rsidRPr="001A3F4D">
        <w:rPr>
          <w:rFonts w:ascii="Times New Roman" w:hAnsi="Times New Roman" w:cs="Times New Roman"/>
        </w:rPr>
        <w:t>”</w:t>
      </w:r>
    </w:p>
    <w:p w:rsidR="004B499D" w:rsidRPr="001A3F4D" w:rsidRDefault="004B499D" w:rsidP="006601E7">
      <w:pPr>
        <w:rPr>
          <w:rFonts w:ascii="Times New Roman" w:hAnsi="Times New Roman" w:cs="Times New Roman"/>
        </w:rPr>
      </w:pPr>
    </w:p>
    <w:p w:rsidR="004B499D" w:rsidRPr="001A3F4D" w:rsidRDefault="004B499D"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The CRC has also been criticised for not applying to girls and boys equally in that it does not give due consideration to particularly harmful situations that may be specific to either girls or boys.  </w:t>
      </w:r>
      <w:r w:rsidRPr="001A3F4D">
        <w:rPr>
          <w:rFonts w:ascii="Times New Roman" w:hAnsi="Times New Roman" w:cs="Times New Roman"/>
          <w:i/>
        </w:rPr>
        <w:t>Askari, Ladan</w:t>
      </w:r>
      <w:r w:rsidRPr="001A3F4D">
        <w:rPr>
          <w:rFonts w:ascii="Times New Roman" w:hAnsi="Times New Roman" w:cs="Times New Roman"/>
        </w:rPr>
        <w:t xml:space="preserve"> in an article titled “</w:t>
      </w:r>
      <w:r w:rsidRPr="001A3F4D">
        <w:rPr>
          <w:rFonts w:ascii="Times New Roman" w:hAnsi="Times New Roman" w:cs="Times New Roman"/>
          <w:i/>
        </w:rPr>
        <w:t>The C</w:t>
      </w:r>
      <w:r w:rsidR="008F0121" w:rsidRPr="001A3F4D">
        <w:rPr>
          <w:rFonts w:ascii="Times New Roman" w:hAnsi="Times New Roman" w:cs="Times New Roman"/>
          <w:i/>
        </w:rPr>
        <w:t>onvention on the Rights of the C</w:t>
      </w:r>
      <w:r w:rsidRPr="001A3F4D">
        <w:rPr>
          <w:rFonts w:ascii="Times New Roman" w:hAnsi="Times New Roman" w:cs="Times New Roman"/>
          <w:i/>
        </w:rPr>
        <w:t>hild</w:t>
      </w:r>
      <w:r w:rsidRPr="001A3F4D">
        <w:rPr>
          <w:rFonts w:ascii="Times New Roman" w:hAnsi="Times New Roman" w:cs="Times New Roman"/>
        </w:rPr>
        <w:t xml:space="preserve">; </w:t>
      </w:r>
      <w:r w:rsidRPr="001A3F4D">
        <w:rPr>
          <w:rFonts w:ascii="Times New Roman" w:hAnsi="Times New Roman" w:cs="Times New Roman"/>
          <w:i/>
        </w:rPr>
        <w:t>The Necessity of Adding a Provision to Ban Child Marriages</w:t>
      </w:r>
      <w:r w:rsidRPr="001A3F4D">
        <w:rPr>
          <w:rFonts w:ascii="Times New Roman" w:hAnsi="Times New Roman" w:cs="Times New Roman"/>
        </w:rPr>
        <w:t>” (1998) 5 ILSA Journal of International and Comparative Law 123 explains that although the CRC was “designed to be gender blind” violations that primarily affect boys (i.e. child soldiers) are covered under CRC Article</w:t>
      </w:r>
      <w:r w:rsidR="00935317" w:rsidRPr="001A3F4D">
        <w:rPr>
          <w:rFonts w:ascii="Times New Roman" w:hAnsi="Times New Roman" w:cs="Times New Roman"/>
        </w:rPr>
        <w:t xml:space="preserve"> </w:t>
      </w:r>
      <w:r w:rsidRPr="001A3F4D">
        <w:rPr>
          <w:rFonts w:ascii="Times New Roman" w:hAnsi="Times New Roman" w:cs="Times New Roman"/>
        </w:rPr>
        <w:t>38.  The same consideration is not given to violations pr</w:t>
      </w:r>
      <w:r w:rsidR="007A4B75" w:rsidRPr="001A3F4D">
        <w:rPr>
          <w:rFonts w:ascii="Times New Roman" w:hAnsi="Times New Roman" w:cs="Times New Roman"/>
        </w:rPr>
        <w:t>edominantly affecting girls in</w:t>
      </w:r>
      <w:r w:rsidRPr="001A3F4D">
        <w:rPr>
          <w:rFonts w:ascii="Times New Roman" w:hAnsi="Times New Roman" w:cs="Times New Roman"/>
        </w:rPr>
        <w:t xml:space="preserve"> child marriage.</w:t>
      </w:r>
    </w:p>
    <w:p w:rsidR="00BB035A" w:rsidRPr="001A3F4D" w:rsidRDefault="00BB035A" w:rsidP="00BB035A">
      <w:pPr>
        <w:spacing w:line="240" w:lineRule="auto"/>
        <w:rPr>
          <w:rFonts w:ascii="Times New Roman" w:hAnsi="Times New Roman" w:cs="Times New Roman"/>
        </w:rPr>
      </w:pPr>
    </w:p>
    <w:p w:rsidR="00C369A8" w:rsidRPr="001A3F4D" w:rsidRDefault="004B499D"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Askari points out that although the issue of child soldiers may at time</w:t>
      </w:r>
      <w:r w:rsidR="008F0121" w:rsidRPr="001A3F4D">
        <w:rPr>
          <w:rFonts w:ascii="Times New Roman" w:hAnsi="Times New Roman" w:cs="Times New Roman"/>
        </w:rPr>
        <w:t>s</w:t>
      </w:r>
      <w:r w:rsidRPr="001A3F4D">
        <w:rPr>
          <w:rFonts w:ascii="Times New Roman" w:hAnsi="Times New Roman" w:cs="Times New Roman"/>
        </w:rPr>
        <w:t xml:space="preserve"> impact upon the girl-child, the prima</w:t>
      </w:r>
      <w:r w:rsidR="00D133D0" w:rsidRPr="001A3F4D">
        <w:rPr>
          <w:rFonts w:ascii="Times New Roman" w:hAnsi="Times New Roman" w:cs="Times New Roman"/>
        </w:rPr>
        <w:t>ry target of concern is the boy–child.   Similarly, even though</w:t>
      </w:r>
      <w:r w:rsidRPr="001A3F4D">
        <w:rPr>
          <w:rFonts w:ascii="Times New Roman" w:hAnsi="Times New Roman" w:cs="Times New Roman"/>
        </w:rPr>
        <w:t xml:space="preserve"> the issue of child marriage is of greater concern for girls it could also apply to boys.  But the failure of the CRC to protect </w:t>
      </w:r>
      <w:r w:rsidR="00D133D0" w:rsidRPr="001A3F4D">
        <w:rPr>
          <w:rFonts w:ascii="Times New Roman" w:hAnsi="Times New Roman" w:cs="Times New Roman"/>
        </w:rPr>
        <w:t>the girl–</w:t>
      </w:r>
      <w:r w:rsidR="00C369A8" w:rsidRPr="001A3F4D">
        <w:rPr>
          <w:rFonts w:ascii="Times New Roman" w:hAnsi="Times New Roman" w:cs="Times New Roman"/>
        </w:rPr>
        <w:t xml:space="preserve">child against a particular practice that is primarily of </w:t>
      </w:r>
      <w:r w:rsidR="00C369A8" w:rsidRPr="001A3F4D">
        <w:rPr>
          <w:rFonts w:ascii="Times New Roman" w:hAnsi="Times New Roman" w:cs="Times New Roman"/>
        </w:rPr>
        <w:lastRenderedPageBreak/>
        <w:t>concern to her</w:t>
      </w:r>
      <w:r w:rsidR="008F0121" w:rsidRPr="001A3F4D">
        <w:rPr>
          <w:rFonts w:ascii="Times New Roman" w:hAnsi="Times New Roman" w:cs="Times New Roman"/>
        </w:rPr>
        <w:t>,</w:t>
      </w:r>
      <w:r w:rsidR="00C369A8" w:rsidRPr="001A3F4D">
        <w:rPr>
          <w:rFonts w:ascii="Times New Roman" w:hAnsi="Times New Roman" w:cs="Times New Roman"/>
        </w:rPr>
        <w:t xml:space="preserve"> is unfair in light of the fact that special consideration is given to an issue where boys are particularly vulnerable.  </w:t>
      </w:r>
      <w:r w:rsidR="008868CB" w:rsidRPr="001A3F4D">
        <w:rPr>
          <w:rFonts w:ascii="Times New Roman" w:hAnsi="Times New Roman" w:cs="Times New Roman"/>
        </w:rPr>
        <w:t>Such a gap reveals</w:t>
      </w:r>
      <w:r w:rsidR="000B1A45" w:rsidRPr="001A3F4D">
        <w:rPr>
          <w:rFonts w:ascii="Times New Roman" w:hAnsi="Times New Roman" w:cs="Times New Roman"/>
        </w:rPr>
        <w:t xml:space="preserve"> </w:t>
      </w:r>
      <w:r w:rsidR="00D133D0" w:rsidRPr="001A3F4D">
        <w:rPr>
          <w:rFonts w:ascii="Times New Roman" w:hAnsi="Times New Roman" w:cs="Times New Roman"/>
        </w:rPr>
        <w:t>discrimination against the girl–</w:t>
      </w:r>
      <w:r w:rsidR="00C369A8" w:rsidRPr="001A3F4D">
        <w:rPr>
          <w:rFonts w:ascii="Times New Roman" w:hAnsi="Times New Roman" w:cs="Times New Roman"/>
        </w:rPr>
        <w:t>child in the sense that the reality of her situation is not taken into account or specifically addressed.</w:t>
      </w:r>
    </w:p>
    <w:p w:rsidR="00246A3B" w:rsidRPr="001A3F4D" w:rsidRDefault="00246A3B" w:rsidP="00BB035A">
      <w:pPr>
        <w:spacing w:line="240" w:lineRule="auto"/>
        <w:rPr>
          <w:rFonts w:ascii="Times New Roman" w:hAnsi="Times New Roman" w:cs="Times New Roman"/>
        </w:rPr>
      </w:pPr>
    </w:p>
    <w:p w:rsidR="00C369A8" w:rsidRPr="001A3F4D" w:rsidRDefault="00C369A8"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There is need to fully acknowledge that a child’s gender can detrimentally affect the realisation of his o</w:t>
      </w:r>
      <w:r w:rsidR="002C5025" w:rsidRPr="001A3F4D">
        <w:rPr>
          <w:rFonts w:ascii="Times New Roman" w:hAnsi="Times New Roman" w:cs="Times New Roman"/>
        </w:rPr>
        <w:t>r her right.  The use of gender–</w:t>
      </w:r>
      <w:r w:rsidRPr="001A3F4D">
        <w:rPr>
          <w:rFonts w:ascii="Times New Roman" w:hAnsi="Times New Roman" w:cs="Times New Roman"/>
        </w:rPr>
        <w:t>neutral language throughout the CRC may have been intended to promote equality and the inclusiveness that was lacking when the language of human rights was written solely fro</w:t>
      </w:r>
      <w:r w:rsidR="00E55D76" w:rsidRPr="001A3F4D">
        <w:rPr>
          <w:rFonts w:ascii="Times New Roman" w:hAnsi="Times New Roman" w:cs="Times New Roman"/>
        </w:rPr>
        <w:t>m a male perspective.  Jewel Am</w:t>
      </w:r>
      <w:r w:rsidRPr="001A3F4D">
        <w:rPr>
          <w:rFonts w:ascii="Times New Roman" w:hAnsi="Times New Roman" w:cs="Times New Roman"/>
        </w:rPr>
        <w:t>oah in an article title</w:t>
      </w:r>
      <w:r w:rsidR="00D133D0" w:rsidRPr="001A3F4D">
        <w:rPr>
          <w:rFonts w:ascii="Times New Roman" w:hAnsi="Times New Roman" w:cs="Times New Roman"/>
        </w:rPr>
        <w:t>d</w:t>
      </w:r>
      <w:r w:rsidRPr="001A3F4D">
        <w:rPr>
          <w:rFonts w:ascii="Times New Roman" w:hAnsi="Times New Roman" w:cs="Times New Roman"/>
        </w:rPr>
        <w:t xml:space="preserve"> “</w:t>
      </w:r>
      <w:r w:rsidRPr="001A3F4D">
        <w:rPr>
          <w:rFonts w:ascii="Times New Roman" w:hAnsi="Times New Roman" w:cs="Times New Roman"/>
          <w:i/>
        </w:rPr>
        <w:t>The World on Her Sh</w:t>
      </w:r>
      <w:r w:rsidR="00C027B6" w:rsidRPr="001A3F4D">
        <w:rPr>
          <w:rFonts w:ascii="Times New Roman" w:hAnsi="Times New Roman" w:cs="Times New Roman"/>
          <w:i/>
        </w:rPr>
        <w:t>oulders: The Rights of the Girl–</w:t>
      </w:r>
      <w:r w:rsidRPr="001A3F4D">
        <w:rPr>
          <w:rFonts w:ascii="Times New Roman" w:hAnsi="Times New Roman" w:cs="Times New Roman"/>
          <w:i/>
        </w:rPr>
        <w:t>Child in the Context of Culture &amp; Identity</w:t>
      </w:r>
      <w:r w:rsidRPr="001A3F4D">
        <w:rPr>
          <w:rFonts w:ascii="Times New Roman" w:hAnsi="Times New Roman" w:cs="Times New Roman"/>
        </w:rPr>
        <w:t>” Essex Human Rights Review Vol. 4 No. 2, September 2007 argues furth</w:t>
      </w:r>
      <w:r w:rsidR="002C5025" w:rsidRPr="001A3F4D">
        <w:rPr>
          <w:rFonts w:ascii="Times New Roman" w:hAnsi="Times New Roman" w:cs="Times New Roman"/>
        </w:rPr>
        <w:t>er that the inclusion of gender–</w:t>
      </w:r>
      <w:r w:rsidRPr="001A3F4D">
        <w:rPr>
          <w:rFonts w:ascii="Times New Roman" w:hAnsi="Times New Roman" w:cs="Times New Roman"/>
        </w:rPr>
        <w:t>neutral language on its own is also</w:t>
      </w:r>
      <w:r w:rsidR="007A4B75" w:rsidRPr="001A3F4D">
        <w:rPr>
          <w:rFonts w:ascii="Times New Roman" w:hAnsi="Times New Roman" w:cs="Times New Roman"/>
        </w:rPr>
        <w:t xml:space="preserve"> not an ideal final solution.  She concludes at p </w:t>
      </w:r>
      <w:r w:rsidRPr="001A3F4D">
        <w:rPr>
          <w:rFonts w:ascii="Times New Roman" w:hAnsi="Times New Roman" w:cs="Times New Roman"/>
        </w:rPr>
        <w:t>15 that:</w:t>
      </w:r>
    </w:p>
    <w:p w:rsidR="00C369A8" w:rsidRPr="001A3F4D" w:rsidRDefault="00C369A8" w:rsidP="007A4B75">
      <w:pPr>
        <w:spacing w:line="240" w:lineRule="auto"/>
        <w:ind w:left="720"/>
        <w:rPr>
          <w:rFonts w:ascii="Times New Roman" w:hAnsi="Times New Roman" w:cs="Times New Roman"/>
        </w:rPr>
      </w:pPr>
      <w:r w:rsidRPr="001A3F4D">
        <w:rPr>
          <w:rFonts w:ascii="Times New Roman" w:hAnsi="Times New Roman" w:cs="Times New Roman"/>
        </w:rPr>
        <w:t>“The failure to make</w:t>
      </w:r>
      <w:r w:rsidR="00C027B6" w:rsidRPr="001A3F4D">
        <w:rPr>
          <w:rFonts w:ascii="Times New Roman" w:hAnsi="Times New Roman" w:cs="Times New Roman"/>
        </w:rPr>
        <w:t xml:space="preserve"> specific reference to the girl</w:t>
      </w:r>
      <w:r w:rsidRPr="001A3F4D">
        <w:rPr>
          <w:rFonts w:ascii="Times New Roman" w:hAnsi="Times New Roman" w:cs="Times New Roman"/>
        </w:rPr>
        <w:t>– child and conditions that exacerbate her vulnerability is itself a form of discrimination against her ...  It is not enough tha</w:t>
      </w:r>
      <w:r w:rsidR="002C5025" w:rsidRPr="001A3F4D">
        <w:rPr>
          <w:rFonts w:ascii="Times New Roman" w:hAnsi="Times New Roman" w:cs="Times New Roman"/>
        </w:rPr>
        <w:t>t the language simply be gender–</w:t>
      </w:r>
      <w:r w:rsidRPr="001A3F4D">
        <w:rPr>
          <w:rFonts w:ascii="Times New Roman" w:hAnsi="Times New Roman" w:cs="Times New Roman"/>
        </w:rPr>
        <w:t>neutral, but where there are specific gendered human rights abuses, then these, must be directly addressed.”</w:t>
      </w:r>
    </w:p>
    <w:p w:rsidR="00C369A8" w:rsidRPr="001A3F4D" w:rsidRDefault="00C369A8" w:rsidP="006601E7">
      <w:pPr>
        <w:rPr>
          <w:rFonts w:ascii="Times New Roman" w:hAnsi="Times New Roman" w:cs="Times New Roman"/>
        </w:rPr>
      </w:pPr>
    </w:p>
    <w:p w:rsidR="00C369A8" w:rsidRPr="001A3F4D" w:rsidRDefault="00C369A8"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Askari’s solution to the CRC’s failure to thoroughly consider gender specific rights violations is to have the concept of gender equality esta</w:t>
      </w:r>
      <w:r w:rsidR="007A4B75" w:rsidRPr="001A3F4D">
        <w:rPr>
          <w:rFonts w:ascii="Times New Roman" w:hAnsi="Times New Roman" w:cs="Times New Roman"/>
        </w:rPr>
        <w:t>blished as a peremptory norm.  Sh</w:t>
      </w:r>
      <w:r w:rsidRPr="001A3F4D">
        <w:rPr>
          <w:rFonts w:ascii="Times New Roman" w:hAnsi="Times New Roman" w:cs="Times New Roman"/>
        </w:rPr>
        <w:t>e states:</w:t>
      </w:r>
    </w:p>
    <w:p w:rsidR="00314F30" w:rsidRPr="001A3F4D" w:rsidRDefault="00FB3B88" w:rsidP="003D24A4">
      <w:pPr>
        <w:spacing w:line="240" w:lineRule="auto"/>
        <w:ind w:left="720"/>
        <w:rPr>
          <w:rFonts w:ascii="Times New Roman" w:hAnsi="Times New Roman" w:cs="Times New Roman"/>
        </w:rPr>
      </w:pPr>
      <w:r w:rsidRPr="001A3F4D">
        <w:rPr>
          <w:rFonts w:ascii="Times New Roman" w:hAnsi="Times New Roman" w:cs="Times New Roman"/>
        </w:rPr>
        <w:t>“The problem of placing girls</w:t>
      </w:r>
      <w:r w:rsidR="002C5025" w:rsidRPr="001A3F4D">
        <w:rPr>
          <w:rFonts w:ascii="Times New Roman" w:hAnsi="Times New Roman" w:cs="Times New Roman"/>
        </w:rPr>
        <w:t xml:space="preserve"> under the general category of ‘child’</w:t>
      </w:r>
      <w:r w:rsidRPr="001A3F4D">
        <w:rPr>
          <w:rFonts w:ascii="Times New Roman" w:hAnsi="Times New Roman" w:cs="Times New Roman"/>
        </w:rPr>
        <w:t xml:space="preserve"> is alleviated if gender equality is recognised as a perempt</w:t>
      </w:r>
      <w:r w:rsidR="00E55D76" w:rsidRPr="001A3F4D">
        <w:rPr>
          <w:rFonts w:ascii="Times New Roman" w:hAnsi="Times New Roman" w:cs="Times New Roman"/>
        </w:rPr>
        <w:t>ory and therefore non-derogable</w:t>
      </w:r>
      <w:r w:rsidR="002C5025" w:rsidRPr="001A3F4D">
        <w:rPr>
          <w:rFonts w:ascii="Times New Roman" w:hAnsi="Times New Roman" w:cs="Times New Roman"/>
        </w:rPr>
        <w:t xml:space="preserve"> norm.  Because it is gender–neutral, the term ‘child’</w:t>
      </w:r>
      <w:r w:rsidRPr="001A3F4D">
        <w:rPr>
          <w:rFonts w:ascii="Times New Roman" w:hAnsi="Times New Roman" w:cs="Times New Roman"/>
        </w:rPr>
        <w:t xml:space="preserve"> as used in the CRC, avoids certain additional violations that are</w:t>
      </w:r>
      <w:r w:rsidR="000B1A45" w:rsidRPr="001A3F4D">
        <w:rPr>
          <w:rFonts w:ascii="Times New Roman" w:hAnsi="Times New Roman" w:cs="Times New Roman"/>
        </w:rPr>
        <w:t xml:space="preserve"> </w:t>
      </w:r>
      <w:r w:rsidR="00314F30" w:rsidRPr="001A3F4D">
        <w:rPr>
          <w:rFonts w:ascii="Times New Roman" w:hAnsi="Times New Roman" w:cs="Times New Roman"/>
        </w:rPr>
        <w:t>specific to girls only.  Thus, girls sometimes fail to be completely protected under the prov</w:t>
      </w:r>
      <w:r w:rsidR="00C027B6" w:rsidRPr="001A3F4D">
        <w:rPr>
          <w:rFonts w:ascii="Times New Roman" w:hAnsi="Times New Roman" w:cs="Times New Roman"/>
        </w:rPr>
        <w:t>isions of the CRC.  By identify</w:t>
      </w:r>
      <w:r w:rsidR="00314F30" w:rsidRPr="001A3F4D">
        <w:rPr>
          <w:rFonts w:ascii="Times New Roman" w:hAnsi="Times New Roman" w:cs="Times New Roman"/>
        </w:rPr>
        <w:t>ing gender equality as</w:t>
      </w:r>
      <w:r w:rsidR="00E55D76" w:rsidRPr="001A3F4D">
        <w:rPr>
          <w:rFonts w:ascii="Times New Roman" w:hAnsi="Times New Roman" w:cs="Times New Roman"/>
        </w:rPr>
        <w:t xml:space="preserve"> a</w:t>
      </w:r>
      <w:r w:rsidR="007A4B75" w:rsidRPr="001A3F4D">
        <w:rPr>
          <w:rFonts w:ascii="Times New Roman" w:hAnsi="Times New Roman" w:cs="Times New Roman"/>
        </w:rPr>
        <w:t xml:space="preserve"> </w:t>
      </w:r>
      <w:r w:rsidR="00314F30" w:rsidRPr="001A3F4D">
        <w:rPr>
          <w:rFonts w:ascii="Times New Roman" w:hAnsi="Times New Roman" w:cs="Times New Roman"/>
          <w:i/>
        </w:rPr>
        <w:t>jus cogens</w:t>
      </w:r>
      <w:r w:rsidR="00314F30" w:rsidRPr="001A3F4D">
        <w:rPr>
          <w:rFonts w:ascii="Times New Roman" w:hAnsi="Times New Roman" w:cs="Times New Roman"/>
        </w:rPr>
        <w:t xml:space="preserve"> norm, the gender – neutral language of the CRC will no longer detrimentally affect girls’ human rights.  Instead </w:t>
      </w:r>
      <w:r w:rsidR="008868CB" w:rsidRPr="001A3F4D">
        <w:rPr>
          <w:rFonts w:ascii="Times New Roman" w:hAnsi="Times New Roman" w:cs="Times New Roman"/>
        </w:rPr>
        <w:t>girls’</w:t>
      </w:r>
      <w:r w:rsidR="00314F30" w:rsidRPr="001A3F4D">
        <w:rPr>
          <w:rFonts w:ascii="Times New Roman" w:hAnsi="Times New Roman" w:cs="Times New Roman"/>
        </w:rPr>
        <w:t xml:space="preserve"> rights will be protected irrespective of whether the treaty provisions are specific or general since gender equality will be the standard against which violations will be measured.”</w:t>
      </w:r>
    </w:p>
    <w:p w:rsidR="00A50476" w:rsidRPr="001A3F4D" w:rsidRDefault="00314F30" w:rsidP="007358B3">
      <w:pPr>
        <w:ind w:firstLine="1440"/>
        <w:rPr>
          <w:rFonts w:ascii="Times New Roman" w:hAnsi="Times New Roman" w:cs="Times New Roman"/>
        </w:rPr>
      </w:pPr>
      <w:r w:rsidRPr="001A3F4D">
        <w:rPr>
          <w:rFonts w:ascii="Times New Roman" w:hAnsi="Times New Roman" w:cs="Times New Roman"/>
        </w:rPr>
        <w:lastRenderedPageBreak/>
        <w:t>It is, however, accepted by the critics that notwithstanding its shortcomings the CRC</w:t>
      </w:r>
      <w:r w:rsidR="00E55D76" w:rsidRPr="001A3F4D">
        <w:rPr>
          <w:rFonts w:ascii="Times New Roman" w:hAnsi="Times New Roman" w:cs="Times New Roman"/>
        </w:rPr>
        <w:t>,</w:t>
      </w:r>
      <w:r w:rsidRPr="001A3F4D">
        <w:rPr>
          <w:rFonts w:ascii="Times New Roman" w:hAnsi="Times New Roman" w:cs="Times New Roman"/>
        </w:rPr>
        <w:t xml:space="preserve"> as it stands</w:t>
      </w:r>
      <w:r w:rsidR="00E55D76" w:rsidRPr="001A3F4D">
        <w:rPr>
          <w:rFonts w:ascii="Times New Roman" w:hAnsi="Times New Roman" w:cs="Times New Roman"/>
        </w:rPr>
        <w:t>,</w:t>
      </w:r>
      <w:r w:rsidRPr="001A3F4D">
        <w:rPr>
          <w:rFonts w:ascii="Times New Roman" w:hAnsi="Times New Roman" w:cs="Times New Roman"/>
        </w:rPr>
        <w:t xml:space="preserve"> is in many ways a milestone in child and human rights.  It was after the CRC guaranteed specific “Rights of the Child” that child marriage could be viewed as a social evil in terms </w:t>
      </w:r>
      <w:r w:rsidR="00C027B6" w:rsidRPr="001A3F4D">
        <w:rPr>
          <w:rFonts w:ascii="Times New Roman" w:hAnsi="Times New Roman" w:cs="Times New Roman"/>
        </w:rPr>
        <w:t>of its consequences on the girl–</w:t>
      </w:r>
      <w:r w:rsidR="00E55D76" w:rsidRPr="001A3F4D">
        <w:rPr>
          <w:rFonts w:ascii="Times New Roman" w:hAnsi="Times New Roman" w:cs="Times New Roman"/>
        </w:rPr>
        <w:t>child.  Study after</w:t>
      </w:r>
      <w:r w:rsidRPr="001A3F4D">
        <w:rPr>
          <w:rFonts w:ascii="Times New Roman" w:hAnsi="Times New Roman" w:cs="Times New Roman"/>
        </w:rPr>
        <w:t xml:space="preserve"> study began to define child marriage as marriage of </w:t>
      </w:r>
      <w:r w:rsidR="00E55D76" w:rsidRPr="001A3F4D">
        <w:rPr>
          <w:rFonts w:ascii="Times New Roman" w:hAnsi="Times New Roman" w:cs="Times New Roman"/>
        </w:rPr>
        <w:t xml:space="preserve">“a </w:t>
      </w:r>
      <w:r w:rsidRPr="001A3F4D">
        <w:rPr>
          <w:rFonts w:ascii="Times New Roman" w:hAnsi="Times New Roman" w:cs="Times New Roman"/>
        </w:rPr>
        <w:t>chi</w:t>
      </w:r>
      <w:r w:rsidR="00C027B6" w:rsidRPr="001A3F4D">
        <w:rPr>
          <w:rFonts w:ascii="Times New Roman" w:hAnsi="Times New Roman" w:cs="Times New Roman"/>
        </w:rPr>
        <w:t>ld” as defined under Article 1 o</w:t>
      </w:r>
      <w:r w:rsidRPr="001A3F4D">
        <w:rPr>
          <w:rFonts w:ascii="Times New Roman" w:hAnsi="Times New Roman" w:cs="Times New Roman"/>
        </w:rPr>
        <w:t xml:space="preserve">f the CRC. </w:t>
      </w:r>
    </w:p>
    <w:p w:rsidR="00E55D76" w:rsidRPr="001A3F4D" w:rsidRDefault="00314F30" w:rsidP="00E77ACF">
      <w:pPr>
        <w:spacing w:line="240" w:lineRule="auto"/>
        <w:ind w:firstLine="1440"/>
        <w:rPr>
          <w:rFonts w:ascii="Times New Roman" w:hAnsi="Times New Roman" w:cs="Times New Roman"/>
        </w:rPr>
      </w:pPr>
      <w:r w:rsidRPr="001A3F4D">
        <w:rPr>
          <w:rFonts w:ascii="Times New Roman" w:hAnsi="Times New Roman" w:cs="Times New Roman"/>
        </w:rPr>
        <w:t xml:space="preserve"> </w:t>
      </w:r>
    </w:p>
    <w:p w:rsidR="00314F30" w:rsidRPr="001A3F4D" w:rsidRDefault="00314F30" w:rsidP="007358B3">
      <w:pPr>
        <w:ind w:firstLine="1440"/>
        <w:rPr>
          <w:rFonts w:ascii="Times New Roman" w:hAnsi="Times New Roman" w:cs="Times New Roman"/>
        </w:rPr>
      </w:pPr>
      <w:r w:rsidRPr="001A3F4D">
        <w:rPr>
          <w:rFonts w:ascii="Times New Roman" w:hAnsi="Times New Roman" w:cs="Times New Roman"/>
        </w:rPr>
        <w:t>The studies showed how child marriage infringed the</w:t>
      </w:r>
      <w:r w:rsidR="00C027B6" w:rsidRPr="001A3F4D">
        <w:rPr>
          <w:rFonts w:ascii="Times New Roman" w:hAnsi="Times New Roman" w:cs="Times New Roman"/>
        </w:rPr>
        <w:t xml:space="preserve"> fundamental rights of the girl–</w:t>
      </w:r>
      <w:r w:rsidRPr="001A3F4D">
        <w:rPr>
          <w:rFonts w:ascii="Times New Roman" w:hAnsi="Times New Roman" w:cs="Times New Roman"/>
        </w:rPr>
        <w:t>child guaranteed by the CRC particularly; the right to education; the right to be protected from all forms of physical or mental violence, injury or abuse, including sexual abuse; the ri</w:t>
      </w:r>
      <w:r w:rsidR="0090556E" w:rsidRPr="001A3F4D">
        <w:rPr>
          <w:rFonts w:ascii="Times New Roman" w:hAnsi="Times New Roman" w:cs="Times New Roman"/>
        </w:rPr>
        <w:t>ght to be protected from all forms of sexual exploitation; the right to the enjoyment of the highest attainable standard of health; the right to educational and vocational information and guidance; the right to seek, receive and impart information and ideas; the right to rest and leisure and to participate freely in cultural life; the right</w:t>
      </w:r>
      <w:r w:rsidR="00E55D76" w:rsidRPr="001A3F4D">
        <w:rPr>
          <w:rFonts w:ascii="Times New Roman" w:hAnsi="Times New Roman" w:cs="Times New Roman"/>
        </w:rPr>
        <w:t xml:space="preserve"> not to be separated from </w:t>
      </w:r>
      <w:r w:rsidR="0090556E" w:rsidRPr="001A3F4D">
        <w:rPr>
          <w:rFonts w:ascii="Times New Roman" w:hAnsi="Times New Roman" w:cs="Times New Roman"/>
        </w:rPr>
        <w:t>parents against their will and</w:t>
      </w:r>
      <w:r w:rsidR="00E77ACF" w:rsidRPr="001A3F4D">
        <w:rPr>
          <w:rFonts w:ascii="Times New Roman" w:hAnsi="Times New Roman" w:cs="Times New Roman"/>
        </w:rPr>
        <w:t xml:space="preserve"> the</w:t>
      </w:r>
      <w:r w:rsidR="0090556E" w:rsidRPr="001A3F4D">
        <w:rPr>
          <w:rFonts w:ascii="Times New Roman" w:hAnsi="Times New Roman" w:cs="Times New Roman"/>
        </w:rPr>
        <w:t xml:space="preserve"> right to protection against all forms of exploitation affecting any aspect of the child’s welfare.</w:t>
      </w:r>
    </w:p>
    <w:p w:rsidR="0090556E" w:rsidRPr="001A3F4D" w:rsidRDefault="0090556E" w:rsidP="003342E5">
      <w:pPr>
        <w:spacing w:line="240" w:lineRule="auto"/>
        <w:rPr>
          <w:rFonts w:ascii="Times New Roman" w:hAnsi="Times New Roman" w:cs="Times New Roman"/>
        </w:rPr>
      </w:pPr>
    </w:p>
    <w:p w:rsidR="0090556E" w:rsidRPr="001A3F4D" w:rsidRDefault="0090556E" w:rsidP="007358B3">
      <w:pPr>
        <w:ind w:firstLine="1440"/>
        <w:rPr>
          <w:rFonts w:ascii="Times New Roman" w:hAnsi="Times New Roman" w:cs="Times New Roman"/>
        </w:rPr>
      </w:pPr>
      <w:r w:rsidRPr="001A3F4D">
        <w:rPr>
          <w:rFonts w:ascii="Times New Roman" w:hAnsi="Times New Roman" w:cs="Times New Roman"/>
        </w:rPr>
        <w:t>In 1990 the African Charter on the Rights a</w:t>
      </w:r>
      <w:r w:rsidR="00E55D76" w:rsidRPr="001A3F4D">
        <w:rPr>
          <w:rFonts w:ascii="Times New Roman" w:hAnsi="Times New Roman" w:cs="Times New Roman"/>
        </w:rPr>
        <w:t xml:space="preserve">nd the Welfare </w:t>
      </w:r>
      <w:r w:rsidRPr="001A3F4D">
        <w:rPr>
          <w:rFonts w:ascii="Times New Roman" w:hAnsi="Times New Roman" w:cs="Times New Roman"/>
        </w:rPr>
        <w:t>o</w:t>
      </w:r>
      <w:r w:rsidR="00E55D76" w:rsidRPr="001A3F4D">
        <w:rPr>
          <w:rFonts w:ascii="Times New Roman" w:hAnsi="Times New Roman" w:cs="Times New Roman"/>
        </w:rPr>
        <w:t>f</w:t>
      </w:r>
      <w:r w:rsidRPr="001A3F4D">
        <w:rPr>
          <w:rFonts w:ascii="Times New Roman" w:hAnsi="Times New Roman" w:cs="Times New Roman"/>
        </w:rPr>
        <w:t xml:space="preserve"> the Child (1990) came into force.  Article 21 is significant enough to repeat here:</w:t>
      </w:r>
    </w:p>
    <w:p w:rsidR="0090556E" w:rsidRPr="001A3F4D" w:rsidRDefault="0090556E" w:rsidP="007358B3">
      <w:pPr>
        <w:spacing w:line="240" w:lineRule="auto"/>
        <w:ind w:left="720"/>
        <w:rPr>
          <w:rFonts w:ascii="Times New Roman" w:hAnsi="Times New Roman" w:cs="Times New Roman"/>
        </w:rPr>
      </w:pPr>
      <w:r w:rsidRPr="001A3F4D">
        <w:rPr>
          <w:rFonts w:ascii="Times New Roman" w:hAnsi="Times New Roman" w:cs="Times New Roman"/>
        </w:rPr>
        <w:t xml:space="preserve">“Article 21.  Protection </w:t>
      </w:r>
      <w:r w:rsidR="008868CB" w:rsidRPr="001A3F4D">
        <w:rPr>
          <w:rFonts w:ascii="Times New Roman" w:hAnsi="Times New Roman" w:cs="Times New Roman"/>
        </w:rPr>
        <w:t>against</w:t>
      </w:r>
      <w:r w:rsidRPr="001A3F4D">
        <w:rPr>
          <w:rFonts w:ascii="Times New Roman" w:hAnsi="Times New Roman" w:cs="Times New Roman"/>
        </w:rPr>
        <w:t xml:space="preserve"> Harmful Social and Cultural Practices:</w:t>
      </w:r>
    </w:p>
    <w:p w:rsidR="0090556E" w:rsidRPr="001A3F4D" w:rsidRDefault="0090556E" w:rsidP="007358B3">
      <w:pPr>
        <w:pStyle w:val="ListParagraph"/>
        <w:numPr>
          <w:ilvl w:val="0"/>
          <w:numId w:val="23"/>
        </w:numPr>
        <w:spacing w:line="240" w:lineRule="auto"/>
        <w:rPr>
          <w:rFonts w:ascii="Times New Roman" w:hAnsi="Times New Roman" w:cs="Times New Roman"/>
        </w:rPr>
      </w:pPr>
      <w:r w:rsidRPr="001A3F4D">
        <w:rPr>
          <w:rFonts w:ascii="Times New Roman" w:hAnsi="Times New Roman" w:cs="Times New Roman"/>
        </w:rPr>
        <w:t>States Parties to the present Charter shall take all appropriate measures to eliminate harmful social and cultural practices affecting the welfare, dignity, normal growth and development of the child and in particular:</w:t>
      </w:r>
    </w:p>
    <w:p w:rsidR="0090556E" w:rsidRPr="001A3F4D" w:rsidRDefault="0090556E" w:rsidP="007358B3">
      <w:pPr>
        <w:pStyle w:val="ListParagraph"/>
        <w:numPr>
          <w:ilvl w:val="0"/>
          <w:numId w:val="24"/>
        </w:numPr>
        <w:spacing w:line="240" w:lineRule="auto"/>
        <w:rPr>
          <w:rFonts w:ascii="Times New Roman" w:hAnsi="Times New Roman" w:cs="Times New Roman"/>
        </w:rPr>
      </w:pPr>
      <w:r w:rsidRPr="001A3F4D">
        <w:rPr>
          <w:rFonts w:ascii="Times New Roman" w:hAnsi="Times New Roman" w:cs="Times New Roman"/>
        </w:rPr>
        <w:t>Those customs and practices prejudicial to the health or life of the child; and</w:t>
      </w:r>
    </w:p>
    <w:p w:rsidR="0090556E" w:rsidRPr="001A3F4D" w:rsidRDefault="0090556E" w:rsidP="007358B3">
      <w:pPr>
        <w:pStyle w:val="ListParagraph"/>
        <w:numPr>
          <w:ilvl w:val="0"/>
          <w:numId w:val="24"/>
        </w:numPr>
        <w:spacing w:line="240" w:lineRule="auto"/>
        <w:rPr>
          <w:rFonts w:ascii="Times New Roman" w:hAnsi="Times New Roman" w:cs="Times New Roman"/>
        </w:rPr>
      </w:pPr>
      <w:r w:rsidRPr="001A3F4D">
        <w:rPr>
          <w:rFonts w:ascii="Times New Roman" w:hAnsi="Times New Roman" w:cs="Times New Roman"/>
        </w:rPr>
        <w:t xml:space="preserve">Those customs and practices discriminatory to the child on the grounds of sex or other </w:t>
      </w:r>
      <w:r w:rsidR="00BA25D9" w:rsidRPr="001A3F4D">
        <w:rPr>
          <w:rFonts w:ascii="Times New Roman" w:hAnsi="Times New Roman" w:cs="Times New Roman"/>
        </w:rPr>
        <w:t>status.</w:t>
      </w:r>
    </w:p>
    <w:p w:rsidR="00D45FAD" w:rsidRPr="001A3F4D" w:rsidRDefault="007358B3" w:rsidP="003342E5">
      <w:pPr>
        <w:pStyle w:val="ListParagraph"/>
        <w:spacing w:line="240" w:lineRule="auto"/>
        <w:ind w:left="1080" w:hanging="360"/>
        <w:rPr>
          <w:rFonts w:ascii="Times New Roman" w:hAnsi="Times New Roman" w:cs="Times New Roman"/>
        </w:rPr>
      </w:pPr>
      <w:r w:rsidRPr="001A3F4D">
        <w:rPr>
          <w:rFonts w:ascii="Times New Roman" w:hAnsi="Times New Roman" w:cs="Times New Roman"/>
        </w:rPr>
        <w:t>2.</w:t>
      </w:r>
      <w:r w:rsidRPr="001A3F4D">
        <w:rPr>
          <w:rFonts w:ascii="Times New Roman" w:hAnsi="Times New Roman" w:cs="Times New Roman"/>
        </w:rPr>
        <w:tab/>
      </w:r>
      <w:r w:rsidR="00D45FAD" w:rsidRPr="001A3F4D">
        <w:rPr>
          <w:rFonts w:ascii="Times New Roman" w:hAnsi="Times New Roman" w:cs="Times New Roman"/>
        </w:rPr>
        <w:t>Child marriage and th</w:t>
      </w:r>
      <w:r w:rsidR="00BA25D9" w:rsidRPr="001A3F4D">
        <w:rPr>
          <w:rFonts w:ascii="Times New Roman" w:hAnsi="Times New Roman" w:cs="Times New Roman"/>
        </w:rPr>
        <w:t>e betrothal of girls and boys shall be prohibited and effective action including legislation, shall be taken to specify the minimum age of marriage to be 18 years and make registration of all marriages in an official registry compulsory.”</w:t>
      </w:r>
    </w:p>
    <w:p w:rsidR="00D45FAD" w:rsidRPr="001A3F4D" w:rsidRDefault="00D45FAD" w:rsidP="007358B3">
      <w:pPr>
        <w:ind w:firstLine="1530"/>
        <w:rPr>
          <w:rFonts w:ascii="Times New Roman" w:hAnsi="Times New Roman" w:cs="Times New Roman"/>
        </w:rPr>
      </w:pPr>
      <w:r w:rsidRPr="001A3F4D">
        <w:rPr>
          <w:rFonts w:ascii="Times New Roman" w:hAnsi="Times New Roman" w:cs="Times New Roman"/>
        </w:rPr>
        <w:lastRenderedPageBreak/>
        <w:t>In clear and unambiguous language, Article 21 of the ACRWC imposed on States Parties</w:t>
      </w:r>
      <w:r w:rsidR="00E55D76" w:rsidRPr="001A3F4D">
        <w:rPr>
          <w:rFonts w:ascii="Times New Roman" w:hAnsi="Times New Roman" w:cs="Times New Roman"/>
        </w:rPr>
        <w:t>,</w:t>
      </w:r>
      <w:r w:rsidRPr="001A3F4D">
        <w:rPr>
          <w:rFonts w:ascii="Times New Roman" w:hAnsi="Times New Roman" w:cs="Times New Roman"/>
        </w:rPr>
        <w:t xml:space="preserve"> including Zimbabwe</w:t>
      </w:r>
      <w:r w:rsidR="00E55D76" w:rsidRPr="001A3F4D">
        <w:rPr>
          <w:rFonts w:ascii="Times New Roman" w:hAnsi="Times New Roman" w:cs="Times New Roman"/>
        </w:rPr>
        <w:t>,</w:t>
      </w:r>
      <w:r w:rsidRPr="001A3F4D">
        <w:rPr>
          <w:rFonts w:ascii="Times New Roman" w:hAnsi="Times New Roman" w:cs="Times New Roman"/>
        </w:rPr>
        <w:t xml:space="preserve"> an obligation which they voluntarily undertook</w:t>
      </w:r>
      <w:r w:rsidR="00E55D76" w:rsidRPr="001A3F4D">
        <w:rPr>
          <w:rFonts w:ascii="Times New Roman" w:hAnsi="Times New Roman" w:cs="Times New Roman"/>
        </w:rPr>
        <w:t>,</w:t>
      </w:r>
      <w:r w:rsidRPr="001A3F4D">
        <w:rPr>
          <w:rFonts w:ascii="Times New Roman" w:hAnsi="Times New Roman" w:cs="Times New Roman"/>
        </w:rPr>
        <w:t xml:space="preserve"> to take all appropriate measures to eliminate harmful social and cultural practices affecting the welfare, dignity, normal growth and development of the child. The Charter goes on to specifically target child marriage as such a harmful social and cultural practice affecting the welfare, dignity, normal growth and development of the child particularly the girl</w:t>
      </w:r>
      <w:r w:rsidR="004C1B87" w:rsidRPr="001A3F4D">
        <w:rPr>
          <w:rFonts w:ascii="Times New Roman" w:hAnsi="Times New Roman" w:cs="Times New Roman"/>
        </w:rPr>
        <w:t>–</w:t>
      </w:r>
      <w:r w:rsidRPr="001A3F4D">
        <w:rPr>
          <w:rFonts w:ascii="Times New Roman" w:hAnsi="Times New Roman" w:cs="Times New Roman"/>
        </w:rPr>
        <w:t xml:space="preserve">child.  The States </w:t>
      </w:r>
      <w:r w:rsidR="008868CB" w:rsidRPr="001A3F4D">
        <w:rPr>
          <w:rFonts w:ascii="Times New Roman" w:hAnsi="Times New Roman" w:cs="Times New Roman"/>
        </w:rPr>
        <w:t>Parties are</w:t>
      </w:r>
      <w:r w:rsidRPr="001A3F4D">
        <w:rPr>
          <w:rFonts w:ascii="Times New Roman" w:hAnsi="Times New Roman" w:cs="Times New Roman"/>
        </w:rPr>
        <w:t xml:space="preserve"> placed under a positive obligation t</w:t>
      </w:r>
      <w:r w:rsidR="004C1B87" w:rsidRPr="001A3F4D">
        <w:rPr>
          <w:rFonts w:ascii="Times New Roman" w:hAnsi="Times New Roman" w:cs="Times New Roman"/>
        </w:rPr>
        <w:t>o</w:t>
      </w:r>
      <w:r w:rsidRPr="001A3F4D">
        <w:rPr>
          <w:rFonts w:ascii="Times New Roman" w:hAnsi="Times New Roman" w:cs="Times New Roman"/>
        </w:rPr>
        <w:t xml:space="preserve"> take effective measures</w:t>
      </w:r>
      <w:r w:rsidR="00E55D76" w:rsidRPr="001A3F4D">
        <w:rPr>
          <w:rFonts w:ascii="Times New Roman" w:hAnsi="Times New Roman" w:cs="Times New Roman"/>
        </w:rPr>
        <w:t>,</w:t>
      </w:r>
      <w:r w:rsidRPr="001A3F4D">
        <w:rPr>
          <w:rFonts w:ascii="Times New Roman" w:hAnsi="Times New Roman" w:cs="Times New Roman"/>
        </w:rPr>
        <w:t xml:space="preserve"> including legislation</w:t>
      </w:r>
      <w:r w:rsidR="00E55D76" w:rsidRPr="001A3F4D">
        <w:rPr>
          <w:rFonts w:ascii="Times New Roman" w:hAnsi="Times New Roman" w:cs="Times New Roman"/>
        </w:rPr>
        <w:t>,</w:t>
      </w:r>
      <w:r w:rsidRPr="001A3F4D">
        <w:rPr>
          <w:rFonts w:ascii="Times New Roman" w:hAnsi="Times New Roman" w:cs="Times New Roman"/>
        </w:rPr>
        <w:t xml:space="preserve"> to specify the age of eigh</w:t>
      </w:r>
      <w:r w:rsidR="00246A3B" w:rsidRPr="001A3F4D">
        <w:rPr>
          <w:rFonts w:ascii="Times New Roman" w:hAnsi="Times New Roman" w:cs="Times New Roman"/>
        </w:rPr>
        <w:t xml:space="preserve">teen years as the minimum </w:t>
      </w:r>
      <w:r w:rsidRPr="001A3F4D">
        <w:rPr>
          <w:rFonts w:ascii="Times New Roman" w:hAnsi="Times New Roman" w:cs="Times New Roman"/>
        </w:rPr>
        <w:t>age for marriage.  They are obliged to abolish child marriage.</w:t>
      </w:r>
    </w:p>
    <w:p w:rsidR="00D45FAD" w:rsidRPr="001A3F4D" w:rsidRDefault="00D45FAD" w:rsidP="00BB035A">
      <w:pPr>
        <w:spacing w:line="240" w:lineRule="auto"/>
        <w:rPr>
          <w:rFonts w:ascii="Times New Roman" w:hAnsi="Times New Roman" w:cs="Times New Roman"/>
        </w:rPr>
      </w:pPr>
    </w:p>
    <w:p w:rsidR="00D45FAD" w:rsidRPr="001A3F4D" w:rsidRDefault="000E618A" w:rsidP="00B30549">
      <w:pPr>
        <w:ind w:firstLine="1440"/>
        <w:rPr>
          <w:rFonts w:ascii="Times New Roman" w:hAnsi="Times New Roman" w:cs="Times New Roman"/>
        </w:rPr>
      </w:pPr>
      <w:r w:rsidRPr="001A3F4D">
        <w:rPr>
          <w:rFonts w:ascii="Times New Roman" w:hAnsi="Times New Roman" w:cs="Times New Roman"/>
        </w:rPr>
        <w:t>Article 21(2</w:t>
      </w:r>
      <w:r w:rsidR="00D45FAD" w:rsidRPr="001A3F4D">
        <w:rPr>
          <w:rFonts w:ascii="Times New Roman" w:hAnsi="Times New Roman" w:cs="Times New Roman"/>
        </w:rPr>
        <w:t>) of the ACRWC avoided the omissions and exceptions that the other conventions on human rights relating to marriage had permitted States Parties to exploit through local laws that authorised child marriage.</w:t>
      </w:r>
    </w:p>
    <w:p w:rsidR="00D45FAD" w:rsidRPr="001A3F4D" w:rsidRDefault="00D45FAD" w:rsidP="00BB035A">
      <w:pPr>
        <w:spacing w:line="240" w:lineRule="auto"/>
        <w:rPr>
          <w:rFonts w:ascii="Times New Roman" w:hAnsi="Times New Roman" w:cs="Times New Roman"/>
        </w:rPr>
      </w:pPr>
    </w:p>
    <w:p w:rsidR="00D45FAD" w:rsidRPr="001A3F4D" w:rsidRDefault="00D45FAD" w:rsidP="00B30549">
      <w:pPr>
        <w:ind w:firstLine="1440"/>
        <w:rPr>
          <w:rFonts w:ascii="Times New Roman" w:hAnsi="Times New Roman" w:cs="Times New Roman"/>
        </w:rPr>
      </w:pPr>
      <w:r w:rsidRPr="001A3F4D">
        <w:rPr>
          <w:rFonts w:ascii="Times New Roman" w:hAnsi="Times New Roman" w:cs="Times New Roman"/>
        </w:rPr>
        <w:t xml:space="preserve">Commenting on the provisions of Article 21(2) of the ACRWC, Elizabeth Warner in the article already </w:t>
      </w:r>
      <w:r w:rsidR="00E55D76" w:rsidRPr="001A3F4D">
        <w:rPr>
          <w:rFonts w:ascii="Times New Roman" w:hAnsi="Times New Roman" w:cs="Times New Roman"/>
        </w:rPr>
        <w:t xml:space="preserve">referred to </w:t>
      </w:r>
      <w:r w:rsidR="00E77ACF" w:rsidRPr="001A3F4D">
        <w:rPr>
          <w:rFonts w:ascii="Times New Roman" w:hAnsi="Times New Roman" w:cs="Times New Roman"/>
        </w:rPr>
        <w:t>had this to say at p</w:t>
      </w:r>
      <w:r w:rsidRPr="001A3F4D">
        <w:rPr>
          <w:rFonts w:ascii="Times New Roman" w:hAnsi="Times New Roman" w:cs="Times New Roman"/>
        </w:rPr>
        <w:t xml:space="preserve"> 257:</w:t>
      </w:r>
    </w:p>
    <w:p w:rsidR="00D45FAD" w:rsidRPr="001A3F4D" w:rsidRDefault="00D45FAD" w:rsidP="00B30549">
      <w:pPr>
        <w:spacing w:line="240" w:lineRule="auto"/>
        <w:ind w:left="720"/>
        <w:rPr>
          <w:rFonts w:ascii="Times New Roman" w:hAnsi="Times New Roman" w:cs="Times New Roman"/>
        </w:rPr>
      </w:pPr>
      <w:r w:rsidRPr="001A3F4D">
        <w:rPr>
          <w:rFonts w:ascii="Times New Roman" w:hAnsi="Times New Roman" w:cs="Times New Roman"/>
        </w:rPr>
        <w:t xml:space="preserve">“This is the most explicit provision of any of the international treaties discussed herein.  It unequivocally sets the minimum age </w:t>
      </w:r>
      <w:r w:rsidR="009C4045" w:rsidRPr="001A3F4D">
        <w:rPr>
          <w:rFonts w:ascii="Times New Roman" w:hAnsi="Times New Roman" w:cs="Times New Roman"/>
        </w:rPr>
        <w:t>of marriage at eighteen and brooks no exception for local religious or other cultural practices, nor does it allow for exceptions based upon the consent of a local authority or the parents or guardians of t</w:t>
      </w:r>
      <w:r w:rsidR="000E618A" w:rsidRPr="001A3F4D">
        <w:rPr>
          <w:rFonts w:ascii="Times New Roman" w:hAnsi="Times New Roman" w:cs="Times New Roman"/>
        </w:rPr>
        <w:t>he children concerned.  An Oxfa</w:t>
      </w:r>
      <w:r w:rsidR="009C4045" w:rsidRPr="001A3F4D">
        <w:rPr>
          <w:rFonts w:ascii="Times New Roman" w:hAnsi="Times New Roman" w:cs="Times New Roman"/>
        </w:rPr>
        <w:t>m report optimistically states that this law is a reflection of changes in attitudes toward child marriages in recent years.  The only drawback to this convention is that there are not more States that are parties to it.  Again one longs for the ability to insert this provision into the CRC and the Marriage</w:t>
      </w:r>
      <w:r w:rsidR="00246A3B" w:rsidRPr="001A3F4D">
        <w:rPr>
          <w:rFonts w:ascii="Times New Roman" w:hAnsi="Times New Roman" w:cs="Times New Roman"/>
        </w:rPr>
        <w:t>s</w:t>
      </w:r>
      <w:r w:rsidR="009C4045" w:rsidRPr="001A3F4D">
        <w:rPr>
          <w:rFonts w:ascii="Times New Roman" w:hAnsi="Times New Roman" w:cs="Times New Roman"/>
        </w:rPr>
        <w:t xml:space="preserve"> Convention where it so clearly belongs.”</w:t>
      </w:r>
    </w:p>
    <w:p w:rsidR="009C4045" w:rsidRPr="001A3F4D" w:rsidRDefault="009C4045" w:rsidP="006601E7">
      <w:pPr>
        <w:rPr>
          <w:rFonts w:ascii="Times New Roman" w:hAnsi="Times New Roman" w:cs="Times New Roman"/>
        </w:rPr>
      </w:pPr>
    </w:p>
    <w:p w:rsidR="009C4045" w:rsidRPr="001A3F4D" w:rsidRDefault="009C4045"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provision</w:t>
      </w:r>
      <w:r w:rsidR="00E55D76" w:rsidRPr="001A3F4D">
        <w:rPr>
          <w:rFonts w:ascii="Times New Roman" w:hAnsi="Times New Roman" w:cs="Times New Roman"/>
        </w:rPr>
        <w:t>s</w:t>
      </w:r>
      <w:r w:rsidRPr="001A3F4D">
        <w:rPr>
          <w:rFonts w:ascii="Times New Roman" w:hAnsi="Times New Roman" w:cs="Times New Roman"/>
        </w:rPr>
        <w:t xml:space="preserve"> of Article 21(2) of the ACRWC had </w:t>
      </w:r>
      <w:r w:rsidR="00D04635" w:rsidRPr="001A3F4D">
        <w:rPr>
          <w:rFonts w:ascii="Times New Roman" w:hAnsi="Times New Roman" w:cs="Times New Roman"/>
        </w:rPr>
        <w:t xml:space="preserve">a </w:t>
      </w:r>
      <w:r w:rsidR="00246A3B" w:rsidRPr="001A3F4D">
        <w:rPr>
          <w:rFonts w:ascii="Times New Roman" w:hAnsi="Times New Roman" w:cs="Times New Roman"/>
        </w:rPr>
        <w:t>direct effect on the views on</w:t>
      </w:r>
      <w:r w:rsidRPr="001A3F4D">
        <w:rPr>
          <w:rFonts w:ascii="Times New Roman" w:hAnsi="Times New Roman" w:cs="Times New Roman"/>
        </w:rPr>
        <w:t xml:space="preserve"> the validity of ss 20 and 22 of the </w:t>
      </w:r>
      <w:r w:rsidR="00E55D76" w:rsidRPr="001A3F4D">
        <w:rPr>
          <w:rFonts w:ascii="Times New Roman" w:hAnsi="Times New Roman" w:cs="Times New Roman"/>
        </w:rPr>
        <w:t xml:space="preserve">Marriage </w:t>
      </w:r>
      <w:r w:rsidRPr="001A3F4D">
        <w:rPr>
          <w:rFonts w:ascii="Times New Roman" w:hAnsi="Times New Roman" w:cs="Times New Roman"/>
        </w:rPr>
        <w:t xml:space="preserve">Act.  A review of States reports </w:t>
      </w:r>
      <w:r w:rsidRPr="001A3F4D">
        <w:rPr>
          <w:rFonts w:ascii="Times New Roman" w:hAnsi="Times New Roman" w:cs="Times New Roman"/>
        </w:rPr>
        <w:lastRenderedPageBreak/>
        <w:t>presented to the CRC Committee from 1997 to 2004 reveals that fo</w:t>
      </w:r>
      <w:r w:rsidR="00CE0A83" w:rsidRPr="001A3F4D">
        <w:rPr>
          <w:rFonts w:ascii="Times New Roman" w:hAnsi="Times New Roman" w:cs="Times New Roman"/>
        </w:rPr>
        <w:t>rty-</w:t>
      </w:r>
      <w:r w:rsidRPr="001A3F4D">
        <w:rPr>
          <w:rFonts w:ascii="Times New Roman" w:hAnsi="Times New Roman" w:cs="Times New Roman"/>
        </w:rPr>
        <w:t>four States specified a lower age for gi</w:t>
      </w:r>
      <w:r w:rsidR="00B30549" w:rsidRPr="001A3F4D">
        <w:rPr>
          <w:rFonts w:ascii="Times New Roman" w:hAnsi="Times New Roman" w:cs="Times New Roman"/>
        </w:rPr>
        <w:t xml:space="preserve">rls to marry than boys.  In its </w:t>
      </w:r>
      <w:r w:rsidRPr="001A3F4D">
        <w:rPr>
          <w:rFonts w:ascii="Times New Roman" w:hAnsi="Times New Roman" w:cs="Times New Roman"/>
        </w:rPr>
        <w:t>concluding</w:t>
      </w:r>
      <w:r w:rsidR="003D24A4">
        <w:rPr>
          <w:rFonts w:ascii="Times New Roman" w:hAnsi="Times New Roman" w:cs="Times New Roman"/>
        </w:rPr>
        <w:t xml:space="preserve"> comments E/1996/22(1995) para. </w:t>
      </w:r>
      <w:r w:rsidRPr="001A3F4D">
        <w:rPr>
          <w:rFonts w:ascii="Times New Roman" w:hAnsi="Times New Roman" w:cs="Times New Roman"/>
        </w:rPr>
        <w:t xml:space="preserve">159 the </w:t>
      </w:r>
      <w:r w:rsidR="00E55D76" w:rsidRPr="001A3F4D">
        <w:rPr>
          <w:rFonts w:ascii="Times New Roman" w:hAnsi="Times New Roman" w:cs="Times New Roman"/>
        </w:rPr>
        <w:t xml:space="preserve">Committee on the </w:t>
      </w:r>
      <w:r w:rsidRPr="001A3F4D">
        <w:rPr>
          <w:rFonts w:ascii="Times New Roman" w:hAnsi="Times New Roman" w:cs="Times New Roman"/>
        </w:rPr>
        <w:t>International Convention on Economic Soc</w:t>
      </w:r>
      <w:r w:rsidR="00E55D76" w:rsidRPr="001A3F4D">
        <w:rPr>
          <w:rFonts w:ascii="Times New Roman" w:hAnsi="Times New Roman" w:cs="Times New Roman"/>
        </w:rPr>
        <w:t>ial and Cultural Rights (ICESCR</w:t>
      </w:r>
      <w:r w:rsidRPr="001A3F4D">
        <w:rPr>
          <w:rFonts w:ascii="Times New Roman" w:hAnsi="Times New Roman" w:cs="Times New Roman"/>
        </w:rPr>
        <w:t xml:space="preserve"> Committee</w:t>
      </w:r>
      <w:r w:rsidR="00E55D76" w:rsidRPr="001A3F4D">
        <w:rPr>
          <w:rFonts w:ascii="Times New Roman" w:hAnsi="Times New Roman" w:cs="Times New Roman"/>
        </w:rPr>
        <w:t>)</w:t>
      </w:r>
      <w:r w:rsidRPr="001A3F4D">
        <w:rPr>
          <w:rFonts w:ascii="Times New Roman" w:hAnsi="Times New Roman" w:cs="Times New Roman"/>
        </w:rPr>
        <w:t xml:space="preserve"> indicated that differences in marriageable age between girls and boys violated provisions of international human rights instruments guaranteeing to girls and boys equal treatment before the law.</w:t>
      </w:r>
    </w:p>
    <w:p w:rsidR="009C4045" w:rsidRPr="001A3F4D" w:rsidRDefault="009C4045" w:rsidP="00BB035A">
      <w:pPr>
        <w:spacing w:line="240" w:lineRule="auto"/>
        <w:rPr>
          <w:rFonts w:ascii="Times New Roman" w:hAnsi="Times New Roman" w:cs="Times New Roman"/>
        </w:rPr>
      </w:pPr>
    </w:p>
    <w:p w:rsidR="009C4045" w:rsidRPr="001A3F4D" w:rsidRDefault="009C4045"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In its concluding comment on Zimbabwe A/53/40(1998) para</w:t>
      </w:r>
      <w:r w:rsidR="007027E9" w:rsidRPr="001A3F4D">
        <w:rPr>
          <w:rFonts w:ascii="Times New Roman" w:hAnsi="Times New Roman" w:cs="Times New Roman"/>
        </w:rPr>
        <w:t>.</w:t>
      </w:r>
      <w:r w:rsidRPr="001A3F4D">
        <w:rPr>
          <w:rFonts w:ascii="Times New Roman" w:hAnsi="Times New Roman" w:cs="Times New Roman"/>
        </w:rPr>
        <w:t xml:space="preserve"> 214 the </w:t>
      </w:r>
      <w:r w:rsidR="00E55D76" w:rsidRPr="001A3F4D">
        <w:rPr>
          <w:rFonts w:ascii="Times New Roman" w:hAnsi="Times New Roman" w:cs="Times New Roman"/>
        </w:rPr>
        <w:t xml:space="preserve">Committee on the </w:t>
      </w:r>
      <w:r w:rsidRPr="001A3F4D">
        <w:rPr>
          <w:rFonts w:ascii="Times New Roman" w:hAnsi="Times New Roman" w:cs="Times New Roman"/>
        </w:rPr>
        <w:t>Convention on Ci</w:t>
      </w:r>
      <w:r w:rsidR="00E55D76" w:rsidRPr="001A3F4D">
        <w:rPr>
          <w:rFonts w:ascii="Times New Roman" w:hAnsi="Times New Roman" w:cs="Times New Roman"/>
        </w:rPr>
        <w:t>vil and Political Rights (ICCPR</w:t>
      </w:r>
      <w:r w:rsidRPr="001A3F4D">
        <w:rPr>
          <w:rFonts w:ascii="Times New Roman" w:hAnsi="Times New Roman" w:cs="Times New Roman"/>
        </w:rPr>
        <w:t xml:space="preserve"> Committee</w:t>
      </w:r>
      <w:r w:rsidR="00E55D76" w:rsidRPr="001A3F4D">
        <w:rPr>
          <w:rFonts w:ascii="Times New Roman" w:hAnsi="Times New Roman" w:cs="Times New Roman"/>
        </w:rPr>
        <w:t>)</w:t>
      </w:r>
      <w:r w:rsidRPr="001A3F4D">
        <w:rPr>
          <w:rFonts w:ascii="Times New Roman" w:hAnsi="Times New Roman" w:cs="Times New Roman"/>
        </w:rPr>
        <w:t xml:space="preserve"> expressed the view b</w:t>
      </w:r>
      <w:r w:rsidR="004C1B87" w:rsidRPr="001A3F4D">
        <w:rPr>
          <w:rFonts w:ascii="Times New Roman" w:hAnsi="Times New Roman" w:cs="Times New Roman"/>
        </w:rPr>
        <w:t xml:space="preserve">ased on the interpretation of </w:t>
      </w:r>
      <w:r w:rsidR="008A3293" w:rsidRPr="001A3F4D">
        <w:rPr>
          <w:rFonts w:ascii="Times New Roman" w:hAnsi="Times New Roman" w:cs="Times New Roman"/>
        </w:rPr>
        <w:t>s 22(1)</w:t>
      </w:r>
      <w:r w:rsidRPr="001A3F4D">
        <w:rPr>
          <w:rFonts w:ascii="Times New Roman" w:hAnsi="Times New Roman" w:cs="Times New Roman"/>
        </w:rPr>
        <w:t xml:space="preserve"> of the Marriage Act that early marriage</w:t>
      </w:r>
      <w:r w:rsidR="00E55D76" w:rsidRPr="001A3F4D">
        <w:rPr>
          <w:rFonts w:ascii="Times New Roman" w:hAnsi="Times New Roman" w:cs="Times New Roman"/>
        </w:rPr>
        <w:t>,</w:t>
      </w:r>
      <w:r w:rsidRPr="001A3F4D">
        <w:rPr>
          <w:rFonts w:ascii="Times New Roman" w:hAnsi="Times New Roman" w:cs="Times New Roman"/>
        </w:rPr>
        <w:t xml:space="preserve"> and </w:t>
      </w:r>
      <w:r w:rsidR="00E55D76" w:rsidRPr="001A3F4D">
        <w:rPr>
          <w:rFonts w:ascii="Times New Roman" w:hAnsi="Times New Roman" w:cs="Times New Roman"/>
        </w:rPr>
        <w:t xml:space="preserve">the </w:t>
      </w:r>
      <w:r w:rsidRPr="001A3F4D">
        <w:rPr>
          <w:rFonts w:ascii="Times New Roman" w:hAnsi="Times New Roman" w:cs="Times New Roman"/>
        </w:rPr>
        <w:t>statutory difference in the minimum age of girls and boys for marriage</w:t>
      </w:r>
      <w:r w:rsidR="00CE0A83" w:rsidRPr="001A3F4D">
        <w:rPr>
          <w:rFonts w:ascii="Times New Roman" w:hAnsi="Times New Roman" w:cs="Times New Roman"/>
        </w:rPr>
        <w:t>,</w:t>
      </w:r>
      <w:r w:rsidRPr="001A3F4D">
        <w:rPr>
          <w:rFonts w:ascii="Times New Roman" w:hAnsi="Times New Roman" w:cs="Times New Roman"/>
        </w:rPr>
        <w:t xml:space="preserve"> should be prohibited by law.  The Government of Zimbabwe was asked to adopt measures to prevent and eliminate prevailing social and cultural practice</w:t>
      </w:r>
      <w:r w:rsidR="00E55D76" w:rsidRPr="001A3F4D">
        <w:rPr>
          <w:rFonts w:ascii="Times New Roman" w:hAnsi="Times New Roman" w:cs="Times New Roman"/>
        </w:rPr>
        <w:t xml:space="preserve">s harmful to the welfare of </w:t>
      </w:r>
      <w:r w:rsidRPr="001A3F4D">
        <w:rPr>
          <w:rFonts w:ascii="Times New Roman" w:hAnsi="Times New Roman" w:cs="Times New Roman"/>
        </w:rPr>
        <w:t>children.</w:t>
      </w:r>
    </w:p>
    <w:p w:rsidR="009C4045" w:rsidRPr="001A3F4D" w:rsidRDefault="009C4045" w:rsidP="00BB035A">
      <w:pPr>
        <w:spacing w:line="240" w:lineRule="auto"/>
        <w:rPr>
          <w:rFonts w:ascii="Times New Roman" w:hAnsi="Times New Roman" w:cs="Times New Roman"/>
        </w:rPr>
      </w:pPr>
    </w:p>
    <w:p w:rsidR="00B14AB5" w:rsidRDefault="009C4045" w:rsidP="00E77ACF">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The comment by the CEDAW Committee in General Recommendation 21 para. 38 was to the effect that </w:t>
      </w:r>
      <w:r w:rsidR="00B14AB5" w:rsidRPr="001A3F4D">
        <w:rPr>
          <w:rFonts w:ascii="Times New Roman" w:hAnsi="Times New Roman" w:cs="Times New Roman"/>
        </w:rPr>
        <w:t xml:space="preserve">provisions such as those of </w:t>
      </w:r>
      <w:r w:rsidR="008A3293" w:rsidRPr="001A3F4D">
        <w:rPr>
          <w:rFonts w:ascii="Times New Roman" w:hAnsi="Times New Roman" w:cs="Times New Roman"/>
        </w:rPr>
        <w:t>s 22(1)</w:t>
      </w:r>
      <w:r w:rsidR="00B14AB5" w:rsidRPr="001A3F4D">
        <w:rPr>
          <w:rFonts w:ascii="Times New Roman" w:hAnsi="Times New Roman" w:cs="Times New Roman"/>
        </w:rPr>
        <w:t xml:space="preserve"> of </w:t>
      </w:r>
      <w:r w:rsidR="00026FF0" w:rsidRPr="001A3F4D">
        <w:rPr>
          <w:rFonts w:ascii="Times New Roman" w:hAnsi="Times New Roman" w:cs="Times New Roman"/>
        </w:rPr>
        <w:t xml:space="preserve">the </w:t>
      </w:r>
      <w:r w:rsidR="00B14AB5" w:rsidRPr="001A3F4D">
        <w:rPr>
          <w:rFonts w:ascii="Times New Roman" w:hAnsi="Times New Roman" w:cs="Times New Roman"/>
        </w:rPr>
        <w:t>Marriage Act</w:t>
      </w:r>
      <w:r w:rsidR="00CE0A83" w:rsidRPr="001A3F4D">
        <w:rPr>
          <w:rFonts w:ascii="Times New Roman" w:hAnsi="Times New Roman" w:cs="Times New Roman"/>
        </w:rPr>
        <w:t>,</w:t>
      </w:r>
      <w:r w:rsidR="00B14AB5" w:rsidRPr="001A3F4D">
        <w:rPr>
          <w:rFonts w:ascii="Times New Roman" w:hAnsi="Times New Roman" w:cs="Times New Roman"/>
        </w:rPr>
        <w:t xml:space="preserve"> which provided for different ages for marriage for girls and boys</w:t>
      </w:r>
      <w:r w:rsidR="00026FF0" w:rsidRPr="001A3F4D">
        <w:rPr>
          <w:rFonts w:ascii="Times New Roman" w:hAnsi="Times New Roman" w:cs="Times New Roman"/>
        </w:rPr>
        <w:t>,</w:t>
      </w:r>
      <w:r w:rsidR="00B14AB5" w:rsidRPr="001A3F4D">
        <w:rPr>
          <w:rFonts w:ascii="Times New Roman" w:hAnsi="Times New Roman" w:cs="Times New Roman"/>
        </w:rPr>
        <w:t xml:space="preserve"> assumed incorrectly that girls have a different rate of intellectual development from boys or that their stage of physical and intell</w:t>
      </w:r>
      <w:r w:rsidR="00026FF0" w:rsidRPr="001A3F4D">
        <w:rPr>
          <w:rFonts w:ascii="Times New Roman" w:hAnsi="Times New Roman" w:cs="Times New Roman"/>
        </w:rPr>
        <w:t>ectual development at marriage wa</w:t>
      </w:r>
      <w:r w:rsidR="00B14AB5" w:rsidRPr="001A3F4D">
        <w:rPr>
          <w:rFonts w:ascii="Times New Roman" w:hAnsi="Times New Roman" w:cs="Times New Roman"/>
        </w:rPr>
        <w:t>s immaterial.  The Committee recommend</w:t>
      </w:r>
      <w:r w:rsidR="00B30549" w:rsidRPr="001A3F4D">
        <w:rPr>
          <w:rFonts w:ascii="Times New Roman" w:hAnsi="Times New Roman" w:cs="Times New Roman"/>
        </w:rPr>
        <w:t xml:space="preserve">ed that these provisions </w:t>
      </w:r>
      <w:r w:rsidR="00B14AB5" w:rsidRPr="001A3F4D">
        <w:rPr>
          <w:rFonts w:ascii="Times New Roman" w:hAnsi="Times New Roman" w:cs="Times New Roman"/>
        </w:rPr>
        <w:t>be abolished.</w:t>
      </w:r>
    </w:p>
    <w:p w:rsidR="003D24A4" w:rsidRPr="001A3F4D" w:rsidRDefault="003D24A4" w:rsidP="003342E5">
      <w:pPr>
        <w:spacing w:line="240" w:lineRule="auto"/>
        <w:rPr>
          <w:rFonts w:ascii="Times New Roman" w:hAnsi="Times New Roman" w:cs="Times New Roman"/>
        </w:rPr>
      </w:pPr>
    </w:p>
    <w:p w:rsidR="00246A3B" w:rsidRPr="001A3F4D" w:rsidRDefault="00026FF0"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CEDAW Committee in</w:t>
      </w:r>
      <w:r w:rsidR="00B14AB5" w:rsidRPr="001A3F4D">
        <w:rPr>
          <w:rFonts w:ascii="Times New Roman" w:hAnsi="Times New Roman" w:cs="Times New Roman"/>
        </w:rPr>
        <w:t xml:space="preserve"> making the comment in General Recommendation 21 para. 38 proceeded on the basis that it was common cause that the coming into effect of Article 1 of the CRC and Article 21 (2) of the ACRWC </w:t>
      </w:r>
      <w:r w:rsidR="00B30549" w:rsidRPr="001A3F4D">
        <w:rPr>
          <w:rFonts w:ascii="Times New Roman" w:hAnsi="Times New Roman" w:cs="Times New Roman"/>
        </w:rPr>
        <w:t>rendered provisions such as those</w:t>
      </w:r>
      <w:r w:rsidR="00B14AB5" w:rsidRPr="001A3F4D">
        <w:rPr>
          <w:rFonts w:ascii="Times New Roman" w:hAnsi="Times New Roman" w:cs="Times New Roman"/>
        </w:rPr>
        <w:t xml:space="preserve"> contained in </w:t>
      </w:r>
      <w:r w:rsidR="008A3293" w:rsidRPr="001A3F4D">
        <w:rPr>
          <w:rFonts w:ascii="Times New Roman" w:hAnsi="Times New Roman" w:cs="Times New Roman"/>
        </w:rPr>
        <w:t>s 22(1)</w:t>
      </w:r>
      <w:r w:rsidR="00B14AB5" w:rsidRPr="001A3F4D">
        <w:rPr>
          <w:rFonts w:ascii="Times New Roman" w:hAnsi="Times New Roman" w:cs="Times New Roman"/>
        </w:rPr>
        <w:t xml:space="preserve"> of the Marriage Act</w:t>
      </w:r>
      <w:r w:rsidR="00CE0A83" w:rsidRPr="001A3F4D">
        <w:rPr>
          <w:rFonts w:ascii="Times New Roman" w:hAnsi="Times New Roman" w:cs="Times New Roman"/>
        </w:rPr>
        <w:t>,</w:t>
      </w:r>
      <w:r w:rsidR="00B14AB5" w:rsidRPr="001A3F4D">
        <w:rPr>
          <w:rFonts w:ascii="Times New Roman" w:hAnsi="Times New Roman" w:cs="Times New Roman"/>
        </w:rPr>
        <w:t xml:space="preserve"> and any other law </w:t>
      </w:r>
      <w:r w:rsidR="00B14AB5" w:rsidRPr="001A3F4D">
        <w:rPr>
          <w:rFonts w:ascii="Times New Roman" w:hAnsi="Times New Roman" w:cs="Times New Roman"/>
        </w:rPr>
        <w:lastRenderedPageBreak/>
        <w:t>authorising marriage of a person aged below eighteen years</w:t>
      </w:r>
      <w:r w:rsidRPr="001A3F4D">
        <w:rPr>
          <w:rFonts w:ascii="Times New Roman" w:hAnsi="Times New Roman" w:cs="Times New Roman"/>
        </w:rPr>
        <w:t>,</w:t>
      </w:r>
      <w:r w:rsidR="00B14AB5" w:rsidRPr="001A3F4D">
        <w:rPr>
          <w:rFonts w:ascii="Times New Roman" w:hAnsi="Times New Roman" w:cs="Times New Roman"/>
        </w:rPr>
        <w:t xml:space="preserve"> inconsistent with the</w:t>
      </w:r>
      <w:r w:rsidRPr="001A3F4D">
        <w:rPr>
          <w:rFonts w:ascii="Times New Roman" w:hAnsi="Times New Roman" w:cs="Times New Roman"/>
        </w:rPr>
        <w:t xml:space="preserve"> obligations of Zimbabwe under international human rights l</w:t>
      </w:r>
      <w:r w:rsidR="00B14AB5" w:rsidRPr="001A3F4D">
        <w:rPr>
          <w:rFonts w:ascii="Times New Roman" w:hAnsi="Times New Roman" w:cs="Times New Roman"/>
        </w:rPr>
        <w:t xml:space="preserve">aw </w:t>
      </w:r>
      <w:r w:rsidRPr="001A3F4D">
        <w:rPr>
          <w:rFonts w:ascii="Times New Roman" w:hAnsi="Times New Roman" w:cs="Times New Roman"/>
        </w:rPr>
        <w:t>to</w:t>
      </w:r>
      <w:r w:rsidR="00540EF2" w:rsidRPr="001A3F4D">
        <w:rPr>
          <w:rFonts w:ascii="Times New Roman" w:hAnsi="Times New Roman" w:cs="Times New Roman"/>
        </w:rPr>
        <w:t xml:space="preserve"> </w:t>
      </w:r>
      <w:r w:rsidRPr="001A3F4D">
        <w:rPr>
          <w:rFonts w:ascii="Times New Roman" w:hAnsi="Times New Roman" w:cs="Times New Roman"/>
        </w:rPr>
        <w:t>protect</w:t>
      </w:r>
      <w:r w:rsidR="00540EF2" w:rsidRPr="001A3F4D">
        <w:rPr>
          <w:rFonts w:ascii="Times New Roman" w:hAnsi="Times New Roman" w:cs="Times New Roman"/>
        </w:rPr>
        <w:t xml:space="preserve"> </w:t>
      </w:r>
      <w:r w:rsidR="00B30549" w:rsidRPr="001A3F4D">
        <w:rPr>
          <w:rFonts w:ascii="Times New Roman" w:hAnsi="Times New Roman" w:cs="Times New Roman"/>
        </w:rPr>
        <w:t xml:space="preserve">children against early </w:t>
      </w:r>
      <w:r w:rsidR="00B14AB5" w:rsidRPr="001A3F4D">
        <w:rPr>
          <w:rFonts w:ascii="Times New Roman" w:hAnsi="Times New Roman" w:cs="Times New Roman"/>
        </w:rPr>
        <w:t xml:space="preserve">marriage.  The view held was </w:t>
      </w:r>
      <w:r w:rsidR="00246A3B" w:rsidRPr="001A3F4D">
        <w:rPr>
          <w:rFonts w:ascii="Times New Roman" w:hAnsi="Times New Roman" w:cs="Times New Roman"/>
        </w:rPr>
        <w:t xml:space="preserve">that </w:t>
      </w:r>
      <w:r w:rsidR="00B14AB5" w:rsidRPr="001A3F4D">
        <w:rPr>
          <w:rFonts w:ascii="Times New Roman" w:hAnsi="Times New Roman" w:cs="Times New Roman"/>
        </w:rPr>
        <w:t>the abolition of the impugned statutory provisions would be consistent with the fulfilment by Zimbabwe of the obligation</w:t>
      </w:r>
      <w:r w:rsidRPr="001A3F4D">
        <w:rPr>
          <w:rFonts w:ascii="Times New Roman" w:hAnsi="Times New Roman" w:cs="Times New Roman"/>
        </w:rPr>
        <w:t>s</w:t>
      </w:r>
      <w:r w:rsidR="00B14AB5" w:rsidRPr="001A3F4D">
        <w:rPr>
          <w:rFonts w:ascii="Times New Roman" w:hAnsi="Times New Roman" w:cs="Times New Roman"/>
        </w:rPr>
        <w:t xml:space="preserve"> it undertook in terms of the relevant conventions and the Charter.  The question was when the abolition would take place. </w:t>
      </w:r>
    </w:p>
    <w:p w:rsidR="00E77ACF" w:rsidRPr="001A3F4D" w:rsidRDefault="00E77ACF" w:rsidP="00E77ACF">
      <w:pPr>
        <w:spacing w:line="240" w:lineRule="auto"/>
        <w:rPr>
          <w:rFonts w:ascii="Times New Roman" w:hAnsi="Times New Roman" w:cs="Times New Roman"/>
        </w:rPr>
      </w:pPr>
    </w:p>
    <w:p w:rsidR="00B14AB5" w:rsidRPr="001A3F4D" w:rsidRDefault="00B14AB5"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The adoption of legislative measures for the abolition of </w:t>
      </w:r>
      <w:r w:rsidR="00026FF0" w:rsidRPr="001A3F4D">
        <w:rPr>
          <w:rFonts w:ascii="Times New Roman" w:hAnsi="Times New Roman" w:cs="Times New Roman"/>
        </w:rPr>
        <w:t xml:space="preserve">the </w:t>
      </w:r>
      <w:r w:rsidRPr="001A3F4D">
        <w:rPr>
          <w:rFonts w:ascii="Times New Roman" w:hAnsi="Times New Roman" w:cs="Times New Roman"/>
        </w:rPr>
        <w:t xml:space="preserve">offending statutory provisions such as </w:t>
      </w:r>
      <w:r w:rsidR="00246A3B" w:rsidRPr="001A3F4D">
        <w:rPr>
          <w:rFonts w:ascii="Times New Roman" w:hAnsi="Times New Roman" w:cs="Times New Roman"/>
        </w:rPr>
        <w:t>s </w:t>
      </w:r>
      <w:r w:rsidR="008A3293" w:rsidRPr="001A3F4D">
        <w:rPr>
          <w:rFonts w:ascii="Times New Roman" w:hAnsi="Times New Roman" w:cs="Times New Roman"/>
        </w:rPr>
        <w:t>22(1)</w:t>
      </w:r>
      <w:r w:rsidRPr="001A3F4D">
        <w:rPr>
          <w:rFonts w:ascii="Times New Roman" w:hAnsi="Times New Roman" w:cs="Times New Roman"/>
        </w:rPr>
        <w:t xml:space="preserve"> of the Marriage Act became a compelling social need.  There was overwhelming empirical evidence of the horrific consequences of child marriage.  Study after study exposed child marriage as an embodiment of all the evils </w:t>
      </w:r>
      <w:r w:rsidR="00246A3B" w:rsidRPr="001A3F4D">
        <w:rPr>
          <w:rFonts w:ascii="Times New Roman" w:hAnsi="Times New Roman" w:cs="Times New Roman"/>
        </w:rPr>
        <w:t xml:space="preserve">against which </w:t>
      </w:r>
      <w:r w:rsidRPr="001A3F4D">
        <w:rPr>
          <w:rFonts w:ascii="Times New Roman" w:hAnsi="Times New Roman" w:cs="Times New Roman"/>
        </w:rPr>
        <w:t xml:space="preserve">the fundamental rights </w:t>
      </w:r>
      <w:r w:rsidR="00246A3B" w:rsidRPr="001A3F4D">
        <w:rPr>
          <w:rFonts w:ascii="Times New Roman" w:hAnsi="Times New Roman" w:cs="Times New Roman"/>
        </w:rPr>
        <w:t>a</w:t>
      </w:r>
      <w:r w:rsidRPr="001A3F4D">
        <w:rPr>
          <w:rFonts w:ascii="Times New Roman" w:hAnsi="Times New Roman" w:cs="Times New Roman"/>
        </w:rPr>
        <w:t>re intended to protect the child</w:t>
      </w:r>
      <w:r w:rsidR="00246A3B" w:rsidRPr="001A3F4D">
        <w:rPr>
          <w:rFonts w:ascii="Times New Roman" w:hAnsi="Times New Roman" w:cs="Times New Roman"/>
        </w:rPr>
        <w:t>.</w:t>
      </w:r>
      <w:r w:rsidRPr="001A3F4D">
        <w:rPr>
          <w:rFonts w:ascii="Times New Roman" w:hAnsi="Times New Roman" w:cs="Times New Roman"/>
        </w:rPr>
        <w:t xml:space="preserve"> The studies showed that </w:t>
      </w:r>
      <w:r w:rsidR="00026FF0" w:rsidRPr="001A3F4D">
        <w:rPr>
          <w:rFonts w:ascii="Times New Roman" w:hAnsi="Times New Roman" w:cs="Times New Roman"/>
        </w:rPr>
        <w:t>where child marriage was practis</w:t>
      </w:r>
      <w:r w:rsidRPr="001A3F4D">
        <w:rPr>
          <w:rFonts w:ascii="Times New Roman" w:hAnsi="Times New Roman" w:cs="Times New Roman"/>
        </w:rPr>
        <w:t>ed</w:t>
      </w:r>
      <w:r w:rsidR="00026FF0" w:rsidRPr="001A3F4D">
        <w:rPr>
          <w:rFonts w:ascii="Times New Roman" w:hAnsi="Times New Roman" w:cs="Times New Roman"/>
        </w:rPr>
        <w:t>,</w:t>
      </w:r>
      <w:r w:rsidRPr="001A3F4D">
        <w:rPr>
          <w:rFonts w:ascii="Times New Roman" w:hAnsi="Times New Roman" w:cs="Times New Roman"/>
        </w:rPr>
        <w:t xml:space="preserve"> it was evidence of failure by the State to discharge </w:t>
      </w:r>
      <w:r w:rsidR="00DC5CC5" w:rsidRPr="001A3F4D">
        <w:rPr>
          <w:rFonts w:ascii="Times New Roman" w:hAnsi="Times New Roman" w:cs="Times New Roman"/>
        </w:rPr>
        <w:t>its obligations under international human rights law to</w:t>
      </w:r>
      <w:r w:rsidR="00246A3B" w:rsidRPr="001A3F4D">
        <w:rPr>
          <w:rFonts w:ascii="Times New Roman" w:hAnsi="Times New Roman" w:cs="Times New Roman"/>
        </w:rPr>
        <w:t xml:space="preserve"> protect the girl child from </w:t>
      </w:r>
      <w:r w:rsidR="00DC5CC5" w:rsidRPr="001A3F4D">
        <w:rPr>
          <w:rFonts w:ascii="Times New Roman" w:hAnsi="Times New Roman" w:cs="Times New Roman"/>
        </w:rPr>
        <w:t>the social evils of sexual exploitation</w:t>
      </w:r>
      <w:r w:rsidR="006F5F79" w:rsidRPr="001A3F4D">
        <w:rPr>
          <w:rFonts w:ascii="Times New Roman" w:hAnsi="Times New Roman" w:cs="Times New Roman"/>
        </w:rPr>
        <w:t>,</w:t>
      </w:r>
      <w:r w:rsidR="00DC5CC5" w:rsidRPr="001A3F4D">
        <w:rPr>
          <w:rFonts w:ascii="Times New Roman" w:hAnsi="Times New Roman" w:cs="Times New Roman"/>
        </w:rPr>
        <w:t xml:space="preserve"> physical abuse and deprivation of education</w:t>
      </w:r>
      <w:r w:rsidR="00CE0A83" w:rsidRPr="001A3F4D">
        <w:rPr>
          <w:rFonts w:ascii="Times New Roman" w:hAnsi="Times New Roman" w:cs="Times New Roman"/>
        </w:rPr>
        <w:t>,</w:t>
      </w:r>
      <w:r w:rsidR="00DC5CC5" w:rsidRPr="001A3F4D">
        <w:rPr>
          <w:rFonts w:ascii="Times New Roman" w:hAnsi="Times New Roman" w:cs="Times New Roman"/>
        </w:rPr>
        <w:t xml:space="preserve"> all of which infringe</w:t>
      </w:r>
      <w:r w:rsidR="00026FF0" w:rsidRPr="001A3F4D">
        <w:rPr>
          <w:rFonts w:ascii="Times New Roman" w:hAnsi="Times New Roman" w:cs="Times New Roman"/>
        </w:rPr>
        <w:t>d</w:t>
      </w:r>
      <w:r w:rsidR="00DC5CC5" w:rsidRPr="001A3F4D">
        <w:rPr>
          <w:rFonts w:ascii="Times New Roman" w:hAnsi="Times New Roman" w:cs="Times New Roman"/>
        </w:rPr>
        <w:t xml:space="preserve"> her dignity as a human being.</w:t>
      </w:r>
    </w:p>
    <w:p w:rsidR="00DC5CC5" w:rsidRPr="001A3F4D" w:rsidRDefault="00DC5CC5" w:rsidP="00BB035A">
      <w:pPr>
        <w:spacing w:line="240" w:lineRule="auto"/>
        <w:rPr>
          <w:rFonts w:ascii="Times New Roman" w:hAnsi="Times New Roman" w:cs="Times New Roman"/>
        </w:rPr>
      </w:pPr>
    </w:p>
    <w:p w:rsidR="00CB11AE" w:rsidRPr="001A3F4D" w:rsidRDefault="00DC5CC5" w:rsidP="003D24A4">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facts set out here on the horrific consequences of child marriage</w:t>
      </w:r>
      <w:r w:rsidR="00246A3B" w:rsidRPr="001A3F4D">
        <w:rPr>
          <w:rFonts w:ascii="Times New Roman" w:hAnsi="Times New Roman" w:cs="Times New Roman"/>
        </w:rPr>
        <w:t>,</w:t>
      </w:r>
      <w:r w:rsidRPr="001A3F4D">
        <w:rPr>
          <w:rFonts w:ascii="Times New Roman" w:hAnsi="Times New Roman" w:cs="Times New Roman"/>
        </w:rPr>
        <w:t xml:space="preserve"> as part of the context for the determination of the question of the constitutional validity of </w:t>
      </w:r>
      <w:r w:rsidR="008A3293" w:rsidRPr="001A3F4D">
        <w:rPr>
          <w:rFonts w:ascii="Times New Roman" w:hAnsi="Times New Roman" w:cs="Times New Roman"/>
        </w:rPr>
        <w:t>s 22(1)</w:t>
      </w:r>
      <w:r w:rsidRPr="001A3F4D">
        <w:rPr>
          <w:rFonts w:ascii="Times New Roman" w:hAnsi="Times New Roman" w:cs="Times New Roman"/>
        </w:rPr>
        <w:t xml:space="preserve"> of the Marriage Act</w:t>
      </w:r>
      <w:r w:rsidR="00026FF0" w:rsidRPr="001A3F4D">
        <w:rPr>
          <w:rFonts w:ascii="Times New Roman" w:hAnsi="Times New Roman" w:cs="Times New Roman"/>
        </w:rPr>
        <w:t>,</w:t>
      </w:r>
      <w:r w:rsidR="00BB5868" w:rsidRPr="001A3F4D">
        <w:rPr>
          <w:rFonts w:ascii="Times New Roman" w:hAnsi="Times New Roman" w:cs="Times New Roman"/>
        </w:rPr>
        <w:t xml:space="preserve"> c</w:t>
      </w:r>
      <w:r w:rsidRPr="001A3F4D">
        <w:rPr>
          <w:rFonts w:ascii="Times New Roman" w:hAnsi="Times New Roman" w:cs="Times New Roman"/>
        </w:rPr>
        <w:t xml:space="preserve">ould not fail to have an impact on the conscience of any </w:t>
      </w:r>
      <w:r w:rsidR="00BB5868" w:rsidRPr="001A3F4D">
        <w:rPr>
          <w:rFonts w:ascii="Times New Roman" w:hAnsi="Times New Roman" w:cs="Times New Roman"/>
        </w:rPr>
        <w:t>society that</w:t>
      </w:r>
      <w:r w:rsidR="00CB11AE" w:rsidRPr="001A3F4D">
        <w:rPr>
          <w:rFonts w:ascii="Times New Roman" w:hAnsi="Times New Roman" w:cs="Times New Roman"/>
        </w:rPr>
        <w:t xml:space="preserve"> care</w:t>
      </w:r>
      <w:r w:rsidR="00BB5868" w:rsidRPr="001A3F4D">
        <w:rPr>
          <w:rFonts w:ascii="Times New Roman" w:hAnsi="Times New Roman" w:cs="Times New Roman"/>
        </w:rPr>
        <w:t>s</w:t>
      </w:r>
      <w:r w:rsidR="00CB11AE" w:rsidRPr="001A3F4D">
        <w:rPr>
          <w:rFonts w:ascii="Times New Roman" w:hAnsi="Times New Roman" w:cs="Times New Roman"/>
        </w:rPr>
        <w:t xml:space="preserve"> about the fundamental value</w:t>
      </w:r>
      <w:r w:rsidR="00026FF0" w:rsidRPr="001A3F4D">
        <w:rPr>
          <w:rFonts w:ascii="Times New Roman" w:hAnsi="Times New Roman" w:cs="Times New Roman"/>
        </w:rPr>
        <w:t>s</w:t>
      </w:r>
      <w:r w:rsidR="00CB11AE" w:rsidRPr="001A3F4D">
        <w:rPr>
          <w:rFonts w:ascii="Times New Roman" w:hAnsi="Times New Roman" w:cs="Times New Roman"/>
        </w:rPr>
        <w:t xml:space="preserve"> of human dignity, freedom and equality.</w:t>
      </w:r>
    </w:p>
    <w:p w:rsidR="00CB11AE" w:rsidRPr="001A3F4D" w:rsidRDefault="00CB11AE"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Elizabeth Warner found that while the prevalence of child marriage cuts across many different countries with different cultural and religious traditions, certain factors pertaining to the prac</w:t>
      </w:r>
      <w:r w:rsidR="00026FF0" w:rsidRPr="001A3F4D">
        <w:rPr>
          <w:rFonts w:ascii="Times New Roman" w:hAnsi="Times New Roman" w:cs="Times New Roman"/>
        </w:rPr>
        <w:t>tice we</w:t>
      </w:r>
      <w:r w:rsidR="006F5F79" w:rsidRPr="001A3F4D">
        <w:rPr>
          <w:rFonts w:ascii="Times New Roman" w:hAnsi="Times New Roman" w:cs="Times New Roman"/>
        </w:rPr>
        <w:t>re nearly universal.  She</w:t>
      </w:r>
      <w:r w:rsidRPr="001A3F4D">
        <w:rPr>
          <w:rFonts w:ascii="Times New Roman" w:hAnsi="Times New Roman" w:cs="Times New Roman"/>
        </w:rPr>
        <w:t xml:space="preserve"> found that the marriage of</w:t>
      </w:r>
      <w:r w:rsidR="00026FF0" w:rsidRPr="001A3F4D">
        <w:rPr>
          <w:rFonts w:ascii="Times New Roman" w:hAnsi="Times New Roman" w:cs="Times New Roman"/>
        </w:rPr>
        <w:t xml:space="preserve"> a</w:t>
      </w:r>
      <w:r w:rsidRPr="001A3F4D">
        <w:rPr>
          <w:rFonts w:ascii="Times New Roman" w:hAnsi="Times New Roman" w:cs="Times New Roman"/>
        </w:rPr>
        <w:t xml:space="preserve"> girl child is almost always arranged by her parents or guardian whose desires take precedence over the </w:t>
      </w:r>
      <w:r w:rsidRPr="001A3F4D">
        <w:rPr>
          <w:rFonts w:ascii="Times New Roman" w:hAnsi="Times New Roman" w:cs="Times New Roman"/>
        </w:rPr>
        <w:lastRenderedPageBreak/>
        <w:t xml:space="preserve">wishes of the child.  The marriage is </w:t>
      </w:r>
      <w:r w:rsidR="00026FF0" w:rsidRPr="001A3F4D">
        <w:rPr>
          <w:rFonts w:ascii="Times New Roman" w:hAnsi="Times New Roman" w:cs="Times New Roman"/>
        </w:rPr>
        <w:t xml:space="preserve">a </w:t>
      </w:r>
      <w:r w:rsidRPr="001A3F4D">
        <w:rPr>
          <w:rFonts w:ascii="Times New Roman" w:hAnsi="Times New Roman" w:cs="Times New Roman"/>
        </w:rPr>
        <w:t>bartered transaction, accompanied by payment of a negotiated bride-price from the groom’s family to the bride’s family.  In general</w:t>
      </w:r>
      <w:r w:rsidR="00246A3B" w:rsidRPr="001A3F4D">
        <w:rPr>
          <w:rFonts w:ascii="Times New Roman" w:hAnsi="Times New Roman" w:cs="Times New Roman"/>
        </w:rPr>
        <w:t>,</w:t>
      </w:r>
      <w:r w:rsidRPr="001A3F4D">
        <w:rPr>
          <w:rFonts w:ascii="Times New Roman" w:hAnsi="Times New Roman" w:cs="Times New Roman"/>
        </w:rPr>
        <w:t xml:space="preserve"> the younger the bride the higher the price she will fetch.  Girls are usually married to much older men who can afford to pay the bride price.  The marriage is immediately consummated and the girl made to start bearing children immediately</w:t>
      </w:r>
      <w:r w:rsidR="00B860C1" w:rsidRPr="001A3F4D">
        <w:rPr>
          <w:rFonts w:ascii="Times New Roman" w:hAnsi="Times New Roman" w:cs="Times New Roman"/>
        </w:rPr>
        <w:t>.</w:t>
      </w:r>
    </w:p>
    <w:p w:rsidR="00CB11AE" w:rsidRPr="001A3F4D" w:rsidRDefault="00CB11AE" w:rsidP="00BB035A">
      <w:pPr>
        <w:spacing w:line="240" w:lineRule="auto"/>
        <w:rPr>
          <w:rFonts w:ascii="Times New Roman" w:hAnsi="Times New Roman" w:cs="Times New Roman"/>
        </w:rPr>
      </w:pPr>
    </w:p>
    <w:p w:rsidR="00CB11AE" w:rsidRPr="001A3F4D" w:rsidRDefault="00CB11AE"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A study by the Division of Policy and </w:t>
      </w:r>
      <w:r w:rsidR="008868CB" w:rsidRPr="001A3F4D">
        <w:rPr>
          <w:rFonts w:ascii="Times New Roman" w:hAnsi="Times New Roman" w:cs="Times New Roman"/>
        </w:rPr>
        <w:t>Practice</w:t>
      </w:r>
      <w:r w:rsidRPr="001A3F4D">
        <w:rPr>
          <w:rFonts w:ascii="Times New Roman" w:hAnsi="Times New Roman" w:cs="Times New Roman"/>
        </w:rPr>
        <w:t xml:space="preserve"> of UNICEF titled “</w:t>
      </w:r>
      <w:r w:rsidRPr="001A3F4D">
        <w:rPr>
          <w:rFonts w:ascii="Times New Roman" w:hAnsi="Times New Roman" w:cs="Times New Roman"/>
          <w:i/>
        </w:rPr>
        <w:t>Child Marriage an</w:t>
      </w:r>
      <w:r w:rsidR="006F5F79" w:rsidRPr="001A3F4D">
        <w:rPr>
          <w:rFonts w:ascii="Times New Roman" w:hAnsi="Times New Roman" w:cs="Times New Roman"/>
          <w:i/>
        </w:rPr>
        <w:t>d the Law</w:t>
      </w:r>
      <w:r w:rsidR="006F5F79" w:rsidRPr="001A3F4D">
        <w:rPr>
          <w:rFonts w:ascii="Times New Roman" w:hAnsi="Times New Roman" w:cs="Times New Roman"/>
        </w:rPr>
        <w:t>” (April 2007) at p 31–</w:t>
      </w:r>
      <w:r w:rsidR="00026FF0" w:rsidRPr="001A3F4D">
        <w:rPr>
          <w:rFonts w:ascii="Times New Roman" w:hAnsi="Times New Roman" w:cs="Times New Roman"/>
        </w:rPr>
        <w:t>32 looked</w:t>
      </w:r>
      <w:r w:rsidRPr="001A3F4D">
        <w:rPr>
          <w:rFonts w:ascii="Times New Roman" w:hAnsi="Times New Roman" w:cs="Times New Roman"/>
        </w:rPr>
        <w:t xml:space="preserve"> at the causes of child marriage.  It states:</w:t>
      </w:r>
    </w:p>
    <w:p w:rsidR="00FB5C27" w:rsidRPr="001A3F4D" w:rsidRDefault="00CB11AE" w:rsidP="00BB5868">
      <w:pPr>
        <w:spacing w:line="240" w:lineRule="auto"/>
        <w:ind w:left="720"/>
        <w:rPr>
          <w:rFonts w:ascii="Times New Roman" w:hAnsi="Times New Roman" w:cs="Times New Roman"/>
        </w:rPr>
      </w:pPr>
      <w:r w:rsidRPr="001A3F4D">
        <w:rPr>
          <w:rFonts w:ascii="Times New Roman" w:hAnsi="Times New Roman" w:cs="Times New Roman"/>
        </w:rPr>
        <w:t xml:space="preserve">“Poverty is one of the main </w:t>
      </w:r>
      <w:r w:rsidR="00FB5C27" w:rsidRPr="001A3F4D">
        <w:rPr>
          <w:rFonts w:ascii="Times New Roman" w:hAnsi="Times New Roman" w:cs="Times New Roman"/>
        </w:rPr>
        <w:t xml:space="preserve">determinants of early marriage.  In many countries in the Middle East, South Asia and Sub-Saharan Africa poverty drives families to give </w:t>
      </w:r>
      <w:r w:rsidR="00026FF0" w:rsidRPr="001A3F4D">
        <w:rPr>
          <w:rFonts w:ascii="Times New Roman" w:hAnsi="Times New Roman" w:cs="Times New Roman"/>
        </w:rPr>
        <w:t xml:space="preserve">their daughters in marriage </w:t>
      </w:r>
      <w:r w:rsidR="00FB5C27" w:rsidRPr="001A3F4D">
        <w:rPr>
          <w:rFonts w:ascii="Times New Roman" w:hAnsi="Times New Roman" w:cs="Times New Roman"/>
        </w:rPr>
        <w:t xml:space="preserve">in the hope that this will alleviate the family’s poverty and secure the family’s </w:t>
      </w:r>
      <w:r w:rsidR="008868CB" w:rsidRPr="001A3F4D">
        <w:rPr>
          <w:rFonts w:ascii="Times New Roman" w:hAnsi="Times New Roman" w:cs="Times New Roman"/>
        </w:rPr>
        <w:t>honour</w:t>
      </w:r>
      <w:r w:rsidR="00FB5C27" w:rsidRPr="001A3F4D">
        <w:rPr>
          <w:rFonts w:ascii="Times New Roman" w:hAnsi="Times New Roman" w:cs="Times New Roman"/>
        </w:rPr>
        <w:t xml:space="preserve"> when it is at stake.  Although child marriage is seen as a way to escape the cycle of poverty, child marriage in fact worsens the cycle of intergenerational poverty.  Although poverty is one of the underlying causes of child marriage as parents see this as an opportunity to receive money or save money, child marriage is not restricted to poor families.  Child marriage is also one way of preserving wealt</w:t>
      </w:r>
      <w:r w:rsidR="00CE0A83" w:rsidRPr="001A3F4D">
        <w:rPr>
          <w:rFonts w:ascii="Times New Roman" w:hAnsi="Times New Roman" w:cs="Times New Roman"/>
        </w:rPr>
        <w:t>h in families of a higher socio–</w:t>
      </w:r>
      <w:r w:rsidR="00FB5C27" w:rsidRPr="001A3F4D">
        <w:rPr>
          <w:rFonts w:ascii="Times New Roman" w:hAnsi="Times New Roman" w:cs="Times New Roman"/>
        </w:rPr>
        <w:t>economic class.”</w:t>
      </w:r>
    </w:p>
    <w:p w:rsidR="00540EF2" w:rsidRPr="001A3F4D" w:rsidRDefault="00540EF2" w:rsidP="006601E7">
      <w:pPr>
        <w:rPr>
          <w:rFonts w:ascii="Times New Roman" w:hAnsi="Times New Roman" w:cs="Times New Roman"/>
        </w:rPr>
      </w:pPr>
    </w:p>
    <w:p w:rsidR="006F5F79" w:rsidRPr="001A3F4D" w:rsidRDefault="00FB5C27"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The horrific consequences of child </w:t>
      </w:r>
      <w:r w:rsidR="00026FF0" w:rsidRPr="001A3F4D">
        <w:rPr>
          <w:rFonts w:ascii="Times New Roman" w:hAnsi="Times New Roman" w:cs="Times New Roman"/>
        </w:rPr>
        <w:t>marriage we</w:t>
      </w:r>
      <w:r w:rsidR="0094197D" w:rsidRPr="001A3F4D">
        <w:rPr>
          <w:rFonts w:ascii="Times New Roman" w:hAnsi="Times New Roman" w:cs="Times New Roman"/>
        </w:rPr>
        <w:t>re set out in</w:t>
      </w:r>
      <w:r w:rsidR="006F5F79" w:rsidRPr="001A3F4D">
        <w:rPr>
          <w:rFonts w:ascii="Times New Roman" w:hAnsi="Times New Roman" w:cs="Times New Roman"/>
        </w:rPr>
        <w:t xml:space="preserve"> the UNICEF report in paras. 33–</w:t>
      </w:r>
      <w:r w:rsidR="0094197D" w:rsidRPr="001A3F4D">
        <w:rPr>
          <w:rFonts w:ascii="Times New Roman" w:hAnsi="Times New Roman" w:cs="Times New Roman"/>
        </w:rPr>
        <w:t xml:space="preserve">35 with </w:t>
      </w:r>
      <w:r w:rsidR="00D04635" w:rsidRPr="001A3F4D">
        <w:rPr>
          <w:rFonts w:ascii="Times New Roman" w:hAnsi="Times New Roman" w:cs="Times New Roman"/>
        </w:rPr>
        <w:t xml:space="preserve">such </w:t>
      </w:r>
      <w:r w:rsidR="0094197D" w:rsidRPr="001A3F4D">
        <w:rPr>
          <w:rFonts w:ascii="Times New Roman" w:hAnsi="Times New Roman" w:cs="Times New Roman"/>
        </w:rPr>
        <w:t>adm</w:t>
      </w:r>
      <w:r w:rsidR="006F5F79" w:rsidRPr="001A3F4D">
        <w:rPr>
          <w:rFonts w:ascii="Times New Roman" w:hAnsi="Times New Roman" w:cs="Times New Roman"/>
        </w:rPr>
        <w:t xml:space="preserve">irable clarity that it would be </w:t>
      </w:r>
      <w:r w:rsidR="0094197D" w:rsidRPr="001A3F4D">
        <w:rPr>
          <w:rFonts w:ascii="Times New Roman" w:hAnsi="Times New Roman" w:cs="Times New Roman"/>
        </w:rPr>
        <w:t>an injustice to the study to paraphrase the findings.  They are set out as follows:</w:t>
      </w:r>
    </w:p>
    <w:p w:rsidR="0094197D" w:rsidRPr="001A3F4D" w:rsidRDefault="0094197D" w:rsidP="00BB5868">
      <w:pPr>
        <w:spacing w:line="240" w:lineRule="auto"/>
        <w:ind w:firstLine="720"/>
        <w:rPr>
          <w:rFonts w:ascii="Times New Roman" w:hAnsi="Times New Roman" w:cs="Times New Roman"/>
          <w:b/>
        </w:rPr>
      </w:pPr>
      <w:r w:rsidRPr="001A3F4D">
        <w:rPr>
          <w:rFonts w:ascii="Times New Roman" w:hAnsi="Times New Roman" w:cs="Times New Roman"/>
          <w:b/>
        </w:rPr>
        <w:t>4.5. Consequences of Child Marriage</w:t>
      </w:r>
    </w:p>
    <w:p w:rsidR="00D65654" w:rsidRPr="001A3F4D" w:rsidRDefault="00D65654" w:rsidP="00BB035A">
      <w:pPr>
        <w:spacing w:line="240" w:lineRule="auto"/>
        <w:ind w:left="720" w:firstLine="720"/>
        <w:rPr>
          <w:rFonts w:ascii="Times New Roman" w:hAnsi="Times New Roman" w:cs="Times New Roman"/>
        </w:rPr>
      </w:pPr>
      <w:r w:rsidRPr="001A3F4D">
        <w:rPr>
          <w:rFonts w:ascii="Times New Roman" w:hAnsi="Times New Roman" w:cs="Times New Roman"/>
        </w:rPr>
        <w:t>Altho</w:t>
      </w:r>
      <w:r w:rsidR="0094197D" w:rsidRPr="001A3F4D">
        <w:rPr>
          <w:rFonts w:ascii="Times New Roman" w:hAnsi="Times New Roman" w:cs="Times New Roman"/>
        </w:rPr>
        <w:t>ugh child marriage most often stems from poverty and powerlessness it only further reinforces the gendered notions of po</w:t>
      </w:r>
      <w:r w:rsidR="00026FF0" w:rsidRPr="001A3F4D">
        <w:rPr>
          <w:rFonts w:ascii="Times New Roman" w:hAnsi="Times New Roman" w:cs="Times New Roman"/>
        </w:rPr>
        <w:t>verty and powerlessness stultify</w:t>
      </w:r>
      <w:r w:rsidR="006F5F79" w:rsidRPr="001A3F4D">
        <w:rPr>
          <w:rFonts w:ascii="Times New Roman" w:hAnsi="Times New Roman" w:cs="Times New Roman"/>
        </w:rPr>
        <w:t xml:space="preserve">ing </w:t>
      </w:r>
      <w:r w:rsidRPr="001A3F4D">
        <w:rPr>
          <w:rFonts w:ascii="Times New Roman" w:hAnsi="Times New Roman" w:cs="Times New Roman"/>
        </w:rPr>
        <w:t>the physical, mental, intellectual and social development of the girl child and heightening the social isolation of the girl child.</w:t>
      </w:r>
    </w:p>
    <w:p w:rsidR="00A50476" w:rsidRPr="001A3F4D" w:rsidRDefault="00D65654" w:rsidP="00A50476">
      <w:pPr>
        <w:spacing w:line="240" w:lineRule="auto"/>
        <w:ind w:left="720" w:firstLine="720"/>
        <w:rPr>
          <w:rFonts w:ascii="Times New Roman" w:hAnsi="Times New Roman" w:cs="Times New Roman"/>
        </w:rPr>
      </w:pPr>
      <w:r w:rsidRPr="001A3F4D">
        <w:rPr>
          <w:rFonts w:ascii="Times New Roman" w:hAnsi="Times New Roman" w:cs="Times New Roman"/>
        </w:rPr>
        <w:t>Evidence shows that child marriage is a tool of oppression which subordinates not just the woman but her family.  Not only does child marriage perpetuate an intergenerational cycle of poverty and lack of opportunity, it reinforces the subordinated nature of communities that traditionally serve the powerful classes by giving a girl child in marriage to an older male.</w:t>
      </w:r>
    </w:p>
    <w:p w:rsidR="00D65654" w:rsidRPr="001A3F4D" w:rsidRDefault="00D65654" w:rsidP="00BB5868">
      <w:pPr>
        <w:spacing w:line="240" w:lineRule="auto"/>
        <w:ind w:firstLine="720"/>
        <w:rPr>
          <w:rFonts w:ascii="Times New Roman" w:hAnsi="Times New Roman" w:cs="Times New Roman"/>
        </w:rPr>
      </w:pPr>
      <w:r w:rsidRPr="001A3F4D">
        <w:rPr>
          <w:rFonts w:ascii="Times New Roman" w:hAnsi="Times New Roman" w:cs="Times New Roman"/>
          <w:b/>
        </w:rPr>
        <w:lastRenderedPageBreak/>
        <w:t>4.6.  Domestic Violence</w:t>
      </w:r>
    </w:p>
    <w:p w:rsidR="00026FF0" w:rsidRPr="001A3F4D" w:rsidRDefault="00D65654" w:rsidP="00BB035A">
      <w:pPr>
        <w:spacing w:line="240" w:lineRule="auto"/>
        <w:ind w:left="720" w:firstLine="720"/>
        <w:rPr>
          <w:rFonts w:ascii="Times New Roman" w:hAnsi="Times New Roman" w:cs="Times New Roman"/>
        </w:rPr>
      </w:pPr>
      <w:r w:rsidRPr="001A3F4D">
        <w:rPr>
          <w:rFonts w:ascii="Times New Roman" w:hAnsi="Times New Roman" w:cs="Times New Roman"/>
        </w:rPr>
        <w:t>Child marriage often partners young girls with men who are much older.  Girls find themselves in new homes with greater responsibilities, wi</w:t>
      </w:r>
      <w:r w:rsidR="006F5F79" w:rsidRPr="001A3F4D">
        <w:rPr>
          <w:rFonts w:ascii="Times New Roman" w:hAnsi="Times New Roman" w:cs="Times New Roman"/>
        </w:rPr>
        <w:t>thout much autonomy or decision</w:t>
      </w:r>
      <w:r w:rsidR="00CE0A83" w:rsidRPr="001A3F4D">
        <w:rPr>
          <w:rFonts w:ascii="Times New Roman" w:hAnsi="Times New Roman" w:cs="Times New Roman"/>
        </w:rPr>
        <w:t>–</w:t>
      </w:r>
      <w:r w:rsidRPr="001A3F4D">
        <w:rPr>
          <w:rFonts w:ascii="Times New Roman" w:hAnsi="Times New Roman" w:cs="Times New Roman"/>
        </w:rPr>
        <w:t xml:space="preserve">making power and unable to negotiate sexual experiences within the marriage.  Economic dependency and the lack of social support also expose young married girls to other kinds of violent trauma during marriage.  A child bride is often regarded as a wife-in-training and is considered to be docile and malleable.  This assumption exposes child brides to the greater risk of domestic violence and </w:t>
      </w:r>
      <w:r w:rsidR="006E0372" w:rsidRPr="001A3F4D">
        <w:rPr>
          <w:rFonts w:ascii="Times New Roman" w:hAnsi="Times New Roman" w:cs="Times New Roman"/>
        </w:rPr>
        <w:t>sexual abuse by her in-law’s family.  Child brides are also forced into household labour in their husband’s families which result in the exploitation of the girl child.</w:t>
      </w:r>
    </w:p>
    <w:p w:rsidR="006E0372" w:rsidRPr="001A3F4D" w:rsidRDefault="006E0372" w:rsidP="00BB5868">
      <w:pPr>
        <w:spacing w:line="240" w:lineRule="auto"/>
        <w:ind w:firstLine="720"/>
        <w:rPr>
          <w:rFonts w:ascii="Times New Roman" w:hAnsi="Times New Roman" w:cs="Times New Roman"/>
        </w:rPr>
      </w:pPr>
      <w:r w:rsidRPr="001A3F4D">
        <w:rPr>
          <w:rFonts w:ascii="Times New Roman" w:hAnsi="Times New Roman" w:cs="Times New Roman"/>
          <w:b/>
        </w:rPr>
        <w:t>4.7.</w:t>
      </w:r>
      <w:r w:rsidRPr="001A3F4D">
        <w:rPr>
          <w:rFonts w:ascii="Times New Roman" w:hAnsi="Times New Roman" w:cs="Times New Roman"/>
        </w:rPr>
        <w:t xml:space="preserve"> </w:t>
      </w:r>
      <w:r w:rsidRPr="001A3F4D">
        <w:rPr>
          <w:rFonts w:ascii="Times New Roman" w:hAnsi="Times New Roman" w:cs="Times New Roman"/>
          <w:b/>
        </w:rPr>
        <w:t>Trafficking in Women and Children</w:t>
      </w:r>
    </w:p>
    <w:p w:rsidR="006E0372" w:rsidRPr="001A3F4D" w:rsidRDefault="006E0372" w:rsidP="00BB035A">
      <w:pPr>
        <w:spacing w:line="240" w:lineRule="auto"/>
        <w:ind w:left="720" w:firstLine="720"/>
        <w:rPr>
          <w:rFonts w:ascii="Times New Roman" w:hAnsi="Times New Roman" w:cs="Times New Roman"/>
        </w:rPr>
      </w:pPr>
      <w:r w:rsidRPr="001A3F4D">
        <w:rPr>
          <w:rFonts w:ascii="Times New Roman" w:hAnsi="Times New Roman" w:cs="Times New Roman"/>
        </w:rPr>
        <w:t>Since child marriages are contingent upon large amounts of money exchanging hands, child marriage amounts to trafficking in girls.  Child marriage often facilitates the trade in women as cheap labour and has led to a rise in trafficking in women and children.  Child marriage is also used as a means to conduct prostitution and bonded labour.</w:t>
      </w:r>
    </w:p>
    <w:p w:rsidR="006E0372" w:rsidRPr="001A3F4D" w:rsidRDefault="006E0372" w:rsidP="003636A9">
      <w:pPr>
        <w:spacing w:line="240" w:lineRule="auto"/>
        <w:ind w:firstLine="720"/>
        <w:rPr>
          <w:rFonts w:ascii="Times New Roman" w:hAnsi="Times New Roman" w:cs="Times New Roman"/>
        </w:rPr>
      </w:pPr>
      <w:r w:rsidRPr="001A3F4D">
        <w:rPr>
          <w:rFonts w:ascii="Times New Roman" w:hAnsi="Times New Roman" w:cs="Times New Roman"/>
          <w:b/>
        </w:rPr>
        <w:t>4.8.</w:t>
      </w:r>
      <w:r w:rsidRPr="001A3F4D">
        <w:rPr>
          <w:rFonts w:ascii="Times New Roman" w:hAnsi="Times New Roman" w:cs="Times New Roman"/>
        </w:rPr>
        <w:t xml:space="preserve"> </w:t>
      </w:r>
      <w:r w:rsidRPr="001A3F4D">
        <w:rPr>
          <w:rFonts w:ascii="Times New Roman" w:hAnsi="Times New Roman" w:cs="Times New Roman"/>
          <w:b/>
        </w:rPr>
        <w:t>Health Costs</w:t>
      </w:r>
    </w:p>
    <w:p w:rsidR="00B75C17" w:rsidRPr="001A3F4D" w:rsidRDefault="006E0372" w:rsidP="00CE0A83">
      <w:pPr>
        <w:spacing w:line="240" w:lineRule="auto"/>
        <w:ind w:left="720" w:firstLine="720"/>
        <w:rPr>
          <w:rFonts w:ascii="Times New Roman" w:hAnsi="Times New Roman" w:cs="Times New Roman"/>
        </w:rPr>
      </w:pPr>
      <w:r w:rsidRPr="001A3F4D">
        <w:rPr>
          <w:rFonts w:ascii="Times New Roman" w:hAnsi="Times New Roman" w:cs="Times New Roman"/>
        </w:rPr>
        <w:t xml:space="preserve">Child marriage reinforces the incidence of infectious diseases, malnutrition, high child mortality rates, low life expectancy for women, and an inter-generational </w:t>
      </w:r>
      <w:r w:rsidR="00E92880" w:rsidRPr="001A3F4D">
        <w:rPr>
          <w:rFonts w:ascii="Times New Roman" w:hAnsi="Times New Roman" w:cs="Times New Roman"/>
        </w:rPr>
        <w:t>cycle of girl-</w:t>
      </w:r>
      <w:r w:rsidR="00026FF0" w:rsidRPr="001A3F4D">
        <w:rPr>
          <w:rFonts w:ascii="Times New Roman" w:hAnsi="Times New Roman" w:cs="Times New Roman"/>
        </w:rPr>
        <w:t>child abuse.  P</w:t>
      </w:r>
      <w:r w:rsidRPr="001A3F4D">
        <w:rPr>
          <w:rFonts w:ascii="Times New Roman" w:hAnsi="Times New Roman" w:cs="Times New Roman"/>
        </w:rPr>
        <w:t>regnancy-related</w:t>
      </w:r>
      <w:r w:rsidR="00242F74" w:rsidRPr="001A3F4D">
        <w:rPr>
          <w:rFonts w:ascii="Times New Roman" w:hAnsi="Times New Roman" w:cs="Times New Roman"/>
        </w:rPr>
        <w:t xml:space="preserve"> death </w:t>
      </w:r>
      <w:r w:rsidR="00B75C17" w:rsidRPr="001A3F4D">
        <w:rPr>
          <w:rFonts w:ascii="Times New Roman" w:hAnsi="Times New Roman" w:cs="Times New Roman"/>
        </w:rPr>
        <w:t xml:space="preserve">is a leading cause of death for girls between 15 and 19 years of age.  The dangers of early marriage affect not only the girl child but the child born to her as well.  Premature birth, low </w:t>
      </w:r>
      <w:r w:rsidR="00026FF0" w:rsidRPr="001A3F4D">
        <w:rPr>
          <w:rFonts w:ascii="Times New Roman" w:hAnsi="Times New Roman" w:cs="Times New Roman"/>
        </w:rPr>
        <w:t>growth</w:t>
      </w:r>
      <w:r w:rsidR="00B75C17" w:rsidRPr="001A3F4D">
        <w:rPr>
          <w:rFonts w:ascii="Times New Roman" w:hAnsi="Times New Roman" w:cs="Times New Roman"/>
        </w:rPr>
        <w:t xml:space="preserve"> rate and poor mental and physical growth are some characteristics of babies born to young mothers.</w:t>
      </w:r>
    </w:p>
    <w:p w:rsidR="00B75C17" w:rsidRPr="001A3F4D" w:rsidRDefault="00B75C17" w:rsidP="00BB035A">
      <w:pPr>
        <w:spacing w:line="240" w:lineRule="auto"/>
        <w:ind w:left="720" w:firstLine="720"/>
        <w:rPr>
          <w:rFonts w:ascii="Times New Roman" w:hAnsi="Times New Roman" w:cs="Times New Roman"/>
        </w:rPr>
      </w:pPr>
      <w:r w:rsidRPr="001A3F4D">
        <w:rPr>
          <w:rFonts w:ascii="Times New Roman" w:hAnsi="Times New Roman" w:cs="Times New Roman"/>
        </w:rPr>
        <w:t>The real costs associated with women’s health and infant mortality are enormous</w:t>
      </w:r>
      <w:r w:rsidR="00026FF0" w:rsidRPr="001A3F4D">
        <w:rPr>
          <w:rFonts w:ascii="Times New Roman" w:hAnsi="Times New Roman" w:cs="Times New Roman"/>
        </w:rPr>
        <w:t>.  C</w:t>
      </w:r>
      <w:r w:rsidRPr="001A3F4D">
        <w:rPr>
          <w:rFonts w:ascii="Times New Roman" w:hAnsi="Times New Roman" w:cs="Times New Roman"/>
        </w:rPr>
        <w:t xml:space="preserve">hild marriage can have devastating consequences on the sexual and reproductive health of girls: specifically </w:t>
      </w:r>
      <w:r w:rsidR="00026FF0" w:rsidRPr="001A3F4D">
        <w:rPr>
          <w:rFonts w:ascii="Times New Roman" w:hAnsi="Times New Roman" w:cs="Times New Roman"/>
        </w:rPr>
        <w:t>increasing the risk of maternal</w:t>
      </w:r>
      <w:r w:rsidRPr="001A3F4D">
        <w:rPr>
          <w:rFonts w:ascii="Times New Roman" w:hAnsi="Times New Roman" w:cs="Times New Roman"/>
        </w:rPr>
        <w:t xml:space="preserve"> mortality and mo</w:t>
      </w:r>
      <w:r w:rsidR="00026FF0" w:rsidRPr="001A3F4D">
        <w:rPr>
          <w:rFonts w:ascii="Times New Roman" w:hAnsi="Times New Roman" w:cs="Times New Roman"/>
        </w:rPr>
        <w:t>rbid</w:t>
      </w:r>
      <w:r w:rsidRPr="001A3F4D">
        <w:rPr>
          <w:rFonts w:ascii="Times New Roman" w:hAnsi="Times New Roman" w:cs="Times New Roman"/>
        </w:rPr>
        <w:t>ity and contracting sexually transmitted diseases, particularly HIV/AIDS.  The risk of contracting STI’s and HIV rises and married girls are unable to negotiate safe sex and are more likely to be married to older men with more sexual experience who are more likely than single men to be HIV positive.</w:t>
      </w:r>
    </w:p>
    <w:p w:rsidR="00CC40C0" w:rsidRPr="001A3F4D" w:rsidRDefault="00B75C17" w:rsidP="00BB035A">
      <w:pPr>
        <w:spacing w:line="240" w:lineRule="auto"/>
        <w:ind w:left="720" w:firstLine="720"/>
        <w:rPr>
          <w:rFonts w:ascii="Times New Roman" w:hAnsi="Times New Roman" w:cs="Times New Roman"/>
        </w:rPr>
      </w:pPr>
      <w:r w:rsidRPr="001A3F4D">
        <w:rPr>
          <w:rFonts w:ascii="Times New Roman" w:hAnsi="Times New Roman" w:cs="Times New Roman"/>
        </w:rPr>
        <w:t xml:space="preserve">Young girls particularly those below 15 years of age, face serious reproductive health hazards sometimes losing their lives as a result of early pregnancies.  Those under </w:t>
      </w:r>
      <w:r w:rsidR="00D04635" w:rsidRPr="001A3F4D">
        <w:rPr>
          <w:rFonts w:ascii="Times New Roman" w:hAnsi="Times New Roman" w:cs="Times New Roman"/>
        </w:rPr>
        <w:t xml:space="preserve">the </w:t>
      </w:r>
      <w:r w:rsidRPr="001A3F4D">
        <w:rPr>
          <w:rFonts w:ascii="Times New Roman" w:hAnsi="Times New Roman" w:cs="Times New Roman"/>
        </w:rPr>
        <w:t>age</w:t>
      </w:r>
      <w:r w:rsidR="00D04635" w:rsidRPr="001A3F4D">
        <w:rPr>
          <w:rFonts w:ascii="Times New Roman" w:hAnsi="Times New Roman" w:cs="Times New Roman"/>
        </w:rPr>
        <w:t xml:space="preserve"> of</w:t>
      </w:r>
      <w:r w:rsidRPr="001A3F4D">
        <w:rPr>
          <w:rFonts w:ascii="Times New Roman" w:hAnsi="Times New Roman" w:cs="Times New Roman"/>
        </w:rPr>
        <w:t xml:space="preserve"> </w:t>
      </w:r>
      <w:r w:rsidR="00026FF0" w:rsidRPr="001A3F4D">
        <w:rPr>
          <w:rFonts w:ascii="Times New Roman" w:hAnsi="Times New Roman" w:cs="Times New Roman"/>
        </w:rPr>
        <w:t xml:space="preserve">15 </w:t>
      </w:r>
      <w:r w:rsidRPr="001A3F4D">
        <w:rPr>
          <w:rFonts w:ascii="Times New Roman" w:hAnsi="Times New Roman" w:cs="Times New Roman"/>
        </w:rPr>
        <w:t>are five times as likely to die as women in their twenties.  The mai</w:t>
      </w:r>
      <w:r w:rsidR="00026FF0" w:rsidRPr="001A3F4D">
        <w:rPr>
          <w:rFonts w:ascii="Times New Roman" w:hAnsi="Times New Roman" w:cs="Times New Roman"/>
        </w:rPr>
        <w:t>n causes are haemorrhaging, seps</w:t>
      </w:r>
      <w:r w:rsidRPr="001A3F4D">
        <w:rPr>
          <w:rFonts w:ascii="Times New Roman" w:hAnsi="Times New Roman" w:cs="Times New Roman"/>
        </w:rPr>
        <w:t>is, pre</w:t>
      </w:r>
      <w:r w:rsidR="00E92880" w:rsidRPr="001A3F4D">
        <w:rPr>
          <w:rFonts w:ascii="Times New Roman" w:hAnsi="Times New Roman" w:cs="Times New Roman"/>
        </w:rPr>
        <w:t>-</w:t>
      </w:r>
      <w:r w:rsidR="00026FF0" w:rsidRPr="001A3F4D">
        <w:rPr>
          <w:rFonts w:ascii="Times New Roman" w:hAnsi="Times New Roman" w:cs="Times New Roman"/>
        </w:rPr>
        <w:t>ec</w:t>
      </w:r>
      <w:r w:rsidRPr="001A3F4D">
        <w:rPr>
          <w:rFonts w:ascii="Times New Roman" w:hAnsi="Times New Roman" w:cs="Times New Roman"/>
        </w:rPr>
        <w:t xml:space="preserve">lampsia/eclampsia and obstructed labour.  When </w:t>
      </w:r>
      <w:r w:rsidR="00026FF0" w:rsidRPr="001A3F4D">
        <w:rPr>
          <w:rFonts w:ascii="Times New Roman" w:hAnsi="Times New Roman" w:cs="Times New Roman"/>
        </w:rPr>
        <w:t xml:space="preserve">a </w:t>
      </w:r>
      <w:r w:rsidRPr="001A3F4D">
        <w:rPr>
          <w:rFonts w:ascii="Times New Roman" w:hAnsi="Times New Roman" w:cs="Times New Roman"/>
        </w:rPr>
        <w:t>young mother’s vagina</w:t>
      </w:r>
      <w:r w:rsidR="00E92880" w:rsidRPr="001A3F4D">
        <w:rPr>
          <w:rFonts w:ascii="Times New Roman" w:hAnsi="Times New Roman" w:cs="Times New Roman"/>
        </w:rPr>
        <w:t xml:space="preserve">, </w:t>
      </w:r>
      <w:r w:rsidRPr="001A3F4D">
        <w:rPr>
          <w:rFonts w:ascii="Times New Roman" w:hAnsi="Times New Roman" w:cs="Times New Roman"/>
        </w:rPr>
        <w:t>bladder or rectum tears during child birth, it can cause urine or faeces leakage known as obstetric fistula.  This can happen when a young woman with underdeveloped physiology gives birth.</w:t>
      </w:r>
    </w:p>
    <w:p w:rsidR="00CE0A83" w:rsidRDefault="00E4063E" w:rsidP="003D24A4">
      <w:pPr>
        <w:spacing w:line="240" w:lineRule="auto"/>
        <w:ind w:left="720" w:firstLine="720"/>
        <w:rPr>
          <w:rFonts w:ascii="Times New Roman" w:hAnsi="Times New Roman" w:cs="Times New Roman"/>
        </w:rPr>
      </w:pPr>
      <w:r w:rsidRPr="001A3F4D">
        <w:rPr>
          <w:rFonts w:ascii="Times New Roman" w:hAnsi="Times New Roman" w:cs="Times New Roman"/>
        </w:rPr>
        <w:t>In addition to their lack of power in relation to their husbands or in-laws, girls are further exposed to sexual and reproductive health problems because of their lack of knowledge, information and access to sexual and reproductive</w:t>
      </w:r>
      <w:r w:rsidR="00E92880" w:rsidRPr="001A3F4D">
        <w:rPr>
          <w:rFonts w:ascii="Times New Roman" w:hAnsi="Times New Roman" w:cs="Times New Roman"/>
        </w:rPr>
        <w:t xml:space="preserve"> health services, in particular</w:t>
      </w:r>
      <w:r w:rsidRPr="001A3F4D">
        <w:rPr>
          <w:rFonts w:ascii="Times New Roman" w:hAnsi="Times New Roman" w:cs="Times New Roman"/>
        </w:rPr>
        <w:t xml:space="preserve"> family planning, ante-natal, obstetrics and post-natal care.</w:t>
      </w:r>
    </w:p>
    <w:p w:rsidR="003342E5" w:rsidRDefault="003342E5" w:rsidP="003D24A4">
      <w:pPr>
        <w:spacing w:line="240" w:lineRule="auto"/>
        <w:ind w:left="720" w:firstLine="720"/>
        <w:rPr>
          <w:rFonts w:ascii="Times New Roman" w:hAnsi="Times New Roman" w:cs="Times New Roman"/>
        </w:rPr>
      </w:pPr>
    </w:p>
    <w:p w:rsidR="003342E5" w:rsidRPr="001A3F4D" w:rsidRDefault="003342E5" w:rsidP="003D24A4">
      <w:pPr>
        <w:spacing w:line="240" w:lineRule="auto"/>
        <w:ind w:left="720" w:firstLine="720"/>
        <w:rPr>
          <w:rFonts w:ascii="Times New Roman" w:hAnsi="Times New Roman" w:cs="Times New Roman"/>
        </w:rPr>
      </w:pPr>
    </w:p>
    <w:p w:rsidR="00E4063E" w:rsidRPr="001A3F4D" w:rsidRDefault="00E4063E" w:rsidP="003636A9">
      <w:pPr>
        <w:spacing w:line="240" w:lineRule="auto"/>
        <w:ind w:firstLine="720"/>
        <w:rPr>
          <w:rFonts w:ascii="Times New Roman" w:hAnsi="Times New Roman" w:cs="Times New Roman"/>
        </w:rPr>
      </w:pPr>
      <w:r w:rsidRPr="001A3F4D">
        <w:rPr>
          <w:rFonts w:ascii="Times New Roman" w:hAnsi="Times New Roman" w:cs="Times New Roman"/>
          <w:b/>
        </w:rPr>
        <w:lastRenderedPageBreak/>
        <w:t>4.9.</w:t>
      </w:r>
      <w:r w:rsidRPr="001A3F4D">
        <w:rPr>
          <w:rFonts w:ascii="Times New Roman" w:hAnsi="Times New Roman" w:cs="Times New Roman"/>
        </w:rPr>
        <w:t xml:space="preserve"> E</w:t>
      </w:r>
      <w:r w:rsidRPr="001A3F4D">
        <w:rPr>
          <w:rFonts w:ascii="Times New Roman" w:hAnsi="Times New Roman" w:cs="Times New Roman"/>
          <w:b/>
        </w:rPr>
        <w:t>ducation</w:t>
      </w:r>
    </w:p>
    <w:p w:rsidR="00883E8C" w:rsidRPr="001A3F4D" w:rsidRDefault="00E4063E" w:rsidP="003636A9">
      <w:pPr>
        <w:spacing w:line="240" w:lineRule="auto"/>
        <w:ind w:left="720" w:firstLine="720"/>
        <w:rPr>
          <w:rFonts w:ascii="Times New Roman" w:hAnsi="Times New Roman" w:cs="Times New Roman"/>
        </w:rPr>
      </w:pPr>
      <w:r w:rsidRPr="001A3F4D">
        <w:rPr>
          <w:rFonts w:ascii="Times New Roman" w:hAnsi="Times New Roman" w:cs="Times New Roman"/>
        </w:rPr>
        <w:t>Countless studies have proven that early marriage is universally associated with low levels of schooling.  After marriage, young married girls</w:t>
      </w:r>
      <w:r w:rsidR="00CC40C0" w:rsidRPr="001A3F4D">
        <w:rPr>
          <w:rFonts w:ascii="Times New Roman" w:hAnsi="Times New Roman" w:cs="Times New Roman"/>
        </w:rPr>
        <w:t>’</w:t>
      </w:r>
      <w:r w:rsidRPr="001A3F4D">
        <w:rPr>
          <w:rFonts w:ascii="Times New Roman" w:hAnsi="Times New Roman" w:cs="Times New Roman"/>
        </w:rPr>
        <w:t xml:space="preserve"> access to formal and even non-formal education is severely limited because of res</w:t>
      </w:r>
      <w:r w:rsidR="00CC40C0" w:rsidRPr="001A3F4D">
        <w:rPr>
          <w:rFonts w:ascii="Times New Roman" w:hAnsi="Times New Roman" w:cs="Times New Roman"/>
        </w:rPr>
        <w:t>trictions placed on mobility by</w:t>
      </w:r>
      <w:r w:rsidRPr="001A3F4D">
        <w:rPr>
          <w:rFonts w:ascii="Times New Roman" w:hAnsi="Times New Roman" w:cs="Times New Roman"/>
        </w:rPr>
        <w:t xml:space="preserve"> domestic burdens, child bearing and social norms that view ma</w:t>
      </w:r>
      <w:r w:rsidR="00883E8C" w:rsidRPr="001A3F4D">
        <w:rPr>
          <w:rFonts w:ascii="Times New Roman" w:hAnsi="Times New Roman" w:cs="Times New Roman"/>
        </w:rPr>
        <w:t>rriage and schooling as incompatible.  Since in most cultures girls leave their parental home upon marriage, parents tend not to invest in the education of daughters because the benefits of their investment will be lost.</w:t>
      </w:r>
    </w:p>
    <w:p w:rsidR="00540EF2" w:rsidRPr="001A3F4D" w:rsidRDefault="00540EF2" w:rsidP="006601E7">
      <w:pPr>
        <w:rPr>
          <w:rFonts w:ascii="Times New Roman" w:hAnsi="Times New Roman" w:cs="Times New Roman"/>
        </w:rPr>
      </w:pPr>
    </w:p>
    <w:p w:rsidR="004E36C7" w:rsidRPr="001A3F4D" w:rsidRDefault="00883E8C" w:rsidP="00C0452E">
      <w:pPr>
        <w:ind w:firstLine="1440"/>
        <w:rPr>
          <w:rFonts w:ascii="Times New Roman" w:hAnsi="Times New Roman" w:cs="Times New Roman"/>
        </w:rPr>
      </w:pPr>
      <w:r w:rsidRPr="001A3F4D">
        <w:rPr>
          <w:rFonts w:ascii="Times New Roman" w:hAnsi="Times New Roman" w:cs="Times New Roman"/>
        </w:rPr>
        <w:t xml:space="preserve">Child marriage and lack of access to continued educational opportunities also limit young women’s access to employment opportunities.  Child marriage is </w:t>
      </w:r>
      <w:r w:rsidR="00833B0E" w:rsidRPr="001A3F4D">
        <w:rPr>
          <w:rFonts w:ascii="Times New Roman" w:hAnsi="Times New Roman" w:cs="Times New Roman"/>
        </w:rPr>
        <w:t xml:space="preserve">also associated with early widowhood, divorce and abandonment which often results in “feminization of poverty”.  </w:t>
      </w:r>
      <w:r w:rsidR="004E36C7" w:rsidRPr="001A3F4D">
        <w:rPr>
          <w:rFonts w:ascii="Times New Roman" w:hAnsi="Times New Roman" w:cs="Times New Roman"/>
        </w:rPr>
        <w:t>Research has shown that girls with higher levels of schooling are less likely to marry as children.</w:t>
      </w:r>
    </w:p>
    <w:p w:rsidR="00A07DD8" w:rsidRPr="001A3F4D" w:rsidRDefault="00A07DD8" w:rsidP="00A07DD8">
      <w:pPr>
        <w:spacing w:line="240" w:lineRule="auto"/>
        <w:ind w:firstLine="1440"/>
        <w:rPr>
          <w:rFonts w:ascii="Times New Roman" w:hAnsi="Times New Roman" w:cs="Times New Roman"/>
        </w:rPr>
      </w:pPr>
    </w:p>
    <w:p w:rsidR="004E36C7" w:rsidRDefault="004E36C7" w:rsidP="00A15C26">
      <w:pPr>
        <w:ind w:firstLine="1440"/>
        <w:rPr>
          <w:rFonts w:ascii="Times New Roman" w:hAnsi="Times New Roman" w:cs="Times New Roman"/>
        </w:rPr>
      </w:pPr>
      <w:r w:rsidRPr="001A3F4D">
        <w:rPr>
          <w:rFonts w:ascii="Times New Roman" w:hAnsi="Times New Roman" w:cs="Times New Roman"/>
        </w:rPr>
        <w:t>Elizabeth Warner observed that re</w:t>
      </w:r>
      <w:r w:rsidR="00CC40C0" w:rsidRPr="001A3F4D">
        <w:rPr>
          <w:rFonts w:ascii="Times New Roman" w:hAnsi="Times New Roman" w:cs="Times New Roman"/>
        </w:rPr>
        <w:t>gardless of how</w:t>
      </w:r>
      <w:r w:rsidRPr="001A3F4D">
        <w:rPr>
          <w:rFonts w:ascii="Times New Roman" w:hAnsi="Times New Roman" w:cs="Times New Roman"/>
        </w:rPr>
        <w:t xml:space="preserve"> it occurs, early marriage takes a terrible toll on a girl’s physical and emotional health.  Because of her age, inexperience and vulnerability, she is like</w:t>
      </w:r>
      <w:r w:rsidR="00CC40C0" w:rsidRPr="001A3F4D">
        <w:rPr>
          <w:rFonts w:ascii="Times New Roman" w:hAnsi="Times New Roman" w:cs="Times New Roman"/>
        </w:rPr>
        <w:t>ly</w:t>
      </w:r>
      <w:r w:rsidRPr="001A3F4D">
        <w:rPr>
          <w:rFonts w:ascii="Times New Roman" w:hAnsi="Times New Roman" w:cs="Times New Roman"/>
        </w:rPr>
        <w:t xml:space="preserve"> to be dominated and controlled by her husband, who has the power to keep her a virtual prisoner.  Rape, beatings and other forms of sexual and domestic violence are common and early and repeated pregnancies are life threatening.  Young mothers also face far greater risks of complications in pregnancy because their bodies are not sufficiently developed and infant mortality is far greater among young mothers.</w:t>
      </w:r>
    </w:p>
    <w:p w:rsidR="003D24A4" w:rsidRPr="001A3F4D" w:rsidRDefault="003D24A4" w:rsidP="003342E5">
      <w:pPr>
        <w:spacing w:line="240" w:lineRule="auto"/>
        <w:ind w:firstLine="1440"/>
        <w:rPr>
          <w:rFonts w:ascii="Times New Roman" w:hAnsi="Times New Roman" w:cs="Times New Roman"/>
        </w:rPr>
      </w:pPr>
    </w:p>
    <w:p w:rsidR="004E36C7" w:rsidRPr="001A3F4D" w:rsidRDefault="004E36C7" w:rsidP="006601E7">
      <w:pPr>
        <w:rPr>
          <w:rFonts w:ascii="Times New Roman" w:hAnsi="Times New Roman" w:cs="Times New Roman"/>
          <w:b/>
          <w:u w:val="single"/>
        </w:rPr>
      </w:pPr>
      <w:r w:rsidRPr="001A3F4D">
        <w:rPr>
          <w:rFonts w:ascii="Times New Roman" w:hAnsi="Times New Roman" w:cs="Times New Roman"/>
          <w:b/>
          <w:u w:val="single"/>
        </w:rPr>
        <w:t>Enactment of Section 78(1) of the Constitution</w:t>
      </w:r>
    </w:p>
    <w:p w:rsidR="004E36C7" w:rsidRPr="001A3F4D" w:rsidRDefault="004E36C7" w:rsidP="006601E7">
      <w:pPr>
        <w:rPr>
          <w:rFonts w:ascii="Times New Roman" w:hAnsi="Times New Roman" w:cs="Times New Roman"/>
        </w:rPr>
      </w:pPr>
      <w:r w:rsidRPr="001A3F4D">
        <w:rPr>
          <w:rFonts w:ascii="Times New Roman" w:hAnsi="Times New Roman" w:cs="Times New Roman"/>
        </w:rPr>
        <w:tab/>
      </w:r>
      <w:r w:rsidR="00CC40C0" w:rsidRPr="001A3F4D">
        <w:rPr>
          <w:rFonts w:ascii="Times New Roman" w:hAnsi="Times New Roman" w:cs="Times New Roman"/>
        </w:rPr>
        <w:tab/>
        <w:t xml:space="preserve">Consideration of the </w:t>
      </w:r>
      <w:r w:rsidRPr="001A3F4D">
        <w:rPr>
          <w:rFonts w:ascii="Times New Roman" w:hAnsi="Times New Roman" w:cs="Times New Roman"/>
        </w:rPr>
        <w:t>changes in international human rights law on marriage and family relations over five decades</w:t>
      </w:r>
      <w:r w:rsidR="00CC40C0" w:rsidRPr="001A3F4D">
        <w:rPr>
          <w:rFonts w:ascii="Times New Roman" w:hAnsi="Times New Roman" w:cs="Times New Roman"/>
        </w:rPr>
        <w:t>,</w:t>
      </w:r>
      <w:r w:rsidRPr="001A3F4D">
        <w:rPr>
          <w:rFonts w:ascii="Times New Roman" w:hAnsi="Times New Roman" w:cs="Times New Roman"/>
        </w:rPr>
        <w:t xml:space="preserve"> shows that </w:t>
      </w:r>
      <w:r w:rsidR="008A3293" w:rsidRPr="001A3F4D">
        <w:rPr>
          <w:rFonts w:ascii="Times New Roman" w:hAnsi="Times New Roman" w:cs="Times New Roman"/>
        </w:rPr>
        <w:t>s 22(1)</w:t>
      </w:r>
      <w:r w:rsidRPr="001A3F4D">
        <w:rPr>
          <w:rFonts w:ascii="Times New Roman" w:hAnsi="Times New Roman" w:cs="Times New Roman"/>
        </w:rPr>
        <w:t xml:space="preserve"> of the Marriage Act was born out of lack of commitment to the protection of the fundamental rights of the girl child.  Section </w:t>
      </w:r>
      <w:r w:rsidRPr="001A3F4D">
        <w:rPr>
          <w:rFonts w:ascii="Times New Roman" w:hAnsi="Times New Roman" w:cs="Times New Roman"/>
        </w:rPr>
        <w:lastRenderedPageBreak/>
        <w:t>78(1) as read with s 81(1) of the Constitution is born out of commitment by the interna</w:t>
      </w:r>
      <w:r w:rsidR="005C389E" w:rsidRPr="001A3F4D">
        <w:rPr>
          <w:rFonts w:ascii="Times New Roman" w:hAnsi="Times New Roman" w:cs="Times New Roman"/>
        </w:rPr>
        <w:t xml:space="preserve">tional community </w:t>
      </w:r>
      <w:r w:rsidR="003636A9" w:rsidRPr="001A3F4D">
        <w:rPr>
          <w:rFonts w:ascii="Times New Roman" w:hAnsi="Times New Roman" w:cs="Times New Roman"/>
        </w:rPr>
        <w:t xml:space="preserve">including Zimbabwe </w:t>
      </w:r>
      <w:r w:rsidR="005C389E" w:rsidRPr="001A3F4D">
        <w:rPr>
          <w:rFonts w:ascii="Times New Roman" w:hAnsi="Times New Roman" w:cs="Times New Roman"/>
        </w:rPr>
        <w:t>to providing</w:t>
      </w:r>
      <w:r w:rsidRPr="001A3F4D">
        <w:rPr>
          <w:rFonts w:ascii="Times New Roman" w:hAnsi="Times New Roman" w:cs="Times New Roman"/>
        </w:rPr>
        <w:t xml:space="preserve"> greater and effective protection of the fundamental rights of </w:t>
      </w:r>
      <w:r w:rsidR="00CC40C0" w:rsidRPr="001A3F4D">
        <w:rPr>
          <w:rFonts w:ascii="Times New Roman" w:hAnsi="Times New Roman" w:cs="Times New Roman"/>
        </w:rPr>
        <w:t>the child</w:t>
      </w:r>
      <w:r w:rsidRPr="001A3F4D">
        <w:rPr>
          <w:rFonts w:ascii="Times New Roman" w:hAnsi="Times New Roman" w:cs="Times New Roman"/>
        </w:rPr>
        <w:t>.</w:t>
      </w:r>
    </w:p>
    <w:p w:rsidR="00C0452E" w:rsidRPr="001A3F4D" w:rsidRDefault="00C0452E" w:rsidP="00C0452E">
      <w:pPr>
        <w:spacing w:line="240" w:lineRule="auto"/>
        <w:rPr>
          <w:rFonts w:ascii="Times New Roman" w:hAnsi="Times New Roman" w:cs="Times New Roman"/>
        </w:rPr>
      </w:pPr>
    </w:p>
    <w:p w:rsidR="003636A9" w:rsidRDefault="004E36C7" w:rsidP="00B860C1">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Section 78(1) of the Constitution was e</w:t>
      </w:r>
      <w:r w:rsidR="00BC75D8" w:rsidRPr="001A3F4D">
        <w:rPr>
          <w:rFonts w:ascii="Times New Roman" w:hAnsi="Times New Roman" w:cs="Times New Roman"/>
        </w:rPr>
        <w:t>nacted for the purpose of complying with the obligations Zimbabwe had undertaken under Article 21(2)</w:t>
      </w:r>
      <w:r w:rsidR="00D04635" w:rsidRPr="001A3F4D">
        <w:rPr>
          <w:rFonts w:ascii="Times New Roman" w:hAnsi="Times New Roman" w:cs="Times New Roman"/>
        </w:rPr>
        <w:t xml:space="preserve"> of</w:t>
      </w:r>
      <w:r w:rsidR="00BC75D8" w:rsidRPr="001A3F4D">
        <w:rPr>
          <w:rFonts w:ascii="Times New Roman" w:hAnsi="Times New Roman" w:cs="Times New Roman"/>
        </w:rPr>
        <w:t xml:space="preserve"> the ACRWC to specify by legislation eighteen years as the minimum age for marriage and</w:t>
      </w:r>
      <w:r w:rsidR="00540EF2" w:rsidRPr="001A3F4D">
        <w:rPr>
          <w:rFonts w:ascii="Times New Roman" w:hAnsi="Times New Roman" w:cs="Times New Roman"/>
        </w:rPr>
        <w:t xml:space="preserve"> </w:t>
      </w:r>
      <w:r w:rsidR="00BC75D8" w:rsidRPr="001A3F4D">
        <w:rPr>
          <w:rFonts w:ascii="Times New Roman" w:hAnsi="Times New Roman" w:cs="Times New Roman"/>
        </w:rPr>
        <w:t>abolish child marriage.  U</w:t>
      </w:r>
      <w:r w:rsidRPr="001A3F4D">
        <w:rPr>
          <w:rFonts w:ascii="Times New Roman" w:hAnsi="Times New Roman" w:cs="Times New Roman"/>
        </w:rPr>
        <w:t>nder Article 18 o</w:t>
      </w:r>
      <w:r w:rsidR="005C389E" w:rsidRPr="001A3F4D">
        <w:rPr>
          <w:rFonts w:ascii="Times New Roman" w:hAnsi="Times New Roman" w:cs="Times New Roman"/>
        </w:rPr>
        <w:t>f the Vienna Convention on the Law of Treaties which came</w:t>
      </w:r>
      <w:r w:rsidR="00B860C1" w:rsidRPr="001A3F4D">
        <w:rPr>
          <w:rFonts w:ascii="Times New Roman" w:hAnsi="Times New Roman" w:cs="Times New Roman"/>
        </w:rPr>
        <w:t xml:space="preserve"> into force on 2 </w:t>
      </w:r>
      <w:r w:rsidRPr="001A3F4D">
        <w:rPr>
          <w:rFonts w:ascii="Times New Roman" w:hAnsi="Times New Roman" w:cs="Times New Roman"/>
        </w:rPr>
        <w:t>January 1980</w:t>
      </w:r>
      <w:r w:rsidR="005C389E" w:rsidRPr="001A3F4D">
        <w:rPr>
          <w:rFonts w:ascii="Times New Roman" w:hAnsi="Times New Roman" w:cs="Times New Roman"/>
        </w:rPr>
        <w:t>,</w:t>
      </w:r>
      <w:r w:rsidRPr="001A3F4D">
        <w:rPr>
          <w:rFonts w:ascii="Times New Roman" w:hAnsi="Times New Roman" w:cs="Times New Roman"/>
        </w:rPr>
        <w:t xml:space="preserve"> a State Party </w:t>
      </w:r>
      <w:r w:rsidR="00BC75D8" w:rsidRPr="001A3F4D">
        <w:rPr>
          <w:rFonts w:ascii="Times New Roman" w:hAnsi="Times New Roman" w:cs="Times New Roman"/>
        </w:rPr>
        <w:t>is enjoined to hold in good faith and observe the right</w:t>
      </w:r>
      <w:r w:rsidR="005C389E" w:rsidRPr="001A3F4D">
        <w:rPr>
          <w:rFonts w:ascii="Times New Roman" w:hAnsi="Times New Roman" w:cs="Times New Roman"/>
        </w:rPr>
        <w:t>s</w:t>
      </w:r>
      <w:r w:rsidR="00BC75D8" w:rsidRPr="001A3F4D">
        <w:rPr>
          <w:rFonts w:ascii="Times New Roman" w:hAnsi="Times New Roman" w:cs="Times New Roman"/>
        </w:rPr>
        <w:t xml:space="preserve"> and obligations in a treaty to which it is a party.  Zimbabwe </w:t>
      </w:r>
      <w:r w:rsidR="005C389E" w:rsidRPr="001A3F4D">
        <w:rPr>
          <w:rFonts w:ascii="Times New Roman" w:hAnsi="Times New Roman" w:cs="Times New Roman"/>
        </w:rPr>
        <w:t>had to see through i</w:t>
      </w:r>
      <w:r w:rsidR="00BC75D8" w:rsidRPr="001A3F4D">
        <w:rPr>
          <w:rFonts w:ascii="Times New Roman" w:hAnsi="Times New Roman" w:cs="Times New Roman"/>
        </w:rPr>
        <w:t>ts obligations under the conventions to which it is a party requiring</w:t>
      </w:r>
      <w:r w:rsidR="005C389E" w:rsidRPr="001A3F4D">
        <w:rPr>
          <w:rFonts w:ascii="Times New Roman" w:hAnsi="Times New Roman" w:cs="Times New Roman"/>
        </w:rPr>
        <w:t xml:space="preserve"> it</w:t>
      </w:r>
      <w:r w:rsidR="00BC75D8" w:rsidRPr="001A3F4D">
        <w:rPr>
          <w:rFonts w:ascii="Times New Roman" w:hAnsi="Times New Roman" w:cs="Times New Roman"/>
        </w:rPr>
        <w:t xml:space="preserve"> to specify eighteen </w:t>
      </w:r>
      <w:r w:rsidR="005C389E" w:rsidRPr="001A3F4D">
        <w:rPr>
          <w:rFonts w:ascii="Times New Roman" w:hAnsi="Times New Roman" w:cs="Times New Roman"/>
        </w:rPr>
        <w:t xml:space="preserve">years to be </w:t>
      </w:r>
      <w:r w:rsidR="00BC75D8" w:rsidRPr="001A3F4D">
        <w:rPr>
          <w:rFonts w:ascii="Times New Roman" w:hAnsi="Times New Roman" w:cs="Times New Roman"/>
        </w:rPr>
        <w:t>the mi</w:t>
      </w:r>
      <w:r w:rsidR="005C389E" w:rsidRPr="001A3F4D">
        <w:rPr>
          <w:rFonts w:ascii="Times New Roman" w:hAnsi="Times New Roman" w:cs="Times New Roman"/>
        </w:rPr>
        <w:t>nimum age of</w:t>
      </w:r>
      <w:r w:rsidR="00BC75D8" w:rsidRPr="001A3F4D">
        <w:rPr>
          <w:rFonts w:ascii="Times New Roman" w:hAnsi="Times New Roman" w:cs="Times New Roman"/>
        </w:rPr>
        <w:t xml:space="preserve"> marriage and to abolish child marriage.</w:t>
      </w:r>
      <w:r w:rsidR="005C389E" w:rsidRPr="001A3F4D">
        <w:rPr>
          <w:rFonts w:ascii="Times New Roman" w:hAnsi="Times New Roman" w:cs="Times New Roman"/>
        </w:rPr>
        <w:t xml:space="preserve">  As the obligations were specific in terms of what the States Parties had to do, the compliance by Zimbabwe was also specific.</w:t>
      </w:r>
    </w:p>
    <w:p w:rsidR="003342E5" w:rsidRPr="001A3F4D" w:rsidRDefault="003342E5" w:rsidP="003342E5">
      <w:pPr>
        <w:spacing w:line="240" w:lineRule="auto"/>
        <w:rPr>
          <w:rFonts w:ascii="Times New Roman" w:hAnsi="Times New Roman" w:cs="Times New Roman"/>
        </w:rPr>
      </w:pPr>
    </w:p>
    <w:p w:rsidR="00547660" w:rsidRPr="001A3F4D" w:rsidRDefault="005C389E"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Al</w:t>
      </w:r>
      <w:r w:rsidR="003636A9" w:rsidRPr="001A3F4D">
        <w:rPr>
          <w:rFonts w:ascii="Times New Roman" w:hAnsi="Times New Roman" w:cs="Times New Roman"/>
        </w:rPr>
        <w:t>though the respondents contend</w:t>
      </w:r>
      <w:r w:rsidR="00F62B9E" w:rsidRPr="001A3F4D">
        <w:rPr>
          <w:rFonts w:ascii="Times New Roman" w:hAnsi="Times New Roman" w:cs="Times New Roman"/>
        </w:rPr>
        <w:t xml:space="preserve"> that the nature and scope of the content of s 78(1) of the Constitution is ascertainable from the literal meaning of the la</w:t>
      </w:r>
      <w:r w:rsidRPr="001A3F4D">
        <w:rPr>
          <w:rFonts w:ascii="Times New Roman" w:hAnsi="Times New Roman" w:cs="Times New Roman"/>
        </w:rPr>
        <w:t>nguage used all they did wa</w:t>
      </w:r>
      <w:r w:rsidR="00F62B9E" w:rsidRPr="001A3F4D">
        <w:rPr>
          <w:rFonts w:ascii="Times New Roman" w:hAnsi="Times New Roman" w:cs="Times New Roman"/>
        </w:rPr>
        <w:t>s to restate the terms of the provision</w:t>
      </w:r>
      <w:r w:rsidR="003636A9" w:rsidRPr="001A3F4D">
        <w:rPr>
          <w:rFonts w:ascii="Times New Roman" w:hAnsi="Times New Roman" w:cs="Times New Roman"/>
        </w:rPr>
        <w:t xml:space="preserve">.  </w:t>
      </w:r>
      <w:r w:rsidRPr="001A3F4D">
        <w:rPr>
          <w:rFonts w:ascii="Times New Roman" w:hAnsi="Times New Roman" w:cs="Times New Roman"/>
        </w:rPr>
        <w:t xml:space="preserve"> </w:t>
      </w:r>
      <w:r w:rsidR="003636A9" w:rsidRPr="001A3F4D">
        <w:rPr>
          <w:rFonts w:ascii="Times New Roman" w:hAnsi="Times New Roman" w:cs="Times New Roman"/>
        </w:rPr>
        <w:t>Mere r</w:t>
      </w:r>
      <w:r w:rsidRPr="001A3F4D">
        <w:rPr>
          <w:rFonts w:ascii="Times New Roman" w:hAnsi="Times New Roman" w:cs="Times New Roman"/>
        </w:rPr>
        <w:t>estatement of terms of a provision is not an application of</w:t>
      </w:r>
      <w:r w:rsidR="00547660" w:rsidRPr="001A3F4D">
        <w:rPr>
          <w:rFonts w:ascii="Times New Roman" w:hAnsi="Times New Roman" w:cs="Times New Roman"/>
        </w:rPr>
        <w:t xml:space="preserve"> the Golden Rule of construction.  The respondents </w:t>
      </w:r>
      <w:r w:rsidR="00F62B9E" w:rsidRPr="001A3F4D">
        <w:rPr>
          <w:rFonts w:ascii="Times New Roman" w:hAnsi="Times New Roman" w:cs="Times New Roman"/>
        </w:rPr>
        <w:t>overlooked the fact that even the literal rule of interpretation is based on the acceptance of</w:t>
      </w:r>
      <w:r w:rsidR="00547660" w:rsidRPr="001A3F4D">
        <w:rPr>
          <w:rFonts w:ascii="Times New Roman" w:hAnsi="Times New Roman" w:cs="Times New Roman"/>
        </w:rPr>
        <w:t xml:space="preserve"> the principle that words are </w:t>
      </w:r>
      <w:r w:rsidR="00F62B9E" w:rsidRPr="001A3F4D">
        <w:rPr>
          <w:rFonts w:ascii="Times New Roman" w:hAnsi="Times New Roman" w:cs="Times New Roman"/>
        </w:rPr>
        <w:t>symbols by which ideas or thoughts are conveyed</w:t>
      </w:r>
      <w:r w:rsidR="00547660" w:rsidRPr="001A3F4D">
        <w:rPr>
          <w:rFonts w:ascii="Times New Roman" w:hAnsi="Times New Roman" w:cs="Times New Roman"/>
        </w:rPr>
        <w:t>. M</w:t>
      </w:r>
      <w:r w:rsidR="00F62B9E" w:rsidRPr="001A3F4D">
        <w:rPr>
          <w:rFonts w:ascii="Times New Roman" w:hAnsi="Times New Roman" w:cs="Times New Roman"/>
        </w:rPr>
        <w:t>eaning is the totality of what the words signify.</w:t>
      </w:r>
      <w:r w:rsidR="003636A9" w:rsidRPr="001A3F4D">
        <w:rPr>
          <w:rFonts w:ascii="Times New Roman" w:hAnsi="Times New Roman" w:cs="Times New Roman"/>
        </w:rPr>
        <w:t xml:space="preserve">  As JUSTICE HOLMES of the Supreme Court of the United States of America said in </w:t>
      </w:r>
      <w:r w:rsidR="003636A9" w:rsidRPr="001A3F4D">
        <w:rPr>
          <w:rFonts w:ascii="Times New Roman" w:hAnsi="Times New Roman" w:cs="Times New Roman"/>
          <w:i/>
        </w:rPr>
        <w:t>Towne &amp; Eisner</w:t>
      </w:r>
      <w:r w:rsidR="003636A9" w:rsidRPr="001A3F4D">
        <w:rPr>
          <w:rFonts w:ascii="Times New Roman" w:hAnsi="Times New Roman" w:cs="Times New Roman"/>
        </w:rPr>
        <w:t xml:space="preserve"> 245 US 418(1918) at p 425</w:t>
      </w:r>
      <w:r w:rsidR="0042023C" w:rsidRPr="001A3F4D">
        <w:rPr>
          <w:rFonts w:ascii="Times New Roman" w:hAnsi="Times New Roman" w:cs="Times New Roman"/>
        </w:rPr>
        <w:t xml:space="preserve"> “a word is ..</w:t>
      </w:r>
      <w:r w:rsidR="00B860C1" w:rsidRPr="001A3F4D">
        <w:rPr>
          <w:rFonts w:ascii="Times New Roman" w:hAnsi="Times New Roman" w:cs="Times New Roman"/>
        </w:rPr>
        <w:t>.</w:t>
      </w:r>
      <w:r w:rsidR="00CE0A83" w:rsidRPr="001A3F4D">
        <w:rPr>
          <w:rFonts w:ascii="Times New Roman" w:hAnsi="Times New Roman" w:cs="Times New Roman"/>
        </w:rPr>
        <w:t xml:space="preserve"> </w:t>
      </w:r>
      <w:r w:rsidR="00B860C1" w:rsidRPr="001A3F4D">
        <w:rPr>
          <w:rFonts w:ascii="Times New Roman" w:hAnsi="Times New Roman" w:cs="Times New Roman"/>
        </w:rPr>
        <w:t>the skin of the living thought”</w:t>
      </w:r>
      <w:r w:rsidR="0042023C" w:rsidRPr="001A3F4D">
        <w:rPr>
          <w:rFonts w:ascii="Times New Roman" w:hAnsi="Times New Roman" w:cs="Times New Roman"/>
        </w:rPr>
        <w:t>.</w:t>
      </w:r>
    </w:p>
    <w:p w:rsidR="00B860C1" w:rsidRPr="001A3F4D" w:rsidRDefault="00B860C1" w:rsidP="00B860C1">
      <w:pPr>
        <w:spacing w:line="240" w:lineRule="auto"/>
        <w:rPr>
          <w:rFonts w:ascii="Times New Roman" w:hAnsi="Times New Roman" w:cs="Times New Roman"/>
        </w:rPr>
      </w:pPr>
    </w:p>
    <w:p w:rsidR="00F62B9E" w:rsidRPr="001A3F4D" w:rsidRDefault="00F62B9E" w:rsidP="006601E7">
      <w:pPr>
        <w:rPr>
          <w:rFonts w:ascii="Times New Roman" w:hAnsi="Times New Roman" w:cs="Times New Roman"/>
        </w:rPr>
      </w:pPr>
      <w:r w:rsidRPr="001A3F4D">
        <w:rPr>
          <w:rFonts w:ascii="Times New Roman" w:hAnsi="Times New Roman" w:cs="Times New Roman"/>
        </w:rPr>
        <w:lastRenderedPageBreak/>
        <w:tab/>
      </w:r>
      <w:r w:rsidRPr="001A3F4D">
        <w:rPr>
          <w:rFonts w:ascii="Times New Roman" w:hAnsi="Times New Roman" w:cs="Times New Roman"/>
        </w:rPr>
        <w:tab/>
        <w:t>The respondents did not interpret the provisions of s 78(1) of the Constitution to determine its m</w:t>
      </w:r>
      <w:r w:rsidR="00547660" w:rsidRPr="001A3F4D">
        <w:rPr>
          <w:rFonts w:ascii="Times New Roman" w:hAnsi="Times New Roman" w:cs="Times New Roman"/>
        </w:rPr>
        <w:t>eaning because</w:t>
      </w:r>
      <w:r w:rsidR="00B860C1" w:rsidRPr="001A3F4D">
        <w:rPr>
          <w:rFonts w:ascii="Times New Roman" w:hAnsi="Times New Roman" w:cs="Times New Roman"/>
        </w:rPr>
        <w:t>,</w:t>
      </w:r>
      <w:r w:rsidR="00547660" w:rsidRPr="001A3F4D">
        <w:rPr>
          <w:rFonts w:ascii="Times New Roman" w:hAnsi="Times New Roman" w:cs="Times New Roman"/>
        </w:rPr>
        <w:t xml:space="preserve"> had they done </w:t>
      </w:r>
      <w:r w:rsidR="00D04635" w:rsidRPr="001A3F4D">
        <w:rPr>
          <w:rFonts w:ascii="Times New Roman" w:hAnsi="Times New Roman" w:cs="Times New Roman"/>
        </w:rPr>
        <w:t xml:space="preserve">so </w:t>
      </w:r>
      <w:r w:rsidRPr="001A3F4D">
        <w:rPr>
          <w:rFonts w:ascii="Times New Roman" w:hAnsi="Times New Roman" w:cs="Times New Roman"/>
        </w:rPr>
        <w:t>they would have realised the absurdity of co</w:t>
      </w:r>
      <w:r w:rsidR="0042023C" w:rsidRPr="001A3F4D">
        <w:rPr>
          <w:rFonts w:ascii="Times New Roman" w:hAnsi="Times New Roman" w:cs="Times New Roman"/>
        </w:rPr>
        <w:t xml:space="preserve">ncluding that a family is </w:t>
      </w:r>
      <w:r w:rsidR="00547660" w:rsidRPr="001A3F4D">
        <w:rPr>
          <w:rFonts w:ascii="Times New Roman" w:hAnsi="Times New Roman" w:cs="Times New Roman"/>
        </w:rPr>
        <w:t>not</w:t>
      </w:r>
      <w:r w:rsidRPr="001A3F4D">
        <w:rPr>
          <w:rFonts w:ascii="Times New Roman" w:hAnsi="Times New Roman" w:cs="Times New Roman"/>
        </w:rPr>
        <w:t xml:space="preserve"> founded on marriage</w:t>
      </w:r>
      <w:r w:rsidR="0042023C" w:rsidRPr="001A3F4D">
        <w:rPr>
          <w:rFonts w:ascii="Times New Roman" w:hAnsi="Times New Roman" w:cs="Times New Roman"/>
        </w:rPr>
        <w:t>.  They would also have realised</w:t>
      </w:r>
      <w:r w:rsidRPr="001A3F4D">
        <w:rPr>
          <w:rFonts w:ascii="Times New Roman" w:hAnsi="Times New Roman" w:cs="Times New Roman"/>
        </w:rPr>
        <w:t xml:space="preserve"> </w:t>
      </w:r>
      <w:r w:rsidR="0042023C" w:rsidRPr="001A3F4D">
        <w:rPr>
          <w:rFonts w:ascii="Times New Roman" w:hAnsi="Times New Roman" w:cs="Times New Roman"/>
        </w:rPr>
        <w:t>the absurdity of concluding that</w:t>
      </w:r>
      <w:r w:rsidRPr="001A3F4D">
        <w:rPr>
          <w:rFonts w:ascii="Times New Roman" w:hAnsi="Times New Roman" w:cs="Times New Roman"/>
        </w:rPr>
        <w:t xml:space="preserve"> persons who have attained eighteen years have a right to found a family but no right to marry.  The absurdity would manifest itself in that the</w:t>
      </w:r>
      <w:r w:rsidR="00547660" w:rsidRPr="001A3F4D">
        <w:rPr>
          <w:rFonts w:ascii="Times New Roman" w:hAnsi="Times New Roman" w:cs="Times New Roman"/>
        </w:rPr>
        <w:t>ir contention</w:t>
      </w:r>
      <w:r w:rsidRPr="001A3F4D">
        <w:rPr>
          <w:rFonts w:ascii="Times New Roman" w:hAnsi="Times New Roman" w:cs="Times New Roman"/>
        </w:rPr>
        <w:t xml:space="preserve"> would mean that whilst persons under eighteen years would</w:t>
      </w:r>
      <w:r w:rsidR="00547660" w:rsidRPr="001A3F4D">
        <w:rPr>
          <w:rFonts w:ascii="Times New Roman" w:hAnsi="Times New Roman" w:cs="Times New Roman"/>
        </w:rPr>
        <w:t xml:space="preserve">, according to them, </w:t>
      </w:r>
      <w:r w:rsidRPr="001A3F4D">
        <w:rPr>
          <w:rFonts w:ascii="Times New Roman" w:hAnsi="Times New Roman" w:cs="Times New Roman"/>
        </w:rPr>
        <w:t xml:space="preserve"> have the right to marry they would not have the right to found a family.</w:t>
      </w:r>
    </w:p>
    <w:p w:rsidR="0042023C" w:rsidRPr="001A3F4D" w:rsidRDefault="0042023C" w:rsidP="00C0452E">
      <w:pPr>
        <w:spacing w:line="240" w:lineRule="auto"/>
        <w:rPr>
          <w:rFonts w:ascii="Times New Roman" w:hAnsi="Times New Roman" w:cs="Times New Roman"/>
        </w:rPr>
      </w:pPr>
    </w:p>
    <w:p w:rsidR="001B7C6E" w:rsidRPr="001A3F4D" w:rsidRDefault="00F62B9E"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Section 46(1)(a) of the Constitution obliges a court when interpreting a provision contained in Chapter 4 to give full effect to the rights and freedoms enshrined in the Chapter.  The court is required by s 46(1)(d) to pay due regard to all the </w:t>
      </w:r>
      <w:r w:rsidR="001B7C6E" w:rsidRPr="001A3F4D">
        <w:rPr>
          <w:rFonts w:ascii="Times New Roman" w:hAnsi="Times New Roman" w:cs="Times New Roman"/>
        </w:rPr>
        <w:t>provisions of the Constitution, in particular</w:t>
      </w:r>
      <w:r w:rsidR="00D04635" w:rsidRPr="001A3F4D">
        <w:rPr>
          <w:rFonts w:ascii="Times New Roman" w:hAnsi="Times New Roman" w:cs="Times New Roman"/>
        </w:rPr>
        <w:t>,</w:t>
      </w:r>
      <w:r w:rsidR="001B7C6E" w:rsidRPr="001A3F4D">
        <w:rPr>
          <w:rFonts w:ascii="Times New Roman" w:hAnsi="Times New Roman" w:cs="Times New Roman"/>
        </w:rPr>
        <w:t xml:space="preserve"> the principles an</w:t>
      </w:r>
      <w:r w:rsidR="00A15C26" w:rsidRPr="001A3F4D">
        <w:rPr>
          <w:rFonts w:ascii="Times New Roman" w:hAnsi="Times New Roman" w:cs="Times New Roman"/>
        </w:rPr>
        <w:t>d objectives set out in Chapter </w:t>
      </w:r>
      <w:r w:rsidR="001B7C6E" w:rsidRPr="001A3F4D">
        <w:rPr>
          <w:rFonts w:ascii="Times New Roman" w:hAnsi="Times New Roman" w:cs="Times New Roman"/>
        </w:rPr>
        <w:t xml:space="preserve">2.  The purpose of interpreting a provision contained in Chapter </w:t>
      </w:r>
      <w:r w:rsidR="00E16DB6" w:rsidRPr="001A3F4D">
        <w:rPr>
          <w:rFonts w:ascii="Times New Roman" w:hAnsi="Times New Roman" w:cs="Times New Roman"/>
        </w:rPr>
        <w:t>4 must be to promote the values and principles that underlie a democratic society based on openness, justice, human dignity, equality and freedom, and in particular</w:t>
      </w:r>
      <w:r w:rsidR="005C738C" w:rsidRPr="001A3F4D">
        <w:rPr>
          <w:rFonts w:ascii="Times New Roman" w:hAnsi="Times New Roman" w:cs="Times New Roman"/>
        </w:rPr>
        <w:t>,</w:t>
      </w:r>
      <w:r w:rsidR="00E16DB6" w:rsidRPr="001A3F4D">
        <w:rPr>
          <w:rFonts w:ascii="Times New Roman" w:hAnsi="Times New Roman" w:cs="Times New Roman"/>
        </w:rPr>
        <w:t xml:space="preserve"> the values and principles set out in s 3 of the Constitution.</w:t>
      </w:r>
    </w:p>
    <w:p w:rsidR="00E16DB6" w:rsidRPr="001A3F4D" w:rsidRDefault="00E16DB6" w:rsidP="00C0452E">
      <w:pPr>
        <w:spacing w:line="240" w:lineRule="auto"/>
        <w:rPr>
          <w:rFonts w:ascii="Times New Roman" w:hAnsi="Times New Roman" w:cs="Times New Roman"/>
        </w:rPr>
      </w:pPr>
    </w:p>
    <w:p w:rsidR="003D24A4" w:rsidRPr="001A3F4D" w:rsidRDefault="00E16DB6" w:rsidP="003342E5">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If the literal in</w:t>
      </w:r>
      <w:r w:rsidR="00547660" w:rsidRPr="001A3F4D">
        <w:rPr>
          <w:rFonts w:ascii="Times New Roman" w:hAnsi="Times New Roman" w:cs="Times New Roman"/>
        </w:rPr>
        <w:t>terpretation were applicable to th</w:t>
      </w:r>
      <w:r w:rsidRPr="001A3F4D">
        <w:rPr>
          <w:rFonts w:ascii="Times New Roman" w:hAnsi="Times New Roman" w:cs="Times New Roman"/>
        </w:rPr>
        <w:t>e determination of the meaning of s 78(1) of the Constitution</w:t>
      </w:r>
      <w:r w:rsidR="00DF5004" w:rsidRPr="001A3F4D">
        <w:rPr>
          <w:rFonts w:ascii="Times New Roman" w:hAnsi="Times New Roman" w:cs="Times New Roman"/>
        </w:rPr>
        <w:t>,</w:t>
      </w:r>
      <w:r w:rsidRPr="001A3F4D">
        <w:rPr>
          <w:rFonts w:ascii="Times New Roman" w:hAnsi="Times New Roman" w:cs="Times New Roman"/>
        </w:rPr>
        <w:t xml:space="preserve"> its application would not give the fundamental right guaranteed and protected under s 78(1) the full measure of protection it deserves.  The interpretation would fail to take into account the fact that the nature and scope of the content of the right to found a family require</w:t>
      </w:r>
      <w:r w:rsidR="00246A3B" w:rsidRPr="001A3F4D">
        <w:rPr>
          <w:rFonts w:ascii="Times New Roman" w:hAnsi="Times New Roman" w:cs="Times New Roman"/>
        </w:rPr>
        <w:t>,</w:t>
      </w:r>
      <w:r w:rsidRPr="001A3F4D">
        <w:rPr>
          <w:rFonts w:ascii="Times New Roman" w:hAnsi="Times New Roman" w:cs="Times New Roman"/>
        </w:rPr>
        <w:t xml:space="preserve"> in many instances</w:t>
      </w:r>
      <w:r w:rsidR="00246A3B" w:rsidRPr="001A3F4D">
        <w:rPr>
          <w:rFonts w:ascii="Times New Roman" w:hAnsi="Times New Roman" w:cs="Times New Roman"/>
        </w:rPr>
        <w:t>,</w:t>
      </w:r>
      <w:r w:rsidRPr="001A3F4D">
        <w:rPr>
          <w:rFonts w:ascii="Times New Roman" w:hAnsi="Times New Roman" w:cs="Times New Roman"/>
        </w:rPr>
        <w:t xml:space="preserve"> that the persons who have attained the age of eighteen</w:t>
      </w:r>
      <w:r w:rsidR="00246A3B" w:rsidRPr="001A3F4D">
        <w:rPr>
          <w:rFonts w:ascii="Times New Roman" w:hAnsi="Times New Roman" w:cs="Times New Roman"/>
        </w:rPr>
        <w:t>,</w:t>
      </w:r>
      <w:r w:rsidRPr="001A3F4D">
        <w:rPr>
          <w:rFonts w:ascii="Times New Roman" w:hAnsi="Times New Roman" w:cs="Times New Roman"/>
        </w:rPr>
        <w:t xml:space="preserve"> who are desirous to found a family</w:t>
      </w:r>
      <w:r w:rsidR="00246A3B" w:rsidRPr="001A3F4D">
        <w:rPr>
          <w:rFonts w:ascii="Times New Roman" w:hAnsi="Times New Roman" w:cs="Times New Roman"/>
        </w:rPr>
        <w:t>,</w:t>
      </w:r>
      <w:r w:rsidRPr="001A3F4D">
        <w:rPr>
          <w:rFonts w:ascii="Times New Roman" w:hAnsi="Times New Roman" w:cs="Times New Roman"/>
        </w:rPr>
        <w:t xml:space="preserve"> enter into an agreement to live together as husband and wife which union forms the foundation and nucleus of the family.  Entering into marriage is by definition one of the methods by which a family is founded.  </w:t>
      </w:r>
    </w:p>
    <w:p w:rsidR="00540EF2" w:rsidRPr="001A3F4D" w:rsidRDefault="00E16DB6" w:rsidP="00DF5004">
      <w:pPr>
        <w:tabs>
          <w:tab w:val="left" w:pos="0"/>
        </w:tabs>
        <w:ind w:firstLine="1440"/>
        <w:rPr>
          <w:rFonts w:ascii="Times New Roman" w:hAnsi="Times New Roman" w:cs="Times New Roman"/>
        </w:rPr>
      </w:pPr>
      <w:r w:rsidRPr="001A3F4D">
        <w:rPr>
          <w:rFonts w:ascii="Times New Roman" w:hAnsi="Times New Roman" w:cs="Times New Roman"/>
        </w:rPr>
        <w:lastRenderedPageBreak/>
        <w:t xml:space="preserve">The court agrees with Mr </w:t>
      </w:r>
      <w:r w:rsidRPr="001A3F4D">
        <w:rPr>
          <w:rFonts w:ascii="Times New Roman" w:hAnsi="Times New Roman" w:cs="Times New Roman"/>
          <w:i/>
        </w:rPr>
        <w:t>Biti</w:t>
      </w:r>
      <w:r w:rsidRPr="001A3F4D">
        <w:rPr>
          <w:rFonts w:ascii="Times New Roman" w:hAnsi="Times New Roman" w:cs="Times New Roman"/>
        </w:rPr>
        <w:t xml:space="preserve"> that only a broad, generous and purposive interpretation would give full effect to the right to found a family enshrined in s 78(1) of the Constitution.</w:t>
      </w:r>
      <w:r w:rsidR="0042023C" w:rsidRPr="001A3F4D">
        <w:rPr>
          <w:rFonts w:ascii="Times New Roman" w:hAnsi="Times New Roman" w:cs="Times New Roman"/>
        </w:rPr>
        <w:t xml:space="preserve">  In </w:t>
      </w:r>
      <w:r w:rsidR="0042023C" w:rsidRPr="001A3F4D">
        <w:rPr>
          <w:rFonts w:ascii="Times New Roman" w:hAnsi="Times New Roman" w:cs="Times New Roman"/>
          <w:i/>
        </w:rPr>
        <w:t>Rattigan and Others v The Chief Immigration Officer and Others</w:t>
      </w:r>
      <w:r w:rsidR="0042023C" w:rsidRPr="001A3F4D">
        <w:rPr>
          <w:rFonts w:ascii="Times New Roman" w:hAnsi="Times New Roman" w:cs="Times New Roman"/>
        </w:rPr>
        <w:t xml:space="preserve"> 1994(2) ZLR 54 the Court held that the preferred constitutional construction “i</w:t>
      </w:r>
      <w:r w:rsidR="00DF5004" w:rsidRPr="001A3F4D">
        <w:rPr>
          <w:rFonts w:ascii="Times New Roman" w:hAnsi="Times New Roman" w:cs="Times New Roman"/>
        </w:rPr>
        <w:t>s one which serves the interest</w:t>
      </w:r>
      <w:r w:rsidR="0042023C" w:rsidRPr="001A3F4D">
        <w:rPr>
          <w:rFonts w:ascii="Times New Roman" w:hAnsi="Times New Roman" w:cs="Times New Roman"/>
        </w:rPr>
        <w:t xml:space="preserve"> of the Constitution and best carries its objects and promotes its purpose”.  See also </w:t>
      </w:r>
      <w:r w:rsidR="0042023C" w:rsidRPr="001A3F4D">
        <w:rPr>
          <w:rFonts w:ascii="Times New Roman" w:hAnsi="Times New Roman" w:cs="Times New Roman"/>
          <w:i/>
        </w:rPr>
        <w:t xml:space="preserve">Smythe v </w:t>
      </w:r>
      <w:r w:rsidR="00D6789A" w:rsidRPr="001A3F4D">
        <w:rPr>
          <w:rFonts w:ascii="Times New Roman" w:hAnsi="Times New Roman" w:cs="Times New Roman"/>
          <w:i/>
        </w:rPr>
        <w:t>Ushewokunze and Another</w:t>
      </w:r>
      <w:r w:rsidR="00D6789A" w:rsidRPr="001A3F4D">
        <w:rPr>
          <w:rFonts w:ascii="Times New Roman" w:hAnsi="Times New Roman" w:cs="Times New Roman"/>
        </w:rPr>
        <w:t xml:space="preserve"> 1997(2) ZLR 544(S).</w:t>
      </w:r>
    </w:p>
    <w:p w:rsidR="00C0452E" w:rsidRPr="001A3F4D" w:rsidRDefault="00C0452E" w:rsidP="00C0452E">
      <w:pPr>
        <w:spacing w:line="240" w:lineRule="auto"/>
        <w:rPr>
          <w:rFonts w:ascii="Times New Roman" w:hAnsi="Times New Roman" w:cs="Times New Roman"/>
        </w:rPr>
      </w:pPr>
    </w:p>
    <w:p w:rsidR="00687E23" w:rsidRPr="001A3F4D" w:rsidRDefault="00E16DB6"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The interpretation of s 78(1) of the Constitution must take into account the provisions of subs(s) (2) and (3).  Subsection (2) guarantees to the persons who have attained the age of eighteen years freedom to enter into marriage without </w:t>
      </w:r>
      <w:r w:rsidR="00687E23" w:rsidRPr="001A3F4D">
        <w:rPr>
          <w:rFonts w:ascii="Times New Roman" w:hAnsi="Times New Roman" w:cs="Times New Roman"/>
        </w:rPr>
        <w:t>compulsion and with free will.  Section 26(a) which falls under Chapter 2 imposes an obligation on the State to take appropriate measures to ensure that no marriage is entered into without the free and full consent of the intending spouses.</w:t>
      </w:r>
    </w:p>
    <w:p w:rsidR="00246A3B" w:rsidRPr="001A3F4D" w:rsidRDefault="00246A3B" w:rsidP="00C0452E">
      <w:pPr>
        <w:spacing w:line="240" w:lineRule="auto"/>
        <w:rPr>
          <w:rFonts w:ascii="Times New Roman" w:hAnsi="Times New Roman" w:cs="Times New Roman"/>
        </w:rPr>
      </w:pPr>
    </w:p>
    <w:p w:rsidR="00687E23" w:rsidRDefault="00687E23" w:rsidP="003D24A4">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For the persons who have attained the age of eighteen to enjoy the right to enter into marriage freely and with full consent as intending spouses</w:t>
      </w:r>
      <w:r w:rsidR="00246A3B" w:rsidRPr="001A3F4D">
        <w:rPr>
          <w:rFonts w:ascii="Times New Roman" w:hAnsi="Times New Roman" w:cs="Times New Roman"/>
        </w:rPr>
        <w:t>,</w:t>
      </w:r>
      <w:r w:rsidRPr="001A3F4D">
        <w:rPr>
          <w:rFonts w:ascii="Times New Roman" w:hAnsi="Times New Roman" w:cs="Times New Roman"/>
        </w:rPr>
        <w:t xml:space="preserve"> they must first have the right to enter into marriage.  Similarly subs (3) which prohibit</w:t>
      </w:r>
      <w:r w:rsidR="00533450" w:rsidRPr="001A3F4D">
        <w:rPr>
          <w:rFonts w:ascii="Times New Roman" w:hAnsi="Times New Roman" w:cs="Times New Roman"/>
        </w:rPr>
        <w:t>s</w:t>
      </w:r>
      <w:r w:rsidRPr="001A3F4D">
        <w:rPr>
          <w:rFonts w:ascii="Times New Roman" w:hAnsi="Times New Roman" w:cs="Times New Roman"/>
        </w:rPr>
        <w:t xml:space="preserve"> same sex persons from entering into marriage means that those with the right to enter into marriage are the persons mentioned in s 78(1) of the Constitution.</w:t>
      </w:r>
      <w:r w:rsidR="00D6789A" w:rsidRPr="001A3F4D">
        <w:rPr>
          <w:rFonts w:ascii="Times New Roman" w:hAnsi="Times New Roman" w:cs="Times New Roman"/>
        </w:rPr>
        <w:t xml:space="preserve">  It is the person mentioned in s 78(1) of the Constitution who is given the right to exercise the right to enter into marriage with a person of the opposite sex who also has attained the age of eighteen years.</w:t>
      </w:r>
    </w:p>
    <w:p w:rsidR="003342E5" w:rsidRPr="001A3F4D" w:rsidRDefault="003342E5" w:rsidP="003342E5">
      <w:pPr>
        <w:spacing w:line="240" w:lineRule="auto"/>
        <w:rPr>
          <w:rFonts w:ascii="Times New Roman" w:hAnsi="Times New Roman" w:cs="Times New Roman"/>
        </w:rPr>
      </w:pPr>
    </w:p>
    <w:p w:rsidR="00687E23" w:rsidRPr="001A3F4D" w:rsidRDefault="00687E23"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Both subs(s) (2) and (3)</w:t>
      </w:r>
      <w:r w:rsidR="00547660" w:rsidRPr="001A3F4D">
        <w:rPr>
          <w:rFonts w:ascii="Times New Roman" w:hAnsi="Times New Roman" w:cs="Times New Roman"/>
        </w:rPr>
        <w:t xml:space="preserve"> of</w:t>
      </w:r>
      <w:r w:rsidRPr="001A3F4D">
        <w:rPr>
          <w:rFonts w:ascii="Times New Roman" w:hAnsi="Times New Roman" w:cs="Times New Roman"/>
        </w:rPr>
        <w:t xml:space="preserve"> s 78 of the Constitution do not guarantee the right to enter into marriage.  The necessary implication leads to the conclusion that the right to enter into marriage is guaranteed to a man and woman who</w:t>
      </w:r>
      <w:r w:rsidR="00533450" w:rsidRPr="001A3F4D">
        <w:rPr>
          <w:rFonts w:ascii="Times New Roman" w:hAnsi="Times New Roman" w:cs="Times New Roman"/>
        </w:rPr>
        <w:t xml:space="preserve"> have</w:t>
      </w:r>
      <w:r w:rsidRPr="001A3F4D">
        <w:rPr>
          <w:rFonts w:ascii="Times New Roman" w:hAnsi="Times New Roman" w:cs="Times New Roman"/>
        </w:rPr>
        <w:t xml:space="preserve"> attained the age of eighteen </w:t>
      </w:r>
      <w:r w:rsidRPr="001A3F4D">
        <w:rPr>
          <w:rFonts w:ascii="Times New Roman" w:hAnsi="Times New Roman" w:cs="Times New Roman"/>
        </w:rPr>
        <w:lastRenderedPageBreak/>
        <w:t>by s 78(1) of the Constitution.</w:t>
      </w:r>
      <w:r w:rsidR="00D6789A" w:rsidRPr="001A3F4D">
        <w:rPr>
          <w:rFonts w:ascii="Times New Roman" w:hAnsi="Times New Roman" w:cs="Times New Roman"/>
        </w:rPr>
        <w:t xml:space="preserve">  As the headnote states</w:t>
      </w:r>
      <w:r w:rsidR="00FA6109" w:rsidRPr="001A3F4D">
        <w:rPr>
          <w:rFonts w:ascii="Times New Roman" w:hAnsi="Times New Roman" w:cs="Times New Roman"/>
        </w:rPr>
        <w:t>,</w:t>
      </w:r>
      <w:r w:rsidR="00D6789A" w:rsidRPr="001A3F4D">
        <w:rPr>
          <w:rFonts w:ascii="Times New Roman" w:hAnsi="Times New Roman" w:cs="Times New Roman"/>
        </w:rPr>
        <w:t xml:space="preserve"> s 78 of the Constitution is about “marriage rights”.</w:t>
      </w:r>
    </w:p>
    <w:p w:rsidR="00142125" w:rsidRPr="001A3F4D" w:rsidRDefault="00142125" w:rsidP="003D24A4">
      <w:pPr>
        <w:spacing w:line="240" w:lineRule="auto"/>
        <w:rPr>
          <w:rFonts w:ascii="Times New Roman" w:hAnsi="Times New Roman" w:cs="Times New Roman"/>
        </w:rPr>
      </w:pPr>
    </w:p>
    <w:p w:rsidR="00D6789A" w:rsidRDefault="00687E23" w:rsidP="00FA6109">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Constitution does not specify the type or nature of marriage.  A person can choose to enter into any kind of a marriage</w:t>
      </w:r>
      <w:r w:rsidR="0049114F" w:rsidRPr="001A3F4D">
        <w:rPr>
          <w:rFonts w:ascii="Times New Roman" w:hAnsi="Times New Roman" w:cs="Times New Roman"/>
        </w:rPr>
        <w:t xml:space="preserve"> and found a family.  </w:t>
      </w:r>
      <w:r w:rsidR="00547660" w:rsidRPr="001A3F4D">
        <w:rPr>
          <w:rFonts w:ascii="Times New Roman" w:hAnsi="Times New Roman" w:cs="Times New Roman"/>
        </w:rPr>
        <w:t xml:space="preserve">The wide definition of marriage is that it is a union between </w:t>
      </w:r>
      <w:r w:rsidR="00246A3B" w:rsidRPr="001A3F4D">
        <w:rPr>
          <w:rFonts w:ascii="Times New Roman" w:hAnsi="Times New Roman" w:cs="Times New Roman"/>
        </w:rPr>
        <w:t xml:space="preserve">a </w:t>
      </w:r>
      <w:r w:rsidR="00547660" w:rsidRPr="001A3F4D">
        <w:rPr>
          <w:rFonts w:ascii="Times New Roman" w:hAnsi="Times New Roman" w:cs="Times New Roman"/>
        </w:rPr>
        <w:t xml:space="preserve">man and woman of full age who have freely and </w:t>
      </w:r>
      <w:r w:rsidR="00246A3B" w:rsidRPr="001A3F4D">
        <w:rPr>
          <w:rFonts w:ascii="Times New Roman" w:hAnsi="Times New Roman" w:cs="Times New Roman"/>
        </w:rPr>
        <w:t xml:space="preserve">with </w:t>
      </w:r>
      <w:r w:rsidR="00547660" w:rsidRPr="001A3F4D">
        <w:rPr>
          <w:rFonts w:ascii="Times New Roman" w:hAnsi="Times New Roman" w:cs="Times New Roman"/>
        </w:rPr>
        <w:t>full consent entered into an agreement to live together permanently as husband and wife</w:t>
      </w:r>
      <w:r w:rsidR="00BC4BC2" w:rsidRPr="001A3F4D">
        <w:rPr>
          <w:rFonts w:ascii="Times New Roman" w:hAnsi="Times New Roman" w:cs="Times New Roman"/>
        </w:rPr>
        <w:t>,</w:t>
      </w:r>
      <w:r w:rsidR="00547660" w:rsidRPr="001A3F4D">
        <w:rPr>
          <w:rFonts w:ascii="Times New Roman" w:hAnsi="Times New Roman" w:cs="Times New Roman"/>
        </w:rPr>
        <w:t xml:space="preserve"> to ha</w:t>
      </w:r>
      <w:r w:rsidR="00D6789A" w:rsidRPr="001A3F4D">
        <w:rPr>
          <w:rFonts w:ascii="Times New Roman" w:hAnsi="Times New Roman" w:cs="Times New Roman"/>
        </w:rPr>
        <w:t>ve children and bring them up in</w:t>
      </w:r>
      <w:r w:rsidR="00547660" w:rsidRPr="001A3F4D">
        <w:rPr>
          <w:rFonts w:ascii="Times New Roman" w:hAnsi="Times New Roman" w:cs="Times New Roman"/>
        </w:rPr>
        <w:t xml:space="preserve"> a family.  A family is a natural and fundamental group unit of society founded </w:t>
      </w:r>
      <w:r w:rsidR="00246A3B" w:rsidRPr="001A3F4D">
        <w:rPr>
          <w:rFonts w:ascii="Times New Roman" w:hAnsi="Times New Roman" w:cs="Times New Roman"/>
        </w:rPr>
        <w:t>upon</w:t>
      </w:r>
      <w:r w:rsidR="00C12B9C" w:rsidRPr="001A3F4D">
        <w:rPr>
          <w:rFonts w:ascii="Times New Roman" w:hAnsi="Times New Roman" w:cs="Times New Roman"/>
        </w:rPr>
        <w:t xml:space="preserve"> the union between a man and woman who have attained the age of eighteen years as provided for under s 78(1) of the Constitution.</w:t>
      </w:r>
    </w:p>
    <w:p w:rsidR="003D24A4" w:rsidRPr="001A3F4D" w:rsidRDefault="003D24A4" w:rsidP="003D24A4">
      <w:pPr>
        <w:spacing w:line="240" w:lineRule="auto"/>
        <w:rPr>
          <w:rFonts w:ascii="Times New Roman" w:hAnsi="Times New Roman" w:cs="Times New Roman"/>
        </w:rPr>
      </w:pPr>
    </w:p>
    <w:p w:rsidR="00A253F9" w:rsidRPr="001A3F4D" w:rsidRDefault="00D6789A"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Marriage is in fact the traditionally accepted way of founding a family.  It is an important social relationship forming the foundation of a family entered into by free men and women in pursuit of happiness in family life.  Entering into marriage is an exercise of the right to found a family.  The right to found a family can, of course</w:t>
      </w:r>
      <w:r w:rsidR="00BC4BC2" w:rsidRPr="001A3F4D">
        <w:rPr>
          <w:rFonts w:ascii="Times New Roman" w:hAnsi="Times New Roman" w:cs="Times New Roman"/>
        </w:rPr>
        <w:t>,</w:t>
      </w:r>
      <w:r w:rsidRPr="001A3F4D">
        <w:rPr>
          <w:rFonts w:ascii="Times New Roman" w:hAnsi="Times New Roman" w:cs="Times New Roman"/>
        </w:rPr>
        <w:t xml:space="preserve"> be exercised by a single parent who lives with and brings </w:t>
      </w:r>
      <w:r w:rsidR="00FA6109" w:rsidRPr="001A3F4D">
        <w:rPr>
          <w:rFonts w:ascii="Times New Roman" w:hAnsi="Times New Roman" w:cs="Times New Roman"/>
        </w:rPr>
        <w:t>u</w:t>
      </w:r>
      <w:r w:rsidRPr="001A3F4D">
        <w:rPr>
          <w:rFonts w:ascii="Times New Roman" w:hAnsi="Times New Roman" w:cs="Times New Roman"/>
        </w:rPr>
        <w:t>p his or her children.  A person can found a family in that respect, without necessarily getting married to the father or mother of the child</w:t>
      </w:r>
      <w:r w:rsidR="00FA6109" w:rsidRPr="001A3F4D">
        <w:rPr>
          <w:rFonts w:ascii="Times New Roman" w:hAnsi="Times New Roman" w:cs="Times New Roman"/>
        </w:rPr>
        <w:t xml:space="preserve"> with whom he or she lives </w:t>
      </w:r>
      <w:r w:rsidRPr="001A3F4D">
        <w:rPr>
          <w:rFonts w:ascii="Times New Roman" w:hAnsi="Times New Roman" w:cs="Times New Roman"/>
        </w:rPr>
        <w:t>as one household.  Section 25(a) of the Constitution recognises a household in which a father or a mother has charge of his or her ch</w:t>
      </w:r>
      <w:r w:rsidR="00FA6109" w:rsidRPr="001A3F4D">
        <w:rPr>
          <w:rFonts w:ascii="Times New Roman" w:hAnsi="Times New Roman" w:cs="Times New Roman"/>
        </w:rPr>
        <w:t>ildren as a family deserving of</w:t>
      </w:r>
      <w:r w:rsidRPr="001A3F4D">
        <w:rPr>
          <w:rFonts w:ascii="Times New Roman" w:hAnsi="Times New Roman" w:cs="Times New Roman"/>
        </w:rPr>
        <w:t xml:space="preserve"> </w:t>
      </w:r>
      <w:r w:rsidR="00A253F9" w:rsidRPr="001A3F4D">
        <w:rPr>
          <w:rFonts w:ascii="Times New Roman" w:hAnsi="Times New Roman" w:cs="Times New Roman"/>
        </w:rPr>
        <w:t>protection</w:t>
      </w:r>
      <w:r w:rsidR="00FA6109" w:rsidRPr="001A3F4D">
        <w:rPr>
          <w:rFonts w:ascii="Times New Roman" w:hAnsi="Times New Roman" w:cs="Times New Roman"/>
        </w:rPr>
        <w:t xml:space="preserve"> by</w:t>
      </w:r>
      <w:r w:rsidR="00A253F9" w:rsidRPr="001A3F4D">
        <w:rPr>
          <w:rFonts w:ascii="Times New Roman" w:hAnsi="Times New Roman" w:cs="Times New Roman"/>
        </w:rPr>
        <w:t xml:space="preserve"> the State.</w:t>
      </w:r>
    </w:p>
    <w:p w:rsidR="00D6789A" w:rsidRPr="001A3F4D" w:rsidRDefault="00D6789A" w:rsidP="00FA6109">
      <w:pPr>
        <w:spacing w:line="240" w:lineRule="auto"/>
        <w:rPr>
          <w:rFonts w:ascii="Times New Roman" w:hAnsi="Times New Roman" w:cs="Times New Roman"/>
        </w:rPr>
      </w:pPr>
    </w:p>
    <w:p w:rsidR="00687E23" w:rsidRPr="001A3F4D" w:rsidRDefault="00C12B9C" w:rsidP="006601E7">
      <w:pPr>
        <w:rPr>
          <w:rFonts w:ascii="Times New Roman" w:hAnsi="Times New Roman" w:cs="Times New Roman"/>
        </w:rPr>
      </w:pPr>
      <w:r w:rsidRPr="001A3F4D">
        <w:rPr>
          <w:rFonts w:ascii="Times New Roman" w:hAnsi="Times New Roman" w:cs="Times New Roman"/>
        </w:rPr>
        <w:t xml:space="preserve">  </w:t>
      </w:r>
      <w:r w:rsidR="00A253F9" w:rsidRPr="001A3F4D">
        <w:rPr>
          <w:rFonts w:ascii="Times New Roman" w:hAnsi="Times New Roman" w:cs="Times New Roman"/>
        </w:rPr>
        <w:tab/>
      </w:r>
      <w:r w:rsidR="00A253F9" w:rsidRPr="001A3F4D">
        <w:rPr>
          <w:rFonts w:ascii="Times New Roman" w:hAnsi="Times New Roman" w:cs="Times New Roman"/>
        </w:rPr>
        <w:tab/>
      </w:r>
      <w:r w:rsidR="0049114F" w:rsidRPr="001A3F4D">
        <w:rPr>
          <w:rFonts w:ascii="Times New Roman" w:hAnsi="Times New Roman" w:cs="Times New Roman"/>
        </w:rPr>
        <w:t>Section 78(1) of the Constitution means</w:t>
      </w:r>
      <w:r w:rsidR="00246A3B" w:rsidRPr="001A3F4D">
        <w:rPr>
          <w:rFonts w:ascii="Times New Roman" w:hAnsi="Times New Roman" w:cs="Times New Roman"/>
        </w:rPr>
        <w:t xml:space="preserve"> that</w:t>
      </w:r>
      <w:r w:rsidR="0049114F" w:rsidRPr="001A3F4D">
        <w:rPr>
          <w:rFonts w:ascii="Times New Roman" w:hAnsi="Times New Roman" w:cs="Times New Roman"/>
        </w:rPr>
        <w:t xml:space="preserve"> everyone who has attained the age of 18 years has the right to enter into a marriage with a person of the opposite sex and found a family.  See Mavedzenge and Coltart “</w:t>
      </w:r>
      <w:r w:rsidR="0049114F" w:rsidRPr="001A3F4D">
        <w:rPr>
          <w:rFonts w:ascii="Times New Roman" w:hAnsi="Times New Roman" w:cs="Times New Roman"/>
          <w:i/>
        </w:rPr>
        <w:t xml:space="preserve">A Constitutional Law Guide Towards </w:t>
      </w:r>
      <w:r w:rsidR="0049114F" w:rsidRPr="001A3F4D">
        <w:rPr>
          <w:rFonts w:ascii="Times New Roman" w:hAnsi="Times New Roman" w:cs="Times New Roman"/>
          <w:i/>
        </w:rPr>
        <w:lastRenderedPageBreak/>
        <w:t>Understanding Zimbabwe’s Fundamental Socio-Economic and Cultural Human Rights</w:t>
      </w:r>
      <w:r w:rsidR="00BC4BC2" w:rsidRPr="001A3F4D">
        <w:rPr>
          <w:rFonts w:ascii="Times New Roman" w:hAnsi="Times New Roman" w:cs="Times New Roman"/>
        </w:rPr>
        <w:t>” 2014 p 146</w:t>
      </w:r>
      <w:r w:rsidR="0049114F" w:rsidRPr="001A3F4D">
        <w:rPr>
          <w:rFonts w:ascii="Times New Roman" w:hAnsi="Times New Roman" w:cs="Times New Roman"/>
        </w:rPr>
        <w:t>.</w:t>
      </w:r>
    </w:p>
    <w:p w:rsidR="0049114F" w:rsidRPr="001A3F4D" w:rsidRDefault="0049114F" w:rsidP="00C0452E">
      <w:pPr>
        <w:spacing w:line="240" w:lineRule="auto"/>
        <w:rPr>
          <w:rFonts w:ascii="Times New Roman" w:hAnsi="Times New Roman" w:cs="Times New Roman"/>
        </w:rPr>
      </w:pPr>
    </w:p>
    <w:p w:rsidR="0049114F" w:rsidRPr="001A3F4D" w:rsidRDefault="0049114F"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Section 78(1) of the Constitution </w:t>
      </w:r>
      <w:r w:rsidR="00FA6109" w:rsidRPr="001A3F4D">
        <w:rPr>
          <w:rFonts w:ascii="Times New Roman" w:hAnsi="Times New Roman" w:cs="Times New Roman"/>
        </w:rPr>
        <w:t>sets</w:t>
      </w:r>
      <w:r w:rsidRPr="001A3F4D">
        <w:rPr>
          <w:rFonts w:ascii="Times New Roman" w:hAnsi="Times New Roman" w:cs="Times New Roman"/>
        </w:rPr>
        <w:t xml:space="preserve"> eigh</w:t>
      </w:r>
      <w:r w:rsidR="00A3243B" w:rsidRPr="001A3F4D">
        <w:rPr>
          <w:rFonts w:ascii="Times New Roman" w:hAnsi="Times New Roman" w:cs="Times New Roman"/>
        </w:rPr>
        <w:t xml:space="preserve">teen years as the minimum </w:t>
      </w:r>
      <w:r w:rsidRPr="001A3F4D">
        <w:rPr>
          <w:rFonts w:ascii="Times New Roman" w:hAnsi="Times New Roman" w:cs="Times New Roman"/>
        </w:rPr>
        <w:t>age of marriage in Zimbabwe.  Its effect is that a person who has not attained the age of eighteen has no legal capacity to marry.  He or she has a fundamental right not to be su</w:t>
      </w:r>
      <w:r w:rsidR="00C12B9C" w:rsidRPr="001A3F4D">
        <w:rPr>
          <w:rFonts w:ascii="Times New Roman" w:hAnsi="Times New Roman" w:cs="Times New Roman"/>
        </w:rPr>
        <w:t>bjected to any form</w:t>
      </w:r>
      <w:r w:rsidRPr="001A3F4D">
        <w:rPr>
          <w:rFonts w:ascii="Times New Roman" w:hAnsi="Times New Roman" w:cs="Times New Roman"/>
        </w:rPr>
        <w:t xml:space="preserve"> of marriage regardless of its source.  The corollary position is that a person who has attain</w:t>
      </w:r>
      <w:r w:rsidR="00C12B9C" w:rsidRPr="001A3F4D">
        <w:rPr>
          <w:rFonts w:ascii="Times New Roman" w:hAnsi="Times New Roman" w:cs="Times New Roman"/>
        </w:rPr>
        <w:t>ed the age of eighteen years has</w:t>
      </w:r>
      <w:r w:rsidRPr="001A3F4D">
        <w:rPr>
          <w:rFonts w:ascii="Times New Roman" w:hAnsi="Times New Roman" w:cs="Times New Roman"/>
        </w:rPr>
        <w:t xml:space="preserve"> no right to marry a person aged below 18 years.</w:t>
      </w:r>
    </w:p>
    <w:p w:rsidR="00540EF2" w:rsidRPr="001A3F4D" w:rsidRDefault="00540EF2" w:rsidP="00C0452E">
      <w:pPr>
        <w:spacing w:line="276" w:lineRule="auto"/>
        <w:rPr>
          <w:rFonts w:ascii="Times New Roman" w:hAnsi="Times New Roman" w:cs="Times New Roman"/>
        </w:rPr>
      </w:pPr>
    </w:p>
    <w:p w:rsidR="0049114F" w:rsidRPr="001A3F4D" w:rsidRDefault="0049114F"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Section 81(1) of the Constitution puts the matter of the legal effect of s 78(1) of the Constitution beyond any doubt.  It provides that a person aged below 18 years is “a child” entitled to the list of fundamental rights guaranteed and protected </w:t>
      </w:r>
      <w:r w:rsidR="00533450" w:rsidRPr="001A3F4D">
        <w:rPr>
          <w:rFonts w:ascii="Times New Roman" w:hAnsi="Times New Roman" w:cs="Times New Roman"/>
        </w:rPr>
        <w:t>there</w:t>
      </w:r>
      <w:r w:rsidR="008868CB" w:rsidRPr="001A3F4D">
        <w:rPr>
          <w:rFonts w:ascii="Times New Roman" w:hAnsi="Times New Roman" w:cs="Times New Roman"/>
        </w:rPr>
        <w:t>under</w:t>
      </w:r>
      <w:r w:rsidRPr="001A3F4D">
        <w:rPr>
          <w:rFonts w:ascii="Times New Roman" w:hAnsi="Times New Roman" w:cs="Times New Roman"/>
        </w:rPr>
        <w:t>.  That means that the</w:t>
      </w:r>
      <w:r w:rsidR="00A253F9" w:rsidRPr="001A3F4D">
        <w:rPr>
          <w:rFonts w:ascii="Times New Roman" w:hAnsi="Times New Roman" w:cs="Times New Roman"/>
        </w:rPr>
        <w:t xml:space="preserve"> enjoyment of the right to enter into </w:t>
      </w:r>
      <w:r w:rsidRPr="001A3F4D">
        <w:rPr>
          <w:rFonts w:ascii="Times New Roman" w:hAnsi="Times New Roman" w:cs="Times New Roman"/>
        </w:rPr>
        <w:t xml:space="preserve">marriage and found a family guaranteed to a person who has attained the age of 18 years </w:t>
      </w:r>
      <w:r w:rsidR="00A253F9" w:rsidRPr="001A3F4D">
        <w:rPr>
          <w:rFonts w:ascii="Times New Roman" w:hAnsi="Times New Roman" w:cs="Times New Roman"/>
        </w:rPr>
        <w:t>is legally</w:t>
      </w:r>
      <w:r w:rsidRPr="001A3F4D">
        <w:rPr>
          <w:rFonts w:ascii="Times New Roman" w:hAnsi="Times New Roman" w:cs="Times New Roman"/>
        </w:rPr>
        <w:t xml:space="preserve"> delayed in respect of </w:t>
      </w:r>
      <w:r w:rsidR="00C0452E" w:rsidRPr="001A3F4D">
        <w:rPr>
          <w:rFonts w:ascii="Times New Roman" w:hAnsi="Times New Roman" w:cs="Times New Roman"/>
        </w:rPr>
        <w:t>a person who has not</w:t>
      </w:r>
      <w:r w:rsidR="00A253F9" w:rsidRPr="001A3F4D">
        <w:rPr>
          <w:rFonts w:ascii="Times New Roman" w:hAnsi="Times New Roman" w:cs="Times New Roman"/>
        </w:rPr>
        <w:t xml:space="preserve"> attained the age of eighteen years.</w:t>
      </w:r>
    </w:p>
    <w:p w:rsidR="00FA6109" w:rsidRPr="001A3F4D" w:rsidRDefault="00FA6109" w:rsidP="00FA6109">
      <w:pPr>
        <w:spacing w:line="240" w:lineRule="auto"/>
        <w:rPr>
          <w:rFonts w:ascii="Times New Roman" w:hAnsi="Times New Roman" w:cs="Times New Roman"/>
        </w:rPr>
      </w:pPr>
    </w:p>
    <w:p w:rsidR="00A50476" w:rsidRPr="001A3F4D" w:rsidRDefault="0049114F"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The effect of s 78(1) as read with s 81(1) of the Constitution is very clear.  A child cannot </w:t>
      </w:r>
      <w:r w:rsidR="00A253F9" w:rsidRPr="001A3F4D">
        <w:rPr>
          <w:rFonts w:ascii="Times New Roman" w:hAnsi="Times New Roman" w:cs="Times New Roman"/>
        </w:rPr>
        <w:t>found a family</w:t>
      </w:r>
      <w:r w:rsidR="00004992" w:rsidRPr="001A3F4D">
        <w:rPr>
          <w:rFonts w:ascii="Times New Roman" w:hAnsi="Times New Roman" w:cs="Times New Roman"/>
        </w:rPr>
        <w:t xml:space="preserve">.  There </w:t>
      </w:r>
      <w:r w:rsidR="00A253F9" w:rsidRPr="001A3F4D">
        <w:rPr>
          <w:rFonts w:ascii="Times New Roman" w:hAnsi="Times New Roman" w:cs="Times New Roman"/>
        </w:rPr>
        <w:t xml:space="preserve">are </w:t>
      </w:r>
      <w:r w:rsidRPr="001A3F4D">
        <w:rPr>
          <w:rFonts w:ascii="Times New Roman" w:hAnsi="Times New Roman" w:cs="Times New Roman"/>
        </w:rPr>
        <w:t>no provision</w:t>
      </w:r>
      <w:r w:rsidR="00C12B9C" w:rsidRPr="001A3F4D">
        <w:rPr>
          <w:rFonts w:ascii="Times New Roman" w:hAnsi="Times New Roman" w:cs="Times New Roman"/>
        </w:rPr>
        <w:t>s</w:t>
      </w:r>
      <w:r w:rsidRPr="001A3F4D">
        <w:rPr>
          <w:rFonts w:ascii="Times New Roman" w:hAnsi="Times New Roman" w:cs="Times New Roman"/>
        </w:rPr>
        <w:t xml:space="preserve"> </w:t>
      </w:r>
      <w:r w:rsidR="00A253F9" w:rsidRPr="001A3F4D">
        <w:rPr>
          <w:rFonts w:ascii="Times New Roman" w:hAnsi="Times New Roman" w:cs="Times New Roman"/>
        </w:rPr>
        <w:t xml:space="preserve">in the Constitution </w:t>
      </w:r>
      <w:r w:rsidRPr="001A3F4D">
        <w:rPr>
          <w:rFonts w:ascii="Times New Roman" w:hAnsi="Times New Roman" w:cs="Times New Roman"/>
        </w:rPr>
        <w:t xml:space="preserve">for </w:t>
      </w:r>
      <w:r w:rsidR="00004992" w:rsidRPr="001A3F4D">
        <w:rPr>
          <w:rFonts w:ascii="Times New Roman" w:hAnsi="Times New Roman" w:cs="Times New Roman"/>
        </w:rPr>
        <w:t>exceptional circumstances.  It is an absolute prohibition in line with the provisions of Article 21(2) of the ACRWC.  The prohibition affects any kind of marriage whether based on civil, customary or religious law.</w:t>
      </w:r>
      <w:r w:rsidR="00A253F9" w:rsidRPr="001A3F4D">
        <w:rPr>
          <w:rFonts w:ascii="Times New Roman" w:hAnsi="Times New Roman" w:cs="Times New Roman"/>
        </w:rPr>
        <w:t xml:space="preserve">  The purpose o</w:t>
      </w:r>
      <w:r w:rsidR="00E412BE" w:rsidRPr="001A3F4D">
        <w:rPr>
          <w:rFonts w:ascii="Times New Roman" w:hAnsi="Times New Roman" w:cs="Times New Roman"/>
        </w:rPr>
        <w:t>f s 78(1) as read with s 81(1) o</w:t>
      </w:r>
      <w:r w:rsidR="00A253F9" w:rsidRPr="001A3F4D">
        <w:rPr>
          <w:rFonts w:ascii="Times New Roman" w:hAnsi="Times New Roman" w:cs="Times New Roman"/>
        </w:rPr>
        <w:t>f the Constitution is to ensure that social practices such as early mar</w:t>
      </w:r>
      <w:r w:rsidR="00FA6109" w:rsidRPr="001A3F4D">
        <w:rPr>
          <w:rFonts w:ascii="Times New Roman" w:hAnsi="Times New Roman" w:cs="Times New Roman"/>
        </w:rPr>
        <w:t>riages that subject children to</w:t>
      </w:r>
      <w:r w:rsidR="00A253F9" w:rsidRPr="001A3F4D">
        <w:rPr>
          <w:rFonts w:ascii="Times New Roman" w:hAnsi="Times New Roman" w:cs="Times New Roman"/>
        </w:rPr>
        <w:t xml:space="preserve"> exploitation and abuse are arrested.  As a result</w:t>
      </w:r>
      <w:r w:rsidR="00FA6109" w:rsidRPr="001A3F4D">
        <w:rPr>
          <w:rFonts w:ascii="Times New Roman" w:hAnsi="Times New Roman" w:cs="Times New Roman"/>
        </w:rPr>
        <w:t>,</w:t>
      </w:r>
      <w:r w:rsidR="00A253F9" w:rsidRPr="001A3F4D">
        <w:rPr>
          <w:rFonts w:ascii="Times New Roman" w:hAnsi="Times New Roman" w:cs="Times New Roman"/>
        </w:rPr>
        <w:t xml:space="preserve"> a child has acquired a right to be protected from any form of marriage.</w:t>
      </w:r>
    </w:p>
    <w:p w:rsidR="00FA6109" w:rsidRPr="001A3F4D" w:rsidRDefault="00FA6109" w:rsidP="00FA6109">
      <w:pPr>
        <w:spacing w:line="240" w:lineRule="auto"/>
        <w:rPr>
          <w:rFonts w:ascii="Times New Roman" w:hAnsi="Times New Roman" w:cs="Times New Roman"/>
        </w:rPr>
      </w:pPr>
    </w:p>
    <w:p w:rsidR="00004992" w:rsidRPr="001A3F4D" w:rsidRDefault="00C12B9C" w:rsidP="006601E7">
      <w:pPr>
        <w:rPr>
          <w:rFonts w:ascii="Times New Roman" w:hAnsi="Times New Roman" w:cs="Times New Roman"/>
          <w:b/>
          <w:u w:val="single"/>
        </w:rPr>
      </w:pPr>
      <w:r w:rsidRPr="001A3F4D">
        <w:rPr>
          <w:rFonts w:ascii="Times New Roman" w:hAnsi="Times New Roman" w:cs="Times New Roman"/>
          <w:b/>
          <w:u w:val="single"/>
        </w:rPr>
        <w:lastRenderedPageBreak/>
        <w:t>Effect of</w:t>
      </w:r>
      <w:r w:rsidR="00004992" w:rsidRPr="001A3F4D">
        <w:rPr>
          <w:rFonts w:ascii="Times New Roman" w:hAnsi="Times New Roman" w:cs="Times New Roman"/>
          <w:b/>
          <w:u w:val="single"/>
        </w:rPr>
        <w:t xml:space="preserve"> Section 78(1) of the Constitution on Section 22</w:t>
      </w:r>
      <w:r w:rsidR="00A3243B" w:rsidRPr="001A3F4D">
        <w:rPr>
          <w:rFonts w:ascii="Times New Roman" w:hAnsi="Times New Roman" w:cs="Times New Roman"/>
          <w:b/>
          <w:u w:val="single"/>
        </w:rPr>
        <w:t>(1) o</w:t>
      </w:r>
      <w:r w:rsidR="00004992" w:rsidRPr="001A3F4D">
        <w:rPr>
          <w:rFonts w:ascii="Times New Roman" w:hAnsi="Times New Roman" w:cs="Times New Roman"/>
          <w:b/>
          <w:u w:val="single"/>
        </w:rPr>
        <w:t>f the Marriage Act and Child Marriage</w:t>
      </w:r>
    </w:p>
    <w:p w:rsidR="00004992" w:rsidRPr="001A3F4D" w:rsidRDefault="00004992"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applicants contend</w:t>
      </w:r>
      <w:r w:rsidR="00A3243B" w:rsidRPr="001A3F4D">
        <w:rPr>
          <w:rFonts w:ascii="Times New Roman" w:hAnsi="Times New Roman" w:cs="Times New Roman"/>
        </w:rPr>
        <w:t xml:space="preserve"> that s 78(1) as read with s </w:t>
      </w:r>
      <w:r w:rsidRPr="001A3F4D">
        <w:rPr>
          <w:rFonts w:ascii="Times New Roman" w:hAnsi="Times New Roman" w:cs="Times New Roman"/>
        </w:rPr>
        <w:t xml:space="preserve">81(1) of the Constitution had the effect of rendering </w:t>
      </w:r>
      <w:r w:rsidR="008A3293" w:rsidRPr="001A3F4D">
        <w:rPr>
          <w:rFonts w:ascii="Times New Roman" w:hAnsi="Times New Roman" w:cs="Times New Roman"/>
        </w:rPr>
        <w:t>s 22(1)</w:t>
      </w:r>
      <w:r w:rsidRPr="001A3F4D">
        <w:rPr>
          <w:rFonts w:ascii="Times New Roman" w:hAnsi="Times New Roman" w:cs="Times New Roman"/>
        </w:rPr>
        <w:t xml:space="preserve"> of the Marriage Act invalid </w:t>
      </w:r>
      <w:r w:rsidR="00C12B9C" w:rsidRPr="001A3F4D">
        <w:rPr>
          <w:rFonts w:ascii="Times New Roman" w:hAnsi="Times New Roman" w:cs="Times New Roman"/>
        </w:rPr>
        <w:t xml:space="preserve">when </w:t>
      </w:r>
      <w:r w:rsidRPr="001A3F4D">
        <w:rPr>
          <w:rFonts w:ascii="Times New Roman" w:hAnsi="Times New Roman" w:cs="Times New Roman"/>
        </w:rPr>
        <w:t xml:space="preserve">it came into force on 22 May 2013.  Mr </w:t>
      </w:r>
      <w:r w:rsidRPr="001A3F4D">
        <w:rPr>
          <w:rFonts w:ascii="Times New Roman" w:hAnsi="Times New Roman" w:cs="Times New Roman"/>
          <w:i/>
        </w:rPr>
        <w:t>Biti</w:t>
      </w:r>
      <w:r w:rsidRPr="001A3F4D">
        <w:rPr>
          <w:rFonts w:ascii="Times New Roman" w:hAnsi="Times New Roman" w:cs="Times New Roman"/>
        </w:rPr>
        <w:t xml:space="preserve"> argued on behalf of the applicants that a</w:t>
      </w:r>
      <w:r w:rsidR="00412084" w:rsidRPr="001A3F4D">
        <w:rPr>
          <w:rFonts w:ascii="Times New Roman" w:hAnsi="Times New Roman" w:cs="Times New Roman"/>
        </w:rPr>
        <w:t>s s 78(1) of the Constitution contains an absolute prohibition of</w:t>
      </w:r>
      <w:r w:rsidRPr="001A3F4D">
        <w:rPr>
          <w:rFonts w:ascii="Times New Roman" w:hAnsi="Times New Roman" w:cs="Times New Roman"/>
        </w:rPr>
        <w:t xml:space="preserve"> child marriage</w:t>
      </w:r>
      <w:r w:rsidR="00412084" w:rsidRPr="001A3F4D">
        <w:rPr>
          <w:rFonts w:ascii="Times New Roman" w:hAnsi="Times New Roman" w:cs="Times New Roman"/>
        </w:rPr>
        <w:t>,</w:t>
      </w:r>
      <w:r w:rsidRPr="001A3F4D">
        <w:rPr>
          <w:rFonts w:ascii="Times New Roman" w:hAnsi="Times New Roman" w:cs="Times New Roman"/>
        </w:rPr>
        <w:t xml:space="preserve"> </w:t>
      </w:r>
      <w:r w:rsidR="008A3293" w:rsidRPr="001A3F4D">
        <w:rPr>
          <w:rFonts w:ascii="Times New Roman" w:hAnsi="Times New Roman" w:cs="Times New Roman"/>
        </w:rPr>
        <w:t>s 22(1)</w:t>
      </w:r>
      <w:r w:rsidRPr="001A3F4D">
        <w:rPr>
          <w:rFonts w:ascii="Times New Roman" w:hAnsi="Times New Roman" w:cs="Times New Roman"/>
        </w:rPr>
        <w:t xml:space="preserve"> of the Marriage Act cannot be construed to be in conformity with the Constitution.</w:t>
      </w:r>
    </w:p>
    <w:p w:rsidR="00004992" w:rsidRPr="001A3F4D" w:rsidRDefault="00004992" w:rsidP="005D7934">
      <w:pPr>
        <w:spacing w:line="240" w:lineRule="auto"/>
        <w:rPr>
          <w:rFonts w:ascii="Times New Roman" w:hAnsi="Times New Roman" w:cs="Times New Roman"/>
        </w:rPr>
      </w:pPr>
    </w:p>
    <w:p w:rsidR="00004992" w:rsidRPr="001A3F4D" w:rsidRDefault="00004992"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applicants contend further that as a result of the coming into force of s</w:t>
      </w:r>
      <w:r w:rsidR="005D7934">
        <w:rPr>
          <w:rFonts w:ascii="Times New Roman" w:hAnsi="Times New Roman" w:cs="Times New Roman"/>
        </w:rPr>
        <w:t> </w:t>
      </w:r>
      <w:r w:rsidRPr="001A3F4D">
        <w:rPr>
          <w:rFonts w:ascii="Times New Roman" w:hAnsi="Times New Roman" w:cs="Times New Roman"/>
        </w:rPr>
        <w:t>78(1) as read with s 81(1) of the Constitution</w:t>
      </w:r>
      <w:r w:rsidR="00A3243B" w:rsidRPr="001A3F4D">
        <w:rPr>
          <w:rFonts w:ascii="Times New Roman" w:hAnsi="Times New Roman" w:cs="Times New Roman"/>
        </w:rPr>
        <w:t>,</w:t>
      </w:r>
      <w:r w:rsidRPr="001A3F4D">
        <w:rPr>
          <w:rFonts w:ascii="Times New Roman" w:hAnsi="Times New Roman" w:cs="Times New Roman"/>
        </w:rPr>
        <w:t xml:space="preserve"> child marriage has been abolished in Zimbabwe.  The argument advanced on behalf of the applicants is that because the executive and legislative branches of government failed to take legislative measures to repeal </w:t>
      </w:r>
      <w:r w:rsidR="008A3293" w:rsidRPr="001A3F4D">
        <w:rPr>
          <w:rFonts w:ascii="Times New Roman" w:hAnsi="Times New Roman" w:cs="Times New Roman"/>
        </w:rPr>
        <w:t>s 22(1)</w:t>
      </w:r>
      <w:r w:rsidRPr="001A3F4D">
        <w:rPr>
          <w:rFonts w:ascii="Times New Roman" w:hAnsi="Times New Roman" w:cs="Times New Roman"/>
        </w:rPr>
        <w:t xml:space="preserve"> of the Marriage Act</w:t>
      </w:r>
      <w:r w:rsidR="00A3243B" w:rsidRPr="001A3F4D">
        <w:rPr>
          <w:rFonts w:ascii="Times New Roman" w:hAnsi="Times New Roman" w:cs="Times New Roman"/>
        </w:rPr>
        <w:t>,</w:t>
      </w:r>
      <w:r w:rsidRPr="001A3F4D">
        <w:rPr>
          <w:rFonts w:ascii="Times New Roman" w:hAnsi="Times New Roman" w:cs="Times New Roman"/>
        </w:rPr>
        <w:t xml:space="preserve"> it has continued to provide the ghost of legitimacy </w:t>
      </w:r>
      <w:r w:rsidR="00412084" w:rsidRPr="001A3F4D">
        <w:rPr>
          <w:rFonts w:ascii="Times New Roman" w:hAnsi="Times New Roman" w:cs="Times New Roman"/>
        </w:rPr>
        <w:t xml:space="preserve">to </w:t>
      </w:r>
      <w:r w:rsidRPr="001A3F4D">
        <w:rPr>
          <w:rFonts w:ascii="Times New Roman" w:hAnsi="Times New Roman" w:cs="Times New Roman"/>
        </w:rPr>
        <w:t>child marriages entered into after 22 May 2013</w:t>
      </w:r>
      <w:r w:rsidR="00D43BB8" w:rsidRPr="001A3F4D">
        <w:rPr>
          <w:rFonts w:ascii="Times New Roman" w:hAnsi="Times New Roman" w:cs="Times New Roman"/>
        </w:rPr>
        <w:t>.</w:t>
      </w:r>
      <w:r w:rsidRPr="001A3F4D">
        <w:rPr>
          <w:rFonts w:ascii="Times New Roman" w:hAnsi="Times New Roman" w:cs="Times New Roman"/>
        </w:rPr>
        <w:t xml:space="preserve"> The factual basis of the applicants</w:t>
      </w:r>
      <w:r w:rsidR="00192772" w:rsidRPr="001A3F4D">
        <w:rPr>
          <w:rFonts w:ascii="Times New Roman" w:hAnsi="Times New Roman" w:cs="Times New Roman"/>
        </w:rPr>
        <w:t xml:space="preserve">’ contention is supplied by the findings of the Multiple Indicator Cluster Survey 2014.  The findings of the survey were that 26.2 percent of young people aged 15-19 years were in marriage of </w:t>
      </w:r>
      <w:r w:rsidR="008868CB" w:rsidRPr="001A3F4D">
        <w:rPr>
          <w:rFonts w:ascii="Times New Roman" w:hAnsi="Times New Roman" w:cs="Times New Roman"/>
        </w:rPr>
        <w:t>which</w:t>
      </w:r>
      <w:r w:rsidR="00192772" w:rsidRPr="001A3F4D">
        <w:rPr>
          <w:rFonts w:ascii="Times New Roman" w:hAnsi="Times New Roman" w:cs="Times New Roman"/>
        </w:rPr>
        <w:t xml:space="preserve"> 24.5 per cent were females and only 1.7 per cent males.</w:t>
      </w:r>
    </w:p>
    <w:p w:rsidR="00192772" w:rsidRPr="001A3F4D" w:rsidRDefault="00192772" w:rsidP="00EC6789">
      <w:pPr>
        <w:spacing w:line="240" w:lineRule="auto"/>
        <w:rPr>
          <w:rFonts w:ascii="Times New Roman" w:hAnsi="Times New Roman" w:cs="Times New Roman"/>
        </w:rPr>
      </w:pPr>
    </w:p>
    <w:p w:rsidR="00192772" w:rsidRPr="001A3F4D" w:rsidRDefault="00D43BB8"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w:t>
      </w:r>
      <w:r w:rsidR="00192772" w:rsidRPr="001A3F4D">
        <w:rPr>
          <w:rFonts w:ascii="Times New Roman" w:hAnsi="Times New Roman" w:cs="Times New Roman"/>
        </w:rPr>
        <w:t xml:space="preserve"> invalidity of existing legislation inconsistent </w:t>
      </w:r>
      <w:r w:rsidR="00F54DAC" w:rsidRPr="001A3F4D">
        <w:rPr>
          <w:rFonts w:ascii="Times New Roman" w:hAnsi="Times New Roman" w:cs="Times New Roman"/>
        </w:rPr>
        <w:t>with a constitutional provision</w:t>
      </w:r>
      <w:r w:rsidR="00192772" w:rsidRPr="001A3F4D">
        <w:rPr>
          <w:rFonts w:ascii="Times New Roman" w:hAnsi="Times New Roman" w:cs="Times New Roman"/>
        </w:rPr>
        <w:t xml:space="preserve"> occurs at the ti</w:t>
      </w:r>
      <w:r w:rsidR="00F54DAC" w:rsidRPr="001A3F4D">
        <w:rPr>
          <w:rFonts w:ascii="Times New Roman" w:hAnsi="Times New Roman" w:cs="Times New Roman"/>
        </w:rPr>
        <w:t>me the constitutional provision</w:t>
      </w:r>
      <w:r w:rsidR="00192772" w:rsidRPr="001A3F4D">
        <w:rPr>
          <w:rFonts w:ascii="Times New Roman" w:hAnsi="Times New Roman" w:cs="Times New Roman"/>
        </w:rPr>
        <w:t xml:space="preserve"> comes into force and not at the time a fundamental right is said to be infringed or when an order of invalidity is pronounced by a court.  A sta</w:t>
      </w:r>
      <w:r w:rsidR="00BC4BC2" w:rsidRPr="001A3F4D">
        <w:rPr>
          <w:rFonts w:ascii="Times New Roman" w:hAnsi="Times New Roman" w:cs="Times New Roman"/>
        </w:rPr>
        <w:t>tute which is enacted when the C</w:t>
      </w:r>
      <w:r w:rsidR="00192772" w:rsidRPr="001A3F4D">
        <w:rPr>
          <w:rFonts w:ascii="Times New Roman" w:hAnsi="Times New Roman" w:cs="Times New Roman"/>
        </w:rPr>
        <w:t xml:space="preserve">onstitution is in existence becomes invalid the moment it is enacted if it is inconsistent with a constitutional provision. </w:t>
      </w:r>
    </w:p>
    <w:p w:rsidR="00192772" w:rsidRPr="001A3F4D" w:rsidRDefault="00192772" w:rsidP="005D7934">
      <w:pPr>
        <w:spacing w:line="240" w:lineRule="auto"/>
        <w:rPr>
          <w:rFonts w:ascii="Times New Roman" w:hAnsi="Times New Roman" w:cs="Times New Roman"/>
        </w:rPr>
      </w:pPr>
    </w:p>
    <w:p w:rsidR="004C132E" w:rsidRDefault="00192772" w:rsidP="006601E7">
      <w:pPr>
        <w:rPr>
          <w:rFonts w:ascii="Times New Roman" w:hAnsi="Times New Roman" w:cs="Times New Roman"/>
        </w:rPr>
      </w:pPr>
      <w:r w:rsidRPr="001A3F4D">
        <w:rPr>
          <w:rFonts w:ascii="Times New Roman" w:hAnsi="Times New Roman" w:cs="Times New Roman"/>
        </w:rPr>
        <w:lastRenderedPageBreak/>
        <w:tab/>
      </w:r>
      <w:r w:rsidRPr="001A3F4D">
        <w:rPr>
          <w:rFonts w:ascii="Times New Roman" w:hAnsi="Times New Roman" w:cs="Times New Roman"/>
        </w:rPr>
        <w:tab/>
      </w:r>
      <w:r w:rsidR="00BC4BC2" w:rsidRPr="001A3F4D">
        <w:rPr>
          <w:rFonts w:ascii="Times New Roman" w:hAnsi="Times New Roman" w:cs="Times New Roman"/>
        </w:rPr>
        <w:t>The rule of invalidity of a law</w:t>
      </w:r>
      <w:r w:rsidRPr="001A3F4D">
        <w:rPr>
          <w:rFonts w:ascii="Times New Roman" w:hAnsi="Times New Roman" w:cs="Times New Roman"/>
        </w:rPr>
        <w:t xml:space="preserve"> or conduct is derived from the fundamental principle of the supremacy of the Constitution.  Section 2(1) of the Constitution provides that the Constitution is the supreme law of Zimbabwe and any law</w:t>
      </w:r>
      <w:r w:rsidR="00F54DAC" w:rsidRPr="001A3F4D">
        <w:rPr>
          <w:rFonts w:ascii="Times New Roman" w:hAnsi="Times New Roman" w:cs="Times New Roman"/>
        </w:rPr>
        <w:t>,</w:t>
      </w:r>
      <w:r w:rsidRPr="001A3F4D">
        <w:rPr>
          <w:rFonts w:ascii="Times New Roman" w:hAnsi="Times New Roman" w:cs="Times New Roman"/>
        </w:rPr>
        <w:t xml:space="preserve"> practice, custom or conduct inconsistent with its provisions is invalid to the extent of the inconsistency.  A court does not create constitutional invalidity.  It merely declares </w:t>
      </w:r>
      <w:r w:rsidR="00D43BB8" w:rsidRPr="001A3F4D">
        <w:rPr>
          <w:rFonts w:ascii="Times New Roman" w:hAnsi="Times New Roman" w:cs="Times New Roman"/>
        </w:rPr>
        <w:t>th</w:t>
      </w:r>
      <w:r w:rsidR="00FA6109" w:rsidRPr="001A3F4D">
        <w:rPr>
          <w:rFonts w:ascii="Times New Roman" w:hAnsi="Times New Roman" w:cs="Times New Roman"/>
        </w:rPr>
        <w:t>e position</w:t>
      </w:r>
      <w:r w:rsidR="00D43BB8" w:rsidRPr="001A3F4D">
        <w:rPr>
          <w:rFonts w:ascii="Times New Roman" w:hAnsi="Times New Roman" w:cs="Times New Roman"/>
        </w:rPr>
        <w:t xml:space="preserve"> in law</w:t>
      </w:r>
      <w:r w:rsidRPr="001A3F4D">
        <w:rPr>
          <w:rFonts w:ascii="Times New Roman" w:hAnsi="Times New Roman" w:cs="Times New Roman"/>
        </w:rPr>
        <w:t xml:space="preserve"> at the time the constitutional provision came into force or at the time the impugned statute </w:t>
      </w:r>
      <w:r w:rsidR="00D43BB8" w:rsidRPr="001A3F4D">
        <w:rPr>
          <w:rFonts w:ascii="Times New Roman" w:hAnsi="Times New Roman" w:cs="Times New Roman"/>
        </w:rPr>
        <w:t xml:space="preserve">was enacted.  The principle of constitutionalism requires that all laws be consistent with the fundamental law to enjoy the legitimacy necessary </w:t>
      </w:r>
      <w:r w:rsidR="00FA6109" w:rsidRPr="001A3F4D">
        <w:rPr>
          <w:rFonts w:ascii="Times New Roman" w:hAnsi="Times New Roman" w:cs="Times New Roman"/>
        </w:rPr>
        <w:t xml:space="preserve">for </w:t>
      </w:r>
      <w:r w:rsidR="00D43BB8" w:rsidRPr="001A3F4D">
        <w:rPr>
          <w:rFonts w:ascii="Times New Roman" w:hAnsi="Times New Roman" w:cs="Times New Roman"/>
        </w:rPr>
        <w:t>force and effect.  It is for this Court to give a final and binding decision on the validity of legislation.</w:t>
      </w:r>
    </w:p>
    <w:p w:rsidR="005D7934" w:rsidRPr="001A3F4D" w:rsidRDefault="005D7934" w:rsidP="005D7934">
      <w:pPr>
        <w:spacing w:line="240" w:lineRule="auto"/>
        <w:rPr>
          <w:rFonts w:ascii="Times New Roman" w:hAnsi="Times New Roman" w:cs="Times New Roman"/>
        </w:rPr>
      </w:pPr>
    </w:p>
    <w:p w:rsidR="00192772" w:rsidRPr="001A3F4D" w:rsidRDefault="00192772"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In </w:t>
      </w:r>
      <w:r w:rsidRPr="001A3F4D">
        <w:rPr>
          <w:rFonts w:ascii="Times New Roman" w:hAnsi="Times New Roman" w:cs="Times New Roman"/>
          <w:i/>
        </w:rPr>
        <w:t>Ferreira v Levin supra</w:t>
      </w:r>
      <w:r w:rsidRPr="001A3F4D">
        <w:rPr>
          <w:rFonts w:ascii="Times New Roman" w:hAnsi="Times New Roman" w:cs="Times New Roman"/>
        </w:rPr>
        <w:t xml:space="preserve"> at para. 1006I-J ACKERMAN J remarked:</w:t>
      </w:r>
    </w:p>
    <w:p w:rsidR="00192772" w:rsidRPr="001A3F4D" w:rsidRDefault="00A556CB" w:rsidP="00D43BB8">
      <w:pPr>
        <w:spacing w:line="240" w:lineRule="auto"/>
        <w:ind w:left="720"/>
        <w:rPr>
          <w:rFonts w:ascii="Times New Roman" w:hAnsi="Times New Roman" w:cs="Times New Roman"/>
        </w:rPr>
      </w:pPr>
      <w:r w:rsidRPr="001A3F4D">
        <w:rPr>
          <w:rFonts w:ascii="Times New Roman" w:hAnsi="Times New Roman" w:cs="Times New Roman"/>
        </w:rPr>
        <w:t>“The court’s order does not invalidate the law; it merely declares it invalid.  It is very seldom patent, and in most cases is disputed, that pre-constitutional laws are inconsistent with the provisions of the Constitution.  It is one of this Court’s functions to determine and pronounce on the validity of laws, including Acts of Parliament.  This does not detract from the reality that pre-existing la</w:t>
      </w:r>
      <w:r w:rsidR="00F54DAC" w:rsidRPr="001A3F4D">
        <w:rPr>
          <w:rFonts w:ascii="Times New Roman" w:hAnsi="Times New Roman" w:cs="Times New Roman"/>
        </w:rPr>
        <w:t>ws either remained valid or beca</w:t>
      </w:r>
      <w:r w:rsidRPr="001A3F4D">
        <w:rPr>
          <w:rFonts w:ascii="Times New Roman" w:hAnsi="Times New Roman" w:cs="Times New Roman"/>
        </w:rPr>
        <w:t>me inva</w:t>
      </w:r>
      <w:r w:rsidR="00BC4BC2" w:rsidRPr="001A3F4D">
        <w:rPr>
          <w:rFonts w:ascii="Times New Roman" w:hAnsi="Times New Roman" w:cs="Times New Roman"/>
        </w:rPr>
        <w:t>lid upon the provisions of the C</w:t>
      </w:r>
      <w:r w:rsidRPr="001A3F4D">
        <w:rPr>
          <w:rFonts w:ascii="Times New Roman" w:hAnsi="Times New Roman" w:cs="Times New Roman"/>
        </w:rPr>
        <w:t>onstitution coming into operation.”</w:t>
      </w:r>
    </w:p>
    <w:p w:rsidR="00A556CB" w:rsidRPr="001A3F4D" w:rsidRDefault="00A556CB" w:rsidP="006601E7">
      <w:pPr>
        <w:rPr>
          <w:rFonts w:ascii="Times New Roman" w:hAnsi="Times New Roman" w:cs="Times New Roman"/>
        </w:rPr>
      </w:pPr>
    </w:p>
    <w:p w:rsidR="00A556CB" w:rsidRPr="001A3F4D" w:rsidRDefault="00A556CB"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At p 1007C the learned Judge said:</w:t>
      </w:r>
    </w:p>
    <w:p w:rsidR="00A556CB" w:rsidRPr="001A3F4D" w:rsidRDefault="00A556CB" w:rsidP="00D43BB8">
      <w:pPr>
        <w:spacing w:line="240" w:lineRule="auto"/>
        <w:ind w:left="720"/>
        <w:rPr>
          <w:rFonts w:ascii="Times New Roman" w:hAnsi="Times New Roman" w:cs="Times New Roman"/>
        </w:rPr>
      </w:pPr>
      <w:r w:rsidRPr="001A3F4D">
        <w:rPr>
          <w:rFonts w:ascii="Times New Roman" w:hAnsi="Times New Roman" w:cs="Times New Roman"/>
        </w:rPr>
        <w:t xml:space="preserve">“A pre-existing law which was inconsistent with the provisions of the Constitution became invalid the moment </w:t>
      </w:r>
      <w:r w:rsidR="00BC4BC2" w:rsidRPr="001A3F4D">
        <w:rPr>
          <w:rFonts w:ascii="Times New Roman" w:hAnsi="Times New Roman" w:cs="Times New Roman"/>
        </w:rPr>
        <w:t>the relevant provisions of the C</w:t>
      </w:r>
      <w:r w:rsidRPr="001A3F4D">
        <w:rPr>
          <w:rFonts w:ascii="Times New Roman" w:hAnsi="Times New Roman" w:cs="Times New Roman"/>
        </w:rPr>
        <w:t>onstitution came into effect.”</w:t>
      </w:r>
    </w:p>
    <w:p w:rsidR="00FA6109" w:rsidRPr="001A3F4D" w:rsidRDefault="00FA6109" w:rsidP="00D43BB8">
      <w:pPr>
        <w:spacing w:line="240" w:lineRule="auto"/>
        <w:ind w:left="720"/>
        <w:rPr>
          <w:rFonts w:ascii="Times New Roman" w:hAnsi="Times New Roman" w:cs="Times New Roman"/>
        </w:rPr>
      </w:pPr>
    </w:p>
    <w:p w:rsidR="00FA6109" w:rsidRPr="001A3F4D" w:rsidRDefault="00FA6109" w:rsidP="00D43BB8">
      <w:pPr>
        <w:spacing w:line="240" w:lineRule="auto"/>
        <w:ind w:left="720"/>
        <w:rPr>
          <w:rFonts w:ascii="Times New Roman" w:hAnsi="Times New Roman" w:cs="Times New Roman"/>
        </w:rPr>
      </w:pPr>
    </w:p>
    <w:p w:rsidR="00A556CB" w:rsidRPr="001A3F4D" w:rsidRDefault="00A556CB"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Section 78(1) as read with s 81(1) of the Constitution sets forth the pr</w:t>
      </w:r>
      <w:r w:rsidR="00A3243B" w:rsidRPr="001A3F4D">
        <w:rPr>
          <w:rFonts w:ascii="Times New Roman" w:hAnsi="Times New Roman" w:cs="Times New Roman"/>
        </w:rPr>
        <w:t xml:space="preserve">inciple of equality </w:t>
      </w:r>
      <w:r w:rsidR="00D43BB8" w:rsidRPr="001A3F4D">
        <w:rPr>
          <w:rFonts w:ascii="Times New Roman" w:hAnsi="Times New Roman" w:cs="Times New Roman"/>
        </w:rPr>
        <w:t xml:space="preserve">in dignity and </w:t>
      </w:r>
      <w:r w:rsidR="00A3243B" w:rsidRPr="001A3F4D">
        <w:rPr>
          <w:rFonts w:ascii="Times New Roman" w:hAnsi="Times New Roman" w:cs="Times New Roman"/>
        </w:rPr>
        <w:t>rights for</w:t>
      </w:r>
      <w:r w:rsidRPr="001A3F4D">
        <w:rPr>
          <w:rFonts w:ascii="Times New Roman" w:hAnsi="Times New Roman" w:cs="Times New Roman"/>
        </w:rPr>
        <w:t xml:space="preserve"> girls and boys</w:t>
      </w:r>
      <w:r w:rsidR="00BC4BC2" w:rsidRPr="001A3F4D">
        <w:rPr>
          <w:rFonts w:ascii="Times New Roman" w:hAnsi="Times New Roman" w:cs="Times New Roman"/>
        </w:rPr>
        <w:t>,</w:t>
      </w:r>
      <w:r w:rsidRPr="001A3F4D">
        <w:rPr>
          <w:rFonts w:ascii="Times New Roman" w:hAnsi="Times New Roman" w:cs="Times New Roman"/>
        </w:rPr>
        <w:t xml:space="preserve"> effectively prohib</w:t>
      </w:r>
      <w:r w:rsidR="00A3243B" w:rsidRPr="001A3F4D">
        <w:rPr>
          <w:rFonts w:ascii="Times New Roman" w:hAnsi="Times New Roman" w:cs="Times New Roman"/>
        </w:rPr>
        <w:t>iting</w:t>
      </w:r>
      <w:r w:rsidR="00D43BB8" w:rsidRPr="001A3F4D">
        <w:rPr>
          <w:rFonts w:ascii="Times New Roman" w:hAnsi="Times New Roman" w:cs="Times New Roman"/>
        </w:rPr>
        <w:t xml:space="preserve"> discriminatory and unequal treatment </w:t>
      </w:r>
      <w:r w:rsidR="00FA6109" w:rsidRPr="001A3F4D">
        <w:rPr>
          <w:rFonts w:ascii="Times New Roman" w:hAnsi="Times New Roman" w:cs="Times New Roman"/>
        </w:rPr>
        <w:t>on the ground of sex or gender</w:t>
      </w:r>
      <w:r w:rsidRPr="001A3F4D">
        <w:rPr>
          <w:rFonts w:ascii="Times New Roman" w:hAnsi="Times New Roman" w:cs="Times New Roman"/>
        </w:rPr>
        <w:t xml:space="preserve">.  Consistent with Article 21(2) of the </w:t>
      </w:r>
      <w:r w:rsidRPr="001A3F4D">
        <w:rPr>
          <w:rFonts w:ascii="Times New Roman" w:hAnsi="Times New Roman" w:cs="Times New Roman"/>
        </w:rPr>
        <w:lastRenderedPageBreak/>
        <w:t>ACRWC</w:t>
      </w:r>
      <w:r w:rsidR="00F54DAC" w:rsidRPr="001A3F4D">
        <w:rPr>
          <w:rFonts w:ascii="Times New Roman" w:hAnsi="Times New Roman" w:cs="Times New Roman"/>
        </w:rPr>
        <w:t>,</w:t>
      </w:r>
      <w:r w:rsidRPr="001A3F4D">
        <w:rPr>
          <w:rFonts w:ascii="Times New Roman" w:hAnsi="Times New Roman" w:cs="Times New Roman"/>
        </w:rPr>
        <w:t xml:space="preserve"> section 78(1) of the Constitution abolishes all types </w:t>
      </w:r>
      <w:r w:rsidR="00533450" w:rsidRPr="001A3F4D">
        <w:rPr>
          <w:rFonts w:ascii="Times New Roman" w:hAnsi="Times New Roman" w:cs="Times New Roman"/>
        </w:rPr>
        <w:t xml:space="preserve">of child marriage and brooks </w:t>
      </w:r>
      <w:r w:rsidRPr="001A3F4D">
        <w:rPr>
          <w:rFonts w:ascii="Times New Roman" w:hAnsi="Times New Roman" w:cs="Times New Roman"/>
        </w:rPr>
        <w:t>no exception or dispensation as to age based on special circumstance</w:t>
      </w:r>
      <w:r w:rsidR="00F54DAC" w:rsidRPr="001A3F4D">
        <w:rPr>
          <w:rFonts w:ascii="Times New Roman" w:hAnsi="Times New Roman" w:cs="Times New Roman"/>
        </w:rPr>
        <w:t>s of the</w:t>
      </w:r>
      <w:r w:rsidRPr="001A3F4D">
        <w:rPr>
          <w:rFonts w:ascii="Times New Roman" w:hAnsi="Times New Roman" w:cs="Times New Roman"/>
        </w:rPr>
        <w:t xml:space="preserve"> child.</w:t>
      </w:r>
    </w:p>
    <w:p w:rsidR="00F54DAC" w:rsidRPr="001A3F4D" w:rsidRDefault="00F54DAC" w:rsidP="00FA6109">
      <w:pPr>
        <w:spacing w:line="240" w:lineRule="auto"/>
        <w:rPr>
          <w:rFonts w:ascii="Times New Roman" w:hAnsi="Times New Roman" w:cs="Times New Roman"/>
        </w:rPr>
      </w:pPr>
    </w:p>
    <w:p w:rsidR="00816A35" w:rsidRPr="001A3F4D" w:rsidRDefault="00A556CB"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Section 78(</w:t>
      </w:r>
      <w:r w:rsidR="00533450" w:rsidRPr="001A3F4D">
        <w:rPr>
          <w:rFonts w:ascii="Times New Roman" w:hAnsi="Times New Roman" w:cs="Times New Roman"/>
        </w:rPr>
        <w:t xml:space="preserve">1) of the Constitution </w:t>
      </w:r>
      <w:r w:rsidR="00D43BB8" w:rsidRPr="001A3F4D">
        <w:rPr>
          <w:rFonts w:ascii="Times New Roman" w:hAnsi="Times New Roman" w:cs="Times New Roman"/>
        </w:rPr>
        <w:t>permits of</w:t>
      </w:r>
      <w:r w:rsidR="00533450" w:rsidRPr="001A3F4D">
        <w:rPr>
          <w:rFonts w:ascii="Times New Roman" w:hAnsi="Times New Roman" w:cs="Times New Roman"/>
        </w:rPr>
        <w:t xml:space="preserve"> </w:t>
      </w:r>
      <w:r w:rsidR="00D43BB8" w:rsidRPr="001A3F4D">
        <w:rPr>
          <w:rFonts w:ascii="Times New Roman" w:hAnsi="Times New Roman" w:cs="Times New Roman"/>
        </w:rPr>
        <w:t xml:space="preserve">no exception for </w:t>
      </w:r>
      <w:r w:rsidRPr="001A3F4D">
        <w:rPr>
          <w:rFonts w:ascii="Times New Roman" w:hAnsi="Times New Roman" w:cs="Times New Roman"/>
        </w:rPr>
        <w:t>religious</w:t>
      </w:r>
      <w:r w:rsidR="00D43BB8" w:rsidRPr="001A3F4D">
        <w:rPr>
          <w:rFonts w:ascii="Times New Roman" w:hAnsi="Times New Roman" w:cs="Times New Roman"/>
        </w:rPr>
        <w:t xml:space="preserve">, </w:t>
      </w:r>
      <w:r w:rsidRPr="001A3F4D">
        <w:rPr>
          <w:rFonts w:ascii="Times New Roman" w:hAnsi="Times New Roman" w:cs="Times New Roman"/>
        </w:rPr>
        <w:t xml:space="preserve">customary or </w:t>
      </w:r>
      <w:r w:rsidR="00816A35" w:rsidRPr="001A3F4D">
        <w:rPr>
          <w:rFonts w:ascii="Times New Roman" w:hAnsi="Times New Roman" w:cs="Times New Roman"/>
        </w:rPr>
        <w:t>cultural practices that permit child marriage, nor does it allow for exceptions based on the consent of a public official, or of the parents or guardian of the child.</w:t>
      </w:r>
      <w:r w:rsidR="00FA6109" w:rsidRPr="001A3F4D">
        <w:rPr>
          <w:rFonts w:ascii="Times New Roman" w:hAnsi="Times New Roman" w:cs="Times New Roman"/>
        </w:rPr>
        <w:t xml:space="preserve">  W</w:t>
      </w:r>
      <w:r w:rsidR="00B0465F" w:rsidRPr="001A3F4D">
        <w:rPr>
          <w:rFonts w:ascii="Times New Roman" w:hAnsi="Times New Roman" w:cs="Times New Roman"/>
        </w:rPr>
        <w:t>hen read together w</w:t>
      </w:r>
      <w:r w:rsidR="00FA6109" w:rsidRPr="001A3F4D">
        <w:rPr>
          <w:rFonts w:ascii="Times New Roman" w:hAnsi="Times New Roman" w:cs="Times New Roman"/>
        </w:rPr>
        <w:t xml:space="preserve">ith s 81(1) of the Constitution, s 78(1) </w:t>
      </w:r>
      <w:r w:rsidR="00B0465F" w:rsidRPr="001A3F4D">
        <w:rPr>
          <w:rFonts w:ascii="Times New Roman" w:hAnsi="Times New Roman" w:cs="Times New Roman"/>
        </w:rPr>
        <w:t>has</w:t>
      </w:r>
      <w:r w:rsidR="00816A35" w:rsidRPr="001A3F4D">
        <w:rPr>
          <w:rFonts w:ascii="Times New Roman" w:hAnsi="Times New Roman" w:cs="Times New Roman"/>
        </w:rPr>
        <w:t xml:space="preserve"> effectively reviewed local traditions and customs on marriage</w:t>
      </w:r>
      <w:r w:rsidR="00B0465F" w:rsidRPr="001A3F4D">
        <w:rPr>
          <w:rFonts w:ascii="Times New Roman" w:hAnsi="Times New Roman" w:cs="Times New Roman"/>
        </w:rPr>
        <w:t>.</w:t>
      </w:r>
      <w:r w:rsidR="00816A35" w:rsidRPr="001A3F4D">
        <w:rPr>
          <w:rFonts w:ascii="Times New Roman" w:hAnsi="Times New Roman" w:cs="Times New Roman"/>
        </w:rPr>
        <w:t xml:space="preserve"> </w:t>
      </w:r>
      <w:r w:rsidR="00B0465F" w:rsidRPr="001A3F4D">
        <w:rPr>
          <w:rFonts w:ascii="Times New Roman" w:hAnsi="Times New Roman" w:cs="Times New Roman"/>
        </w:rPr>
        <w:t xml:space="preserve">The legal change is consistent with the goals of social justice at the centre of international human rights standards requiring Zimbabwe to take </w:t>
      </w:r>
      <w:r w:rsidR="00816A35" w:rsidRPr="001A3F4D">
        <w:rPr>
          <w:rFonts w:ascii="Times New Roman" w:hAnsi="Times New Roman" w:cs="Times New Roman"/>
        </w:rPr>
        <w:t>appropriate legislative measures</w:t>
      </w:r>
      <w:r w:rsidR="00F54DAC" w:rsidRPr="001A3F4D">
        <w:rPr>
          <w:rFonts w:ascii="Times New Roman" w:hAnsi="Times New Roman" w:cs="Times New Roman"/>
        </w:rPr>
        <w:t>,</w:t>
      </w:r>
      <w:r w:rsidR="00816A35" w:rsidRPr="001A3F4D">
        <w:rPr>
          <w:rFonts w:ascii="Times New Roman" w:hAnsi="Times New Roman" w:cs="Times New Roman"/>
        </w:rPr>
        <w:t xml:space="preserve"> including constitutional provisions</w:t>
      </w:r>
      <w:r w:rsidR="00BC4BC2" w:rsidRPr="001A3F4D">
        <w:rPr>
          <w:rFonts w:ascii="Times New Roman" w:hAnsi="Times New Roman" w:cs="Times New Roman"/>
        </w:rPr>
        <w:t>,</w:t>
      </w:r>
      <w:r w:rsidR="00816A35" w:rsidRPr="001A3F4D">
        <w:rPr>
          <w:rFonts w:ascii="Times New Roman" w:hAnsi="Times New Roman" w:cs="Times New Roman"/>
        </w:rPr>
        <w:t xml:space="preserve"> to modify or abolish existing laws, regulations, customs and practices inconsistent with </w:t>
      </w:r>
      <w:r w:rsidR="00FA6109" w:rsidRPr="001A3F4D">
        <w:rPr>
          <w:rFonts w:ascii="Times New Roman" w:hAnsi="Times New Roman" w:cs="Times New Roman"/>
        </w:rPr>
        <w:t xml:space="preserve">the fundamental rights of the child.  There was obvious social need to break with </w:t>
      </w:r>
      <w:r w:rsidR="00B0465F" w:rsidRPr="001A3F4D">
        <w:rPr>
          <w:rFonts w:ascii="Times New Roman" w:hAnsi="Times New Roman" w:cs="Times New Roman"/>
        </w:rPr>
        <w:t>the past where a child aged sixteen could be turned into a wife.</w:t>
      </w:r>
    </w:p>
    <w:p w:rsidR="00816A35" w:rsidRPr="001A3F4D" w:rsidRDefault="00816A35" w:rsidP="00EC6789">
      <w:pPr>
        <w:spacing w:line="240" w:lineRule="auto"/>
        <w:rPr>
          <w:rFonts w:ascii="Times New Roman" w:hAnsi="Times New Roman" w:cs="Times New Roman"/>
        </w:rPr>
      </w:pPr>
    </w:p>
    <w:p w:rsidR="00816A35" w:rsidRPr="001A3F4D" w:rsidRDefault="00816A35"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Section 78(1) of the Constitution is based on the principle that only </w:t>
      </w:r>
      <w:r w:rsidR="00B0465F" w:rsidRPr="001A3F4D">
        <w:rPr>
          <w:rFonts w:ascii="Times New Roman" w:hAnsi="Times New Roman" w:cs="Times New Roman"/>
        </w:rPr>
        <w:t xml:space="preserve">free </w:t>
      </w:r>
      <w:r w:rsidRPr="001A3F4D">
        <w:rPr>
          <w:rFonts w:ascii="Times New Roman" w:hAnsi="Times New Roman" w:cs="Times New Roman"/>
        </w:rPr>
        <w:t>men and women of full age should marry.  When men and women marry, they assume important responsibilities.  They must have reached the legal age of maturity when they have the capacity to freely choose their partner</w:t>
      </w:r>
      <w:r w:rsidR="00F54DAC" w:rsidRPr="001A3F4D">
        <w:rPr>
          <w:rFonts w:ascii="Times New Roman" w:hAnsi="Times New Roman" w:cs="Times New Roman"/>
        </w:rPr>
        <w:t>s</w:t>
      </w:r>
      <w:r w:rsidRPr="001A3F4D">
        <w:rPr>
          <w:rFonts w:ascii="Times New Roman" w:hAnsi="Times New Roman" w:cs="Times New Roman"/>
        </w:rPr>
        <w:t xml:space="preserve"> and be able to give free and full consent to marriage.  Section 78(1) provides</w:t>
      </w:r>
      <w:r w:rsidR="00A3243B" w:rsidRPr="001A3F4D">
        <w:rPr>
          <w:rFonts w:ascii="Times New Roman" w:hAnsi="Times New Roman" w:cs="Times New Roman"/>
        </w:rPr>
        <w:t>,</w:t>
      </w:r>
      <w:r w:rsidRPr="001A3F4D">
        <w:rPr>
          <w:rFonts w:ascii="Times New Roman" w:hAnsi="Times New Roman" w:cs="Times New Roman"/>
        </w:rPr>
        <w:t xml:space="preserve"> in effect</w:t>
      </w:r>
      <w:r w:rsidR="00A3243B" w:rsidRPr="001A3F4D">
        <w:rPr>
          <w:rFonts w:ascii="Times New Roman" w:hAnsi="Times New Roman" w:cs="Times New Roman"/>
        </w:rPr>
        <w:t>,</w:t>
      </w:r>
      <w:r w:rsidRPr="001A3F4D">
        <w:rPr>
          <w:rFonts w:ascii="Times New Roman" w:hAnsi="Times New Roman" w:cs="Times New Roman"/>
        </w:rPr>
        <w:t xml:space="preserve"> that a person aged below 18 years has not attained full maturity and lacks capacity to understand the meaning and responsibilities of marriage.  </w:t>
      </w:r>
    </w:p>
    <w:p w:rsidR="00F54DAC" w:rsidRPr="001A3F4D" w:rsidRDefault="00F54DAC" w:rsidP="003342E5">
      <w:pPr>
        <w:spacing w:line="240" w:lineRule="auto"/>
        <w:rPr>
          <w:rFonts w:ascii="Times New Roman" w:hAnsi="Times New Roman" w:cs="Times New Roman"/>
        </w:rPr>
      </w:pPr>
    </w:p>
    <w:p w:rsidR="00816A35" w:rsidRPr="001A3F4D" w:rsidRDefault="00816A35"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rights to marry and found a family are rights to be enjoyed by adults and not children.  The Inter-African Comm</w:t>
      </w:r>
      <w:r w:rsidR="00F54DAC" w:rsidRPr="001A3F4D">
        <w:rPr>
          <w:rFonts w:ascii="Times New Roman" w:hAnsi="Times New Roman" w:cs="Times New Roman"/>
        </w:rPr>
        <w:t>ittee on Traditional Practices Affecting the Health of C</w:t>
      </w:r>
      <w:r w:rsidRPr="001A3F4D">
        <w:rPr>
          <w:rFonts w:ascii="Times New Roman" w:hAnsi="Times New Roman" w:cs="Times New Roman"/>
        </w:rPr>
        <w:t xml:space="preserve">hildren states that early marriage is “any marriage carried out below the age of 18 years, </w:t>
      </w:r>
      <w:r w:rsidRPr="001A3F4D">
        <w:rPr>
          <w:rFonts w:ascii="Times New Roman" w:hAnsi="Times New Roman" w:cs="Times New Roman"/>
        </w:rPr>
        <w:lastRenderedPageBreak/>
        <w:t>before the girl is physically, physiologically and psychologically ready to shoulder the responsibilities of marriage and child bearing”.</w:t>
      </w:r>
    </w:p>
    <w:p w:rsidR="00540EF2" w:rsidRPr="001A3F4D" w:rsidRDefault="00540EF2" w:rsidP="00EC6789">
      <w:pPr>
        <w:spacing w:line="240" w:lineRule="auto"/>
        <w:rPr>
          <w:rFonts w:ascii="Times New Roman" w:hAnsi="Times New Roman" w:cs="Times New Roman"/>
        </w:rPr>
      </w:pPr>
    </w:p>
    <w:p w:rsidR="00816A35" w:rsidRPr="001A3F4D" w:rsidRDefault="00816A35"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No law can validly give a person in Zimbabwe who is aged below eighteen yea</w:t>
      </w:r>
      <w:r w:rsidR="00060C62" w:rsidRPr="001A3F4D">
        <w:rPr>
          <w:rFonts w:ascii="Times New Roman" w:hAnsi="Times New Roman" w:cs="Times New Roman"/>
        </w:rPr>
        <w:t xml:space="preserve">rs </w:t>
      </w:r>
      <w:r w:rsidR="00B0465F" w:rsidRPr="001A3F4D">
        <w:rPr>
          <w:rFonts w:ascii="Times New Roman" w:hAnsi="Times New Roman" w:cs="Times New Roman"/>
        </w:rPr>
        <w:t xml:space="preserve">the right to exercise </w:t>
      </w:r>
      <w:r w:rsidR="00EC6789" w:rsidRPr="001A3F4D">
        <w:rPr>
          <w:rFonts w:ascii="Times New Roman" w:hAnsi="Times New Roman" w:cs="Times New Roman"/>
        </w:rPr>
        <w:t xml:space="preserve">the right </w:t>
      </w:r>
      <w:r w:rsidR="00B0465F" w:rsidRPr="001A3F4D">
        <w:rPr>
          <w:rFonts w:ascii="Times New Roman" w:hAnsi="Times New Roman" w:cs="Times New Roman"/>
        </w:rPr>
        <w:t xml:space="preserve">to marry and found a family </w:t>
      </w:r>
      <w:r w:rsidR="00060C62" w:rsidRPr="001A3F4D">
        <w:rPr>
          <w:rFonts w:ascii="Times New Roman" w:hAnsi="Times New Roman" w:cs="Times New Roman"/>
        </w:rPr>
        <w:t>without contravening s 78(1)</w:t>
      </w:r>
      <w:r w:rsidRPr="001A3F4D">
        <w:rPr>
          <w:rFonts w:ascii="Times New Roman" w:hAnsi="Times New Roman" w:cs="Times New Roman"/>
        </w:rPr>
        <w:t xml:space="preserve"> of the Constitution.  </w:t>
      </w:r>
      <w:r w:rsidR="00060C62" w:rsidRPr="001A3F4D">
        <w:rPr>
          <w:rFonts w:ascii="Times New Roman" w:hAnsi="Times New Roman" w:cs="Times New Roman"/>
        </w:rPr>
        <w:t>To the extent that it provides that a girl who has attained the age of sixteen can marry</w:t>
      </w:r>
      <w:r w:rsidR="0010426F" w:rsidRPr="001A3F4D">
        <w:rPr>
          <w:rFonts w:ascii="Times New Roman" w:hAnsi="Times New Roman" w:cs="Times New Roman"/>
        </w:rPr>
        <w:t>,</w:t>
      </w:r>
      <w:r w:rsidR="00540EF2" w:rsidRPr="001A3F4D">
        <w:rPr>
          <w:rFonts w:ascii="Times New Roman" w:hAnsi="Times New Roman" w:cs="Times New Roman"/>
        </w:rPr>
        <w:t xml:space="preserve"> </w:t>
      </w:r>
      <w:r w:rsidR="008A3293" w:rsidRPr="001A3F4D">
        <w:rPr>
          <w:rFonts w:ascii="Times New Roman" w:hAnsi="Times New Roman" w:cs="Times New Roman"/>
        </w:rPr>
        <w:t>s 22(1)</w:t>
      </w:r>
      <w:r w:rsidR="00060C62" w:rsidRPr="001A3F4D">
        <w:rPr>
          <w:rFonts w:ascii="Times New Roman" w:hAnsi="Times New Roman" w:cs="Times New Roman"/>
        </w:rPr>
        <w:t xml:space="preserve"> of the Marriage Act is inconsistent with </w:t>
      </w:r>
      <w:r w:rsidR="00B0465F" w:rsidRPr="001A3F4D">
        <w:rPr>
          <w:rFonts w:ascii="Times New Roman" w:hAnsi="Times New Roman" w:cs="Times New Roman"/>
        </w:rPr>
        <w:t xml:space="preserve">the provisions of </w:t>
      </w:r>
      <w:r w:rsidR="00060C62" w:rsidRPr="001A3F4D">
        <w:rPr>
          <w:rFonts w:ascii="Times New Roman" w:hAnsi="Times New Roman" w:cs="Times New Roman"/>
        </w:rPr>
        <w:t>s 78(1) of the Constitution and therefore invalid.</w:t>
      </w:r>
    </w:p>
    <w:p w:rsidR="00060C62" w:rsidRPr="001A3F4D" w:rsidRDefault="00060C62" w:rsidP="00EC6789">
      <w:pPr>
        <w:spacing w:line="240" w:lineRule="auto"/>
        <w:rPr>
          <w:rFonts w:ascii="Times New Roman" w:hAnsi="Times New Roman" w:cs="Times New Roman"/>
        </w:rPr>
      </w:pPr>
    </w:p>
    <w:p w:rsidR="00060C62" w:rsidRPr="001A3F4D" w:rsidRDefault="00060C62"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In light of the overwhelming empirical evidence on the harmful effects of early marriage on girl children</w:t>
      </w:r>
      <w:r w:rsidR="00A3243B" w:rsidRPr="001A3F4D">
        <w:rPr>
          <w:rFonts w:ascii="Times New Roman" w:hAnsi="Times New Roman" w:cs="Times New Roman"/>
        </w:rPr>
        <w:t>,</w:t>
      </w:r>
      <w:r w:rsidRPr="001A3F4D">
        <w:rPr>
          <w:rFonts w:ascii="Times New Roman" w:hAnsi="Times New Roman" w:cs="Times New Roman"/>
        </w:rPr>
        <w:t xml:space="preserve"> no law which authorises such marriage can be said to do so to protect “the best interest</w:t>
      </w:r>
      <w:r w:rsidR="0010426F" w:rsidRPr="001A3F4D">
        <w:rPr>
          <w:rFonts w:ascii="Times New Roman" w:hAnsi="Times New Roman" w:cs="Times New Roman"/>
        </w:rPr>
        <w:t>s</w:t>
      </w:r>
      <w:r w:rsidRPr="001A3F4D">
        <w:rPr>
          <w:rFonts w:ascii="Times New Roman" w:hAnsi="Times New Roman" w:cs="Times New Roman"/>
        </w:rPr>
        <w:t xml:space="preserve"> of the child”.  T</w:t>
      </w:r>
      <w:r w:rsidR="0010426F" w:rsidRPr="001A3F4D">
        <w:rPr>
          <w:rFonts w:ascii="Times New Roman" w:hAnsi="Times New Roman" w:cs="Times New Roman"/>
        </w:rPr>
        <w:t>he best interests of the child w</w:t>
      </w:r>
      <w:r w:rsidRPr="001A3F4D">
        <w:rPr>
          <w:rFonts w:ascii="Times New Roman" w:hAnsi="Times New Roman" w:cs="Times New Roman"/>
        </w:rPr>
        <w:t>ould be served</w:t>
      </w:r>
      <w:r w:rsidR="0010426F" w:rsidRPr="001A3F4D">
        <w:rPr>
          <w:rFonts w:ascii="Times New Roman" w:hAnsi="Times New Roman" w:cs="Times New Roman"/>
        </w:rPr>
        <w:t>,</w:t>
      </w:r>
      <w:r w:rsidRPr="001A3F4D">
        <w:rPr>
          <w:rFonts w:ascii="Times New Roman" w:hAnsi="Times New Roman" w:cs="Times New Roman"/>
        </w:rPr>
        <w:t xml:space="preserve"> in the circumstances</w:t>
      </w:r>
      <w:r w:rsidR="0010426F" w:rsidRPr="001A3F4D">
        <w:rPr>
          <w:rFonts w:ascii="Times New Roman" w:hAnsi="Times New Roman" w:cs="Times New Roman"/>
        </w:rPr>
        <w:t>,</w:t>
      </w:r>
      <w:r w:rsidRPr="001A3F4D">
        <w:rPr>
          <w:rFonts w:ascii="Times New Roman" w:hAnsi="Times New Roman" w:cs="Times New Roman"/>
        </w:rPr>
        <w:t xml:space="preserve"> by legislation which repealed </w:t>
      </w:r>
      <w:r w:rsidR="008A3293" w:rsidRPr="001A3F4D">
        <w:rPr>
          <w:rFonts w:ascii="Times New Roman" w:hAnsi="Times New Roman" w:cs="Times New Roman"/>
        </w:rPr>
        <w:t>s 22(1)</w:t>
      </w:r>
      <w:r w:rsidRPr="001A3F4D">
        <w:rPr>
          <w:rFonts w:ascii="Times New Roman" w:hAnsi="Times New Roman" w:cs="Times New Roman"/>
        </w:rPr>
        <w:t xml:space="preserve"> of the Marriage Act.  </w:t>
      </w:r>
      <w:r w:rsidR="00BA57E2" w:rsidRPr="001A3F4D">
        <w:rPr>
          <w:rFonts w:ascii="Times New Roman" w:hAnsi="Times New Roman" w:cs="Times New Roman"/>
        </w:rPr>
        <w:t xml:space="preserve">By exposing girl children to the horrific consequences of early marriage in clear violation of their fundamental rights as children s 22(1) of the Marriage Act is contrary to public interest in the welfare of children.  </w:t>
      </w:r>
      <w:r w:rsidRPr="001A3F4D">
        <w:rPr>
          <w:rFonts w:ascii="Times New Roman" w:hAnsi="Times New Roman" w:cs="Times New Roman"/>
        </w:rPr>
        <w:t>Failure by the State to take such legislative measure</w:t>
      </w:r>
      <w:r w:rsidR="0010426F" w:rsidRPr="001A3F4D">
        <w:rPr>
          <w:rFonts w:ascii="Times New Roman" w:hAnsi="Times New Roman" w:cs="Times New Roman"/>
        </w:rPr>
        <w:t>s</w:t>
      </w:r>
      <w:r w:rsidRPr="001A3F4D">
        <w:rPr>
          <w:rFonts w:ascii="Times New Roman" w:hAnsi="Times New Roman" w:cs="Times New Roman"/>
        </w:rPr>
        <w:t xml:space="preserve"> to protect the rights of the girl-child when it was under a duty to act</w:t>
      </w:r>
      <w:r w:rsidR="0010426F" w:rsidRPr="001A3F4D">
        <w:rPr>
          <w:rFonts w:ascii="Times New Roman" w:hAnsi="Times New Roman" w:cs="Times New Roman"/>
        </w:rPr>
        <w:t>,</w:t>
      </w:r>
      <w:r w:rsidRPr="001A3F4D">
        <w:rPr>
          <w:rFonts w:ascii="Times New Roman" w:hAnsi="Times New Roman" w:cs="Times New Roman"/>
        </w:rPr>
        <w:t xml:space="preserve"> denied the girl children subjected to child marriages t</w:t>
      </w:r>
      <w:r w:rsidR="0010426F" w:rsidRPr="001A3F4D">
        <w:rPr>
          <w:rFonts w:ascii="Times New Roman" w:hAnsi="Times New Roman" w:cs="Times New Roman"/>
        </w:rPr>
        <w:t>he r</w:t>
      </w:r>
      <w:r w:rsidR="00BA57E2" w:rsidRPr="001A3F4D">
        <w:rPr>
          <w:rFonts w:ascii="Times New Roman" w:hAnsi="Times New Roman" w:cs="Times New Roman"/>
        </w:rPr>
        <w:t xml:space="preserve">ight to equal protection of </w:t>
      </w:r>
      <w:r w:rsidRPr="001A3F4D">
        <w:rPr>
          <w:rFonts w:ascii="Times New Roman" w:hAnsi="Times New Roman" w:cs="Times New Roman"/>
        </w:rPr>
        <w:t>the law.</w:t>
      </w:r>
    </w:p>
    <w:p w:rsidR="00060C62" w:rsidRPr="001A3F4D" w:rsidRDefault="00060C62" w:rsidP="00EC6789">
      <w:pPr>
        <w:spacing w:line="240" w:lineRule="auto"/>
        <w:rPr>
          <w:rFonts w:ascii="Times New Roman" w:hAnsi="Times New Roman" w:cs="Times New Roman"/>
        </w:rPr>
      </w:pPr>
    </w:p>
    <w:p w:rsidR="00060C62" w:rsidRPr="001A3F4D" w:rsidRDefault="00A3243B"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Surprisingly </w:t>
      </w:r>
      <w:r w:rsidR="0010426F" w:rsidRPr="001A3F4D">
        <w:rPr>
          <w:rFonts w:ascii="Times New Roman" w:hAnsi="Times New Roman" w:cs="Times New Roman"/>
        </w:rPr>
        <w:t>Mr</w:t>
      </w:r>
      <w:r w:rsidRPr="001A3F4D">
        <w:rPr>
          <w:rFonts w:ascii="Times New Roman" w:hAnsi="Times New Roman" w:cs="Times New Roman"/>
        </w:rPr>
        <w:t>s</w:t>
      </w:r>
      <w:r w:rsidR="00540EF2" w:rsidRPr="001A3F4D">
        <w:rPr>
          <w:rFonts w:ascii="Times New Roman" w:hAnsi="Times New Roman" w:cs="Times New Roman"/>
        </w:rPr>
        <w:t xml:space="preserve"> </w:t>
      </w:r>
      <w:r w:rsidR="0010426F" w:rsidRPr="001A3F4D">
        <w:rPr>
          <w:rFonts w:ascii="Times New Roman" w:hAnsi="Times New Roman" w:cs="Times New Roman"/>
          <w:i/>
        </w:rPr>
        <w:t>Zvedi</w:t>
      </w:r>
      <w:r w:rsidR="0010426F" w:rsidRPr="001A3F4D">
        <w:rPr>
          <w:rFonts w:ascii="Times New Roman" w:hAnsi="Times New Roman" w:cs="Times New Roman"/>
        </w:rPr>
        <w:t xml:space="preserve"> for </w:t>
      </w:r>
      <w:r w:rsidR="00060C62" w:rsidRPr="001A3F4D">
        <w:rPr>
          <w:rFonts w:ascii="Times New Roman" w:hAnsi="Times New Roman" w:cs="Times New Roman"/>
        </w:rPr>
        <w:t>the respondents</w:t>
      </w:r>
      <w:r w:rsidRPr="001A3F4D">
        <w:rPr>
          <w:rFonts w:ascii="Times New Roman" w:hAnsi="Times New Roman" w:cs="Times New Roman"/>
        </w:rPr>
        <w:t>,</w:t>
      </w:r>
      <w:r w:rsidR="00540EF2" w:rsidRPr="001A3F4D">
        <w:rPr>
          <w:rFonts w:ascii="Times New Roman" w:hAnsi="Times New Roman" w:cs="Times New Roman"/>
        </w:rPr>
        <w:t xml:space="preserve"> </w:t>
      </w:r>
      <w:r w:rsidR="0010426F" w:rsidRPr="001A3F4D">
        <w:rPr>
          <w:rFonts w:ascii="Times New Roman" w:hAnsi="Times New Roman" w:cs="Times New Roman"/>
        </w:rPr>
        <w:t xml:space="preserve">sought to justify </w:t>
      </w:r>
      <w:r w:rsidR="00060C62" w:rsidRPr="001A3F4D">
        <w:rPr>
          <w:rFonts w:ascii="Times New Roman" w:hAnsi="Times New Roman" w:cs="Times New Roman"/>
        </w:rPr>
        <w:t xml:space="preserve">marriage </w:t>
      </w:r>
      <w:r w:rsidR="0010426F" w:rsidRPr="001A3F4D">
        <w:rPr>
          <w:rFonts w:ascii="Times New Roman" w:hAnsi="Times New Roman" w:cs="Times New Roman"/>
        </w:rPr>
        <w:t>under</w:t>
      </w:r>
      <w:r w:rsidR="00540EF2" w:rsidRPr="001A3F4D">
        <w:rPr>
          <w:rFonts w:ascii="Times New Roman" w:hAnsi="Times New Roman" w:cs="Times New Roman"/>
        </w:rPr>
        <w:t xml:space="preserve"> </w:t>
      </w:r>
      <w:r w:rsidR="005D7934">
        <w:rPr>
          <w:rFonts w:ascii="Times New Roman" w:hAnsi="Times New Roman" w:cs="Times New Roman"/>
        </w:rPr>
        <w:t>s </w:t>
      </w:r>
      <w:r w:rsidR="008A3293" w:rsidRPr="001A3F4D">
        <w:rPr>
          <w:rFonts w:ascii="Times New Roman" w:hAnsi="Times New Roman" w:cs="Times New Roman"/>
        </w:rPr>
        <w:t>22(1)</w:t>
      </w:r>
      <w:r w:rsidR="00060C62" w:rsidRPr="001A3F4D">
        <w:rPr>
          <w:rFonts w:ascii="Times New Roman" w:hAnsi="Times New Roman" w:cs="Times New Roman"/>
        </w:rPr>
        <w:t xml:space="preserve"> of the Marriage Act on the ground that a girl physiologically, psychologically and emotionally</w:t>
      </w:r>
      <w:r w:rsidR="00BA57E2" w:rsidRPr="001A3F4D">
        <w:rPr>
          <w:rFonts w:ascii="Times New Roman" w:hAnsi="Times New Roman" w:cs="Times New Roman"/>
        </w:rPr>
        <w:t xml:space="preserve"> matures</w:t>
      </w:r>
      <w:r w:rsidR="00060C62" w:rsidRPr="001A3F4D">
        <w:rPr>
          <w:rFonts w:ascii="Times New Roman" w:hAnsi="Times New Roman" w:cs="Times New Roman"/>
        </w:rPr>
        <w:t xml:space="preserve"> earli</w:t>
      </w:r>
      <w:r w:rsidR="0010426F" w:rsidRPr="001A3F4D">
        <w:rPr>
          <w:rFonts w:ascii="Times New Roman" w:hAnsi="Times New Roman" w:cs="Times New Roman"/>
        </w:rPr>
        <w:t>e</w:t>
      </w:r>
      <w:r w:rsidR="00BA57E2" w:rsidRPr="001A3F4D">
        <w:rPr>
          <w:rFonts w:ascii="Times New Roman" w:hAnsi="Times New Roman" w:cs="Times New Roman"/>
        </w:rPr>
        <w:t>r than a boy.  The contention i</w:t>
      </w:r>
      <w:r w:rsidR="00060C62" w:rsidRPr="001A3F4D">
        <w:rPr>
          <w:rFonts w:ascii="Times New Roman" w:hAnsi="Times New Roman" w:cs="Times New Roman"/>
        </w:rPr>
        <w:t xml:space="preserve">s without scientific evidence to support it.  The Zimbabwe Human Rights Bulletin Number </w:t>
      </w:r>
      <w:r w:rsidR="008868CB" w:rsidRPr="001A3F4D">
        <w:rPr>
          <w:rFonts w:ascii="Times New Roman" w:hAnsi="Times New Roman" w:cs="Times New Roman"/>
        </w:rPr>
        <w:t>98,</w:t>
      </w:r>
      <w:r w:rsidR="00060C62" w:rsidRPr="001A3F4D">
        <w:rPr>
          <w:rFonts w:ascii="Times New Roman" w:hAnsi="Times New Roman" w:cs="Times New Roman"/>
        </w:rPr>
        <w:t xml:space="preserve"> August 2014 states that the reason why eighteen </w:t>
      </w:r>
      <w:r w:rsidR="0010426F" w:rsidRPr="001A3F4D">
        <w:rPr>
          <w:rFonts w:ascii="Times New Roman" w:hAnsi="Times New Roman" w:cs="Times New Roman"/>
        </w:rPr>
        <w:t xml:space="preserve">years </w:t>
      </w:r>
      <w:r w:rsidR="00060C62" w:rsidRPr="001A3F4D">
        <w:rPr>
          <w:rFonts w:ascii="Times New Roman" w:hAnsi="Times New Roman" w:cs="Times New Roman"/>
        </w:rPr>
        <w:t>is specified under international human rights law and national constitutions as the minimum age for marriage</w:t>
      </w:r>
      <w:r w:rsidR="0010426F" w:rsidRPr="001A3F4D">
        <w:rPr>
          <w:rFonts w:ascii="Times New Roman" w:hAnsi="Times New Roman" w:cs="Times New Roman"/>
        </w:rPr>
        <w:t>,</w:t>
      </w:r>
      <w:r w:rsidR="00540EF2" w:rsidRPr="001A3F4D">
        <w:rPr>
          <w:rFonts w:ascii="Times New Roman" w:hAnsi="Times New Roman" w:cs="Times New Roman"/>
        </w:rPr>
        <w:t xml:space="preserve"> </w:t>
      </w:r>
      <w:r w:rsidR="0043712A" w:rsidRPr="001A3F4D">
        <w:rPr>
          <w:rFonts w:ascii="Times New Roman" w:hAnsi="Times New Roman" w:cs="Times New Roman"/>
        </w:rPr>
        <w:t xml:space="preserve">is that a person of that age is considered to be </w:t>
      </w:r>
      <w:r w:rsidR="0043712A" w:rsidRPr="001A3F4D">
        <w:rPr>
          <w:rFonts w:ascii="Times New Roman" w:hAnsi="Times New Roman" w:cs="Times New Roman"/>
        </w:rPr>
        <w:lastRenderedPageBreak/>
        <w:t>psychologically and physiologically developed enough for the responsibilities and consequences of marriage and is capable of givin</w:t>
      </w:r>
      <w:r w:rsidR="00BA57E2" w:rsidRPr="001A3F4D">
        <w:rPr>
          <w:rFonts w:ascii="Times New Roman" w:hAnsi="Times New Roman" w:cs="Times New Roman"/>
        </w:rPr>
        <w:t>g free and full consent to marriage</w:t>
      </w:r>
      <w:r w:rsidR="0043712A" w:rsidRPr="001A3F4D">
        <w:rPr>
          <w:rFonts w:ascii="Times New Roman" w:hAnsi="Times New Roman" w:cs="Times New Roman"/>
        </w:rPr>
        <w:t>.</w:t>
      </w:r>
    </w:p>
    <w:p w:rsidR="0043712A" w:rsidRPr="001A3F4D" w:rsidRDefault="0043712A" w:rsidP="005D7934">
      <w:pPr>
        <w:spacing w:line="240" w:lineRule="auto"/>
        <w:rPr>
          <w:rFonts w:ascii="Times New Roman" w:hAnsi="Times New Roman" w:cs="Times New Roman"/>
        </w:rPr>
      </w:pPr>
    </w:p>
    <w:p w:rsidR="0043712A" w:rsidRPr="001A3F4D" w:rsidRDefault="008437B2"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As a matter of fact the Inter-African Committee on Traditional Practices Affecting the Health of </w:t>
      </w:r>
      <w:r w:rsidR="007F2919" w:rsidRPr="001A3F4D">
        <w:rPr>
          <w:rFonts w:ascii="Times New Roman" w:hAnsi="Times New Roman" w:cs="Times New Roman"/>
        </w:rPr>
        <w:t xml:space="preserve">Children </w:t>
      </w:r>
      <w:r w:rsidRPr="001A3F4D">
        <w:rPr>
          <w:rFonts w:ascii="Times New Roman" w:hAnsi="Times New Roman" w:cs="Times New Roman"/>
        </w:rPr>
        <w:t>gives the rationale for internati</w:t>
      </w:r>
      <w:r w:rsidR="00BC4BC2" w:rsidRPr="001A3F4D">
        <w:rPr>
          <w:rFonts w:ascii="Times New Roman" w:hAnsi="Times New Roman" w:cs="Times New Roman"/>
        </w:rPr>
        <w:t>onal human rights law setting eighteen</w:t>
      </w:r>
      <w:r w:rsidRPr="001A3F4D">
        <w:rPr>
          <w:rFonts w:ascii="Times New Roman" w:hAnsi="Times New Roman" w:cs="Times New Roman"/>
        </w:rPr>
        <w:t xml:space="preserve"> years as the minimum age for marriage</w:t>
      </w:r>
      <w:r w:rsidR="007F2919" w:rsidRPr="001A3F4D">
        <w:rPr>
          <w:rFonts w:ascii="Times New Roman" w:hAnsi="Times New Roman" w:cs="Times New Roman"/>
        </w:rPr>
        <w:t>,</w:t>
      </w:r>
      <w:r w:rsidRPr="001A3F4D">
        <w:rPr>
          <w:rFonts w:ascii="Times New Roman" w:hAnsi="Times New Roman" w:cs="Times New Roman"/>
        </w:rPr>
        <w:t xml:space="preserve"> as being that a girl aged below 18 years is invariably, physically, physiologically and psychologically immature to shoulder the responsibilities of marriage and child bearing.</w:t>
      </w:r>
      <w:r w:rsidR="007F2919" w:rsidRPr="001A3F4D">
        <w:rPr>
          <w:rFonts w:ascii="Times New Roman" w:hAnsi="Times New Roman" w:cs="Times New Roman"/>
        </w:rPr>
        <w:t xml:space="preserve">  The horrific consequences of child marriag</w:t>
      </w:r>
      <w:r w:rsidR="00A3243B" w:rsidRPr="001A3F4D">
        <w:rPr>
          <w:rFonts w:ascii="Times New Roman" w:hAnsi="Times New Roman" w:cs="Times New Roman"/>
        </w:rPr>
        <w:t>e are clear testimony to the fla</w:t>
      </w:r>
      <w:r w:rsidR="007F2919" w:rsidRPr="001A3F4D">
        <w:rPr>
          <w:rFonts w:ascii="Times New Roman" w:hAnsi="Times New Roman" w:cs="Times New Roman"/>
        </w:rPr>
        <w:t>w in the respondents’ argument.</w:t>
      </w:r>
    </w:p>
    <w:p w:rsidR="008437B2" w:rsidRPr="001A3F4D" w:rsidRDefault="008437B2" w:rsidP="005D7934">
      <w:pPr>
        <w:spacing w:line="240" w:lineRule="auto"/>
        <w:rPr>
          <w:rFonts w:ascii="Times New Roman" w:hAnsi="Times New Roman" w:cs="Times New Roman"/>
        </w:rPr>
      </w:pPr>
    </w:p>
    <w:p w:rsidR="008437B2" w:rsidRPr="001A3F4D" w:rsidRDefault="008437B2"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It is important to recall the comment by the CEDAW Committee in General </w:t>
      </w:r>
      <w:r w:rsidR="008868CB" w:rsidRPr="001A3F4D">
        <w:rPr>
          <w:rFonts w:ascii="Times New Roman" w:hAnsi="Times New Roman" w:cs="Times New Roman"/>
        </w:rPr>
        <w:t>Recommendation 21</w:t>
      </w:r>
      <w:r w:rsidR="007027E9" w:rsidRPr="001A3F4D">
        <w:rPr>
          <w:rFonts w:ascii="Times New Roman" w:hAnsi="Times New Roman" w:cs="Times New Roman"/>
        </w:rPr>
        <w:t xml:space="preserve"> </w:t>
      </w:r>
      <w:r w:rsidRPr="001A3F4D">
        <w:rPr>
          <w:rFonts w:ascii="Times New Roman" w:hAnsi="Times New Roman" w:cs="Times New Roman"/>
        </w:rPr>
        <w:t xml:space="preserve">para. 38 to the effect that </w:t>
      </w:r>
      <w:r w:rsidR="008A3293" w:rsidRPr="001A3F4D">
        <w:rPr>
          <w:rFonts w:ascii="Times New Roman" w:hAnsi="Times New Roman" w:cs="Times New Roman"/>
        </w:rPr>
        <w:t>s 22(1)</w:t>
      </w:r>
      <w:r w:rsidRPr="001A3F4D">
        <w:rPr>
          <w:rFonts w:ascii="Times New Roman" w:hAnsi="Times New Roman" w:cs="Times New Roman"/>
        </w:rPr>
        <w:t xml:space="preserve"> of the Marriage Act assumed</w:t>
      </w:r>
      <w:r w:rsidR="00EC6789" w:rsidRPr="001A3F4D">
        <w:rPr>
          <w:rFonts w:ascii="Times New Roman" w:hAnsi="Times New Roman" w:cs="Times New Roman"/>
        </w:rPr>
        <w:t>,</w:t>
      </w:r>
      <w:r w:rsidRPr="001A3F4D">
        <w:rPr>
          <w:rFonts w:ascii="Times New Roman" w:hAnsi="Times New Roman" w:cs="Times New Roman"/>
        </w:rPr>
        <w:t xml:space="preserve"> incorrectly that girls have a different rate of intellectual development from boys or that their stage of physical and intellectual development at marriage is immaterial.</w:t>
      </w:r>
    </w:p>
    <w:p w:rsidR="00540EF2" w:rsidRPr="001A3F4D" w:rsidRDefault="00540EF2" w:rsidP="005D7934">
      <w:pPr>
        <w:spacing w:line="240" w:lineRule="auto"/>
        <w:rPr>
          <w:rFonts w:ascii="Times New Roman" w:hAnsi="Times New Roman" w:cs="Times New Roman"/>
        </w:rPr>
      </w:pPr>
    </w:p>
    <w:p w:rsidR="00F36CEC" w:rsidRDefault="008437B2"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The respondents failed to appreciate </w:t>
      </w:r>
      <w:r w:rsidR="00BA57E2" w:rsidRPr="001A3F4D">
        <w:rPr>
          <w:rFonts w:ascii="Times New Roman" w:hAnsi="Times New Roman" w:cs="Times New Roman"/>
        </w:rPr>
        <w:t>that it is not the circumstance</w:t>
      </w:r>
      <w:r w:rsidRPr="001A3F4D">
        <w:rPr>
          <w:rFonts w:ascii="Times New Roman" w:hAnsi="Times New Roman" w:cs="Times New Roman"/>
        </w:rPr>
        <w:t xml:space="preserve"> or condition of the child that is the determinant factor when the effect of s 78(1) of the Constitution on legislation is considered.  Section 78(1) has the effect of protecting every child equally regardless of his or her personal condition.  The factor of a girl maturing earl</w:t>
      </w:r>
      <w:r w:rsidR="00EC6789" w:rsidRPr="001A3F4D">
        <w:rPr>
          <w:rFonts w:ascii="Times New Roman" w:hAnsi="Times New Roman" w:cs="Times New Roman"/>
        </w:rPr>
        <w:t xml:space="preserve">ier than a boy </w:t>
      </w:r>
      <w:r w:rsidRPr="001A3F4D">
        <w:rPr>
          <w:rFonts w:ascii="Times New Roman" w:hAnsi="Times New Roman" w:cs="Times New Roman"/>
        </w:rPr>
        <w:t>said to be the rationale for the differences in the treatment of girls and boys authorised by the impugned legislation</w:t>
      </w:r>
      <w:r w:rsidR="007F2919" w:rsidRPr="001A3F4D">
        <w:rPr>
          <w:rFonts w:ascii="Times New Roman" w:hAnsi="Times New Roman" w:cs="Times New Roman"/>
        </w:rPr>
        <w:t>,</w:t>
      </w:r>
      <w:r w:rsidRPr="001A3F4D">
        <w:rPr>
          <w:rFonts w:ascii="Times New Roman" w:hAnsi="Times New Roman" w:cs="Times New Roman"/>
        </w:rPr>
        <w:t xml:space="preserve"> is of no consequence</w:t>
      </w:r>
      <w:r w:rsidR="00F36CEC" w:rsidRPr="001A3F4D">
        <w:rPr>
          <w:rFonts w:ascii="Times New Roman" w:hAnsi="Times New Roman" w:cs="Times New Roman"/>
        </w:rPr>
        <w:t xml:space="preserve"> in the determination of the effect of s 78(1) of the Constitution on the validity o</w:t>
      </w:r>
      <w:r w:rsidR="00BA57E2" w:rsidRPr="001A3F4D">
        <w:rPr>
          <w:rFonts w:ascii="Times New Roman" w:hAnsi="Times New Roman" w:cs="Times New Roman"/>
        </w:rPr>
        <w:t>f the legislation</w:t>
      </w:r>
      <w:r w:rsidR="00EC6789" w:rsidRPr="001A3F4D">
        <w:rPr>
          <w:rFonts w:ascii="Times New Roman" w:hAnsi="Times New Roman" w:cs="Times New Roman"/>
        </w:rPr>
        <w:t>.  Section</w:t>
      </w:r>
      <w:r w:rsidR="00F36CEC" w:rsidRPr="001A3F4D">
        <w:rPr>
          <w:rFonts w:ascii="Times New Roman" w:hAnsi="Times New Roman" w:cs="Times New Roman"/>
        </w:rPr>
        <w:t xml:space="preserve"> 78(1) entitles a girl and a boy to equal protection and treatment before the law.</w:t>
      </w:r>
    </w:p>
    <w:p w:rsidR="005D7FE6" w:rsidRPr="001A3F4D" w:rsidRDefault="005D7FE6" w:rsidP="005D7FE6">
      <w:pPr>
        <w:spacing w:line="240" w:lineRule="auto"/>
        <w:rPr>
          <w:rFonts w:ascii="Times New Roman" w:hAnsi="Times New Roman" w:cs="Times New Roman"/>
        </w:rPr>
      </w:pPr>
    </w:p>
    <w:p w:rsidR="00540EF2" w:rsidRPr="001A3F4D" w:rsidRDefault="00F36CEC" w:rsidP="006601E7">
      <w:pPr>
        <w:rPr>
          <w:rFonts w:ascii="Times New Roman" w:hAnsi="Times New Roman" w:cs="Times New Roman"/>
        </w:rPr>
      </w:pPr>
      <w:r w:rsidRPr="001A3F4D">
        <w:rPr>
          <w:rFonts w:ascii="Times New Roman" w:hAnsi="Times New Roman" w:cs="Times New Roman"/>
        </w:rPr>
        <w:lastRenderedPageBreak/>
        <w:tab/>
      </w:r>
      <w:r w:rsidRPr="001A3F4D">
        <w:rPr>
          <w:rFonts w:ascii="Times New Roman" w:hAnsi="Times New Roman" w:cs="Times New Roman"/>
        </w:rPr>
        <w:tab/>
        <w:t xml:space="preserve">It is regrettable that the respondents failed to appreciate that the rationale </w:t>
      </w:r>
      <w:r w:rsidR="00BA57E2" w:rsidRPr="001A3F4D">
        <w:rPr>
          <w:rFonts w:ascii="Times New Roman" w:hAnsi="Times New Roman" w:cs="Times New Roman"/>
        </w:rPr>
        <w:t>they advanced in support of</w:t>
      </w:r>
      <w:r w:rsidRPr="001A3F4D">
        <w:rPr>
          <w:rFonts w:ascii="Times New Roman" w:hAnsi="Times New Roman" w:cs="Times New Roman"/>
        </w:rPr>
        <w:t xml:space="preserve"> the difference in the treatment of girls and boys formalised by the impugned legislation</w:t>
      </w:r>
      <w:r w:rsidR="00BA57E2" w:rsidRPr="001A3F4D">
        <w:rPr>
          <w:rFonts w:ascii="Times New Roman" w:hAnsi="Times New Roman" w:cs="Times New Roman"/>
        </w:rPr>
        <w:t>, is the</w:t>
      </w:r>
      <w:r w:rsidR="00A3243B" w:rsidRPr="001A3F4D">
        <w:rPr>
          <w:rFonts w:ascii="Times New Roman" w:hAnsi="Times New Roman" w:cs="Times New Roman"/>
        </w:rPr>
        <w:t xml:space="preserve"> old </w:t>
      </w:r>
      <w:r w:rsidR="00BA57E2" w:rsidRPr="001A3F4D">
        <w:rPr>
          <w:rFonts w:ascii="Times New Roman" w:hAnsi="Times New Roman" w:cs="Times New Roman"/>
        </w:rPr>
        <w:t>stereotypical notion that females were</w:t>
      </w:r>
      <w:r w:rsidRPr="001A3F4D">
        <w:rPr>
          <w:rFonts w:ascii="Times New Roman" w:hAnsi="Times New Roman" w:cs="Times New Roman"/>
        </w:rPr>
        <w:t xml:space="preserve"> destined solely for the home and the rearing of children of </w:t>
      </w:r>
      <w:r w:rsidR="00BA57E2" w:rsidRPr="001A3F4D">
        <w:rPr>
          <w:rFonts w:ascii="Times New Roman" w:hAnsi="Times New Roman" w:cs="Times New Roman"/>
        </w:rPr>
        <w:t>the family and that only the males were</w:t>
      </w:r>
      <w:r w:rsidRPr="001A3F4D">
        <w:rPr>
          <w:rFonts w:ascii="Times New Roman" w:hAnsi="Times New Roman" w:cs="Times New Roman"/>
        </w:rPr>
        <w:t xml:space="preserve"> destined for the market place and the world of ideas.  See </w:t>
      </w:r>
      <w:r w:rsidRPr="001A3F4D">
        <w:rPr>
          <w:rFonts w:ascii="Times New Roman" w:hAnsi="Times New Roman" w:cs="Times New Roman"/>
          <w:i/>
        </w:rPr>
        <w:t>Stanton v Stanton</w:t>
      </w:r>
      <w:r w:rsidRPr="001A3F4D">
        <w:rPr>
          <w:rFonts w:ascii="Times New Roman" w:hAnsi="Times New Roman" w:cs="Times New Roman"/>
        </w:rPr>
        <w:t xml:space="preserve"> 421</w:t>
      </w:r>
      <w:r w:rsidR="00B33DE1" w:rsidRPr="001A3F4D">
        <w:rPr>
          <w:rFonts w:ascii="Times New Roman" w:hAnsi="Times New Roman" w:cs="Times New Roman"/>
        </w:rPr>
        <w:t xml:space="preserve"> </w:t>
      </w:r>
      <w:r w:rsidRPr="001A3F4D">
        <w:rPr>
          <w:rFonts w:ascii="Times New Roman" w:hAnsi="Times New Roman" w:cs="Times New Roman"/>
        </w:rPr>
        <w:t>US 7(1975).</w:t>
      </w:r>
      <w:r w:rsidR="00D94315" w:rsidRPr="001A3F4D">
        <w:rPr>
          <w:rFonts w:ascii="Times New Roman" w:hAnsi="Times New Roman" w:cs="Times New Roman"/>
        </w:rPr>
        <w:t xml:space="preserve">  The contention by the respondents is contrary to the fundamental values of human dignity, </w:t>
      </w:r>
      <w:r w:rsidR="00BA57E2" w:rsidRPr="001A3F4D">
        <w:rPr>
          <w:rFonts w:ascii="Times New Roman" w:hAnsi="Times New Roman" w:cs="Times New Roman"/>
        </w:rPr>
        <w:t xml:space="preserve">gender </w:t>
      </w:r>
      <w:r w:rsidR="00D94315" w:rsidRPr="001A3F4D">
        <w:rPr>
          <w:rFonts w:ascii="Times New Roman" w:hAnsi="Times New Roman" w:cs="Times New Roman"/>
        </w:rPr>
        <w:t>equality</w:t>
      </w:r>
      <w:r w:rsidR="00BA57E2" w:rsidRPr="001A3F4D">
        <w:rPr>
          <w:rFonts w:ascii="Times New Roman" w:hAnsi="Times New Roman" w:cs="Times New Roman"/>
        </w:rPr>
        <w:t>, social justice</w:t>
      </w:r>
      <w:r w:rsidR="00D94315" w:rsidRPr="001A3F4D">
        <w:rPr>
          <w:rFonts w:ascii="Times New Roman" w:hAnsi="Times New Roman" w:cs="Times New Roman"/>
        </w:rPr>
        <w:t xml:space="preserve"> and freedom which the people of Zimbabwe have committed themselves to uphold and promote through legislation governing the interests of children.</w:t>
      </w:r>
    </w:p>
    <w:p w:rsidR="00A50476" w:rsidRPr="001A3F4D" w:rsidRDefault="00A50476" w:rsidP="00A50476">
      <w:pPr>
        <w:spacing w:line="240" w:lineRule="auto"/>
        <w:rPr>
          <w:rFonts w:ascii="Times New Roman" w:hAnsi="Times New Roman" w:cs="Times New Roman"/>
        </w:rPr>
      </w:pPr>
    </w:p>
    <w:p w:rsidR="00336C5E" w:rsidRDefault="00F36CEC"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Fear was al</w:t>
      </w:r>
      <w:r w:rsidR="000C2544" w:rsidRPr="001A3F4D">
        <w:rPr>
          <w:rFonts w:ascii="Times New Roman" w:hAnsi="Times New Roman" w:cs="Times New Roman"/>
        </w:rPr>
        <w:t>so expressed that,</w:t>
      </w:r>
      <w:r w:rsidRPr="001A3F4D">
        <w:rPr>
          <w:rFonts w:ascii="Times New Roman" w:hAnsi="Times New Roman" w:cs="Times New Roman"/>
        </w:rPr>
        <w:t xml:space="preserve"> if </w:t>
      </w:r>
      <w:r w:rsidR="008A3293" w:rsidRPr="001A3F4D">
        <w:rPr>
          <w:rFonts w:ascii="Times New Roman" w:hAnsi="Times New Roman" w:cs="Times New Roman"/>
        </w:rPr>
        <w:t>s 22(1)</w:t>
      </w:r>
      <w:r w:rsidRPr="001A3F4D">
        <w:rPr>
          <w:rFonts w:ascii="Times New Roman" w:hAnsi="Times New Roman" w:cs="Times New Roman"/>
        </w:rPr>
        <w:t xml:space="preserve"> of the Marriage Act and any other law or custom which authorises child marriage were declared unconstitutional and struck down</w:t>
      </w:r>
      <w:r w:rsidR="00E92880" w:rsidRPr="001A3F4D">
        <w:rPr>
          <w:rFonts w:ascii="Times New Roman" w:hAnsi="Times New Roman" w:cs="Times New Roman"/>
        </w:rPr>
        <w:t>,</w:t>
      </w:r>
      <w:r w:rsidR="000C0ACF" w:rsidRPr="001A3F4D">
        <w:rPr>
          <w:rFonts w:ascii="Times New Roman" w:hAnsi="Times New Roman" w:cs="Times New Roman"/>
        </w:rPr>
        <w:t xml:space="preserve"> </w:t>
      </w:r>
      <w:r w:rsidRPr="001A3F4D">
        <w:rPr>
          <w:rFonts w:ascii="Times New Roman" w:hAnsi="Times New Roman" w:cs="Times New Roman"/>
        </w:rPr>
        <w:t>men would impregna</w:t>
      </w:r>
      <w:r w:rsidR="00336C5E" w:rsidRPr="001A3F4D">
        <w:rPr>
          <w:rFonts w:ascii="Times New Roman" w:hAnsi="Times New Roman" w:cs="Times New Roman"/>
        </w:rPr>
        <w:t>te</w:t>
      </w:r>
      <w:r w:rsidRPr="001A3F4D">
        <w:rPr>
          <w:rFonts w:ascii="Times New Roman" w:hAnsi="Times New Roman" w:cs="Times New Roman"/>
        </w:rPr>
        <w:t xml:space="preserve"> girls and not bear the responsibility of having to marry them.  The short answer to the </w:t>
      </w:r>
      <w:r w:rsidR="00263E50" w:rsidRPr="001A3F4D">
        <w:rPr>
          <w:rFonts w:ascii="Times New Roman" w:hAnsi="Times New Roman" w:cs="Times New Roman"/>
        </w:rPr>
        <w:t>concern</w:t>
      </w:r>
      <w:r w:rsidRPr="001A3F4D">
        <w:rPr>
          <w:rFonts w:ascii="Times New Roman" w:hAnsi="Times New Roman" w:cs="Times New Roman"/>
        </w:rPr>
        <w:t xml:space="preserve"> is that once it is accepted</w:t>
      </w:r>
      <w:r w:rsidR="00263E50" w:rsidRPr="001A3F4D">
        <w:rPr>
          <w:rFonts w:ascii="Times New Roman" w:hAnsi="Times New Roman" w:cs="Times New Roman"/>
        </w:rPr>
        <w:t>, as</w:t>
      </w:r>
      <w:r w:rsidRPr="001A3F4D">
        <w:rPr>
          <w:rFonts w:ascii="Times New Roman" w:hAnsi="Times New Roman" w:cs="Times New Roman"/>
        </w:rPr>
        <w:t xml:space="preserve"> it should</w:t>
      </w:r>
      <w:r w:rsidR="00263E50" w:rsidRPr="001A3F4D">
        <w:rPr>
          <w:rFonts w:ascii="Times New Roman" w:hAnsi="Times New Roman" w:cs="Times New Roman"/>
        </w:rPr>
        <w:t xml:space="preserve"> be</w:t>
      </w:r>
      <w:r w:rsidRPr="001A3F4D">
        <w:rPr>
          <w:rFonts w:ascii="Times New Roman" w:hAnsi="Times New Roman" w:cs="Times New Roman"/>
        </w:rPr>
        <w:t>, that ss 78(1) and 81(1) of the Constitution guarantee</w:t>
      </w:r>
      <w:r w:rsidR="00336C5E" w:rsidRPr="001A3F4D">
        <w:rPr>
          <w:rFonts w:ascii="Times New Roman" w:hAnsi="Times New Roman" w:cs="Times New Roman"/>
        </w:rPr>
        <w:t xml:space="preserve"> and protect the right to equality of treatment before the law to a girl and a boy without provision for exceptions</w:t>
      </w:r>
      <w:r w:rsidR="00263E50" w:rsidRPr="001A3F4D">
        <w:rPr>
          <w:rFonts w:ascii="Times New Roman" w:hAnsi="Times New Roman" w:cs="Times New Roman"/>
        </w:rPr>
        <w:t>,</w:t>
      </w:r>
      <w:r w:rsidR="00336C5E" w:rsidRPr="001A3F4D">
        <w:rPr>
          <w:rFonts w:ascii="Times New Roman" w:hAnsi="Times New Roman" w:cs="Times New Roman"/>
        </w:rPr>
        <w:t xml:space="preserve"> the circumstance of a girl getting pregn</w:t>
      </w:r>
      <w:r w:rsidR="00A3243B" w:rsidRPr="001A3F4D">
        <w:rPr>
          <w:rFonts w:ascii="Times New Roman" w:hAnsi="Times New Roman" w:cs="Times New Roman"/>
        </w:rPr>
        <w:t>ant does not disentitle her from</w:t>
      </w:r>
      <w:r w:rsidR="00336C5E" w:rsidRPr="001A3F4D">
        <w:rPr>
          <w:rFonts w:ascii="Times New Roman" w:hAnsi="Times New Roman" w:cs="Times New Roman"/>
        </w:rPr>
        <w:t xml:space="preserve"> the enjoyment of all the rights of a child enshrined in s 81(1) of the Constitution.</w:t>
      </w:r>
    </w:p>
    <w:p w:rsidR="005D7FE6" w:rsidRPr="001A3F4D" w:rsidRDefault="005D7FE6" w:rsidP="005D7FE6">
      <w:pPr>
        <w:spacing w:line="240" w:lineRule="auto"/>
        <w:rPr>
          <w:rFonts w:ascii="Times New Roman" w:hAnsi="Times New Roman" w:cs="Times New Roman"/>
        </w:rPr>
      </w:pPr>
    </w:p>
    <w:p w:rsidR="00336C5E" w:rsidRPr="001A3F4D" w:rsidRDefault="00336C5E" w:rsidP="003342E5">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A girl does not become an adult and therefore eligi</w:t>
      </w:r>
      <w:r w:rsidR="00263E50" w:rsidRPr="001A3F4D">
        <w:rPr>
          <w:rFonts w:ascii="Times New Roman" w:hAnsi="Times New Roman" w:cs="Times New Roman"/>
        </w:rPr>
        <w:t>ble for marriage because she has</w:t>
      </w:r>
      <w:r w:rsidRPr="001A3F4D">
        <w:rPr>
          <w:rFonts w:ascii="Times New Roman" w:hAnsi="Times New Roman" w:cs="Times New Roman"/>
        </w:rPr>
        <w:t xml:space="preserve"> become pregnant.  The effect of the protection under s 78(1) as read with s 81(1) of the Constitution</w:t>
      </w:r>
      <w:r w:rsidR="00A3243B" w:rsidRPr="001A3F4D">
        <w:rPr>
          <w:rFonts w:ascii="Times New Roman" w:hAnsi="Times New Roman" w:cs="Times New Roman"/>
        </w:rPr>
        <w:t>,</w:t>
      </w:r>
      <w:r w:rsidRPr="001A3F4D">
        <w:rPr>
          <w:rFonts w:ascii="Times New Roman" w:hAnsi="Times New Roman" w:cs="Times New Roman"/>
        </w:rPr>
        <w:t xml:space="preserve"> is that a girl remains a </w:t>
      </w:r>
      <w:r w:rsidR="000C2544" w:rsidRPr="001A3F4D">
        <w:rPr>
          <w:rFonts w:ascii="Times New Roman" w:hAnsi="Times New Roman" w:cs="Times New Roman"/>
        </w:rPr>
        <w:t>child regardless of her pregnancy</w:t>
      </w:r>
      <w:r w:rsidRPr="001A3F4D">
        <w:rPr>
          <w:rFonts w:ascii="Times New Roman" w:hAnsi="Times New Roman" w:cs="Times New Roman"/>
        </w:rPr>
        <w:t xml:space="preserve"> status until she attains the age of 18 years.  Whilst she is a child all the fundamental rights of a child protect her </w:t>
      </w:r>
      <w:r w:rsidR="00A3243B" w:rsidRPr="001A3F4D">
        <w:rPr>
          <w:rFonts w:ascii="Times New Roman" w:hAnsi="Times New Roman" w:cs="Times New Roman"/>
        </w:rPr>
        <w:t>from being subjected to any form</w:t>
      </w:r>
      <w:r w:rsidRPr="001A3F4D">
        <w:rPr>
          <w:rFonts w:ascii="Times New Roman" w:hAnsi="Times New Roman" w:cs="Times New Roman"/>
        </w:rPr>
        <w:t xml:space="preserve"> of marriage.  The pregnant girl is entitled to paren</w:t>
      </w:r>
      <w:r w:rsidR="00263E50" w:rsidRPr="001A3F4D">
        <w:rPr>
          <w:rFonts w:ascii="Times New Roman" w:hAnsi="Times New Roman" w:cs="Times New Roman"/>
        </w:rPr>
        <w:t>tal care and schooling just as</w:t>
      </w:r>
      <w:r w:rsidRPr="001A3F4D">
        <w:rPr>
          <w:rFonts w:ascii="Times New Roman" w:hAnsi="Times New Roman" w:cs="Times New Roman"/>
        </w:rPr>
        <w:t xml:space="preserve"> any other child</w:t>
      </w:r>
      <w:r w:rsidR="00263E50" w:rsidRPr="001A3F4D">
        <w:rPr>
          <w:rFonts w:ascii="Times New Roman" w:hAnsi="Times New Roman" w:cs="Times New Roman"/>
        </w:rPr>
        <w:t xml:space="preserve"> is entitled</w:t>
      </w:r>
      <w:r w:rsidRPr="001A3F4D">
        <w:rPr>
          <w:rFonts w:ascii="Times New Roman" w:hAnsi="Times New Roman" w:cs="Times New Roman"/>
        </w:rPr>
        <w:t>.</w:t>
      </w:r>
      <w:r w:rsidR="000C2544" w:rsidRPr="001A3F4D">
        <w:rPr>
          <w:rFonts w:ascii="Times New Roman" w:hAnsi="Times New Roman" w:cs="Times New Roman"/>
        </w:rPr>
        <w:t xml:space="preserve">  This means tha</w:t>
      </w:r>
      <w:r w:rsidR="00EC6789" w:rsidRPr="001A3F4D">
        <w:rPr>
          <w:rFonts w:ascii="Times New Roman" w:hAnsi="Times New Roman" w:cs="Times New Roman"/>
        </w:rPr>
        <w:t xml:space="preserve">t the parental obligation to care for and control the </w:t>
      </w:r>
      <w:r w:rsidR="000C2544" w:rsidRPr="001A3F4D">
        <w:rPr>
          <w:rFonts w:ascii="Times New Roman" w:hAnsi="Times New Roman" w:cs="Times New Roman"/>
        </w:rPr>
        <w:t>gir</w:t>
      </w:r>
      <w:r w:rsidR="00EC6789" w:rsidRPr="001A3F4D">
        <w:rPr>
          <w:rFonts w:ascii="Times New Roman" w:hAnsi="Times New Roman" w:cs="Times New Roman"/>
        </w:rPr>
        <w:t>l child does not cease because</w:t>
      </w:r>
      <w:r w:rsidR="000C2544" w:rsidRPr="001A3F4D">
        <w:rPr>
          <w:rFonts w:ascii="Times New Roman" w:hAnsi="Times New Roman" w:cs="Times New Roman"/>
        </w:rPr>
        <w:t xml:space="preserve"> of her pregnancy.</w:t>
      </w:r>
    </w:p>
    <w:p w:rsidR="000B0447" w:rsidRDefault="00336C5E" w:rsidP="006601E7">
      <w:pPr>
        <w:rPr>
          <w:rFonts w:ascii="Times New Roman" w:hAnsi="Times New Roman" w:cs="Times New Roman"/>
        </w:rPr>
      </w:pPr>
      <w:r w:rsidRPr="001A3F4D">
        <w:rPr>
          <w:rFonts w:ascii="Times New Roman" w:hAnsi="Times New Roman" w:cs="Times New Roman"/>
        </w:rPr>
        <w:lastRenderedPageBreak/>
        <w:tab/>
      </w:r>
      <w:r w:rsidRPr="001A3F4D">
        <w:rPr>
          <w:rFonts w:ascii="Times New Roman" w:hAnsi="Times New Roman" w:cs="Times New Roman"/>
        </w:rPr>
        <w:tab/>
        <w:t xml:space="preserve">Resistance to the liberation of the girl child from the shackles </w:t>
      </w:r>
      <w:r w:rsidR="00A3243B" w:rsidRPr="001A3F4D">
        <w:rPr>
          <w:rFonts w:ascii="Times New Roman" w:hAnsi="Times New Roman" w:cs="Times New Roman"/>
        </w:rPr>
        <w:t xml:space="preserve">of child marriage </w:t>
      </w:r>
      <w:r w:rsidRPr="001A3F4D">
        <w:rPr>
          <w:rFonts w:ascii="Times New Roman" w:hAnsi="Times New Roman" w:cs="Times New Roman"/>
        </w:rPr>
        <w:t>and</w:t>
      </w:r>
      <w:r w:rsidR="00A3243B" w:rsidRPr="001A3F4D">
        <w:rPr>
          <w:rFonts w:ascii="Times New Roman" w:hAnsi="Times New Roman" w:cs="Times New Roman"/>
        </w:rPr>
        <w:t xml:space="preserve"> its</w:t>
      </w:r>
      <w:r w:rsidRPr="001A3F4D">
        <w:rPr>
          <w:rFonts w:ascii="Times New Roman" w:hAnsi="Times New Roman" w:cs="Times New Roman"/>
        </w:rPr>
        <w:t xml:space="preserve"> horrific consequences based on conceptions of sex discrimination is against the best interests of </w:t>
      </w:r>
      <w:r w:rsidR="00261D4F" w:rsidRPr="001A3F4D">
        <w:rPr>
          <w:rFonts w:ascii="Times New Roman" w:hAnsi="Times New Roman" w:cs="Times New Roman"/>
        </w:rPr>
        <w:t xml:space="preserve">the </w:t>
      </w:r>
      <w:r w:rsidR="000C2544" w:rsidRPr="001A3F4D">
        <w:rPr>
          <w:rFonts w:ascii="Times New Roman" w:hAnsi="Times New Roman" w:cs="Times New Roman"/>
        </w:rPr>
        <w:t xml:space="preserve">girl </w:t>
      </w:r>
      <w:r w:rsidR="00261D4F" w:rsidRPr="001A3F4D">
        <w:rPr>
          <w:rFonts w:ascii="Times New Roman" w:hAnsi="Times New Roman" w:cs="Times New Roman"/>
        </w:rPr>
        <w:t xml:space="preserve">child served by the enforcement of the fundamental rights enshrined in ss 78(1) and </w:t>
      </w:r>
      <w:r w:rsidR="000C2544" w:rsidRPr="001A3F4D">
        <w:rPr>
          <w:rFonts w:ascii="Times New Roman" w:hAnsi="Times New Roman" w:cs="Times New Roman"/>
        </w:rPr>
        <w:t>81(1) of the Constitution.  Girl children are entitled to effective protection by the C</w:t>
      </w:r>
      <w:r w:rsidR="00261D4F" w:rsidRPr="001A3F4D">
        <w:rPr>
          <w:rFonts w:ascii="Times New Roman" w:hAnsi="Times New Roman" w:cs="Times New Roman"/>
        </w:rPr>
        <w:t xml:space="preserve">ourt </w:t>
      </w:r>
      <w:r w:rsidR="000C2544" w:rsidRPr="001A3F4D">
        <w:rPr>
          <w:rFonts w:ascii="Times New Roman" w:hAnsi="Times New Roman" w:cs="Times New Roman"/>
        </w:rPr>
        <w:t xml:space="preserve">which is the upper guardian of the rights of children and </w:t>
      </w:r>
      <w:r w:rsidR="00261D4F" w:rsidRPr="001A3F4D">
        <w:rPr>
          <w:rFonts w:ascii="Times New Roman" w:hAnsi="Times New Roman" w:cs="Times New Roman"/>
        </w:rPr>
        <w:t xml:space="preserve">whose duty </w:t>
      </w:r>
      <w:r w:rsidR="000B0447" w:rsidRPr="001A3F4D">
        <w:rPr>
          <w:rFonts w:ascii="Times New Roman" w:hAnsi="Times New Roman" w:cs="Times New Roman"/>
        </w:rPr>
        <w:t xml:space="preserve">it </w:t>
      </w:r>
      <w:r w:rsidR="00261D4F" w:rsidRPr="001A3F4D">
        <w:rPr>
          <w:rFonts w:ascii="Times New Roman" w:hAnsi="Times New Roman" w:cs="Times New Roman"/>
        </w:rPr>
        <w:t xml:space="preserve">is to enforce the fundamental rights designed for their protection.  </w:t>
      </w:r>
      <w:r w:rsidR="000C2544" w:rsidRPr="001A3F4D">
        <w:rPr>
          <w:rFonts w:ascii="Times New Roman" w:hAnsi="Times New Roman" w:cs="Times New Roman"/>
        </w:rPr>
        <w:t>The history of the struggle against child marriage sadly shows that there has been, for a long time, lack of common social consciousness on the problems of girls who became victims of early marriages.</w:t>
      </w:r>
      <w:r w:rsidR="000B0447" w:rsidRPr="001A3F4D">
        <w:rPr>
          <w:rFonts w:ascii="Times New Roman" w:hAnsi="Times New Roman" w:cs="Times New Roman"/>
        </w:rPr>
        <w:t xml:space="preserve">  </w:t>
      </w:r>
    </w:p>
    <w:p w:rsidR="005D7FE6" w:rsidRPr="001A3F4D" w:rsidRDefault="005D7FE6" w:rsidP="005D7FE6">
      <w:pPr>
        <w:spacing w:line="240" w:lineRule="auto"/>
        <w:rPr>
          <w:rFonts w:ascii="Times New Roman" w:hAnsi="Times New Roman" w:cs="Times New Roman"/>
        </w:rPr>
      </w:pPr>
    </w:p>
    <w:p w:rsidR="00EC6789" w:rsidRPr="001A3F4D" w:rsidRDefault="00261D4F"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There is a difference between making a man take responsibility for the </w:t>
      </w:r>
      <w:r w:rsidR="00910699" w:rsidRPr="001A3F4D">
        <w:rPr>
          <w:rFonts w:ascii="Times New Roman" w:hAnsi="Times New Roman" w:cs="Times New Roman"/>
        </w:rPr>
        <w:t>pregnancy of a girl and the maintenance of the baby once it is born and compelling a girl child to get married because she got pregnant.  The issue of early pregnancy is a social problem that needs cooperation amon</w:t>
      </w:r>
      <w:r w:rsidR="000C2544" w:rsidRPr="001A3F4D">
        <w:rPr>
          <w:rFonts w:ascii="Times New Roman" w:hAnsi="Times New Roman" w:cs="Times New Roman"/>
        </w:rPr>
        <w:t>gst all stakeholders to solve</w:t>
      </w:r>
      <w:r w:rsidR="00910699" w:rsidRPr="001A3F4D">
        <w:rPr>
          <w:rFonts w:ascii="Times New Roman" w:hAnsi="Times New Roman" w:cs="Times New Roman"/>
        </w:rPr>
        <w:t>.  It would</w:t>
      </w:r>
      <w:r w:rsidR="000C2544" w:rsidRPr="001A3F4D">
        <w:rPr>
          <w:rFonts w:ascii="Times New Roman" w:hAnsi="Times New Roman" w:cs="Times New Roman"/>
        </w:rPr>
        <w:t>,</w:t>
      </w:r>
      <w:r w:rsidR="00910699" w:rsidRPr="001A3F4D">
        <w:rPr>
          <w:rFonts w:ascii="Times New Roman" w:hAnsi="Times New Roman" w:cs="Times New Roman"/>
        </w:rPr>
        <w:t xml:space="preserve"> in fact</w:t>
      </w:r>
      <w:r w:rsidR="000C2544" w:rsidRPr="001A3F4D">
        <w:rPr>
          <w:rFonts w:ascii="Times New Roman" w:hAnsi="Times New Roman" w:cs="Times New Roman"/>
        </w:rPr>
        <w:t>,</w:t>
      </w:r>
      <w:r w:rsidR="00910699" w:rsidRPr="001A3F4D">
        <w:rPr>
          <w:rFonts w:ascii="Times New Roman" w:hAnsi="Times New Roman" w:cs="Times New Roman"/>
        </w:rPr>
        <w:t xml:space="preserve"> be a form of abuse of a girl child to compel her to be married because she got pregnant.  That in any case cannot happen without a contravention of s 78(1) as read with s 81(1) of the Constitution.  What is clear is that pregnancy can no longer be an excuse for child marriage.</w:t>
      </w:r>
      <w:r w:rsidR="000B0447" w:rsidRPr="001A3F4D">
        <w:rPr>
          <w:rFonts w:ascii="Times New Roman" w:hAnsi="Times New Roman" w:cs="Times New Roman"/>
        </w:rPr>
        <w:t xml:space="preserve"> </w:t>
      </w:r>
      <w:r w:rsidR="000C2544" w:rsidRPr="001A3F4D">
        <w:rPr>
          <w:rFonts w:ascii="Times New Roman" w:hAnsi="Times New Roman" w:cs="Times New Roman"/>
        </w:rPr>
        <w:t xml:space="preserve"> </w:t>
      </w:r>
    </w:p>
    <w:p w:rsidR="00EC6789" w:rsidRPr="001A3F4D" w:rsidRDefault="00EC6789" w:rsidP="00EC6789">
      <w:pPr>
        <w:spacing w:line="240" w:lineRule="auto"/>
        <w:rPr>
          <w:rFonts w:ascii="Times New Roman" w:hAnsi="Times New Roman" w:cs="Times New Roman"/>
        </w:rPr>
      </w:pPr>
    </w:p>
    <w:p w:rsidR="000A2E53" w:rsidRPr="001A3F4D" w:rsidRDefault="000C2544" w:rsidP="003342E5">
      <w:pPr>
        <w:ind w:firstLine="1440"/>
        <w:rPr>
          <w:rFonts w:ascii="Times New Roman" w:hAnsi="Times New Roman" w:cs="Times New Roman"/>
        </w:rPr>
      </w:pPr>
      <w:r w:rsidRPr="001A3F4D">
        <w:rPr>
          <w:rFonts w:ascii="Times New Roman" w:hAnsi="Times New Roman" w:cs="Times New Roman"/>
        </w:rPr>
        <w:t>There cannot be a family founded by a child.   Even under the provis</w:t>
      </w:r>
      <w:r w:rsidR="005D7FE6">
        <w:rPr>
          <w:rFonts w:ascii="Times New Roman" w:hAnsi="Times New Roman" w:cs="Times New Roman"/>
        </w:rPr>
        <w:t>ions of s </w:t>
      </w:r>
      <w:r w:rsidR="004F1633" w:rsidRPr="001A3F4D">
        <w:rPr>
          <w:rFonts w:ascii="Times New Roman" w:hAnsi="Times New Roman" w:cs="Times New Roman"/>
        </w:rPr>
        <w:t>22(1) of the Marriage</w:t>
      </w:r>
      <w:r w:rsidRPr="001A3F4D">
        <w:rPr>
          <w:rFonts w:ascii="Times New Roman" w:hAnsi="Times New Roman" w:cs="Times New Roman"/>
        </w:rPr>
        <w:t xml:space="preserve"> Act</w:t>
      </w:r>
      <w:r w:rsidR="004F1633" w:rsidRPr="001A3F4D">
        <w:rPr>
          <w:rFonts w:ascii="Times New Roman" w:hAnsi="Times New Roman" w:cs="Times New Roman"/>
        </w:rPr>
        <w:t>,</w:t>
      </w:r>
      <w:r w:rsidRPr="001A3F4D">
        <w:rPr>
          <w:rFonts w:ascii="Times New Roman" w:hAnsi="Times New Roman" w:cs="Times New Roman"/>
        </w:rPr>
        <w:t xml:space="preserve"> pregnancy was not regarded</w:t>
      </w:r>
      <w:r w:rsidR="000A2E53" w:rsidRPr="001A3F4D">
        <w:rPr>
          <w:rFonts w:ascii="Times New Roman" w:hAnsi="Times New Roman" w:cs="Times New Roman"/>
        </w:rPr>
        <w:t xml:space="preserve"> as a condition necessary for marriage.  </w:t>
      </w:r>
      <w:r w:rsidR="000B0447" w:rsidRPr="001A3F4D">
        <w:rPr>
          <w:rFonts w:ascii="Times New Roman" w:hAnsi="Times New Roman" w:cs="Times New Roman"/>
        </w:rPr>
        <w:t>Of urgency is the prevention of the ongoing violations of the girl child’s fundamental rights.</w:t>
      </w:r>
      <w:r w:rsidR="000A2E53" w:rsidRPr="001A3F4D">
        <w:rPr>
          <w:rFonts w:ascii="Times New Roman" w:hAnsi="Times New Roman" w:cs="Times New Roman"/>
        </w:rPr>
        <w:t xml:space="preserve">  Once the fact that child marriage has been abolished in Zimbabwe is known, the imperative character of </w:t>
      </w:r>
      <w:r w:rsidR="004F1633" w:rsidRPr="001A3F4D">
        <w:rPr>
          <w:rFonts w:ascii="Times New Roman" w:hAnsi="Times New Roman" w:cs="Times New Roman"/>
        </w:rPr>
        <w:t xml:space="preserve">the </w:t>
      </w:r>
      <w:r w:rsidR="000A2E53" w:rsidRPr="001A3F4D">
        <w:rPr>
          <w:rFonts w:ascii="Times New Roman" w:hAnsi="Times New Roman" w:cs="Times New Roman"/>
        </w:rPr>
        <w:t xml:space="preserve">law shall be felt in the hearts and </w:t>
      </w:r>
      <w:r w:rsidR="004F1633" w:rsidRPr="001A3F4D">
        <w:rPr>
          <w:rFonts w:ascii="Times New Roman" w:hAnsi="Times New Roman" w:cs="Times New Roman"/>
        </w:rPr>
        <w:t xml:space="preserve">minds of many men and women so strongly </w:t>
      </w:r>
      <w:r w:rsidR="000A2E53" w:rsidRPr="001A3F4D">
        <w:rPr>
          <w:rFonts w:ascii="Times New Roman" w:hAnsi="Times New Roman" w:cs="Times New Roman"/>
        </w:rPr>
        <w:t>that transformative ob</w:t>
      </w:r>
      <w:r w:rsidR="004F1633" w:rsidRPr="001A3F4D">
        <w:rPr>
          <w:rFonts w:ascii="Times New Roman" w:hAnsi="Times New Roman" w:cs="Times New Roman"/>
        </w:rPr>
        <w:t>edience to it shall become a matt</w:t>
      </w:r>
      <w:r w:rsidR="000A2E53" w:rsidRPr="001A3F4D">
        <w:rPr>
          <w:rFonts w:ascii="Times New Roman" w:hAnsi="Times New Roman" w:cs="Times New Roman"/>
        </w:rPr>
        <w:t>er of habit.</w:t>
      </w:r>
    </w:p>
    <w:p w:rsidR="007027E9" w:rsidRPr="001A3F4D" w:rsidRDefault="000A2E53" w:rsidP="006601E7">
      <w:pPr>
        <w:rPr>
          <w:rFonts w:ascii="Times New Roman" w:hAnsi="Times New Roman" w:cs="Times New Roman"/>
          <w:b/>
          <w:u w:val="single"/>
        </w:rPr>
      </w:pPr>
      <w:r w:rsidRPr="001A3F4D">
        <w:rPr>
          <w:rFonts w:ascii="Times New Roman" w:hAnsi="Times New Roman" w:cs="Times New Roman"/>
          <w:b/>
          <w:u w:val="single"/>
        </w:rPr>
        <w:lastRenderedPageBreak/>
        <w:t>APPROPRIATE RELIEF</w:t>
      </w:r>
    </w:p>
    <w:p w:rsidR="00910699" w:rsidRPr="001A3F4D" w:rsidRDefault="00910699"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 xml:space="preserve">The applicants have succeeded in showing that </w:t>
      </w:r>
      <w:r w:rsidR="007027E9" w:rsidRPr="001A3F4D">
        <w:rPr>
          <w:rFonts w:ascii="Times New Roman" w:hAnsi="Times New Roman" w:cs="Times New Roman"/>
        </w:rPr>
        <w:t>s </w:t>
      </w:r>
      <w:r w:rsidR="00B6408B" w:rsidRPr="001A3F4D">
        <w:rPr>
          <w:rFonts w:ascii="Times New Roman" w:hAnsi="Times New Roman" w:cs="Times New Roman"/>
        </w:rPr>
        <w:t>78(1) of</w:t>
      </w:r>
      <w:r w:rsidR="000A2E53" w:rsidRPr="001A3F4D">
        <w:rPr>
          <w:rFonts w:ascii="Times New Roman" w:hAnsi="Times New Roman" w:cs="Times New Roman"/>
        </w:rPr>
        <w:t xml:space="preserve"> t</w:t>
      </w:r>
      <w:r w:rsidR="00B6408B" w:rsidRPr="001A3F4D">
        <w:rPr>
          <w:rFonts w:ascii="Times New Roman" w:hAnsi="Times New Roman" w:cs="Times New Roman"/>
        </w:rPr>
        <w:t xml:space="preserve">he Constitution </w:t>
      </w:r>
      <w:r w:rsidR="000A2E53" w:rsidRPr="001A3F4D">
        <w:rPr>
          <w:rFonts w:ascii="Times New Roman" w:hAnsi="Times New Roman" w:cs="Times New Roman"/>
        </w:rPr>
        <w:t>set</w:t>
      </w:r>
      <w:r w:rsidR="00025C5D" w:rsidRPr="001A3F4D">
        <w:rPr>
          <w:rFonts w:ascii="Times New Roman" w:hAnsi="Times New Roman" w:cs="Times New Roman"/>
        </w:rPr>
        <w:t>s</w:t>
      </w:r>
      <w:r w:rsidRPr="001A3F4D">
        <w:rPr>
          <w:rFonts w:ascii="Times New Roman" w:hAnsi="Times New Roman" w:cs="Times New Roman"/>
        </w:rPr>
        <w:t xml:space="preserve"> 18 years as the minimum age of marriage in Zimbabwe.  They have also succeeded in showing that </w:t>
      </w:r>
      <w:r w:rsidR="008A3293" w:rsidRPr="001A3F4D">
        <w:rPr>
          <w:rFonts w:ascii="Times New Roman" w:hAnsi="Times New Roman" w:cs="Times New Roman"/>
        </w:rPr>
        <w:t>s 22(1)</w:t>
      </w:r>
      <w:r w:rsidRPr="001A3F4D">
        <w:rPr>
          <w:rFonts w:ascii="Times New Roman" w:hAnsi="Times New Roman" w:cs="Times New Roman"/>
        </w:rPr>
        <w:t xml:space="preserve"> of the Mar</w:t>
      </w:r>
      <w:r w:rsidR="000A2E53" w:rsidRPr="001A3F4D">
        <w:rPr>
          <w:rFonts w:ascii="Times New Roman" w:hAnsi="Times New Roman" w:cs="Times New Roman"/>
        </w:rPr>
        <w:t>riage Act and any law, custom and</w:t>
      </w:r>
      <w:r w:rsidRPr="001A3F4D">
        <w:rPr>
          <w:rFonts w:ascii="Times New Roman" w:hAnsi="Times New Roman" w:cs="Times New Roman"/>
        </w:rPr>
        <w:t xml:space="preserve"> practice which authorises child marriage is unconstitutional.  That would include the Customary Marriages Act [</w:t>
      </w:r>
      <w:r w:rsidRPr="001A3F4D">
        <w:rPr>
          <w:rFonts w:ascii="Times New Roman" w:hAnsi="Times New Roman" w:cs="Times New Roman"/>
          <w:i/>
        </w:rPr>
        <w:t>Chapter 5:07</w:t>
      </w:r>
      <w:r w:rsidRPr="001A3F4D">
        <w:rPr>
          <w:rFonts w:ascii="Times New Roman" w:hAnsi="Times New Roman" w:cs="Times New Roman"/>
        </w:rPr>
        <w:t>] to the extent that it authorises child marriage.</w:t>
      </w:r>
    </w:p>
    <w:p w:rsidR="000A2E53" w:rsidRPr="001A3F4D" w:rsidRDefault="000A2E53" w:rsidP="00025C5D">
      <w:pPr>
        <w:spacing w:line="240" w:lineRule="auto"/>
        <w:rPr>
          <w:rFonts w:ascii="Times New Roman" w:hAnsi="Times New Roman" w:cs="Times New Roman"/>
        </w:rPr>
      </w:pPr>
    </w:p>
    <w:p w:rsidR="000A2E53" w:rsidRPr="001A3F4D" w:rsidRDefault="000A2E53"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duty of the Court is to declare legislation which is inconsistent with the Constitution to be invalid.  Section 175(6)(b) of the Constitution gives the Court a discretion to make an order that is just and equitable, including an order limiting the retrospective effect of the declaration of invalidity.  In the exercise of its discretion</w:t>
      </w:r>
      <w:r w:rsidR="00025C5D" w:rsidRPr="001A3F4D">
        <w:rPr>
          <w:rFonts w:ascii="Times New Roman" w:hAnsi="Times New Roman" w:cs="Times New Roman"/>
        </w:rPr>
        <w:t>, the Court is</w:t>
      </w:r>
      <w:r w:rsidR="00B2745C" w:rsidRPr="001A3F4D">
        <w:rPr>
          <w:rFonts w:ascii="Times New Roman" w:hAnsi="Times New Roman" w:cs="Times New Roman"/>
        </w:rPr>
        <w:t xml:space="preserve"> cognisant of the immense disruption that a retrospective declaration of invalidity may cause on the person</w:t>
      </w:r>
      <w:r w:rsidR="00025C5D" w:rsidRPr="001A3F4D">
        <w:rPr>
          <w:rFonts w:ascii="Times New Roman" w:hAnsi="Times New Roman" w:cs="Times New Roman"/>
        </w:rPr>
        <w:t>s</w:t>
      </w:r>
      <w:r w:rsidR="00B2745C" w:rsidRPr="001A3F4D">
        <w:rPr>
          <w:rFonts w:ascii="Times New Roman" w:hAnsi="Times New Roman" w:cs="Times New Roman"/>
        </w:rPr>
        <w:t xml:space="preserve"> who conducted themselves on the basis that t</w:t>
      </w:r>
      <w:r w:rsidR="00025C5D" w:rsidRPr="001A3F4D">
        <w:rPr>
          <w:rFonts w:ascii="Times New Roman" w:hAnsi="Times New Roman" w:cs="Times New Roman"/>
        </w:rPr>
        <w:t>he legislation was valid.  The C</w:t>
      </w:r>
      <w:r w:rsidR="00B2745C" w:rsidRPr="001A3F4D">
        <w:rPr>
          <w:rFonts w:ascii="Times New Roman" w:hAnsi="Times New Roman" w:cs="Times New Roman"/>
        </w:rPr>
        <w:t xml:space="preserve">ourt </w:t>
      </w:r>
      <w:r w:rsidR="00025C5D" w:rsidRPr="001A3F4D">
        <w:rPr>
          <w:rFonts w:ascii="Times New Roman" w:hAnsi="Times New Roman" w:cs="Times New Roman"/>
        </w:rPr>
        <w:t>has found it in the public interest to make the order granted to have effect from the date of issue.</w:t>
      </w:r>
    </w:p>
    <w:p w:rsidR="00B2745C" w:rsidRPr="001A3F4D" w:rsidRDefault="00B2745C" w:rsidP="00E465E0">
      <w:pPr>
        <w:spacing w:line="240" w:lineRule="auto"/>
        <w:rPr>
          <w:rFonts w:ascii="Times New Roman" w:hAnsi="Times New Roman" w:cs="Times New Roman"/>
        </w:rPr>
      </w:pPr>
    </w:p>
    <w:p w:rsidR="00B42516" w:rsidRPr="001A3F4D" w:rsidRDefault="00B2745C"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Notwithstanding the spirited opposition the respondent</w:t>
      </w:r>
      <w:r w:rsidR="00B53DA0" w:rsidRPr="001A3F4D">
        <w:rPr>
          <w:rFonts w:ascii="Times New Roman" w:hAnsi="Times New Roman" w:cs="Times New Roman"/>
        </w:rPr>
        <w:t>s</w:t>
      </w:r>
      <w:r w:rsidRPr="001A3F4D">
        <w:rPr>
          <w:rFonts w:ascii="Times New Roman" w:hAnsi="Times New Roman" w:cs="Times New Roman"/>
        </w:rPr>
        <w:t xml:space="preserve"> put up to the application for the relief to be granted, the Court finds that </w:t>
      </w:r>
      <w:r w:rsidR="00B53DA0" w:rsidRPr="001A3F4D">
        <w:rPr>
          <w:rFonts w:ascii="Times New Roman" w:hAnsi="Times New Roman" w:cs="Times New Roman"/>
        </w:rPr>
        <w:t xml:space="preserve">no good reasons were shown for an </w:t>
      </w:r>
      <w:r w:rsidRPr="001A3F4D">
        <w:rPr>
          <w:rFonts w:ascii="Times New Roman" w:hAnsi="Times New Roman" w:cs="Times New Roman"/>
        </w:rPr>
        <w:t>order of costs against the respon</w:t>
      </w:r>
      <w:r w:rsidR="00B42516" w:rsidRPr="001A3F4D">
        <w:rPr>
          <w:rFonts w:ascii="Times New Roman" w:hAnsi="Times New Roman" w:cs="Times New Roman"/>
        </w:rPr>
        <w:t xml:space="preserve">dents. </w:t>
      </w:r>
      <w:r w:rsidR="00B53DA0" w:rsidRPr="001A3F4D">
        <w:rPr>
          <w:rFonts w:ascii="Times New Roman" w:hAnsi="Times New Roman" w:cs="Times New Roman"/>
        </w:rPr>
        <w:t xml:space="preserve"> The application raised questions </w:t>
      </w:r>
      <w:r w:rsidR="0029071C" w:rsidRPr="001A3F4D">
        <w:rPr>
          <w:rFonts w:ascii="Times New Roman" w:hAnsi="Times New Roman" w:cs="Times New Roman"/>
        </w:rPr>
        <w:t>of national importance</w:t>
      </w:r>
      <w:r w:rsidR="00546438" w:rsidRPr="001A3F4D">
        <w:rPr>
          <w:rFonts w:ascii="Times New Roman" w:hAnsi="Times New Roman" w:cs="Times New Roman"/>
        </w:rPr>
        <w:t>,</w:t>
      </w:r>
      <w:r w:rsidR="00E412BE" w:rsidRPr="001A3F4D">
        <w:rPr>
          <w:rFonts w:ascii="Times New Roman" w:hAnsi="Times New Roman" w:cs="Times New Roman"/>
        </w:rPr>
        <w:t xml:space="preserve"> </w:t>
      </w:r>
      <w:r w:rsidR="0029071C" w:rsidRPr="001A3F4D">
        <w:rPr>
          <w:rFonts w:ascii="Times New Roman" w:hAnsi="Times New Roman" w:cs="Times New Roman"/>
        </w:rPr>
        <w:t xml:space="preserve">the answers to which were not so obvious. </w:t>
      </w:r>
      <w:r w:rsidR="00B42516" w:rsidRPr="001A3F4D">
        <w:rPr>
          <w:rFonts w:ascii="Times New Roman" w:hAnsi="Times New Roman" w:cs="Times New Roman"/>
        </w:rPr>
        <w:t xml:space="preserve"> The litigation </w:t>
      </w:r>
      <w:r w:rsidRPr="001A3F4D">
        <w:rPr>
          <w:rFonts w:ascii="Times New Roman" w:hAnsi="Times New Roman" w:cs="Times New Roman"/>
        </w:rPr>
        <w:t>really concerned the ending of the problem of child marriage.</w:t>
      </w:r>
    </w:p>
    <w:p w:rsidR="00B42516" w:rsidRPr="001A3F4D" w:rsidRDefault="00B42516" w:rsidP="006601E7">
      <w:pPr>
        <w:rPr>
          <w:rFonts w:ascii="Times New Roman" w:hAnsi="Times New Roman" w:cs="Times New Roman"/>
          <w:b/>
          <w:u w:val="single"/>
        </w:rPr>
      </w:pPr>
      <w:r w:rsidRPr="001A3F4D">
        <w:rPr>
          <w:rFonts w:ascii="Times New Roman" w:hAnsi="Times New Roman" w:cs="Times New Roman"/>
          <w:b/>
          <w:u w:val="single"/>
        </w:rPr>
        <w:t>DISPOSITION</w:t>
      </w:r>
    </w:p>
    <w:p w:rsidR="00B42516" w:rsidRPr="001A3F4D" w:rsidRDefault="00B42516" w:rsidP="005613DC">
      <w:pPr>
        <w:spacing w:line="240" w:lineRule="auto"/>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t>The court makes the following order:</w:t>
      </w:r>
    </w:p>
    <w:p w:rsidR="00B42516" w:rsidRPr="001A3F4D" w:rsidRDefault="00B42516" w:rsidP="005613DC">
      <w:pPr>
        <w:pStyle w:val="ListParagraph"/>
        <w:numPr>
          <w:ilvl w:val="0"/>
          <w:numId w:val="25"/>
        </w:numPr>
        <w:spacing w:line="240" w:lineRule="auto"/>
        <w:rPr>
          <w:rFonts w:ascii="Times New Roman" w:hAnsi="Times New Roman" w:cs="Times New Roman"/>
        </w:rPr>
      </w:pPr>
      <w:r w:rsidRPr="001A3F4D">
        <w:rPr>
          <w:rFonts w:ascii="Times New Roman" w:hAnsi="Times New Roman" w:cs="Times New Roman"/>
        </w:rPr>
        <w:t>The application succeeds.</w:t>
      </w:r>
    </w:p>
    <w:p w:rsidR="00B42516" w:rsidRPr="001A3F4D" w:rsidRDefault="00B42516" w:rsidP="005613DC">
      <w:pPr>
        <w:pStyle w:val="ListParagraph"/>
        <w:numPr>
          <w:ilvl w:val="0"/>
          <w:numId w:val="25"/>
        </w:numPr>
        <w:spacing w:line="240" w:lineRule="auto"/>
        <w:rPr>
          <w:rFonts w:ascii="Times New Roman" w:hAnsi="Times New Roman" w:cs="Times New Roman"/>
        </w:rPr>
      </w:pPr>
      <w:r w:rsidRPr="001A3F4D">
        <w:rPr>
          <w:rFonts w:ascii="Times New Roman" w:hAnsi="Times New Roman" w:cs="Times New Roman"/>
        </w:rPr>
        <w:lastRenderedPageBreak/>
        <w:t xml:space="preserve">It is declared that s 78(1) of the Constitution </w:t>
      </w:r>
      <w:r w:rsidR="00C0452E" w:rsidRPr="001A3F4D">
        <w:rPr>
          <w:rFonts w:ascii="Times New Roman" w:hAnsi="Times New Roman" w:cs="Times New Roman"/>
        </w:rPr>
        <w:t xml:space="preserve">of the Republic of Zimbabwe Amendment (No. 20) 2013 </w:t>
      </w:r>
      <w:r w:rsidRPr="001A3F4D">
        <w:rPr>
          <w:rFonts w:ascii="Times New Roman" w:hAnsi="Times New Roman" w:cs="Times New Roman"/>
        </w:rPr>
        <w:t>sets eighteen years as the minimum age of marriage in Zimbabwe.</w:t>
      </w:r>
    </w:p>
    <w:p w:rsidR="00B42516" w:rsidRPr="001A3F4D" w:rsidRDefault="00B42516" w:rsidP="005613DC">
      <w:pPr>
        <w:pStyle w:val="ListParagraph"/>
        <w:numPr>
          <w:ilvl w:val="0"/>
          <w:numId w:val="25"/>
        </w:numPr>
        <w:spacing w:line="240" w:lineRule="auto"/>
        <w:rPr>
          <w:rFonts w:ascii="Times New Roman" w:hAnsi="Times New Roman" w:cs="Times New Roman"/>
        </w:rPr>
      </w:pPr>
      <w:r w:rsidRPr="001A3F4D">
        <w:rPr>
          <w:rFonts w:ascii="Times New Roman" w:hAnsi="Times New Roman" w:cs="Times New Roman"/>
        </w:rPr>
        <w:t>It is further declared that s 22(1) of the Marriage Act [</w:t>
      </w:r>
      <w:r w:rsidRPr="001A3F4D">
        <w:rPr>
          <w:rFonts w:ascii="Times New Roman" w:hAnsi="Times New Roman" w:cs="Times New Roman"/>
          <w:i/>
        </w:rPr>
        <w:t>Chapter 5:11</w:t>
      </w:r>
      <w:r w:rsidRPr="001A3F4D">
        <w:rPr>
          <w:rFonts w:ascii="Times New Roman" w:hAnsi="Times New Roman" w:cs="Times New Roman"/>
        </w:rPr>
        <w:t xml:space="preserve">] or any law, practice or custom authorising a person under eighteen years of age to marry or to be married is </w:t>
      </w:r>
      <w:r w:rsidR="00C0452E" w:rsidRPr="001A3F4D">
        <w:rPr>
          <w:rFonts w:ascii="Times New Roman" w:hAnsi="Times New Roman" w:cs="Times New Roman"/>
        </w:rPr>
        <w:t>in</w:t>
      </w:r>
      <w:r w:rsidRPr="001A3F4D">
        <w:rPr>
          <w:rFonts w:ascii="Times New Roman" w:hAnsi="Times New Roman" w:cs="Times New Roman"/>
        </w:rPr>
        <w:t>consistent with the provisions of s 78(1) of the Constitution and therefore invalid to the extent of the inconsistency.  The law is hereby struck down.</w:t>
      </w:r>
    </w:p>
    <w:p w:rsidR="00B42516" w:rsidRPr="001A3F4D" w:rsidRDefault="00EB3E16" w:rsidP="005613DC">
      <w:pPr>
        <w:pStyle w:val="ListParagraph"/>
        <w:numPr>
          <w:ilvl w:val="0"/>
          <w:numId w:val="25"/>
        </w:numPr>
        <w:spacing w:line="240" w:lineRule="auto"/>
        <w:rPr>
          <w:rFonts w:ascii="Times New Roman" w:hAnsi="Times New Roman" w:cs="Times New Roman"/>
        </w:rPr>
      </w:pPr>
      <w:r w:rsidRPr="001A3F4D">
        <w:rPr>
          <w:rFonts w:ascii="Times New Roman" w:hAnsi="Times New Roman" w:cs="Times New Roman"/>
        </w:rPr>
        <w:t>With effect from 20 Jan</w:t>
      </w:r>
      <w:r w:rsidR="00B42516" w:rsidRPr="001A3F4D">
        <w:rPr>
          <w:rFonts w:ascii="Times New Roman" w:hAnsi="Times New Roman" w:cs="Times New Roman"/>
        </w:rPr>
        <w:t>uary 2016, no person</w:t>
      </w:r>
      <w:r w:rsidR="00546438" w:rsidRPr="001A3F4D">
        <w:rPr>
          <w:rFonts w:ascii="Times New Roman" w:hAnsi="Times New Roman" w:cs="Times New Roman"/>
        </w:rPr>
        <w:t>,</w:t>
      </w:r>
      <w:r w:rsidR="00B42516" w:rsidRPr="001A3F4D">
        <w:rPr>
          <w:rFonts w:ascii="Times New Roman" w:hAnsi="Times New Roman" w:cs="Times New Roman"/>
        </w:rPr>
        <w:t xml:space="preserve"> male or female, may enter into any marriage</w:t>
      </w:r>
      <w:r w:rsidR="00546438" w:rsidRPr="001A3F4D">
        <w:rPr>
          <w:rFonts w:ascii="Times New Roman" w:hAnsi="Times New Roman" w:cs="Times New Roman"/>
        </w:rPr>
        <w:t>,</w:t>
      </w:r>
      <w:r w:rsidR="00B42516" w:rsidRPr="001A3F4D">
        <w:rPr>
          <w:rFonts w:ascii="Times New Roman" w:hAnsi="Times New Roman" w:cs="Times New Roman"/>
        </w:rPr>
        <w:t xml:space="preserve"> including an unregistered customary law union or any other union including one arising out of religion or religious rite, before attaining the age of eighteen (18) years.</w:t>
      </w:r>
    </w:p>
    <w:p w:rsidR="007E67B3" w:rsidRPr="001A3F4D" w:rsidRDefault="00B42516" w:rsidP="006601E7">
      <w:pPr>
        <w:pStyle w:val="ListParagraph"/>
        <w:numPr>
          <w:ilvl w:val="0"/>
          <w:numId w:val="25"/>
        </w:numPr>
        <w:rPr>
          <w:rFonts w:ascii="Times New Roman" w:hAnsi="Times New Roman" w:cs="Times New Roman"/>
        </w:rPr>
      </w:pPr>
      <w:r w:rsidRPr="001A3F4D">
        <w:rPr>
          <w:rFonts w:ascii="Times New Roman" w:hAnsi="Times New Roman" w:cs="Times New Roman"/>
        </w:rPr>
        <w:t>Each party shall bear its own costs.</w:t>
      </w:r>
    </w:p>
    <w:p w:rsidR="00E92880" w:rsidRPr="001A3F4D" w:rsidRDefault="00E92880" w:rsidP="006601E7">
      <w:pPr>
        <w:rPr>
          <w:rFonts w:ascii="Times New Roman" w:hAnsi="Times New Roman" w:cs="Times New Roman"/>
        </w:rPr>
      </w:pPr>
    </w:p>
    <w:p w:rsidR="002B58A5" w:rsidRPr="001A3F4D" w:rsidRDefault="00704782" w:rsidP="006601E7">
      <w:pPr>
        <w:rPr>
          <w:rFonts w:ascii="Times New Roman" w:hAnsi="Times New Roman" w:cs="Times New Roman"/>
        </w:rPr>
      </w:pPr>
      <w:r w:rsidRPr="001A3F4D">
        <w:rPr>
          <w:rFonts w:ascii="Times New Roman" w:hAnsi="Times New Roman" w:cs="Times New Roman"/>
        </w:rPr>
        <w:tab/>
      </w:r>
      <w:r w:rsidRPr="001A3F4D">
        <w:rPr>
          <w:rFonts w:ascii="Times New Roman" w:hAnsi="Times New Roman" w:cs="Times New Roman"/>
        </w:rPr>
        <w:tab/>
      </w:r>
      <w:r w:rsidR="002B58A5" w:rsidRPr="001A3F4D">
        <w:rPr>
          <w:rFonts w:ascii="Times New Roman" w:hAnsi="Times New Roman" w:cs="Times New Roman"/>
          <w:b/>
          <w:lang w:val="en-GB"/>
        </w:rPr>
        <w:t>C</w:t>
      </w:r>
      <w:r w:rsidR="007E67B3" w:rsidRPr="001A3F4D">
        <w:rPr>
          <w:rFonts w:ascii="Times New Roman" w:hAnsi="Times New Roman" w:cs="Times New Roman"/>
          <w:b/>
          <w:lang w:val="en-GB"/>
        </w:rPr>
        <w:t xml:space="preserve">HIDYAUSIKU </w:t>
      </w:r>
      <w:r w:rsidR="002B58A5" w:rsidRPr="001A3F4D">
        <w:rPr>
          <w:rFonts w:ascii="Times New Roman" w:hAnsi="Times New Roman" w:cs="Times New Roman"/>
          <w:b/>
          <w:lang w:val="en-GB"/>
        </w:rPr>
        <w:t>CJ:</w:t>
      </w:r>
      <w:r w:rsidR="002B58A5" w:rsidRPr="001A3F4D">
        <w:rPr>
          <w:rFonts w:ascii="Times New Roman" w:hAnsi="Times New Roman" w:cs="Times New Roman"/>
          <w:lang w:val="en-GB"/>
        </w:rPr>
        <w:tab/>
        <w:t>I agree</w:t>
      </w:r>
    </w:p>
    <w:p w:rsidR="007E67B3" w:rsidRPr="001A3F4D" w:rsidRDefault="007E67B3" w:rsidP="007E67B3">
      <w:pPr>
        <w:pStyle w:val="Default"/>
        <w:spacing w:line="480" w:lineRule="auto"/>
        <w:rPr>
          <w:rFonts w:ascii="Times New Roman" w:eastAsia="Times New Roman" w:hAnsi="Times New Roman" w:cs="Times New Roman"/>
          <w:color w:val="auto"/>
          <w:lang w:val="en-GB"/>
        </w:rPr>
      </w:pPr>
    </w:p>
    <w:p w:rsidR="002B58A5" w:rsidRPr="001A3F4D" w:rsidRDefault="007E67B3" w:rsidP="007E67B3">
      <w:pPr>
        <w:pStyle w:val="Default"/>
        <w:spacing w:line="480" w:lineRule="auto"/>
        <w:ind w:left="720" w:firstLine="720"/>
        <w:rPr>
          <w:rFonts w:ascii="Times New Roman" w:eastAsia="Times New Roman" w:hAnsi="Times New Roman" w:cs="Times New Roman"/>
          <w:color w:val="auto"/>
          <w:lang w:val="en-GB"/>
        </w:rPr>
      </w:pPr>
      <w:r w:rsidRPr="001A3F4D">
        <w:rPr>
          <w:rFonts w:ascii="Times New Roman" w:eastAsia="Times New Roman" w:hAnsi="Times New Roman" w:cs="Times New Roman"/>
          <w:b/>
          <w:color w:val="auto"/>
          <w:lang w:val="en-GB"/>
        </w:rPr>
        <w:t xml:space="preserve">ZIYAMBI </w:t>
      </w:r>
      <w:r w:rsidR="00C0452E" w:rsidRPr="001A3F4D">
        <w:rPr>
          <w:rFonts w:ascii="Times New Roman" w:eastAsia="Times New Roman" w:hAnsi="Times New Roman" w:cs="Times New Roman"/>
          <w:b/>
          <w:color w:val="auto"/>
          <w:lang w:val="en-GB"/>
        </w:rPr>
        <w:t>JCC</w:t>
      </w:r>
      <w:r w:rsidRPr="001A3F4D">
        <w:rPr>
          <w:rFonts w:ascii="Times New Roman" w:eastAsia="Times New Roman" w:hAnsi="Times New Roman" w:cs="Times New Roman"/>
          <w:b/>
          <w:color w:val="auto"/>
          <w:lang w:val="en-GB"/>
        </w:rPr>
        <w:t>:</w:t>
      </w:r>
      <w:r w:rsidRPr="001A3F4D">
        <w:rPr>
          <w:rFonts w:ascii="Times New Roman" w:eastAsia="Times New Roman" w:hAnsi="Times New Roman" w:cs="Times New Roman"/>
          <w:b/>
          <w:color w:val="auto"/>
          <w:lang w:val="en-GB"/>
        </w:rPr>
        <w:tab/>
      </w:r>
      <w:r w:rsidRPr="001A3F4D">
        <w:rPr>
          <w:rFonts w:ascii="Times New Roman" w:eastAsia="Times New Roman" w:hAnsi="Times New Roman" w:cs="Times New Roman"/>
          <w:b/>
          <w:color w:val="auto"/>
          <w:lang w:val="en-GB"/>
        </w:rPr>
        <w:tab/>
      </w:r>
      <w:r w:rsidR="002B58A5" w:rsidRPr="001A3F4D">
        <w:rPr>
          <w:rFonts w:ascii="Times New Roman" w:eastAsia="Times New Roman" w:hAnsi="Times New Roman" w:cs="Times New Roman"/>
          <w:color w:val="auto"/>
          <w:lang w:val="en-GB"/>
        </w:rPr>
        <w:t>I agree</w:t>
      </w:r>
    </w:p>
    <w:p w:rsidR="007E67B3" w:rsidRPr="001A3F4D" w:rsidRDefault="007E67B3" w:rsidP="007E67B3">
      <w:pPr>
        <w:pStyle w:val="Default"/>
        <w:spacing w:line="480" w:lineRule="auto"/>
        <w:ind w:left="720" w:firstLine="720"/>
        <w:rPr>
          <w:rFonts w:ascii="Times New Roman" w:eastAsia="Times New Roman" w:hAnsi="Times New Roman" w:cs="Times New Roman"/>
          <w:color w:val="auto"/>
          <w:lang w:val="en-GB"/>
        </w:rPr>
      </w:pPr>
    </w:p>
    <w:p w:rsidR="007E67B3" w:rsidRPr="001A3F4D" w:rsidRDefault="007E67B3" w:rsidP="008868CB">
      <w:pPr>
        <w:pStyle w:val="Default"/>
        <w:ind w:left="720" w:firstLine="720"/>
        <w:rPr>
          <w:rFonts w:ascii="Times New Roman" w:eastAsia="Times New Roman" w:hAnsi="Times New Roman" w:cs="Times New Roman"/>
          <w:color w:val="auto"/>
          <w:lang w:val="en-GB"/>
        </w:rPr>
      </w:pPr>
    </w:p>
    <w:p w:rsidR="007E67B3" w:rsidRPr="001A3F4D" w:rsidRDefault="00C0452E" w:rsidP="007E67B3">
      <w:pPr>
        <w:pStyle w:val="Default"/>
        <w:spacing w:line="480" w:lineRule="auto"/>
        <w:ind w:left="720" w:firstLine="720"/>
        <w:rPr>
          <w:rFonts w:ascii="Times New Roman" w:eastAsia="Times New Roman" w:hAnsi="Times New Roman" w:cs="Times New Roman"/>
          <w:b/>
          <w:color w:val="auto"/>
          <w:lang w:val="en-GB"/>
        </w:rPr>
      </w:pPr>
      <w:r w:rsidRPr="001A3F4D">
        <w:rPr>
          <w:rFonts w:ascii="Times New Roman" w:eastAsia="Times New Roman" w:hAnsi="Times New Roman" w:cs="Times New Roman"/>
          <w:b/>
          <w:color w:val="auto"/>
          <w:lang w:val="en-GB"/>
        </w:rPr>
        <w:t>GWAUNZA JCC</w:t>
      </w:r>
      <w:r w:rsidR="007E67B3" w:rsidRPr="001A3F4D">
        <w:rPr>
          <w:rFonts w:ascii="Times New Roman" w:eastAsia="Times New Roman" w:hAnsi="Times New Roman" w:cs="Times New Roman"/>
          <w:b/>
          <w:color w:val="auto"/>
          <w:lang w:val="en-GB"/>
        </w:rPr>
        <w:t>:</w:t>
      </w:r>
      <w:r w:rsidR="007E67B3" w:rsidRPr="001A3F4D">
        <w:rPr>
          <w:rFonts w:ascii="Times New Roman" w:eastAsia="Times New Roman" w:hAnsi="Times New Roman" w:cs="Times New Roman"/>
          <w:b/>
          <w:color w:val="auto"/>
          <w:lang w:val="en-GB"/>
        </w:rPr>
        <w:tab/>
      </w:r>
      <w:r w:rsidR="007E67B3" w:rsidRPr="001A3F4D">
        <w:rPr>
          <w:rFonts w:ascii="Times New Roman" w:eastAsia="Times New Roman" w:hAnsi="Times New Roman" w:cs="Times New Roman"/>
          <w:b/>
          <w:color w:val="auto"/>
          <w:lang w:val="en-GB"/>
        </w:rPr>
        <w:tab/>
      </w:r>
      <w:r w:rsidR="007E67B3" w:rsidRPr="001A3F4D">
        <w:rPr>
          <w:rFonts w:ascii="Times New Roman" w:eastAsia="Times New Roman" w:hAnsi="Times New Roman" w:cs="Times New Roman"/>
          <w:color w:val="auto"/>
          <w:lang w:val="en-GB"/>
        </w:rPr>
        <w:t>I agree</w:t>
      </w:r>
    </w:p>
    <w:p w:rsidR="007E67B3" w:rsidRPr="001A3F4D" w:rsidRDefault="007E67B3" w:rsidP="007E67B3">
      <w:pPr>
        <w:pStyle w:val="Default"/>
        <w:spacing w:line="480" w:lineRule="auto"/>
        <w:ind w:left="720" w:firstLine="720"/>
        <w:rPr>
          <w:rFonts w:ascii="Times New Roman" w:eastAsia="Times New Roman" w:hAnsi="Times New Roman" w:cs="Times New Roman"/>
          <w:b/>
          <w:color w:val="auto"/>
          <w:lang w:val="en-GB"/>
        </w:rPr>
      </w:pPr>
    </w:p>
    <w:p w:rsidR="007E67B3" w:rsidRPr="001A3F4D" w:rsidRDefault="007E67B3" w:rsidP="008868CB">
      <w:pPr>
        <w:pStyle w:val="Default"/>
        <w:ind w:left="720" w:firstLine="720"/>
        <w:rPr>
          <w:rFonts w:ascii="Times New Roman" w:eastAsia="Times New Roman" w:hAnsi="Times New Roman" w:cs="Times New Roman"/>
          <w:b/>
          <w:color w:val="auto"/>
          <w:lang w:val="en-GB"/>
        </w:rPr>
      </w:pPr>
    </w:p>
    <w:p w:rsidR="002B58A5" w:rsidRPr="001A3F4D" w:rsidRDefault="00C0452E" w:rsidP="007E67B3">
      <w:pPr>
        <w:pStyle w:val="Default"/>
        <w:spacing w:line="480" w:lineRule="auto"/>
        <w:rPr>
          <w:rFonts w:ascii="Times New Roman" w:eastAsia="Times New Roman" w:hAnsi="Times New Roman" w:cs="Times New Roman"/>
          <w:b/>
          <w:color w:val="auto"/>
          <w:lang w:val="en-GB"/>
        </w:rPr>
      </w:pPr>
      <w:r w:rsidRPr="001A3F4D">
        <w:rPr>
          <w:rFonts w:ascii="Times New Roman" w:eastAsia="Times New Roman" w:hAnsi="Times New Roman" w:cs="Times New Roman"/>
          <w:b/>
          <w:color w:val="auto"/>
          <w:lang w:val="en-GB"/>
        </w:rPr>
        <w:tab/>
      </w:r>
      <w:r w:rsidRPr="001A3F4D">
        <w:rPr>
          <w:rFonts w:ascii="Times New Roman" w:eastAsia="Times New Roman" w:hAnsi="Times New Roman" w:cs="Times New Roman"/>
          <w:b/>
          <w:color w:val="auto"/>
          <w:lang w:val="en-GB"/>
        </w:rPr>
        <w:tab/>
        <w:t>GARWE JCC</w:t>
      </w:r>
      <w:r w:rsidR="007E67B3" w:rsidRPr="001A3F4D">
        <w:rPr>
          <w:rFonts w:ascii="Times New Roman" w:eastAsia="Times New Roman" w:hAnsi="Times New Roman" w:cs="Times New Roman"/>
          <w:b/>
          <w:color w:val="auto"/>
          <w:lang w:val="en-GB"/>
        </w:rPr>
        <w:t>:</w:t>
      </w:r>
      <w:r w:rsidR="007E67B3" w:rsidRPr="001A3F4D">
        <w:rPr>
          <w:rFonts w:ascii="Times New Roman" w:eastAsia="Times New Roman" w:hAnsi="Times New Roman" w:cs="Times New Roman"/>
          <w:b/>
          <w:color w:val="auto"/>
          <w:lang w:val="en-GB"/>
        </w:rPr>
        <w:tab/>
      </w:r>
      <w:r w:rsidR="007E67B3" w:rsidRPr="001A3F4D">
        <w:rPr>
          <w:rFonts w:ascii="Times New Roman" w:eastAsia="Times New Roman" w:hAnsi="Times New Roman" w:cs="Times New Roman"/>
          <w:b/>
          <w:color w:val="auto"/>
          <w:lang w:val="en-GB"/>
        </w:rPr>
        <w:tab/>
      </w:r>
      <w:r w:rsidR="007E67B3" w:rsidRPr="001A3F4D">
        <w:rPr>
          <w:rFonts w:ascii="Times New Roman" w:eastAsia="Times New Roman" w:hAnsi="Times New Roman" w:cs="Times New Roman"/>
          <w:color w:val="auto"/>
          <w:lang w:val="en-GB"/>
        </w:rPr>
        <w:t>I agree</w:t>
      </w:r>
    </w:p>
    <w:p w:rsidR="007E67B3" w:rsidRPr="001A3F4D" w:rsidRDefault="007E67B3" w:rsidP="007E67B3">
      <w:pPr>
        <w:pStyle w:val="Default"/>
        <w:spacing w:line="480" w:lineRule="auto"/>
        <w:rPr>
          <w:rFonts w:ascii="Times New Roman" w:eastAsia="Times New Roman" w:hAnsi="Times New Roman" w:cs="Times New Roman"/>
          <w:b/>
          <w:color w:val="auto"/>
          <w:lang w:val="en-GB"/>
        </w:rPr>
      </w:pPr>
    </w:p>
    <w:p w:rsidR="007E67B3" w:rsidRPr="001A3F4D" w:rsidRDefault="007E67B3" w:rsidP="008868CB">
      <w:pPr>
        <w:pStyle w:val="Default"/>
        <w:rPr>
          <w:rFonts w:ascii="Times New Roman" w:eastAsia="Times New Roman" w:hAnsi="Times New Roman" w:cs="Times New Roman"/>
          <w:b/>
          <w:color w:val="auto"/>
          <w:lang w:val="en-GB"/>
        </w:rPr>
      </w:pPr>
    </w:p>
    <w:p w:rsidR="007E67B3" w:rsidRPr="001A3F4D" w:rsidRDefault="007E67B3" w:rsidP="007E67B3">
      <w:pPr>
        <w:pStyle w:val="Default"/>
        <w:spacing w:line="480" w:lineRule="auto"/>
        <w:rPr>
          <w:rFonts w:ascii="Times New Roman" w:eastAsia="Times New Roman" w:hAnsi="Times New Roman" w:cs="Times New Roman"/>
          <w:b/>
          <w:color w:val="auto"/>
          <w:lang w:val="en-GB"/>
        </w:rPr>
      </w:pPr>
      <w:r w:rsidRPr="001A3F4D">
        <w:rPr>
          <w:rFonts w:ascii="Times New Roman" w:eastAsia="Times New Roman" w:hAnsi="Times New Roman" w:cs="Times New Roman"/>
          <w:b/>
          <w:color w:val="auto"/>
          <w:lang w:val="en-GB"/>
        </w:rPr>
        <w:tab/>
      </w:r>
      <w:r w:rsidRPr="001A3F4D">
        <w:rPr>
          <w:rFonts w:ascii="Times New Roman" w:eastAsia="Times New Roman" w:hAnsi="Times New Roman" w:cs="Times New Roman"/>
          <w:b/>
          <w:color w:val="auto"/>
          <w:lang w:val="en-GB"/>
        </w:rPr>
        <w:tab/>
      </w:r>
      <w:r w:rsidR="00C0452E" w:rsidRPr="001A3F4D">
        <w:rPr>
          <w:rFonts w:ascii="Times New Roman" w:eastAsia="Times New Roman" w:hAnsi="Times New Roman" w:cs="Times New Roman"/>
          <w:b/>
          <w:color w:val="auto"/>
          <w:lang w:val="en-GB"/>
        </w:rPr>
        <w:t>GOWORA JCC</w:t>
      </w:r>
      <w:r w:rsidR="008868CB" w:rsidRPr="001A3F4D">
        <w:rPr>
          <w:rFonts w:ascii="Times New Roman" w:eastAsia="Times New Roman" w:hAnsi="Times New Roman" w:cs="Times New Roman"/>
          <w:b/>
          <w:color w:val="auto"/>
          <w:lang w:val="en-GB"/>
        </w:rPr>
        <w:t>:</w:t>
      </w:r>
      <w:r w:rsidR="008868CB" w:rsidRPr="001A3F4D">
        <w:rPr>
          <w:rFonts w:ascii="Times New Roman" w:eastAsia="Times New Roman" w:hAnsi="Times New Roman" w:cs="Times New Roman"/>
          <w:b/>
          <w:color w:val="auto"/>
          <w:lang w:val="en-GB"/>
        </w:rPr>
        <w:tab/>
      </w:r>
      <w:r w:rsidR="008868CB" w:rsidRPr="001A3F4D">
        <w:rPr>
          <w:rFonts w:ascii="Times New Roman" w:eastAsia="Times New Roman" w:hAnsi="Times New Roman" w:cs="Times New Roman"/>
          <w:b/>
          <w:color w:val="auto"/>
          <w:lang w:val="en-GB"/>
        </w:rPr>
        <w:tab/>
      </w:r>
      <w:r w:rsidR="008868CB" w:rsidRPr="001A3F4D">
        <w:rPr>
          <w:rFonts w:ascii="Times New Roman" w:eastAsia="Times New Roman" w:hAnsi="Times New Roman" w:cs="Times New Roman"/>
          <w:color w:val="auto"/>
          <w:lang w:val="en-GB"/>
        </w:rPr>
        <w:t>I agree</w:t>
      </w:r>
    </w:p>
    <w:p w:rsidR="008868CB" w:rsidRPr="001A3F4D" w:rsidRDefault="008868CB" w:rsidP="008868CB">
      <w:pPr>
        <w:pStyle w:val="Default"/>
        <w:spacing w:line="360" w:lineRule="auto"/>
        <w:rPr>
          <w:rFonts w:ascii="Times New Roman" w:eastAsia="Times New Roman" w:hAnsi="Times New Roman" w:cs="Times New Roman"/>
          <w:b/>
          <w:color w:val="auto"/>
          <w:lang w:val="en-GB"/>
        </w:rPr>
      </w:pPr>
    </w:p>
    <w:p w:rsidR="008868CB" w:rsidRPr="001A3F4D" w:rsidRDefault="008868CB" w:rsidP="007E67B3">
      <w:pPr>
        <w:pStyle w:val="Default"/>
        <w:spacing w:line="480" w:lineRule="auto"/>
        <w:rPr>
          <w:rFonts w:ascii="Times New Roman" w:eastAsia="Times New Roman" w:hAnsi="Times New Roman" w:cs="Times New Roman"/>
          <w:b/>
          <w:color w:val="auto"/>
          <w:lang w:val="en-GB"/>
        </w:rPr>
      </w:pPr>
    </w:p>
    <w:p w:rsidR="008868CB" w:rsidRPr="001A3F4D" w:rsidRDefault="00C0452E" w:rsidP="007E67B3">
      <w:pPr>
        <w:pStyle w:val="Default"/>
        <w:spacing w:line="480" w:lineRule="auto"/>
        <w:rPr>
          <w:rFonts w:ascii="Times New Roman" w:eastAsia="Times New Roman" w:hAnsi="Times New Roman" w:cs="Times New Roman"/>
          <w:color w:val="auto"/>
          <w:lang w:val="en-GB"/>
        </w:rPr>
      </w:pPr>
      <w:r w:rsidRPr="001A3F4D">
        <w:rPr>
          <w:rFonts w:ascii="Times New Roman" w:eastAsia="Times New Roman" w:hAnsi="Times New Roman" w:cs="Times New Roman"/>
          <w:b/>
          <w:color w:val="auto"/>
          <w:lang w:val="en-GB"/>
        </w:rPr>
        <w:tab/>
      </w:r>
      <w:r w:rsidRPr="001A3F4D">
        <w:rPr>
          <w:rFonts w:ascii="Times New Roman" w:eastAsia="Times New Roman" w:hAnsi="Times New Roman" w:cs="Times New Roman"/>
          <w:b/>
          <w:color w:val="auto"/>
          <w:lang w:val="en-GB"/>
        </w:rPr>
        <w:tab/>
        <w:t>HLATSHWAYO JCC</w:t>
      </w:r>
      <w:r w:rsidR="008868CB" w:rsidRPr="001A3F4D">
        <w:rPr>
          <w:rFonts w:ascii="Times New Roman" w:eastAsia="Times New Roman" w:hAnsi="Times New Roman" w:cs="Times New Roman"/>
          <w:b/>
          <w:color w:val="auto"/>
          <w:lang w:val="en-GB"/>
        </w:rPr>
        <w:t>:</w:t>
      </w:r>
      <w:r w:rsidR="008868CB" w:rsidRPr="001A3F4D">
        <w:rPr>
          <w:rFonts w:ascii="Times New Roman" w:eastAsia="Times New Roman" w:hAnsi="Times New Roman" w:cs="Times New Roman"/>
          <w:b/>
          <w:color w:val="auto"/>
          <w:lang w:val="en-GB"/>
        </w:rPr>
        <w:tab/>
      </w:r>
      <w:r w:rsidR="008868CB" w:rsidRPr="001A3F4D">
        <w:rPr>
          <w:rFonts w:ascii="Times New Roman" w:eastAsia="Times New Roman" w:hAnsi="Times New Roman" w:cs="Times New Roman"/>
          <w:color w:val="auto"/>
          <w:lang w:val="en-GB"/>
        </w:rPr>
        <w:t>I agree</w:t>
      </w:r>
    </w:p>
    <w:p w:rsidR="008868CB" w:rsidRPr="001A3F4D" w:rsidRDefault="008868CB" w:rsidP="007E67B3">
      <w:pPr>
        <w:pStyle w:val="Default"/>
        <w:spacing w:line="480" w:lineRule="auto"/>
        <w:rPr>
          <w:rFonts w:ascii="Times New Roman" w:eastAsia="Times New Roman" w:hAnsi="Times New Roman" w:cs="Times New Roman"/>
          <w:b/>
          <w:color w:val="auto"/>
          <w:lang w:val="en-GB"/>
        </w:rPr>
      </w:pPr>
    </w:p>
    <w:p w:rsidR="008868CB" w:rsidRPr="001A3F4D" w:rsidRDefault="008868CB" w:rsidP="007E67B3">
      <w:pPr>
        <w:pStyle w:val="Default"/>
        <w:spacing w:line="480" w:lineRule="auto"/>
        <w:rPr>
          <w:rFonts w:ascii="Times New Roman" w:eastAsia="Times New Roman" w:hAnsi="Times New Roman" w:cs="Times New Roman"/>
          <w:b/>
          <w:color w:val="auto"/>
          <w:lang w:val="en-GB"/>
        </w:rPr>
      </w:pPr>
    </w:p>
    <w:p w:rsidR="008868CB" w:rsidRPr="001A3F4D" w:rsidRDefault="00C0452E" w:rsidP="007E67B3">
      <w:pPr>
        <w:pStyle w:val="Default"/>
        <w:spacing w:line="480" w:lineRule="auto"/>
        <w:rPr>
          <w:rFonts w:ascii="Times New Roman" w:eastAsia="Times New Roman" w:hAnsi="Times New Roman" w:cs="Times New Roman"/>
          <w:color w:val="auto"/>
          <w:lang w:val="en-GB"/>
        </w:rPr>
      </w:pPr>
      <w:r w:rsidRPr="001A3F4D">
        <w:rPr>
          <w:rFonts w:ascii="Times New Roman" w:eastAsia="Times New Roman" w:hAnsi="Times New Roman" w:cs="Times New Roman"/>
          <w:b/>
          <w:color w:val="auto"/>
          <w:lang w:val="en-GB"/>
        </w:rPr>
        <w:tab/>
      </w:r>
      <w:r w:rsidRPr="001A3F4D">
        <w:rPr>
          <w:rFonts w:ascii="Times New Roman" w:eastAsia="Times New Roman" w:hAnsi="Times New Roman" w:cs="Times New Roman"/>
          <w:b/>
          <w:color w:val="auto"/>
          <w:lang w:val="en-GB"/>
        </w:rPr>
        <w:tab/>
        <w:t>PATEL JCC</w:t>
      </w:r>
      <w:r w:rsidR="008868CB" w:rsidRPr="001A3F4D">
        <w:rPr>
          <w:rFonts w:ascii="Times New Roman" w:eastAsia="Times New Roman" w:hAnsi="Times New Roman" w:cs="Times New Roman"/>
          <w:b/>
          <w:color w:val="auto"/>
          <w:lang w:val="en-GB"/>
        </w:rPr>
        <w:t>:</w:t>
      </w:r>
      <w:r w:rsidR="008868CB" w:rsidRPr="001A3F4D">
        <w:rPr>
          <w:rFonts w:ascii="Times New Roman" w:eastAsia="Times New Roman" w:hAnsi="Times New Roman" w:cs="Times New Roman"/>
          <w:b/>
          <w:color w:val="auto"/>
          <w:lang w:val="en-GB"/>
        </w:rPr>
        <w:tab/>
      </w:r>
      <w:r w:rsidR="008868CB" w:rsidRPr="001A3F4D">
        <w:rPr>
          <w:rFonts w:ascii="Times New Roman" w:eastAsia="Times New Roman" w:hAnsi="Times New Roman" w:cs="Times New Roman"/>
          <w:b/>
          <w:color w:val="auto"/>
          <w:lang w:val="en-GB"/>
        </w:rPr>
        <w:tab/>
      </w:r>
      <w:r w:rsidR="00E465E0">
        <w:rPr>
          <w:rFonts w:ascii="Times New Roman" w:eastAsia="Times New Roman" w:hAnsi="Times New Roman" w:cs="Times New Roman"/>
          <w:b/>
          <w:color w:val="auto"/>
          <w:lang w:val="en-GB"/>
        </w:rPr>
        <w:tab/>
      </w:r>
      <w:r w:rsidR="008868CB" w:rsidRPr="001A3F4D">
        <w:rPr>
          <w:rFonts w:ascii="Times New Roman" w:eastAsia="Times New Roman" w:hAnsi="Times New Roman" w:cs="Times New Roman"/>
          <w:color w:val="auto"/>
          <w:lang w:val="en-GB"/>
        </w:rPr>
        <w:t>I agree</w:t>
      </w:r>
    </w:p>
    <w:p w:rsidR="008868CB" w:rsidRPr="001A3F4D" w:rsidRDefault="008868CB" w:rsidP="007E67B3">
      <w:pPr>
        <w:pStyle w:val="Default"/>
        <w:spacing w:line="480" w:lineRule="auto"/>
        <w:rPr>
          <w:rFonts w:ascii="Times New Roman" w:eastAsia="Times New Roman" w:hAnsi="Times New Roman" w:cs="Times New Roman"/>
          <w:b/>
          <w:color w:val="auto"/>
          <w:lang w:val="en-GB"/>
        </w:rPr>
      </w:pPr>
    </w:p>
    <w:p w:rsidR="008868CB" w:rsidRPr="001A3F4D" w:rsidRDefault="00C0452E" w:rsidP="007E67B3">
      <w:pPr>
        <w:pStyle w:val="Default"/>
        <w:spacing w:line="480" w:lineRule="auto"/>
        <w:rPr>
          <w:rFonts w:ascii="Times New Roman" w:eastAsia="Times New Roman" w:hAnsi="Times New Roman" w:cs="Times New Roman"/>
          <w:b/>
          <w:color w:val="auto"/>
          <w:lang w:val="en-GB"/>
        </w:rPr>
      </w:pPr>
      <w:r w:rsidRPr="001A3F4D">
        <w:rPr>
          <w:rFonts w:ascii="Times New Roman" w:eastAsia="Times New Roman" w:hAnsi="Times New Roman" w:cs="Times New Roman"/>
          <w:b/>
          <w:color w:val="auto"/>
          <w:lang w:val="en-GB"/>
        </w:rPr>
        <w:tab/>
      </w:r>
    </w:p>
    <w:p w:rsidR="008868CB" w:rsidRPr="001A3F4D" w:rsidRDefault="00C0452E" w:rsidP="007E67B3">
      <w:pPr>
        <w:pStyle w:val="Default"/>
        <w:spacing w:line="480" w:lineRule="auto"/>
        <w:rPr>
          <w:rFonts w:ascii="Times New Roman" w:eastAsia="Times New Roman" w:hAnsi="Times New Roman" w:cs="Times New Roman"/>
          <w:color w:val="auto"/>
          <w:lang w:val="en-GB"/>
        </w:rPr>
      </w:pPr>
      <w:r w:rsidRPr="001A3F4D">
        <w:rPr>
          <w:rFonts w:ascii="Times New Roman" w:eastAsia="Times New Roman" w:hAnsi="Times New Roman" w:cs="Times New Roman"/>
          <w:b/>
          <w:color w:val="auto"/>
          <w:lang w:val="en-GB"/>
        </w:rPr>
        <w:tab/>
      </w:r>
      <w:r w:rsidRPr="001A3F4D">
        <w:rPr>
          <w:rFonts w:ascii="Times New Roman" w:eastAsia="Times New Roman" w:hAnsi="Times New Roman" w:cs="Times New Roman"/>
          <w:b/>
          <w:color w:val="auto"/>
          <w:lang w:val="en-GB"/>
        </w:rPr>
        <w:tab/>
        <w:t>GUVAVA JCC</w:t>
      </w:r>
      <w:r w:rsidR="008868CB" w:rsidRPr="001A3F4D">
        <w:rPr>
          <w:rFonts w:ascii="Times New Roman" w:eastAsia="Times New Roman" w:hAnsi="Times New Roman" w:cs="Times New Roman"/>
          <w:b/>
          <w:color w:val="auto"/>
          <w:lang w:val="en-GB"/>
        </w:rPr>
        <w:t>:</w:t>
      </w:r>
      <w:r w:rsidR="008868CB" w:rsidRPr="001A3F4D">
        <w:rPr>
          <w:rFonts w:ascii="Times New Roman" w:eastAsia="Times New Roman" w:hAnsi="Times New Roman" w:cs="Times New Roman"/>
          <w:b/>
          <w:color w:val="auto"/>
          <w:lang w:val="en-GB"/>
        </w:rPr>
        <w:tab/>
      </w:r>
      <w:r w:rsidR="008868CB" w:rsidRPr="001A3F4D">
        <w:rPr>
          <w:rFonts w:ascii="Times New Roman" w:eastAsia="Times New Roman" w:hAnsi="Times New Roman" w:cs="Times New Roman"/>
          <w:b/>
          <w:color w:val="auto"/>
          <w:lang w:val="en-GB"/>
        </w:rPr>
        <w:tab/>
      </w:r>
      <w:r w:rsidR="008868CB" w:rsidRPr="001A3F4D">
        <w:rPr>
          <w:rFonts w:ascii="Times New Roman" w:eastAsia="Times New Roman" w:hAnsi="Times New Roman" w:cs="Times New Roman"/>
          <w:color w:val="auto"/>
          <w:lang w:val="en-GB"/>
        </w:rPr>
        <w:t>I agree</w:t>
      </w:r>
    </w:p>
    <w:p w:rsidR="007E67B3" w:rsidRPr="001A3F4D" w:rsidRDefault="007E67B3" w:rsidP="007E67B3">
      <w:pPr>
        <w:pStyle w:val="Default"/>
        <w:spacing w:line="480" w:lineRule="auto"/>
        <w:rPr>
          <w:rFonts w:ascii="Times New Roman" w:eastAsia="Times New Roman" w:hAnsi="Times New Roman" w:cs="Times New Roman"/>
          <w:b/>
          <w:color w:val="auto"/>
          <w:lang w:val="en-GB"/>
        </w:rPr>
      </w:pPr>
    </w:p>
    <w:p w:rsidR="00245312" w:rsidRPr="001A3F4D" w:rsidRDefault="007E67B3" w:rsidP="008868CB">
      <w:pPr>
        <w:pStyle w:val="Default"/>
        <w:spacing w:line="480" w:lineRule="auto"/>
        <w:rPr>
          <w:rFonts w:ascii="Times New Roman" w:hAnsi="Times New Roman" w:cs="Times New Roman"/>
          <w:b/>
        </w:rPr>
      </w:pPr>
      <w:r w:rsidRPr="001A3F4D">
        <w:rPr>
          <w:rFonts w:ascii="Times New Roman" w:eastAsia="Times New Roman" w:hAnsi="Times New Roman" w:cs="Times New Roman"/>
          <w:b/>
          <w:color w:val="auto"/>
          <w:lang w:val="en-GB"/>
        </w:rPr>
        <w:tab/>
      </w:r>
      <w:r w:rsidRPr="001A3F4D">
        <w:rPr>
          <w:rFonts w:ascii="Times New Roman" w:eastAsia="Times New Roman" w:hAnsi="Times New Roman" w:cs="Times New Roman"/>
          <w:b/>
          <w:color w:val="auto"/>
          <w:lang w:val="en-GB"/>
        </w:rPr>
        <w:tab/>
      </w:r>
    </w:p>
    <w:p w:rsidR="00245312" w:rsidRPr="001A3F4D" w:rsidRDefault="00557520" w:rsidP="00E465E0">
      <w:pPr>
        <w:spacing w:line="240" w:lineRule="auto"/>
        <w:rPr>
          <w:rFonts w:ascii="Times New Roman" w:hAnsi="Times New Roman" w:cs="Times New Roman"/>
        </w:rPr>
      </w:pPr>
      <w:r w:rsidRPr="001A3F4D">
        <w:rPr>
          <w:rFonts w:ascii="Times New Roman" w:hAnsi="Times New Roman" w:cs="Times New Roman"/>
          <w:b/>
          <w:i/>
        </w:rPr>
        <w:t>Tendai</w:t>
      </w:r>
      <w:r w:rsidR="00142125" w:rsidRPr="001A3F4D">
        <w:rPr>
          <w:rFonts w:ascii="Times New Roman" w:hAnsi="Times New Roman" w:cs="Times New Roman"/>
          <w:b/>
          <w:i/>
        </w:rPr>
        <w:t xml:space="preserve"> </w:t>
      </w:r>
      <w:r w:rsidRPr="001A3F4D">
        <w:rPr>
          <w:rFonts w:ascii="Times New Roman" w:hAnsi="Times New Roman" w:cs="Times New Roman"/>
          <w:b/>
          <w:i/>
        </w:rPr>
        <w:t>Biti Law</w:t>
      </w:r>
      <w:r w:rsidR="008868CB" w:rsidRPr="001A3F4D">
        <w:rPr>
          <w:rFonts w:ascii="Times New Roman" w:hAnsi="Times New Roman" w:cs="Times New Roman"/>
        </w:rPr>
        <w:t>, a</w:t>
      </w:r>
      <w:r w:rsidRPr="001A3F4D">
        <w:rPr>
          <w:rFonts w:ascii="Times New Roman" w:hAnsi="Times New Roman" w:cs="Times New Roman"/>
        </w:rPr>
        <w:t>pplica</w:t>
      </w:r>
      <w:r w:rsidR="00245312" w:rsidRPr="001A3F4D">
        <w:rPr>
          <w:rFonts w:ascii="Times New Roman" w:hAnsi="Times New Roman" w:cs="Times New Roman"/>
        </w:rPr>
        <w:t>nts’ legal practitioners</w:t>
      </w:r>
    </w:p>
    <w:p w:rsidR="00245312" w:rsidRPr="001A3F4D" w:rsidRDefault="001B3764" w:rsidP="006601E7">
      <w:pPr>
        <w:rPr>
          <w:rFonts w:ascii="Times New Roman" w:hAnsi="Times New Roman" w:cs="Times New Roman"/>
        </w:rPr>
      </w:pPr>
      <w:r w:rsidRPr="001A3F4D">
        <w:rPr>
          <w:rFonts w:ascii="Times New Roman" w:hAnsi="Times New Roman" w:cs="Times New Roman"/>
          <w:b/>
          <w:i/>
        </w:rPr>
        <w:t>Civil Division of the Attorney General’s Office</w:t>
      </w:r>
      <w:r w:rsidR="008868CB" w:rsidRPr="001A3F4D">
        <w:rPr>
          <w:rFonts w:ascii="Times New Roman" w:hAnsi="Times New Roman" w:cs="Times New Roman"/>
        </w:rPr>
        <w:t>, r</w:t>
      </w:r>
      <w:r w:rsidRPr="001A3F4D">
        <w:rPr>
          <w:rFonts w:ascii="Times New Roman" w:hAnsi="Times New Roman" w:cs="Times New Roman"/>
        </w:rPr>
        <w:t>espondent</w:t>
      </w:r>
      <w:r w:rsidR="00245312" w:rsidRPr="001A3F4D">
        <w:rPr>
          <w:rFonts w:ascii="Times New Roman" w:hAnsi="Times New Roman" w:cs="Times New Roman"/>
        </w:rPr>
        <w:t>s</w:t>
      </w:r>
      <w:r w:rsidRPr="001A3F4D">
        <w:rPr>
          <w:rFonts w:ascii="Times New Roman" w:hAnsi="Times New Roman" w:cs="Times New Roman"/>
        </w:rPr>
        <w:t>’</w:t>
      </w:r>
      <w:r w:rsidR="008868CB" w:rsidRPr="001A3F4D">
        <w:rPr>
          <w:rFonts w:ascii="Times New Roman" w:hAnsi="Times New Roman" w:cs="Times New Roman"/>
        </w:rPr>
        <w:t xml:space="preserve"> legal p</w:t>
      </w:r>
      <w:r w:rsidR="000661D1" w:rsidRPr="001A3F4D">
        <w:rPr>
          <w:rFonts w:ascii="Times New Roman" w:hAnsi="Times New Roman" w:cs="Times New Roman"/>
        </w:rPr>
        <w:t>ractitioners</w:t>
      </w:r>
    </w:p>
    <w:sectPr w:rsidR="00245312" w:rsidRPr="001A3F4D" w:rsidSect="00D2388E">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429" w:rsidRDefault="00896429" w:rsidP="006601E7">
      <w:r>
        <w:separator/>
      </w:r>
    </w:p>
  </w:endnote>
  <w:endnote w:type="continuationSeparator" w:id="0">
    <w:p w:rsidR="00896429" w:rsidRDefault="00896429" w:rsidP="00660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DGCDAO+ArialUnicodeMS">
    <w:altName w:val="Arial Unicode M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429" w:rsidRDefault="00896429" w:rsidP="006601E7">
      <w:r>
        <w:separator/>
      </w:r>
    </w:p>
  </w:footnote>
  <w:footnote w:type="continuationSeparator" w:id="0">
    <w:p w:rsidR="00896429" w:rsidRDefault="00896429" w:rsidP="006601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144314" w:rsidTr="00326C25">
      <w:tc>
        <w:tcPr>
          <w:tcW w:w="0" w:type="auto"/>
          <w:tcBorders>
            <w:right w:val="single" w:sz="6" w:space="0" w:color="000000"/>
          </w:tcBorders>
        </w:tcPr>
        <w:sdt>
          <w:sdtPr>
            <w:rPr>
              <w:rFonts w:ascii="Times New Roman" w:hAnsi="Times New Roman" w:cs="Times New Roman"/>
            </w:rPr>
            <w:alias w:val="Company"/>
            <w:id w:val="78735422"/>
            <w:placeholder>
              <w:docPart w:val="134E0674772D4AC9AD7AF135FE9EC379"/>
            </w:placeholder>
            <w:dataBinding w:prefixMappings="xmlns:ns0='http://schemas.openxmlformats.org/officeDocument/2006/extended-properties'" w:xpath="/ns0:Properties[1]/ns0:Company[1]" w:storeItemID="{6668398D-A668-4E3E-A5EB-62B293D839F1}"/>
            <w:text/>
          </w:sdtPr>
          <w:sdtEndPr/>
          <w:sdtContent>
            <w:p w:rsidR="00144314" w:rsidRDefault="00144314">
              <w:pPr>
                <w:pStyle w:val="Header"/>
                <w:jc w:val="right"/>
              </w:pPr>
              <w:r w:rsidRPr="00144314">
                <w:rPr>
                  <w:rFonts w:ascii="Times New Roman" w:hAnsi="Times New Roman" w:cs="Times New Roman"/>
                  <w:lang w:val="en-US"/>
                </w:rPr>
                <w:t>Judgment No. CCZ  12/2015</w:t>
              </w:r>
            </w:p>
          </w:sdtContent>
        </w:sdt>
        <w:sdt>
          <w:sdtPr>
            <w:rPr>
              <w:rFonts w:ascii="Times New Roman" w:hAnsi="Times New Roman" w:cs="Times New Roman"/>
              <w:b/>
              <w:bCs/>
            </w:rPr>
            <w:alias w:val="Title"/>
            <w:id w:val="78735415"/>
            <w:placeholder>
              <w:docPart w:val="00D7E02917B547F2BD1D63DBC3B9D277"/>
            </w:placeholder>
            <w:dataBinding w:prefixMappings="xmlns:ns0='http://schemas.openxmlformats.org/package/2006/metadata/core-properties' xmlns:ns1='http://purl.org/dc/elements/1.1/'" w:xpath="/ns0:coreProperties[1]/ns1:title[1]" w:storeItemID="{6C3C8BC8-F283-45AE-878A-BAB7291924A1}"/>
            <w:text/>
          </w:sdtPr>
          <w:sdtEndPr/>
          <w:sdtContent>
            <w:p w:rsidR="00144314" w:rsidRDefault="00144314">
              <w:pPr>
                <w:pStyle w:val="Header"/>
                <w:jc w:val="right"/>
                <w:rPr>
                  <w:b/>
                  <w:bCs/>
                </w:rPr>
              </w:pPr>
              <w:r w:rsidRPr="00144314">
                <w:rPr>
                  <w:rFonts w:ascii="Times New Roman" w:hAnsi="Times New Roman" w:cs="Times New Roman"/>
                  <w:b/>
                  <w:bCs/>
                  <w:lang w:val="en-US"/>
                </w:rPr>
                <w:t>Const. Application No</w:t>
              </w:r>
              <w:bookmarkStart w:id="1" w:name="OLE_LINK16"/>
              <w:bookmarkStart w:id="2" w:name="OLE_LINK17"/>
              <w:bookmarkStart w:id="3" w:name="OLE_LINK18"/>
              <w:bookmarkStart w:id="4" w:name="OLE_LINK19"/>
              <w:r w:rsidRPr="00144314">
                <w:rPr>
                  <w:rFonts w:ascii="Times New Roman" w:hAnsi="Times New Roman" w:cs="Times New Roman"/>
                  <w:b/>
                  <w:bCs/>
                  <w:lang w:val="en-US"/>
                </w:rPr>
                <w:t>. 79/14</w:t>
              </w:r>
            </w:p>
          </w:sdtContent>
        </w:sdt>
        <w:bookmarkEnd w:id="4" w:displacedByCustomXml="prev"/>
        <w:bookmarkEnd w:id="3" w:displacedByCustomXml="prev"/>
        <w:bookmarkEnd w:id="2" w:displacedByCustomXml="prev"/>
        <w:bookmarkEnd w:id="1" w:displacedByCustomXml="prev"/>
      </w:tc>
      <w:tc>
        <w:tcPr>
          <w:tcW w:w="1152" w:type="dxa"/>
          <w:tcBorders>
            <w:left w:val="single" w:sz="6" w:space="0" w:color="000000"/>
          </w:tcBorders>
        </w:tcPr>
        <w:p w:rsidR="00144314" w:rsidRDefault="009A56A3">
          <w:pPr>
            <w:pStyle w:val="Header"/>
            <w:rPr>
              <w:b/>
            </w:rPr>
          </w:pPr>
          <w:r>
            <w:fldChar w:fldCharType="begin"/>
          </w:r>
          <w:r w:rsidR="00367C4E">
            <w:instrText xml:space="preserve"> PAGE   \* MERGEFORMAT </w:instrText>
          </w:r>
          <w:r>
            <w:fldChar w:fldCharType="separate"/>
          </w:r>
          <w:r w:rsidR="008C0166">
            <w:rPr>
              <w:noProof/>
            </w:rPr>
            <w:t>1</w:t>
          </w:r>
          <w:r>
            <w:rPr>
              <w:noProof/>
            </w:rPr>
            <w:fldChar w:fldCharType="end"/>
          </w:r>
        </w:p>
      </w:tc>
    </w:tr>
  </w:tbl>
  <w:p w:rsidR="00EC6789" w:rsidRDefault="00EC6789" w:rsidP="006601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A4124"/>
    <w:multiLevelType w:val="hybridMultilevel"/>
    <w:tmpl w:val="03AA11B6"/>
    <w:lvl w:ilvl="0" w:tplc="6CBE0D0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4FA649C"/>
    <w:multiLevelType w:val="hybridMultilevel"/>
    <w:tmpl w:val="74321AC0"/>
    <w:lvl w:ilvl="0" w:tplc="132A9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9310A"/>
    <w:multiLevelType w:val="hybridMultilevel"/>
    <w:tmpl w:val="D60C4650"/>
    <w:lvl w:ilvl="0" w:tplc="CDE2133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B64974"/>
    <w:multiLevelType w:val="hybridMultilevel"/>
    <w:tmpl w:val="3698E072"/>
    <w:lvl w:ilvl="0" w:tplc="E4263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9C4E57"/>
    <w:multiLevelType w:val="hybridMultilevel"/>
    <w:tmpl w:val="C99C2140"/>
    <w:lvl w:ilvl="0" w:tplc="F00A312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D5323FC"/>
    <w:multiLevelType w:val="hybridMultilevel"/>
    <w:tmpl w:val="2040AADC"/>
    <w:lvl w:ilvl="0" w:tplc="1C9262F8">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E92E92"/>
    <w:multiLevelType w:val="hybridMultilevel"/>
    <w:tmpl w:val="D902BFAA"/>
    <w:lvl w:ilvl="0" w:tplc="CB622D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795494"/>
    <w:multiLevelType w:val="hybridMultilevel"/>
    <w:tmpl w:val="D466E43E"/>
    <w:lvl w:ilvl="0" w:tplc="D8EEC02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BF5FFB"/>
    <w:multiLevelType w:val="hybridMultilevel"/>
    <w:tmpl w:val="EBF85262"/>
    <w:lvl w:ilvl="0" w:tplc="8AB0270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63F511E"/>
    <w:multiLevelType w:val="hybridMultilevel"/>
    <w:tmpl w:val="6ED67776"/>
    <w:lvl w:ilvl="0" w:tplc="D5DAA3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B17224"/>
    <w:multiLevelType w:val="hybridMultilevel"/>
    <w:tmpl w:val="26BC72DC"/>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1" w15:restartNumberingAfterBreak="0">
    <w:nsid w:val="3E870330"/>
    <w:multiLevelType w:val="hybridMultilevel"/>
    <w:tmpl w:val="6C486640"/>
    <w:lvl w:ilvl="0" w:tplc="D73487C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3FA8569A"/>
    <w:multiLevelType w:val="hybridMultilevel"/>
    <w:tmpl w:val="83F00CC0"/>
    <w:lvl w:ilvl="0" w:tplc="3009000F">
      <w:start w:val="1"/>
      <w:numFmt w:val="decimal"/>
      <w:lvlText w:val="%1."/>
      <w:lvlJc w:val="lef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3" w15:restartNumberingAfterBreak="0">
    <w:nsid w:val="3FB7206D"/>
    <w:multiLevelType w:val="hybridMultilevel"/>
    <w:tmpl w:val="B040FA0A"/>
    <w:lvl w:ilvl="0" w:tplc="105265D8">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FB0499"/>
    <w:multiLevelType w:val="hybridMultilevel"/>
    <w:tmpl w:val="6DB89FAA"/>
    <w:lvl w:ilvl="0" w:tplc="3E0E271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4374786A"/>
    <w:multiLevelType w:val="hybridMultilevel"/>
    <w:tmpl w:val="A25A036C"/>
    <w:lvl w:ilvl="0" w:tplc="7E3AF60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DC78B3"/>
    <w:multiLevelType w:val="hybridMultilevel"/>
    <w:tmpl w:val="A452834E"/>
    <w:lvl w:ilvl="0" w:tplc="37866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4461E8"/>
    <w:multiLevelType w:val="hybridMultilevel"/>
    <w:tmpl w:val="2DF6A252"/>
    <w:lvl w:ilvl="0" w:tplc="BE8EE6A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B3F6922"/>
    <w:multiLevelType w:val="hybridMultilevel"/>
    <w:tmpl w:val="12A6A78A"/>
    <w:lvl w:ilvl="0" w:tplc="30090011">
      <w:start w:val="1"/>
      <w:numFmt w:val="decimal"/>
      <w:lvlText w:val="%1)"/>
      <w:lvlJc w:val="lef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9" w15:restartNumberingAfterBreak="0">
    <w:nsid w:val="511E2F66"/>
    <w:multiLevelType w:val="hybridMultilevel"/>
    <w:tmpl w:val="2A36CF82"/>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0" w15:restartNumberingAfterBreak="0">
    <w:nsid w:val="5F743603"/>
    <w:multiLevelType w:val="hybridMultilevel"/>
    <w:tmpl w:val="D9B6AF52"/>
    <w:lvl w:ilvl="0" w:tplc="D3F4B20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6F2FA2"/>
    <w:multiLevelType w:val="hybridMultilevel"/>
    <w:tmpl w:val="0C88FF0A"/>
    <w:lvl w:ilvl="0" w:tplc="E0360F6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D303D5"/>
    <w:multiLevelType w:val="hybridMultilevel"/>
    <w:tmpl w:val="76A866C4"/>
    <w:lvl w:ilvl="0" w:tplc="C638E1C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323F08"/>
    <w:multiLevelType w:val="hybridMultilevel"/>
    <w:tmpl w:val="B05EBD2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64735329"/>
    <w:multiLevelType w:val="hybridMultilevel"/>
    <w:tmpl w:val="A2A66506"/>
    <w:lvl w:ilvl="0" w:tplc="D73487C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65E84F2C"/>
    <w:multiLevelType w:val="hybridMultilevel"/>
    <w:tmpl w:val="CBECC636"/>
    <w:lvl w:ilvl="0" w:tplc="D876C3F2">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B54D94"/>
    <w:multiLevelType w:val="hybridMultilevel"/>
    <w:tmpl w:val="BC40521E"/>
    <w:lvl w:ilvl="0" w:tplc="3009001B">
      <w:start w:val="1"/>
      <w:numFmt w:val="lowerRoman"/>
      <w:lvlText w:val="%1."/>
      <w:lvlJc w:val="righ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27" w15:restartNumberingAfterBreak="0">
    <w:nsid w:val="71A06665"/>
    <w:multiLevelType w:val="hybridMultilevel"/>
    <w:tmpl w:val="C1567B00"/>
    <w:lvl w:ilvl="0" w:tplc="152810D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AA25ED"/>
    <w:multiLevelType w:val="hybridMultilevel"/>
    <w:tmpl w:val="E076C3CE"/>
    <w:lvl w:ilvl="0" w:tplc="D73487C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9" w15:restartNumberingAfterBreak="0">
    <w:nsid w:val="7DE91FBA"/>
    <w:multiLevelType w:val="hybridMultilevel"/>
    <w:tmpl w:val="D84201F4"/>
    <w:lvl w:ilvl="0" w:tplc="2228E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9"/>
  </w:num>
  <w:num w:numId="3">
    <w:abstractNumId w:val="10"/>
  </w:num>
  <w:num w:numId="4">
    <w:abstractNumId w:val="14"/>
  </w:num>
  <w:num w:numId="5">
    <w:abstractNumId w:val="0"/>
  </w:num>
  <w:num w:numId="6">
    <w:abstractNumId w:val="18"/>
  </w:num>
  <w:num w:numId="7">
    <w:abstractNumId w:val="12"/>
  </w:num>
  <w:num w:numId="8">
    <w:abstractNumId w:val="28"/>
  </w:num>
  <w:num w:numId="9">
    <w:abstractNumId w:val="11"/>
  </w:num>
  <w:num w:numId="10">
    <w:abstractNumId w:val="24"/>
  </w:num>
  <w:num w:numId="11">
    <w:abstractNumId w:val="23"/>
  </w:num>
  <w:num w:numId="12">
    <w:abstractNumId w:val="4"/>
  </w:num>
  <w:num w:numId="13">
    <w:abstractNumId w:val="21"/>
  </w:num>
  <w:num w:numId="14">
    <w:abstractNumId w:val="2"/>
  </w:num>
  <w:num w:numId="15">
    <w:abstractNumId w:val="8"/>
  </w:num>
  <w:num w:numId="16">
    <w:abstractNumId w:val="25"/>
  </w:num>
  <w:num w:numId="17">
    <w:abstractNumId w:val="15"/>
  </w:num>
  <w:num w:numId="18">
    <w:abstractNumId w:val="17"/>
  </w:num>
  <w:num w:numId="19">
    <w:abstractNumId w:val="1"/>
  </w:num>
  <w:num w:numId="20">
    <w:abstractNumId w:val="13"/>
  </w:num>
  <w:num w:numId="21">
    <w:abstractNumId w:val="29"/>
  </w:num>
  <w:num w:numId="22">
    <w:abstractNumId w:val="6"/>
  </w:num>
  <w:num w:numId="23">
    <w:abstractNumId w:val="3"/>
  </w:num>
  <w:num w:numId="24">
    <w:abstractNumId w:val="5"/>
  </w:num>
  <w:num w:numId="25">
    <w:abstractNumId w:val="27"/>
  </w:num>
  <w:num w:numId="26">
    <w:abstractNumId w:val="7"/>
  </w:num>
  <w:num w:numId="27">
    <w:abstractNumId w:val="20"/>
  </w:num>
  <w:num w:numId="28">
    <w:abstractNumId w:val="22"/>
  </w:num>
  <w:num w:numId="29">
    <w:abstractNumId w:val="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12"/>
    <w:rsid w:val="00004992"/>
    <w:rsid w:val="00010224"/>
    <w:rsid w:val="00015BAE"/>
    <w:rsid w:val="00016996"/>
    <w:rsid w:val="000206EB"/>
    <w:rsid w:val="000225C6"/>
    <w:rsid w:val="00024C75"/>
    <w:rsid w:val="00025B26"/>
    <w:rsid w:val="00025C5D"/>
    <w:rsid w:val="00026FF0"/>
    <w:rsid w:val="000308CD"/>
    <w:rsid w:val="00032F6B"/>
    <w:rsid w:val="0003594A"/>
    <w:rsid w:val="00043522"/>
    <w:rsid w:val="00060C62"/>
    <w:rsid w:val="0006129B"/>
    <w:rsid w:val="00064A8A"/>
    <w:rsid w:val="0006588F"/>
    <w:rsid w:val="000661D1"/>
    <w:rsid w:val="00066448"/>
    <w:rsid w:val="000676FC"/>
    <w:rsid w:val="00073356"/>
    <w:rsid w:val="000777EB"/>
    <w:rsid w:val="00083B3F"/>
    <w:rsid w:val="00093F95"/>
    <w:rsid w:val="000A1E0A"/>
    <w:rsid w:val="000A2E53"/>
    <w:rsid w:val="000A3D7A"/>
    <w:rsid w:val="000A589B"/>
    <w:rsid w:val="000A5ADA"/>
    <w:rsid w:val="000B0447"/>
    <w:rsid w:val="000B1A45"/>
    <w:rsid w:val="000B2024"/>
    <w:rsid w:val="000B3D2E"/>
    <w:rsid w:val="000C0ACF"/>
    <w:rsid w:val="000C2544"/>
    <w:rsid w:val="000C6CD0"/>
    <w:rsid w:val="000C7D9D"/>
    <w:rsid w:val="000D5907"/>
    <w:rsid w:val="000E618A"/>
    <w:rsid w:val="000E7F23"/>
    <w:rsid w:val="000F056E"/>
    <w:rsid w:val="000F4189"/>
    <w:rsid w:val="000F52C5"/>
    <w:rsid w:val="000F66EB"/>
    <w:rsid w:val="0010426F"/>
    <w:rsid w:val="00105913"/>
    <w:rsid w:val="00106DF9"/>
    <w:rsid w:val="001107DC"/>
    <w:rsid w:val="00114A20"/>
    <w:rsid w:val="001161FC"/>
    <w:rsid w:val="00121B71"/>
    <w:rsid w:val="001235DD"/>
    <w:rsid w:val="00125E98"/>
    <w:rsid w:val="00131E7F"/>
    <w:rsid w:val="00132BEA"/>
    <w:rsid w:val="00133D68"/>
    <w:rsid w:val="00137DB9"/>
    <w:rsid w:val="00140C8B"/>
    <w:rsid w:val="00142125"/>
    <w:rsid w:val="00144314"/>
    <w:rsid w:val="00147BF2"/>
    <w:rsid w:val="00150DD8"/>
    <w:rsid w:val="00157E17"/>
    <w:rsid w:val="001776E1"/>
    <w:rsid w:val="00181E8B"/>
    <w:rsid w:val="00184F19"/>
    <w:rsid w:val="0018506D"/>
    <w:rsid w:val="001852DE"/>
    <w:rsid w:val="001868CF"/>
    <w:rsid w:val="00190582"/>
    <w:rsid w:val="00192772"/>
    <w:rsid w:val="001973DC"/>
    <w:rsid w:val="001A32D0"/>
    <w:rsid w:val="001A3352"/>
    <w:rsid w:val="001A3F4D"/>
    <w:rsid w:val="001A476F"/>
    <w:rsid w:val="001A4CF5"/>
    <w:rsid w:val="001B3764"/>
    <w:rsid w:val="001B4B0E"/>
    <w:rsid w:val="001B7C6E"/>
    <w:rsid w:val="001C1740"/>
    <w:rsid w:val="001C3351"/>
    <w:rsid w:val="001D40D5"/>
    <w:rsid w:val="001D481C"/>
    <w:rsid w:val="001E0049"/>
    <w:rsid w:val="001E289F"/>
    <w:rsid w:val="001E3F0C"/>
    <w:rsid w:val="001F41F6"/>
    <w:rsid w:val="00201BBF"/>
    <w:rsid w:val="002024AD"/>
    <w:rsid w:val="00207CB9"/>
    <w:rsid w:val="00212932"/>
    <w:rsid w:val="0021686E"/>
    <w:rsid w:val="00217CF6"/>
    <w:rsid w:val="00220A14"/>
    <w:rsid w:val="002216D4"/>
    <w:rsid w:val="00224485"/>
    <w:rsid w:val="0023130B"/>
    <w:rsid w:val="00231D83"/>
    <w:rsid w:val="00234BCE"/>
    <w:rsid w:val="00242F74"/>
    <w:rsid w:val="00245312"/>
    <w:rsid w:val="00246A3B"/>
    <w:rsid w:val="00247310"/>
    <w:rsid w:val="00253AF7"/>
    <w:rsid w:val="00257FB3"/>
    <w:rsid w:val="00261533"/>
    <w:rsid w:val="002615F0"/>
    <w:rsid w:val="00261D4F"/>
    <w:rsid w:val="00263BF4"/>
    <w:rsid w:val="00263E50"/>
    <w:rsid w:val="00265096"/>
    <w:rsid w:val="00281B92"/>
    <w:rsid w:val="00283605"/>
    <w:rsid w:val="0029071C"/>
    <w:rsid w:val="00292201"/>
    <w:rsid w:val="0029293D"/>
    <w:rsid w:val="00292CD1"/>
    <w:rsid w:val="002930B1"/>
    <w:rsid w:val="0029366A"/>
    <w:rsid w:val="00296475"/>
    <w:rsid w:val="00297FFB"/>
    <w:rsid w:val="002A0DE6"/>
    <w:rsid w:val="002A1F69"/>
    <w:rsid w:val="002A4C2C"/>
    <w:rsid w:val="002A6F6A"/>
    <w:rsid w:val="002B58A5"/>
    <w:rsid w:val="002C5025"/>
    <w:rsid w:val="002C5B01"/>
    <w:rsid w:val="002D0C8A"/>
    <w:rsid w:val="002D4D86"/>
    <w:rsid w:val="002D7E21"/>
    <w:rsid w:val="002E1FF4"/>
    <w:rsid w:val="002F070B"/>
    <w:rsid w:val="002F2911"/>
    <w:rsid w:val="00301558"/>
    <w:rsid w:val="003079CD"/>
    <w:rsid w:val="0031326B"/>
    <w:rsid w:val="00314F30"/>
    <w:rsid w:val="0031726B"/>
    <w:rsid w:val="003226B5"/>
    <w:rsid w:val="00323483"/>
    <w:rsid w:val="00326B9A"/>
    <w:rsid w:val="00326C25"/>
    <w:rsid w:val="00331B86"/>
    <w:rsid w:val="00332317"/>
    <w:rsid w:val="003342E5"/>
    <w:rsid w:val="00336C5E"/>
    <w:rsid w:val="00340A2E"/>
    <w:rsid w:val="003463A7"/>
    <w:rsid w:val="00353C2D"/>
    <w:rsid w:val="003636A9"/>
    <w:rsid w:val="00366886"/>
    <w:rsid w:val="00367C4E"/>
    <w:rsid w:val="003776D8"/>
    <w:rsid w:val="0038057B"/>
    <w:rsid w:val="003808AF"/>
    <w:rsid w:val="00385C69"/>
    <w:rsid w:val="00385FF9"/>
    <w:rsid w:val="00393C3A"/>
    <w:rsid w:val="00394A97"/>
    <w:rsid w:val="0039681D"/>
    <w:rsid w:val="003A086F"/>
    <w:rsid w:val="003B420F"/>
    <w:rsid w:val="003B7C03"/>
    <w:rsid w:val="003C0112"/>
    <w:rsid w:val="003C1BB2"/>
    <w:rsid w:val="003C6D8A"/>
    <w:rsid w:val="003D24A4"/>
    <w:rsid w:val="003D4314"/>
    <w:rsid w:val="003D443C"/>
    <w:rsid w:val="003D78D2"/>
    <w:rsid w:val="003E0732"/>
    <w:rsid w:val="003E4788"/>
    <w:rsid w:val="003E51D2"/>
    <w:rsid w:val="003E785C"/>
    <w:rsid w:val="003F1186"/>
    <w:rsid w:val="00402809"/>
    <w:rsid w:val="0040353A"/>
    <w:rsid w:val="00412084"/>
    <w:rsid w:val="00416257"/>
    <w:rsid w:val="00417921"/>
    <w:rsid w:val="00417AE8"/>
    <w:rsid w:val="0042023C"/>
    <w:rsid w:val="004255A4"/>
    <w:rsid w:val="00425BB2"/>
    <w:rsid w:val="00430FDE"/>
    <w:rsid w:val="00432EF4"/>
    <w:rsid w:val="0043457E"/>
    <w:rsid w:val="0043712A"/>
    <w:rsid w:val="004404AE"/>
    <w:rsid w:val="0044053E"/>
    <w:rsid w:val="00443001"/>
    <w:rsid w:val="004438F6"/>
    <w:rsid w:val="00450787"/>
    <w:rsid w:val="00450E03"/>
    <w:rsid w:val="004567DD"/>
    <w:rsid w:val="00461D94"/>
    <w:rsid w:val="004654AD"/>
    <w:rsid w:val="0049114F"/>
    <w:rsid w:val="00491183"/>
    <w:rsid w:val="00497527"/>
    <w:rsid w:val="00497EF8"/>
    <w:rsid w:val="004A663E"/>
    <w:rsid w:val="004B1436"/>
    <w:rsid w:val="004B3120"/>
    <w:rsid w:val="004B499D"/>
    <w:rsid w:val="004B4B7F"/>
    <w:rsid w:val="004B7D55"/>
    <w:rsid w:val="004C132E"/>
    <w:rsid w:val="004C1B87"/>
    <w:rsid w:val="004C7B65"/>
    <w:rsid w:val="004D1DD2"/>
    <w:rsid w:val="004D26D7"/>
    <w:rsid w:val="004D312F"/>
    <w:rsid w:val="004D3424"/>
    <w:rsid w:val="004E143E"/>
    <w:rsid w:val="004E36C7"/>
    <w:rsid w:val="004E52EB"/>
    <w:rsid w:val="004E6604"/>
    <w:rsid w:val="004F1633"/>
    <w:rsid w:val="004F2603"/>
    <w:rsid w:val="004F5693"/>
    <w:rsid w:val="0051300F"/>
    <w:rsid w:val="00516C77"/>
    <w:rsid w:val="00526972"/>
    <w:rsid w:val="0053156B"/>
    <w:rsid w:val="00533450"/>
    <w:rsid w:val="00534DBA"/>
    <w:rsid w:val="00540EF2"/>
    <w:rsid w:val="00542FF4"/>
    <w:rsid w:val="00545BFB"/>
    <w:rsid w:val="00546438"/>
    <w:rsid w:val="00547660"/>
    <w:rsid w:val="00557520"/>
    <w:rsid w:val="005613DC"/>
    <w:rsid w:val="00562D46"/>
    <w:rsid w:val="00562D55"/>
    <w:rsid w:val="00562DDA"/>
    <w:rsid w:val="005659FD"/>
    <w:rsid w:val="0057097A"/>
    <w:rsid w:val="0057442A"/>
    <w:rsid w:val="00576390"/>
    <w:rsid w:val="005827BB"/>
    <w:rsid w:val="005829CD"/>
    <w:rsid w:val="00586C12"/>
    <w:rsid w:val="00590EB8"/>
    <w:rsid w:val="00590F21"/>
    <w:rsid w:val="00596457"/>
    <w:rsid w:val="005A4E03"/>
    <w:rsid w:val="005A5497"/>
    <w:rsid w:val="005A6112"/>
    <w:rsid w:val="005B4DF0"/>
    <w:rsid w:val="005C0608"/>
    <w:rsid w:val="005C1454"/>
    <w:rsid w:val="005C389E"/>
    <w:rsid w:val="005C3AAB"/>
    <w:rsid w:val="005C50A6"/>
    <w:rsid w:val="005C738C"/>
    <w:rsid w:val="005D065C"/>
    <w:rsid w:val="005D19FD"/>
    <w:rsid w:val="005D7934"/>
    <w:rsid w:val="005D7FE6"/>
    <w:rsid w:val="005F0D08"/>
    <w:rsid w:val="005F270F"/>
    <w:rsid w:val="005F65B5"/>
    <w:rsid w:val="006021D7"/>
    <w:rsid w:val="006107E7"/>
    <w:rsid w:val="006129C0"/>
    <w:rsid w:val="00613DD9"/>
    <w:rsid w:val="0061480B"/>
    <w:rsid w:val="006257CD"/>
    <w:rsid w:val="00630FC3"/>
    <w:rsid w:val="006326F5"/>
    <w:rsid w:val="0063365A"/>
    <w:rsid w:val="00635E4F"/>
    <w:rsid w:val="006366C7"/>
    <w:rsid w:val="006376A5"/>
    <w:rsid w:val="006535DA"/>
    <w:rsid w:val="00653C81"/>
    <w:rsid w:val="00655323"/>
    <w:rsid w:val="00660064"/>
    <w:rsid w:val="006601E7"/>
    <w:rsid w:val="00667B25"/>
    <w:rsid w:val="006737F9"/>
    <w:rsid w:val="006754FE"/>
    <w:rsid w:val="00683DDC"/>
    <w:rsid w:val="00684A1F"/>
    <w:rsid w:val="00687E23"/>
    <w:rsid w:val="006A26F6"/>
    <w:rsid w:val="006B0FED"/>
    <w:rsid w:val="006B7E17"/>
    <w:rsid w:val="006C09C2"/>
    <w:rsid w:val="006C36BA"/>
    <w:rsid w:val="006C3803"/>
    <w:rsid w:val="006C3D28"/>
    <w:rsid w:val="006C5FE5"/>
    <w:rsid w:val="006C64F9"/>
    <w:rsid w:val="006C75E1"/>
    <w:rsid w:val="006D5D94"/>
    <w:rsid w:val="006E0372"/>
    <w:rsid w:val="006E1A47"/>
    <w:rsid w:val="006E2C93"/>
    <w:rsid w:val="006E6424"/>
    <w:rsid w:val="006E6A92"/>
    <w:rsid w:val="006E7F8C"/>
    <w:rsid w:val="006F0CCF"/>
    <w:rsid w:val="006F5D0A"/>
    <w:rsid w:val="006F5F79"/>
    <w:rsid w:val="007027E9"/>
    <w:rsid w:val="00704782"/>
    <w:rsid w:val="00727B7C"/>
    <w:rsid w:val="00733795"/>
    <w:rsid w:val="007358B3"/>
    <w:rsid w:val="00741D9F"/>
    <w:rsid w:val="00743F53"/>
    <w:rsid w:val="00750096"/>
    <w:rsid w:val="00752135"/>
    <w:rsid w:val="0075746E"/>
    <w:rsid w:val="0076174A"/>
    <w:rsid w:val="0076227E"/>
    <w:rsid w:val="00764C2C"/>
    <w:rsid w:val="00771020"/>
    <w:rsid w:val="00773D80"/>
    <w:rsid w:val="00774100"/>
    <w:rsid w:val="007748A7"/>
    <w:rsid w:val="007773A1"/>
    <w:rsid w:val="00780FF6"/>
    <w:rsid w:val="0078307D"/>
    <w:rsid w:val="00790C2C"/>
    <w:rsid w:val="007938C2"/>
    <w:rsid w:val="0079513C"/>
    <w:rsid w:val="0079544A"/>
    <w:rsid w:val="00796ECE"/>
    <w:rsid w:val="0079752D"/>
    <w:rsid w:val="007A2CEA"/>
    <w:rsid w:val="007A4B75"/>
    <w:rsid w:val="007A5210"/>
    <w:rsid w:val="007B033E"/>
    <w:rsid w:val="007B2D91"/>
    <w:rsid w:val="007B5BC6"/>
    <w:rsid w:val="007B6AC3"/>
    <w:rsid w:val="007B703A"/>
    <w:rsid w:val="007B78B7"/>
    <w:rsid w:val="007C0257"/>
    <w:rsid w:val="007C57BF"/>
    <w:rsid w:val="007C7B01"/>
    <w:rsid w:val="007D34AE"/>
    <w:rsid w:val="007D39BE"/>
    <w:rsid w:val="007D7EEB"/>
    <w:rsid w:val="007E0E35"/>
    <w:rsid w:val="007E16B7"/>
    <w:rsid w:val="007E67B3"/>
    <w:rsid w:val="007E67E9"/>
    <w:rsid w:val="007F16A5"/>
    <w:rsid w:val="007F287F"/>
    <w:rsid w:val="007F2919"/>
    <w:rsid w:val="007F4E0B"/>
    <w:rsid w:val="007F6585"/>
    <w:rsid w:val="00801264"/>
    <w:rsid w:val="00801C93"/>
    <w:rsid w:val="0080607A"/>
    <w:rsid w:val="008102AE"/>
    <w:rsid w:val="00815307"/>
    <w:rsid w:val="0081585A"/>
    <w:rsid w:val="00816A35"/>
    <w:rsid w:val="00821C6D"/>
    <w:rsid w:val="008226E9"/>
    <w:rsid w:val="00823671"/>
    <w:rsid w:val="008318FC"/>
    <w:rsid w:val="00831E7B"/>
    <w:rsid w:val="00833B0E"/>
    <w:rsid w:val="008437B2"/>
    <w:rsid w:val="008453B2"/>
    <w:rsid w:val="00845B98"/>
    <w:rsid w:val="00851275"/>
    <w:rsid w:val="00856757"/>
    <w:rsid w:val="00862174"/>
    <w:rsid w:val="0086749F"/>
    <w:rsid w:val="00872055"/>
    <w:rsid w:val="00875329"/>
    <w:rsid w:val="00877E79"/>
    <w:rsid w:val="00882735"/>
    <w:rsid w:val="00883E8C"/>
    <w:rsid w:val="008868CB"/>
    <w:rsid w:val="00891E88"/>
    <w:rsid w:val="00894323"/>
    <w:rsid w:val="008948E2"/>
    <w:rsid w:val="00896429"/>
    <w:rsid w:val="0089694F"/>
    <w:rsid w:val="008A1CC2"/>
    <w:rsid w:val="008A1E94"/>
    <w:rsid w:val="008A23B7"/>
    <w:rsid w:val="008A3293"/>
    <w:rsid w:val="008A3820"/>
    <w:rsid w:val="008B0A76"/>
    <w:rsid w:val="008B6611"/>
    <w:rsid w:val="008C0166"/>
    <w:rsid w:val="008C3BC5"/>
    <w:rsid w:val="008C4101"/>
    <w:rsid w:val="008D5E29"/>
    <w:rsid w:val="008D6A1C"/>
    <w:rsid w:val="008E30F0"/>
    <w:rsid w:val="008E385C"/>
    <w:rsid w:val="008E468F"/>
    <w:rsid w:val="008F0121"/>
    <w:rsid w:val="008F5813"/>
    <w:rsid w:val="0090090A"/>
    <w:rsid w:val="009024BB"/>
    <w:rsid w:val="0090556E"/>
    <w:rsid w:val="00910699"/>
    <w:rsid w:val="00913D99"/>
    <w:rsid w:val="0091504C"/>
    <w:rsid w:val="0091584D"/>
    <w:rsid w:val="0092030E"/>
    <w:rsid w:val="0092217E"/>
    <w:rsid w:val="00922F59"/>
    <w:rsid w:val="0092771A"/>
    <w:rsid w:val="00931774"/>
    <w:rsid w:val="009320F5"/>
    <w:rsid w:val="009327C0"/>
    <w:rsid w:val="0093510E"/>
    <w:rsid w:val="00935317"/>
    <w:rsid w:val="009355FA"/>
    <w:rsid w:val="0093731D"/>
    <w:rsid w:val="0094197D"/>
    <w:rsid w:val="00947810"/>
    <w:rsid w:val="009502D6"/>
    <w:rsid w:val="00951B66"/>
    <w:rsid w:val="0095679E"/>
    <w:rsid w:val="00956D7B"/>
    <w:rsid w:val="00961432"/>
    <w:rsid w:val="00966C7F"/>
    <w:rsid w:val="00975DE9"/>
    <w:rsid w:val="0097786A"/>
    <w:rsid w:val="009809B2"/>
    <w:rsid w:val="00985194"/>
    <w:rsid w:val="0098648F"/>
    <w:rsid w:val="00994222"/>
    <w:rsid w:val="0099648E"/>
    <w:rsid w:val="00997D35"/>
    <w:rsid w:val="009A1684"/>
    <w:rsid w:val="009A56A3"/>
    <w:rsid w:val="009B6449"/>
    <w:rsid w:val="009B70FC"/>
    <w:rsid w:val="009C4045"/>
    <w:rsid w:val="009C5A6B"/>
    <w:rsid w:val="009C7FF6"/>
    <w:rsid w:val="009D5573"/>
    <w:rsid w:val="009E4780"/>
    <w:rsid w:val="009F0C94"/>
    <w:rsid w:val="009F125A"/>
    <w:rsid w:val="009F1BDF"/>
    <w:rsid w:val="00A03701"/>
    <w:rsid w:val="00A052E3"/>
    <w:rsid w:val="00A06C4C"/>
    <w:rsid w:val="00A07DD8"/>
    <w:rsid w:val="00A11AD8"/>
    <w:rsid w:val="00A143CE"/>
    <w:rsid w:val="00A1537D"/>
    <w:rsid w:val="00A15C26"/>
    <w:rsid w:val="00A23EE9"/>
    <w:rsid w:val="00A253F9"/>
    <w:rsid w:val="00A3243B"/>
    <w:rsid w:val="00A3533C"/>
    <w:rsid w:val="00A371A1"/>
    <w:rsid w:val="00A40615"/>
    <w:rsid w:val="00A41FEE"/>
    <w:rsid w:val="00A50476"/>
    <w:rsid w:val="00A519FB"/>
    <w:rsid w:val="00A51C13"/>
    <w:rsid w:val="00A556CB"/>
    <w:rsid w:val="00A60161"/>
    <w:rsid w:val="00A60BAA"/>
    <w:rsid w:val="00A64357"/>
    <w:rsid w:val="00A65344"/>
    <w:rsid w:val="00A67216"/>
    <w:rsid w:val="00A74174"/>
    <w:rsid w:val="00A818CE"/>
    <w:rsid w:val="00A82F6C"/>
    <w:rsid w:val="00A904FF"/>
    <w:rsid w:val="00A91924"/>
    <w:rsid w:val="00A92156"/>
    <w:rsid w:val="00A94F27"/>
    <w:rsid w:val="00A97E6F"/>
    <w:rsid w:val="00AA5142"/>
    <w:rsid w:val="00AA75F4"/>
    <w:rsid w:val="00AC08A3"/>
    <w:rsid w:val="00AC50C1"/>
    <w:rsid w:val="00AC79FE"/>
    <w:rsid w:val="00AD01FB"/>
    <w:rsid w:val="00AD18A8"/>
    <w:rsid w:val="00AD4280"/>
    <w:rsid w:val="00AD558E"/>
    <w:rsid w:val="00AD7DF4"/>
    <w:rsid w:val="00AE00C7"/>
    <w:rsid w:val="00AE05D0"/>
    <w:rsid w:val="00AF20A6"/>
    <w:rsid w:val="00B0465F"/>
    <w:rsid w:val="00B05561"/>
    <w:rsid w:val="00B07832"/>
    <w:rsid w:val="00B115D1"/>
    <w:rsid w:val="00B12016"/>
    <w:rsid w:val="00B14AB5"/>
    <w:rsid w:val="00B2745C"/>
    <w:rsid w:val="00B30549"/>
    <w:rsid w:val="00B33DE1"/>
    <w:rsid w:val="00B40FDE"/>
    <w:rsid w:val="00B4235A"/>
    <w:rsid w:val="00B42516"/>
    <w:rsid w:val="00B46113"/>
    <w:rsid w:val="00B47EDE"/>
    <w:rsid w:val="00B50072"/>
    <w:rsid w:val="00B512E0"/>
    <w:rsid w:val="00B535EB"/>
    <w:rsid w:val="00B53DA0"/>
    <w:rsid w:val="00B54203"/>
    <w:rsid w:val="00B6408B"/>
    <w:rsid w:val="00B653B5"/>
    <w:rsid w:val="00B75C17"/>
    <w:rsid w:val="00B7756B"/>
    <w:rsid w:val="00B860C1"/>
    <w:rsid w:val="00B87806"/>
    <w:rsid w:val="00B90C90"/>
    <w:rsid w:val="00B93EEE"/>
    <w:rsid w:val="00B9579A"/>
    <w:rsid w:val="00B97C0D"/>
    <w:rsid w:val="00BA25D9"/>
    <w:rsid w:val="00BA3111"/>
    <w:rsid w:val="00BA57E2"/>
    <w:rsid w:val="00BA58A5"/>
    <w:rsid w:val="00BA69C8"/>
    <w:rsid w:val="00BB035A"/>
    <w:rsid w:val="00BB0E39"/>
    <w:rsid w:val="00BB5868"/>
    <w:rsid w:val="00BB64D5"/>
    <w:rsid w:val="00BB6670"/>
    <w:rsid w:val="00BB7397"/>
    <w:rsid w:val="00BC104A"/>
    <w:rsid w:val="00BC154D"/>
    <w:rsid w:val="00BC3074"/>
    <w:rsid w:val="00BC3C38"/>
    <w:rsid w:val="00BC4BC2"/>
    <w:rsid w:val="00BC627D"/>
    <w:rsid w:val="00BC75D8"/>
    <w:rsid w:val="00BD3FD6"/>
    <w:rsid w:val="00BE61F8"/>
    <w:rsid w:val="00BF2674"/>
    <w:rsid w:val="00C027B6"/>
    <w:rsid w:val="00C0452E"/>
    <w:rsid w:val="00C051F5"/>
    <w:rsid w:val="00C06499"/>
    <w:rsid w:val="00C07323"/>
    <w:rsid w:val="00C115CA"/>
    <w:rsid w:val="00C12B9C"/>
    <w:rsid w:val="00C15C0A"/>
    <w:rsid w:val="00C177C6"/>
    <w:rsid w:val="00C209AF"/>
    <w:rsid w:val="00C20D1C"/>
    <w:rsid w:val="00C25408"/>
    <w:rsid w:val="00C3686D"/>
    <w:rsid w:val="00C369A8"/>
    <w:rsid w:val="00C46003"/>
    <w:rsid w:val="00C52E7A"/>
    <w:rsid w:val="00C5530D"/>
    <w:rsid w:val="00C5530E"/>
    <w:rsid w:val="00C57717"/>
    <w:rsid w:val="00C604B2"/>
    <w:rsid w:val="00C60E67"/>
    <w:rsid w:val="00C62D3D"/>
    <w:rsid w:val="00C6437B"/>
    <w:rsid w:val="00C6596D"/>
    <w:rsid w:val="00C716B4"/>
    <w:rsid w:val="00C74F17"/>
    <w:rsid w:val="00C7652B"/>
    <w:rsid w:val="00C80EB0"/>
    <w:rsid w:val="00C82659"/>
    <w:rsid w:val="00C849D3"/>
    <w:rsid w:val="00C8624D"/>
    <w:rsid w:val="00C870D6"/>
    <w:rsid w:val="00C8758E"/>
    <w:rsid w:val="00C87BE9"/>
    <w:rsid w:val="00C9097D"/>
    <w:rsid w:val="00C918E3"/>
    <w:rsid w:val="00C957FF"/>
    <w:rsid w:val="00CA2FD9"/>
    <w:rsid w:val="00CA4CAB"/>
    <w:rsid w:val="00CB060C"/>
    <w:rsid w:val="00CB11AE"/>
    <w:rsid w:val="00CC0970"/>
    <w:rsid w:val="00CC392F"/>
    <w:rsid w:val="00CC40C0"/>
    <w:rsid w:val="00CC59E0"/>
    <w:rsid w:val="00CE046D"/>
    <w:rsid w:val="00CE0A83"/>
    <w:rsid w:val="00CE1092"/>
    <w:rsid w:val="00CF4D13"/>
    <w:rsid w:val="00D0428B"/>
    <w:rsid w:val="00D04635"/>
    <w:rsid w:val="00D07DAC"/>
    <w:rsid w:val="00D121F5"/>
    <w:rsid w:val="00D133D0"/>
    <w:rsid w:val="00D147D0"/>
    <w:rsid w:val="00D21C2B"/>
    <w:rsid w:val="00D2388E"/>
    <w:rsid w:val="00D361C3"/>
    <w:rsid w:val="00D3680A"/>
    <w:rsid w:val="00D43342"/>
    <w:rsid w:val="00D43BB8"/>
    <w:rsid w:val="00D45FAD"/>
    <w:rsid w:val="00D50B5F"/>
    <w:rsid w:val="00D50F7D"/>
    <w:rsid w:val="00D559BF"/>
    <w:rsid w:val="00D56706"/>
    <w:rsid w:val="00D65654"/>
    <w:rsid w:val="00D6789A"/>
    <w:rsid w:val="00D94315"/>
    <w:rsid w:val="00D95429"/>
    <w:rsid w:val="00DA01F9"/>
    <w:rsid w:val="00DA1047"/>
    <w:rsid w:val="00DA1C05"/>
    <w:rsid w:val="00DC1EA9"/>
    <w:rsid w:val="00DC2948"/>
    <w:rsid w:val="00DC2CF8"/>
    <w:rsid w:val="00DC30A6"/>
    <w:rsid w:val="00DC59B3"/>
    <w:rsid w:val="00DC5CC5"/>
    <w:rsid w:val="00DD0827"/>
    <w:rsid w:val="00DD112A"/>
    <w:rsid w:val="00DE615F"/>
    <w:rsid w:val="00DF100E"/>
    <w:rsid w:val="00DF5004"/>
    <w:rsid w:val="00DF5FD2"/>
    <w:rsid w:val="00E00BF0"/>
    <w:rsid w:val="00E05A83"/>
    <w:rsid w:val="00E05CC3"/>
    <w:rsid w:val="00E07333"/>
    <w:rsid w:val="00E1630E"/>
    <w:rsid w:val="00E16DB6"/>
    <w:rsid w:val="00E2639B"/>
    <w:rsid w:val="00E263F7"/>
    <w:rsid w:val="00E27ECE"/>
    <w:rsid w:val="00E30E30"/>
    <w:rsid w:val="00E337B3"/>
    <w:rsid w:val="00E4063E"/>
    <w:rsid w:val="00E40773"/>
    <w:rsid w:val="00E412BE"/>
    <w:rsid w:val="00E41355"/>
    <w:rsid w:val="00E4228F"/>
    <w:rsid w:val="00E4326D"/>
    <w:rsid w:val="00E45B6A"/>
    <w:rsid w:val="00E465E0"/>
    <w:rsid w:val="00E467C5"/>
    <w:rsid w:val="00E469F9"/>
    <w:rsid w:val="00E54371"/>
    <w:rsid w:val="00E55D76"/>
    <w:rsid w:val="00E56908"/>
    <w:rsid w:val="00E602FC"/>
    <w:rsid w:val="00E63732"/>
    <w:rsid w:val="00E66290"/>
    <w:rsid w:val="00E67844"/>
    <w:rsid w:val="00E76BBC"/>
    <w:rsid w:val="00E77ACF"/>
    <w:rsid w:val="00E92880"/>
    <w:rsid w:val="00E93908"/>
    <w:rsid w:val="00E93EDE"/>
    <w:rsid w:val="00E952B9"/>
    <w:rsid w:val="00E978B3"/>
    <w:rsid w:val="00EA17AA"/>
    <w:rsid w:val="00EA1F7E"/>
    <w:rsid w:val="00EA357E"/>
    <w:rsid w:val="00EA7330"/>
    <w:rsid w:val="00EB3E16"/>
    <w:rsid w:val="00EC21FC"/>
    <w:rsid w:val="00EC2D88"/>
    <w:rsid w:val="00EC5CDC"/>
    <w:rsid w:val="00EC6789"/>
    <w:rsid w:val="00EC7C6D"/>
    <w:rsid w:val="00ED0227"/>
    <w:rsid w:val="00ED0B4C"/>
    <w:rsid w:val="00ED4120"/>
    <w:rsid w:val="00ED4E11"/>
    <w:rsid w:val="00ED5102"/>
    <w:rsid w:val="00EE048E"/>
    <w:rsid w:val="00EE3025"/>
    <w:rsid w:val="00EF7D65"/>
    <w:rsid w:val="00F04E67"/>
    <w:rsid w:val="00F0790D"/>
    <w:rsid w:val="00F16582"/>
    <w:rsid w:val="00F23F6F"/>
    <w:rsid w:val="00F261D8"/>
    <w:rsid w:val="00F32710"/>
    <w:rsid w:val="00F36CEC"/>
    <w:rsid w:val="00F41339"/>
    <w:rsid w:val="00F45DBF"/>
    <w:rsid w:val="00F5090F"/>
    <w:rsid w:val="00F51970"/>
    <w:rsid w:val="00F54DAC"/>
    <w:rsid w:val="00F62B9E"/>
    <w:rsid w:val="00F674E9"/>
    <w:rsid w:val="00F70DE3"/>
    <w:rsid w:val="00F71153"/>
    <w:rsid w:val="00F8288E"/>
    <w:rsid w:val="00F859A8"/>
    <w:rsid w:val="00F85DB8"/>
    <w:rsid w:val="00F8700A"/>
    <w:rsid w:val="00F8781E"/>
    <w:rsid w:val="00F97751"/>
    <w:rsid w:val="00FA0EBB"/>
    <w:rsid w:val="00FA6109"/>
    <w:rsid w:val="00FB0B19"/>
    <w:rsid w:val="00FB233A"/>
    <w:rsid w:val="00FB3B88"/>
    <w:rsid w:val="00FB3F0E"/>
    <w:rsid w:val="00FB5C27"/>
    <w:rsid w:val="00FB7BC6"/>
    <w:rsid w:val="00FC18F2"/>
    <w:rsid w:val="00FC2EA4"/>
    <w:rsid w:val="00FC7C04"/>
    <w:rsid w:val="00FD1402"/>
    <w:rsid w:val="00FD1988"/>
    <w:rsid w:val="00FD67B7"/>
    <w:rsid w:val="00FD7783"/>
    <w:rsid w:val="00FE02AA"/>
    <w:rsid w:val="00FE033D"/>
    <w:rsid w:val="00FE3C23"/>
    <w:rsid w:val="00FE4CA1"/>
    <w:rsid w:val="00FE6AE7"/>
    <w:rsid w:val="00FF6147"/>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D5277A-4513-47CA-841E-F4580B7C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1E7"/>
    <w:pPr>
      <w:spacing w:after="200" w:line="480" w:lineRule="auto"/>
      <w:jc w:val="both"/>
    </w:pPr>
    <w:rPr>
      <w:rFonts w:ascii="Courier New" w:eastAsia="Times New Roman" w:hAnsi="Courier New" w:cs="Courier New"/>
      <w:sz w:val="24"/>
      <w:szCs w:val="24"/>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312"/>
  </w:style>
  <w:style w:type="character" w:styleId="FootnoteReference">
    <w:name w:val="footnote reference"/>
    <w:basedOn w:val="DefaultParagraphFont"/>
    <w:uiPriority w:val="99"/>
    <w:semiHidden/>
    <w:unhideWhenUsed/>
    <w:rsid w:val="00245312"/>
    <w:rPr>
      <w:vertAlign w:val="superscript"/>
    </w:rPr>
  </w:style>
  <w:style w:type="table" w:customStyle="1" w:styleId="TableGrid1">
    <w:name w:val="Table Grid1"/>
    <w:basedOn w:val="TableNormal"/>
    <w:next w:val="TableGrid"/>
    <w:uiPriority w:val="1"/>
    <w:rsid w:val="00245312"/>
    <w:pPr>
      <w:spacing w:after="0" w:line="240" w:lineRule="auto"/>
    </w:pPr>
    <w:rPr>
      <w:rFonts w:eastAsia="Times New Roman"/>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1"/>
    <w:uiPriority w:val="99"/>
    <w:semiHidden/>
    <w:unhideWhenUsed/>
    <w:rsid w:val="00245312"/>
    <w:pPr>
      <w:spacing w:after="0" w:line="240" w:lineRule="auto"/>
    </w:pPr>
    <w:rPr>
      <w:sz w:val="20"/>
      <w:szCs w:val="20"/>
    </w:rPr>
  </w:style>
  <w:style w:type="character" w:customStyle="1" w:styleId="FootnoteTextChar">
    <w:name w:val="Footnote Text Char"/>
    <w:basedOn w:val="DefaultParagraphFont"/>
    <w:uiPriority w:val="99"/>
    <w:semiHidden/>
    <w:rsid w:val="00245312"/>
    <w:rPr>
      <w:sz w:val="20"/>
      <w:szCs w:val="20"/>
    </w:rPr>
  </w:style>
  <w:style w:type="character" w:customStyle="1" w:styleId="FootnoteTextChar1">
    <w:name w:val="Footnote Text Char1"/>
    <w:basedOn w:val="DefaultParagraphFont"/>
    <w:link w:val="FootnoteText"/>
    <w:uiPriority w:val="99"/>
    <w:semiHidden/>
    <w:rsid w:val="00245312"/>
    <w:rPr>
      <w:sz w:val="20"/>
      <w:szCs w:val="20"/>
    </w:rPr>
  </w:style>
  <w:style w:type="paragraph" w:styleId="ListParagraph">
    <w:name w:val="List Paragraph"/>
    <w:basedOn w:val="Normal"/>
    <w:uiPriority w:val="34"/>
    <w:qFormat/>
    <w:rsid w:val="00245312"/>
    <w:pPr>
      <w:ind w:left="720"/>
      <w:contextualSpacing/>
    </w:pPr>
  </w:style>
  <w:style w:type="table" w:styleId="TableGrid">
    <w:name w:val="Table Grid"/>
    <w:basedOn w:val="TableNormal"/>
    <w:uiPriority w:val="1"/>
    <w:rsid w:val="00245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6BA"/>
    <w:pPr>
      <w:autoSpaceDE w:val="0"/>
      <w:autoSpaceDN w:val="0"/>
      <w:adjustRightInd w:val="0"/>
      <w:spacing w:after="0" w:line="240" w:lineRule="auto"/>
    </w:pPr>
    <w:rPr>
      <w:rFonts w:ascii="DGCDAO+ArialUnicodeMS" w:hAnsi="DGCDAO+ArialUnicodeMS" w:cs="DGCDAO+ArialUnicodeMS"/>
      <w:color w:val="000000"/>
      <w:sz w:val="24"/>
      <w:szCs w:val="24"/>
    </w:rPr>
  </w:style>
  <w:style w:type="paragraph" w:styleId="BalloonText">
    <w:name w:val="Balloon Text"/>
    <w:basedOn w:val="Normal"/>
    <w:link w:val="BalloonTextChar"/>
    <w:uiPriority w:val="99"/>
    <w:semiHidden/>
    <w:unhideWhenUsed/>
    <w:rsid w:val="005C3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AAB"/>
    <w:rPr>
      <w:rFonts w:ascii="Tahoma" w:hAnsi="Tahoma" w:cs="Tahoma"/>
      <w:sz w:val="16"/>
      <w:szCs w:val="16"/>
    </w:rPr>
  </w:style>
  <w:style w:type="paragraph" w:styleId="Footer">
    <w:name w:val="footer"/>
    <w:basedOn w:val="Normal"/>
    <w:link w:val="FooterChar"/>
    <w:uiPriority w:val="99"/>
    <w:unhideWhenUsed/>
    <w:rsid w:val="002A6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052334">
      <w:bodyDiv w:val="1"/>
      <w:marLeft w:val="0"/>
      <w:marRight w:val="0"/>
      <w:marTop w:val="0"/>
      <w:marBottom w:val="0"/>
      <w:divBdr>
        <w:top w:val="none" w:sz="0" w:space="0" w:color="auto"/>
        <w:left w:val="none" w:sz="0" w:space="0" w:color="auto"/>
        <w:bottom w:val="none" w:sz="0" w:space="0" w:color="auto"/>
        <w:right w:val="none" w:sz="0" w:space="0" w:color="auto"/>
      </w:divBdr>
    </w:div>
    <w:div w:id="189381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4E0674772D4AC9AD7AF135FE9EC379"/>
        <w:category>
          <w:name w:val="General"/>
          <w:gallery w:val="placeholder"/>
        </w:category>
        <w:types>
          <w:type w:val="bbPlcHdr"/>
        </w:types>
        <w:behaviors>
          <w:behavior w:val="content"/>
        </w:behaviors>
        <w:guid w:val="{A57AF4AC-7572-4E45-B927-5ACE6B17B333}"/>
      </w:docPartPr>
      <w:docPartBody>
        <w:p w:rsidR="009306AC" w:rsidRDefault="00223E79" w:rsidP="00223E79">
          <w:pPr>
            <w:pStyle w:val="134E0674772D4AC9AD7AF135FE9EC379"/>
          </w:pPr>
          <w:r>
            <w:t>[Type the company name]</w:t>
          </w:r>
        </w:p>
      </w:docPartBody>
    </w:docPart>
    <w:docPart>
      <w:docPartPr>
        <w:name w:val="00D7E02917B547F2BD1D63DBC3B9D277"/>
        <w:category>
          <w:name w:val="General"/>
          <w:gallery w:val="placeholder"/>
        </w:category>
        <w:types>
          <w:type w:val="bbPlcHdr"/>
        </w:types>
        <w:behaviors>
          <w:behavior w:val="content"/>
        </w:behaviors>
        <w:guid w:val="{2F3D7AA2-1058-4A75-AE85-FE51A0565BB3}"/>
      </w:docPartPr>
      <w:docPartBody>
        <w:p w:rsidR="009306AC" w:rsidRDefault="00223E79" w:rsidP="00223E79">
          <w:pPr>
            <w:pStyle w:val="00D7E02917B547F2BD1D63DBC3B9D27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DGCDAO+ArialUnicodeMS">
    <w:altName w:val="Arial Unicode M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2"/>
  </w:compat>
  <w:rsids>
    <w:rsidRoot w:val="00B95BC2"/>
    <w:rsid w:val="0008331C"/>
    <w:rsid w:val="001A2DF8"/>
    <w:rsid w:val="00223E79"/>
    <w:rsid w:val="00241032"/>
    <w:rsid w:val="00241B9D"/>
    <w:rsid w:val="0024408D"/>
    <w:rsid w:val="002A2FE2"/>
    <w:rsid w:val="002C3F4A"/>
    <w:rsid w:val="004263DD"/>
    <w:rsid w:val="004F7251"/>
    <w:rsid w:val="005B20C2"/>
    <w:rsid w:val="005D553F"/>
    <w:rsid w:val="005F4885"/>
    <w:rsid w:val="00620A68"/>
    <w:rsid w:val="006A5EC8"/>
    <w:rsid w:val="00704594"/>
    <w:rsid w:val="00745E6A"/>
    <w:rsid w:val="00780B31"/>
    <w:rsid w:val="007A0D12"/>
    <w:rsid w:val="009306AC"/>
    <w:rsid w:val="00937CCA"/>
    <w:rsid w:val="00947202"/>
    <w:rsid w:val="0098193B"/>
    <w:rsid w:val="00AE76A9"/>
    <w:rsid w:val="00B136F8"/>
    <w:rsid w:val="00B95BC2"/>
    <w:rsid w:val="00C335E7"/>
    <w:rsid w:val="00D4520C"/>
    <w:rsid w:val="00D84639"/>
    <w:rsid w:val="00D9061A"/>
    <w:rsid w:val="00DF6FE9"/>
    <w:rsid w:val="00E2213E"/>
    <w:rsid w:val="00E25BD0"/>
    <w:rsid w:val="00EA212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19B649A3A7420ABE280F0D08D4D4D6">
    <w:name w:val="D619B649A3A7420ABE280F0D08D4D4D6"/>
    <w:rsid w:val="00B95BC2"/>
  </w:style>
  <w:style w:type="paragraph" w:customStyle="1" w:styleId="C3125D1B4BC241359915DC05364C55A3">
    <w:name w:val="C3125D1B4BC241359915DC05364C55A3"/>
    <w:rsid w:val="00B95BC2"/>
  </w:style>
  <w:style w:type="paragraph" w:customStyle="1" w:styleId="335774CAD5CB4EBCBF97F5C989A8ADDA">
    <w:name w:val="335774CAD5CB4EBCBF97F5C989A8ADDA"/>
    <w:rsid w:val="00D84639"/>
  </w:style>
  <w:style w:type="paragraph" w:customStyle="1" w:styleId="AAF47D7FB925482A8743F60008F4AC21">
    <w:name w:val="AAF47D7FB925482A8743F60008F4AC21"/>
    <w:rsid w:val="00D84639"/>
  </w:style>
  <w:style w:type="paragraph" w:customStyle="1" w:styleId="349365804FA04296BEE36A191D648A10">
    <w:name w:val="349365804FA04296BEE36A191D648A10"/>
    <w:rsid w:val="00780B31"/>
  </w:style>
  <w:style w:type="paragraph" w:customStyle="1" w:styleId="D0C17E77911347A0B62396BEC9DEF00E">
    <w:name w:val="D0C17E77911347A0B62396BEC9DEF00E"/>
    <w:rsid w:val="00780B31"/>
  </w:style>
  <w:style w:type="paragraph" w:customStyle="1" w:styleId="75EB905897294CCBAEE4817CD58827CD">
    <w:name w:val="75EB905897294CCBAEE4817CD58827CD"/>
    <w:rsid w:val="00223E79"/>
  </w:style>
  <w:style w:type="paragraph" w:customStyle="1" w:styleId="FC4ABF127CF4452EA748F055E013478D">
    <w:name w:val="FC4ABF127CF4452EA748F055E013478D"/>
    <w:rsid w:val="00223E79"/>
  </w:style>
  <w:style w:type="paragraph" w:customStyle="1" w:styleId="DC3D5EF04FCB40A2A91A89DEF390157D">
    <w:name w:val="DC3D5EF04FCB40A2A91A89DEF390157D"/>
    <w:rsid w:val="00223E79"/>
  </w:style>
  <w:style w:type="paragraph" w:customStyle="1" w:styleId="925523EFABA94144BD467582B650F420">
    <w:name w:val="925523EFABA94144BD467582B650F420"/>
    <w:rsid w:val="00223E79"/>
  </w:style>
  <w:style w:type="paragraph" w:customStyle="1" w:styleId="5E1B8638001E40DDB69254F78476B918">
    <w:name w:val="5E1B8638001E40DDB69254F78476B918"/>
    <w:rsid w:val="00223E79"/>
  </w:style>
  <w:style w:type="paragraph" w:customStyle="1" w:styleId="43AF05FC4AB144C5A46308A4DCDA4DC7">
    <w:name w:val="43AF05FC4AB144C5A46308A4DCDA4DC7"/>
    <w:rsid w:val="00223E79"/>
  </w:style>
  <w:style w:type="paragraph" w:customStyle="1" w:styleId="134E0674772D4AC9AD7AF135FE9EC379">
    <w:name w:val="134E0674772D4AC9AD7AF135FE9EC379"/>
    <w:rsid w:val="00223E79"/>
  </w:style>
  <w:style w:type="paragraph" w:customStyle="1" w:styleId="00D7E02917B547F2BD1D63DBC3B9D277">
    <w:name w:val="00D7E02917B547F2BD1D63DBC3B9D277"/>
    <w:rsid w:val="00223E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860F3-7B08-4E53-AC3B-C16EBF378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56</Pages>
  <Words>15733</Words>
  <Characters>89680</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Const. Application No. 79/14</vt:lpstr>
    </vt:vector>
  </TitlesOfParts>
  <Company>Judgment No. CCZ  12/2015</Company>
  <LinksUpToDate>false</LinksUpToDate>
  <CharactersWithSpaces>105203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79/14</dc:title>
  <dc:creator>USER</dc:creator>
  <cp:lastModifiedBy>Takudzwa</cp:lastModifiedBy>
  <cp:revision>2</cp:revision>
  <cp:lastPrinted>2016-01-20T07:31:00Z</cp:lastPrinted>
  <dcterms:created xsi:type="dcterms:W3CDTF">2016-01-21T07:48:00Z</dcterms:created>
  <dcterms:modified xsi:type="dcterms:W3CDTF">2016-01-21T07:48:00Z</dcterms:modified>
</cp:coreProperties>
</file>