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D0FCD" w14:textId="714F403F" w:rsidR="00486C59" w:rsidRPr="004C044B" w:rsidRDefault="004C044B" w:rsidP="00127C82">
      <w:pPr>
        <w:spacing w:after="0"/>
        <w:jc w:val="both"/>
        <w:rPr>
          <w:rFonts w:ascii="Times New Roman" w:hAnsi="Times New Roman" w:cs="Times New Roman"/>
          <w:b/>
          <w:sz w:val="24"/>
          <w:szCs w:val="24"/>
        </w:rPr>
      </w:pPr>
      <w:r w:rsidRPr="004C044B">
        <w:rPr>
          <w:rFonts w:ascii="Times New Roman" w:hAnsi="Times New Roman" w:cs="Times New Roman"/>
          <w:b/>
          <w:sz w:val="24"/>
          <w:szCs w:val="24"/>
          <w:u w:val="single"/>
        </w:rPr>
        <w:t>REPORTABLE</w:t>
      </w:r>
      <w:r w:rsidRPr="004C044B">
        <w:rPr>
          <w:rFonts w:ascii="Times New Roman" w:hAnsi="Times New Roman" w:cs="Times New Roman"/>
          <w:b/>
          <w:sz w:val="24"/>
          <w:szCs w:val="24"/>
        </w:rPr>
        <w:t>: (6)</w:t>
      </w:r>
      <w:r w:rsidR="00477185" w:rsidRPr="004C044B">
        <w:rPr>
          <w:rFonts w:ascii="Times New Roman" w:hAnsi="Times New Roman" w:cs="Times New Roman"/>
          <w:b/>
          <w:sz w:val="24"/>
          <w:szCs w:val="24"/>
        </w:rPr>
        <w:t xml:space="preserve"> </w:t>
      </w:r>
    </w:p>
    <w:p w14:paraId="1C040DEE" w14:textId="77777777" w:rsidR="00486C59" w:rsidRPr="00D03A63" w:rsidRDefault="00486C59" w:rsidP="00127C82">
      <w:pPr>
        <w:spacing w:after="0"/>
        <w:jc w:val="both"/>
        <w:rPr>
          <w:rFonts w:ascii="Times New Roman" w:hAnsi="Times New Roman" w:cs="Times New Roman"/>
          <w:sz w:val="24"/>
          <w:szCs w:val="24"/>
        </w:rPr>
      </w:pPr>
    </w:p>
    <w:p w14:paraId="629730DC" w14:textId="2A171F4F" w:rsidR="00486C59" w:rsidRPr="00D03A63" w:rsidRDefault="00486C59" w:rsidP="00127C82">
      <w:pPr>
        <w:spacing w:after="0" w:line="240" w:lineRule="auto"/>
        <w:jc w:val="center"/>
        <w:rPr>
          <w:rFonts w:ascii="Times New Roman" w:hAnsi="Times New Roman" w:cs="Times New Roman"/>
          <w:b/>
          <w:sz w:val="24"/>
          <w:szCs w:val="24"/>
        </w:rPr>
      </w:pPr>
      <w:r w:rsidRPr="00D03A63">
        <w:rPr>
          <w:rFonts w:ascii="Times New Roman" w:hAnsi="Times New Roman" w:cs="Times New Roman"/>
          <w:b/>
          <w:sz w:val="24"/>
          <w:szCs w:val="24"/>
        </w:rPr>
        <w:t xml:space="preserve">COSSAM </w:t>
      </w:r>
      <w:r w:rsidR="00D03A63">
        <w:rPr>
          <w:rFonts w:ascii="Times New Roman" w:hAnsi="Times New Roman" w:cs="Times New Roman"/>
          <w:b/>
          <w:sz w:val="24"/>
          <w:szCs w:val="24"/>
        </w:rPr>
        <w:t xml:space="preserve">    </w:t>
      </w:r>
      <w:r w:rsidRPr="00D03A63">
        <w:rPr>
          <w:rFonts w:ascii="Times New Roman" w:hAnsi="Times New Roman" w:cs="Times New Roman"/>
          <w:b/>
          <w:sz w:val="24"/>
          <w:szCs w:val="24"/>
        </w:rPr>
        <w:t>CHIANGWA</w:t>
      </w:r>
    </w:p>
    <w:p w14:paraId="5D3A5A1C" w14:textId="2B3F818F" w:rsidR="00486C59" w:rsidRPr="00D03A63" w:rsidRDefault="00D03A63" w:rsidP="00127C8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14:paraId="229FDD7C" w14:textId="41ACC790" w:rsidR="00486C59" w:rsidRPr="00D03A63" w:rsidRDefault="00F237D9" w:rsidP="00127C82">
      <w:pPr>
        <w:spacing w:after="0" w:line="240" w:lineRule="auto"/>
        <w:jc w:val="center"/>
        <w:rPr>
          <w:rFonts w:ascii="Times New Roman" w:hAnsi="Times New Roman" w:cs="Times New Roman"/>
          <w:b/>
          <w:sz w:val="24"/>
          <w:szCs w:val="24"/>
        </w:rPr>
      </w:pPr>
      <w:r w:rsidRPr="00D03A63">
        <w:rPr>
          <w:rFonts w:ascii="Times New Roman" w:hAnsi="Times New Roman" w:cs="Times New Roman"/>
          <w:b/>
          <w:sz w:val="24"/>
          <w:szCs w:val="24"/>
        </w:rPr>
        <w:t>APO</w:t>
      </w:r>
      <w:r w:rsidR="00486C59" w:rsidRPr="00D03A63">
        <w:rPr>
          <w:rFonts w:ascii="Times New Roman" w:hAnsi="Times New Roman" w:cs="Times New Roman"/>
          <w:b/>
          <w:sz w:val="24"/>
          <w:szCs w:val="24"/>
        </w:rPr>
        <w:t>S</w:t>
      </w:r>
      <w:r w:rsidRPr="00D03A63">
        <w:rPr>
          <w:rFonts w:ascii="Times New Roman" w:hAnsi="Times New Roman" w:cs="Times New Roman"/>
          <w:b/>
          <w:sz w:val="24"/>
          <w:szCs w:val="24"/>
        </w:rPr>
        <w:t>TOL</w:t>
      </w:r>
      <w:r w:rsidR="00486C59" w:rsidRPr="00D03A63">
        <w:rPr>
          <w:rFonts w:ascii="Times New Roman" w:hAnsi="Times New Roman" w:cs="Times New Roman"/>
          <w:b/>
          <w:sz w:val="24"/>
          <w:szCs w:val="24"/>
        </w:rPr>
        <w:t xml:space="preserve">IC </w:t>
      </w:r>
      <w:r w:rsidR="00D03A63">
        <w:rPr>
          <w:rFonts w:ascii="Times New Roman" w:hAnsi="Times New Roman" w:cs="Times New Roman"/>
          <w:b/>
          <w:sz w:val="24"/>
          <w:szCs w:val="24"/>
        </w:rPr>
        <w:t xml:space="preserve">    </w:t>
      </w:r>
      <w:r w:rsidR="00486C59" w:rsidRPr="00D03A63">
        <w:rPr>
          <w:rFonts w:ascii="Times New Roman" w:hAnsi="Times New Roman" w:cs="Times New Roman"/>
          <w:b/>
          <w:sz w:val="24"/>
          <w:szCs w:val="24"/>
        </w:rPr>
        <w:t xml:space="preserve">FAITH </w:t>
      </w:r>
      <w:r w:rsidR="00D03A63">
        <w:rPr>
          <w:rFonts w:ascii="Times New Roman" w:hAnsi="Times New Roman" w:cs="Times New Roman"/>
          <w:b/>
          <w:sz w:val="24"/>
          <w:szCs w:val="24"/>
        </w:rPr>
        <w:t xml:space="preserve">    </w:t>
      </w:r>
      <w:r w:rsidR="00486C59" w:rsidRPr="00D03A63">
        <w:rPr>
          <w:rFonts w:ascii="Times New Roman" w:hAnsi="Times New Roman" w:cs="Times New Roman"/>
          <w:b/>
          <w:sz w:val="24"/>
          <w:szCs w:val="24"/>
        </w:rPr>
        <w:t xml:space="preserve">MISSION </w:t>
      </w:r>
      <w:r w:rsidR="00D03A63">
        <w:rPr>
          <w:rFonts w:ascii="Times New Roman" w:hAnsi="Times New Roman" w:cs="Times New Roman"/>
          <w:b/>
          <w:sz w:val="24"/>
          <w:szCs w:val="24"/>
        </w:rPr>
        <w:t xml:space="preserve">    </w:t>
      </w:r>
      <w:r w:rsidR="00486C59" w:rsidRPr="00D03A63">
        <w:rPr>
          <w:rFonts w:ascii="Times New Roman" w:hAnsi="Times New Roman" w:cs="Times New Roman"/>
          <w:b/>
          <w:sz w:val="24"/>
          <w:szCs w:val="24"/>
        </w:rPr>
        <w:t xml:space="preserve">IN </w:t>
      </w:r>
      <w:r w:rsidR="00D03A63">
        <w:rPr>
          <w:rFonts w:ascii="Times New Roman" w:hAnsi="Times New Roman" w:cs="Times New Roman"/>
          <w:b/>
          <w:sz w:val="24"/>
          <w:szCs w:val="24"/>
        </w:rPr>
        <w:t xml:space="preserve">    </w:t>
      </w:r>
      <w:r w:rsidR="00486C59" w:rsidRPr="00D03A63">
        <w:rPr>
          <w:rFonts w:ascii="Times New Roman" w:hAnsi="Times New Roman" w:cs="Times New Roman"/>
          <w:b/>
          <w:sz w:val="24"/>
          <w:szCs w:val="24"/>
        </w:rPr>
        <w:t>ZIMBABWE</w:t>
      </w:r>
    </w:p>
    <w:p w14:paraId="6A009471" w14:textId="77777777" w:rsidR="00486C59" w:rsidRPr="00D03A63" w:rsidRDefault="00486C59" w:rsidP="00127C82">
      <w:pPr>
        <w:pStyle w:val="ListParagraph"/>
        <w:spacing w:after="0"/>
        <w:jc w:val="center"/>
        <w:rPr>
          <w:rFonts w:ascii="Times New Roman" w:hAnsi="Times New Roman" w:cs="Times New Roman"/>
          <w:b/>
          <w:sz w:val="24"/>
          <w:szCs w:val="24"/>
        </w:rPr>
      </w:pPr>
    </w:p>
    <w:p w14:paraId="796ADED1" w14:textId="77777777" w:rsidR="00486C59" w:rsidRPr="00D03A63" w:rsidRDefault="00486C59" w:rsidP="00127C82">
      <w:pPr>
        <w:pStyle w:val="ListParagraph"/>
        <w:spacing w:after="0"/>
        <w:ind w:left="0"/>
        <w:jc w:val="both"/>
        <w:rPr>
          <w:rFonts w:ascii="Times New Roman" w:hAnsi="Times New Roman" w:cs="Times New Roman"/>
          <w:b/>
          <w:sz w:val="24"/>
          <w:szCs w:val="24"/>
        </w:rPr>
      </w:pPr>
    </w:p>
    <w:p w14:paraId="13F2FB21" w14:textId="77777777" w:rsidR="00486C59" w:rsidRPr="00D03A63" w:rsidRDefault="00486C59" w:rsidP="00127C82">
      <w:pPr>
        <w:pStyle w:val="ListParagraph"/>
        <w:spacing w:after="0" w:line="240" w:lineRule="auto"/>
        <w:ind w:left="0"/>
        <w:jc w:val="both"/>
        <w:rPr>
          <w:rFonts w:ascii="Times New Roman" w:hAnsi="Times New Roman" w:cs="Times New Roman"/>
          <w:b/>
          <w:sz w:val="24"/>
          <w:szCs w:val="24"/>
        </w:rPr>
      </w:pPr>
      <w:r w:rsidRPr="00D03A63">
        <w:rPr>
          <w:rFonts w:ascii="Times New Roman" w:hAnsi="Times New Roman" w:cs="Times New Roman"/>
          <w:b/>
          <w:sz w:val="24"/>
          <w:szCs w:val="24"/>
        </w:rPr>
        <w:t>CONSTITUTIONAL COURT OF ZIMBABWE</w:t>
      </w:r>
    </w:p>
    <w:p w14:paraId="6B98D68F" w14:textId="77777777" w:rsidR="00486C59" w:rsidRPr="00D03A63" w:rsidRDefault="00486C59" w:rsidP="00127C82">
      <w:pPr>
        <w:pStyle w:val="ListParagraph"/>
        <w:spacing w:after="0" w:line="240" w:lineRule="auto"/>
        <w:ind w:left="0"/>
        <w:jc w:val="both"/>
        <w:rPr>
          <w:rFonts w:ascii="Times New Roman" w:hAnsi="Times New Roman" w:cs="Times New Roman"/>
          <w:b/>
          <w:sz w:val="24"/>
          <w:szCs w:val="24"/>
        </w:rPr>
      </w:pPr>
      <w:r w:rsidRPr="00D03A63">
        <w:rPr>
          <w:rFonts w:ascii="Times New Roman" w:hAnsi="Times New Roman" w:cs="Times New Roman"/>
          <w:b/>
          <w:sz w:val="24"/>
          <w:szCs w:val="24"/>
        </w:rPr>
        <w:t>MAKARAU JCC, GOWORA JCC &amp; PATEL JCC</w:t>
      </w:r>
    </w:p>
    <w:p w14:paraId="616C2748" w14:textId="0621D4EB" w:rsidR="00486C59" w:rsidRPr="00D03A63" w:rsidRDefault="000111C6" w:rsidP="00127C82">
      <w:pPr>
        <w:pStyle w:val="ListParagraph"/>
        <w:spacing w:after="0"/>
        <w:ind w:left="0"/>
        <w:jc w:val="both"/>
        <w:rPr>
          <w:rFonts w:ascii="Times New Roman" w:hAnsi="Times New Roman" w:cs="Times New Roman"/>
          <w:b/>
          <w:sz w:val="24"/>
          <w:szCs w:val="24"/>
        </w:rPr>
      </w:pPr>
      <w:r w:rsidRPr="00D03A63">
        <w:rPr>
          <w:rFonts w:ascii="Times New Roman" w:hAnsi="Times New Roman" w:cs="Times New Roman"/>
          <w:b/>
          <w:sz w:val="24"/>
          <w:szCs w:val="24"/>
        </w:rPr>
        <w:t>HARARE: 29 MARCH 2022 &amp;</w:t>
      </w:r>
      <w:r w:rsidR="00B3535C" w:rsidRPr="00D03A63">
        <w:rPr>
          <w:rFonts w:ascii="Times New Roman" w:hAnsi="Times New Roman" w:cs="Times New Roman"/>
          <w:b/>
          <w:sz w:val="24"/>
          <w:szCs w:val="24"/>
        </w:rPr>
        <w:t xml:space="preserve"> 15 JUNE</w:t>
      </w:r>
      <w:r w:rsidR="00711F29" w:rsidRPr="00D03A63">
        <w:rPr>
          <w:rFonts w:ascii="Times New Roman" w:hAnsi="Times New Roman" w:cs="Times New Roman"/>
          <w:b/>
          <w:sz w:val="24"/>
          <w:szCs w:val="24"/>
        </w:rPr>
        <w:t xml:space="preserve"> 2023</w:t>
      </w:r>
    </w:p>
    <w:p w14:paraId="0D2BCE66" w14:textId="77777777" w:rsidR="00486C59" w:rsidRPr="00D03A63" w:rsidRDefault="00486C59" w:rsidP="00127C82">
      <w:pPr>
        <w:pStyle w:val="ListParagraph"/>
        <w:spacing w:after="0"/>
        <w:ind w:left="0"/>
        <w:jc w:val="both"/>
        <w:rPr>
          <w:rFonts w:ascii="Times New Roman" w:hAnsi="Times New Roman" w:cs="Times New Roman"/>
          <w:b/>
          <w:sz w:val="24"/>
          <w:szCs w:val="24"/>
        </w:rPr>
      </w:pPr>
      <w:bookmarkStart w:id="0" w:name="_GoBack"/>
      <w:bookmarkEnd w:id="0"/>
    </w:p>
    <w:p w14:paraId="7E1A06F6" w14:textId="0E0FB611" w:rsidR="00486C59" w:rsidRPr="00D03A63" w:rsidRDefault="00E2380C" w:rsidP="00127C82">
      <w:pPr>
        <w:pStyle w:val="ListParagraph"/>
        <w:spacing w:after="0" w:line="480" w:lineRule="auto"/>
        <w:ind w:left="0"/>
        <w:jc w:val="both"/>
        <w:rPr>
          <w:rFonts w:ascii="Times New Roman" w:hAnsi="Times New Roman" w:cs="Times New Roman"/>
          <w:sz w:val="24"/>
          <w:szCs w:val="24"/>
        </w:rPr>
      </w:pPr>
      <w:r w:rsidRPr="00D03A63">
        <w:rPr>
          <w:rFonts w:ascii="Times New Roman" w:hAnsi="Times New Roman" w:cs="Times New Roman"/>
          <w:i/>
          <w:sz w:val="24"/>
          <w:szCs w:val="24"/>
        </w:rPr>
        <w:t>L. Ma</w:t>
      </w:r>
      <w:r w:rsidR="00486C59" w:rsidRPr="00D03A63">
        <w:rPr>
          <w:rFonts w:ascii="Times New Roman" w:hAnsi="Times New Roman" w:cs="Times New Roman"/>
          <w:i/>
          <w:sz w:val="24"/>
          <w:szCs w:val="24"/>
        </w:rPr>
        <w:t>d</w:t>
      </w:r>
      <w:r w:rsidRPr="00D03A63">
        <w:rPr>
          <w:rFonts w:ascii="Times New Roman" w:hAnsi="Times New Roman" w:cs="Times New Roman"/>
          <w:i/>
          <w:sz w:val="24"/>
          <w:szCs w:val="24"/>
        </w:rPr>
        <w:t>h</w:t>
      </w:r>
      <w:r w:rsidR="00486C59" w:rsidRPr="00D03A63">
        <w:rPr>
          <w:rFonts w:ascii="Times New Roman" w:hAnsi="Times New Roman" w:cs="Times New Roman"/>
          <w:i/>
          <w:sz w:val="24"/>
          <w:szCs w:val="24"/>
        </w:rPr>
        <w:t>uku</w:t>
      </w:r>
      <w:r w:rsidR="00486C59" w:rsidRPr="00D03A63">
        <w:rPr>
          <w:rFonts w:ascii="Times New Roman" w:hAnsi="Times New Roman" w:cs="Times New Roman"/>
          <w:sz w:val="24"/>
          <w:szCs w:val="24"/>
        </w:rPr>
        <w:t>, for the applicant</w:t>
      </w:r>
    </w:p>
    <w:p w14:paraId="4789FCF5" w14:textId="77777777" w:rsidR="00486C59" w:rsidRPr="00D03A63" w:rsidRDefault="00486C59" w:rsidP="00127C82">
      <w:pPr>
        <w:pStyle w:val="ListParagraph"/>
        <w:spacing w:after="0" w:line="480" w:lineRule="auto"/>
        <w:ind w:left="0"/>
        <w:jc w:val="both"/>
        <w:rPr>
          <w:rFonts w:ascii="Times New Roman" w:hAnsi="Times New Roman" w:cs="Times New Roman"/>
          <w:sz w:val="24"/>
          <w:szCs w:val="24"/>
        </w:rPr>
      </w:pPr>
      <w:r w:rsidRPr="00D03A63">
        <w:rPr>
          <w:rFonts w:ascii="Times New Roman" w:hAnsi="Times New Roman" w:cs="Times New Roman"/>
          <w:i/>
          <w:sz w:val="24"/>
          <w:szCs w:val="24"/>
        </w:rPr>
        <w:t>M. Mbuyisa,</w:t>
      </w:r>
      <w:r w:rsidRPr="00D03A63">
        <w:rPr>
          <w:rFonts w:ascii="Times New Roman" w:hAnsi="Times New Roman" w:cs="Times New Roman"/>
          <w:sz w:val="24"/>
          <w:szCs w:val="24"/>
        </w:rPr>
        <w:t xml:space="preserve"> for the respondent</w:t>
      </w:r>
    </w:p>
    <w:p w14:paraId="2318317E" w14:textId="77777777" w:rsidR="008A7983" w:rsidRPr="00D03A63" w:rsidRDefault="008A7983" w:rsidP="00127C82">
      <w:pPr>
        <w:pStyle w:val="ListParagraph"/>
        <w:spacing w:after="0" w:line="480" w:lineRule="auto"/>
        <w:ind w:left="0"/>
        <w:jc w:val="both"/>
        <w:rPr>
          <w:rFonts w:ascii="Times New Roman" w:hAnsi="Times New Roman" w:cs="Times New Roman"/>
          <w:sz w:val="24"/>
          <w:szCs w:val="24"/>
        </w:rPr>
      </w:pPr>
    </w:p>
    <w:p w14:paraId="4F6188F2" w14:textId="77777777" w:rsidR="00915BCF" w:rsidRPr="00D03A63" w:rsidRDefault="00486C59" w:rsidP="00127C82">
      <w:pPr>
        <w:spacing w:after="0" w:line="480" w:lineRule="auto"/>
        <w:jc w:val="both"/>
        <w:rPr>
          <w:rFonts w:ascii="Times New Roman" w:hAnsi="Times New Roman" w:cs="Times New Roman"/>
          <w:sz w:val="24"/>
          <w:szCs w:val="24"/>
        </w:rPr>
      </w:pPr>
      <w:r w:rsidRPr="00D03A63">
        <w:rPr>
          <w:rFonts w:ascii="Times New Roman" w:hAnsi="Times New Roman" w:cs="Times New Roman"/>
          <w:b/>
          <w:sz w:val="24"/>
          <w:szCs w:val="24"/>
        </w:rPr>
        <w:t>GOWORA JCC</w:t>
      </w:r>
      <w:r w:rsidRPr="00D03A63">
        <w:rPr>
          <w:rFonts w:ascii="Times New Roman" w:hAnsi="Times New Roman" w:cs="Times New Roman"/>
          <w:sz w:val="24"/>
          <w:szCs w:val="24"/>
        </w:rPr>
        <w:t>:</w:t>
      </w:r>
      <w:r w:rsidR="00977C2B" w:rsidRPr="00D03A63">
        <w:rPr>
          <w:rFonts w:ascii="Times New Roman" w:hAnsi="Times New Roman" w:cs="Times New Roman"/>
          <w:sz w:val="24"/>
          <w:szCs w:val="24"/>
        </w:rPr>
        <w:tab/>
      </w:r>
    </w:p>
    <w:p w14:paraId="731E6DE9" w14:textId="4FD97DBD" w:rsidR="00486C59" w:rsidRPr="00D03A63" w:rsidRDefault="00915BCF" w:rsidP="00127C82">
      <w:pPr>
        <w:pStyle w:val="ListParagraph"/>
        <w:spacing w:after="0" w:line="480" w:lineRule="auto"/>
        <w:ind w:hanging="720"/>
        <w:jc w:val="both"/>
        <w:rPr>
          <w:rFonts w:ascii="Times New Roman" w:hAnsi="Times New Roman" w:cs="Times New Roman"/>
          <w:sz w:val="24"/>
          <w:szCs w:val="24"/>
        </w:rPr>
      </w:pPr>
      <w:r w:rsidRPr="00D03A63">
        <w:rPr>
          <w:rFonts w:ascii="Times New Roman" w:hAnsi="Times New Roman" w:cs="Times New Roman"/>
          <w:sz w:val="24"/>
          <w:szCs w:val="24"/>
        </w:rPr>
        <w:t>[1]</w:t>
      </w:r>
      <w:r w:rsidRPr="00D03A63">
        <w:rPr>
          <w:rFonts w:ascii="Times New Roman" w:hAnsi="Times New Roman" w:cs="Times New Roman"/>
          <w:sz w:val="24"/>
          <w:szCs w:val="24"/>
        </w:rPr>
        <w:tab/>
      </w:r>
      <w:r w:rsidR="00977C2B" w:rsidRPr="00D03A63">
        <w:rPr>
          <w:rFonts w:ascii="Times New Roman" w:hAnsi="Times New Roman" w:cs="Times New Roman"/>
          <w:sz w:val="24"/>
          <w:szCs w:val="24"/>
        </w:rPr>
        <w:t>On 25 January 2022, the applicant filed an application seeking direct access to this Court</w:t>
      </w:r>
      <w:r w:rsidR="00E8380C" w:rsidRPr="00D03A63">
        <w:rPr>
          <w:rFonts w:ascii="Times New Roman" w:hAnsi="Times New Roman" w:cs="Times New Roman"/>
          <w:sz w:val="24"/>
          <w:szCs w:val="24"/>
        </w:rPr>
        <w:t xml:space="preserve"> in terms of s 167(5)(a) of the Constitution of Zimbabwe, 2013 (“the Constitution”) as read with r 21(2) of the Constitutional Court Rules, 2016 (“the Rules). </w:t>
      </w:r>
      <w:r w:rsidR="00977C2B" w:rsidRPr="00D03A63">
        <w:rPr>
          <w:rFonts w:ascii="Times New Roman" w:hAnsi="Times New Roman" w:cs="Times New Roman"/>
          <w:sz w:val="24"/>
          <w:szCs w:val="24"/>
        </w:rPr>
        <w:t xml:space="preserve">If leave is granted, it is his intention to file an application in terms of s 85(1) of the Constitution for the vindication of two of </w:t>
      </w:r>
      <w:r w:rsidR="00DD11B1" w:rsidRPr="00D03A63">
        <w:rPr>
          <w:rFonts w:ascii="Times New Roman" w:hAnsi="Times New Roman" w:cs="Times New Roman"/>
          <w:sz w:val="24"/>
          <w:szCs w:val="24"/>
        </w:rPr>
        <w:t>the</w:t>
      </w:r>
      <w:r w:rsidR="00977C2B" w:rsidRPr="00D03A63">
        <w:rPr>
          <w:rFonts w:ascii="Times New Roman" w:hAnsi="Times New Roman" w:cs="Times New Roman"/>
          <w:sz w:val="24"/>
          <w:szCs w:val="24"/>
        </w:rPr>
        <w:t xml:space="preserve"> fundamental rights that he alleges were violated by a High Court decision. The two fundamental rights in question are the right to access the courts and the right to equal protection and the benefit of the law respectively. </w:t>
      </w:r>
      <w:r w:rsidR="004969CF" w:rsidRPr="00D03A63">
        <w:rPr>
          <w:rFonts w:ascii="Times New Roman" w:hAnsi="Times New Roman" w:cs="Times New Roman"/>
          <w:sz w:val="24"/>
          <w:szCs w:val="24"/>
        </w:rPr>
        <w:t xml:space="preserve"> The allegation </w:t>
      </w:r>
      <w:r w:rsidR="00853E66" w:rsidRPr="00D03A63">
        <w:rPr>
          <w:rFonts w:ascii="Times New Roman" w:hAnsi="Times New Roman" w:cs="Times New Roman"/>
          <w:sz w:val="24"/>
          <w:szCs w:val="24"/>
        </w:rPr>
        <w:t xml:space="preserve">made in the application </w:t>
      </w:r>
      <w:r w:rsidR="004969CF" w:rsidRPr="00D03A63">
        <w:rPr>
          <w:rFonts w:ascii="Times New Roman" w:hAnsi="Times New Roman" w:cs="Times New Roman"/>
          <w:sz w:val="24"/>
          <w:szCs w:val="24"/>
        </w:rPr>
        <w:t xml:space="preserve">is that the common law remedy </w:t>
      </w:r>
      <w:r w:rsidR="00964037" w:rsidRPr="00D03A63">
        <w:rPr>
          <w:rFonts w:ascii="Times New Roman" w:hAnsi="Times New Roman" w:cs="Times New Roman"/>
          <w:sz w:val="24"/>
          <w:szCs w:val="24"/>
        </w:rPr>
        <w:t xml:space="preserve">that permits </w:t>
      </w:r>
      <w:r w:rsidR="004969CF" w:rsidRPr="00D03A63">
        <w:rPr>
          <w:rFonts w:ascii="Times New Roman" w:hAnsi="Times New Roman" w:cs="Times New Roman"/>
          <w:sz w:val="24"/>
          <w:szCs w:val="24"/>
        </w:rPr>
        <w:t xml:space="preserve">execution of a judgment </w:t>
      </w:r>
      <w:r w:rsidR="00E9515D" w:rsidRPr="00D03A63">
        <w:rPr>
          <w:rFonts w:ascii="Times New Roman" w:hAnsi="Times New Roman" w:cs="Times New Roman"/>
          <w:sz w:val="24"/>
          <w:szCs w:val="24"/>
        </w:rPr>
        <w:t>pending appeal</w:t>
      </w:r>
      <w:r w:rsidR="004969CF" w:rsidRPr="00D03A63">
        <w:rPr>
          <w:rFonts w:ascii="Times New Roman" w:hAnsi="Times New Roman" w:cs="Times New Roman"/>
          <w:sz w:val="24"/>
          <w:szCs w:val="24"/>
        </w:rPr>
        <w:t xml:space="preserve"> violates the </w:t>
      </w:r>
      <w:r w:rsidRPr="00D03A63">
        <w:rPr>
          <w:rFonts w:ascii="Times New Roman" w:hAnsi="Times New Roman" w:cs="Times New Roman"/>
          <w:sz w:val="24"/>
          <w:szCs w:val="24"/>
        </w:rPr>
        <w:t>C</w:t>
      </w:r>
      <w:r w:rsidR="004969CF" w:rsidRPr="00D03A63">
        <w:rPr>
          <w:rFonts w:ascii="Times New Roman" w:hAnsi="Times New Roman" w:cs="Times New Roman"/>
          <w:sz w:val="24"/>
          <w:szCs w:val="24"/>
        </w:rPr>
        <w:t>onstitution.</w:t>
      </w:r>
    </w:p>
    <w:p w14:paraId="2D9E8252" w14:textId="77777777" w:rsidR="004969CF" w:rsidRPr="00D03A63" w:rsidRDefault="004969CF" w:rsidP="00127C82">
      <w:pPr>
        <w:pStyle w:val="ListParagraph"/>
        <w:spacing w:after="0" w:line="480" w:lineRule="auto"/>
        <w:ind w:left="0" w:firstLine="1134"/>
        <w:jc w:val="both"/>
        <w:rPr>
          <w:rFonts w:ascii="Times New Roman" w:hAnsi="Times New Roman" w:cs="Times New Roman"/>
          <w:sz w:val="24"/>
          <w:szCs w:val="24"/>
        </w:rPr>
      </w:pPr>
    </w:p>
    <w:p w14:paraId="716B71F0" w14:textId="77777777" w:rsidR="00486C59" w:rsidRPr="00D03A63" w:rsidRDefault="00486C59" w:rsidP="00127C82">
      <w:pPr>
        <w:pStyle w:val="ListParagraph"/>
        <w:spacing w:after="0" w:line="480" w:lineRule="auto"/>
        <w:ind w:left="0"/>
        <w:jc w:val="both"/>
        <w:rPr>
          <w:rFonts w:ascii="Times New Roman" w:hAnsi="Times New Roman" w:cs="Times New Roman"/>
          <w:b/>
          <w:bCs/>
          <w:sz w:val="24"/>
          <w:szCs w:val="24"/>
          <w:lang w:val="en-ZW"/>
        </w:rPr>
      </w:pPr>
      <w:r w:rsidRPr="00D03A63">
        <w:rPr>
          <w:rFonts w:ascii="Times New Roman" w:hAnsi="Times New Roman" w:cs="Times New Roman"/>
          <w:b/>
          <w:bCs/>
          <w:sz w:val="24"/>
          <w:szCs w:val="24"/>
        </w:rPr>
        <w:t>FACTUAL BACKGROUND</w:t>
      </w:r>
    </w:p>
    <w:p w14:paraId="6846C80D" w14:textId="146957AA" w:rsidR="00435DE5" w:rsidRPr="00D03A63" w:rsidRDefault="00435DE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4E6965" w:rsidRPr="00D03A63">
        <w:rPr>
          <w:rFonts w:ascii="Times New Roman" w:hAnsi="Times New Roman" w:cs="Times New Roman"/>
          <w:sz w:val="24"/>
          <w:szCs w:val="24"/>
        </w:rPr>
        <w:t>2</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The respondent is a common law </w:t>
      </w:r>
      <w:r w:rsidR="00915BCF" w:rsidRPr="00D03A63">
        <w:rPr>
          <w:rFonts w:ascii="Times New Roman" w:hAnsi="Times New Roman" w:cs="Times New Roman"/>
          <w:i/>
          <w:iCs/>
          <w:sz w:val="24"/>
          <w:szCs w:val="24"/>
        </w:rPr>
        <w:t>u</w:t>
      </w:r>
      <w:r w:rsidRPr="00D03A63">
        <w:rPr>
          <w:rFonts w:ascii="Times New Roman" w:hAnsi="Times New Roman" w:cs="Times New Roman"/>
          <w:i/>
          <w:sz w:val="24"/>
          <w:szCs w:val="24"/>
        </w:rPr>
        <w:t>niversitas</w:t>
      </w:r>
      <w:r w:rsidRPr="00D03A63">
        <w:rPr>
          <w:rFonts w:ascii="Times New Roman" w:hAnsi="Times New Roman" w:cs="Times New Roman"/>
          <w:sz w:val="24"/>
          <w:szCs w:val="24"/>
        </w:rPr>
        <w:t xml:space="preserve"> that is governed by its constitution</w:t>
      </w:r>
      <w:r w:rsidR="00964037" w:rsidRPr="00D03A63">
        <w:rPr>
          <w:rFonts w:ascii="Times New Roman" w:hAnsi="Times New Roman" w:cs="Times New Roman"/>
          <w:sz w:val="24"/>
          <w:szCs w:val="24"/>
        </w:rPr>
        <w:t xml:space="preserve">. It is a church </w:t>
      </w:r>
      <w:r w:rsidR="003F39EA" w:rsidRPr="00D03A63">
        <w:rPr>
          <w:rFonts w:ascii="Times New Roman" w:hAnsi="Times New Roman" w:cs="Times New Roman"/>
          <w:sz w:val="24"/>
          <w:szCs w:val="24"/>
        </w:rPr>
        <w:t xml:space="preserve">with </w:t>
      </w:r>
      <w:r w:rsidRPr="00D03A63">
        <w:rPr>
          <w:rFonts w:ascii="Times New Roman" w:hAnsi="Times New Roman" w:cs="Times New Roman"/>
          <w:sz w:val="24"/>
          <w:szCs w:val="24"/>
        </w:rPr>
        <w:t>various stations throughout the country.</w:t>
      </w:r>
      <w:r w:rsidR="00D10F83" w:rsidRPr="00D03A63">
        <w:rPr>
          <w:rFonts w:ascii="Times New Roman" w:hAnsi="Times New Roman" w:cs="Times New Roman"/>
          <w:sz w:val="24"/>
          <w:szCs w:val="24"/>
        </w:rPr>
        <w:t xml:space="preserve"> The applicant is a former member of the respondent’s executive leadership structure.</w:t>
      </w:r>
    </w:p>
    <w:p w14:paraId="33A0A63B" w14:textId="77777777" w:rsidR="00435DE5" w:rsidRPr="00D03A63" w:rsidRDefault="00435DE5" w:rsidP="00127C82">
      <w:pPr>
        <w:spacing w:after="0" w:line="480" w:lineRule="auto"/>
        <w:jc w:val="both"/>
        <w:rPr>
          <w:rFonts w:ascii="Times New Roman" w:hAnsi="Times New Roman" w:cs="Times New Roman"/>
          <w:sz w:val="24"/>
          <w:szCs w:val="24"/>
        </w:rPr>
      </w:pPr>
    </w:p>
    <w:p w14:paraId="28DA1DFB" w14:textId="48E02105" w:rsidR="009675C2" w:rsidRPr="00D03A63" w:rsidRDefault="00435DE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lastRenderedPageBreak/>
        <w:t>[</w:t>
      </w:r>
      <w:r w:rsidR="00170D3C" w:rsidRPr="00D03A63">
        <w:rPr>
          <w:rFonts w:ascii="Times New Roman" w:hAnsi="Times New Roman" w:cs="Times New Roman"/>
          <w:sz w:val="24"/>
          <w:szCs w:val="24"/>
        </w:rPr>
        <w:t>3</w:t>
      </w:r>
      <w:r w:rsidRPr="00D03A63">
        <w:rPr>
          <w:rFonts w:ascii="Times New Roman" w:hAnsi="Times New Roman" w:cs="Times New Roman"/>
          <w:sz w:val="24"/>
          <w:szCs w:val="24"/>
        </w:rPr>
        <w:t>]</w:t>
      </w:r>
      <w:r w:rsidRPr="00D03A63">
        <w:rPr>
          <w:rFonts w:ascii="Times New Roman" w:hAnsi="Times New Roman" w:cs="Times New Roman"/>
          <w:sz w:val="24"/>
          <w:szCs w:val="24"/>
        </w:rPr>
        <w:tab/>
        <w:t>Th</w:t>
      </w:r>
      <w:r w:rsidR="00853E66" w:rsidRPr="00D03A63">
        <w:rPr>
          <w:rFonts w:ascii="Times New Roman" w:hAnsi="Times New Roman" w:cs="Times New Roman"/>
          <w:sz w:val="24"/>
          <w:szCs w:val="24"/>
        </w:rPr>
        <w:t>e facts surrounding this dispute are mostly common cause. Over an extended period of time, the respondent’s executive, which included the applicant, wrangl</w:t>
      </w:r>
      <w:r w:rsidR="004E6965" w:rsidRPr="00D03A63">
        <w:rPr>
          <w:rFonts w:ascii="Times New Roman" w:hAnsi="Times New Roman" w:cs="Times New Roman"/>
          <w:sz w:val="24"/>
          <w:szCs w:val="24"/>
        </w:rPr>
        <w:t>ed</w:t>
      </w:r>
      <w:r w:rsidR="00853E66" w:rsidRPr="00D03A63">
        <w:rPr>
          <w:rFonts w:ascii="Times New Roman" w:hAnsi="Times New Roman" w:cs="Times New Roman"/>
          <w:sz w:val="24"/>
          <w:szCs w:val="24"/>
        </w:rPr>
        <w:t xml:space="preserve"> over</w:t>
      </w:r>
      <w:r w:rsidR="00170D3C" w:rsidRPr="00D03A63">
        <w:rPr>
          <w:rFonts w:ascii="Times New Roman" w:hAnsi="Times New Roman" w:cs="Times New Roman"/>
          <w:sz w:val="24"/>
          <w:szCs w:val="24"/>
        </w:rPr>
        <w:t xml:space="preserve"> the </w:t>
      </w:r>
      <w:r w:rsidR="00853E66" w:rsidRPr="00D03A63">
        <w:rPr>
          <w:rFonts w:ascii="Times New Roman" w:hAnsi="Times New Roman" w:cs="Times New Roman"/>
          <w:sz w:val="24"/>
          <w:szCs w:val="24"/>
        </w:rPr>
        <w:t xml:space="preserve">control of the respondent and </w:t>
      </w:r>
      <w:r w:rsidR="004E6965" w:rsidRPr="00D03A63">
        <w:rPr>
          <w:rFonts w:ascii="Times New Roman" w:hAnsi="Times New Roman" w:cs="Times New Roman"/>
          <w:sz w:val="24"/>
          <w:szCs w:val="24"/>
        </w:rPr>
        <w:t xml:space="preserve">its </w:t>
      </w:r>
      <w:r w:rsidR="00853E66" w:rsidRPr="00D03A63">
        <w:rPr>
          <w:rFonts w:ascii="Times New Roman" w:hAnsi="Times New Roman" w:cs="Times New Roman"/>
          <w:sz w:val="24"/>
          <w:szCs w:val="24"/>
        </w:rPr>
        <w:t xml:space="preserve">assets. The dispute spilled into the courts, initially the High Court. The High Court found in favour of the other members of the executive and declared them as the duly authorised representatives of the respondent. It also gave them the right to possess and control the assets in dispute.  </w:t>
      </w:r>
    </w:p>
    <w:p w14:paraId="013E9131"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7FAB9471" w14:textId="1495DAEC" w:rsidR="00435DE5" w:rsidRPr="00D03A63" w:rsidRDefault="00435DE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170D3C" w:rsidRPr="00D03A63">
        <w:rPr>
          <w:rFonts w:ascii="Times New Roman" w:hAnsi="Times New Roman" w:cs="Times New Roman"/>
          <w:sz w:val="24"/>
          <w:szCs w:val="24"/>
        </w:rPr>
        <w:t>4</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The </w:t>
      </w:r>
      <w:r w:rsidR="00853E66" w:rsidRPr="00D03A63">
        <w:rPr>
          <w:rFonts w:ascii="Times New Roman" w:hAnsi="Times New Roman" w:cs="Times New Roman"/>
          <w:sz w:val="24"/>
          <w:szCs w:val="24"/>
        </w:rPr>
        <w:t xml:space="preserve">applicant was aggrieved. He noted an appeal </w:t>
      </w:r>
      <w:r w:rsidR="00170D3C" w:rsidRPr="00D03A63">
        <w:rPr>
          <w:rFonts w:ascii="Times New Roman" w:hAnsi="Times New Roman" w:cs="Times New Roman"/>
          <w:sz w:val="24"/>
          <w:szCs w:val="24"/>
        </w:rPr>
        <w:t>to</w:t>
      </w:r>
      <w:r w:rsidR="00853E66" w:rsidRPr="00D03A63">
        <w:rPr>
          <w:rFonts w:ascii="Times New Roman" w:hAnsi="Times New Roman" w:cs="Times New Roman"/>
          <w:sz w:val="24"/>
          <w:szCs w:val="24"/>
        </w:rPr>
        <w:t xml:space="preserve"> the Supreme Court. </w:t>
      </w:r>
      <w:r w:rsidR="00DF37C2" w:rsidRPr="00D03A63">
        <w:rPr>
          <w:rFonts w:ascii="Times New Roman" w:hAnsi="Times New Roman" w:cs="Times New Roman"/>
          <w:sz w:val="24"/>
          <w:szCs w:val="24"/>
        </w:rPr>
        <w:t>On 28 May 2021</w:t>
      </w:r>
      <w:r w:rsidR="00DD11B1" w:rsidRPr="00D03A63">
        <w:rPr>
          <w:rFonts w:ascii="Times New Roman" w:hAnsi="Times New Roman" w:cs="Times New Roman"/>
          <w:sz w:val="24"/>
          <w:szCs w:val="24"/>
        </w:rPr>
        <w:t>,</w:t>
      </w:r>
      <w:r w:rsidR="00DF37C2" w:rsidRPr="00D03A63">
        <w:rPr>
          <w:rFonts w:ascii="Times New Roman" w:hAnsi="Times New Roman" w:cs="Times New Roman"/>
          <w:sz w:val="24"/>
          <w:szCs w:val="24"/>
        </w:rPr>
        <w:t xml:space="preserve"> t</w:t>
      </w:r>
      <w:r w:rsidR="00853E66" w:rsidRPr="00D03A63">
        <w:rPr>
          <w:rFonts w:ascii="Times New Roman" w:hAnsi="Times New Roman" w:cs="Times New Roman"/>
          <w:sz w:val="24"/>
          <w:szCs w:val="24"/>
        </w:rPr>
        <w:t xml:space="preserve">he Supreme Court </w:t>
      </w:r>
      <w:r w:rsidR="00DF37C2" w:rsidRPr="00D03A63">
        <w:rPr>
          <w:rFonts w:ascii="Times New Roman" w:hAnsi="Times New Roman" w:cs="Times New Roman"/>
          <w:sz w:val="24"/>
          <w:szCs w:val="24"/>
        </w:rPr>
        <w:t xml:space="preserve">rendered its judgment in which it </w:t>
      </w:r>
      <w:r w:rsidR="00853E66" w:rsidRPr="00D03A63">
        <w:rPr>
          <w:rFonts w:ascii="Times New Roman" w:hAnsi="Times New Roman" w:cs="Times New Roman"/>
          <w:sz w:val="24"/>
          <w:szCs w:val="24"/>
        </w:rPr>
        <w:t>upheld the judgment of the High Court</w:t>
      </w:r>
      <w:r w:rsidR="00170D3C" w:rsidRPr="00D03A63">
        <w:rPr>
          <w:rFonts w:ascii="Times New Roman" w:hAnsi="Times New Roman" w:cs="Times New Roman"/>
          <w:sz w:val="24"/>
          <w:szCs w:val="24"/>
        </w:rPr>
        <w:t xml:space="preserve">. The court determined </w:t>
      </w:r>
      <w:r w:rsidR="00853E66" w:rsidRPr="00D03A63">
        <w:rPr>
          <w:rFonts w:ascii="Times New Roman" w:hAnsi="Times New Roman" w:cs="Times New Roman"/>
          <w:sz w:val="24"/>
          <w:szCs w:val="24"/>
        </w:rPr>
        <w:t xml:space="preserve">that </w:t>
      </w:r>
      <w:r w:rsidR="00DF37C2" w:rsidRPr="00D03A63">
        <w:rPr>
          <w:rFonts w:ascii="Times New Roman" w:hAnsi="Times New Roman" w:cs="Times New Roman"/>
          <w:sz w:val="24"/>
          <w:szCs w:val="24"/>
        </w:rPr>
        <w:t>the other members of the executive were the duly authorised representatives of the respondent. The applicant was ordered to pay costs. At the core of the dispute was the right to occupy Stand 696 New Ardlyn, Westgate</w:t>
      </w:r>
      <w:r w:rsidR="00170D3C" w:rsidRPr="00D03A63">
        <w:rPr>
          <w:rFonts w:ascii="Times New Roman" w:hAnsi="Times New Roman" w:cs="Times New Roman"/>
          <w:sz w:val="24"/>
          <w:szCs w:val="24"/>
        </w:rPr>
        <w:t>,</w:t>
      </w:r>
      <w:r w:rsidR="00DF37C2" w:rsidRPr="00D03A63">
        <w:rPr>
          <w:rFonts w:ascii="Times New Roman" w:hAnsi="Times New Roman" w:cs="Times New Roman"/>
          <w:sz w:val="24"/>
          <w:szCs w:val="24"/>
        </w:rPr>
        <w:t xml:space="preserve"> </w:t>
      </w:r>
      <w:r w:rsidR="000D51E6" w:rsidRPr="00D03A63">
        <w:rPr>
          <w:rFonts w:ascii="Times New Roman" w:hAnsi="Times New Roman" w:cs="Times New Roman"/>
          <w:sz w:val="24"/>
          <w:szCs w:val="24"/>
        </w:rPr>
        <w:t>Harare</w:t>
      </w:r>
      <w:r w:rsidR="00DF37C2" w:rsidRPr="00D03A63">
        <w:rPr>
          <w:rFonts w:ascii="Times New Roman" w:hAnsi="Times New Roman" w:cs="Times New Roman"/>
          <w:sz w:val="24"/>
          <w:szCs w:val="24"/>
        </w:rPr>
        <w:t>.</w:t>
      </w:r>
      <w:r w:rsidR="001A20B3" w:rsidRPr="00D03A63">
        <w:rPr>
          <w:rFonts w:ascii="Times New Roman" w:hAnsi="Times New Roman" w:cs="Times New Roman"/>
          <w:sz w:val="24"/>
          <w:szCs w:val="24"/>
        </w:rPr>
        <w:t xml:space="preserve"> This property had previously been under the stewardship of the applicant. </w:t>
      </w:r>
      <w:r w:rsidR="00DF37C2" w:rsidRPr="00D03A63">
        <w:rPr>
          <w:rFonts w:ascii="Times New Roman" w:hAnsi="Times New Roman" w:cs="Times New Roman"/>
          <w:sz w:val="24"/>
          <w:szCs w:val="24"/>
        </w:rPr>
        <w:t xml:space="preserve">  </w:t>
      </w:r>
    </w:p>
    <w:p w14:paraId="61B7A3C4" w14:textId="77777777" w:rsidR="003D2932" w:rsidRPr="00D03A63" w:rsidRDefault="003D2932" w:rsidP="00127C82">
      <w:pPr>
        <w:spacing w:after="0" w:line="480" w:lineRule="auto"/>
        <w:ind w:left="720" w:hanging="720"/>
        <w:jc w:val="both"/>
        <w:rPr>
          <w:rFonts w:ascii="Times New Roman" w:hAnsi="Times New Roman" w:cs="Times New Roman"/>
          <w:sz w:val="24"/>
          <w:szCs w:val="24"/>
        </w:rPr>
      </w:pPr>
    </w:p>
    <w:p w14:paraId="746AA0AB" w14:textId="3B9B217E" w:rsidR="00AB1862" w:rsidRPr="00D03A63" w:rsidRDefault="00435DE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170D3C" w:rsidRPr="00D03A63">
        <w:rPr>
          <w:rFonts w:ascii="Times New Roman" w:hAnsi="Times New Roman" w:cs="Times New Roman"/>
          <w:sz w:val="24"/>
          <w:szCs w:val="24"/>
        </w:rPr>
        <w:t>5</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Consequent to the Supreme Court’s </w:t>
      </w:r>
      <w:r w:rsidR="00CE6869" w:rsidRPr="00D03A63">
        <w:rPr>
          <w:rFonts w:ascii="Times New Roman" w:hAnsi="Times New Roman" w:cs="Times New Roman"/>
          <w:sz w:val="24"/>
          <w:szCs w:val="24"/>
        </w:rPr>
        <w:t>decision</w:t>
      </w:r>
      <w:r w:rsidRPr="00D03A63">
        <w:rPr>
          <w:rFonts w:ascii="Times New Roman" w:hAnsi="Times New Roman" w:cs="Times New Roman"/>
          <w:sz w:val="24"/>
          <w:szCs w:val="24"/>
        </w:rPr>
        <w:t xml:space="preserve">, the applicant and his acolytes </w:t>
      </w:r>
      <w:r w:rsidR="00C3171D" w:rsidRPr="00D03A63">
        <w:rPr>
          <w:rFonts w:ascii="Times New Roman" w:hAnsi="Times New Roman" w:cs="Times New Roman"/>
          <w:sz w:val="24"/>
          <w:szCs w:val="24"/>
        </w:rPr>
        <w:t xml:space="preserve">voluntarily </w:t>
      </w:r>
      <w:r w:rsidRPr="00D03A63">
        <w:rPr>
          <w:rFonts w:ascii="Times New Roman" w:hAnsi="Times New Roman" w:cs="Times New Roman"/>
          <w:sz w:val="24"/>
          <w:szCs w:val="24"/>
        </w:rPr>
        <w:t>departed</w:t>
      </w:r>
      <w:r w:rsidR="00170D3C" w:rsidRPr="00D03A63">
        <w:rPr>
          <w:rFonts w:ascii="Times New Roman" w:hAnsi="Times New Roman" w:cs="Times New Roman"/>
          <w:sz w:val="24"/>
          <w:szCs w:val="24"/>
        </w:rPr>
        <w:t xml:space="preserve"> </w:t>
      </w:r>
      <w:r w:rsidR="00127C82" w:rsidRPr="00D03A63">
        <w:rPr>
          <w:rFonts w:ascii="Times New Roman" w:hAnsi="Times New Roman" w:cs="Times New Roman"/>
          <w:sz w:val="24"/>
          <w:szCs w:val="24"/>
        </w:rPr>
        <w:t>from Stand</w:t>
      </w:r>
      <w:r w:rsidRPr="00D03A63">
        <w:rPr>
          <w:rFonts w:ascii="Times New Roman" w:hAnsi="Times New Roman" w:cs="Times New Roman"/>
          <w:sz w:val="24"/>
          <w:szCs w:val="24"/>
        </w:rPr>
        <w:t xml:space="preserve"> 696 New Ardlyn, Westgate, Harare</w:t>
      </w:r>
      <w:r w:rsidR="00AB1862" w:rsidRPr="00D03A63">
        <w:rPr>
          <w:rFonts w:ascii="Times New Roman" w:hAnsi="Times New Roman" w:cs="Times New Roman"/>
          <w:sz w:val="24"/>
          <w:szCs w:val="24"/>
        </w:rPr>
        <w:t>.</w:t>
      </w:r>
      <w:r w:rsidRPr="00D03A63">
        <w:rPr>
          <w:rFonts w:ascii="Times New Roman" w:hAnsi="Times New Roman" w:cs="Times New Roman"/>
          <w:sz w:val="24"/>
          <w:szCs w:val="24"/>
        </w:rPr>
        <w:t xml:space="preserve"> However, on 11 October 2021, the applicant </w:t>
      </w:r>
      <w:r w:rsidR="00CE6869" w:rsidRPr="00D03A63">
        <w:rPr>
          <w:rFonts w:ascii="Times New Roman" w:hAnsi="Times New Roman" w:cs="Times New Roman"/>
          <w:sz w:val="24"/>
          <w:szCs w:val="24"/>
        </w:rPr>
        <w:t xml:space="preserve">returned and </w:t>
      </w:r>
      <w:r w:rsidRPr="00D03A63">
        <w:rPr>
          <w:rFonts w:ascii="Times New Roman" w:hAnsi="Times New Roman" w:cs="Times New Roman"/>
          <w:sz w:val="24"/>
          <w:szCs w:val="24"/>
        </w:rPr>
        <w:t xml:space="preserve">unlawfully appropriated the aforesaid premises from the respondent’s elected officials. </w:t>
      </w:r>
    </w:p>
    <w:p w14:paraId="5854BA60"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7F3CEED4" w14:textId="77777FFC" w:rsidR="007B47E0" w:rsidRPr="00D03A63" w:rsidRDefault="00AB1862"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1671C4" w:rsidRPr="00D03A63">
        <w:rPr>
          <w:rFonts w:ascii="Times New Roman" w:hAnsi="Times New Roman" w:cs="Times New Roman"/>
          <w:sz w:val="24"/>
          <w:szCs w:val="24"/>
        </w:rPr>
        <w:t>6</w:t>
      </w:r>
      <w:r w:rsidRPr="00D03A63">
        <w:rPr>
          <w:rFonts w:ascii="Times New Roman" w:hAnsi="Times New Roman" w:cs="Times New Roman"/>
          <w:sz w:val="24"/>
          <w:szCs w:val="24"/>
        </w:rPr>
        <w:t xml:space="preserve">]    </w:t>
      </w:r>
      <w:r w:rsidR="00D03A63">
        <w:rPr>
          <w:rFonts w:ascii="Times New Roman" w:hAnsi="Times New Roman" w:cs="Times New Roman"/>
          <w:sz w:val="24"/>
          <w:szCs w:val="24"/>
        </w:rPr>
        <w:tab/>
      </w:r>
      <w:r w:rsidRPr="00D03A63">
        <w:rPr>
          <w:rFonts w:ascii="Times New Roman" w:hAnsi="Times New Roman" w:cs="Times New Roman"/>
          <w:sz w:val="24"/>
          <w:szCs w:val="24"/>
        </w:rPr>
        <w:t xml:space="preserve">An application for a </w:t>
      </w:r>
      <w:r w:rsidRPr="00D03A63">
        <w:rPr>
          <w:rFonts w:ascii="Times New Roman" w:hAnsi="Times New Roman" w:cs="Times New Roman"/>
          <w:i/>
          <w:iCs/>
          <w:sz w:val="24"/>
          <w:szCs w:val="24"/>
        </w:rPr>
        <w:t>mandament van spolie</w:t>
      </w:r>
      <w:r w:rsidRPr="00D03A63">
        <w:rPr>
          <w:rFonts w:ascii="Times New Roman" w:hAnsi="Times New Roman" w:cs="Times New Roman"/>
          <w:sz w:val="24"/>
          <w:szCs w:val="24"/>
        </w:rPr>
        <w:t xml:space="preserve"> was filed </w:t>
      </w:r>
      <w:r w:rsidR="007B47E0" w:rsidRPr="00D03A63">
        <w:rPr>
          <w:rFonts w:ascii="Times New Roman" w:hAnsi="Times New Roman" w:cs="Times New Roman"/>
          <w:sz w:val="24"/>
          <w:szCs w:val="24"/>
        </w:rPr>
        <w:t>by the</w:t>
      </w:r>
      <w:r w:rsidR="00D03A63">
        <w:rPr>
          <w:rFonts w:ascii="Times New Roman" w:hAnsi="Times New Roman" w:cs="Times New Roman"/>
          <w:sz w:val="24"/>
          <w:szCs w:val="24"/>
        </w:rPr>
        <w:t xml:space="preserve"> respondent under a certificate </w:t>
      </w:r>
      <w:r w:rsidR="007B47E0" w:rsidRPr="00D03A63">
        <w:rPr>
          <w:rFonts w:ascii="Times New Roman" w:hAnsi="Times New Roman" w:cs="Times New Roman"/>
          <w:sz w:val="24"/>
          <w:szCs w:val="24"/>
        </w:rPr>
        <w:t>of urgency for the ejection of the applicant from the premises. The application succeeded</w:t>
      </w:r>
      <w:r w:rsidR="0002220B" w:rsidRPr="00D03A63">
        <w:rPr>
          <w:rFonts w:ascii="Times New Roman" w:hAnsi="Times New Roman" w:cs="Times New Roman"/>
          <w:sz w:val="24"/>
          <w:szCs w:val="24"/>
        </w:rPr>
        <w:t>. T</w:t>
      </w:r>
      <w:r w:rsidR="007B47E0" w:rsidRPr="00D03A63">
        <w:rPr>
          <w:rFonts w:ascii="Times New Roman" w:hAnsi="Times New Roman" w:cs="Times New Roman"/>
          <w:sz w:val="24"/>
          <w:szCs w:val="24"/>
        </w:rPr>
        <w:t>he</w:t>
      </w:r>
      <w:r w:rsidR="0002220B" w:rsidRPr="00D03A63">
        <w:rPr>
          <w:rFonts w:ascii="Times New Roman" w:hAnsi="Times New Roman" w:cs="Times New Roman"/>
          <w:sz w:val="24"/>
          <w:szCs w:val="24"/>
        </w:rPr>
        <w:t xml:space="preserve"> </w:t>
      </w:r>
      <w:r w:rsidR="007B47E0" w:rsidRPr="00D03A63">
        <w:rPr>
          <w:rFonts w:ascii="Times New Roman" w:hAnsi="Times New Roman" w:cs="Times New Roman"/>
          <w:sz w:val="24"/>
          <w:szCs w:val="24"/>
        </w:rPr>
        <w:t xml:space="preserve">High Court ordered that the applicant be ejected and </w:t>
      </w:r>
      <w:r w:rsidR="001671C4" w:rsidRPr="00D03A63">
        <w:rPr>
          <w:rFonts w:ascii="Times New Roman" w:hAnsi="Times New Roman" w:cs="Times New Roman"/>
          <w:sz w:val="24"/>
          <w:szCs w:val="24"/>
        </w:rPr>
        <w:t xml:space="preserve">that the </w:t>
      </w:r>
      <w:r w:rsidR="007B47E0" w:rsidRPr="00D03A63">
        <w:rPr>
          <w:rFonts w:ascii="Times New Roman" w:hAnsi="Times New Roman" w:cs="Times New Roman"/>
          <w:sz w:val="24"/>
          <w:szCs w:val="24"/>
        </w:rPr>
        <w:t xml:space="preserve">possession </w:t>
      </w:r>
      <w:r w:rsidR="001671C4" w:rsidRPr="00D03A63">
        <w:rPr>
          <w:rFonts w:ascii="Times New Roman" w:hAnsi="Times New Roman" w:cs="Times New Roman"/>
          <w:sz w:val="24"/>
          <w:szCs w:val="24"/>
        </w:rPr>
        <w:t xml:space="preserve">thereof </w:t>
      </w:r>
      <w:r w:rsidR="007B47E0" w:rsidRPr="00D03A63">
        <w:rPr>
          <w:rFonts w:ascii="Times New Roman" w:hAnsi="Times New Roman" w:cs="Times New Roman"/>
          <w:sz w:val="24"/>
          <w:szCs w:val="24"/>
        </w:rPr>
        <w:t xml:space="preserve">be restored to the respondent’s executives. Aggrieved with the </w:t>
      </w:r>
      <w:r w:rsidR="00CE6869" w:rsidRPr="00D03A63">
        <w:rPr>
          <w:rFonts w:ascii="Times New Roman" w:hAnsi="Times New Roman" w:cs="Times New Roman"/>
          <w:sz w:val="24"/>
          <w:szCs w:val="24"/>
        </w:rPr>
        <w:t>decision</w:t>
      </w:r>
      <w:r w:rsidR="001671C4" w:rsidRPr="00D03A63">
        <w:rPr>
          <w:rFonts w:ascii="Times New Roman" w:hAnsi="Times New Roman" w:cs="Times New Roman"/>
          <w:sz w:val="24"/>
          <w:szCs w:val="24"/>
        </w:rPr>
        <w:t xml:space="preserve"> of the High Court</w:t>
      </w:r>
      <w:r w:rsidR="00435DE5" w:rsidRPr="00D03A63">
        <w:rPr>
          <w:rFonts w:ascii="Times New Roman" w:hAnsi="Times New Roman" w:cs="Times New Roman"/>
          <w:sz w:val="24"/>
          <w:szCs w:val="24"/>
        </w:rPr>
        <w:t xml:space="preserve">, the applicant appealed to the Supreme Court. </w:t>
      </w:r>
      <w:r w:rsidR="00435DE5" w:rsidRPr="00D03A63">
        <w:rPr>
          <w:rFonts w:ascii="Times New Roman" w:hAnsi="Times New Roman" w:cs="Times New Roman"/>
          <w:sz w:val="24"/>
          <w:szCs w:val="24"/>
        </w:rPr>
        <w:lastRenderedPageBreak/>
        <w:t>In response, the respondent</w:t>
      </w:r>
      <w:r w:rsidR="001671C4" w:rsidRPr="00D03A63">
        <w:rPr>
          <w:rFonts w:ascii="Times New Roman" w:hAnsi="Times New Roman" w:cs="Times New Roman"/>
          <w:sz w:val="24"/>
          <w:szCs w:val="24"/>
        </w:rPr>
        <w:t>,</w:t>
      </w:r>
      <w:r w:rsidR="00435DE5" w:rsidRPr="00D03A63">
        <w:rPr>
          <w:rFonts w:ascii="Times New Roman" w:hAnsi="Times New Roman" w:cs="Times New Roman"/>
          <w:sz w:val="24"/>
          <w:szCs w:val="24"/>
        </w:rPr>
        <w:t xml:space="preserve"> </w:t>
      </w:r>
      <w:r w:rsidR="00B957F0" w:rsidRPr="00D03A63">
        <w:rPr>
          <w:rFonts w:ascii="Times New Roman" w:hAnsi="Times New Roman" w:cs="Times New Roman"/>
          <w:sz w:val="24"/>
          <w:szCs w:val="24"/>
        </w:rPr>
        <w:t>under HC 6465/21</w:t>
      </w:r>
      <w:r w:rsidR="001671C4" w:rsidRPr="00D03A63">
        <w:rPr>
          <w:rFonts w:ascii="Times New Roman" w:hAnsi="Times New Roman" w:cs="Times New Roman"/>
          <w:sz w:val="24"/>
          <w:szCs w:val="24"/>
        </w:rPr>
        <w:t>,</w:t>
      </w:r>
      <w:r w:rsidR="00B957F0" w:rsidRPr="00D03A63">
        <w:rPr>
          <w:rFonts w:ascii="Times New Roman" w:hAnsi="Times New Roman" w:cs="Times New Roman"/>
          <w:sz w:val="24"/>
          <w:szCs w:val="24"/>
        </w:rPr>
        <w:t xml:space="preserve"> </w:t>
      </w:r>
      <w:r w:rsidR="00435DE5" w:rsidRPr="00D03A63">
        <w:rPr>
          <w:rFonts w:ascii="Times New Roman" w:hAnsi="Times New Roman" w:cs="Times New Roman"/>
          <w:sz w:val="24"/>
          <w:szCs w:val="24"/>
        </w:rPr>
        <w:t xml:space="preserve">applied for leave to execute </w:t>
      </w:r>
      <w:r w:rsidR="00182B39" w:rsidRPr="00D03A63">
        <w:rPr>
          <w:rFonts w:ascii="Times New Roman" w:hAnsi="Times New Roman" w:cs="Times New Roman"/>
          <w:sz w:val="24"/>
          <w:szCs w:val="24"/>
        </w:rPr>
        <w:t xml:space="preserve">the judgment </w:t>
      </w:r>
      <w:r w:rsidR="00435DE5" w:rsidRPr="00D03A63">
        <w:rPr>
          <w:rFonts w:ascii="Times New Roman" w:hAnsi="Times New Roman" w:cs="Times New Roman"/>
          <w:sz w:val="24"/>
          <w:szCs w:val="24"/>
        </w:rPr>
        <w:t xml:space="preserve">pending the determination of the appeal. </w:t>
      </w:r>
    </w:p>
    <w:p w14:paraId="457EC9D8"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5461DEE0" w14:textId="1B1B6365" w:rsidR="005F0A87" w:rsidRPr="00D03A63" w:rsidRDefault="007B47E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1671C4" w:rsidRPr="00D03A63">
        <w:rPr>
          <w:rFonts w:ascii="Times New Roman" w:hAnsi="Times New Roman" w:cs="Times New Roman"/>
          <w:sz w:val="24"/>
          <w:szCs w:val="24"/>
        </w:rPr>
        <w:t>7</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During </w:t>
      </w:r>
      <w:r w:rsidR="00435DE5" w:rsidRPr="00D03A63">
        <w:rPr>
          <w:rFonts w:ascii="Times New Roman" w:hAnsi="Times New Roman" w:cs="Times New Roman"/>
          <w:sz w:val="24"/>
          <w:szCs w:val="24"/>
        </w:rPr>
        <w:t>the hearing</w:t>
      </w:r>
      <w:r w:rsidR="00FD4782" w:rsidRPr="00D03A63">
        <w:rPr>
          <w:rFonts w:ascii="Times New Roman" w:hAnsi="Times New Roman" w:cs="Times New Roman"/>
          <w:sz w:val="24"/>
          <w:szCs w:val="24"/>
        </w:rPr>
        <w:t xml:space="preserve"> of the application for leave to execute </w:t>
      </w:r>
      <w:r w:rsidR="005033AE" w:rsidRPr="00D03A63">
        <w:rPr>
          <w:rFonts w:ascii="Times New Roman" w:hAnsi="Times New Roman" w:cs="Times New Roman"/>
          <w:sz w:val="24"/>
          <w:szCs w:val="24"/>
        </w:rPr>
        <w:t xml:space="preserve">the judgment </w:t>
      </w:r>
      <w:r w:rsidR="00FD4782" w:rsidRPr="00D03A63">
        <w:rPr>
          <w:rFonts w:ascii="Times New Roman" w:hAnsi="Times New Roman" w:cs="Times New Roman"/>
          <w:sz w:val="24"/>
          <w:szCs w:val="24"/>
        </w:rPr>
        <w:t>pending appeal</w:t>
      </w:r>
      <w:r w:rsidR="00435DE5" w:rsidRPr="00D03A63">
        <w:rPr>
          <w:rFonts w:ascii="Times New Roman" w:hAnsi="Times New Roman" w:cs="Times New Roman"/>
          <w:sz w:val="24"/>
          <w:szCs w:val="24"/>
        </w:rPr>
        <w:t xml:space="preserve">, the applicant </w:t>
      </w:r>
      <w:r w:rsidR="00775A1C" w:rsidRPr="00D03A63">
        <w:rPr>
          <w:rFonts w:ascii="Times New Roman" w:hAnsi="Times New Roman" w:cs="Times New Roman"/>
          <w:sz w:val="24"/>
          <w:szCs w:val="24"/>
        </w:rPr>
        <w:t>made an application for a</w:t>
      </w:r>
      <w:r w:rsidR="00435DE5" w:rsidRPr="00D03A63">
        <w:rPr>
          <w:rFonts w:ascii="Times New Roman" w:hAnsi="Times New Roman" w:cs="Times New Roman"/>
          <w:sz w:val="24"/>
          <w:szCs w:val="24"/>
        </w:rPr>
        <w:t xml:space="preserve"> referral </w:t>
      </w:r>
      <w:r w:rsidR="00E43CBB" w:rsidRPr="00D03A63">
        <w:rPr>
          <w:rFonts w:ascii="Times New Roman" w:hAnsi="Times New Roman" w:cs="Times New Roman"/>
          <w:sz w:val="24"/>
          <w:szCs w:val="24"/>
        </w:rPr>
        <w:t>to th</w:t>
      </w:r>
      <w:r w:rsidR="001671C4" w:rsidRPr="00D03A63">
        <w:rPr>
          <w:rFonts w:ascii="Times New Roman" w:hAnsi="Times New Roman" w:cs="Times New Roman"/>
          <w:sz w:val="24"/>
          <w:szCs w:val="24"/>
        </w:rPr>
        <w:t xml:space="preserve">is </w:t>
      </w:r>
      <w:r w:rsidR="00E43CBB" w:rsidRPr="00D03A63">
        <w:rPr>
          <w:rFonts w:ascii="Times New Roman" w:hAnsi="Times New Roman" w:cs="Times New Roman"/>
          <w:sz w:val="24"/>
          <w:szCs w:val="24"/>
        </w:rPr>
        <w:t xml:space="preserve">Court of a constitutional question </w:t>
      </w:r>
      <w:r w:rsidR="00435DE5" w:rsidRPr="00D03A63">
        <w:rPr>
          <w:rFonts w:ascii="Times New Roman" w:hAnsi="Times New Roman" w:cs="Times New Roman"/>
          <w:sz w:val="24"/>
          <w:szCs w:val="24"/>
        </w:rPr>
        <w:t>o</w:t>
      </w:r>
      <w:r w:rsidR="00775A1C" w:rsidRPr="00D03A63">
        <w:rPr>
          <w:rFonts w:ascii="Times New Roman" w:hAnsi="Times New Roman" w:cs="Times New Roman"/>
          <w:sz w:val="24"/>
          <w:szCs w:val="24"/>
        </w:rPr>
        <w:t>n the basis o</w:t>
      </w:r>
      <w:r w:rsidR="00435DE5" w:rsidRPr="00D03A63">
        <w:rPr>
          <w:rFonts w:ascii="Times New Roman" w:hAnsi="Times New Roman" w:cs="Times New Roman"/>
          <w:sz w:val="24"/>
          <w:szCs w:val="24"/>
        </w:rPr>
        <w:t xml:space="preserve">f certain constitutional issues that he </w:t>
      </w:r>
      <w:r w:rsidR="00C3171D" w:rsidRPr="00D03A63">
        <w:rPr>
          <w:rFonts w:ascii="Times New Roman" w:hAnsi="Times New Roman" w:cs="Times New Roman"/>
          <w:sz w:val="24"/>
          <w:szCs w:val="24"/>
        </w:rPr>
        <w:t xml:space="preserve">alleged </w:t>
      </w:r>
      <w:r w:rsidR="00775A1C" w:rsidRPr="00D03A63">
        <w:rPr>
          <w:rFonts w:ascii="Times New Roman" w:hAnsi="Times New Roman" w:cs="Times New Roman"/>
          <w:sz w:val="24"/>
          <w:szCs w:val="24"/>
        </w:rPr>
        <w:t>emanated from</w:t>
      </w:r>
      <w:r w:rsidR="00435DE5" w:rsidRPr="00D03A63">
        <w:rPr>
          <w:rFonts w:ascii="Times New Roman" w:hAnsi="Times New Roman" w:cs="Times New Roman"/>
          <w:sz w:val="24"/>
          <w:szCs w:val="24"/>
        </w:rPr>
        <w:t xml:space="preserve"> the matter. The crux of his challenge was whether the common law remedy of execution pending appeal was consistent with the </w:t>
      </w:r>
      <w:r w:rsidR="00AE09F7" w:rsidRPr="00D03A63">
        <w:rPr>
          <w:rFonts w:ascii="Times New Roman" w:hAnsi="Times New Roman" w:cs="Times New Roman"/>
          <w:sz w:val="24"/>
          <w:szCs w:val="24"/>
        </w:rPr>
        <w:t>C</w:t>
      </w:r>
      <w:r w:rsidR="00435DE5" w:rsidRPr="00D03A63">
        <w:rPr>
          <w:rFonts w:ascii="Times New Roman" w:hAnsi="Times New Roman" w:cs="Times New Roman"/>
          <w:sz w:val="24"/>
          <w:szCs w:val="24"/>
        </w:rPr>
        <w:t>onstitution.</w:t>
      </w:r>
    </w:p>
    <w:p w14:paraId="4960B697" w14:textId="77777777" w:rsidR="00127C82" w:rsidRPr="00D03A63" w:rsidRDefault="00127C82" w:rsidP="00127C82">
      <w:pPr>
        <w:spacing w:after="0" w:line="480" w:lineRule="auto"/>
        <w:ind w:left="1134" w:hanging="1134"/>
        <w:jc w:val="both"/>
        <w:rPr>
          <w:rFonts w:ascii="Times New Roman" w:hAnsi="Times New Roman" w:cs="Times New Roman"/>
          <w:sz w:val="24"/>
          <w:szCs w:val="24"/>
        </w:rPr>
      </w:pPr>
    </w:p>
    <w:p w14:paraId="39A2B66F" w14:textId="70A7F6AC" w:rsidR="00435DE5" w:rsidRPr="00D03A63" w:rsidRDefault="00435DE5" w:rsidP="00127C82">
      <w:pPr>
        <w:spacing w:after="0" w:line="480" w:lineRule="auto"/>
        <w:ind w:left="1134" w:hanging="1134"/>
        <w:jc w:val="both"/>
        <w:rPr>
          <w:rFonts w:ascii="Times New Roman" w:hAnsi="Times New Roman" w:cs="Times New Roman"/>
          <w:i/>
          <w:iCs/>
          <w:sz w:val="24"/>
          <w:szCs w:val="24"/>
        </w:rPr>
      </w:pPr>
      <w:r w:rsidRPr="00D03A63">
        <w:rPr>
          <w:rFonts w:ascii="Times New Roman" w:hAnsi="Times New Roman" w:cs="Times New Roman"/>
          <w:sz w:val="24"/>
          <w:szCs w:val="24"/>
        </w:rPr>
        <w:t xml:space="preserve"> </w:t>
      </w:r>
      <w:r w:rsidR="001671C4" w:rsidRPr="00D03A63">
        <w:rPr>
          <w:rFonts w:ascii="Times New Roman" w:hAnsi="Times New Roman" w:cs="Times New Roman"/>
          <w:sz w:val="24"/>
          <w:szCs w:val="24"/>
        </w:rPr>
        <w:t>[8]</w:t>
      </w:r>
      <w:r w:rsidR="001671C4" w:rsidRPr="00D03A63">
        <w:rPr>
          <w:rFonts w:ascii="Times New Roman" w:hAnsi="Times New Roman" w:cs="Times New Roman"/>
          <w:sz w:val="24"/>
          <w:szCs w:val="24"/>
        </w:rPr>
        <w:tab/>
      </w:r>
      <w:r w:rsidRPr="00D03A63">
        <w:rPr>
          <w:rFonts w:ascii="Times New Roman" w:hAnsi="Times New Roman" w:cs="Times New Roman"/>
          <w:sz w:val="24"/>
          <w:szCs w:val="24"/>
        </w:rPr>
        <w:t>The application was opposed by the respondent. It argued that the request was frivolous and vexatious</w:t>
      </w:r>
      <w:r w:rsidR="00DB621B" w:rsidRPr="00D03A63">
        <w:rPr>
          <w:rFonts w:ascii="Times New Roman" w:hAnsi="Times New Roman" w:cs="Times New Roman"/>
          <w:sz w:val="24"/>
          <w:szCs w:val="24"/>
        </w:rPr>
        <w:t xml:space="preserve">. It contended that </w:t>
      </w:r>
      <w:r w:rsidRPr="00D03A63">
        <w:rPr>
          <w:rFonts w:ascii="Times New Roman" w:hAnsi="Times New Roman" w:cs="Times New Roman"/>
          <w:sz w:val="24"/>
          <w:szCs w:val="24"/>
        </w:rPr>
        <w:t>there was no violation of any constitutional provisions</w:t>
      </w:r>
      <w:r w:rsidR="00DB621B" w:rsidRPr="00D03A63">
        <w:rPr>
          <w:rFonts w:ascii="Times New Roman" w:hAnsi="Times New Roman" w:cs="Times New Roman"/>
          <w:sz w:val="24"/>
          <w:szCs w:val="24"/>
        </w:rPr>
        <w:t xml:space="preserve"> in the intended application for relief before the </w:t>
      </w:r>
      <w:r w:rsidR="00A27BA0" w:rsidRPr="00D03A63">
        <w:rPr>
          <w:rFonts w:ascii="Times New Roman" w:hAnsi="Times New Roman" w:cs="Times New Roman"/>
          <w:sz w:val="24"/>
          <w:szCs w:val="24"/>
        </w:rPr>
        <w:t>High C</w:t>
      </w:r>
      <w:r w:rsidR="00DB621B" w:rsidRPr="00D03A63">
        <w:rPr>
          <w:rFonts w:ascii="Times New Roman" w:hAnsi="Times New Roman" w:cs="Times New Roman"/>
          <w:sz w:val="24"/>
          <w:szCs w:val="24"/>
        </w:rPr>
        <w:t>ourt</w:t>
      </w:r>
      <w:r w:rsidRPr="00D03A63">
        <w:rPr>
          <w:rFonts w:ascii="Times New Roman" w:hAnsi="Times New Roman" w:cs="Times New Roman"/>
          <w:i/>
          <w:iCs/>
          <w:sz w:val="24"/>
          <w:szCs w:val="24"/>
        </w:rPr>
        <w:t>.</w:t>
      </w:r>
    </w:p>
    <w:p w14:paraId="2C124806" w14:textId="77777777" w:rsidR="005F0A87" w:rsidRPr="00D03A63" w:rsidRDefault="005F0A87" w:rsidP="00127C82">
      <w:pPr>
        <w:spacing w:after="0" w:line="480" w:lineRule="auto"/>
        <w:ind w:left="1134"/>
        <w:jc w:val="both"/>
        <w:rPr>
          <w:rFonts w:ascii="Times New Roman" w:hAnsi="Times New Roman" w:cs="Times New Roman"/>
          <w:sz w:val="24"/>
          <w:szCs w:val="24"/>
        </w:rPr>
      </w:pPr>
    </w:p>
    <w:p w14:paraId="323D92F9" w14:textId="7340FFA7" w:rsidR="00435DE5" w:rsidRPr="00D03A63" w:rsidRDefault="00435DE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A37983" w:rsidRPr="00D03A63">
        <w:rPr>
          <w:rFonts w:ascii="Times New Roman" w:hAnsi="Times New Roman" w:cs="Times New Roman"/>
          <w:sz w:val="24"/>
          <w:szCs w:val="24"/>
        </w:rPr>
        <w:t>9</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On 13 January 2022, </w:t>
      </w:r>
      <w:r w:rsidR="00920621" w:rsidRPr="00D03A63">
        <w:rPr>
          <w:rFonts w:ascii="Times New Roman" w:hAnsi="Times New Roman" w:cs="Times New Roman"/>
          <w:sz w:val="24"/>
          <w:szCs w:val="24"/>
        </w:rPr>
        <w:t xml:space="preserve">the High Court rendered its </w:t>
      </w:r>
      <w:r w:rsidRPr="00D03A63">
        <w:rPr>
          <w:rFonts w:ascii="Times New Roman" w:hAnsi="Times New Roman" w:cs="Times New Roman"/>
          <w:sz w:val="24"/>
          <w:szCs w:val="24"/>
        </w:rPr>
        <w:t xml:space="preserve">judgment </w:t>
      </w:r>
      <w:r w:rsidR="00920621" w:rsidRPr="00D03A63">
        <w:rPr>
          <w:rFonts w:ascii="Times New Roman" w:hAnsi="Times New Roman" w:cs="Times New Roman"/>
          <w:sz w:val="24"/>
          <w:szCs w:val="24"/>
        </w:rPr>
        <w:t>on the application for a referral</w:t>
      </w:r>
      <w:r w:rsidR="007B5F34" w:rsidRPr="00D03A63">
        <w:rPr>
          <w:rFonts w:ascii="Times New Roman" w:hAnsi="Times New Roman" w:cs="Times New Roman"/>
          <w:sz w:val="24"/>
          <w:szCs w:val="24"/>
        </w:rPr>
        <w:t xml:space="preserve"> of the matter to the Court</w:t>
      </w:r>
      <w:r w:rsidR="003326BE" w:rsidRPr="00D03A63">
        <w:rPr>
          <w:rFonts w:ascii="Times New Roman" w:hAnsi="Times New Roman" w:cs="Times New Roman"/>
          <w:sz w:val="24"/>
          <w:szCs w:val="24"/>
        </w:rPr>
        <w:t>.</w:t>
      </w:r>
      <w:r w:rsidRPr="00D03A63">
        <w:rPr>
          <w:rFonts w:ascii="Times New Roman" w:hAnsi="Times New Roman" w:cs="Times New Roman"/>
          <w:sz w:val="24"/>
          <w:szCs w:val="24"/>
        </w:rPr>
        <w:t xml:space="preserve"> </w:t>
      </w:r>
      <w:r w:rsidR="003326BE" w:rsidRPr="00D03A63">
        <w:rPr>
          <w:rFonts w:ascii="Times New Roman" w:hAnsi="Times New Roman" w:cs="Times New Roman"/>
          <w:sz w:val="24"/>
          <w:szCs w:val="24"/>
        </w:rPr>
        <w:t>T</w:t>
      </w:r>
      <w:r w:rsidRPr="00D03A63">
        <w:rPr>
          <w:rFonts w:ascii="Times New Roman" w:hAnsi="Times New Roman" w:cs="Times New Roman"/>
          <w:sz w:val="24"/>
          <w:szCs w:val="24"/>
        </w:rPr>
        <w:t>he</w:t>
      </w:r>
      <w:r w:rsidR="003326BE" w:rsidRPr="00D03A63">
        <w:rPr>
          <w:rFonts w:ascii="Times New Roman" w:hAnsi="Times New Roman" w:cs="Times New Roman"/>
          <w:sz w:val="24"/>
          <w:szCs w:val="24"/>
        </w:rPr>
        <w:t xml:space="preserve"> court </w:t>
      </w:r>
      <w:r w:rsidR="003326BE" w:rsidRPr="00D03A63">
        <w:rPr>
          <w:rFonts w:ascii="Times New Roman" w:hAnsi="Times New Roman" w:cs="Times New Roman"/>
          <w:i/>
          <w:iCs/>
          <w:sz w:val="24"/>
          <w:szCs w:val="24"/>
        </w:rPr>
        <w:t>a quo</w:t>
      </w:r>
      <w:r w:rsidR="003326BE" w:rsidRPr="00D03A63">
        <w:rPr>
          <w:rFonts w:ascii="Times New Roman" w:hAnsi="Times New Roman" w:cs="Times New Roman"/>
          <w:sz w:val="24"/>
          <w:szCs w:val="24"/>
        </w:rPr>
        <w:t xml:space="preserve"> refused the a</w:t>
      </w:r>
      <w:r w:rsidRPr="00D03A63">
        <w:rPr>
          <w:rFonts w:ascii="Times New Roman" w:hAnsi="Times New Roman" w:cs="Times New Roman"/>
          <w:sz w:val="24"/>
          <w:szCs w:val="24"/>
        </w:rPr>
        <w:t>pplication</w:t>
      </w:r>
      <w:r w:rsidR="003326BE" w:rsidRPr="00D03A63">
        <w:rPr>
          <w:rFonts w:ascii="Times New Roman" w:hAnsi="Times New Roman" w:cs="Times New Roman"/>
          <w:sz w:val="24"/>
          <w:szCs w:val="24"/>
        </w:rPr>
        <w:t>.</w:t>
      </w:r>
      <w:r w:rsidRPr="00D03A63">
        <w:rPr>
          <w:rFonts w:ascii="Times New Roman" w:hAnsi="Times New Roman" w:cs="Times New Roman"/>
          <w:sz w:val="24"/>
          <w:szCs w:val="24"/>
        </w:rPr>
        <w:t xml:space="preserve"> </w:t>
      </w:r>
      <w:r w:rsidR="00920621" w:rsidRPr="00D03A63">
        <w:rPr>
          <w:rFonts w:ascii="Times New Roman" w:hAnsi="Times New Roman" w:cs="Times New Roman"/>
          <w:sz w:val="24"/>
          <w:szCs w:val="24"/>
        </w:rPr>
        <w:t xml:space="preserve">It ruled </w:t>
      </w:r>
      <w:r w:rsidRPr="00D03A63">
        <w:rPr>
          <w:rFonts w:ascii="Times New Roman" w:hAnsi="Times New Roman" w:cs="Times New Roman"/>
          <w:sz w:val="24"/>
          <w:szCs w:val="24"/>
        </w:rPr>
        <w:t xml:space="preserve">that it </w:t>
      </w:r>
      <w:r w:rsidR="00920621" w:rsidRPr="00D03A63">
        <w:rPr>
          <w:rFonts w:ascii="Times New Roman" w:hAnsi="Times New Roman" w:cs="Times New Roman"/>
          <w:sz w:val="24"/>
          <w:szCs w:val="24"/>
        </w:rPr>
        <w:t>lacked</w:t>
      </w:r>
      <w:r w:rsidRPr="00D03A63">
        <w:rPr>
          <w:rFonts w:ascii="Times New Roman" w:hAnsi="Times New Roman" w:cs="Times New Roman"/>
          <w:sz w:val="24"/>
          <w:szCs w:val="24"/>
        </w:rPr>
        <w:t xml:space="preserve"> merit. </w:t>
      </w:r>
      <w:r w:rsidR="00DE52C9" w:rsidRPr="00D03A63">
        <w:rPr>
          <w:rFonts w:ascii="Times New Roman" w:hAnsi="Times New Roman" w:cs="Times New Roman"/>
          <w:sz w:val="24"/>
          <w:szCs w:val="24"/>
        </w:rPr>
        <w:t xml:space="preserve">The court </w:t>
      </w:r>
      <w:r w:rsidR="00DE52C9" w:rsidRPr="00D03A63">
        <w:rPr>
          <w:rFonts w:ascii="Times New Roman" w:hAnsi="Times New Roman" w:cs="Times New Roman"/>
          <w:i/>
          <w:iCs/>
          <w:sz w:val="24"/>
          <w:szCs w:val="24"/>
        </w:rPr>
        <w:t>a quo</w:t>
      </w:r>
      <w:r w:rsidR="00DE52C9"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reasoned </w:t>
      </w:r>
      <w:r w:rsidR="00920621" w:rsidRPr="00D03A63">
        <w:rPr>
          <w:rFonts w:ascii="Times New Roman" w:hAnsi="Times New Roman" w:cs="Times New Roman"/>
          <w:sz w:val="24"/>
          <w:szCs w:val="24"/>
        </w:rPr>
        <w:t xml:space="preserve">further </w:t>
      </w:r>
      <w:r w:rsidRPr="00D03A63">
        <w:rPr>
          <w:rFonts w:ascii="Times New Roman" w:hAnsi="Times New Roman" w:cs="Times New Roman"/>
          <w:sz w:val="24"/>
          <w:szCs w:val="24"/>
        </w:rPr>
        <w:t xml:space="preserve">that there was nothing unconstitutional for a court to order the execution of its </w:t>
      </w:r>
      <w:r w:rsidR="00920621" w:rsidRPr="00D03A63">
        <w:rPr>
          <w:rFonts w:ascii="Times New Roman" w:hAnsi="Times New Roman" w:cs="Times New Roman"/>
          <w:sz w:val="24"/>
          <w:szCs w:val="24"/>
        </w:rPr>
        <w:t xml:space="preserve">own </w:t>
      </w:r>
      <w:r w:rsidR="003326BE" w:rsidRPr="00D03A63">
        <w:rPr>
          <w:rFonts w:ascii="Times New Roman" w:hAnsi="Times New Roman" w:cs="Times New Roman"/>
          <w:sz w:val="24"/>
          <w:szCs w:val="24"/>
        </w:rPr>
        <w:t>judgment</w:t>
      </w:r>
      <w:r w:rsidR="00920621" w:rsidRPr="00D03A63">
        <w:rPr>
          <w:rFonts w:ascii="Times New Roman" w:hAnsi="Times New Roman" w:cs="Times New Roman"/>
          <w:sz w:val="24"/>
          <w:szCs w:val="24"/>
        </w:rPr>
        <w:t xml:space="preserve"> pending appeal as the law permitted this exercise of discretion on the part of the High Court</w:t>
      </w:r>
      <w:r w:rsidR="003326BE" w:rsidRPr="00D03A63">
        <w:rPr>
          <w:rFonts w:ascii="Times New Roman" w:hAnsi="Times New Roman" w:cs="Times New Roman"/>
          <w:sz w:val="24"/>
          <w:szCs w:val="24"/>
        </w:rPr>
        <w:t xml:space="preserve">. It thereafter </w:t>
      </w:r>
      <w:r w:rsidRPr="00D03A63">
        <w:rPr>
          <w:rFonts w:ascii="Times New Roman" w:hAnsi="Times New Roman" w:cs="Times New Roman"/>
          <w:sz w:val="24"/>
          <w:szCs w:val="24"/>
        </w:rPr>
        <w:t xml:space="preserve">proceeded to determine the merits of the respondent's application for execution pending appeal. The court </w:t>
      </w:r>
      <w:r w:rsidRPr="00D03A63">
        <w:rPr>
          <w:rFonts w:ascii="Times New Roman" w:hAnsi="Times New Roman" w:cs="Times New Roman"/>
          <w:i/>
          <w:sz w:val="24"/>
          <w:szCs w:val="24"/>
        </w:rPr>
        <w:t>a quo</w:t>
      </w:r>
      <w:r w:rsidRPr="00D03A63">
        <w:rPr>
          <w:rFonts w:ascii="Times New Roman" w:hAnsi="Times New Roman" w:cs="Times New Roman"/>
          <w:sz w:val="24"/>
          <w:szCs w:val="24"/>
        </w:rPr>
        <w:t xml:space="preserve"> noted that the applicant had previously vacated the premises in question</w:t>
      </w:r>
      <w:r w:rsidR="00920621" w:rsidRPr="00D03A63">
        <w:rPr>
          <w:rFonts w:ascii="Times New Roman" w:hAnsi="Times New Roman" w:cs="Times New Roman"/>
          <w:sz w:val="24"/>
          <w:szCs w:val="24"/>
        </w:rPr>
        <w:t xml:space="preserve"> in compliance with an order of court</w:t>
      </w:r>
      <w:r w:rsidRPr="00D03A63">
        <w:rPr>
          <w:rFonts w:ascii="Times New Roman" w:hAnsi="Times New Roman" w:cs="Times New Roman"/>
          <w:sz w:val="24"/>
          <w:szCs w:val="24"/>
        </w:rPr>
        <w:t xml:space="preserve">. However, he had reclaimed control through </w:t>
      </w:r>
      <w:r w:rsidR="00AE09F7" w:rsidRPr="00D03A63">
        <w:rPr>
          <w:rFonts w:ascii="Times New Roman" w:hAnsi="Times New Roman" w:cs="Times New Roman"/>
          <w:sz w:val="24"/>
          <w:szCs w:val="24"/>
        </w:rPr>
        <w:t xml:space="preserve">violent </w:t>
      </w:r>
      <w:r w:rsidR="003326BE" w:rsidRPr="00D03A63">
        <w:rPr>
          <w:rFonts w:ascii="Times New Roman" w:hAnsi="Times New Roman" w:cs="Times New Roman"/>
          <w:sz w:val="24"/>
          <w:szCs w:val="24"/>
        </w:rPr>
        <w:t>means</w:t>
      </w:r>
      <w:r w:rsidR="005033AE" w:rsidRPr="00D03A63">
        <w:rPr>
          <w:rFonts w:ascii="Times New Roman" w:hAnsi="Times New Roman" w:cs="Times New Roman"/>
          <w:sz w:val="24"/>
          <w:szCs w:val="24"/>
        </w:rPr>
        <w:t>,</w:t>
      </w:r>
      <w:r w:rsidR="003326BE" w:rsidRPr="00D03A63">
        <w:rPr>
          <w:rFonts w:ascii="Times New Roman" w:hAnsi="Times New Roman" w:cs="Times New Roman"/>
          <w:sz w:val="24"/>
          <w:szCs w:val="24"/>
        </w:rPr>
        <w:t xml:space="preserve"> </w:t>
      </w:r>
      <w:r w:rsidR="00AE09F7" w:rsidRPr="00D03A63">
        <w:rPr>
          <w:rFonts w:ascii="Times New Roman" w:hAnsi="Times New Roman" w:cs="Times New Roman"/>
          <w:sz w:val="24"/>
          <w:szCs w:val="24"/>
        </w:rPr>
        <w:t>and</w:t>
      </w:r>
      <w:r w:rsidR="003326BE" w:rsidRPr="00D03A63">
        <w:rPr>
          <w:rFonts w:ascii="Times New Roman" w:hAnsi="Times New Roman" w:cs="Times New Roman"/>
          <w:sz w:val="24"/>
          <w:szCs w:val="24"/>
        </w:rPr>
        <w:t>,</w:t>
      </w:r>
      <w:r w:rsidR="00AE09F7"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as </w:t>
      </w:r>
      <w:r w:rsidR="00AE09F7" w:rsidRPr="00D03A63">
        <w:rPr>
          <w:rFonts w:ascii="Times New Roman" w:hAnsi="Times New Roman" w:cs="Times New Roman"/>
          <w:sz w:val="24"/>
          <w:szCs w:val="24"/>
        </w:rPr>
        <w:t xml:space="preserve">a consequence, </w:t>
      </w:r>
      <w:r w:rsidRPr="00D03A63">
        <w:rPr>
          <w:rFonts w:ascii="Times New Roman" w:hAnsi="Times New Roman" w:cs="Times New Roman"/>
          <w:sz w:val="24"/>
          <w:szCs w:val="24"/>
        </w:rPr>
        <w:t xml:space="preserve">the noting of the appeal was meant to deny the respondent’s representatives access to the </w:t>
      </w:r>
      <w:r w:rsidR="00A37983" w:rsidRPr="00D03A63">
        <w:rPr>
          <w:rFonts w:ascii="Times New Roman" w:hAnsi="Times New Roman" w:cs="Times New Roman"/>
          <w:sz w:val="24"/>
          <w:szCs w:val="24"/>
        </w:rPr>
        <w:t xml:space="preserve">property in question </w:t>
      </w:r>
      <w:r w:rsidRPr="00D03A63">
        <w:rPr>
          <w:rFonts w:ascii="Times New Roman" w:hAnsi="Times New Roman" w:cs="Times New Roman"/>
          <w:sz w:val="24"/>
          <w:szCs w:val="24"/>
        </w:rPr>
        <w:t xml:space="preserve">whilst he contested the </w:t>
      </w:r>
      <w:r w:rsidR="00A37983" w:rsidRPr="00D03A63">
        <w:rPr>
          <w:rFonts w:ascii="Times New Roman" w:hAnsi="Times New Roman" w:cs="Times New Roman"/>
          <w:sz w:val="24"/>
          <w:szCs w:val="24"/>
        </w:rPr>
        <w:t xml:space="preserve">right to control the assets of the </w:t>
      </w:r>
      <w:r w:rsidR="00A37983" w:rsidRPr="00D03A63">
        <w:rPr>
          <w:rFonts w:ascii="Times New Roman" w:hAnsi="Times New Roman" w:cs="Times New Roman"/>
          <w:sz w:val="24"/>
          <w:szCs w:val="24"/>
        </w:rPr>
        <w:lastRenderedPageBreak/>
        <w:t>respondent. It is that determination which forms the basis of the present application that is before the Court.</w:t>
      </w:r>
    </w:p>
    <w:p w14:paraId="062BF324"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2D869746" w14:textId="3CC11088" w:rsidR="00435DE5" w:rsidRPr="00D03A63" w:rsidRDefault="00435DE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A37983" w:rsidRPr="00D03A63">
        <w:rPr>
          <w:rFonts w:ascii="Times New Roman" w:hAnsi="Times New Roman" w:cs="Times New Roman"/>
          <w:sz w:val="24"/>
          <w:szCs w:val="24"/>
        </w:rPr>
        <w:t>10</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3326BE" w:rsidRPr="00D03A63">
        <w:rPr>
          <w:rFonts w:ascii="Times New Roman" w:hAnsi="Times New Roman" w:cs="Times New Roman"/>
          <w:sz w:val="24"/>
          <w:szCs w:val="24"/>
        </w:rPr>
        <w:t>In</w:t>
      </w:r>
      <w:r w:rsidR="00AE09F7" w:rsidRPr="00D03A63">
        <w:rPr>
          <w:rFonts w:ascii="Times New Roman" w:hAnsi="Times New Roman" w:cs="Times New Roman"/>
          <w:i/>
          <w:iCs/>
          <w:sz w:val="24"/>
          <w:szCs w:val="24"/>
        </w:rPr>
        <w:t xml:space="preserve"> casu</w:t>
      </w:r>
      <w:r w:rsidR="00AE09F7"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the applicant </w:t>
      </w:r>
      <w:r w:rsidR="00A37983" w:rsidRPr="00D03A63">
        <w:rPr>
          <w:rFonts w:ascii="Times New Roman" w:hAnsi="Times New Roman" w:cs="Times New Roman"/>
          <w:sz w:val="24"/>
          <w:szCs w:val="24"/>
        </w:rPr>
        <w:t xml:space="preserve">seeks </w:t>
      </w:r>
      <w:r w:rsidRPr="00D03A63">
        <w:rPr>
          <w:rFonts w:ascii="Times New Roman" w:hAnsi="Times New Roman" w:cs="Times New Roman"/>
          <w:sz w:val="24"/>
          <w:szCs w:val="24"/>
        </w:rPr>
        <w:t>to challenge the</w:t>
      </w:r>
      <w:r w:rsidR="00B07404" w:rsidRPr="00D03A63">
        <w:rPr>
          <w:rFonts w:ascii="Times New Roman" w:hAnsi="Times New Roman" w:cs="Times New Roman"/>
          <w:sz w:val="24"/>
          <w:szCs w:val="24"/>
        </w:rPr>
        <w:t xml:space="preserve"> determination by the High C</w:t>
      </w:r>
      <w:r w:rsidRPr="00D03A63">
        <w:rPr>
          <w:rFonts w:ascii="Times New Roman" w:hAnsi="Times New Roman" w:cs="Times New Roman"/>
          <w:sz w:val="24"/>
          <w:szCs w:val="24"/>
        </w:rPr>
        <w:t>ourt</w:t>
      </w:r>
      <w:r w:rsidR="00B07404" w:rsidRPr="00D03A63">
        <w:rPr>
          <w:rFonts w:ascii="Times New Roman" w:hAnsi="Times New Roman" w:cs="Times New Roman"/>
          <w:sz w:val="24"/>
          <w:szCs w:val="24"/>
        </w:rPr>
        <w:t>.</w:t>
      </w:r>
      <w:r w:rsidRPr="00D03A63">
        <w:rPr>
          <w:rFonts w:ascii="Times New Roman" w:hAnsi="Times New Roman" w:cs="Times New Roman"/>
          <w:sz w:val="24"/>
          <w:szCs w:val="24"/>
        </w:rPr>
        <w:t xml:space="preserve"> He avers that its </w:t>
      </w:r>
      <w:r w:rsidR="00920621" w:rsidRPr="00D03A63">
        <w:rPr>
          <w:rFonts w:ascii="Times New Roman" w:hAnsi="Times New Roman" w:cs="Times New Roman"/>
          <w:sz w:val="24"/>
          <w:szCs w:val="24"/>
        </w:rPr>
        <w:t>decision</w:t>
      </w:r>
      <w:r w:rsidRPr="00D03A63">
        <w:rPr>
          <w:rFonts w:ascii="Times New Roman" w:hAnsi="Times New Roman" w:cs="Times New Roman"/>
          <w:sz w:val="24"/>
          <w:szCs w:val="24"/>
        </w:rPr>
        <w:t xml:space="preserve"> was wrongful because his request was neither frivolous nor vexatious. It is submitted </w:t>
      </w:r>
      <w:r w:rsidR="0027716A" w:rsidRPr="00D03A63">
        <w:rPr>
          <w:rFonts w:ascii="Times New Roman" w:hAnsi="Times New Roman" w:cs="Times New Roman"/>
          <w:sz w:val="24"/>
          <w:szCs w:val="24"/>
        </w:rPr>
        <w:t xml:space="preserve">on his behalf </w:t>
      </w:r>
      <w:r w:rsidRPr="00D03A63">
        <w:rPr>
          <w:rFonts w:ascii="Times New Roman" w:hAnsi="Times New Roman" w:cs="Times New Roman"/>
          <w:sz w:val="24"/>
          <w:szCs w:val="24"/>
        </w:rPr>
        <w:t xml:space="preserve">that the prospective substantive application enjoys considerable prospects of success. </w:t>
      </w:r>
    </w:p>
    <w:p w14:paraId="5F1B72F5"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77480F07" w14:textId="64A6937D" w:rsidR="00920621" w:rsidRPr="00D03A63" w:rsidRDefault="00920621"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D77679" w:rsidRPr="00D03A63">
        <w:rPr>
          <w:rFonts w:ascii="Times New Roman" w:hAnsi="Times New Roman" w:cs="Times New Roman"/>
          <w:sz w:val="24"/>
          <w:szCs w:val="24"/>
        </w:rPr>
        <w:t>11</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The </w:t>
      </w:r>
      <w:r w:rsidR="007B5F34" w:rsidRPr="00D03A63">
        <w:rPr>
          <w:rFonts w:ascii="Times New Roman" w:hAnsi="Times New Roman" w:cs="Times New Roman"/>
          <w:sz w:val="24"/>
          <w:szCs w:val="24"/>
        </w:rPr>
        <w:t xml:space="preserve">application is opposed. The </w:t>
      </w:r>
      <w:r w:rsidRPr="00D03A63">
        <w:rPr>
          <w:rFonts w:ascii="Times New Roman" w:hAnsi="Times New Roman" w:cs="Times New Roman"/>
          <w:sz w:val="24"/>
          <w:szCs w:val="24"/>
        </w:rPr>
        <w:t xml:space="preserve">respondent submits that the present application is frivolous and vexatious. It avers that its effect is </w:t>
      </w:r>
      <w:r w:rsidR="00DE52C9" w:rsidRPr="00D03A63">
        <w:rPr>
          <w:rFonts w:ascii="Times New Roman" w:hAnsi="Times New Roman" w:cs="Times New Roman"/>
          <w:sz w:val="24"/>
          <w:szCs w:val="24"/>
        </w:rPr>
        <w:t xml:space="preserve">meant </w:t>
      </w:r>
      <w:r w:rsidRPr="00D03A63">
        <w:rPr>
          <w:rFonts w:ascii="Times New Roman" w:hAnsi="Times New Roman" w:cs="Times New Roman"/>
          <w:sz w:val="24"/>
          <w:szCs w:val="24"/>
        </w:rPr>
        <w:t xml:space="preserve">to frustrate the effect of various judgments that have been granted against the applicant. </w:t>
      </w:r>
    </w:p>
    <w:p w14:paraId="3B161AC3"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2003700B" w14:textId="195B6796" w:rsidR="00920621" w:rsidRPr="00D03A63" w:rsidRDefault="00920621"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C3171D" w:rsidRPr="00D03A63">
        <w:rPr>
          <w:rFonts w:ascii="Times New Roman" w:hAnsi="Times New Roman" w:cs="Times New Roman"/>
          <w:sz w:val="24"/>
          <w:szCs w:val="24"/>
        </w:rPr>
        <w:t>1</w:t>
      </w:r>
      <w:r w:rsidR="00D12967" w:rsidRPr="00D03A63">
        <w:rPr>
          <w:rFonts w:ascii="Times New Roman" w:hAnsi="Times New Roman" w:cs="Times New Roman"/>
          <w:sz w:val="24"/>
          <w:szCs w:val="24"/>
        </w:rPr>
        <w:t>2</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7B5F34" w:rsidRPr="00D03A63">
        <w:rPr>
          <w:rFonts w:ascii="Times New Roman" w:hAnsi="Times New Roman" w:cs="Times New Roman"/>
          <w:sz w:val="24"/>
          <w:szCs w:val="24"/>
        </w:rPr>
        <w:t>The major part of the reasons for opposing the application constitute legal argument which I will advert to later in the judgment.</w:t>
      </w:r>
      <w:r w:rsidRPr="00D03A63">
        <w:rPr>
          <w:rFonts w:ascii="Times New Roman" w:hAnsi="Times New Roman" w:cs="Times New Roman"/>
          <w:sz w:val="24"/>
          <w:szCs w:val="24"/>
        </w:rPr>
        <w:t xml:space="preserve"> </w:t>
      </w:r>
    </w:p>
    <w:p w14:paraId="3EEE1696" w14:textId="77777777" w:rsidR="00920621" w:rsidRPr="00D03A63" w:rsidRDefault="00920621" w:rsidP="00127C82">
      <w:pPr>
        <w:pStyle w:val="ListParagraph"/>
        <w:spacing w:after="0" w:line="480" w:lineRule="auto"/>
        <w:ind w:left="0"/>
        <w:jc w:val="both"/>
        <w:rPr>
          <w:rFonts w:ascii="Times New Roman" w:hAnsi="Times New Roman" w:cs="Times New Roman"/>
          <w:sz w:val="24"/>
          <w:szCs w:val="24"/>
        </w:rPr>
      </w:pPr>
    </w:p>
    <w:p w14:paraId="3D8460C3" w14:textId="77777777" w:rsidR="00644600" w:rsidRPr="00D03A63" w:rsidRDefault="00644600" w:rsidP="00127C82">
      <w:pPr>
        <w:spacing w:after="0" w:line="480" w:lineRule="auto"/>
        <w:jc w:val="both"/>
        <w:rPr>
          <w:rFonts w:ascii="Times New Roman" w:eastAsia="Calibri" w:hAnsi="Times New Roman" w:cs="Times New Roman"/>
          <w:b/>
          <w:sz w:val="24"/>
          <w:szCs w:val="24"/>
        </w:rPr>
      </w:pPr>
      <w:r w:rsidRPr="00D03A63">
        <w:rPr>
          <w:rFonts w:ascii="Times New Roman" w:eastAsia="Calibri" w:hAnsi="Times New Roman" w:cs="Times New Roman"/>
          <w:b/>
          <w:sz w:val="24"/>
          <w:szCs w:val="24"/>
        </w:rPr>
        <w:t>APPLICANT’S SUBMISSIONS BEFORE THIS COURT</w:t>
      </w:r>
      <w:r w:rsidRPr="00D03A63">
        <w:rPr>
          <w:rFonts w:ascii="Times New Roman" w:eastAsia="Calibri" w:hAnsi="Times New Roman" w:cs="Times New Roman"/>
          <w:b/>
          <w:sz w:val="24"/>
          <w:szCs w:val="24"/>
        </w:rPr>
        <w:tab/>
      </w:r>
    </w:p>
    <w:p w14:paraId="6977A359" w14:textId="59BB7AE9" w:rsidR="00785587" w:rsidRPr="00D03A63" w:rsidRDefault="003D2932"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920621" w:rsidRPr="00D03A63">
        <w:rPr>
          <w:rFonts w:ascii="Times New Roman" w:hAnsi="Times New Roman" w:cs="Times New Roman"/>
          <w:sz w:val="24"/>
          <w:szCs w:val="24"/>
        </w:rPr>
        <w:t>1</w:t>
      </w:r>
      <w:r w:rsidR="00290987" w:rsidRPr="00D03A63">
        <w:rPr>
          <w:rFonts w:ascii="Times New Roman" w:hAnsi="Times New Roman" w:cs="Times New Roman"/>
          <w:sz w:val="24"/>
          <w:szCs w:val="24"/>
        </w:rPr>
        <w:t>3</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785587" w:rsidRPr="00D03A63">
        <w:rPr>
          <w:rFonts w:ascii="Times New Roman" w:hAnsi="Times New Roman" w:cs="Times New Roman"/>
          <w:sz w:val="24"/>
          <w:szCs w:val="24"/>
        </w:rPr>
        <w:t xml:space="preserve">The applicant advances </w:t>
      </w:r>
      <w:r w:rsidR="00AE09F7" w:rsidRPr="00D03A63">
        <w:rPr>
          <w:rFonts w:ascii="Times New Roman" w:hAnsi="Times New Roman" w:cs="Times New Roman"/>
          <w:sz w:val="24"/>
          <w:szCs w:val="24"/>
        </w:rPr>
        <w:t xml:space="preserve">the argument </w:t>
      </w:r>
      <w:r w:rsidR="00785587" w:rsidRPr="00D03A63">
        <w:rPr>
          <w:rFonts w:ascii="Times New Roman" w:hAnsi="Times New Roman" w:cs="Times New Roman"/>
          <w:sz w:val="24"/>
          <w:szCs w:val="24"/>
        </w:rPr>
        <w:t xml:space="preserve">that once an appeal is before the Supreme Court, the court </w:t>
      </w:r>
      <w:r w:rsidR="00785587" w:rsidRPr="00D03A63">
        <w:rPr>
          <w:rFonts w:ascii="Times New Roman" w:hAnsi="Times New Roman" w:cs="Times New Roman"/>
          <w:i/>
          <w:sz w:val="24"/>
          <w:szCs w:val="24"/>
        </w:rPr>
        <w:t>a quo</w:t>
      </w:r>
      <w:r w:rsidR="00785587" w:rsidRPr="00D03A63">
        <w:rPr>
          <w:rFonts w:ascii="Times New Roman" w:hAnsi="Times New Roman" w:cs="Times New Roman"/>
          <w:sz w:val="24"/>
          <w:szCs w:val="24"/>
        </w:rPr>
        <w:t xml:space="preserve"> ceases to have jurisdiction over the matter. </w:t>
      </w:r>
      <w:r w:rsidR="00251AA9" w:rsidRPr="00D03A63">
        <w:rPr>
          <w:rFonts w:ascii="Times New Roman" w:hAnsi="Times New Roman" w:cs="Times New Roman"/>
          <w:sz w:val="24"/>
          <w:szCs w:val="24"/>
        </w:rPr>
        <w:t>He contends tha</w:t>
      </w:r>
      <w:r w:rsidR="00127C82" w:rsidRPr="00D03A63">
        <w:rPr>
          <w:rFonts w:ascii="Times New Roman" w:hAnsi="Times New Roman" w:cs="Times New Roman"/>
          <w:sz w:val="24"/>
          <w:szCs w:val="24"/>
        </w:rPr>
        <w:t>t this is the essence of s</w:t>
      </w:r>
      <w:r w:rsidR="00251AA9" w:rsidRPr="00D03A63">
        <w:rPr>
          <w:rFonts w:ascii="Times New Roman" w:hAnsi="Times New Roman" w:cs="Times New Roman"/>
          <w:sz w:val="24"/>
          <w:szCs w:val="24"/>
        </w:rPr>
        <w:t xml:space="preserve"> 162 of the Constitution as </w:t>
      </w:r>
      <w:r w:rsidR="00290987" w:rsidRPr="00D03A63">
        <w:rPr>
          <w:rFonts w:ascii="Times New Roman" w:hAnsi="Times New Roman" w:cs="Times New Roman"/>
          <w:sz w:val="24"/>
          <w:szCs w:val="24"/>
        </w:rPr>
        <w:t xml:space="preserve">read with </w:t>
      </w:r>
      <w:r w:rsidR="00127C82" w:rsidRPr="00D03A63">
        <w:rPr>
          <w:rFonts w:ascii="Times New Roman" w:hAnsi="Times New Roman" w:cs="Times New Roman"/>
          <w:sz w:val="24"/>
          <w:szCs w:val="24"/>
        </w:rPr>
        <w:t>s</w:t>
      </w:r>
      <w:r w:rsidR="00251AA9" w:rsidRPr="00D03A63">
        <w:rPr>
          <w:rFonts w:ascii="Times New Roman" w:hAnsi="Times New Roman" w:cs="Times New Roman"/>
          <w:sz w:val="24"/>
          <w:szCs w:val="24"/>
        </w:rPr>
        <w:t>s 168 and 169</w:t>
      </w:r>
      <w:r w:rsidR="00290987" w:rsidRPr="00D03A63">
        <w:rPr>
          <w:rFonts w:ascii="Times New Roman" w:hAnsi="Times New Roman" w:cs="Times New Roman"/>
          <w:sz w:val="24"/>
          <w:szCs w:val="24"/>
        </w:rPr>
        <w:t xml:space="preserve"> thereof</w:t>
      </w:r>
      <w:r w:rsidR="00251AA9" w:rsidRPr="00D03A63">
        <w:rPr>
          <w:rFonts w:ascii="Times New Roman" w:hAnsi="Times New Roman" w:cs="Times New Roman"/>
          <w:sz w:val="24"/>
          <w:szCs w:val="24"/>
        </w:rPr>
        <w:t>.</w:t>
      </w:r>
      <w:r w:rsidR="00785587" w:rsidRPr="00D03A63">
        <w:rPr>
          <w:rFonts w:ascii="Times New Roman" w:hAnsi="Times New Roman" w:cs="Times New Roman"/>
          <w:sz w:val="24"/>
          <w:szCs w:val="24"/>
        </w:rPr>
        <w:t xml:space="preserve"> It is contended </w:t>
      </w:r>
      <w:r w:rsidR="00AE09F7" w:rsidRPr="00D03A63">
        <w:rPr>
          <w:rFonts w:ascii="Times New Roman" w:hAnsi="Times New Roman" w:cs="Times New Roman"/>
          <w:sz w:val="24"/>
          <w:szCs w:val="24"/>
        </w:rPr>
        <w:t xml:space="preserve">on his behalf </w:t>
      </w:r>
      <w:r w:rsidR="00785587" w:rsidRPr="00D03A63">
        <w:rPr>
          <w:rFonts w:ascii="Times New Roman" w:hAnsi="Times New Roman" w:cs="Times New Roman"/>
          <w:sz w:val="24"/>
          <w:szCs w:val="24"/>
        </w:rPr>
        <w:t xml:space="preserve">that the common law rule of execution </w:t>
      </w:r>
      <w:r w:rsidR="003326BE" w:rsidRPr="00D03A63">
        <w:rPr>
          <w:rFonts w:ascii="Times New Roman" w:hAnsi="Times New Roman" w:cs="Times New Roman"/>
          <w:sz w:val="24"/>
          <w:szCs w:val="24"/>
        </w:rPr>
        <w:t xml:space="preserve">pending appeal </w:t>
      </w:r>
      <w:r w:rsidR="00785587" w:rsidRPr="00D03A63">
        <w:rPr>
          <w:rFonts w:ascii="Times New Roman" w:hAnsi="Times New Roman" w:cs="Times New Roman"/>
          <w:sz w:val="24"/>
          <w:szCs w:val="24"/>
        </w:rPr>
        <w:t xml:space="preserve">runs contrary to the </w:t>
      </w:r>
      <w:r w:rsidR="003326BE" w:rsidRPr="00D03A63">
        <w:rPr>
          <w:rFonts w:ascii="Times New Roman" w:hAnsi="Times New Roman" w:cs="Times New Roman"/>
          <w:sz w:val="24"/>
          <w:szCs w:val="24"/>
        </w:rPr>
        <w:t xml:space="preserve">principle of </w:t>
      </w:r>
      <w:r w:rsidR="00785587" w:rsidRPr="00D03A63">
        <w:rPr>
          <w:rFonts w:ascii="Times New Roman" w:hAnsi="Times New Roman" w:cs="Times New Roman"/>
          <w:sz w:val="24"/>
          <w:szCs w:val="24"/>
        </w:rPr>
        <w:t>law that only the Supreme Court has power over its own rules and orders.</w:t>
      </w:r>
    </w:p>
    <w:p w14:paraId="5A0D8B0C"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5C2CE927" w14:textId="01595429" w:rsidR="003D2932" w:rsidRPr="00D03A63" w:rsidRDefault="0078558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920621" w:rsidRPr="00D03A63">
        <w:rPr>
          <w:rFonts w:ascii="Times New Roman" w:hAnsi="Times New Roman" w:cs="Times New Roman"/>
          <w:sz w:val="24"/>
          <w:szCs w:val="24"/>
        </w:rPr>
        <w:t>1</w:t>
      </w:r>
      <w:r w:rsidR="00290987" w:rsidRPr="00D03A63">
        <w:rPr>
          <w:rFonts w:ascii="Times New Roman" w:hAnsi="Times New Roman" w:cs="Times New Roman"/>
          <w:sz w:val="24"/>
          <w:szCs w:val="24"/>
        </w:rPr>
        <w:t>4</w:t>
      </w:r>
      <w:r w:rsidRPr="00D03A63">
        <w:rPr>
          <w:rFonts w:ascii="Times New Roman" w:hAnsi="Times New Roman" w:cs="Times New Roman"/>
          <w:sz w:val="24"/>
          <w:szCs w:val="24"/>
        </w:rPr>
        <w:t>]</w:t>
      </w:r>
      <w:r w:rsidRPr="00D03A63">
        <w:rPr>
          <w:rFonts w:ascii="Times New Roman" w:hAnsi="Times New Roman" w:cs="Times New Roman"/>
          <w:sz w:val="24"/>
          <w:szCs w:val="24"/>
        </w:rPr>
        <w:tab/>
        <w:t>In addition, the applicant a</w:t>
      </w:r>
      <w:r w:rsidR="00DE52C9" w:rsidRPr="00D03A63">
        <w:rPr>
          <w:rFonts w:ascii="Times New Roman" w:hAnsi="Times New Roman" w:cs="Times New Roman"/>
          <w:sz w:val="24"/>
          <w:szCs w:val="24"/>
        </w:rPr>
        <w:t>rgu</w:t>
      </w:r>
      <w:r w:rsidRPr="00D03A63">
        <w:rPr>
          <w:rFonts w:ascii="Times New Roman" w:hAnsi="Times New Roman" w:cs="Times New Roman"/>
          <w:sz w:val="24"/>
          <w:szCs w:val="24"/>
        </w:rPr>
        <w:t xml:space="preserve">es that the established hierarchy of the Courts is </w:t>
      </w:r>
      <w:r w:rsidR="00290987" w:rsidRPr="00D03A63">
        <w:rPr>
          <w:rFonts w:ascii="Times New Roman" w:hAnsi="Times New Roman" w:cs="Times New Roman"/>
          <w:sz w:val="24"/>
          <w:szCs w:val="24"/>
        </w:rPr>
        <w:t>dis</w:t>
      </w:r>
      <w:r w:rsidR="00A36A42" w:rsidRPr="00D03A63">
        <w:rPr>
          <w:rFonts w:ascii="Times New Roman" w:hAnsi="Times New Roman" w:cs="Times New Roman"/>
          <w:sz w:val="24"/>
          <w:szCs w:val="24"/>
        </w:rPr>
        <w:t>rupted</w:t>
      </w:r>
      <w:r w:rsidR="00290987" w:rsidRPr="00D03A63">
        <w:rPr>
          <w:rFonts w:ascii="Times New Roman" w:hAnsi="Times New Roman" w:cs="Times New Roman"/>
          <w:sz w:val="24"/>
          <w:szCs w:val="24"/>
        </w:rPr>
        <w:t xml:space="preserve"> </w:t>
      </w:r>
      <w:r w:rsidRPr="00D03A63">
        <w:rPr>
          <w:rFonts w:ascii="Times New Roman" w:hAnsi="Times New Roman" w:cs="Times New Roman"/>
          <w:sz w:val="24"/>
          <w:szCs w:val="24"/>
        </w:rPr>
        <w:t>by the common law remedy</w:t>
      </w:r>
      <w:r w:rsidR="005033AE" w:rsidRPr="00D03A63">
        <w:rPr>
          <w:rFonts w:ascii="Times New Roman" w:hAnsi="Times New Roman" w:cs="Times New Roman"/>
          <w:sz w:val="24"/>
          <w:szCs w:val="24"/>
        </w:rPr>
        <w:t>,</w:t>
      </w:r>
      <w:r w:rsidRPr="00D03A63">
        <w:rPr>
          <w:rFonts w:ascii="Times New Roman" w:hAnsi="Times New Roman" w:cs="Times New Roman"/>
          <w:sz w:val="24"/>
          <w:szCs w:val="24"/>
        </w:rPr>
        <w:t xml:space="preserve"> which enables the High Court to determine </w:t>
      </w:r>
      <w:r w:rsidRPr="00D03A63">
        <w:rPr>
          <w:rFonts w:ascii="Times New Roman" w:hAnsi="Times New Roman" w:cs="Times New Roman"/>
          <w:sz w:val="24"/>
          <w:szCs w:val="24"/>
        </w:rPr>
        <w:lastRenderedPageBreak/>
        <w:t>a matter pending before the Supreme Court. He submits that the High Court w</w:t>
      </w:r>
      <w:r w:rsidR="00AE09F7" w:rsidRPr="00D03A63">
        <w:rPr>
          <w:rFonts w:ascii="Times New Roman" w:hAnsi="Times New Roman" w:cs="Times New Roman"/>
          <w:sz w:val="24"/>
          <w:szCs w:val="24"/>
        </w:rPr>
        <w:t>ould</w:t>
      </w:r>
      <w:r w:rsidR="005033AE" w:rsidRPr="00D03A63">
        <w:rPr>
          <w:rFonts w:ascii="Times New Roman" w:hAnsi="Times New Roman" w:cs="Times New Roman"/>
          <w:sz w:val="24"/>
          <w:szCs w:val="24"/>
        </w:rPr>
        <w:t>,</w:t>
      </w:r>
      <w:r w:rsidR="00AE09F7" w:rsidRPr="00D03A63">
        <w:rPr>
          <w:rFonts w:ascii="Times New Roman" w:hAnsi="Times New Roman" w:cs="Times New Roman"/>
          <w:sz w:val="24"/>
          <w:szCs w:val="24"/>
        </w:rPr>
        <w:t xml:space="preserve"> </w:t>
      </w:r>
      <w:r w:rsidR="005033AE" w:rsidRPr="00D03A63">
        <w:rPr>
          <w:rFonts w:ascii="Times New Roman" w:hAnsi="Times New Roman" w:cs="Times New Roman"/>
          <w:sz w:val="24"/>
          <w:szCs w:val="24"/>
        </w:rPr>
        <w:t>on</w:t>
      </w:r>
      <w:r w:rsidR="00AE09F7" w:rsidRPr="00D03A63">
        <w:rPr>
          <w:rFonts w:ascii="Times New Roman" w:hAnsi="Times New Roman" w:cs="Times New Roman"/>
          <w:sz w:val="24"/>
          <w:szCs w:val="24"/>
        </w:rPr>
        <w:t xml:space="preserve"> that premise</w:t>
      </w:r>
      <w:r w:rsidR="005033AE" w:rsidRPr="00D03A63">
        <w:rPr>
          <w:rFonts w:ascii="Times New Roman" w:hAnsi="Times New Roman" w:cs="Times New Roman"/>
          <w:sz w:val="24"/>
          <w:szCs w:val="24"/>
        </w:rPr>
        <w:t>,</w:t>
      </w:r>
      <w:r w:rsidR="00AE09F7" w:rsidRPr="00D03A63">
        <w:rPr>
          <w:rFonts w:ascii="Times New Roman" w:hAnsi="Times New Roman" w:cs="Times New Roman"/>
          <w:sz w:val="24"/>
          <w:szCs w:val="24"/>
        </w:rPr>
        <w:t xml:space="preserve"> </w:t>
      </w:r>
      <w:r w:rsidRPr="00D03A63">
        <w:rPr>
          <w:rFonts w:ascii="Times New Roman" w:hAnsi="Times New Roman" w:cs="Times New Roman"/>
          <w:sz w:val="24"/>
          <w:szCs w:val="24"/>
        </w:rPr>
        <w:t>be taking side</w:t>
      </w:r>
      <w:r w:rsidR="00AE09F7" w:rsidRPr="00D03A63">
        <w:rPr>
          <w:rFonts w:ascii="Times New Roman" w:hAnsi="Times New Roman" w:cs="Times New Roman"/>
          <w:sz w:val="24"/>
          <w:szCs w:val="24"/>
        </w:rPr>
        <w:t>s</w:t>
      </w:r>
      <w:r w:rsidRPr="00D03A63">
        <w:rPr>
          <w:rFonts w:ascii="Times New Roman" w:hAnsi="Times New Roman" w:cs="Times New Roman"/>
          <w:sz w:val="24"/>
          <w:szCs w:val="24"/>
        </w:rPr>
        <w:t xml:space="preserve"> in the appeal under the guise of determining the prospects of success. The applicant posits that </w:t>
      </w:r>
      <w:r w:rsidR="00DE52C9" w:rsidRPr="00D03A63">
        <w:rPr>
          <w:rFonts w:ascii="Times New Roman" w:hAnsi="Times New Roman" w:cs="Times New Roman"/>
          <w:sz w:val="24"/>
          <w:szCs w:val="24"/>
        </w:rPr>
        <w:t>in that process</w:t>
      </w:r>
      <w:r w:rsidR="005033AE" w:rsidRPr="00D03A63">
        <w:rPr>
          <w:rFonts w:ascii="Times New Roman" w:hAnsi="Times New Roman" w:cs="Times New Roman"/>
          <w:sz w:val="24"/>
          <w:szCs w:val="24"/>
        </w:rPr>
        <w:t>,</w:t>
      </w:r>
      <w:r w:rsidR="00DE52C9"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the right of access to the appellate court is impinged </w:t>
      </w:r>
      <w:r w:rsidR="004854D8" w:rsidRPr="00D03A63">
        <w:rPr>
          <w:rFonts w:ascii="Times New Roman" w:hAnsi="Times New Roman" w:cs="Times New Roman"/>
          <w:sz w:val="24"/>
          <w:szCs w:val="24"/>
        </w:rPr>
        <w:t xml:space="preserve">upon </w:t>
      </w:r>
      <w:r w:rsidRPr="00D03A63">
        <w:rPr>
          <w:rFonts w:ascii="Times New Roman" w:hAnsi="Times New Roman" w:cs="Times New Roman"/>
          <w:sz w:val="24"/>
          <w:szCs w:val="24"/>
        </w:rPr>
        <w:t xml:space="preserve">by the interference of the </w:t>
      </w:r>
      <w:r w:rsidR="000F6A86" w:rsidRPr="00D03A63">
        <w:rPr>
          <w:rFonts w:ascii="Times New Roman" w:hAnsi="Times New Roman" w:cs="Times New Roman"/>
          <w:sz w:val="24"/>
          <w:szCs w:val="24"/>
        </w:rPr>
        <w:t>High Court</w:t>
      </w:r>
      <w:r w:rsidRPr="00D03A63">
        <w:rPr>
          <w:rFonts w:ascii="Times New Roman" w:hAnsi="Times New Roman" w:cs="Times New Roman"/>
          <w:sz w:val="24"/>
          <w:szCs w:val="24"/>
        </w:rPr>
        <w:t xml:space="preserve">. </w:t>
      </w:r>
      <w:r w:rsidR="00290987" w:rsidRPr="00D03A63">
        <w:rPr>
          <w:rFonts w:ascii="Times New Roman" w:hAnsi="Times New Roman" w:cs="Times New Roman"/>
          <w:sz w:val="24"/>
          <w:szCs w:val="24"/>
        </w:rPr>
        <w:t xml:space="preserve">Despite the right of appeal against any determination by the High Court, the applicant </w:t>
      </w:r>
      <w:r w:rsidRPr="00D03A63">
        <w:rPr>
          <w:rFonts w:ascii="Times New Roman" w:hAnsi="Times New Roman" w:cs="Times New Roman"/>
          <w:sz w:val="24"/>
          <w:szCs w:val="24"/>
        </w:rPr>
        <w:t>submit</w:t>
      </w:r>
      <w:r w:rsidR="00290987" w:rsidRPr="00D03A63">
        <w:rPr>
          <w:rFonts w:ascii="Times New Roman" w:hAnsi="Times New Roman" w:cs="Times New Roman"/>
          <w:sz w:val="24"/>
          <w:szCs w:val="24"/>
        </w:rPr>
        <w:t>s</w:t>
      </w:r>
      <w:r w:rsidRPr="00D03A63">
        <w:rPr>
          <w:rFonts w:ascii="Times New Roman" w:hAnsi="Times New Roman" w:cs="Times New Roman"/>
          <w:sz w:val="24"/>
          <w:szCs w:val="24"/>
        </w:rPr>
        <w:t xml:space="preserve"> that there is no alternative remedy available to h</w:t>
      </w:r>
      <w:r w:rsidR="00290987" w:rsidRPr="00D03A63">
        <w:rPr>
          <w:rFonts w:ascii="Times New Roman" w:hAnsi="Times New Roman" w:cs="Times New Roman"/>
          <w:sz w:val="24"/>
          <w:szCs w:val="24"/>
        </w:rPr>
        <w:t>im</w:t>
      </w:r>
      <w:r w:rsidRPr="00D03A63">
        <w:rPr>
          <w:rFonts w:ascii="Times New Roman" w:hAnsi="Times New Roman" w:cs="Times New Roman"/>
          <w:sz w:val="24"/>
          <w:szCs w:val="24"/>
        </w:rPr>
        <w:t>.</w:t>
      </w:r>
    </w:p>
    <w:p w14:paraId="549C2DE4"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06995834" w14:textId="6A7FD2C2" w:rsidR="005F0A87" w:rsidRPr="00D03A63" w:rsidRDefault="003D2932"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[1</w:t>
      </w:r>
      <w:r w:rsidR="00290987" w:rsidRPr="00D03A63">
        <w:rPr>
          <w:rFonts w:ascii="Times New Roman" w:hAnsi="Times New Roman" w:cs="Times New Roman"/>
          <w:sz w:val="24"/>
          <w:szCs w:val="24"/>
        </w:rPr>
        <w:t>5</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C66CD3" w:rsidRPr="00D03A63">
        <w:rPr>
          <w:rFonts w:ascii="Times New Roman" w:hAnsi="Times New Roman" w:cs="Times New Roman"/>
          <w:iCs/>
          <w:sz w:val="24"/>
          <w:szCs w:val="24"/>
        </w:rPr>
        <w:t>Mr</w:t>
      </w:r>
      <w:r w:rsidR="005033AE" w:rsidRPr="00D03A63">
        <w:rPr>
          <w:rFonts w:ascii="Times New Roman" w:hAnsi="Times New Roman" w:cs="Times New Roman"/>
          <w:iCs/>
          <w:sz w:val="24"/>
          <w:szCs w:val="24"/>
        </w:rPr>
        <w:t xml:space="preserve"> </w:t>
      </w:r>
      <w:r w:rsidR="00C66CD3" w:rsidRPr="00D03A63">
        <w:rPr>
          <w:rFonts w:ascii="Times New Roman" w:hAnsi="Times New Roman" w:cs="Times New Roman"/>
          <w:i/>
          <w:sz w:val="24"/>
          <w:szCs w:val="24"/>
        </w:rPr>
        <w:t>Madhuku</w:t>
      </w:r>
      <w:r w:rsidR="00C66CD3" w:rsidRPr="00D03A63">
        <w:rPr>
          <w:rFonts w:ascii="Times New Roman" w:hAnsi="Times New Roman" w:cs="Times New Roman"/>
          <w:sz w:val="24"/>
          <w:szCs w:val="24"/>
        </w:rPr>
        <w:t xml:space="preserve"> submitted that the applicant’s constitutional rights were violated by the High Court’s refusal to refer the constitutional question to the Constitutional Court. </w:t>
      </w:r>
      <w:r w:rsidR="005033AE" w:rsidRPr="00D03A63">
        <w:rPr>
          <w:rFonts w:ascii="Times New Roman" w:hAnsi="Times New Roman" w:cs="Times New Roman"/>
          <w:sz w:val="24"/>
          <w:szCs w:val="24"/>
        </w:rPr>
        <w:t>Q</w:t>
      </w:r>
      <w:r w:rsidR="00C66CD3" w:rsidRPr="00D03A63">
        <w:rPr>
          <w:rFonts w:ascii="Times New Roman" w:hAnsi="Times New Roman" w:cs="Times New Roman"/>
          <w:sz w:val="24"/>
          <w:szCs w:val="24"/>
        </w:rPr>
        <w:t xml:space="preserve">uestioned by the Court as to whether the applicant was challenging the procedural or substantive propriety of the court </w:t>
      </w:r>
      <w:r w:rsidR="00C66CD3" w:rsidRPr="00D03A63">
        <w:rPr>
          <w:rFonts w:ascii="Times New Roman" w:hAnsi="Times New Roman" w:cs="Times New Roman"/>
          <w:i/>
          <w:sz w:val="24"/>
          <w:szCs w:val="24"/>
        </w:rPr>
        <w:t>a quo</w:t>
      </w:r>
      <w:r w:rsidR="00C66CD3" w:rsidRPr="00D03A63">
        <w:rPr>
          <w:rFonts w:ascii="Times New Roman" w:hAnsi="Times New Roman" w:cs="Times New Roman"/>
          <w:sz w:val="24"/>
          <w:szCs w:val="24"/>
        </w:rPr>
        <w:t xml:space="preserve">’s decision, </w:t>
      </w:r>
      <w:r w:rsidR="00444905" w:rsidRPr="00D03A63">
        <w:rPr>
          <w:rFonts w:ascii="Times New Roman" w:hAnsi="Times New Roman" w:cs="Times New Roman"/>
          <w:sz w:val="24"/>
          <w:szCs w:val="24"/>
        </w:rPr>
        <w:t>he</w:t>
      </w:r>
      <w:r w:rsidR="00C66CD3" w:rsidRPr="00D03A63">
        <w:rPr>
          <w:rFonts w:ascii="Times New Roman" w:hAnsi="Times New Roman" w:cs="Times New Roman"/>
          <w:sz w:val="24"/>
          <w:szCs w:val="24"/>
        </w:rPr>
        <w:t xml:space="preserve"> submitted that there was no distinction between the two. He asserted that the established jurisprudence of th</w:t>
      </w:r>
      <w:r w:rsidR="000F6A86" w:rsidRPr="00D03A63">
        <w:rPr>
          <w:rFonts w:ascii="Times New Roman" w:hAnsi="Times New Roman" w:cs="Times New Roman"/>
          <w:sz w:val="24"/>
          <w:szCs w:val="24"/>
        </w:rPr>
        <w:t>e</w:t>
      </w:r>
      <w:r w:rsidR="00C66CD3" w:rsidRPr="00D03A63">
        <w:rPr>
          <w:rFonts w:ascii="Times New Roman" w:hAnsi="Times New Roman" w:cs="Times New Roman"/>
          <w:sz w:val="24"/>
          <w:szCs w:val="24"/>
        </w:rPr>
        <w:t xml:space="preserve"> Court merely highlighted that once a wrong decision has been made, it can be challenged both procedurally and substantively in a superior court. According to him, the only permissible exception </w:t>
      </w:r>
      <w:r w:rsidR="005707B7" w:rsidRPr="00D03A63">
        <w:rPr>
          <w:rFonts w:ascii="Times New Roman" w:hAnsi="Times New Roman" w:cs="Times New Roman"/>
          <w:sz w:val="24"/>
          <w:szCs w:val="24"/>
        </w:rPr>
        <w:t>i</w:t>
      </w:r>
      <w:r w:rsidR="00C66CD3" w:rsidRPr="00D03A63">
        <w:rPr>
          <w:rFonts w:ascii="Times New Roman" w:hAnsi="Times New Roman" w:cs="Times New Roman"/>
          <w:sz w:val="24"/>
          <w:szCs w:val="24"/>
        </w:rPr>
        <w:t xml:space="preserve">s a Supreme Court decision due to its status as </w:t>
      </w:r>
      <w:r w:rsidR="005707B7" w:rsidRPr="00D03A63">
        <w:rPr>
          <w:rFonts w:ascii="Times New Roman" w:hAnsi="Times New Roman" w:cs="Times New Roman"/>
          <w:sz w:val="24"/>
          <w:szCs w:val="24"/>
        </w:rPr>
        <w:t xml:space="preserve">a final decision of </w:t>
      </w:r>
      <w:r w:rsidR="00C66CD3" w:rsidRPr="00D03A63">
        <w:rPr>
          <w:rFonts w:ascii="Times New Roman" w:hAnsi="Times New Roman" w:cs="Times New Roman"/>
          <w:sz w:val="24"/>
          <w:szCs w:val="24"/>
        </w:rPr>
        <w:t xml:space="preserve">the apex court in non-constitutional matters. </w:t>
      </w:r>
    </w:p>
    <w:p w14:paraId="7A7026FE" w14:textId="43D9643C" w:rsidR="000D1944" w:rsidRPr="00D03A63" w:rsidRDefault="00C66CD3"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 xml:space="preserve"> </w:t>
      </w:r>
    </w:p>
    <w:p w14:paraId="51A9B4C3" w14:textId="38D8DF45" w:rsidR="003D2932" w:rsidRPr="00D03A63" w:rsidRDefault="003D2932"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[1</w:t>
      </w:r>
      <w:r w:rsidR="005707B7" w:rsidRPr="00D03A63">
        <w:rPr>
          <w:rFonts w:ascii="Times New Roman" w:hAnsi="Times New Roman" w:cs="Times New Roman"/>
          <w:sz w:val="24"/>
          <w:szCs w:val="24"/>
        </w:rPr>
        <w:t>6</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C66CD3" w:rsidRPr="00D03A63">
        <w:rPr>
          <w:rFonts w:ascii="Times New Roman" w:hAnsi="Times New Roman" w:cs="Times New Roman"/>
          <w:iCs/>
          <w:sz w:val="24"/>
          <w:szCs w:val="24"/>
        </w:rPr>
        <w:t>Mr</w:t>
      </w:r>
      <w:r w:rsidR="00C66CD3" w:rsidRPr="00D03A63">
        <w:rPr>
          <w:rFonts w:ascii="Times New Roman" w:hAnsi="Times New Roman" w:cs="Times New Roman"/>
          <w:i/>
          <w:sz w:val="24"/>
          <w:szCs w:val="24"/>
        </w:rPr>
        <w:t xml:space="preserve"> Madhuku</w:t>
      </w:r>
      <w:r w:rsidR="00C66CD3" w:rsidRPr="00D03A63">
        <w:rPr>
          <w:rFonts w:ascii="Times New Roman" w:hAnsi="Times New Roman" w:cs="Times New Roman"/>
          <w:sz w:val="24"/>
          <w:szCs w:val="24"/>
        </w:rPr>
        <w:t xml:space="preserve"> submitted </w:t>
      </w:r>
      <w:r w:rsidR="003326BE" w:rsidRPr="00D03A63">
        <w:rPr>
          <w:rFonts w:ascii="Times New Roman" w:hAnsi="Times New Roman" w:cs="Times New Roman"/>
          <w:sz w:val="24"/>
          <w:szCs w:val="24"/>
        </w:rPr>
        <w:t xml:space="preserve">further </w:t>
      </w:r>
      <w:r w:rsidR="00C66CD3" w:rsidRPr="00D03A63">
        <w:rPr>
          <w:rFonts w:ascii="Times New Roman" w:hAnsi="Times New Roman" w:cs="Times New Roman"/>
          <w:sz w:val="24"/>
          <w:szCs w:val="24"/>
        </w:rPr>
        <w:t xml:space="preserve">that the court </w:t>
      </w:r>
      <w:r w:rsidR="00C66CD3" w:rsidRPr="00D03A63">
        <w:rPr>
          <w:rFonts w:ascii="Times New Roman" w:hAnsi="Times New Roman" w:cs="Times New Roman"/>
          <w:i/>
          <w:sz w:val="24"/>
          <w:szCs w:val="24"/>
        </w:rPr>
        <w:t>a quo</w:t>
      </w:r>
      <w:r w:rsidR="00C66CD3" w:rsidRPr="00D03A63">
        <w:rPr>
          <w:rFonts w:ascii="Times New Roman" w:hAnsi="Times New Roman" w:cs="Times New Roman"/>
          <w:sz w:val="24"/>
          <w:szCs w:val="24"/>
        </w:rPr>
        <w:t xml:space="preserve"> did not apply the established test under s 175(4) of the Constitution to determine whether the application for referral was frivolous or vexatious. He </w:t>
      </w:r>
      <w:r w:rsidR="00251AA9" w:rsidRPr="00D03A63">
        <w:rPr>
          <w:rFonts w:ascii="Times New Roman" w:hAnsi="Times New Roman" w:cs="Times New Roman"/>
          <w:sz w:val="24"/>
          <w:szCs w:val="24"/>
        </w:rPr>
        <w:t xml:space="preserve">made </w:t>
      </w:r>
      <w:r w:rsidR="00C66CD3" w:rsidRPr="00D03A63">
        <w:rPr>
          <w:rFonts w:ascii="Times New Roman" w:hAnsi="Times New Roman" w:cs="Times New Roman"/>
          <w:sz w:val="24"/>
          <w:szCs w:val="24"/>
        </w:rPr>
        <w:t xml:space="preserve">reference </w:t>
      </w:r>
      <w:r w:rsidR="00251AA9" w:rsidRPr="00D03A63">
        <w:rPr>
          <w:rFonts w:ascii="Times New Roman" w:hAnsi="Times New Roman" w:cs="Times New Roman"/>
          <w:sz w:val="24"/>
          <w:szCs w:val="24"/>
        </w:rPr>
        <w:t xml:space="preserve">to the </w:t>
      </w:r>
      <w:r w:rsidR="00C66CD3" w:rsidRPr="00D03A63">
        <w:rPr>
          <w:rFonts w:ascii="Times New Roman" w:hAnsi="Times New Roman" w:cs="Times New Roman"/>
          <w:sz w:val="24"/>
          <w:szCs w:val="24"/>
        </w:rPr>
        <w:t xml:space="preserve">judge </w:t>
      </w:r>
      <w:r w:rsidR="00C66CD3" w:rsidRPr="00D03A63">
        <w:rPr>
          <w:rFonts w:ascii="Times New Roman" w:hAnsi="Times New Roman" w:cs="Times New Roman"/>
          <w:i/>
          <w:sz w:val="24"/>
          <w:szCs w:val="24"/>
        </w:rPr>
        <w:t>a quo</w:t>
      </w:r>
      <w:r w:rsidR="00C66CD3" w:rsidRPr="00D03A63">
        <w:rPr>
          <w:rFonts w:ascii="Times New Roman" w:hAnsi="Times New Roman" w:cs="Times New Roman"/>
          <w:sz w:val="24"/>
          <w:szCs w:val="24"/>
        </w:rPr>
        <w:t xml:space="preserve">’s </w:t>
      </w:r>
      <w:r w:rsidR="00251AA9" w:rsidRPr="00D03A63">
        <w:rPr>
          <w:rFonts w:ascii="Times New Roman" w:hAnsi="Times New Roman" w:cs="Times New Roman"/>
          <w:sz w:val="24"/>
          <w:szCs w:val="24"/>
        </w:rPr>
        <w:t xml:space="preserve">alleged </w:t>
      </w:r>
      <w:r w:rsidR="00C66CD3" w:rsidRPr="00D03A63">
        <w:rPr>
          <w:rFonts w:ascii="Times New Roman" w:hAnsi="Times New Roman" w:cs="Times New Roman"/>
          <w:sz w:val="24"/>
          <w:szCs w:val="24"/>
        </w:rPr>
        <w:t xml:space="preserve">failure to explicitly state whether the application was frivolous or vexatious as evidence of a wrong approach that ultimately led to a wrong decision. It was contended that the constitutional issue of the High Court’s jurisdiction to determine applications for leave to execute </w:t>
      </w:r>
      <w:r w:rsidR="0089719D" w:rsidRPr="00D03A63">
        <w:rPr>
          <w:rFonts w:ascii="Times New Roman" w:hAnsi="Times New Roman" w:cs="Times New Roman"/>
          <w:sz w:val="24"/>
          <w:szCs w:val="24"/>
        </w:rPr>
        <w:t xml:space="preserve">pending </w:t>
      </w:r>
      <w:r w:rsidR="005033AE" w:rsidRPr="00D03A63">
        <w:rPr>
          <w:rFonts w:ascii="Times New Roman" w:hAnsi="Times New Roman" w:cs="Times New Roman"/>
          <w:sz w:val="24"/>
          <w:szCs w:val="24"/>
        </w:rPr>
        <w:t>appeals</w:t>
      </w:r>
      <w:r w:rsidR="0089719D" w:rsidRPr="00D03A63">
        <w:rPr>
          <w:rFonts w:ascii="Times New Roman" w:hAnsi="Times New Roman" w:cs="Times New Roman"/>
          <w:sz w:val="24"/>
          <w:szCs w:val="24"/>
        </w:rPr>
        <w:t xml:space="preserve"> </w:t>
      </w:r>
      <w:r w:rsidR="00C66CD3" w:rsidRPr="00D03A63">
        <w:rPr>
          <w:rFonts w:ascii="Times New Roman" w:hAnsi="Times New Roman" w:cs="Times New Roman"/>
          <w:sz w:val="24"/>
          <w:szCs w:val="24"/>
        </w:rPr>
        <w:t xml:space="preserve">was not addressed and </w:t>
      </w:r>
      <w:r w:rsidR="0089719D" w:rsidRPr="00D03A63">
        <w:rPr>
          <w:rFonts w:ascii="Times New Roman" w:hAnsi="Times New Roman" w:cs="Times New Roman"/>
          <w:sz w:val="24"/>
          <w:szCs w:val="24"/>
        </w:rPr>
        <w:t xml:space="preserve">that the matter </w:t>
      </w:r>
      <w:r w:rsidR="00BD25ED" w:rsidRPr="00D03A63">
        <w:rPr>
          <w:rFonts w:ascii="Times New Roman" w:hAnsi="Times New Roman" w:cs="Times New Roman"/>
          <w:sz w:val="24"/>
          <w:szCs w:val="24"/>
        </w:rPr>
        <w:t xml:space="preserve">was </w:t>
      </w:r>
      <w:r w:rsidR="005F0A87" w:rsidRPr="00D03A63">
        <w:rPr>
          <w:rFonts w:ascii="Times New Roman" w:hAnsi="Times New Roman" w:cs="Times New Roman"/>
          <w:sz w:val="24"/>
          <w:szCs w:val="24"/>
        </w:rPr>
        <w:t>neither frivolous nor</w:t>
      </w:r>
      <w:r w:rsidR="0089719D" w:rsidRPr="00D03A63">
        <w:rPr>
          <w:rFonts w:ascii="Times New Roman" w:hAnsi="Times New Roman" w:cs="Times New Roman"/>
          <w:sz w:val="24"/>
          <w:szCs w:val="24"/>
        </w:rPr>
        <w:t xml:space="preserve"> </w:t>
      </w:r>
      <w:r w:rsidR="00C66CD3" w:rsidRPr="00D03A63">
        <w:rPr>
          <w:rFonts w:ascii="Times New Roman" w:hAnsi="Times New Roman" w:cs="Times New Roman"/>
          <w:sz w:val="24"/>
          <w:szCs w:val="24"/>
        </w:rPr>
        <w:t xml:space="preserve">vexatious. </w:t>
      </w:r>
    </w:p>
    <w:p w14:paraId="66E7B4CB" w14:textId="17C311E6" w:rsidR="00C66CD3"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lastRenderedPageBreak/>
        <w:t>[1</w:t>
      </w:r>
      <w:r w:rsidR="005707B7" w:rsidRPr="00D03A63">
        <w:rPr>
          <w:rFonts w:ascii="Times New Roman" w:hAnsi="Times New Roman" w:cs="Times New Roman"/>
          <w:sz w:val="24"/>
          <w:szCs w:val="24"/>
        </w:rPr>
        <w:t>7</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C66CD3" w:rsidRPr="00D03A63">
        <w:rPr>
          <w:rFonts w:ascii="Times New Roman" w:hAnsi="Times New Roman" w:cs="Times New Roman"/>
          <w:sz w:val="24"/>
          <w:szCs w:val="24"/>
        </w:rPr>
        <w:t xml:space="preserve">In response to the Court’s question as to whether there was an adherence to the Rules in respect of the application filed before the High Court, </w:t>
      </w:r>
      <w:r w:rsidR="00C66CD3" w:rsidRPr="00D03A63">
        <w:rPr>
          <w:rFonts w:ascii="Times New Roman" w:hAnsi="Times New Roman" w:cs="Times New Roman"/>
          <w:iCs/>
          <w:sz w:val="24"/>
          <w:szCs w:val="24"/>
        </w:rPr>
        <w:t>Mr</w:t>
      </w:r>
      <w:r w:rsidR="00C66CD3" w:rsidRPr="00D03A63">
        <w:rPr>
          <w:rFonts w:ascii="Times New Roman" w:hAnsi="Times New Roman" w:cs="Times New Roman"/>
          <w:i/>
          <w:sz w:val="24"/>
          <w:szCs w:val="24"/>
        </w:rPr>
        <w:t xml:space="preserve"> Madhuku</w:t>
      </w:r>
      <w:r w:rsidR="00C66CD3" w:rsidRPr="00D03A63">
        <w:rPr>
          <w:rFonts w:ascii="Times New Roman" w:hAnsi="Times New Roman" w:cs="Times New Roman"/>
          <w:sz w:val="24"/>
          <w:szCs w:val="24"/>
        </w:rPr>
        <w:t xml:space="preserve"> submitted that r 24(4) of the Constitutional Court Rules, 2016 did not apply as there were no disputes of fact between the parties. </w:t>
      </w:r>
      <w:r w:rsidR="00DC129E" w:rsidRPr="00D03A63">
        <w:rPr>
          <w:rFonts w:ascii="Times New Roman" w:hAnsi="Times New Roman" w:cs="Times New Roman"/>
          <w:sz w:val="24"/>
          <w:szCs w:val="24"/>
        </w:rPr>
        <w:t xml:space="preserve">He </w:t>
      </w:r>
      <w:r w:rsidR="00C66CD3" w:rsidRPr="00D03A63">
        <w:rPr>
          <w:rFonts w:ascii="Times New Roman" w:hAnsi="Times New Roman" w:cs="Times New Roman"/>
          <w:sz w:val="24"/>
          <w:szCs w:val="24"/>
        </w:rPr>
        <w:t xml:space="preserve">contended </w:t>
      </w:r>
      <w:r w:rsidR="00DC129E" w:rsidRPr="00D03A63">
        <w:rPr>
          <w:rFonts w:ascii="Times New Roman" w:hAnsi="Times New Roman" w:cs="Times New Roman"/>
          <w:sz w:val="24"/>
          <w:szCs w:val="24"/>
        </w:rPr>
        <w:t xml:space="preserve">further </w:t>
      </w:r>
      <w:r w:rsidR="00C66CD3" w:rsidRPr="00D03A63">
        <w:rPr>
          <w:rFonts w:ascii="Times New Roman" w:hAnsi="Times New Roman" w:cs="Times New Roman"/>
          <w:sz w:val="24"/>
          <w:szCs w:val="24"/>
        </w:rPr>
        <w:t xml:space="preserve">that the applicant’s right to access under s 69(3) of the Constitution was violated by the </w:t>
      </w:r>
      <w:r w:rsidR="005707B7" w:rsidRPr="00D03A63">
        <w:rPr>
          <w:rFonts w:ascii="Times New Roman" w:hAnsi="Times New Roman" w:cs="Times New Roman"/>
          <w:sz w:val="24"/>
          <w:szCs w:val="24"/>
        </w:rPr>
        <w:t>law</w:t>
      </w:r>
      <w:r w:rsidR="005033AE" w:rsidRPr="00D03A63">
        <w:rPr>
          <w:rFonts w:ascii="Times New Roman" w:hAnsi="Times New Roman" w:cs="Times New Roman"/>
          <w:sz w:val="24"/>
          <w:szCs w:val="24"/>
        </w:rPr>
        <w:t>,</w:t>
      </w:r>
      <w:r w:rsidR="005707B7" w:rsidRPr="00D03A63">
        <w:rPr>
          <w:rFonts w:ascii="Times New Roman" w:hAnsi="Times New Roman" w:cs="Times New Roman"/>
          <w:sz w:val="24"/>
          <w:szCs w:val="24"/>
        </w:rPr>
        <w:t xml:space="preserve"> which gives the High Court the </w:t>
      </w:r>
      <w:r w:rsidR="00C66CD3" w:rsidRPr="00D03A63">
        <w:rPr>
          <w:rFonts w:ascii="Times New Roman" w:hAnsi="Times New Roman" w:cs="Times New Roman"/>
          <w:sz w:val="24"/>
          <w:szCs w:val="24"/>
        </w:rPr>
        <w:t xml:space="preserve">power to determine applications for leave to execute pending </w:t>
      </w:r>
      <w:r w:rsidR="005033AE" w:rsidRPr="00D03A63">
        <w:rPr>
          <w:rFonts w:ascii="Times New Roman" w:hAnsi="Times New Roman" w:cs="Times New Roman"/>
          <w:sz w:val="24"/>
          <w:szCs w:val="24"/>
        </w:rPr>
        <w:t>appeals</w:t>
      </w:r>
      <w:r w:rsidR="00C66CD3" w:rsidRPr="00D03A63">
        <w:rPr>
          <w:rFonts w:ascii="Times New Roman" w:hAnsi="Times New Roman" w:cs="Times New Roman"/>
          <w:sz w:val="24"/>
          <w:szCs w:val="24"/>
        </w:rPr>
        <w:t xml:space="preserve">. </w:t>
      </w:r>
      <w:r w:rsidR="00C66CD3" w:rsidRPr="00D03A63">
        <w:rPr>
          <w:rFonts w:ascii="Times New Roman" w:hAnsi="Times New Roman" w:cs="Times New Roman"/>
          <w:iCs/>
          <w:sz w:val="24"/>
          <w:szCs w:val="24"/>
        </w:rPr>
        <w:t>Mr</w:t>
      </w:r>
      <w:r w:rsidR="00C66CD3" w:rsidRPr="00D03A63">
        <w:rPr>
          <w:rFonts w:ascii="Times New Roman" w:hAnsi="Times New Roman" w:cs="Times New Roman"/>
          <w:i/>
          <w:sz w:val="24"/>
          <w:szCs w:val="24"/>
        </w:rPr>
        <w:t xml:space="preserve"> Madhuku</w:t>
      </w:r>
      <w:r w:rsidR="00C66CD3" w:rsidRPr="00D03A63">
        <w:rPr>
          <w:rFonts w:ascii="Times New Roman" w:hAnsi="Times New Roman" w:cs="Times New Roman"/>
          <w:sz w:val="24"/>
          <w:szCs w:val="24"/>
        </w:rPr>
        <w:t xml:space="preserve"> added that </w:t>
      </w:r>
      <w:r w:rsidR="00251AA9" w:rsidRPr="00D03A63">
        <w:rPr>
          <w:rFonts w:ascii="Times New Roman" w:hAnsi="Times New Roman" w:cs="Times New Roman"/>
          <w:sz w:val="24"/>
          <w:szCs w:val="24"/>
        </w:rPr>
        <w:t xml:space="preserve">given that the Supreme Court becomes seized with a matter upon the noting of an appeal, it </w:t>
      </w:r>
      <w:r w:rsidR="003E158E" w:rsidRPr="00D03A63">
        <w:rPr>
          <w:rFonts w:ascii="Times New Roman" w:hAnsi="Times New Roman" w:cs="Times New Roman"/>
          <w:sz w:val="24"/>
          <w:szCs w:val="24"/>
        </w:rPr>
        <w:t>i</w:t>
      </w:r>
      <w:r w:rsidR="00C66CD3" w:rsidRPr="00D03A63">
        <w:rPr>
          <w:rFonts w:ascii="Times New Roman" w:hAnsi="Times New Roman" w:cs="Times New Roman"/>
          <w:sz w:val="24"/>
          <w:szCs w:val="24"/>
        </w:rPr>
        <w:t>s</w:t>
      </w:r>
      <w:r w:rsidR="00AE09F7" w:rsidRPr="00D03A63">
        <w:rPr>
          <w:rFonts w:ascii="Times New Roman" w:hAnsi="Times New Roman" w:cs="Times New Roman"/>
          <w:sz w:val="24"/>
          <w:szCs w:val="24"/>
        </w:rPr>
        <w:t xml:space="preserve"> </w:t>
      </w:r>
      <w:r w:rsidR="003E158E" w:rsidRPr="00D03A63">
        <w:rPr>
          <w:rFonts w:ascii="Times New Roman" w:hAnsi="Times New Roman" w:cs="Times New Roman"/>
          <w:sz w:val="24"/>
          <w:szCs w:val="24"/>
        </w:rPr>
        <w:t>be</w:t>
      </w:r>
      <w:r w:rsidR="00AE09F7" w:rsidRPr="00D03A63">
        <w:rPr>
          <w:rFonts w:ascii="Times New Roman" w:hAnsi="Times New Roman" w:cs="Times New Roman"/>
          <w:sz w:val="24"/>
          <w:szCs w:val="24"/>
        </w:rPr>
        <w:t xml:space="preserve">fitting that </w:t>
      </w:r>
      <w:r w:rsidR="00C66CD3" w:rsidRPr="00D03A63">
        <w:rPr>
          <w:rFonts w:ascii="Times New Roman" w:hAnsi="Times New Roman" w:cs="Times New Roman"/>
          <w:sz w:val="24"/>
          <w:szCs w:val="24"/>
        </w:rPr>
        <w:t>this Court de</w:t>
      </w:r>
      <w:r w:rsidR="00251AA9" w:rsidRPr="00D03A63">
        <w:rPr>
          <w:rFonts w:ascii="Times New Roman" w:hAnsi="Times New Roman" w:cs="Times New Roman"/>
          <w:sz w:val="24"/>
          <w:szCs w:val="24"/>
        </w:rPr>
        <w:t>cides the issue of w</w:t>
      </w:r>
      <w:r w:rsidR="00C66CD3" w:rsidRPr="00D03A63">
        <w:rPr>
          <w:rFonts w:ascii="Times New Roman" w:hAnsi="Times New Roman" w:cs="Times New Roman"/>
          <w:sz w:val="24"/>
          <w:szCs w:val="24"/>
        </w:rPr>
        <w:t>hich court had jurisdiction over such an application</w:t>
      </w:r>
      <w:r w:rsidR="00251AA9" w:rsidRPr="00D03A63">
        <w:rPr>
          <w:rFonts w:ascii="Times New Roman" w:hAnsi="Times New Roman" w:cs="Times New Roman"/>
          <w:sz w:val="24"/>
          <w:szCs w:val="24"/>
        </w:rPr>
        <w:t>.</w:t>
      </w:r>
      <w:r w:rsidR="00C66CD3" w:rsidRPr="00D03A63">
        <w:rPr>
          <w:rFonts w:ascii="Times New Roman" w:hAnsi="Times New Roman" w:cs="Times New Roman"/>
          <w:sz w:val="24"/>
          <w:szCs w:val="24"/>
        </w:rPr>
        <w:t xml:space="preserve"> </w:t>
      </w:r>
    </w:p>
    <w:p w14:paraId="0775EDE9"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44D61A05" w14:textId="046C6614" w:rsidR="003D2932"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[1</w:t>
      </w:r>
      <w:r w:rsidR="009F09A4" w:rsidRPr="00D03A63">
        <w:rPr>
          <w:rFonts w:ascii="Times New Roman" w:hAnsi="Times New Roman" w:cs="Times New Roman"/>
          <w:sz w:val="24"/>
          <w:szCs w:val="24"/>
        </w:rPr>
        <w:t>8</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9F09A4" w:rsidRPr="00D03A63">
        <w:rPr>
          <w:rFonts w:ascii="Times New Roman" w:hAnsi="Times New Roman" w:cs="Times New Roman"/>
          <w:sz w:val="24"/>
          <w:szCs w:val="24"/>
        </w:rPr>
        <w:t>In discourse with counsel, t</w:t>
      </w:r>
      <w:r w:rsidR="00C66CD3" w:rsidRPr="00D03A63">
        <w:rPr>
          <w:rFonts w:ascii="Times New Roman" w:hAnsi="Times New Roman" w:cs="Times New Roman"/>
          <w:sz w:val="24"/>
          <w:szCs w:val="24"/>
        </w:rPr>
        <w:t xml:space="preserve">he Court noted that the High Court was not disabled by any law from entertaining applications for leave to execute pending </w:t>
      </w:r>
      <w:r w:rsidR="005033AE" w:rsidRPr="00D03A63">
        <w:rPr>
          <w:rFonts w:ascii="Times New Roman" w:hAnsi="Times New Roman" w:cs="Times New Roman"/>
          <w:sz w:val="24"/>
          <w:szCs w:val="24"/>
        </w:rPr>
        <w:t xml:space="preserve">an </w:t>
      </w:r>
      <w:r w:rsidR="00C66CD3" w:rsidRPr="00D03A63">
        <w:rPr>
          <w:rFonts w:ascii="Times New Roman" w:hAnsi="Times New Roman" w:cs="Times New Roman"/>
          <w:sz w:val="24"/>
          <w:szCs w:val="24"/>
        </w:rPr>
        <w:t xml:space="preserve">appeal. </w:t>
      </w:r>
      <w:r w:rsidR="00345DCB" w:rsidRPr="00D03A63">
        <w:rPr>
          <w:rFonts w:ascii="Times New Roman" w:hAnsi="Times New Roman" w:cs="Times New Roman"/>
          <w:sz w:val="24"/>
          <w:szCs w:val="24"/>
        </w:rPr>
        <w:t xml:space="preserve">The Court further quizzed counsel on the issue of an alternative remedy available to the applicant. </w:t>
      </w:r>
      <w:r w:rsidR="00345DCB" w:rsidRPr="00D03A63">
        <w:rPr>
          <w:rFonts w:ascii="Times New Roman" w:hAnsi="Times New Roman" w:cs="Times New Roman"/>
          <w:iCs/>
          <w:sz w:val="24"/>
          <w:szCs w:val="24"/>
        </w:rPr>
        <w:t xml:space="preserve">Mr </w:t>
      </w:r>
      <w:r w:rsidR="00345DCB" w:rsidRPr="00D03A63">
        <w:rPr>
          <w:rFonts w:ascii="Times New Roman" w:hAnsi="Times New Roman" w:cs="Times New Roman"/>
          <w:i/>
          <w:sz w:val="24"/>
          <w:szCs w:val="24"/>
        </w:rPr>
        <w:t>Madhuku</w:t>
      </w:r>
      <w:r w:rsidR="00345DCB" w:rsidRPr="00D03A63">
        <w:rPr>
          <w:rFonts w:ascii="Times New Roman" w:hAnsi="Times New Roman" w:cs="Times New Roman"/>
          <w:sz w:val="24"/>
          <w:szCs w:val="24"/>
        </w:rPr>
        <w:t xml:space="preserve"> conceded that the applicant could have sought leave to appeal against the decision by the High Court. However, he submitted that the remedy was not practical as the same arguments would be regurgitated in the High Court and Supreme Court on appeal. </w:t>
      </w:r>
      <w:r w:rsidR="00C66CD3" w:rsidRPr="00D03A63">
        <w:rPr>
          <w:rFonts w:ascii="Times New Roman" w:hAnsi="Times New Roman" w:cs="Times New Roman"/>
          <w:iCs/>
          <w:sz w:val="24"/>
          <w:szCs w:val="24"/>
        </w:rPr>
        <w:t>Mr</w:t>
      </w:r>
      <w:r w:rsidR="00C66CD3" w:rsidRPr="00D03A63">
        <w:rPr>
          <w:rFonts w:ascii="Times New Roman" w:hAnsi="Times New Roman" w:cs="Times New Roman"/>
          <w:i/>
          <w:sz w:val="24"/>
          <w:szCs w:val="24"/>
        </w:rPr>
        <w:t xml:space="preserve"> Madhuku</w:t>
      </w:r>
      <w:r w:rsidR="00C66CD3" w:rsidRPr="00D03A63">
        <w:rPr>
          <w:rFonts w:ascii="Times New Roman" w:hAnsi="Times New Roman" w:cs="Times New Roman"/>
          <w:sz w:val="24"/>
          <w:szCs w:val="24"/>
        </w:rPr>
        <w:t xml:space="preserve"> countered by proposing that in the event the High Court’s present authority was held </w:t>
      </w:r>
      <w:r w:rsidR="003326BE" w:rsidRPr="00D03A63">
        <w:rPr>
          <w:rFonts w:ascii="Times New Roman" w:hAnsi="Times New Roman" w:cs="Times New Roman"/>
          <w:sz w:val="24"/>
          <w:szCs w:val="24"/>
        </w:rPr>
        <w:t xml:space="preserve">as being </w:t>
      </w:r>
      <w:r w:rsidR="00C66CD3" w:rsidRPr="00D03A63">
        <w:rPr>
          <w:rFonts w:ascii="Times New Roman" w:hAnsi="Times New Roman" w:cs="Times New Roman"/>
          <w:sz w:val="24"/>
          <w:szCs w:val="24"/>
        </w:rPr>
        <w:t>unconstitutional, th</w:t>
      </w:r>
      <w:r w:rsidR="00935EF5" w:rsidRPr="00D03A63">
        <w:rPr>
          <w:rFonts w:ascii="Times New Roman" w:hAnsi="Times New Roman" w:cs="Times New Roman"/>
          <w:sz w:val="24"/>
          <w:szCs w:val="24"/>
        </w:rPr>
        <w:t>e</w:t>
      </w:r>
      <w:r w:rsidR="00C66CD3" w:rsidRPr="00D03A63">
        <w:rPr>
          <w:rFonts w:ascii="Times New Roman" w:hAnsi="Times New Roman" w:cs="Times New Roman"/>
          <w:sz w:val="24"/>
          <w:szCs w:val="24"/>
        </w:rPr>
        <w:t xml:space="preserve"> Court </w:t>
      </w:r>
      <w:r w:rsidR="003326BE" w:rsidRPr="00D03A63">
        <w:rPr>
          <w:rFonts w:ascii="Times New Roman" w:hAnsi="Times New Roman" w:cs="Times New Roman"/>
          <w:sz w:val="24"/>
          <w:szCs w:val="24"/>
        </w:rPr>
        <w:t xml:space="preserve">was at large </w:t>
      </w:r>
      <w:r w:rsidR="00C66CD3" w:rsidRPr="00D03A63">
        <w:rPr>
          <w:rFonts w:ascii="Times New Roman" w:hAnsi="Times New Roman" w:cs="Times New Roman"/>
          <w:sz w:val="24"/>
          <w:szCs w:val="24"/>
        </w:rPr>
        <w:t>to utilise its just and equitable powers under s 175(6) of the Constitution to ensure</w:t>
      </w:r>
      <w:r w:rsidR="00935EF5" w:rsidRPr="00D03A63">
        <w:rPr>
          <w:rFonts w:ascii="Times New Roman" w:hAnsi="Times New Roman" w:cs="Times New Roman"/>
          <w:sz w:val="24"/>
          <w:szCs w:val="24"/>
        </w:rPr>
        <w:t xml:space="preserve"> that</w:t>
      </w:r>
      <w:r w:rsidR="00C66CD3" w:rsidRPr="00D03A63">
        <w:rPr>
          <w:rFonts w:ascii="Times New Roman" w:hAnsi="Times New Roman" w:cs="Times New Roman"/>
          <w:sz w:val="24"/>
          <w:szCs w:val="24"/>
        </w:rPr>
        <w:t xml:space="preserve"> </w:t>
      </w:r>
      <w:r w:rsidR="00345DCB" w:rsidRPr="00D03A63">
        <w:rPr>
          <w:rFonts w:ascii="Times New Roman" w:hAnsi="Times New Roman" w:cs="Times New Roman"/>
          <w:sz w:val="24"/>
          <w:szCs w:val="24"/>
        </w:rPr>
        <w:t xml:space="preserve">the </w:t>
      </w:r>
      <w:r w:rsidR="00C66CD3" w:rsidRPr="00D03A63">
        <w:rPr>
          <w:rFonts w:ascii="Times New Roman" w:hAnsi="Times New Roman" w:cs="Times New Roman"/>
          <w:sz w:val="24"/>
          <w:szCs w:val="24"/>
        </w:rPr>
        <w:t xml:space="preserve">legislature is given adequate time to address the </w:t>
      </w:r>
      <w:r w:rsidR="00C66CD3" w:rsidRPr="00D03A63">
        <w:rPr>
          <w:rFonts w:ascii="Times New Roman" w:hAnsi="Times New Roman" w:cs="Times New Roman"/>
          <w:i/>
          <w:iCs/>
          <w:sz w:val="24"/>
          <w:szCs w:val="24"/>
        </w:rPr>
        <w:t>lacuna</w:t>
      </w:r>
      <w:r w:rsidR="00C66CD3" w:rsidRPr="00D03A63">
        <w:rPr>
          <w:rFonts w:ascii="Times New Roman" w:hAnsi="Times New Roman" w:cs="Times New Roman"/>
          <w:sz w:val="24"/>
          <w:szCs w:val="24"/>
        </w:rPr>
        <w:t xml:space="preserve"> that would </w:t>
      </w:r>
      <w:r w:rsidR="00935EF5" w:rsidRPr="00D03A63">
        <w:rPr>
          <w:rFonts w:ascii="Times New Roman" w:hAnsi="Times New Roman" w:cs="Times New Roman"/>
          <w:sz w:val="24"/>
          <w:szCs w:val="24"/>
        </w:rPr>
        <w:t>arise as a result of its determination in the applicant’s favour</w:t>
      </w:r>
      <w:r w:rsidR="00C66CD3" w:rsidRPr="00D03A63">
        <w:rPr>
          <w:rFonts w:ascii="Times New Roman" w:hAnsi="Times New Roman" w:cs="Times New Roman"/>
          <w:sz w:val="24"/>
          <w:szCs w:val="24"/>
        </w:rPr>
        <w:t>.</w:t>
      </w:r>
    </w:p>
    <w:p w14:paraId="5234AA28"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23193990" w14:textId="34F337C2" w:rsidR="007B780C"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[1</w:t>
      </w:r>
      <w:r w:rsidR="00345DCB" w:rsidRPr="00D03A63">
        <w:rPr>
          <w:rFonts w:ascii="Times New Roman" w:hAnsi="Times New Roman" w:cs="Times New Roman"/>
          <w:sz w:val="24"/>
          <w:szCs w:val="24"/>
        </w:rPr>
        <w:t>9</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7B780C" w:rsidRPr="00D03A63">
        <w:rPr>
          <w:rFonts w:ascii="Times New Roman" w:hAnsi="Times New Roman" w:cs="Times New Roman"/>
          <w:iCs/>
          <w:sz w:val="24"/>
          <w:szCs w:val="24"/>
        </w:rPr>
        <w:t>Mr</w:t>
      </w:r>
      <w:r w:rsidR="007B780C" w:rsidRPr="00D03A63">
        <w:rPr>
          <w:rFonts w:ascii="Times New Roman" w:hAnsi="Times New Roman" w:cs="Times New Roman"/>
          <w:i/>
          <w:sz w:val="24"/>
          <w:szCs w:val="24"/>
        </w:rPr>
        <w:t xml:space="preserve"> Madhuku</w:t>
      </w:r>
      <w:r w:rsidR="007B780C" w:rsidRPr="00D03A63">
        <w:rPr>
          <w:rFonts w:ascii="Times New Roman" w:hAnsi="Times New Roman" w:cs="Times New Roman"/>
          <w:sz w:val="24"/>
          <w:szCs w:val="24"/>
        </w:rPr>
        <w:t xml:space="preserve"> argued that the respondent </w:t>
      </w:r>
      <w:r w:rsidR="00345DCB" w:rsidRPr="00D03A63">
        <w:rPr>
          <w:rFonts w:ascii="Times New Roman" w:hAnsi="Times New Roman" w:cs="Times New Roman"/>
          <w:sz w:val="24"/>
          <w:szCs w:val="24"/>
        </w:rPr>
        <w:t>ha</w:t>
      </w:r>
      <w:r w:rsidR="007B780C" w:rsidRPr="00D03A63">
        <w:rPr>
          <w:rFonts w:ascii="Times New Roman" w:hAnsi="Times New Roman" w:cs="Times New Roman"/>
          <w:sz w:val="24"/>
          <w:szCs w:val="24"/>
        </w:rPr>
        <w:t>d not address</w:t>
      </w:r>
      <w:r w:rsidR="00345DCB" w:rsidRPr="00D03A63">
        <w:rPr>
          <w:rFonts w:ascii="Times New Roman" w:hAnsi="Times New Roman" w:cs="Times New Roman"/>
          <w:sz w:val="24"/>
          <w:szCs w:val="24"/>
        </w:rPr>
        <w:t>ed</w:t>
      </w:r>
      <w:r w:rsidR="007B780C" w:rsidRPr="00D03A63">
        <w:rPr>
          <w:rFonts w:ascii="Times New Roman" w:hAnsi="Times New Roman" w:cs="Times New Roman"/>
          <w:sz w:val="24"/>
          <w:szCs w:val="24"/>
        </w:rPr>
        <w:t xml:space="preserve"> the Court on whether or not there was an infringement of the right o</w:t>
      </w:r>
      <w:r w:rsidR="00345DCB" w:rsidRPr="00D03A63">
        <w:rPr>
          <w:rFonts w:ascii="Times New Roman" w:hAnsi="Times New Roman" w:cs="Times New Roman"/>
          <w:sz w:val="24"/>
          <w:szCs w:val="24"/>
        </w:rPr>
        <w:t>f</w:t>
      </w:r>
      <w:r w:rsidR="007B780C" w:rsidRPr="00D03A63">
        <w:rPr>
          <w:rFonts w:ascii="Times New Roman" w:hAnsi="Times New Roman" w:cs="Times New Roman"/>
          <w:sz w:val="24"/>
          <w:szCs w:val="24"/>
        </w:rPr>
        <w:t xml:space="preserve"> access </w:t>
      </w:r>
      <w:r w:rsidR="00345DCB" w:rsidRPr="00D03A63">
        <w:rPr>
          <w:rFonts w:ascii="Times New Roman" w:hAnsi="Times New Roman" w:cs="Times New Roman"/>
          <w:sz w:val="24"/>
          <w:szCs w:val="24"/>
        </w:rPr>
        <w:t xml:space="preserve">to a court </w:t>
      </w:r>
      <w:r w:rsidR="007B780C" w:rsidRPr="00D03A63">
        <w:rPr>
          <w:rFonts w:ascii="Times New Roman" w:hAnsi="Times New Roman" w:cs="Times New Roman"/>
          <w:sz w:val="24"/>
          <w:szCs w:val="24"/>
        </w:rPr>
        <w:t xml:space="preserve">under s 69(3) of the Constitution. He submitted that the question was important as it </w:t>
      </w:r>
      <w:r w:rsidR="00345DCB" w:rsidRPr="00D03A63">
        <w:rPr>
          <w:rFonts w:ascii="Times New Roman" w:hAnsi="Times New Roman" w:cs="Times New Roman"/>
          <w:sz w:val="24"/>
          <w:szCs w:val="24"/>
        </w:rPr>
        <w:t xml:space="preserve">brings into </w:t>
      </w:r>
      <w:r w:rsidR="00345DCB" w:rsidRPr="00D03A63">
        <w:rPr>
          <w:rFonts w:ascii="Times New Roman" w:hAnsi="Times New Roman" w:cs="Times New Roman"/>
          <w:sz w:val="24"/>
          <w:szCs w:val="24"/>
        </w:rPr>
        <w:lastRenderedPageBreak/>
        <w:t xml:space="preserve">focus </w:t>
      </w:r>
      <w:r w:rsidR="00935EF5" w:rsidRPr="00D03A63">
        <w:rPr>
          <w:rFonts w:ascii="Times New Roman" w:hAnsi="Times New Roman" w:cs="Times New Roman"/>
          <w:sz w:val="24"/>
          <w:szCs w:val="24"/>
        </w:rPr>
        <w:t xml:space="preserve">the </w:t>
      </w:r>
      <w:r w:rsidR="00236DB0" w:rsidRPr="00D03A63">
        <w:rPr>
          <w:rFonts w:ascii="Times New Roman" w:hAnsi="Times New Roman" w:cs="Times New Roman"/>
          <w:sz w:val="24"/>
          <w:szCs w:val="24"/>
        </w:rPr>
        <w:t>issue</w:t>
      </w:r>
      <w:r w:rsidR="00013FEB" w:rsidRPr="00D03A63">
        <w:rPr>
          <w:rFonts w:ascii="Times New Roman" w:hAnsi="Times New Roman" w:cs="Times New Roman"/>
          <w:sz w:val="24"/>
          <w:szCs w:val="24"/>
        </w:rPr>
        <w:t xml:space="preserve"> as to</w:t>
      </w:r>
      <w:r w:rsidR="00935EF5" w:rsidRPr="00D03A63">
        <w:rPr>
          <w:rFonts w:ascii="Times New Roman" w:hAnsi="Times New Roman" w:cs="Times New Roman"/>
          <w:sz w:val="24"/>
          <w:szCs w:val="24"/>
        </w:rPr>
        <w:t xml:space="preserve"> </w:t>
      </w:r>
      <w:r w:rsidR="007B780C" w:rsidRPr="00D03A63">
        <w:rPr>
          <w:rFonts w:ascii="Times New Roman" w:hAnsi="Times New Roman" w:cs="Times New Roman"/>
          <w:sz w:val="24"/>
          <w:szCs w:val="24"/>
        </w:rPr>
        <w:t xml:space="preserve">whether the court </w:t>
      </w:r>
      <w:r w:rsidR="0082494D" w:rsidRPr="00D03A63">
        <w:rPr>
          <w:rFonts w:ascii="Times New Roman" w:hAnsi="Times New Roman" w:cs="Times New Roman"/>
          <w:i/>
          <w:sz w:val="24"/>
          <w:szCs w:val="24"/>
        </w:rPr>
        <w:t xml:space="preserve">a </w:t>
      </w:r>
      <w:r w:rsidR="007B780C" w:rsidRPr="00D03A63">
        <w:rPr>
          <w:rFonts w:ascii="Times New Roman" w:hAnsi="Times New Roman" w:cs="Times New Roman"/>
          <w:i/>
          <w:sz w:val="24"/>
          <w:szCs w:val="24"/>
        </w:rPr>
        <w:t>quo</w:t>
      </w:r>
      <w:r w:rsidR="007B780C" w:rsidRPr="00D03A63">
        <w:rPr>
          <w:rFonts w:ascii="Times New Roman" w:hAnsi="Times New Roman" w:cs="Times New Roman"/>
          <w:sz w:val="24"/>
          <w:szCs w:val="24"/>
        </w:rPr>
        <w:t xml:space="preserve">’s determination rendered the appeal in the Supreme Court academic. </w:t>
      </w:r>
      <w:r w:rsidR="007B780C" w:rsidRPr="00D03A63">
        <w:rPr>
          <w:rFonts w:ascii="Times New Roman" w:hAnsi="Times New Roman" w:cs="Times New Roman"/>
          <w:iCs/>
          <w:sz w:val="24"/>
          <w:szCs w:val="24"/>
        </w:rPr>
        <w:t>Mr</w:t>
      </w:r>
      <w:r w:rsidR="007B780C" w:rsidRPr="00D03A63">
        <w:rPr>
          <w:rFonts w:ascii="Times New Roman" w:hAnsi="Times New Roman" w:cs="Times New Roman"/>
          <w:i/>
          <w:sz w:val="24"/>
          <w:szCs w:val="24"/>
        </w:rPr>
        <w:t xml:space="preserve"> Madhuku</w:t>
      </w:r>
      <w:r w:rsidR="007B780C" w:rsidRPr="00D03A63">
        <w:rPr>
          <w:rFonts w:ascii="Times New Roman" w:hAnsi="Times New Roman" w:cs="Times New Roman"/>
          <w:sz w:val="24"/>
          <w:szCs w:val="24"/>
        </w:rPr>
        <w:t xml:space="preserve"> re</w:t>
      </w:r>
      <w:r w:rsidR="00C3171D" w:rsidRPr="00D03A63">
        <w:rPr>
          <w:rFonts w:ascii="Times New Roman" w:hAnsi="Times New Roman" w:cs="Times New Roman"/>
          <w:sz w:val="24"/>
          <w:szCs w:val="24"/>
        </w:rPr>
        <w:t xml:space="preserve">iterated </w:t>
      </w:r>
      <w:r w:rsidR="007B780C" w:rsidRPr="00D03A63">
        <w:rPr>
          <w:rFonts w:ascii="Times New Roman" w:hAnsi="Times New Roman" w:cs="Times New Roman"/>
          <w:sz w:val="24"/>
          <w:szCs w:val="24"/>
        </w:rPr>
        <w:t xml:space="preserve">that the applicant was challenging the authority of the lower court to deal with a matter that was pending before the Supreme Court. He reasoned that </w:t>
      </w:r>
      <w:r w:rsidR="00E73967" w:rsidRPr="00D03A63">
        <w:rPr>
          <w:rFonts w:ascii="Times New Roman" w:hAnsi="Times New Roman" w:cs="Times New Roman"/>
          <w:sz w:val="24"/>
          <w:szCs w:val="24"/>
        </w:rPr>
        <w:t xml:space="preserve">alternatively </w:t>
      </w:r>
      <w:r w:rsidR="007B780C" w:rsidRPr="00D03A63">
        <w:rPr>
          <w:rFonts w:ascii="Times New Roman" w:hAnsi="Times New Roman" w:cs="Times New Roman"/>
          <w:sz w:val="24"/>
          <w:szCs w:val="24"/>
        </w:rPr>
        <w:t xml:space="preserve">placing the </w:t>
      </w:r>
      <w:r w:rsidR="00E73967" w:rsidRPr="00D03A63">
        <w:rPr>
          <w:rFonts w:ascii="Times New Roman" w:hAnsi="Times New Roman" w:cs="Times New Roman"/>
          <w:sz w:val="24"/>
          <w:szCs w:val="24"/>
        </w:rPr>
        <w:t xml:space="preserve">application </w:t>
      </w:r>
      <w:r w:rsidR="007B780C" w:rsidRPr="00D03A63">
        <w:rPr>
          <w:rFonts w:ascii="Times New Roman" w:hAnsi="Times New Roman" w:cs="Times New Roman"/>
          <w:sz w:val="24"/>
          <w:szCs w:val="24"/>
        </w:rPr>
        <w:t xml:space="preserve">before a different Judge in the </w:t>
      </w:r>
      <w:r w:rsidR="00E73967" w:rsidRPr="00D03A63">
        <w:rPr>
          <w:rFonts w:ascii="Times New Roman" w:hAnsi="Times New Roman" w:cs="Times New Roman"/>
          <w:sz w:val="24"/>
          <w:szCs w:val="24"/>
        </w:rPr>
        <w:t xml:space="preserve">High </w:t>
      </w:r>
      <w:r w:rsidR="003021B3" w:rsidRPr="00D03A63">
        <w:rPr>
          <w:rFonts w:ascii="Times New Roman" w:hAnsi="Times New Roman" w:cs="Times New Roman"/>
          <w:sz w:val="24"/>
          <w:szCs w:val="24"/>
        </w:rPr>
        <w:t>C</w:t>
      </w:r>
      <w:r w:rsidR="007B780C" w:rsidRPr="00D03A63">
        <w:rPr>
          <w:rFonts w:ascii="Times New Roman" w:hAnsi="Times New Roman" w:cs="Times New Roman"/>
          <w:sz w:val="24"/>
          <w:szCs w:val="24"/>
        </w:rPr>
        <w:t xml:space="preserve">ourt </w:t>
      </w:r>
      <w:r w:rsidR="003021B3" w:rsidRPr="00D03A63">
        <w:rPr>
          <w:rFonts w:ascii="Times New Roman" w:hAnsi="Times New Roman" w:cs="Times New Roman"/>
          <w:sz w:val="24"/>
          <w:szCs w:val="24"/>
        </w:rPr>
        <w:t xml:space="preserve">would suggest </w:t>
      </w:r>
      <w:r w:rsidR="007B780C" w:rsidRPr="00D03A63">
        <w:rPr>
          <w:rFonts w:ascii="Times New Roman" w:hAnsi="Times New Roman" w:cs="Times New Roman"/>
          <w:sz w:val="24"/>
          <w:szCs w:val="24"/>
        </w:rPr>
        <w:t>a concession that the alternative remedy was readily accessible.</w:t>
      </w:r>
    </w:p>
    <w:p w14:paraId="179B20E5"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48CBBF86" w14:textId="36D1BCF8" w:rsidR="003D2932" w:rsidRPr="00D03A63" w:rsidRDefault="007B780C" w:rsidP="00127C82">
      <w:pPr>
        <w:spacing w:after="0" w:line="480" w:lineRule="auto"/>
        <w:jc w:val="both"/>
        <w:rPr>
          <w:rFonts w:ascii="Times New Roman" w:hAnsi="Times New Roman" w:cs="Times New Roman"/>
          <w:b/>
          <w:sz w:val="24"/>
          <w:szCs w:val="24"/>
        </w:rPr>
      </w:pPr>
      <w:r w:rsidRPr="00D03A63">
        <w:rPr>
          <w:rFonts w:ascii="Times New Roman" w:hAnsi="Times New Roman" w:cs="Times New Roman"/>
          <w:b/>
          <w:sz w:val="24"/>
          <w:szCs w:val="24"/>
        </w:rPr>
        <w:t>RESPONDENT’S SUBMISSIONS</w:t>
      </w:r>
    </w:p>
    <w:p w14:paraId="03B87166" w14:textId="668E3FBC" w:rsidR="008D1ED3"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A63B50" w:rsidRPr="00D03A63">
        <w:rPr>
          <w:rFonts w:ascii="Times New Roman" w:hAnsi="Times New Roman" w:cs="Times New Roman"/>
          <w:sz w:val="24"/>
          <w:szCs w:val="24"/>
        </w:rPr>
        <w:t>20</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C66CD3" w:rsidRPr="00D03A63">
        <w:rPr>
          <w:rFonts w:ascii="Times New Roman" w:hAnsi="Times New Roman" w:cs="Times New Roman"/>
          <w:i/>
          <w:iCs/>
          <w:sz w:val="24"/>
          <w:szCs w:val="24"/>
        </w:rPr>
        <w:t>Per contra</w:t>
      </w:r>
      <w:r w:rsidR="00C66CD3" w:rsidRPr="00D03A63">
        <w:rPr>
          <w:rFonts w:ascii="Times New Roman" w:hAnsi="Times New Roman" w:cs="Times New Roman"/>
          <w:sz w:val="24"/>
          <w:szCs w:val="24"/>
        </w:rPr>
        <w:t xml:space="preserve">, </w:t>
      </w:r>
      <w:r w:rsidR="00C66CD3" w:rsidRPr="00D03A63">
        <w:rPr>
          <w:rFonts w:ascii="Times New Roman" w:hAnsi="Times New Roman" w:cs="Times New Roman"/>
          <w:iCs/>
          <w:sz w:val="24"/>
          <w:szCs w:val="24"/>
        </w:rPr>
        <w:t>Mr</w:t>
      </w:r>
      <w:r w:rsidR="00C66CD3" w:rsidRPr="00D03A63">
        <w:rPr>
          <w:rFonts w:ascii="Times New Roman" w:hAnsi="Times New Roman" w:cs="Times New Roman"/>
          <w:i/>
          <w:sz w:val="24"/>
          <w:szCs w:val="24"/>
        </w:rPr>
        <w:t xml:space="preserve"> Mbuyisa</w:t>
      </w:r>
      <w:r w:rsidR="00C66CD3" w:rsidRPr="00D03A63">
        <w:rPr>
          <w:rFonts w:ascii="Times New Roman" w:hAnsi="Times New Roman" w:cs="Times New Roman"/>
          <w:sz w:val="24"/>
          <w:szCs w:val="24"/>
        </w:rPr>
        <w:t xml:space="preserve"> submitted that there was a pending matter in the Supreme Court on the substance of the dispute between the parties. However, he abandoned this line of argument after the Court pointed out that the question of the jurisdiction of the High Court was not pending before the Supreme Court. In addition</w:t>
      </w:r>
      <w:r w:rsidR="006A5D3C" w:rsidRPr="00D03A63">
        <w:rPr>
          <w:rFonts w:ascii="Times New Roman" w:hAnsi="Times New Roman" w:cs="Times New Roman"/>
          <w:sz w:val="24"/>
          <w:szCs w:val="24"/>
        </w:rPr>
        <w:t xml:space="preserve"> to the above</w:t>
      </w:r>
      <w:r w:rsidR="00C66CD3" w:rsidRPr="00D03A63">
        <w:rPr>
          <w:rFonts w:ascii="Times New Roman" w:hAnsi="Times New Roman" w:cs="Times New Roman"/>
          <w:sz w:val="24"/>
          <w:szCs w:val="24"/>
        </w:rPr>
        <w:t xml:space="preserve">, </w:t>
      </w:r>
      <w:r w:rsidR="006A5D3C" w:rsidRPr="00D03A63">
        <w:rPr>
          <w:rFonts w:ascii="Times New Roman" w:hAnsi="Times New Roman" w:cs="Times New Roman"/>
          <w:sz w:val="24"/>
          <w:szCs w:val="24"/>
        </w:rPr>
        <w:t>counsel</w:t>
      </w:r>
      <w:r w:rsidR="00C66CD3" w:rsidRPr="00D03A63">
        <w:rPr>
          <w:rFonts w:ascii="Times New Roman" w:hAnsi="Times New Roman" w:cs="Times New Roman"/>
          <w:sz w:val="24"/>
          <w:szCs w:val="24"/>
        </w:rPr>
        <w:t xml:space="preserve"> submitted that there was an alternative remedy accessible to the applicant. </w:t>
      </w:r>
      <w:r w:rsidR="008D1ED3" w:rsidRPr="00D03A63">
        <w:rPr>
          <w:rFonts w:ascii="Times New Roman" w:hAnsi="Times New Roman" w:cs="Times New Roman"/>
          <w:sz w:val="24"/>
          <w:szCs w:val="24"/>
        </w:rPr>
        <w:t xml:space="preserve">He </w:t>
      </w:r>
      <w:r w:rsidR="00C66CD3" w:rsidRPr="00D03A63">
        <w:rPr>
          <w:rFonts w:ascii="Times New Roman" w:hAnsi="Times New Roman" w:cs="Times New Roman"/>
          <w:sz w:val="24"/>
          <w:szCs w:val="24"/>
        </w:rPr>
        <w:t xml:space="preserve">asserted that </w:t>
      </w:r>
      <w:r w:rsidR="001F4E59" w:rsidRPr="00D03A63">
        <w:rPr>
          <w:rFonts w:ascii="Times New Roman" w:hAnsi="Times New Roman" w:cs="Times New Roman"/>
          <w:sz w:val="24"/>
          <w:szCs w:val="24"/>
        </w:rPr>
        <w:t xml:space="preserve">the </w:t>
      </w:r>
      <w:r w:rsidR="00C66CD3" w:rsidRPr="00D03A63">
        <w:rPr>
          <w:rFonts w:ascii="Times New Roman" w:hAnsi="Times New Roman" w:cs="Times New Roman"/>
          <w:sz w:val="24"/>
          <w:szCs w:val="24"/>
        </w:rPr>
        <w:t xml:space="preserve">applicant’s fears that the High Court would revisit its </w:t>
      </w:r>
      <w:r w:rsidR="00BD5D22" w:rsidRPr="00D03A63">
        <w:rPr>
          <w:rFonts w:ascii="Times New Roman" w:hAnsi="Times New Roman" w:cs="Times New Roman"/>
          <w:sz w:val="24"/>
          <w:szCs w:val="24"/>
        </w:rPr>
        <w:t xml:space="preserve">earlier decision </w:t>
      </w:r>
      <w:r w:rsidR="00C66CD3" w:rsidRPr="00D03A63">
        <w:rPr>
          <w:rFonts w:ascii="Times New Roman" w:hAnsi="Times New Roman" w:cs="Times New Roman"/>
          <w:sz w:val="24"/>
          <w:szCs w:val="24"/>
        </w:rPr>
        <w:t xml:space="preserve">could have been allayed by a request to place the matter before a different Judge. Thus, he reasoned that the applicant ought to be disabled from challenging the judgment of the court </w:t>
      </w:r>
      <w:r w:rsidR="00C66CD3" w:rsidRPr="00D03A63">
        <w:rPr>
          <w:rFonts w:ascii="Times New Roman" w:hAnsi="Times New Roman" w:cs="Times New Roman"/>
          <w:i/>
          <w:sz w:val="24"/>
          <w:szCs w:val="24"/>
        </w:rPr>
        <w:t>a quo</w:t>
      </w:r>
      <w:r w:rsidR="00C66CD3" w:rsidRPr="00D03A63">
        <w:rPr>
          <w:rFonts w:ascii="Times New Roman" w:hAnsi="Times New Roman" w:cs="Times New Roman"/>
          <w:sz w:val="24"/>
          <w:szCs w:val="24"/>
        </w:rPr>
        <w:t xml:space="preserve"> before the Constitutional Court.</w:t>
      </w:r>
      <w:r w:rsidR="008D1ED3" w:rsidRPr="00D03A63">
        <w:rPr>
          <w:rFonts w:ascii="Times New Roman" w:hAnsi="Times New Roman" w:cs="Times New Roman"/>
          <w:sz w:val="24"/>
          <w:szCs w:val="24"/>
        </w:rPr>
        <w:t xml:space="preserve"> </w:t>
      </w:r>
    </w:p>
    <w:p w14:paraId="3549B7DA"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4962B2A4" w14:textId="3E75CE2C" w:rsidR="00B07404" w:rsidRPr="00D03A63" w:rsidRDefault="00752DB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694B98" w:rsidRPr="00D03A63">
        <w:rPr>
          <w:rFonts w:ascii="Times New Roman" w:hAnsi="Times New Roman" w:cs="Times New Roman"/>
          <w:sz w:val="24"/>
          <w:szCs w:val="24"/>
        </w:rPr>
        <w:t>2</w:t>
      </w:r>
      <w:r w:rsidR="00A63B50" w:rsidRPr="00D03A63">
        <w:rPr>
          <w:rFonts w:ascii="Times New Roman" w:hAnsi="Times New Roman" w:cs="Times New Roman"/>
          <w:sz w:val="24"/>
          <w:szCs w:val="24"/>
        </w:rPr>
        <w:t>1</w:t>
      </w:r>
      <w:r w:rsidR="008D1ED3" w:rsidRPr="00D03A63">
        <w:rPr>
          <w:rFonts w:ascii="Times New Roman" w:hAnsi="Times New Roman" w:cs="Times New Roman"/>
          <w:sz w:val="24"/>
          <w:szCs w:val="24"/>
        </w:rPr>
        <w:t>]</w:t>
      </w:r>
      <w:r w:rsidR="00B07404" w:rsidRPr="00D03A63">
        <w:rPr>
          <w:rFonts w:ascii="Times New Roman" w:hAnsi="Times New Roman" w:cs="Times New Roman"/>
          <w:sz w:val="24"/>
          <w:szCs w:val="24"/>
        </w:rPr>
        <w:t xml:space="preserve">   </w:t>
      </w:r>
      <w:r w:rsidR="00D03A63">
        <w:rPr>
          <w:rFonts w:ascii="Times New Roman" w:hAnsi="Times New Roman" w:cs="Times New Roman"/>
          <w:sz w:val="24"/>
          <w:szCs w:val="24"/>
        </w:rPr>
        <w:tab/>
      </w:r>
      <w:r w:rsidR="008D1ED3" w:rsidRPr="00D03A63">
        <w:rPr>
          <w:rFonts w:ascii="Times New Roman" w:hAnsi="Times New Roman" w:cs="Times New Roman"/>
          <w:sz w:val="24"/>
          <w:szCs w:val="24"/>
        </w:rPr>
        <w:t>On behalf of t</w:t>
      </w:r>
      <w:r w:rsidR="00B07404" w:rsidRPr="00D03A63">
        <w:rPr>
          <w:rFonts w:ascii="Times New Roman" w:hAnsi="Times New Roman" w:cs="Times New Roman"/>
          <w:sz w:val="24"/>
          <w:szCs w:val="24"/>
        </w:rPr>
        <w:t>he respondent</w:t>
      </w:r>
      <w:r w:rsidR="008D1ED3" w:rsidRPr="00D03A63">
        <w:rPr>
          <w:rFonts w:ascii="Times New Roman" w:hAnsi="Times New Roman" w:cs="Times New Roman"/>
          <w:sz w:val="24"/>
          <w:szCs w:val="24"/>
        </w:rPr>
        <w:t xml:space="preserve">, counsel </w:t>
      </w:r>
      <w:r w:rsidR="00B07404" w:rsidRPr="00D03A63">
        <w:rPr>
          <w:rFonts w:ascii="Times New Roman" w:hAnsi="Times New Roman" w:cs="Times New Roman"/>
          <w:sz w:val="24"/>
          <w:szCs w:val="24"/>
        </w:rPr>
        <w:t>argue</w:t>
      </w:r>
      <w:r w:rsidR="008D1ED3" w:rsidRPr="00D03A63">
        <w:rPr>
          <w:rFonts w:ascii="Times New Roman" w:hAnsi="Times New Roman" w:cs="Times New Roman"/>
          <w:sz w:val="24"/>
          <w:szCs w:val="24"/>
        </w:rPr>
        <w:t xml:space="preserve">d </w:t>
      </w:r>
      <w:r w:rsidR="00B07404" w:rsidRPr="00D03A63">
        <w:rPr>
          <w:rFonts w:ascii="Times New Roman" w:hAnsi="Times New Roman" w:cs="Times New Roman"/>
          <w:sz w:val="24"/>
          <w:szCs w:val="24"/>
        </w:rPr>
        <w:t xml:space="preserve">that the grant of the present application would not be consonant with the interests of justice. </w:t>
      </w:r>
      <w:r w:rsidR="008D1ED3" w:rsidRPr="00D03A63">
        <w:rPr>
          <w:rFonts w:ascii="Times New Roman" w:hAnsi="Times New Roman" w:cs="Times New Roman"/>
          <w:sz w:val="24"/>
          <w:szCs w:val="24"/>
        </w:rPr>
        <w:t xml:space="preserve">He </w:t>
      </w:r>
      <w:r w:rsidR="00B07404" w:rsidRPr="00D03A63">
        <w:rPr>
          <w:rFonts w:ascii="Times New Roman" w:hAnsi="Times New Roman" w:cs="Times New Roman"/>
          <w:sz w:val="24"/>
          <w:szCs w:val="24"/>
        </w:rPr>
        <w:t>submitted that both the High Court and the Supreme Court have already decided the validity of the applicant’s leadership credentials within the respondent.</w:t>
      </w:r>
    </w:p>
    <w:p w14:paraId="681EE4AF"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511B9D6A" w14:textId="5E6B8985" w:rsidR="00B07404" w:rsidRPr="00D03A63" w:rsidRDefault="00B07404"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8D1ED3" w:rsidRPr="00D03A63">
        <w:rPr>
          <w:rFonts w:ascii="Times New Roman" w:hAnsi="Times New Roman" w:cs="Times New Roman"/>
          <w:sz w:val="24"/>
          <w:szCs w:val="24"/>
        </w:rPr>
        <w:t>2</w:t>
      </w:r>
      <w:r w:rsidR="00A63B50" w:rsidRPr="00D03A63">
        <w:rPr>
          <w:rFonts w:ascii="Times New Roman" w:hAnsi="Times New Roman" w:cs="Times New Roman"/>
          <w:sz w:val="24"/>
          <w:szCs w:val="24"/>
        </w:rPr>
        <w:t>2</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In addition to the above, the respondent </w:t>
      </w:r>
      <w:r w:rsidR="008D1ED3" w:rsidRPr="00D03A63">
        <w:rPr>
          <w:rFonts w:ascii="Times New Roman" w:hAnsi="Times New Roman" w:cs="Times New Roman"/>
          <w:sz w:val="24"/>
          <w:szCs w:val="24"/>
        </w:rPr>
        <w:t xml:space="preserve">reasoned </w:t>
      </w:r>
      <w:r w:rsidRPr="00D03A63">
        <w:rPr>
          <w:rFonts w:ascii="Times New Roman" w:hAnsi="Times New Roman" w:cs="Times New Roman"/>
          <w:sz w:val="24"/>
          <w:szCs w:val="24"/>
        </w:rPr>
        <w:t>that the application for referral and leave to execute pending appeal were made in light of a</w:t>
      </w:r>
      <w:r w:rsidR="008D1ED3" w:rsidRPr="00D03A63">
        <w:rPr>
          <w:rFonts w:ascii="Times New Roman" w:hAnsi="Times New Roman" w:cs="Times New Roman"/>
          <w:sz w:val="24"/>
          <w:szCs w:val="24"/>
        </w:rPr>
        <w:t>n order for</w:t>
      </w:r>
      <w:r w:rsidRPr="00D03A63">
        <w:rPr>
          <w:rFonts w:ascii="Times New Roman" w:hAnsi="Times New Roman" w:cs="Times New Roman"/>
          <w:sz w:val="24"/>
          <w:szCs w:val="24"/>
        </w:rPr>
        <w:t xml:space="preserve"> spoliation </w:t>
      </w:r>
      <w:r w:rsidR="008D1ED3" w:rsidRPr="00D03A63">
        <w:rPr>
          <w:rFonts w:ascii="Times New Roman" w:hAnsi="Times New Roman" w:cs="Times New Roman"/>
          <w:sz w:val="24"/>
          <w:szCs w:val="24"/>
        </w:rPr>
        <w:lastRenderedPageBreak/>
        <w:t xml:space="preserve">granted </w:t>
      </w:r>
      <w:r w:rsidRPr="00D03A63">
        <w:rPr>
          <w:rFonts w:ascii="Times New Roman" w:hAnsi="Times New Roman" w:cs="Times New Roman"/>
          <w:sz w:val="24"/>
          <w:szCs w:val="24"/>
        </w:rPr>
        <w:t>against the applicant.</w:t>
      </w:r>
      <w:r w:rsidR="008D1ED3" w:rsidRPr="00D03A63">
        <w:rPr>
          <w:rFonts w:ascii="Times New Roman" w:hAnsi="Times New Roman" w:cs="Times New Roman"/>
          <w:sz w:val="24"/>
          <w:szCs w:val="24"/>
        </w:rPr>
        <w:t xml:space="preserve"> Counsel </w:t>
      </w:r>
      <w:r w:rsidRPr="00D03A63">
        <w:rPr>
          <w:rFonts w:ascii="Times New Roman" w:hAnsi="Times New Roman" w:cs="Times New Roman"/>
          <w:sz w:val="24"/>
          <w:szCs w:val="24"/>
        </w:rPr>
        <w:t xml:space="preserve">submitted that the balance of convenience favours the preservation of the </w:t>
      </w:r>
      <w:r w:rsidRPr="00D03A63">
        <w:rPr>
          <w:rFonts w:ascii="Times New Roman" w:hAnsi="Times New Roman" w:cs="Times New Roman"/>
          <w:i/>
          <w:iCs/>
          <w:sz w:val="24"/>
          <w:szCs w:val="24"/>
        </w:rPr>
        <w:t>status</w:t>
      </w:r>
      <w:r w:rsidRPr="00D03A63">
        <w:rPr>
          <w:rFonts w:ascii="Times New Roman" w:hAnsi="Times New Roman" w:cs="Times New Roman"/>
          <w:sz w:val="24"/>
          <w:szCs w:val="24"/>
        </w:rPr>
        <w:t xml:space="preserve"> </w:t>
      </w:r>
      <w:r w:rsidRPr="00D03A63">
        <w:rPr>
          <w:rFonts w:ascii="Times New Roman" w:hAnsi="Times New Roman" w:cs="Times New Roman"/>
          <w:i/>
          <w:iCs/>
          <w:sz w:val="24"/>
          <w:szCs w:val="24"/>
        </w:rPr>
        <w:t>quo ante</w:t>
      </w:r>
      <w:r w:rsidRPr="00D03A63">
        <w:rPr>
          <w:rFonts w:ascii="Times New Roman" w:hAnsi="Times New Roman" w:cs="Times New Roman"/>
          <w:sz w:val="24"/>
          <w:szCs w:val="24"/>
        </w:rPr>
        <w:t xml:space="preserve"> that existed before the applicant took matters into his own hands</w:t>
      </w:r>
      <w:r w:rsidR="008D1ED3" w:rsidRPr="00D03A63">
        <w:rPr>
          <w:rFonts w:ascii="Times New Roman" w:hAnsi="Times New Roman" w:cs="Times New Roman"/>
          <w:sz w:val="24"/>
          <w:szCs w:val="24"/>
        </w:rPr>
        <w:t xml:space="preserve"> after he had voluntarily </w:t>
      </w:r>
      <w:r w:rsidRPr="00D03A63">
        <w:rPr>
          <w:rFonts w:ascii="Times New Roman" w:hAnsi="Times New Roman" w:cs="Times New Roman"/>
          <w:sz w:val="24"/>
          <w:szCs w:val="24"/>
        </w:rPr>
        <w:t xml:space="preserve">vacated the premises before </w:t>
      </w:r>
      <w:r w:rsidR="00A63B50" w:rsidRPr="00D03A63">
        <w:rPr>
          <w:rFonts w:ascii="Times New Roman" w:hAnsi="Times New Roman" w:cs="Times New Roman"/>
          <w:sz w:val="24"/>
          <w:szCs w:val="24"/>
        </w:rPr>
        <w:t xml:space="preserve">again </w:t>
      </w:r>
      <w:r w:rsidRPr="00D03A63">
        <w:rPr>
          <w:rFonts w:ascii="Times New Roman" w:hAnsi="Times New Roman" w:cs="Times New Roman"/>
          <w:sz w:val="24"/>
          <w:szCs w:val="24"/>
        </w:rPr>
        <w:t>depriving the respondent’s congregants of the same.</w:t>
      </w:r>
    </w:p>
    <w:p w14:paraId="0437FA26"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6E17ECD8" w14:textId="30272E61" w:rsidR="00B07404" w:rsidRPr="00D03A63" w:rsidRDefault="00B07404"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8D1ED3" w:rsidRPr="00D03A63">
        <w:rPr>
          <w:rFonts w:ascii="Times New Roman" w:hAnsi="Times New Roman" w:cs="Times New Roman"/>
          <w:sz w:val="24"/>
          <w:szCs w:val="24"/>
        </w:rPr>
        <w:t>2</w:t>
      </w:r>
      <w:r w:rsidR="00A705A1" w:rsidRPr="00D03A63">
        <w:rPr>
          <w:rFonts w:ascii="Times New Roman" w:hAnsi="Times New Roman" w:cs="Times New Roman"/>
          <w:sz w:val="24"/>
          <w:szCs w:val="24"/>
        </w:rPr>
        <w:t>3</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B92B0F" w:rsidRPr="00D03A63">
        <w:rPr>
          <w:rFonts w:ascii="Times New Roman" w:hAnsi="Times New Roman" w:cs="Times New Roman"/>
          <w:sz w:val="24"/>
          <w:szCs w:val="24"/>
        </w:rPr>
        <w:t xml:space="preserve">The respondent contended that the substantive </w:t>
      </w:r>
      <w:r w:rsidRPr="00D03A63">
        <w:rPr>
          <w:rFonts w:ascii="Times New Roman" w:hAnsi="Times New Roman" w:cs="Times New Roman"/>
          <w:sz w:val="24"/>
          <w:szCs w:val="24"/>
        </w:rPr>
        <w:t>applicat</w:t>
      </w:r>
      <w:r w:rsidR="00B92B0F" w:rsidRPr="00D03A63">
        <w:rPr>
          <w:rFonts w:ascii="Times New Roman" w:hAnsi="Times New Roman" w:cs="Times New Roman"/>
          <w:sz w:val="24"/>
          <w:szCs w:val="24"/>
        </w:rPr>
        <w:t>ion bears little</w:t>
      </w:r>
      <w:r w:rsidR="00D126BF" w:rsidRPr="00D03A63">
        <w:rPr>
          <w:rFonts w:ascii="Times New Roman" w:hAnsi="Times New Roman" w:cs="Times New Roman"/>
          <w:sz w:val="24"/>
          <w:szCs w:val="24"/>
        </w:rPr>
        <w:t>,</w:t>
      </w:r>
      <w:r w:rsidR="00B92B0F" w:rsidRPr="00D03A63">
        <w:rPr>
          <w:rFonts w:ascii="Times New Roman" w:hAnsi="Times New Roman" w:cs="Times New Roman"/>
          <w:sz w:val="24"/>
          <w:szCs w:val="24"/>
        </w:rPr>
        <w:t xml:space="preserve"> if any</w:t>
      </w:r>
      <w:r w:rsidR="00A63B50" w:rsidRPr="00D03A63">
        <w:rPr>
          <w:rFonts w:ascii="Times New Roman" w:hAnsi="Times New Roman" w:cs="Times New Roman"/>
          <w:sz w:val="24"/>
          <w:szCs w:val="24"/>
        </w:rPr>
        <w:t>,</w:t>
      </w:r>
      <w:r w:rsidR="00B92B0F" w:rsidRPr="00D03A63">
        <w:rPr>
          <w:rFonts w:ascii="Times New Roman" w:hAnsi="Times New Roman" w:cs="Times New Roman"/>
          <w:sz w:val="24"/>
          <w:szCs w:val="24"/>
        </w:rPr>
        <w:t xml:space="preserve"> </w:t>
      </w:r>
      <w:r w:rsidRPr="00D03A63">
        <w:rPr>
          <w:rFonts w:ascii="Times New Roman" w:hAnsi="Times New Roman" w:cs="Times New Roman"/>
          <w:sz w:val="24"/>
          <w:szCs w:val="24"/>
        </w:rPr>
        <w:t>prospects of success</w:t>
      </w:r>
      <w:r w:rsidR="00C3171D" w:rsidRPr="00D03A63">
        <w:rPr>
          <w:rFonts w:ascii="Times New Roman" w:hAnsi="Times New Roman" w:cs="Times New Roman"/>
          <w:sz w:val="24"/>
          <w:szCs w:val="24"/>
        </w:rPr>
        <w:t xml:space="preserve"> on the merits</w:t>
      </w:r>
      <w:r w:rsidR="00B92B0F" w:rsidRPr="00D03A63">
        <w:rPr>
          <w:rFonts w:ascii="Times New Roman" w:hAnsi="Times New Roman" w:cs="Times New Roman"/>
          <w:sz w:val="24"/>
          <w:szCs w:val="24"/>
        </w:rPr>
        <w:t>.</w:t>
      </w:r>
      <w:r w:rsidRPr="00D03A63">
        <w:rPr>
          <w:rFonts w:ascii="Times New Roman" w:hAnsi="Times New Roman" w:cs="Times New Roman"/>
          <w:sz w:val="24"/>
          <w:szCs w:val="24"/>
        </w:rPr>
        <w:t xml:space="preserve"> The </w:t>
      </w:r>
      <w:r w:rsidR="008D1ED3" w:rsidRPr="00D03A63">
        <w:rPr>
          <w:rFonts w:ascii="Times New Roman" w:hAnsi="Times New Roman" w:cs="Times New Roman"/>
          <w:sz w:val="24"/>
          <w:szCs w:val="24"/>
        </w:rPr>
        <w:t xml:space="preserve">contention made was </w:t>
      </w:r>
      <w:r w:rsidRPr="00D03A63">
        <w:rPr>
          <w:rFonts w:ascii="Times New Roman" w:hAnsi="Times New Roman" w:cs="Times New Roman"/>
          <w:sz w:val="24"/>
          <w:szCs w:val="24"/>
        </w:rPr>
        <w:t xml:space="preserve">that the determination of an application for leave to execute pending appeal </w:t>
      </w:r>
      <w:r w:rsidR="00C3171D" w:rsidRPr="00D03A63">
        <w:rPr>
          <w:rFonts w:ascii="Times New Roman" w:hAnsi="Times New Roman" w:cs="Times New Roman"/>
          <w:sz w:val="24"/>
          <w:szCs w:val="24"/>
        </w:rPr>
        <w:t xml:space="preserve">by the High Court </w:t>
      </w:r>
      <w:r w:rsidRPr="00D03A63">
        <w:rPr>
          <w:rFonts w:ascii="Times New Roman" w:hAnsi="Times New Roman" w:cs="Times New Roman"/>
          <w:sz w:val="24"/>
          <w:szCs w:val="24"/>
        </w:rPr>
        <w:t xml:space="preserve">does not limit the jurisdiction of the Supreme Court </w:t>
      </w:r>
      <w:r w:rsidR="00C3171D" w:rsidRPr="00D03A63">
        <w:rPr>
          <w:rFonts w:ascii="Times New Roman" w:hAnsi="Times New Roman" w:cs="Times New Roman"/>
          <w:sz w:val="24"/>
          <w:szCs w:val="24"/>
        </w:rPr>
        <w:t xml:space="preserve">to properly determine the matter </w:t>
      </w:r>
      <w:r w:rsidRPr="00D03A63">
        <w:rPr>
          <w:rFonts w:ascii="Times New Roman" w:hAnsi="Times New Roman" w:cs="Times New Roman"/>
          <w:sz w:val="24"/>
          <w:szCs w:val="24"/>
        </w:rPr>
        <w:t>on appeal. I</w:t>
      </w:r>
      <w:r w:rsidR="008D1ED3" w:rsidRPr="00D03A63">
        <w:rPr>
          <w:rFonts w:ascii="Times New Roman" w:hAnsi="Times New Roman" w:cs="Times New Roman"/>
          <w:sz w:val="24"/>
          <w:szCs w:val="24"/>
        </w:rPr>
        <w:t xml:space="preserve">n </w:t>
      </w:r>
      <w:r w:rsidRPr="00D03A63">
        <w:rPr>
          <w:rFonts w:ascii="Times New Roman" w:hAnsi="Times New Roman" w:cs="Times New Roman"/>
          <w:sz w:val="24"/>
          <w:szCs w:val="24"/>
        </w:rPr>
        <w:t>t</w:t>
      </w:r>
      <w:r w:rsidR="008D1ED3" w:rsidRPr="00D03A63">
        <w:rPr>
          <w:rFonts w:ascii="Times New Roman" w:hAnsi="Times New Roman" w:cs="Times New Roman"/>
          <w:sz w:val="24"/>
          <w:szCs w:val="24"/>
        </w:rPr>
        <w:t xml:space="preserve">his regard, Mr </w:t>
      </w:r>
      <w:r w:rsidR="008D1ED3" w:rsidRPr="00D03A63">
        <w:rPr>
          <w:rFonts w:ascii="Times New Roman" w:hAnsi="Times New Roman" w:cs="Times New Roman"/>
          <w:i/>
          <w:iCs/>
          <w:sz w:val="24"/>
          <w:szCs w:val="24"/>
        </w:rPr>
        <w:t>Mbuyisa</w:t>
      </w:r>
      <w:r w:rsidR="008D1ED3"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submitted that the applicant’s right to access the Supreme Court </w:t>
      </w:r>
      <w:r w:rsidR="008D1ED3" w:rsidRPr="00D03A63">
        <w:rPr>
          <w:rFonts w:ascii="Times New Roman" w:hAnsi="Times New Roman" w:cs="Times New Roman"/>
          <w:sz w:val="24"/>
          <w:szCs w:val="24"/>
        </w:rPr>
        <w:t>wa</w:t>
      </w:r>
      <w:r w:rsidRPr="00D03A63">
        <w:rPr>
          <w:rFonts w:ascii="Times New Roman" w:hAnsi="Times New Roman" w:cs="Times New Roman"/>
          <w:sz w:val="24"/>
          <w:szCs w:val="24"/>
        </w:rPr>
        <w:t>s not affected by the</w:t>
      </w:r>
      <w:r w:rsidR="008D1ED3" w:rsidRPr="00D03A63">
        <w:rPr>
          <w:rFonts w:ascii="Times New Roman" w:hAnsi="Times New Roman" w:cs="Times New Roman"/>
          <w:sz w:val="24"/>
          <w:szCs w:val="24"/>
        </w:rPr>
        <w:t xml:space="preserve"> High Court’s </w:t>
      </w:r>
      <w:r w:rsidRPr="00D03A63">
        <w:rPr>
          <w:rFonts w:ascii="Times New Roman" w:hAnsi="Times New Roman" w:cs="Times New Roman"/>
          <w:sz w:val="24"/>
          <w:szCs w:val="24"/>
        </w:rPr>
        <w:t xml:space="preserve">decision </w:t>
      </w:r>
      <w:r w:rsidR="00013FEB" w:rsidRPr="00D03A63">
        <w:rPr>
          <w:rFonts w:ascii="Times New Roman" w:hAnsi="Times New Roman" w:cs="Times New Roman"/>
          <w:sz w:val="24"/>
          <w:szCs w:val="24"/>
        </w:rPr>
        <w:t>ordering the</w:t>
      </w:r>
      <w:r w:rsidRPr="00D03A63">
        <w:rPr>
          <w:rFonts w:ascii="Times New Roman" w:hAnsi="Times New Roman" w:cs="Times New Roman"/>
          <w:sz w:val="24"/>
          <w:szCs w:val="24"/>
        </w:rPr>
        <w:t xml:space="preserve"> execution of its own judgment pending appeal.</w:t>
      </w:r>
      <w:r w:rsidR="004C7922" w:rsidRPr="00D03A63">
        <w:rPr>
          <w:rFonts w:ascii="Times New Roman" w:hAnsi="Times New Roman" w:cs="Times New Roman"/>
          <w:sz w:val="24"/>
          <w:szCs w:val="24"/>
        </w:rPr>
        <w:t xml:space="preserve"> In addition, he contended that the hierarchy of the courts is not distorted by the grant of an application for leave to execute. </w:t>
      </w:r>
      <w:r w:rsidR="008D1ED3" w:rsidRPr="00D03A63">
        <w:rPr>
          <w:rFonts w:ascii="Times New Roman" w:hAnsi="Times New Roman" w:cs="Times New Roman"/>
          <w:sz w:val="24"/>
          <w:szCs w:val="24"/>
        </w:rPr>
        <w:t xml:space="preserve">He </w:t>
      </w:r>
      <w:r w:rsidRPr="00D03A63">
        <w:rPr>
          <w:rFonts w:ascii="Times New Roman" w:hAnsi="Times New Roman" w:cs="Times New Roman"/>
          <w:sz w:val="24"/>
          <w:szCs w:val="24"/>
        </w:rPr>
        <w:t>stresse</w:t>
      </w:r>
      <w:r w:rsidR="008D1ED3" w:rsidRPr="00D03A63">
        <w:rPr>
          <w:rFonts w:ascii="Times New Roman" w:hAnsi="Times New Roman" w:cs="Times New Roman"/>
          <w:sz w:val="24"/>
          <w:szCs w:val="24"/>
        </w:rPr>
        <w:t>d</w:t>
      </w:r>
      <w:r w:rsidRPr="00D03A63">
        <w:rPr>
          <w:rFonts w:ascii="Times New Roman" w:hAnsi="Times New Roman" w:cs="Times New Roman"/>
          <w:sz w:val="24"/>
          <w:szCs w:val="24"/>
        </w:rPr>
        <w:t xml:space="preserve"> that the rights under ss 56(1) and 69(3) of the Constitution are not absolute.</w:t>
      </w:r>
    </w:p>
    <w:p w14:paraId="566BE9C4"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63F91179" w14:textId="5139532E" w:rsidR="00B07404" w:rsidRPr="00D03A63" w:rsidRDefault="00B07404"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[2</w:t>
      </w:r>
      <w:r w:rsidR="00A705A1" w:rsidRPr="00D03A63">
        <w:rPr>
          <w:rFonts w:ascii="Times New Roman" w:hAnsi="Times New Roman" w:cs="Times New Roman"/>
          <w:sz w:val="24"/>
          <w:szCs w:val="24"/>
        </w:rPr>
        <w:t>4</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4C7922" w:rsidRPr="00D03A63">
        <w:rPr>
          <w:rFonts w:ascii="Times New Roman" w:hAnsi="Times New Roman" w:cs="Times New Roman"/>
          <w:sz w:val="24"/>
          <w:szCs w:val="24"/>
        </w:rPr>
        <w:t xml:space="preserve">Counsel argued strongly that the applicant had an obvious misapprehension of the law in suggesting that </w:t>
      </w:r>
      <w:r w:rsidRPr="00D03A63">
        <w:rPr>
          <w:rFonts w:ascii="Times New Roman" w:hAnsi="Times New Roman" w:cs="Times New Roman"/>
          <w:sz w:val="24"/>
          <w:szCs w:val="24"/>
        </w:rPr>
        <w:t xml:space="preserve">the </w:t>
      </w:r>
      <w:r w:rsidR="004C7922" w:rsidRPr="00D03A63">
        <w:rPr>
          <w:rFonts w:ascii="Times New Roman" w:hAnsi="Times New Roman" w:cs="Times New Roman"/>
          <w:sz w:val="24"/>
          <w:szCs w:val="24"/>
        </w:rPr>
        <w:t xml:space="preserve">application by the </w:t>
      </w:r>
      <w:r w:rsidRPr="00D03A63">
        <w:rPr>
          <w:rFonts w:ascii="Times New Roman" w:hAnsi="Times New Roman" w:cs="Times New Roman"/>
          <w:sz w:val="24"/>
          <w:szCs w:val="24"/>
        </w:rPr>
        <w:t xml:space="preserve">High Court of s 176 of the </w:t>
      </w:r>
      <w:r w:rsidR="004C7922" w:rsidRPr="00D03A63">
        <w:rPr>
          <w:rFonts w:ascii="Times New Roman" w:hAnsi="Times New Roman" w:cs="Times New Roman"/>
          <w:sz w:val="24"/>
          <w:szCs w:val="24"/>
        </w:rPr>
        <w:t>C</w:t>
      </w:r>
      <w:r w:rsidRPr="00D03A63">
        <w:rPr>
          <w:rFonts w:ascii="Times New Roman" w:hAnsi="Times New Roman" w:cs="Times New Roman"/>
          <w:sz w:val="24"/>
          <w:szCs w:val="24"/>
        </w:rPr>
        <w:t xml:space="preserve">onstitution </w:t>
      </w:r>
      <w:r w:rsidR="00C3171D" w:rsidRPr="00D03A63">
        <w:rPr>
          <w:rFonts w:ascii="Times New Roman" w:hAnsi="Times New Roman" w:cs="Times New Roman"/>
          <w:sz w:val="24"/>
          <w:szCs w:val="24"/>
        </w:rPr>
        <w:t xml:space="preserve">to regulate its processes </w:t>
      </w:r>
      <w:r w:rsidRPr="00D03A63">
        <w:rPr>
          <w:rFonts w:ascii="Times New Roman" w:hAnsi="Times New Roman" w:cs="Times New Roman"/>
          <w:sz w:val="24"/>
          <w:szCs w:val="24"/>
        </w:rPr>
        <w:t>violates the aforesaid fundamental rights</w:t>
      </w:r>
      <w:r w:rsidR="004C7922"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 </w:t>
      </w:r>
      <w:r w:rsidR="00C3171D" w:rsidRPr="00D03A63">
        <w:rPr>
          <w:rFonts w:ascii="Times New Roman" w:hAnsi="Times New Roman" w:cs="Times New Roman"/>
          <w:sz w:val="24"/>
          <w:szCs w:val="24"/>
        </w:rPr>
        <w:t xml:space="preserve">He further </w:t>
      </w:r>
      <w:r w:rsidRPr="00D03A63">
        <w:rPr>
          <w:rFonts w:ascii="Times New Roman" w:hAnsi="Times New Roman" w:cs="Times New Roman"/>
          <w:sz w:val="24"/>
          <w:szCs w:val="24"/>
        </w:rPr>
        <w:t xml:space="preserve">submitted that the present proceedings are part of the applicant’s </w:t>
      </w:r>
      <w:r w:rsidR="00B92B0F" w:rsidRPr="00D03A63">
        <w:rPr>
          <w:rFonts w:ascii="Times New Roman" w:hAnsi="Times New Roman" w:cs="Times New Roman"/>
          <w:sz w:val="24"/>
          <w:szCs w:val="24"/>
        </w:rPr>
        <w:t>strategy</w:t>
      </w:r>
      <w:r w:rsidRPr="00D03A63">
        <w:rPr>
          <w:rFonts w:ascii="Times New Roman" w:hAnsi="Times New Roman" w:cs="Times New Roman"/>
          <w:sz w:val="24"/>
          <w:szCs w:val="24"/>
        </w:rPr>
        <w:t xml:space="preserve"> to unduly frustrate the respondent’s administration of its operations and assets. </w:t>
      </w:r>
    </w:p>
    <w:p w14:paraId="1B69145C"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1EDAFF7F" w14:textId="6532B63D" w:rsidR="00B07404" w:rsidRPr="00D03A63" w:rsidRDefault="00B07404"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FD79F4" w:rsidRPr="00D03A63">
        <w:rPr>
          <w:rFonts w:ascii="Times New Roman" w:hAnsi="Times New Roman" w:cs="Times New Roman"/>
          <w:sz w:val="24"/>
          <w:szCs w:val="24"/>
        </w:rPr>
        <w:t>2</w:t>
      </w:r>
      <w:r w:rsidR="00A705A1" w:rsidRPr="00D03A63">
        <w:rPr>
          <w:rFonts w:ascii="Times New Roman" w:hAnsi="Times New Roman" w:cs="Times New Roman"/>
          <w:sz w:val="24"/>
          <w:szCs w:val="24"/>
        </w:rPr>
        <w:t>5</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4C7922" w:rsidRPr="00D03A63">
        <w:rPr>
          <w:rFonts w:ascii="Times New Roman" w:hAnsi="Times New Roman" w:cs="Times New Roman"/>
          <w:sz w:val="24"/>
          <w:szCs w:val="24"/>
        </w:rPr>
        <w:t>T</w:t>
      </w:r>
      <w:r w:rsidRPr="00D03A63">
        <w:rPr>
          <w:rFonts w:ascii="Times New Roman" w:hAnsi="Times New Roman" w:cs="Times New Roman"/>
          <w:sz w:val="24"/>
          <w:szCs w:val="24"/>
        </w:rPr>
        <w:t xml:space="preserve">he contention </w:t>
      </w:r>
      <w:r w:rsidR="004C7922" w:rsidRPr="00D03A63">
        <w:rPr>
          <w:rFonts w:ascii="Times New Roman" w:hAnsi="Times New Roman" w:cs="Times New Roman"/>
          <w:sz w:val="24"/>
          <w:szCs w:val="24"/>
        </w:rPr>
        <w:t xml:space="preserve">by the applicant </w:t>
      </w:r>
      <w:r w:rsidRPr="00D03A63">
        <w:rPr>
          <w:rFonts w:ascii="Times New Roman" w:hAnsi="Times New Roman" w:cs="Times New Roman"/>
          <w:sz w:val="24"/>
          <w:szCs w:val="24"/>
        </w:rPr>
        <w:t xml:space="preserve">that there is no alternative remedy </w:t>
      </w:r>
      <w:r w:rsidR="004C7922" w:rsidRPr="00D03A63">
        <w:rPr>
          <w:rFonts w:ascii="Times New Roman" w:hAnsi="Times New Roman" w:cs="Times New Roman"/>
          <w:sz w:val="24"/>
          <w:szCs w:val="24"/>
        </w:rPr>
        <w:t>wa</w:t>
      </w:r>
      <w:r w:rsidRPr="00D03A63">
        <w:rPr>
          <w:rFonts w:ascii="Times New Roman" w:hAnsi="Times New Roman" w:cs="Times New Roman"/>
          <w:sz w:val="24"/>
          <w:szCs w:val="24"/>
        </w:rPr>
        <w:t xml:space="preserve">s </w:t>
      </w:r>
      <w:r w:rsidR="00B92B0F" w:rsidRPr="00D03A63">
        <w:rPr>
          <w:rFonts w:ascii="Times New Roman" w:hAnsi="Times New Roman" w:cs="Times New Roman"/>
          <w:sz w:val="24"/>
          <w:szCs w:val="24"/>
        </w:rPr>
        <w:t xml:space="preserve">also </w:t>
      </w:r>
      <w:r w:rsidRPr="00D03A63">
        <w:rPr>
          <w:rFonts w:ascii="Times New Roman" w:hAnsi="Times New Roman" w:cs="Times New Roman"/>
          <w:sz w:val="24"/>
          <w:szCs w:val="24"/>
        </w:rPr>
        <w:t xml:space="preserve">disputed. </w:t>
      </w:r>
      <w:r w:rsidR="004C7922" w:rsidRPr="00D03A63">
        <w:rPr>
          <w:rFonts w:ascii="Times New Roman" w:hAnsi="Times New Roman" w:cs="Times New Roman"/>
          <w:sz w:val="24"/>
          <w:szCs w:val="24"/>
        </w:rPr>
        <w:t>Counsel for t</w:t>
      </w:r>
      <w:r w:rsidRPr="00D03A63">
        <w:rPr>
          <w:rFonts w:ascii="Times New Roman" w:hAnsi="Times New Roman" w:cs="Times New Roman"/>
          <w:sz w:val="24"/>
          <w:szCs w:val="24"/>
        </w:rPr>
        <w:t xml:space="preserve">he respondent </w:t>
      </w:r>
      <w:r w:rsidR="00013FEB" w:rsidRPr="00D03A63">
        <w:rPr>
          <w:rFonts w:ascii="Times New Roman" w:hAnsi="Times New Roman" w:cs="Times New Roman"/>
          <w:sz w:val="24"/>
          <w:szCs w:val="24"/>
        </w:rPr>
        <w:t xml:space="preserve">suggested </w:t>
      </w:r>
      <w:r w:rsidRPr="00D03A63">
        <w:rPr>
          <w:rFonts w:ascii="Times New Roman" w:hAnsi="Times New Roman" w:cs="Times New Roman"/>
          <w:sz w:val="24"/>
          <w:szCs w:val="24"/>
        </w:rPr>
        <w:t xml:space="preserve">that the Supreme Court is in a position to determine the substantive rights of the parties irrespective of the order </w:t>
      </w:r>
      <w:r w:rsidRPr="00D03A63">
        <w:rPr>
          <w:rFonts w:ascii="Times New Roman" w:hAnsi="Times New Roman" w:cs="Times New Roman"/>
          <w:sz w:val="24"/>
          <w:szCs w:val="24"/>
        </w:rPr>
        <w:lastRenderedPageBreak/>
        <w:t>for execution pending the appeal. The respondent contended that the applicant had refrained from exposing the entire factual background of the dispute because it highlight</w:t>
      </w:r>
      <w:r w:rsidR="00B92B0F" w:rsidRPr="00D03A63">
        <w:rPr>
          <w:rFonts w:ascii="Times New Roman" w:hAnsi="Times New Roman" w:cs="Times New Roman"/>
          <w:sz w:val="24"/>
          <w:szCs w:val="24"/>
        </w:rPr>
        <w:t>ed</w:t>
      </w:r>
      <w:r w:rsidRPr="00D03A63">
        <w:rPr>
          <w:rFonts w:ascii="Times New Roman" w:hAnsi="Times New Roman" w:cs="Times New Roman"/>
          <w:sz w:val="24"/>
          <w:szCs w:val="24"/>
        </w:rPr>
        <w:t xml:space="preserve"> his deplorable conduct. </w:t>
      </w:r>
    </w:p>
    <w:p w14:paraId="293ECAA4" w14:textId="77777777" w:rsidR="005F0A87" w:rsidRPr="00D03A63" w:rsidRDefault="005F0A87" w:rsidP="00127C82">
      <w:pPr>
        <w:spacing w:after="0" w:line="480" w:lineRule="auto"/>
        <w:ind w:left="1134" w:hanging="1134"/>
        <w:jc w:val="both"/>
        <w:rPr>
          <w:rFonts w:ascii="Times New Roman" w:hAnsi="Times New Roman" w:cs="Times New Roman"/>
          <w:sz w:val="24"/>
          <w:szCs w:val="24"/>
        </w:rPr>
      </w:pPr>
    </w:p>
    <w:p w14:paraId="48C36A92" w14:textId="6A032316" w:rsidR="00C66CD3" w:rsidRPr="00D03A63" w:rsidRDefault="005E49E6"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[2</w:t>
      </w:r>
      <w:r w:rsidR="00A705A1" w:rsidRPr="00D03A63">
        <w:rPr>
          <w:rFonts w:ascii="Times New Roman" w:hAnsi="Times New Roman" w:cs="Times New Roman"/>
          <w:sz w:val="24"/>
          <w:szCs w:val="24"/>
        </w:rPr>
        <w:t>6</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C66CD3" w:rsidRPr="00D03A63">
        <w:rPr>
          <w:rFonts w:ascii="Times New Roman" w:hAnsi="Times New Roman" w:cs="Times New Roman"/>
          <w:sz w:val="24"/>
          <w:szCs w:val="24"/>
        </w:rPr>
        <w:t xml:space="preserve">On the question of the alleged infringement of s 69(3) of the Constitution, </w:t>
      </w:r>
      <w:r w:rsidR="00C66CD3" w:rsidRPr="00D03A63">
        <w:rPr>
          <w:rFonts w:ascii="Times New Roman" w:hAnsi="Times New Roman" w:cs="Times New Roman"/>
          <w:iCs/>
          <w:sz w:val="24"/>
          <w:szCs w:val="24"/>
        </w:rPr>
        <w:t xml:space="preserve">Mr </w:t>
      </w:r>
      <w:r w:rsidR="00C66CD3" w:rsidRPr="00D03A63">
        <w:rPr>
          <w:rFonts w:ascii="Times New Roman" w:hAnsi="Times New Roman" w:cs="Times New Roman"/>
          <w:i/>
          <w:sz w:val="24"/>
          <w:szCs w:val="24"/>
        </w:rPr>
        <w:t>Mbuyisa</w:t>
      </w:r>
      <w:r w:rsidR="001F4E59" w:rsidRPr="00D03A63">
        <w:rPr>
          <w:rFonts w:ascii="Times New Roman" w:hAnsi="Times New Roman" w:cs="Times New Roman"/>
          <w:sz w:val="24"/>
          <w:szCs w:val="24"/>
        </w:rPr>
        <w:t xml:space="preserve"> submitted that the court </w:t>
      </w:r>
      <w:r w:rsidR="00C66CD3" w:rsidRPr="00D03A63">
        <w:rPr>
          <w:rFonts w:ascii="Times New Roman" w:hAnsi="Times New Roman" w:cs="Times New Roman"/>
          <w:i/>
          <w:sz w:val="24"/>
          <w:szCs w:val="24"/>
        </w:rPr>
        <w:t>a quo</w:t>
      </w:r>
      <w:r w:rsidR="00C66CD3" w:rsidRPr="00D03A63">
        <w:rPr>
          <w:rFonts w:ascii="Times New Roman" w:hAnsi="Times New Roman" w:cs="Times New Roman"/>
          <w:sz w:val="24"/>
          <w:szCs w:val="24"/>
        </w:rPr>
        <w:t xml:space="preserve">’s determination </w:t>
      </w:r>
      <w:r w:rsidR="00842179" w:rsidRPr="00D03A63">
        <w:rPr>
          <w:rFonts w:ascii="Times New Roman" w:hAnsi="Times New Roman" w:cs="Times New Roman"/>
          <w:sz w:val="24"/>
          <w:szCs w:val="24"/>
        </w:rPr>
        <w:t xml:space="preserve">did </w:t>
      </w:r>
      <w:r w:rsidR="00C66CD3" w:rsidRPr="00D03A63">
        <w:rPr>
          <w:rFonts w:ascii="Times New Roman" w:hAnsi="Times New Roman" w:cs="Times New Roman"/>
          <w:sz w:val="24"/>
          <w:szCs w:val="24"/>
        </w:rPr>
        <w:t xml:space="preserve">not </w:t>
      </w:r>
      <w:r w:rsidR="00842179" w:rsidRPr="00D03A63">
        <w:rPr>
          <w:rFonts w:ascii="Times New Roman" w:hAnsi="Times New Roman" w:cs="Times New Roman"/>
          <w:sz w:val="24"/>
          <w:szCs w:val="24"/>
        </w:rPr>
        <w:t xml:space="preserve">constitute </w:t>
      </w:r>
      <w:r w:rsidR="00C66CD3" w:rsidRPr="00D03A63">
        <w:rPr>
          <w:rFonts w:ascii="Times New Roman" w:hAnsi="Times New Roman" w:cs="Times New Roman"/>
          <w:sz w:val="24"/>
          <w:szCs w:val="24"/>
        </w:rPr>
        <w:t xml:space="preserve">a diminution of the Supreme Court’s authority over the appeal lodged by the applicant. He argued that the High Court </w:t>
      </w:r>
      <w:r w:rsidR="00013FEB" w:rsidRPr="00D03A63">
        <w:rPr>
          <w:rFonts w:ascii="Times New Roman" w:hAnsi="Times New Roman" w:cs="Times New Roman"/>
          <w:sz w:val="24"/>
          <w:szCs w:val="24"/>
        </w:rPr>
        <w:t xml:space="preserve">considered as a factor </w:t>
      </w:r>
      <w:r w:rsidR="00C66CD3" w:rsidRPr="00D03A63">
        <w:rPr>
          <w:rFonts w:ascii="Times New Roman" w:hAnsi="Times New Roman" w:cs="Times New Roman"/>
          <w:sz w:val="24"/>
          <w:szCs w:val="24"/>
        </w:rPr>
        <w:t xml:space="preserve">the balance of convenience in such applications </w:t>
      </w:r>
      <w:r w:rsidR="00013FEB" w:rsidRPr="00D03A63">
        <w:rPr>
          <w:rFonts w:ascii="Times New Roman" w:hAnsi="Times New Roman" w:cs="Times New Roman"/>
          <w:sz w:val="24"/>
          <w:szCs w:val="24"/>
        </w:rPr>
        <w:t xml:space="preserve">when </w:t>
      </w:r>
      <w:r w:rsidR="00C66CD3" w:rsidRPr="00D03A63">
        <w:rPr>
          <w:rFonts w:ascii="Times New Roman" w:hAnsi="Times New Roman" w:cs="Times New Roman"/>
          <w:sz w:val="24"/>
          <w:szCs w:val="24"/>
        </w:rPr>
        <w:t xml:space="preserve">there was </w:t>
      </w:r>
      <w:r w:rsidR="001F4E59" w:rsidRPr="00D03A63">
        <w:rPr>
          <w:rFonts w:ascii="Times New Roman" w:hAnsi="Times New Roman" w:cs="Times New Roman"/>
          <w:sz w:val="24"/>
          <w:szCs w:val="24"/>
        </w:rPr>
        <w:t xml:space="preserve">a </w:t>
      </w:r>
      <w:r w:rsidR="00C66CD3" w:rsidRPr="00D03A63">
        <w:rPr>
          <w:rFonts w:ascii="Times New Roman" w:hAnsi="Times New Roman" w:cs="Times New Roman"/>
          <w:sz w:val="24"/>
          <w:szCs w:val="24"/>
        </w:rPr>
        <w:t xml:space="preserve">need for it to regulate its own processes. In addition, </w:t>
      </w:r>
      <w:r w:rsidR="00C66CD3" w:rsidRPr="00D03A63">
        <w:rPr>
          <w:rFonts w:ascii="Times New Roman" w:hAnsi="Times New Roman" w:cs="Times New Roman"/>
          <w:iCs/>
          <w:sz w:val="24"/>
          <w:szCs w:val="24"/>
        </w:rPr>
        <w:t>Mr</w:t>
      </w:r>
      <w:r w:rsidR="00C66CD3" w:rsidRPr="00D03A63">
        <w:rPr>
          <w:rFonts w:ascii="Times New Roman" w:hAnsi="Times New Roman" w:cs="Times New Roman"/>
          <w:i/>
          <w:sz w:val="24"/>
          <w:szCs w:val="24"/>
        </w:rPr>
        <w:t xml:space="preserve"> Mbuyisa</w:t>
      </w:r>
      <w:r w:rsidR="00C66CD3" w:rsidRPr="00D03A63">
        <w:rPr>
          <w:rFonts w:ascii="Times New Roman" w:hAnsi="Times New Roman" w:cs="Times New Roman"/>
          <w:sz w:val="24"/>
          <w:szCs w:val="24"/>
        </w:rPr>
        <w:t xml:space="preserve"> insisted that the court </w:t>
      </w:r>
      <w:r w:rsidR="00C66CD3" w:rsidRPr="00D03A63">
        <w:rPr>
          <w:rFonts w:ascii="Times New Roman" w:hAnsi="Times New Roman" w:cs="Times New Roman"/>
          <w:i/>
          <w:sz w:val="24"/>
          <w:szCs w:val="24"/>
        </w:rPr>
        <w:t>a quo</w:t>
      </w:r>
      <w:r w:rsidR="00C66CD3" w:rsidRPr="00D03A63">
        <w:rPr>
          <w:rFonts w:ascii="Times New Roman" w:hAnsi="Times New Roman" w:cs="Times New Roman"/>
          <w:sz w:val="24"/>
          <w:szCs w:val="24"/>
        </w:rPr>
        <w:t xml:space="preserve">’s determination could only be challenged where a procedural irregularity was evident. </w:t>
      </w:r>
    </w:p>
    <w:p w14:paraId="1CB94706" w14:textId="77777777" w:rsidR="00DB2986" w:rsidRPr="00D03A63" w:rsidRDefault="00DB2986" w:rsidP="00127C82">
      <w:pPr>
        <w:spacing w:after="0" w:line="360" w:lineRule="auto"/>
        <w:jc w:val="both"/>
        <w:rPr>
          <w:rFonts w:ascii="Times New Roman" w:hAnsi="Times New Roman" w:cs="Times New Roman"/>
          <w:b/>
          <w:sz w:val="24"/>
          <w:szCs w:val="24"/>
        </w:rPr>
      </w:pPr>
    </w:p>
    <w:p w14:paraId="48734FEA" w14:textId="77777777" w:rsidR="00D03A63" w:rsidRDefault="00EA5125" w:rsidP="00127C82">
      <w:pPr>
        <w:spacing w:after="0" w:line="360" w:lineRule="auto"/>
        <w:jc w:val="both"/>
        <w:rPr>
          <w:rFonts w:ascii="Times New Roman" w:hAnsi="Times New Roman" w:cs="Times New Roman"/>
          <w:b/>
          <w:sz w:val="24"/>
          <w:szCs w:val="24"/>
        </w:rPr>
      </w:pPr>
      <w:r w:rsidRPr="00D03A63">
        <w:rPr>
          <w:rFonts w:ascii="Times New Roman" w:hAnsi="Times New Roman" w:cs="Times New Roman"/>
          <w:b/>
          <w:sz w:val="24"/>
          <w:szCs w:val="24"/>
        </w:rPr>
        <w:t>APPLICATION</w:t>
      </w:r>
      <w:r w:rsidR="001276B3" w:rsidRPr="00D03A63">
        <w:rPr>
          <w:rFonts w:ascii="Times New Roman" w:hAnsi="Times New Roman" w:cs="Times New Roman"/>
          <w:b/>
          <w:sz w:val="24"/>
          <w:szCs w:val="24"/>
        </w:rPr>
        <w:t xml:space="preserve">S FOR </w:t>
      </w:r>
      <w:r w:rsidR="00EE454F" w:rsidRPr="00D03A63">
        <w:rPr>
          <w:rFonts w:ascii="Times New Roman" w:hAnsi="Times New Roman" w:cs="Times New Roman"/>
          <w:b/>
          <w:sz w:val="24"/>
          <w:szCs w:val="24"/>
        </w:rPr>
        <w:t xml:space="preserve">DIRECT </w:t>
      </w:r>
      <w:r w:rsidR="001276B3" w:rsidRPr="00D03A63">
        <w:rPr>
          <w:rFonts w:ascii="Times New Roman" w:hAnsi="Times New Roman" w:cs="Times New Roman"/>
          <w:b/>
          <w:sz w:val="24"/>
          <w:szCs w:val="24"/>
        </w:rPr>
        <w:t>ACCESS UNDER R 21</w:t>
      </w:r>
    </w:p>
    <w:p w14:paraId="1FA707A3" w14:textId="0ACDAD5C" w:rsidR="00EA5125" w:rsidRPr="00D03A63" w:rsidRDefault="00EA5125" w:rsidP="00127C82">
      <w:pPr>
        <w:spacing w:after="0" w:line="360" w:lineRule="auto"/>
        <w:jc w:val="both"/>
        <w:rPr>
          <w:rFonts w:ascii="Times New Roman" w:hAnsi="Times New Roman" w:cs="Times New Roman"/>
          <w:b/>
          <w:sz w:val="24"/>
          <w:szCs w:val="24"/>
        </w:rPr>
      </w:pPr>
      <w:r w:rsidRPr="00D03A63">
        <w:rPr>
          <w:rFonts w:ascii="Times New Roman" w:hAnsi="Times New Roman" w:cs="Times New Roman"/>
          <w:b/>
          <w:sz w:val="24"/>
          <w:szCs w:val="24"/>
        </w:rPr>
        <w:t xml:space="preserve"> </w:t>
      </w:r>
    </w:p>
    <w:p w14:paraId="65DCCA42" w14:textId="22DBFC73" w:rsidR="00EA5125"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[2</w:t>
      </w:r>
      <w:r w:rsidR="00436385" w:rsidRPr="00D03A63">
        <w:rPr>
          <w:rFonts w:ascii="Times New Roman" w:hAnsi="Times New Roman" w:cs="Times New Roman"/>
          <w:sz w:val="24"/>
          <w:szCs w:val="24"/>
        </w:rPr>
        <w:t>7</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452527" w:rsidRPr="00D03A63">
        <w:rPr>
          <w:rFonts w:ascii="Times New Roman" w:hAnsi="Times New Roman" w:cs="Times New Roman"/>
          <w:sz w:val="24"/>
          <w:szCs w:val="24"/>
        </w:rPr>
        <w:t>An application for direct access to the Court is premised on the provisions of s 167(5)</w:t>
      </w:r>
      <w:r w:rsidR="000A434D" w:rsidRPr="00D03A63">
        <w:rPr>
          <w:rFonts w:ascii="Times New Roman" w:hAnsi="Times New Roman" w:cs="Times New Roman"/>
          <w:sz w:val="24"/>
          <w:szCs w:val="24"/>
        </w:rPr>
        <w:t xml:space="preserve">(a) of the Constitution. </w:t>
      </w:r>
      <w:r w:rsidR="008A7983" w:rsidRPr="00D03A63">
        <w:rPr>
          <w:rFonts w:ascii="Times New Roman" w:hAnsi="Times New Roman" w:cs="Times New Roman"/>
          <w:sz w:val="24"/>
          <w:szCs w:val="24"/>
        </w:rPr>
        <w:t xml:space="preserve">The section requires </w:t>
      </w:r>
      <w:r w:rsidR="00013FEB" w:rsidRPr="00D03A63">
        <w:rPr>
          <w:rFonts w:ascii="Times New Roman" w:hAnsi="Times New Roman" w:cs="Times New Roman"/>
          <w:sz w:val="24"/>
          <w:szCs w:val="24"/>
        </w:rPr>
        <w:t xml:space="preserve">that </w:t>
      </w:r>
      <w:r w:rsidR="008A7983" w:rsidRPr="00D03A63">
        <w:rPr>
          <w:rFonts w:ascii="Times New Roman" w:hAnsi="Times New Roman" w:cs="Times New Roman"/>
          <w:sz w:val="24"/>
          <w:szCs w:val="24"/>
        </w:rPr>
        <w:t>the</w:t>
      </w:r>
      <w:r w:rsidR="000A434D" w:rsidRPr="00D03A63">
        <w:rPr>
          <w:rFonts w:ascii="Times New Roman" w:hAnsi="Times New Roman" w:cs="Times New Roman"/>
          <w:sz w:val="24"/>
          <w:szCs w:val="24"/>
        </w:rPr>
        <w:t xml:space="preserve"> application be brought in terms of the rules of the Court. </w:t>
      </w:r>
      <w:r w:rsidR="008A7983" w:rsidRPr="00D03A63">
        <w:rPr>
          <w:rFonts w:ascii="Times New Roman" w:hAnsi="Times New Roman" w:cs="Times New Roman"/>
          <w:sz w:val="24"/>
          <w:szCs w:val="24"/>
        </w:rPr>
        <w:t>Rule 21(2) is relevant.</w:t>
      </w:r>
      <w:r w:rsidR="00EA5125" w:rsidRPr="00D03A63">
        <w:rPr>
          <w:rFonts w:ascii="Times New Roman" w:hAnsi="Times New Roman" w:cs="Times New Roman"/>
          <w:sz w:val="24"/>
          <w:szCs w:val="24"/>
        </w:rPr>
        <w:t xml:space="preserve"> </w:t>
      </w:r>
      <w:r w:rsidR="001276B3" w:rsidRPr="00D03A63">
        <w:rPr>
          <w:rFonts w:ascii="Times New Roman" w:hAnsi="Times New Roman" w:cs="Times New Roman"/>
          <w:sz w:val="24"/>
          <w:szCs w:val="24"/>
        </w:rPr>
        <w:t>The p</w:t>
      </w:r>
      <w:r w:rsidR="008A7983" w:rsidRPr="00D03A63">
        <w:rPr>
          <w:rFonts w:ascii="Times New Roman" w:hAnsi="Times New Roman" w:cs="Times New Roman"/>
          <w:sz w:val="24"/>
          <w:szCs w:val="24"/>
        </w:rPr>
        <w:t>rinciples</w:t>
      </w:r>
      <w:r w:rsidR="00EA5125" w:rsidRPr="00D03A63">
        <w:rPr>
          <w:rFonts w:ascii="Times New Roman" w:hAnsi="Times New Roman" w:cs="Times New Roman"/>
          <w:sz w:val="24"/>
          <w:szCs w:val="24"/>
        </w:rPr>
        <w:t xml:space="preserve"> governing applications for direct access are contained in r 21(3) </w:t>
      </w:r>
      <w:r w:rsidR="00A5614C" w:rsidRPr="00D03A63">
        <w:rPr>
          <w:rFonts w:ascii="Times New Roman" w:hAnsi="Times New Roman" w:cs="Times New Roman"/>
          <w:sz w:val="24"/>
          <w:szCs w:val="24"/>
        </w:rPr>
        <w:t xml:space="preserve">which reads </w:t>
      </w:r>
      <w:r w:rsidR="00EA5125" w:rsidRPr="00D03A63">
        <w:rPr>
          <w:rFonts w:ascii="Times New Roman" w:hAnsi="Times New Roman" w:cs="Times New Roman"/>
          <w:sz w:val="24"/>
          <w:szCs w:val="24"/>
        </w:rPr>
        <w:t>as follow</w:t>
      </w:r>
      <w:r w:rsidR="001F4E59" w:rsidRPr="00D03A63">
        <w:rPr>
          <w:rFonts w:ascii="Times New Roman" w:hAnsi="Times New Roman" w:cs="Times New Roman"/>
          <w:sz w:val="24"/>
          <w:szCs w:val="24"/>
        </w:rPr>
        <w:t>s</w:t>
      </w:r>
      <w:r w:rsidR="00EA5125" w:rsidRPr="00D03A63">
        <w:rPr>
          <w:rFonts w:ascii="Times New Roman" w:hAnsi="Times New Roman" w:cs="Times New Roman"/>
          <w:sz w:val="24"/>
          <w:szCs w:val="24"/>
        </w:rPr>
        <w:t>:</w:t>
      </w:r>
    </w:p>
    <w:p w14:paraId="62484235" w14:textId="77777777" w:rsidR="00EA5125" w:rsidRPr="00D03A63" w:rsidRDefault="00EA5125" w:rsidP="005E05D7">
      <w:pPr>
        <w:spacing w:after="0" w:line="240" w:lineRule="auto"/>
        <w:ind w:left="2127" w:hanging="687"/>
        <w:jc w:val="both"/>
        <w:rPr>
          <w:rFonts w:ascii="Times New Roman" w:hAnsi="Times New Roman" w:cs="Times New Roman"/>
          <w:sz w:val="24"/>
          <w:szCs w:val="24"/>
        </w:rPr>
      </w:pPr>
      <w:r w:rsidRPr="00D03A63">
        <w:rPr>
          <w:rFonts w:ascii="Times New Roman" w:hAnsi="Times New Roman" w:cs="Times New Roman"/>
          <w:sz w:val="24"/>
          <w:szCs w:val="24"/>
        </w:rPr>
        <w:t>“(3)</w:t>
      </w:r>
      <w:r w:rsidRPr="00D03A63">
        <w:rPr>
          <w:rFonts w:ascii="Times New Roman" w:hAnsi="Times New Roman" w:cs="Times New Roman"/>
          <w:sz w:val="24"/>
          <w:szCs w:val="24"/>
        </w:rPr>
        <w:tab/>
        <w:t>An application in terms of subrule (2) shall be filed with the Registrar and served on all parties with a direct or substantial interest in the relief claimed and shall set out –</w:t>
      </w:r>
    </w:p>
    <w:p w14:paraId="0920CB3E" w14:textId="77777777" w:rsidR="00EA5125" w:rsidRPr="00D03A63" w:rsidRDefault="00EA5125" w:rsidP="005E05D7">
      <w:pPr>
        <w:spacing w:after="0" w:line="240" w:lineRule="auto"/>
        <w:ind w:left="2127" w:hanging="687"/>
        <w:jc w:val="both"/>
        <w:rPr>
          <w:rFonts w:ascii="Times New Roman" w:hAnsi="Times New Roman" w:cs="Times New Roman"/>
          <w:sz w:val="24"/>
          <w:szCs w:val="24"/>
        </w:rPr>
      </w:pPr>
      <w:r w:rsidRPr="00D03A63">
        <w:rPr>
          <w:rFonts w:ascii="Times New Roman" w:hAnsi="Times New Roman" w:cs="Times New Roman"/>
          <w:sz w:val="24"/>
          <w:szCs w:val="24"/>
        </w:rPr>
        <w:t>(a)</w:t>
      </w:r>
      <w:r w:rsidRPr="00D03A63">
        <w:rPr>
          <w:rFonts w:ascii="Times New Roman" w:hAnsi="Times New Roman" w:cs="Times New Roman"/>
          <w:sz w:val="24"/>
          <w:szCs w:val="24"/>
        </w:rPr>
        <w:tab/>
        <w:t>the grounds on which it is contended that it is in the interests of justice that an order for direct access be granted; and</w:t>
      </w:r>
    </w:p>
    <w:p w14:paraId="4A21B0C9" w14:textId="77777777" w:rsidR="00EA5125" w:rsidRPr="00D03A63" w:rsidRDefault="00EA5125" w:rsidP="005E05D7">
      <w:pPr>
        <w:spacing w:after="0" w:line="240" w:lineRule="auto"/>
        <w:ind w:left="2127" w:hanging="687"/>
        <w:jc w:val="both"/>
        <w:rPr>
          <w:rFonts w:ascii="Times New Roman" w:hAnsi="Times New Roman" w:cs="Times New Roman"/>
          <w:sz w:val="24"/>
          <w:szCs w:val="24"/>
        </w:rPr>
      </w:pPr>
      <w:r w:rsidRPr="00D03A63">
        <w:rPr>
          <w:rFonts w:ascii="Times New Roman" w:hAnsi="Times New Roman" w:cs="Times New Roman"/>
          <w:sz w:val="24"/>
          <w:szCs w:val="24"/>
        </w:rPr>
        <w:t>(b)</w:t>
      </w:r>
      <w:r w:rsidRPr="00D03A63">
        <w:rPr>
          <w:rFonts w:ascii="Times New Roman" w:hAnsi="Times New Roman" w:cs="Times New Roman"/>
          <w:sz w:val="24"/>
          <w:szCs w:val="24"/>
        </w:rPr>
        <w:tab/>
        <w:t>the nature of the relief sought and the grounds upon which such relief is based; and</w:t>
      </w:r>
    </w:p>
    <w:p w14:paraId="0987EFC1" w14:textId="77777777" w:rsidR="00EA5125" w:rsidRPr="00D03A63" w:rsidRDefault="00EA5125" w:rsidP="005E05D7">
      <w:pPr>
        <w:spacing w:after="0" w:line="240" w:lineRule="auto"/>
        <w:ind w:left="2127" w:hanging="687"/>
        <w:jc w:val="both"/>
        <w:rPr>
          <w:rFonts w:ascii="Times New Roman" w:hAnsi="Times New Roman" w:cs="Times New Roman"/>
          <w:sz w:val="24"/>
          <w:szCs w:val="24"/>
        </w:rPr>
      </w:pPr>
      <w:r w:rsidRPr="00D03A63">
        <w:rPr>
          <w:rFonts w:ascii="Times New Roman" w:hAnsi="Times New Roman" w:cs="Times New Roman"/>
          <w:sz w:val="24"/>
          <w:szCs w:val="24"/>
        </w:rPr>
        <w:t>(c)</w:t>
      </w:r>
      <w:r w:rsidRPr="00D03A63">
        <w:rPr>
          <w:rFonts w:ascii="Times New Roman" w:hAnsi="Times New Roman" w:cs="Times New Roman"/>
          <w:sz w:val="24"/>
          <w:szCs w:val="24"/>
        </w:rPr>
        <w:tab/>
        <w:t>whether the matter can be dealt with by the Court without the hearing of oral evidence or, if it cannot, how such evidence should be adduced and any conflict of facts resolved.”</w:t>
      </w:r>
    </w:p>
    <w:p w14:paraId="53A14C58" w14:textId="77777777" w:rsidR="008A7983" w:rsidRPr="00D03A63" w:rsidRDefault="008A7983" w:rsidP="00127C82">
      <w:pPr>
        <w:spacing w:after="0" w:line="240" w:lineRule="auto"/>
        <w:ind w:left="1440"/>
        <w:jc w:val="both"/>
        <w:rPr>
          <w:rFonts w:ascii="Times New Roman" w:hAnsi="Times New Roman" w:cs="Times New Roman"/>
          <w:sz w:val="24"/>
          <w:szCs w:val="24"/>
        </w:rPr>
      </w:pPr>
    </w:p>
    <w:p w14:paraId="09919413" w14:textId="77777777" w:rsidR="003D2932" w:rsidRPr="00D03A63" w:rsidRDefault="003D2932" w:rsidP="00127C82">
      <w:pPr>
        <w:spacing w:after="0" w:line="240" w:lineRule="auto"/>
        <w:ind w:left="1440"/>
        <w:jc w:val="both"/>
        <w:rPr>
          <w:rFonts w:ascii="Times New Roman" w:hAnsi="Times New Roman" w:cs="Times New Roman"/>
          <w:sz w:val="24"/>
          <w:szCs w:val="24"/>
        </w:rPr>
      </w:pPr>
    </w:p>
    <w:p w14:paraId="3F0585B2" w14:textId="36656E0C" w:rsidR="00EA5125"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[2</w:t>
      </w:r>
      <w:r w:rsidR="00436385" w:rsidRPr="00D03A63">
        <w:rPr>
          <w:rFonts w:ascii="Times New Roman" w:hAnsi="Times New Roman" w:cs="Times New Roman"/>
          <w:sz w:val="24"/>
          <w:szCs w:val="24"/>
        </w:rPr>
        <w:t>8</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EA5125" w:rsidRPr="00D03A63">
        <w:rPr>
          <w:rFonts w:ascii="Times New Roman" w:hAnsi="Times New Roman" w:cs="Times New Roman"/>
          <w:sz w:val="24"/>
          <w:szCs w:val="24"/>
        </w:rPr>
        <w:t xml:space="preserve">The importance of compliance with the rules of this Court in </w:t>
      </w:r>
      <w:r w:rsidR="00FD79F4" w:rsidRPr="00D03A63">
        <w:rPr>
          <w:rFonts w:ascii="Times New Roman" w:hAnsi="Times New Roman" w:cs="Times New Roman"/>
          <w:sz w:val="24"/>
          <w:szCs w:val="24"/>
        </w:rPr>
        <w:t xml:space="preserve">an </w:t>
      </w:r>
      <w:r w:rsidR="00EA5125" w:rsidRPr="00D03A63">
        <w:rPr>
          <w:rFonts w:ascii="Times New Roman" w:hAnsi="Times New Roman" w:cs="Times New Roman"/>
          <w:sz w:val="24"/>
          <w:szCs w:val="24"/>
        </w:rPr>
        <w:t xml:space="preserve">application </w:t>
      </w:r>
      <w:r w:rsidR="00B92B0F" w:rsidRPr="00D03A63">
        <w:rPr>
          <w:rFonts w:ascii="Times New Roman" w:hAnsi="Times New Roman" w:cs="Times New Roman"/>
          <w:sz w:val="24"/>
          <w:szCs w:val="24"/>
        </w:rPr>
        <w:t xml:space="preserve">for direct access to the Court </w:t>
      </w:r>
      <w:r w:rsidR="00EA5125" w:rsidRPr="00D03A63">
        <w:rPr>
          <w:rFonts w:ascii="Times New Roman" w:hAnsi="Times New Roman" w:cs="Times New Roman"/>
          <w:sz w:val="24"/>
          <w:szCs w:val="24"/>
        </w:rPr>
        <w:t xml:space="preserve">was </w:t>
      </w:r>
      <w:r w:rsidR="00694B98" w:rsidRPr="00D03A63">
        <w:rPr>
          <w:rFonts w:ascii="Times New Roman" w:hAnsi="Times New Roman" w:cs="Times New Roman"/>
          <w:sz w:val="24"/>
          <w:szCs w:val="24"/>
        </w:rPr>
        <w:t xml:space="preserve">stressed </w:t>
      </w:r>
      <w:r w:rsidR="00EA5125" w:rsidRPr="00D03A63">
        <w:rPr>
          <w:rFonts w:ascii="Times New Roman" w:hAnsi="Times New Roman" w:cs="Times New Roman"/>
          <w:sz w:val="24"/>
          <w:szCs w:val="24"/>
        </w:rPr>
        <w:t xml:space="preserve">in the case of </w:t>
      </w:r>
      <w:r w:rsidR="001F4E59" w:rsidRPr="00D03A63">
        <w:rPr>
          <w:rFonts w:ascii="Times New Roman" w:hAnsi="Times New Roman" w:cs="Times New Roman"/>
          <w:i/>
          <w:sz w:val="24"/>
          <w:szCs w:val="24"/>
        </w:rPr>
        <w:t xml:space="preserve">Liberal </w:t>
      </w:r>
      <w:r w:rsidR="00EA5125" w:rsidRPr="00D03A63">
        <w:rPr>
          <w:rFonts w:ascii="Times New Roman" w:hAnsi="Times New Roman" w:cs="Times New Roman"/>
          <w:i/>
          <w:sz w:val="24"/>
          <w:szCs w:val="24"/>
        </w:rPr>
        <w:t xml:space="preserve">Democrats &amp; Ors v </w:t>
      </w:r>
      <w:r w:rsidR="00EA5125" w:rsidRPr="00D03A63">
        <w:rPr>
          <w:rFonts w:ascii="Times New Roman" w:hAnsi="Times New Roman" w:cs="Times New Roman"/>
          <w:i/>
          <w:sz w:val="24"/>
          <w:szCs w:val="24"/>
        </w:rPr>
        <w:lastRenderedPageBreak/>
        <w:t>President of The Republic of Zimbabwe E.D. Mnangagwa N.O.</w:t>
      </w:r>
      <w:r w:rsidR="00F23382" w:rsidRPr="00D03A63">
        <w:rPr>
          <w:rFonts w:ascii="Times New Roman" w:hAnsi="Times New Roman" w:cs="Times New Roman"/>
          <w:i/>
          <w:sz w:val="24"/>
          <w:szCs w:val="24"/>
        </w:rPr>
        <w:t xml:space="preserve"> </w:t>
      </w:r>
      <w:r w:rsidR="00EA5125" w:rsidRPr="00D03A63">
        <w:rPr>
          <w:rFonts w:ascii="Times New Roman" w:hAnsi="Times New Roman" w:cs="Times New Roman"/>
          <w:i/>
          <w:sz w:val="24"/>
          <w:szCs w:val="24"/>
        </w:rPr>
        <w:t>&amp; Ors CCZ 7/18,</w:t>
      </w:r>
      <w:r w:rsidR="00EA5125" w:rsidRPr="00D03A63">
        <w:rPr>
          <w:rFonts w:ascii="Times New Roman" w:hAnsi="Times New Roman" w:cs="Times New Roman"/>
          <w:b/>
          <w:i/>
          <w:sz w:val="24"/>
          <w:szCs w:val="24"/>
        </w:rPr>
        <w:t xml:space="preserve"> </w:t>
      </w:r>
      <w:r w:rsidR="00EA5125" w:rsidRPr="00D03A63">
        <w:rPr>
          <w:rFonts w:ascii="Times New Roman" w:hAnsi="Times New Roman" w:cs="Times New Roman"/>
          <w:sz w:val="24"/>
          <w:szCs w:val="24"/>
        </w:rPr>
        <w:t>wherein M</w:t>
      </w:r>
      <w:r w:rsidR="00A5614C" w:rsidRPr="00D03A63">
        <w:rPr>
          <w:rFonts w:ascii="Times New Roman" w:hAnsi="Times New Roman" w:cs="Times New Roman"/>
          <w:sz w:val="24"/>
          <w:szCs w:val="24"/>
        </w:rPr>
        <w:t>ALABA</w:t>
      </w:r>
      <w:r w:rsidR="00EA5125" w:rsidRPr="00D03A63">
        <w:rPr>
          <w:rFonts w:ascii="Times New Roman" w:hAnsi="Times New Roman" w:cs="Times New Roman"/>
          <w:sz w:val="24"/>
          <w:szCs w:val="24"/>
        </w:rPr>
        <w:t xml:space="preserve"> CJ advanced the following:</w:t>
      </w:r>
    </w:p>
    <w:p w14:paraId="51E6DB8C" w14:textId="77777777" w:rsidR="00EA5125" w:rsidRPr="00D03A63" w:rsidRDefault="00EA5125" w:rsidP="00127C82">
      <w:pPr>
        <w:spacing w:after="0" w:line="240" w:lineRule="auto"/>
        <w:ind w:left="1440"/>
        <w:jc w:val="both"/>
        <w:rPr>
          <w:rFonts w:ascii="Times New Roman" w:hAnsi="Times New Roman" w:cs="Times New Roman"/>
          <w:i/>
          <w:sz w:val="24"/>
          <w:szCs w:val="24"/>
        </w:rPr>
      </w:pPr>
      <w:r w:rsidRPr="00D03A63">
        <w:rPr>
          <w:rFonts w:ascii="Times New Roman" w:hAnsi="Times New Roman" w:cs="Times New Roman"/>
          <w:sz w:val="24"/>
          <w:szCs w:val="24"/>
        </w:rPr>
        <w:t>“</w:t>
      </w:r>
      <w:r w:rsidRPr="00D03A63">
        <w:rPr>
          <w:rFonts w:ascii="Times New Roman" w:hAnsi="Times New Roman" w:cs="Times New Roman"/>
          <w:sz w:val="24"/>
          <w:szCs w:val="24"/>
          <w:lang w:val="en-US"/>
        </w:rPr>
        <w:t xml:space="preserve">An application for direct access is regulated by the Rules. </w:t>
      </w:r>
      <w:r w:rsidRPr="00D03A63">
        <w:rPr>
          <w:rFonts w:ascii="Times New Roman" w:hAnsi="Times New Roman" w:cs="Times New Roman"/>
          <w:sz w:val="24"/>
          <w:szCs w:val="24"/>
          <w:u w:val="single"/>
          <w:lang w:val="en-US"/>
        </w:rPr>
        <w:t>An applicant has to satisfy all the requirements of the Rules</w:t>
      </w:r>
      <w:r w:rsidRPr="00D03A63">
        <w:rPr>
          <w:rFonts w:ascii="Times New Roman" w:hAnsi="Times New Roman" w:cs="Times New Roman"/>
          <w:sz w:val="24"/>
          <w:szCs w:val="24"/>
          <w:lang w:val="en-US"/>
        </w:rPr>
        <w:t xml:space="preserve">. The Court found that the applicants failed to comply with the Rules in this regard. </w:t>
      </w:r>
      <w:r w:rsidRPr="00D03A63">
        <w:rPr>
          <w:rFonts w:ascii="Times New Roman" w:hAnsi="Times New Roman" w:cs="Times New Roman"/>
          <w:sz w:val="24"/>
          <w:szCs w:val="24"/>
          <w:u w:val="single"/>
          <w:lang w:val="en-US"/>
        </w:rPr>
        <w:t>There has to be actual compliance with the contents of the provisions of the applicable rule. It is not a question of mere formality.</w:t>
      </w:r>
      <w:r w:rsidRPr="00D03A63">
        <w:rPr>
          <w:rFonts w:ascii="Times New Roman" w:hAnsi="Times New Roman" w:cs="Times New Roman"/>
          <w:sz w:val="24"/>
          <w:szCs w:val="24"/>
          <w:lang w:val="en-US"/>
        </w:rPr>
        <w:t xml:space="preserve"> Direct access to the Constitutional Court is an extraordinary procedure granted in deserving cases that meet the requirements prescribed by the relevant rules of the Court.</w:t>
      </w:r>
      <w:r w:rsidRPr="00D03A63">
        <w:rPr>
          <w:rFonts w:ascii="Times New Roman" w:hAnsi="Times New Roman" w:cs="Times New Roman"/>
          <w:sz w:val="24"/>
          <w:szCs w:val="24"/>
        </w:rPr>
        <w:t>” (</w:t>
      </w:r>
      <w:r w:rsidRPr="00D03A63">
        <w:rPr>
          <w:rFonts w:ascii="Times New Roman" w:hAnsi="Times New Roman" w:cs="Times New Roman"/>
          <w:i/>
          <w:sz w:val="24"/>
          <w:szCs w:val="24"/>
        </w:rPr>
        <w:t>my emphasis)</w:t>
      </w:r>
    </w:p>
    <w:p w14:paraId="09C0CDD4" w14:textId="77777777" w:rsidR="003D2932" w:rsidRPr="00D03A63" w:rsidRDefault="003D2932" w:rsidP="00127C82">
      <w:pPr>
        <w:spacing w:after="0" w:line="240" w:lineRule="auto"/>
        <w:ind w:left="1440"/>
        <w:jc w:val="both"/>
        <w:rPr>
          <w:rFonts w:ascii="Times New Roman" w:hAnsi="Times New Roman" w:cs="Times New Roman"/>
          <w:i/>
          <w:sz w:val="24"/>
          <w:szCs w:val="24"/>
          <w:lang w:val="en-US"/>
        </w:rPr>
      </w:pPr>
    </w:p>
    <w:p w14:paraId="5E061AFE" w14:textId="77777777" w:rsidR="005E05D7" w:rsidRPr="00D03A63" w:rsidRDefault="005E05D7" w:rsidP="00127C82">
      <w:pPr>
        <w:spacing w:after="0" w:line="240" w:lineRule="auto"/>
        <w:ind w:left="1440"/>
        <w:jc w:val="both"/>
        <w:rPr>
          <w:rFonts w:ascii="Times New Roman" w:hAnsi="Times New Roman" w:cs="Times New Roman"/>
          <w:sz w:val="24"/>
          <w:szCs w:val="24"/>
          <w:lang w:val="en-US"/>
        </w:rPr>
      </w:pPr>
    </w:p>
    <w:p w14:paraId="20817A8E" w14:textId="623211AF" w:rsidR="00EA5125" w:rsidRPr="00D03A63" w:rsidRDefault="00A66FC0" w:rsidP="00127C82">
      <w:pPr>
        <w:spacing w:after="0" w:line="480" w:lineRule="auto"/>
        <w:ind w:left="1134" w:hanging="1276"/>
        <w:jc w:val="both"/>
        <w:rPr>
          <w:rFonts w:ascii="Times New Roman" w:hAnsi="Times New Roman" w:cs="Times New Roman"/>
          <w:sz w:val="24"/>
          <w:szCs w:val="24"/>
        </w:rPr>
      </w:pPr>
      <w:r w:rsidRPr="00D03A63">
        <w:rPr>
          <w:rFonts w:ascii="Times New Roman" w:hAnsi="Times New Roman" w:cs="Times New Roman"/>
          <w:sz w:val="24"/>
          <w:szCs w:val="24"/>
        </w:rPr>
        <w:t>[2</w:t>
      </w:r>
      <w:r w:rsidR="00436385" w:rsidRPr="00D03A63">
        <w:rPr>
          <w:rFonts w:ascii="Times New Roman" w:hAnsi="Times New Roman" w:cs="Times New Roman"/>
          <w:sz w:val="24"/>
          <w:szCs w:val="24"/>
        </w:rPr>
        <w:t>9</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FD79F4" w:rsidRPr="00D03A63">
        <w:rPr>
          <w:rFonts w:ascii="Times New Roman" w:hAnsi="Times New Roman" w:cs="Times New Roman"/>
          <w:sz w:val="24"/>
          <w:szCs w:val="24"/>
        </w:rPr>
        <w:t xml:space="preserve">Section </w:t>
      </w:r>
      <w:r w:rsidR="007A7B7D" w:rsidRPr="00D03A63">
        <w:rPr>
          <w:rFonts w:ascii="Times New Roman" w:hAnsi="Times New Roman" w:cs="Times New Roman"/>
          <w:sz w:val="24"/>
          <w:szCs w:val="24"/>
        </w:rPr>
        <w:t xml:space="preserve">167(5) </w:t>
      </w:r>
      <w:r w:rsidR="00FD79F4" w:rsidRPr="00D03A63">
        <w:rPr>
          <w:rFonts w:ascii="Times New Roman" w:hAnsi="Times New Roman" w:cs="Times New Roman"/>
          <w:sz w:val="24"/>
          <w:szCs w:val="24"/>
        </w:rPr>
        <w:t xml:space="preserve">of the Constitution provides that any person </w:t>
      </w:r>
      <w:r w:rsidR="0056097B" w:rsidRPr="00D03A63">
        <w:rPr>
          <w:rFonts w:ascii="Times New Roman" w:hAnsi="Times New Roman" w:cs="Times New Roman"/>
          <w:sz w:val="24"/>
          <w:szCs w:val="24"/>
        </w:rPr>
        <w:t xml:space="preserve">may bring a constitutional matter before the </w:t>
      </w:r>
      <w:r w:rsidR="005E05D7" w:rsidRPr="00D03A63">
        <w:rPr>
          <w:rFonts w:ascii="Times New Roman" w:hAnsi="Times New Roman" w:cs="Times New Roman"/>
          <w:sz w:val="24"/>
          <w:szCs w:val="24"/>
        </w:rPr>
        <w:t>c</w:t>
      </w:r>
      <w:r w:rsidR="0056097B" w:rsidRPr="00D03A63">
        <w:rPr>
          <w:rFonts w:ascii="Times New Roman" w:hAnsi="Times New Roman" w:cs="Times New Roman"/>
          <w:sz w:val="24"/>
          <w:szCs w:val="24"/>
        </w:rPr>
        <w:t xml:space="preserve">ourt directly subject to the Rules of the </w:t>
      </w:r>
      <w:r w:rsidR="005E05D7" w:rsidRPr="00D03A63">
        <w:rPr>
          <w:rFonts w:ascii="Times New Roman" w:hAnsi="Times New Roman" w:cs="Times New Roman"/>
          <w:sz w:val="24"/>
          <w:szCs w:val="24"/>
        </w:rPr>
        <w:t>c</w:t>
      </w:r>
      <w:r w:rsidR="0056097B" w:rsidRPr="00D03A63">
        <w:rPr>
          <w:rFonts w:ascii="Times New Roman" w:hAnsi="Times New Roman" w:cs="Times New Roman"/>
          <w:sz w:val="24"/>
          <w:szCs w:val="24"/>
        </w:rPr>
        <w:t xml:space="preserve">ourt. </w:t>
      </w:r>
      <w:r w:rsidR="005A32F1" w:rsidRPr="00D03A63">
        <w:rPr>
          <w:rFonts w:ascii="Times New Roman" w:hAnsi="Times New Roman" w:cs="Times New Roman"/>
          <w:sz w:val="24"/>
          <w:szCs w:val="24"/>
        </w:rPr>
        <w:t>T</w:t>
      </w:r>
      <w:r w:rsidR="007A7B7D" w:rsidRPr="00D03A63">
        <w:rPr>
          <w:rFonts w:ascii="Times New Roman" w:hAnsi="Times New Roman" w:cs="Times New Roman"/>
          <w:sz w:val="24"/>
          <w:szCs w:val="24"/>
        </w:rPr>
        <w:t xml:space="preserve">he jurisdiction of the </w:t>
      </w:r>
      <w:r w:rsidR="005E05D7" w:rsidRPr="00D03A63">
        <w:rPr>
          <w:rFonts w:ascii="Times New Roman" w:hAnsi="Times New Roman" w:cs="Times New Roman"/>
          <w:sz w:val="24"/>
          <w:szCs w:val="24"/>
        </w:rPr>
        <w:t>c</w:t>
      </w:r>
      <w:r w:rsidR="007A7B7D" w:rsidRPr="00D03A63">
        <w:rPr>
          <w:rFonts w:ascii="Times New Roman" w:hAnsi="Times New Roman" w:cs="Times New Roman"/>
          <w:sz w:val="24"/>
          <w:szCs w:val="24"/>
        </w:rPr>
        <w:t xml:space="preserve">ourt in considering an application for leave for direct access under the section can only be triggered when the </w:t>
      </w:r>
      <w:r w:rsidR="005E05D7" w:rsidRPr="00D03A63">
        <w:rPr>
          <w:rFonts w:ascii="Times New Roman" w:hAnsi="Times New Roman" w:cs="Times New Roman"/>
          <w:sz w:val="24"/>
          <w:szCs w:val="24"/>
        </w:rPr>
        <w:t>c</w:t>
      </w:r>
      <w:r w:rsidR="007A7B7D" w:rsidRPr="00D03A63">
        <w:rPr>
          <w:rFonts w:ascii="Times New Roman" w:hAnsi="Times New Roman" w:cs="Times New Roman"/>
          <w:sz w:val="24"/>
          <w:szCs w:val="24"/>
        </w:rPr>
        <w:t xml:space="preserve">ourt is satisfied that the matter is in the interests of justice. </w:t>
      </w:r>
      <w:r w:rsidR="00EA5125" w:rsidRPr="00D03A63">
        <w:rPr>
          <w:rFonts w:ascii="Times New Roman" w:hAnsi="Times New Roman" w:cs="Times New Roman"/>
          <w:sz w:val="24"/>
          <w:szCs w:val="24"/>
        </w:rPr>
        <w:t xml:space="preserve">Rule 21(8) </w:t>
      </w:r>
      <w:r w:rsidR="005A32F1" w:rsidRPr="00D03A63">
        <w:rPr>
          <w:rFonts w:ascii="Times New Roman" w:hAnsi="Times New Roman" w:cs="Times New Roman"/>
          <w:sz w:val="24"/>
          <w:szCs w:val="24"/>
        </w:rPr>
        <w:t>sets out</w:t>
      </w:r>
      <w:r w:rsidR="00013FEB" w:rsidRPr="00D03A63">
        <w:rPr>
          <w:rFonts w:ascii="Times New Roman" w:hAnsi="Times New Roman" w:cs="Times New Roman"/>
          <w:sz w:val="24"/>
          <w:szCs w:val="24"/>
        </w:rPr>
        <w:t xml:space="preserve"> the </w:t>
      </w:r>
      <w:r w:rsidR="005A32F1" w:rsidRPr="00D03A63">
        <w:rPr>
          <w:rFonts w:ascii="Times New Roman" w:hAnsi="Times New Roman" w:cs="Times New Roman"/>
          <w:sz w:val="24"/>
          <w:szCs w:val="24"/>
        </w:rPr>
        <w:t xml:space="preserve">  </w:t>
      </w:r>
      <w:r w:rsidR="00EA5125" w:rsidRPr="00D03A63">
        <w:rPr>
          <w:rFonts w:ascii="Times New Roman" w:hAnsi="Times New Roman" w:cs="Times New Roman"/>
          <w:sz w:val="24"/>
          <w:szCs w:val="24"/>
        </w:rPr>
        <w:t xml:space="preserve"> </w:t>
      </w:r>
      <w:r w:rsidR="005A32F1" w:rsidRPr="00D03A63">
        <w:rPr>
          <w:rFonts w:ascii="Times New Roman" w:hAnsi="Times New Roman" w:cs="Times New Roman"/>
          <w:sz w:val="24"/>
          <w:szCs w:val="24"/>
        </w:rPr>
        <w:t xml:space="preserve"> factors </w:t>
      </w:r>
      <w:r w:rsidR="00013FEB" w:rsidRPr="00D03A63">
        <w:rPr>
          <w:rFonts w:ascii="Times New Roman" w:hAnsi="Times New Roman" w:cs="Times New Roman"/>
          <w:sz w:val="24"/>
          <w:szCs w:val="24"/>
        </w:rPr>
        <w:t xml:space="preserve">that </w:t>
      </w:r>
      <w:r w:rsidR="005A32F1" w:rsidRPr="00D03A63">
        <w:rPr>
          <w:rFonts w:ascii="Times New Roman" w:hAnsi="Times New Roman" w:cs="Times New Roman"/>
          <w:sz w:val="24"/>
          <w:szCs w:val="24"/>
        </w:rPr>
        <w:t xml:space="preserve">the </w:t>
      </w:r>
      <w:r w:rsidR="005E05D7" w:rsidRPr="00D03A63">
        <w:rPr>
          <w:rFonts w:ascii="Times New Roman" w:hAnsi="Times New Roman" w:cs="Times New Roman"/>
          <w:sz w:val="24"/>
          <w:szCs w:val="24"/>
        </w:rPr>
        <w:t>c</w:t>
      </w:r>
      <w:r w:rsidR="005A32F1" w:rsidRPr="00D03A63">
        <w:rPr>
          <w:rFonts w:ascii="Times New Roman" w:hAnsi="Times New Roman" w:cs="Times New Roman"/>
          <w:sz w:val="24"/>
          <w:szCs w:val="24"/>
        </w:rPr>
        <w:t xml:space="preserve">ourt may consider in determining </w:t>
      </w:r>
      <w:r w:rsidR="00EA5125" w:rsidRPr="00D03A63">
        <w:rPr>
          <w:rFonts w:ascii="Times New Roman" w:hAnsi="Times New Roman" w:cs="Times New Roman"/>
          <w:sz w:val="24"/>
          <w:szCs w:val="24"/>
        </w:rPr>
        <w:t xml:space="preserve">the </w:t>
      </w:r>
      <w:r w:rsidR="005A32F1" w:rsidRPr="00D03A63">
        <w:rPr>
          <w:rFonts w:ascii="Times New Roman" w:hAnsi="Times New Roman" w:cs="Times New Roman"/>
          <w:sz w:val="24"/>
          <w:szCs w:val="24"/>
        </w:rPr>
        <w:t xml:space="preserve">phrase </w:t>
      </w:r>
      <w:r w:rsidR="00EA5125" w:rsidRPr="00D03A63">
        <w:rPr>
          <w:rFonts w:ascii="Times New Roman" w:hAnsi="Times New Roman" w:cs="Times New Roman"/>
          <w:sz w:val="24"/>
          <w:szCs w:val="24"/>
        </w:rPr>
        <w:t>“interests of justice”</w:t>
      </w:r>
      <w:r w:rsidR="00477868" w:rsidRPr="00D03A63">
        <w:rPr>
          <w:rFonts w:ascii="Times New Roman" w:hAnsi="Times New Roman" w:cs="Times New Roman"/>
          <w:sz w:val="24"/>
          <w:szCs w:val="24"/>
        </w:rPr>
        <w:t>.</w:t>
      </w:r>
      <w:r w:rsidR="005A32F1" w:rsidRPr="00D03A63">
        <w:rPr>
          <w:rFonts w:ascii="Times New Roman" w:hAnsi="Times New Roman" w:cs="Times New Roman"/>
          <w:sz w:val="24"/>
          <w:szCs w:val="24"/>
        </w:rPr>
        <w:t xml:space="preserve"> </w:t>
      </w:r>
      <w:r w:rsidR="00EA5125" w:rsidRPr="00D03A63">
        <w:rPr>
          <w:rFonts w:ascii="Times New Roman" w:hAnsi="Times New Roman" w:cs="Times New Roman"/>
          <w:sz w:val="24"/>
          <w:szCs w:val="24"/>
        </w:rPr>
        <w:t>(</w:t>
      </w:r>
      <w:r w:rsidR="005A32F1" w:rsidRPr="00D03A63">
        <w:rPr>
          <w:rFonts w:ascii="Times New Roman" w:hAnsi="Times New Roman" w:cs="Times New Roman"/>
          <w:sz w:val="24"/>
          <w:szCs w:val="24"/>
        </w:rPr>
        <w:t>S</w:t>
      </w:r>
      <w:r w:rsidR="00EA5125" w:rsidRPr="00D03A63">
        <w:rPr>
          <w:rFonts w:ascii="Times New Roman" w:hAnsi="Times New Roman" w:cs="Times New Roman"/>
          <w:sz w:val="24"/>
          <w:szCs w:val="24"/>
        </w:rPr>
        <w:t xml:space="preserve">ee </w:t>
      </w:r>
      <w:r w:rsidR="00EA5125" w:rsidRPr="00D03A63">
        <w:rPr>
          <w:rFonts w:ascii="Times New Roman" w:hAnsi="Times New Roman" w:cs="Times New Roman"/>
          <w:i/>
          <w:sz w:val="24"/>
          <w:szCs w:val="24"/>
        </w:rPr>
        <w:t>Mwoyounotsva v Zimbabwe National Water Authority CCZ 17/20</w:t>
      </w:r>
      <w:r w:rsidR="00281BA9" w:rsidRPr="00D03A63">
        <w:rPr>
          <w:rFonts w:ascii="Times New Roman" w:hAnsi="Times New Roman" w:cs="Times New Roman"/>
          <w:sz w:val="24"/>
          <w:szCs w:val="24"/>
        </w:rPr>
        <w:t xml:space="preserve"> at pp 6 – 7, para</w:t>
      </w:r>
      <w:r w:rsidR="00EA5125" w:rsidRPr="00D03A63">
        <w:rPr>
          <w:rFonts w:ascii="Times New Roman" w:hAnsi="Times New Roman" w:cs="Times New Roman"/>
          <w:sz w:val="24"/>
          <w:szCs w:val="24"/>
        </w:rPr>
        <w:t xml:space="preserve"> 19). The rule reads as follows: </w:t>
      </w:r>
    </w:p>
    <w:p w14:paraId="22475442" w14:textId="77777777" w:rsidR="00EA5125" w:rsidRPr="00D03A63" w:rsidRDefault="00EA5125" w:rsidP="000E3B17">
      <w:pPr>
        <w:spacing w:after="0" w:line="240" w:lineRule="auto"/>
        <w:ind w:left="1985"/>
        <w:jc w:val="both"/>
        <w:rPr>
          <w:rFonts w:ascii="Times New Roman" w:hAnsi="Times New Roman" w:cs="Times New Roman"/>
          <w:sz w:val="24"/>
          <w:szCs w:val="24"/>
        </w:rPr>
      </w:pPr>
      <w:r w:rsidRPr="00D03A63">
        <w:rPr>
          <w:rFonts w:ascii="Times New Roman" w:hAnsi="Times New Roman" w:cs="Times New Roman"/>
          <w:sz w:val="24"/>
          <w:szCs w:val="24"/>
        </w:rPr>
        <w:t>“In determining whether or not it is in the interest of justice for a matter to be brought directly to the Court, the Court or Judge may, in addition to any other relevant consideration, take the following into account—</w:t>
      </w:r>
    </w:p>
    <w:p w14:paraId="25782412" w14:textId="77777777" w:rsidR="00EA5125" w:rsidRPr="00D03A63" w:rsidRDefault="00EA5125" w:rsidP="000E3B17">
      <w:pPr>
        <w:spacing w:after="0" w:line="240" w:lineRule="auto"/>
        <w:ind w:left="1985"/>
        <w:jc w:val="both"/>
        <w:rPr>
          <w:rFonts w:ascii="Times New Roman" w:hAnsi="Times New Roman" w:cs="Times New Roman"/>
          <w:sz w:val="24"/>
          <w:szCs w:val="24"/>
        </w:rPr>
      </w:pPr>
      <w:r w:rsidRPr="00D03A63">
        <w:rPr>
          <w:rFonts w:ascii="Times New Roman" w:hAnsi="Times New Roman" w:cs="Times New Roman"/>
          <w:sz w:val="24"/>
          <w:szCs w:val="24"/>
        </w:rPr>
        <w:t>(a)</w:t>
      </w:r>
      <w:r w:rsidRPr="00D03A63">
        <w:rPr>
          <w:rFonts w:ascii="Times New Roman" w:hAnsi="Times New Roman" w:cs="Times New Roman"/>
          <w:sz w:val="24"/>
          <w:szCs w:val="24"/>
        </w:rPr>
        <w:tab/>
        <w:t xml:space="preserve">the prospects of success if direct access is granted; </w:t>
      </w:r>
    </w:p>
    <w:p w14:paraId="0D0C93F2" w14:textId="77777777" w:rsidR="00EA5125" w:rsidRPr="00D03A63" w:rsidRDefault="00EA5125" w:rsidP="000E3B17">
      <w:pPr>
        <w:spacing w:after="0" w:line="240" w:lineRule="auto"/>
        <w:ind w:left="1985"/>
        <w:jc w:val="both"/>
        <w:rPr>
          <w:rFonts w:ascii="Times New Roman" w:hAnsi="Times New Roman" w:cs="Times New Roman"/>
          <w:sz w:val="24"/>
          <w:szCs w:val="24"/>
        </w:rPr>
      </w:pPr>
      <w:r w:rsidRPr="00D03A63">
        <w:rPr>
          <w:rFonts w:ascii="Times New Roman" w:hAnsi="Times New Roman" w:cs="Times New Roman"/>
          <w:sz w:val="24"/>
          <w:szCs w:val="24"/>
        </w:rPr>
        <w:t>(b)</w:t>
      </w:r>
      <w:r w:rsidRPr="00D03A63">
        <w:rPr>
          <w:rFonts w:ascii="Times New Roman" w:hAnsi="Times New Roman" w:cs="Times New Roman"/>
          <w:sz w:val="24"/>
          <w:szCs w:val="24"/>
        </w:rPr>
        <w:tab/>
        <w:t xml:space="preserve">whether the applicant has any other remedy available to her; </w:t>
      </w:r>
    </w:p>
    <w:p w14:paraId="36945061" w14:textId="77777777" w:rsidR="00EA5125" w:rsidRPr="00D03A63" w:rsidRDefault="00EA5125" w:rsidP="000E3B17">
      <w:pPr>
        <w:spacing w:after="0" w:line="240" w:lineRule="auto"/>
        <w:ind w:left="1985"/>
        <w:jc w:val="both"/>
        <w:rPr>
          <w:rFonts w:ascii="Times New Roman" w:hAnsi="Times New Roman" w:cs="Times New Roman"/>
          <w:sz w:val="24"/>
          <w:szCs w:val="24"/>
        </w:rPr>
      </w:pPr>
      <w:r w:rsidRPr="00D03A63">
        <w:rPr>
          <w:rFonts w:ascii="Times New Roman" w:hAnsi="Times New Roman" w:cs="Times New Roman"/>
          <w:sz w:val="24"/>
          <w:szCs w:val="24"/>
        </w:rPr>
        <w:t>(c)</w:t>
      </w:r>
      <w:r w:rsidRPr="00D03A63">
        <w:rPr>
          <w:rFonts w:ascii="Times New Roman" w:hAnsi="Times New Roman" w:cs="Times New Roman"/>
          <w:sz w:val="24"/>
          <w:szCs w:val="24"/>
        </w:rPr>
        <w:tab/>
        <w:t>whether are disputes of fact in the matter.”</w:t>
      </w:r>
    </w:p>
    <w:p w14:paraId="6815F6C6" w14:textId="77777777" w:rsidR="00A5614C" w:rsidRPr="00D03A63" w:rsidRDefault="00A5614C" w:rsidP="00127C82">
      <w:pPr>
        <w:spacing w:after="0" w:line="360" w:lineRule="auto"/>
        <w:ind w:left="1440"/>
        <w:jc w:val="both"/>
        <w:rPr>
          <w:rFonts w:ascii="Times New Roman" w:hAnsi="Times New Roman" w:cs="Times New Roman"/>
          <w:sz w:val="24"/>
          <w:szCs w:val="24"/>
        </w:rPr>
      </w:pPr>
    </w:p>
    <w:p w14:paraId="72DC6C2E" w14:textId="0126FBD5" w:rsidR="00EA5125" w:rsidRPr="00D03A63" w:rsidRDefault="00EA5125" w:rsidP="00127C82">
      <w:pPr>
        <w:spacing w:after="0" w:line="36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 xml:space="preserve">See </w:t>
      </w:r>
      <w:r w:rsidR="004477EE" w:rsidRPr="00D03A63">
        <w:rPr>
          <w:rFonts w:ascii="Times New Roman" w:hAnsi="Times New Roman" w:cs="Times New Roman"/>
          <w:sz w:val="24"/>
          <w:szCs w:val="24"/>
        </w:rPr>
        <w:t xml:space="preserve">also </w:t>
      </w:r>
      <w:r w:rsidRPr="00D03A63">
        <w:rPr>
          <w:rFonts w:ascii="Times New Roman" w:hAnsi="Times New Roman" w:cs="Times New Roman"/>
          <w:i/>
          <w:sz w:val="24"/>
          <w:szCs w:val="24"/>
        </w:rPr>
        <w:t>Chiwaridzo v TM Supermarkets (Private) Limited &amp; Ors CCZ 19/20</w:t>
      </w:r>
      <w:r w:rsidR="00281BA9" w:rsidRPr="00D03A63">
        <w:rPr>
          <w:rFonts w:ascii="Times New Roman" w:hAnsi="Times New Roman" w:cs="Times New Roman"/>
          <w:sz w:val="24"/>
          <w:szCs w:val="24"/>
        </w:rPr>
        <w:t xml:space="preserve"> at p</w:t>
      </w:r>
      <w:r w:rsidRPr="00D03A63">
        <w:rPr>
          <w:rFonts w:ascii="Times New Roman" w:hAnsi="Times New Roman" w:cs="Times New Roman"/>
          <w:sz w:val="24"/>
          <w:szCs w:val="24"/>
        </w:rPr>
        <w:t xml:space="preserve"> 5. </w:t>
      </w:r>
    </w:p>
    <w:p w14:paraId="52415EBC" w14:textId="77777777" w:rsidR="003D2932" w:rsidRPr="00D03A63" w:rsidRDefault="003D2932" w:rsidP="00127C82">
      <w:pPr>
        <w:spacing w:after="0" w:line="360" w:lineRule="auto"/>
        <w:ind w:left="1440"/>
        <w:jc w:val="both"/>
        <w:rPr>
          <w:rFonts w:ascii="Times New Roman" w:hAnsi="Times New Roman" w:cs="Times New Roman"/>
          <w:sz w:val="24"/>
          <w:szCs w:val="24"/>
        </w:rPr>
      </w:pPr>
    </w:p>
    <w:p w14:paraId="5581897F" w14:textId="0784814B" w:rsidR="00986E3C"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6811D6" w:rsidRPr="00D03A63">
        <w:rPr>
          <w:rFonts w:ascii="Times New Roman" w:hAnsi="Times New Roman" w:cs="Times New Roman"/>
          <w:sz w:val="24"/>
          <w:szCs w:val="24"/>
        </w:rPr>
        <w:t>30</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986E3C" w:rsidRPr="00D03A63">
        <w:rPr>
          <w:rFonts w:ascii="Times New Roman" w:hAnsi="Times New Roman" w:cs="Times New Roman"/>
          <w:sz w:val="24"/>
          <w:szCs w:val="24"/>
        </w:rPr>
        <w:t xml:space="preserve">The </w:t>
      </w:r>
      <w:r w:rsidR="00041661" w:rsidRPr="00D03A63">
        <w:rPr>
          <w:rFonts w:ascii="Times New Roman" w:hAnsi="Times New Roman" w:cs="Times New Roman"/>
          <w:sz w:val="24"/>
          <w:szCs w:val="24"/>
        </w:rPr>
        <w:t xml:space="preserve">Constitution limits the Court’s </w:t>
      </w:r>
      <w:r w:rsidR="00986E3C" w:rsidRPr="00D03A63">
        <w:rPr>
          <w:rFonts w:ascii="Times New Roman" w:hAnsi="Times New Roman" w:cs="Times New Roman"/>
          <w:sz w:val="24"/>
          <w:szCs w:val="24"/>
        </w:rPr>
        <w:t xml:space="preserve">jurisdiction </w:t>
      </w:r>
      <w:r w:rsidR="00387B53" w:rsidRPr="00D03A63">
        <w:rPr>
          <w:rFonts w:ascii="Times New Roman" w:hAnsi="Times New Roman" w:cs="Times New Roman"/>
          <w:sz w:val="24"/>
          <w:szCs w:val="24"/>
        </w:rPr>
        <w:t xml:space="preserve">and under </w:t>
      </w:r>
      <w:r w:rsidR="00041661" w:rsidRPr="00D03A63">
        <w:rPr>
          <w:rFonts w:ascii="Times New Roman" w:hAnsi="Times New Roman" w:cs="Times New Roman"/>
          <w:sz w:val="24"/>
          <w:szCs w:val="24"/>
        </w:rPr>
        <w:t>s 167(2)(b)</w:t>
      </w:r>
      <w:r w:rsidR="00387B53" w:rsidRPr="00D03A63">
        <w:rPr>
          <w:rFonts w:ascii="Times New Roman" w:hAnsi="Times New Roman" w:cs="Times New Roman"/>
          <w:sz w:val="24"/>
          <w:szCs w:val="24"/>
        </w:rPr>
        <w:t>,</w:t>
      </w:r>
      <w:r w:rsidR="00041661" w:rsidRPr="00D03A63">
        <w:rPr>
          <w:rFonts w:ascii="Times New Roman" w:hAnsi="Times New Roman" w:cs="Times New Roman"/>
          <w:sz w:val="24"/>
          <w:szCs w:val="24"/>
        </w:rPr>
        <w:t xml:space="preserve"> it</w:t>
      </w:r>
      <w:r w:rsidR="00986E3C" w:rsidRPr="00D03A63">
        <w:rPr>
          <w:rFonts w:ascii="Times New Roman" w:hAnsi="Times New Roman" w:cs="Times New Roman"/>
          <w:sz w:val="24"/>
          <w:szCs w:val="24"/>
        </w:rPr>
        <w:t xml:space="preserve"> </w:t>
      </w:r>
      <w:r w:rsidR="00387B53" w:rsidRPr="00D03A63">
        <w:rPr>
          <w:rFonts w:ascii="Times New Roman" w:hAnsi="Times New Roman" w:cs="Times New Roman"/>
          <w:sz w:val="24"/>
          <w:szCs w:val="24"/>
        </w:rPr>
        <w:t xml:space="preserve">is </w:t>
      </w:r>
      <w:r w:rsidR="00986E3C" w:rsidRPr="00D03A63">
        <w:rPr>
          <w:rFonts w:ascii="Times New Roman" w:hAnsi="Times New Roman" w:cs="Times New Roman"/>
          <w:sz w:val="24"/>
          <w:szCs w:val="24"/>
        </w:rPr>
        <w:t xml:space="preserve">only </w:t>
      </w:r>
      <w:r w:rsidR="00387B53" w:rsidRPr="00D03A63">
        <w:rPr>
          <w:rFonts w:ascii="Times New Roman" w:hAnsi="Times New Roman" w:cs="Times New Roman"/>
          <w:sz w:val="24"/>
          <w:szCs w:val="24"/>
        </w:rPr>
        <w:t xml:space="preserve">empowered to </w:t>
      </w:r>
      <w:r w:rsidR="00986E3C" w:rsidRPr="00D03A63">
        <w:rPr>
          <w:rFonts w:ascii="Times New Roman" w:hAnsi="Times New Roman" w:cs="Times New Roman"/>
          <w:sz w:val="24"/>
          <w:szCs w:val="24"/>
        </w:rPr>
        <w:t>preside over</w:t>
      </w:r>
      <w:r w:rsidR="00387B53" w:rsidRPr="00D03A63">
        <w:rPr>
          <w:rFonts w:ascii="Times New Roman" w:hAnsi="Times New Roman" w:cs="Times New Roman"/>
          <w:sz w:val="24"/>
          <w:szCs w:val="24"/>
        </w:rPr>
        <w:t xml:space="preserve"> and determine</w:t>
      </w:r>
      <w:r w:rsidR="00986E3C" w:rsidRPr="00D03A63">
        <w:rPr>
          <w:rFonts w:ascii="Times New Roman" w:hAnsi="Times New Roman" w:cs="Times New Roman"/>
          <w:sz w:val="24"/>
          <w:szCs w:val="24"/>
        </w:rPr>
        <w:t xml:space="preserve"> constitutional matters</w:t>
      </w:r>
      <w:r w:rsidR="00A40C82" w:rsidRPr="00D03A63">
        <w:rPr>
          <w:rFonts w:ascii="Times New Roman" w:hAnsi="Times New Roman" w:cs="Times New Roman"/>
          <w:sz w:val="24"/>
          <w:szCs w:val="24"/>
        </w:rPr>
        <w:t xml:space="preserve"> and issues connected with decisions on constitutional matters</w:t>
      </w:r>
      <w:r w:rsidR="00387B53" w:rsidRPr="00D03A63">
        <w:rPr>
          <w:rFonts w:ascii="Times New Roman" w:hAnsi="Times New Roman" w:cs="Times New Roman"/>
          <w:sz w:val="24"/>
          <w:szCs w:val="24"/>
        </w:rPr>
        <w:t xml:space="preserve">. Thus, the </w:t>
      </w:r>
      <w:r w:rsidR="00986E3C" w:rsidRPr="00D03A63">
        <w:rPr>
          <w:rFonts w:ascii="Times New Roman" w:hAnsi="Times New Roman" w:cs="Times New Roman"/>
          <w:sz w:val="24"/>
          <w:szCs w:val="24"/>
        </w:rPr>
        <w:t xml:space="preserve">exercise of its jurisdiction over other matters that do not have the flavour of “a constitutional matter” would be an illegality under the law. The </w:t>
      </w:r>
      <w:r w:rsidR="00281BA9" w:rsidRPr="00D03A63">
        <w:rPr>
          <w:rFonts w:ascii="Times New Roman" w:hAnsi="Times New Roman" w:cs="Times New Roman"/>
          <w:sz w:val="24"/>
          <w:szCs w:val="24"/>
        </w:rPr>
        <w:t>c</w:t>
      </w:r>
      <w:r w:rsidR="00986E3C" w:rsidRPr="00D03A63">
        <w:rPr>
          <w:rFonts w:ascii="Times New Roman" w:hAnsi="Times New Roman" w:cs="Times New Roman"/>
          <w:sz w:val="24"/>
          <w:szCs w:val="24"/>
        </w:rPr>
        <w:t>ourt</w:t>
      </w:r>
      <w:r w:rsidR="00387B53" w:rsidRPr="00D03A63">
        <w:rPr>
          <w:rFonts w:ascii="Times New Roman" w:hAnsi="Times New Roman" w:cs="Times New Roman"/>
          <w:sz w:val="24"/>
          <w:szCs w:val="24"/>
        </w:rPr>
        <w:t>,</w:t>
      </w:r>
      <w:r w:rsidR="00986E3C" w:rsidRPr="00D03A63">
        <w:rPr>
          <w:rFonts w:ascii="Times New Roman" w:hAnsi="Times New Roman" w:cs="Times New Roman"/>
          <w:sz w:val="24"/>
          <w:szCs w:val="24"/>
        </w:rPr>
        <w:t xml:space="preserve"> therefore</w:t>
      </w:r>
      <w:r w:rsidR="00387B53" w:rsidRPr="00D03A63">
        <w:rPr>
          <w:rFonts w:ascii="Times New Roman" w:hAnsi="Times New Roman" w:cs="Times New Roman"/>
          <w:sz w:val="24"/>
          <w:szCs w:val="24"/>
        </w:rPr>
        <w:t>,</w:t>
      </w:r>
      <w:r w:rsidR="00986E3C" w:rsidRPr="00D03A63">
        <w:rPr>
          <w:rFonts w:ascii="Times New Roman" w:hAnsi="Times New Roman" w:cs="Times New Roman"/>
          <w:sz w:val="24"/>
          <w:szCs w:val="24"/>
        </w:rPr>
        <w:t xml:space="preserve"> </w:t>
      </w:r>
      <w:r w:rsidR="00041661" w:rsidRPr="00D03A63">
        <w:rPr>
          <w:rFonts w:ascii="Times New Roman" w:hAnsi="Times New Roman" w:cs="Times New Roman"/>
          <w:sz w:val="24"/>
          <w:szCs w:val="24"/>
        </w:rPr>
        <w:t>must</w:t>
      </w:r>
      <w:r w:rsidR="00986E3C" w:rsidRPr="00D03A63">
        <w:rPr>
          <w:rFonts w:ascii="Times New Roman" w:hAnsi="Times New Roman" w:cs="Times New Roman"/>
          <w:sz w:val="24"/>
          <w:szCs w:val="24"/>
        </w:rPr>
        <w:t xml:space="preserve"> ensure that </w:t>
      </w:r>
      <w:r w:rsidR="00986E3C" w:rsidRPr="00D03A63">
        <w:rPr>
          <w:rFonts w:ascii="Times New Roman" w:hAnsi="Times New Roman" w:cs="Times New Roman"/>
          <w:sz w:val="24"/>
          <w:szCs w:val="24"/>
        </w:rPr>
        <w:lastRenderedPageBreak/>
        <w:t xml:space="preserve">only those matters that can pass muster as a constitutional matter </w:t>
      </w:r>
      <w:r w:rsidR="009937CD">
        <w:rPr>
          <w:rFonts w:ascii="Times New Roman" w:hAnsi="Times New Roman" w:cs="Times New Roman"/>
          <w:sz w:val="24"/>
          <w:szCs w:val="24"/>
        </w:rPr>
        <w:t>are placed</w:t>
      </w:r>
      <w:r w:rsidR="00986E3C" w:rsidRPr="00D03A63">
        <w:rPr>
          <w:rFonts w:ascii="Times New Roman" w:hAnsi="Times New Roman" w:cs="Times New Roman"/>
          <w:sz w:val="24"/>
          <w:szCs w:val="24"/>
        </w:rPr>
        <w:t xml:space="preserve"> before</w:t>
      </w:r>
      <w:r w:rsidR="00F80BA3" w:rsidRPr="00D03A63">
        <w:rPr>
          <w:rFonts w:ascii="Times New Roman" w:hAnsi="Times New Roman" w:cs="Times New Roman"/>
          <w:sz w:val="24"/>
          <w:szCs w:val="24"/>
        </w:rPr>
        <w:t xml:space="preserve"> it</w:t>
      </w:r>
      <w:r w:rsidR="00986E3C" w:rsidRPr="00D03A63">
        <w:rPr>
          <w:rFonts w:ascii="Times New Roman" w:hAnsi="Times New Roman" w:cs="Times New Roman"/>
          <w:sz w:val="24"/>
          <w:szCs w:val="24"/>
        </w:rPr>
        <w:t xml:space="preserve">. This has been referred to as a sifting mechanism to protect the </w:t>
      </w:r>
      <w:r w:rsidR="00281BA9" w:rsidRPr="00D03A63">
        <w:rPr>
          <w:rFonts w:ascii="Times New Roman" w:hAnsi="Times New Roman" w:cs="Times New Roman"/>
          <w:sz w:val="24"/>
          <w:szCs w:val="24"/>
        </w:rPr>
        <w:t>c</w:t>
      </w:r>
      <w:r w:rsidR="00986E3C" w:rsidRPr="00D03A63">
        <w:rPr>
          <w:rFonts w:ascii="Times New Roman" w:hAnsi="Times New Roman" w:cs="Times New Roman"/>
          <w:sz w:val="24"/>
          <w:szCs w:val="24"/>
        </w:rPr>
        <w:t xml:space="preserve">ourt from unwarranted matters finding their way to </w:t>
      </w:r>
      <w:r w:rsidR="00041661" w:rsidRPr="00D03A63">
        <w:rPr>
          <w:rFonts w:ascii="Times New Roman" w:hAnsi="Times New Roman" w:cs="Times New Roman"/>
          <w:sz w:val="24"/>
          <w:szCs w:val="24"/>
        </w:rPr>
        <w:t xml:space="preserve">the court’s </w:t>
      </w:r>
      <w:r w:rsidR="00986E3C" w:rsidRPr="00D03A63">
        <w:rPr>
          <w:rFonts w:ascii="Times New Roman" w:hAnsi="Times New Roman" w:cs="Times New Roman"/>
          <w:sz w:val="24"/>
          <w:szCs w:val="24"/>
        </w:rPr>
        <w:t xml:space="preserve">corridors. The special jurisdiction of the </w:t>
      </w:r>
      <w:r w:rsidR="00281BA9" w:rsidRPr="00D03A63">
        <w:rPr>
          <w:rFonts w:ascii="Times New Roman" w:hAnsi="Times New Roman" w:cs="Times New Roman"/>
          <w:sz w:val="24"/>
          <w:szCs w:val="24"/>
        </w:rPr>
        <w:t>c</w:t>
      </w:r>
      <w:r w:rsidR="00986E3C" w:rsidRPr="00D03A63">
        <w:rPr>
          <w:rFonts w:ascii="Times New Roman" w:hAnsi="Times New Roman" w:cs="Times New Roman"/>
          <w:sz w:val="24"/>
          <w:szCs w:val="24"/>
        </w:rPr>
        <w:t xml:space="preserve">ourt has been reaffirmed </w:t>
      </w:r>
      <w:r w:rsidR="000D202D" w:rsidRPr="00D03A63">
        <w:rPr>
          <w:rFonts w:ascii="Times New Roman" w:hAnsi="Times New Roman" w:cs="Times New Roman"/>
          <w:sz w:val="24"/>
          <w:szCs w:val="24"/>
        </w:rPr>
        <w:t>by</w:t>
      </w:r>
      <w:r w:rsidR="00986E3C" w:rsidRPr="00D03A63">
        <w:rPr>
          <w:rFonts w:ascii="Times New Roman" w:hAnsi="Times New Roman" w:cs="Times New Roman"/>
          <w:sz w:val="24"/>
          <w:szCs w:val="24"/>
        </w:rPr>
        <w:t xml:space="preserve"> a plethora of authorities. </w:t>
      </w:r>
    </w:p>
    <w:p w14:paraId="0D2F23D7" w14:textId="3DAC2269" w:rsidR="00EA5125" w:rsidRPr="00D03A63" w:rsidRDefault="00986E3C"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 xml:space="preserve">       </w:t>
      </w:r>
      <w:r w:rsidR="00D03A63">
        <w:rPr>
          <w:rFonts w:ascii="Times New Roman" w:hAnsi="Times New Roman" w:cs="Times New Roman"/>
          <w:sz w:val="24"/>
          <w:szCs w:val="24"/>
        </w:rPr>
        <w:tab/>
      </w:r>
      <w:r w:rsidR="00EA5125" w:rsidRPr="00D03A63">
        <w:rPr>
          <w:rFonts w:ascii="Times New Roman" w:hAnsi="Times New Roman" w:cs="Times New Roman"/>
          <w:sz w:val="24"/>
          <w:szCs w:val="24"/>
        </w:rPr>
        <w:t xml:space="preserve">The learned authors </w:t>
      </w:r>
      <w:r w:rsidR="00EA5125" w:rsidRPr="00D03A63">
        <w:rPr>
          <w:rFonts w:ascii="Times New Roman" w:hAnsi="Times New Roman" w:cs="Times New Roman"/>
          <w:i/>
          <w:sz w:val="24"/>
          <w:szCs w:val="24"/>
        </w:rPr>
        <w:t>I. Currie</w:t>
      </w:r>
      <w:r w:rsidR="00EA5125" w:rsidRPr="00D03A63">
        <w:rPr>
          <w:rFonts w:ascii="Times New Roman" w:hAnsi="Times New Roman" w:cs="Times New Roman"/>
          <w:sz w:val="24"/>
          <w:szCs w:val="24"/>
        </w:rPr>
        <w:t xml:space="preserve"> and </w:t>
      </w:r>
      <w:r w:rsidR="00EA5125" w:rsidRPr="00D03A63">
        <w:rPr>
          <w:rFonts w:ascii="Times New Roman" w:hAnsi="Times New Roman" w:cs="Times New Roman"/>
          <w:i/>
          <w:sz w:val="24"/>
          <w:szCs w:val="24"/>
        </w:rPr>
        <w:t>J. De Waal</w:t>
      </w:r>
      <w:r w:rsidR="000D202D" w:rsidRPr="00D03A63">
        <w:rPr>
          <w:rFonts w:ascii="Times New Roman" w:hAnsi="Times New Roman" w:cs="Times New Roman"/>
          <w:i/>
          <w:sz w:val="24"/>
          <w:szCs w:val="24"/>
        </w:rPr>
        <w:t>,</w:t>
      </w:r>
      <w:r w:rsidR="00EA5125" w:rsidRPr="00D03A63">
        <w:rPr>
          <w:rFonts w:ascii="Times New Roman" w:hAnsi="Times New Roman" w:cs="Times New Roman"/>
          <w:sz w:val="24"/>
          <w:szCs w:val="24"/>
        </w:rPr>
        <w:t xml:space="preserve"> in </w:t>
      </w:r>
      <w:r w:rsidR="00C05F3A" w:rsidRPr="00D03A63">
        <w:rPr>
          <w:rFonts w:ascii="Times New Roman" w:hAnsi="Times New Roman" w:cs="Times New Roman"/>
          <w:sz w:val="24"/>
          <w:szCs w:val="24"/>
        </w:rPr>
        <w:t xml:space="preserve">their book </w:t>
      </w:r>
      <w:r w:rsidR="00EA5125" w:rsidRPr="00D03A63">
        <w:rPr>
          <w:rFonts w:ascii="Times New Roman" w:hAnsi="Times New Roman" w:cs="Times New Roman"/>
          <w:i/>
          <w:sz w:val="24"/>
          <w:szCs w:val="24"/>
        </w:rPr>
        <w:t>The Bill of Rights Handbook</w:t>
      </w:r>
      <w:r w:rsidR="00EA5125" w:rsidRPr="00D03A63">
        <w:rPr>
          <w:rFonts w:ascii="Times New Roman" w:hAnsi="Times New Roman" w:cs="Times New Roman"/>
          <w:sz w:val="24"/>
          <w:szCs w:val="24"/>
        </w:rPr>
        <w:t xml:space="preserve"> 6th Edition, (Cape T</w:t>
      </w:r>
      <w:r w:rsidR="00D03A63">
        <w:rPr>
          <w:rFonts w:ascii="Times New Roman" w:hAnsi="Times New Roman" w:cs="Times New Roman"/>
          <w:sz w:val="24"/>
          <w:szCs w:val="24"/>
        </w:rPr>
        <w:t>own: Juta &amp; Company, 2013) at p</w:t>
      </w:r>
      <w:r w:rsidR="00EA5125" w:rsidRPr="00D03A63">
        <w:rPr>
          <w:rFonts w:ascii="Times New Roman" w:hAnsi="Times New Roman" w:cs="Times New Roman"/>
          <w:sz w:val="24"/>
          <w:szCs w:val="24"/>
        </w:rPr>
        <w:t xml:space="preserve"> 128</w:t>
      </w:r>
      <w:r w:rsidR="000D202D" w:rsidRPr="00D03A63">
        <w:rPr>
          <w:rFonts w:ascii="Times New Roman" w:hAnsi="Times New Roman" w:cs="Times New Roman"/>
          <w:sz w:val="24"/>
          <w:szCs w:val="24"/>
        </w:rPr>
        <w:t>,</w:t>
      </w:r>
      <w:r w:rsidR="00EA5125" w:rsidRPr="00D03A63">
        <w:rPr>
          <w:rFonts w:ascii="Times New Roman" w:hAnsi="Times New Roman" w:cs="Times New Roman"/>
          <w:sz w:val="24"/>
          <w:szCs w:val="24"/>
        </w:rPr>
        <w:t xml:space="preserve"> s</w:t>
      </w:r>
      <w:r w:rsidR="00191FB3" w:rsidRPr="00D03A63">
        <w:rPr>
          <w:rFonts w:ascii="Times New Roman" w:hAnsi="Times New Roman" w:cs="Times New Roman"/>
          <w:sz w:val="24"/>
          <w:szCs w:val="24"/>
        </w:rPr>
        <w:t>t</w:t>
      </w:r>
      <w:r w:rsidR="007A0F5C" w:rsidRPr="00D03A63">
        <w:rPr>
          <w:rFonts w:ascii="Times New Roman" w:hAnsi="Times New Roman" w:cs="Times New Roman"/>
          <w:sz w:val="24"/>
          <w:szCs w:val="24"/>
        </w:rPr>
        <w:t>a</w:t>
      </w:r>
      <w:r w:rsidR="00191FB3" w:rsidRPr="00D03A63">
        <w:rPr>
          <w:rFonts w:ascii="Times New Roman" w:hAnsi="Times New Roman" w:cs="Times New Roman"/>
          <w:sz w:val="24"/>
          <w:szCs w:val="24"/>
        </w:rPr>
        <w:t>te</w:t>
      </w:r>
      <w:r w:rsidR="00EA5125" w:rsidRPr="00D03A63">
        <w:rPr>
          <w:rFonts w:ascii="Times New Roman" w:hAnsi="Times New Roman" w:cs="Times New Roman"/>
          <w:sz w:val="24"/>
          <w:szCs w:val="24"/>
        </w:rPr>
        <w:t xml:space="preserve"> that:</w:t>
      </w:r>
    </w:p>
    <w:p w14:paraId="647E9DC9" w14:textId="5747148D" w:rsidR="00EA5125" w:rsidRPr="00D03A63" w:rsidRDefault="00EA5125" w:rsidP="00127C82">
      <w:pPr>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“The Constitutional Court is the highest court on all constitutional matters. If constitutional matters could be brought directly to it as a matter of course, the Constitutional Court could be called upon to deal with disputed facts on which evidence might be necessary, to decide constitutional issues which are not decisive of the litigation and which might prove to be purely academic interest and to hear cases without the benefit of the views of other courts having constitutional jurisdiction. Moreover, according to the Constitutional Court, it is not ordinarily in the interests of justice for a court to sit as a court of first and last instance, in which matters are decided without there being any possibility of appealing against the decision.”</w:t>
      </w:r>
    </w:p>
    <w:p w14:paraId="03BC2293" w14:textId="77777777" w:rsidR="003D2932" w:rsidRPr="00D03A63" w:rsidRDefault="003D2932" w:rsidP="00127C82">
      <w:pPr>
        <w:spacing w:after="0" w:line="240" w:lineRule="auto"/>
        <w:ind w:left="1440"/>
        <w:jc w:val="both"/>
        <w:rPr>
          <w:rFonts w:ascii="Times New Roman" w:hAnsi="Times New Roman" w:cs="Times New Roman"/>
          <w:sz w:val="24"/>
          <w:szCs w:val="24"/>
        </w:rPr>
      </w:pPr>
    </w:p>
    <w:p w14:paraId="68780813" w14:textId="0862A13E" w:rsidR="00EA5125" w:rsidRPr="00D03A63" w:rsidRDefault="00A66FC0"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rPr>
        <w:t>[</w:t>
      </w:r>
      <w:r w:rsidR="00694B98" w:rsidRPr="00D03A63">
        <w:rPr>
          <w:rFonts w:ascii="Times New Roman" w:hAnsi="Times New Roman" w:cs="Times New Roman"/>
          <w:sz w:val="24"/>
          <w:szCs w:val="24"/>
        </w:rPr>
        <w:t>3</w:t>
      </w:r>
      <w:r w:rsidR="00191FB3" w:rsidRPr="00D03A63">
        <w:rPr>
          <w:rFonts w:ascii="Times New Roman" w:hAnsi="Times New Roman" w:cs="Times New Roman"/>
          <w:sz w:val="24"/>
          <w:szCs w:val="24"/>
        </w:rPr>
        <w:t>1</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EA5125" w:rsidRPr="00D03A63">
        <w:rPr>
          <w:rFonts w:ascii="Times New Roman" w:hAnsi="Times New Roman" w:cs="Times New Roman"/>
          <w:sz w:val="24"/>
          <w:szCs w:val="24"/>
        </w:rPr>
        <w:t xml:space="preserve">Turning to </w:t>
      </w:r>
      <w:r w:rsidR="00A5614C" w:rsidRPr="00D03A63">
        <w:rPr>
          <w:rFonts w:ascii="Times New Roman" w:hAnsi="Times New Roman" w:cs="Times New Roman"/>
          <w:sz w:val="24"/>
          <w:szCs w:val="24"/>
        </w:rPr>
        <w:t xml:space="preserve">this </w:t>
      </w:r>
      <w:r w:rsidR="00EA5125" w:rsidRPr="00D03A63">
        <w:rPr>
          <w:rFonts w:ascii="Times New Roman" w:hAnsi="Times New Roman" w:cs="Times New Roman"/>
          <w:sz w:val="24"/>
          <w:szCs w:val="24"/>
        </w:rPr>
        <w:t>juris</w:t>
      </w:r>
      <w:r w:rsidR="00A5614C" w:rsidRPr="00D03A63">
        <w:rPr>
          <w:rFonts w:ascii="Times New Roman" w:hAnsi="Times New Roman" w:cs="Times New Roman"/>
          <w:sz w:val="24"/>
          <w:szCs w:val="24"/>
        </w:rPr>
        <w:t>diction</w:t>
      </w:r>
      <w:r w:rsidR="00EA5125" w:rsidRPr="00D03A63">
        <w:rPr>
          <w:rFonts w:ascii="Times New Roman" w:hAnsi="Times New Roman" w:cs="Times New Roman"/>
          <w:sz w:val="24"/>
          <w:szCs w:val="24"/>
        </w:rPr>
        <w:t xml:space="preserve">, in the case of </w:t>
      </w:r>
      <w:r w:rsidR="00EA5125" w:rsidRPr="00D03A63">
        <w:rPr>
          <w:rFonts w:ascii="Times New Roman" w:hAnsi="Times New Roman" w:cs="Times New Roman"/>
          <w:bCs/>
          <w:i/>
          <w:iCs/>
          <w:sz w:val="24"/>
          <w:szCs w:val="24"/>
          <w:lang w:val="en-ZW"/>
        </w:rPr>
        <w:t xml:space="preserve">Denhere v Denhere &amp; Anor </w:t>
      </w:r>
      <w:r w:rsidR="00EA5125" w:rsidRPr="00D03A63">
        <w:rPr>
          <w:rFonts w:ascii="Times New Roman" w:hAnsi="Times New Roman" w:cs="Times New Roman"/>
          <w:bCs/>
          <w:sz w:val="24"/>
          <w:szCs w:val="24"/>
          <w:lang w:val="en-ZW"/>
        </w:rPr>
        <w:t xml:space="preserve">CCZ 9/19 </w:t>
      </w:r>
      <w:r w:rsidR="00D03A63">
        <w:rPr>
          <w:rFonts w:ascii="Times New Roman" w:hAnsi="Times New Roman" w:cs="Times New Roman"/>
          <w:sz w:val="24"/>
          <w:szCs w:val="24"/>
          <w:lang w:val="en-ZW"/>
        </w:rPr>
        <w:t>at p</w:t>
      </w:r>
      <w:r w:rsidR="00EA5125" w:rsidRPr="00D03A63">
        <w:rPr>
          <w:rFonts w:ascii="Times New Roman" w:hAnsi="Times New Roman" w:cs="Times New Roman"/>
          <w:sz w:val="24"/>
          <w:szCs w:val="24"/>
          <w:lang w:val="en-ZW"/>
        </w:rPr>
        <w:t xml:space="preserve"> 12, this Court held that: </w:t>
      </w:r>
    </w:p>
    <w:p w14:paraId="5FDABBDC" w14:textId="77777777" w:rsidR="00EA5125" w:rsidRPr="00D03A63" w:rsidRDefault="00EA5125" w:rsidP="00127C82">
      <w:pPr>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 xml:space="preserve">“The underlying requirement is that the application ought to clearly illustrate that it is in the interests of justice that an order for direct access be granted. As was noted by the Court in the </w:t>
      </w:r>
      <w:r w:rsidRPr="00D03A63">
        <w:rPr>
          <w:rFonts w:ascii="Times New Roman" w:hAnsi="Times New Roman" w:cs="Times New Roman"/>
          <w:i/>
          <w:sz w:val="24"/>
          <w:szCs w:val="24"/>
        </w:rPr>
        <w:t>Lytton Investments (Private) Limited</w:t>
      </w:r>
      <w:r w:rsidRPr="00D03A63">
        <w:rPr>
          <w:rFonts w:ascii="Times New Roman" w:hAnsi="Times New Roman" w:cs="Times New Roman"/>
          <w:sz w:val="24"/>
          <w:szCs w:val="24"/>
        </w:rPr>
        <w:t xml:space="preserve"> case </w:t>
      </w:r>
      <w:r w:rsidRPr="00D03A63">
        <w:rPr>
          <w:rFonts w:ascii="Times New Roman" w:hAnsi="Times New Roman" w:cs="Times New Roman"/>
          <w:i/>
          <w:sz w:val="24"/>
          <w:szCs w:val="24"/>
        </w:rPr>
        <w:t>supra</w:t>
      </w:r>
      <w:r w:rsidRPr="00D03A63">
        <w:rPr>
          <w:rFonts w:ascii="Times New Roman" w:hAnsi="Times New Roman" w:cs="Times New Roman"/>
          <w:sz w:val="24"/>
          <w:szCs w:val="24"/>
        </w:rPr>
        <w:t>, the filtering mechanism for leave for direct access effectively prevents abuse of the remedy.”</w:t>
      </w:r>
    </w:p>
    <w:p w14:paraId="1D6D6A74" w14:textId="77777777" w:rsidR="005F0A87" w:rsidRPr="00D03A63" w:rsidRDefault="005F0A87" w:rsidP="00127C82">
      <w:pPr>
        <w:spacing w:after="0" w:line="240" w:lineRule="auto"/>
        <w:ind w:left="1440"/>
        <w:jc w:val="both"/>
        <w:rPr>
          <w:rFonts w:ascii="Times New Roman" w:hAnsi="Times New Roman" w:cs="Times New Roman"/>
          <w:sz w:val="24"/>
          <w:szCs w:val="24"/>
        </w:rPr>
      </w:pPr>
    </w:p>
    <w:p w14:paraId="0388706D" w14:textId="77777777" w:rsidR="004E5DE1" w:rsidRPr="00D03A63" w:rsidRDefault="004E5DE1" w:rsidP="00127C82">
      <w:pPr>
        <w:spacing w:after="0" w:line="240" w:lineRule="auto"/>
        <w:ind w:left="1440"/>
        <w:jc w:val="both"/>
        <w:rPr>
          <w:rFonts w:ascii="Times New Roman" w:hAnsi="Times New Roman" w:cs="Times New Roman"/>
          <w:sz w:val="24"/>
          <w:szCs w:val="24"/>
        </w:rPr>
      </w:pPr>
    </w:p>
    <w:p w14:paraId="314E1E35" w14:textId="77777777" w:rsidR="003D2932" w:rsidRPr="00D03A63" w:rsidRDefault="003D2932" w:rsidP="00127C82">
      <w:pPr>
        <w:spacing w:after="0" w:line="240" w:lineRule="auto"/>
        <w:ind w:left="1440"/>
        <w:jc w:val="both"/>
        <w:rPr>
          <w:rFonts w:ascii="Times New Roman" w:hAnsi="Times New Roman" w:cs="Times New Roman"/>
          <w:sz w:val="24"/>
          <w:szCs w:val="24"/>
        </w:rPr>
      </w:pPr>
    </w:p>
    <w:p w14:paraId="0999B298" w14:textId="78F8A31D" w:rsidR="005F0A87" w:rsidRPr="00D03A63" w:rsidRDefault="00A66FC0"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w:t>
      </w:r>
      <w:r w:rsidR="00694B98" w:rsidRPr="00D03A63">
        <w:rPr>
          <w:rFonts w:ascii="Times New Roman" w:hAnsi="Times New Roman" w:cs="Times New Roman"/>
          <w:sz w:val="24"/>
          <w:szCs w:val="24"/>
          <w:lang w:val="en-ZW"/>
        </w:rPr>
        <w:t>3</w:t>
      </w:r>
      <w:r w:rsidR="00BB5BE8" w:rsidRPr="00D03A63">
        <w:rPr>
          <w:rFonts w:ascii="Times New Roman" w:hAnsi="Times New Roman" w:cs="Times New Roman"/>
          <w:sz w:val="24"/>
          <w:szCs w:val="24"/>
          <w:lang w:val="en-ZW"/>
        </w:rPr>
        <w:t>2</w:t>
      </w:r>
      <w:r w:rsidR="003D2932" w:rsidRPr="00D03A63">
        <w:rPr>
          <w:rFonts w:ascii="Times New Roman" w:hAnsi="Times New Roman" w:cs="Times New Roman"/>
          <w:sz w:val="24"/>
          <w:szCs w:val="24"/>
          <w:lang w:val="en-ZW"/>
        </w:rPr>
        <w:t>]</w:t>
      </w:r>
      <w:r w:rsidR="003D2932"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The present application will therefore be assessed in light of the above considerations. The aforementioned factors will be considered cumulatively in order to ascertain whether or not it is in the interests of justice to grant the applicant direct access to this Court’s jurisdiction.</w:t>
      </w:r>
    </w:p>
    <w:p w14:paraId="6565C388" w14:textId="68652B83" w:rsidR="00EA5125" w:rsidRPr="00D03A63" w:rsidRDefault="00EA5125"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 xml:space="preserve"> </w:t>
      </w:r>
    </w:p>
    <w:p w14:paraId="0C0B25BB" w14:textId="1F57E6EC" w:rsidR="00EA5125" w:rsidRPr="00D03A63" w:rsidRDefault="00A66FC0" w:rsidP="00127C82">
      <w:pPr>
        <w:spacing w:after="0" w:line="480" w:lineRule="auto"/>
        <w:ind w:left="1134" w:hanging="1134"/>
        <w:jc w:val="both"/>
        <w:rPr>
          <w:rFonts w:ascii="Times New Roman" w:hAnsi="Times New Roman" w:cs="Times New Roman"/>
          <w:b/>
          <w:sz w:val="24"/>
          <w:szCs w:val="24"/>
          <w:lang w:val="en-US"/>
        </w:rPr>
      </w:pPr>
      <w:r w:rsidRPr="00D03A63">
        <w:rPr>
          <w:rFonts w:ascii="Times New Roman" w:hAnsi="Times New Roman" w:cs="Times New Roman"/>
          <w:sz w:val="24"/>
          <w:szCs w:val="24"/>
          <w:lang w:val="en-ZW"/>
        </w:rPr>
        <w:t>[3</w:t>
      </w:r>
      <w:r w:rsidR="00842E14" w:rsidRPr="00D03A63">
        <w:rPr>
          <w:rFonts w:ascii="Times New Roman" w:hAnsi="Times New Roman" w:cs="Times New Roman"/>
          <w:sz w:val="24"/>
          <w:szCs w:val="24"/>
          <w:lang w:val="en-ZW"/>
        </w:rPr>
        <w:t>3</w:t>
      </w:r>
      <w:r w:rsidR="003D2932" w:rsidRPr="00D03A63">
        <w:rPr>
          <w:rFonts w:ascii="Times New Roman" w:hAnsi="Times New Roman" w:cs="Times New Roman"/>
          <w:sz w:val="24"/>
          <w:szCs w:val="24"/>
          <w:lang w:val="en-ZW"/>
        </w:rPr>
        <w:t>]</w:t>
      </w:r>
      <w:r w:rsidR="003D2932"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 xml:space="preserve">This approach was reaffirmed in the case of </w:t>
      </w:r>
      <w:r w:rsidR="00EA5125" w:rsidRPr="00D03A63">
        <w:rPr>
          <w:rFonts w:ascii="Times New Roman" w:hAnsi="Times New Roman" w:cs="Times New Roman"/>
          <w:i/>
          <w:sz w:val="24"/>
          <w:szCs w:val="24"/>
          <w:lang w:val="en-US"/>
        </w:rPr>
        <w:t>Zimbabwe Development Party &amp; An</w:t>
      </w:r>
      <w:r w:rsidR="009675C2" w:rsidRPr="00D03A63">
        <w:rPr>
          <w:rFonts w:ascii="Times New Roman" w:hAnsi="Times New Roman" w:cs="Times New Roman"/>
          <w:i/>
          <w:sz w:val="24"/>
          <w:szCs w:val="24"/>
          <w:lang w:val="en-US"/>
        </w:rPr>
        <w:t>or v President of The Republic o</w:t>
      </w:r>
      <w:r w:rsidR="00EA5125" w:rsidRPr="00D03A63">
        <w:rPr>
          <w:rFonts w:ascii="Times New Roman" w:hAnsi="Times New Roman" w:cs="Times New Roman"/>
          <w:i/>
          <w:sz w:val="24"/>
          <w:szCs w:val="24"/>
          <w:lang w:val="en-US"/>
        </w:rPr>
        <w:t>f Zimbabwe &amp; Ors</w:t>
      </w:r>
      <w:r w:rsidR="00EA5125" w:rsidRPr="00D03A63">
        <w:rPr>
          <w:rFonts w:ascii="Times New Roman" w:hAnsi="Times New Roman" w:cs="Times New Roman"/>
          <w:b/>
          <w:sz w:val="24"/>
          <w:szCs w:val="24"/>
          <w:lang w:val="en-US"/>
        </w:rPr>
        <w:t xml:space="preserve"> </w:t>
      </w:r>
      <w:r w:rsidR="00EA5125" w:rsidRPr="00D03A63">
        <w:rPr>
          <w:rFonts w:ascii="Times New Roman" w:hAnsi="Times New Roman" w:cs="Times New Roman"/>
          <w:sz w:val="24"/>
          <w:szCs w:val="24"/>
          <w:lang w:val="en-US"/>
        </w:rPr>
        <w:t>CCZ 3/18</w:t>
      </w:r>
      <w:r w:rsidR="00EA5125" w:rsidRPr="00D03A63">
        <w:rPr>
          <w:rFonts w:ascii="Times New Roman" w:hAnsi="Times New Roman" w:cs="Times New Roman"/>
          <w:b/>
          <w:sz w:val="24"/>
          <w:szCs w:val="24"/>
          <w:lang w:val="en-US"/>
        </w:rPr>
        <w:t xml:space="preserve"> </w:t>
      </w:r>
      <w:r w:rsidR="00281BA9" w:rsidRPr="00D03A63">
        <w:rPr>
          <w:rFonts w:ascii="Times New Roman" w:hAnsi="Times New Roman" w:cs="Times New Roman"/>
          <w:sz w:val="24"/>
          <w:szCs w:val="24"/>
          <w:lang w:val="en-US"/>
        </w:rPr>
        <w:t xml:space="preserve">at p </w:t>
      </w:r>
      <w:r w:rsidR="00EA5125" w:rsidRPr="00D03A63">
        <w:rPr>
          <w:rFonts w:ascii="Times New Roman" w:hAnsi="Times New Roman" w:cs="Times New Roman"/>
          <w:sz w:val="24"/>
          <w:szCs w:val="24"/>
          <w:lang w:val="en-US"/>
        </w:rPr>
        <w:t>12 as follows:</w:t>
      </w:r>
    </w:p>
    <w:p w14:paraId="22B32AF0" w14:textId="3D383A5F" w:rsidR="00EA5125" w:rsidRPr="00D03A63" w:rsidRDefault="00EA5125" w:rsidP="00127C82">
      <w:pPr>
        <w:spacing w:after="0" w:line="240"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lastRenderedPageBreak/>
        <w:t>“</w:t>
      </w:r>
      <w:r w:rsidRPr="00D03A63">
        <w:rPr>
          <w:rFonts w:ascii="Times New Roman" w:hAnsi="Times New Roman" w:cs="Times New Roman"/>
          <w:sz w:val="24"/>
          <w:szCs w:val="24"/>
        </w:rPr>
        <w:t xml:space="preserve">The correct approach in dealing with an application for an order of direct access to the </w:t>
      </w:r>
      <w:r w:rsidRPr="00D03A63">
        <w:rPr>
          <w:rFonts w:ascii="Times New Roman" w:hAnsi="Times New Roman" w:cs="Times New Roman"/>
          <w:sz w:val="24"/>
          <w:szCs w:val="24"/>
          <w:lang w:val="en-US"/>
        </w:rPr>
        <w:t xml:space="preserve">Court is one that accepts the principle that all relevant factors required to be taken into account must be made available for consideration. The Court or Judge must consider all the relevant factors in deciding the question whether the interests of justice would be served by an order granting direct access to the </w:t>
      </w:r>
      <w:r w:rsidR="00281BA9" w:rsidRPr="00D03A63">
        <w:rPr>
          <w:rFonts w:ascii="Times New Roman" w:hAnsi="Times New Roman" w:cs="Times New Roman"/>
          <w:sz w:val="24"/>
          <w:szCs w:val="24"/>
          <w:lang w:val="en-US"/>
        </w:rPr>
        <w:t>c</w:t>
      </w:r>
      <w:r w:rsidRPr="00D03A63">
        <w:rPr>
          <w:rFonts w:ascii="Times New Roman" w:hAnsi="Times New Roman" w:cs="Times New Roman"/>
          <w:sz w:val="24"/>
          <w:szCs w:val="24"/>
          <w:lang w:val="en-US"/>
        </w:rPr>
        <w:t>ourt. The weight placed on the different factors in the process of decision making will depend on the circumstances of each case and the broader interests of a society governed by the rule of law.</w:t>
      </w:r>
      <w:r w:rsidRPr="00D03A63">
        <w:rPr>
          <w:rFonts w:ascii="Times New Roman" w:hAnsi="Times New Roman" w:cs="Times New Roman"/>
          <w:sz w:val="24"/>
          <w:szCs w:val="24"/>
          <w:lang w:val="en-ZW"/>
        </w:rPr>
        <w:t>”</w:t>
      </w:r>
    </w:p>
    <w:p w14:paraId="0C432692" w14:textId="77777777" w:rsidR="005F0A87" w:rsidRPr="00D03A63" w:rsidRDefault="005F0A87" w:rsidP="00127C82">
      <w:pPr>
        <w:spacing w:after="0" w:line="240" w:lineRule="auto"/>
        <w:ind w:left="1440"/>
        <w:jc w:val="both"/>
        <w:rPr>
          <w:rFonts w:ascii="Times New Roman" w:hAnsi="Times New Roman" w:cs="Times New Roman"/>
          <w:sz w:val="24"/>
          <w:szCs w:val="24"/>
        </w:rPr>
      </w:pPr>
    </w:p>
    <w:p w14:paraId="4E82EEE9" w14:textId="77777777" w:rsidR="00EA5125" w:rsidRPr="00D03A63" w:rsidRDefault="00EA5125" w:rsidP="00127C82">
      <w:pPr>
        <w:spacing w:after="0" w:line="360" w:lineRule="auto"/>
        <w:jc w:val="both"/>
        <w:rPr>
          <w:rFonts w:ascii="Times New Roman" w:hAnsi="Times New Roman" w:cs="Times New Roman"/>
          <w:b/>
          <w:i/>
          <w:sz w:val="24"/>
          <w:szCs w:val="24"/>
          <w:lang w:val="en-ZW"/>
        </w:rPr>
      </w:pPr>
    </w:p>
    <w:p w14:paraId="74704911" w14:textId="424F9CE4" w:rsidR="00EA5125" w:rsidRPr="00D03A63" w:rsidRDefault="005D75DB" w:rsidP="00127C82">
      <w:pPr>
        <w:spacing w:after="0" w:line="360" w:lineRule="auto"/>
        <w:jc w:val="both"/>
        <w:rPr>
          <w:rFonts w:ascii="Times New Roman" w:hAnsi="Times New Roman" w:cs="Times New Roman"/>
          <w:b/>
          <w:sz w:val="24"/>
          <w:szCs w:val="24"/>
          <w:lang w:val="en-ZW"/>
        </w:rPr>
      </w:pPr>
      <w:r w:rsidRPr="00D03A63">
        <w:rPr>
          <w:rFonts w:ascii="Times New Roman" w:hAnsi="Times New Roman" w:cs="Times New Roman"/>
          <w:b/>
          <w:sz w:val="24"/>
          <w:szCs w:val="24"/>
          <w:lang w:val="en-ZW"/>
        </w:rPr>
        <w:t xml:space="preserve">WHETHER OR NOT THE APPLICATION </w:t>
      </w:r>
      <w:r w:rsidR="007437BE" w:rsidRPr="00D03A63">
        <w:rPr>
          <w:rFonts w:ascii="Times New Roman" w:hAnsi="Times New Roman" w:cs="Times New Roman"/>
          <w:b/>
          <w:sz w:val="24"/>
          <w:szCs w:val="24"/>
          <w:lang w:val="en-ZW"/>
        </w:rPr>
        <w:t>T</w:t>
      </w:r>
      <w:r w:rsidRPr="00D03A63">
        <w:rPr>
          <w:rFonts w:ascii="Times New Roman" w:hAnsi="Times New Roman" w:cs="Times New Roman"/>
          <w:b/>
          <w:sz w:val="24"/>
          <w:szCs w:val="24"/>
          <w:lang w:val="en-ZW"/>
        </w:rPr>
        <w:t>O</w:t>
      </w:r>
      <w:r w:rsidR="007437BE" w:rsidRPr="00D03A63">
        <w:rPr>
          <w:rFonts w:ascii="Times New Roman" w:hAnsi="Times New Roman" w:cs="Times New Roman"/>
          <w:b/>
          <w:sz w:val="24"/>
          <w:szCs w:val="24"/>
          <w:lang w:val="en-ZW"/>
        </w:rPr>
        <w:t xml:space="preserve"> CHALLENGE THE DISCRETION OF THE HIGH COURT IS IN THE INTERESTS OF JUSTICE</w:t>
      </w:r>
    </w:p>
    <w:p w14:paraId="12B01102" w14:textId="506F75EC" w:rsidR="00EA5125"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lang w:val="en-ZW"/>
        </w:rPr>
        <w:t>[3</w:t>
      </w:r>
      <w:r w:rsidR="00842E14" w:rsidRPr="00D03A63">
        <w:rPr>
          <w:rFonts w:ascii="Times New Roman" w:hAnsi="Times New Roman" w:cs="Times New Roman"/>
          <w:sz w:val="24"/>
          <w:szCs w:val="24"/>
          <w:lang w:val="en-ZW"/>
        </w:rPr>
        <w:t>4</w:t>
      </w:r>
      <w:r w:rsidR="003D2932" w:rsidRPr="00D03A63">
        <w:rPr>
          <w:rFonts w:ascii="Times New Roman" w:hAnsi="Times New Roman" w:cs="Times New Roman"/>
          <w:sz w:val="24"/>
          <w:szCs w:val="24"/>
          <w:lang w:val="en-ZW"/>
        </w:rPr>
        <w:t>]</w:t>
      </w:r>
      <w:r w:rsidR="003D2932"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 xml:space="preserve">The prospects of success in the </w:t>
      </w:r>
      <w:r w:rsidR="00CB4111" w:rsidRPr="00D03A63">
        <w:rPr>
          <w:rFonts w:ascii="Times New Roman" w:hAnsi="Times New Roman" w:cs="Times New Roman"/>
          <w:sz w:val="24"/>
          <w:szCs w:val="24"/>
          <w:lang w:val="en-ZW"/>
        </w:rPr>
        <w:t>intended substantive</w:t>
      </w:r>
      <w:r w:rsidR="00387B53" w:rsidRPr="00D03A63">
        <w:rPr>
          <w:rFonts w:ascii="Times New Roman" w:hAnsi="Times New Roman" w:cs="Times New Roman"/>
          <w:sz w:val="24"/>
          <w:szCs w:val="24"/>
          <w:lang w:val="en-ZW"/>
        </w:rPr>
        <w:t xml:space="preserve"> application </w:t>
      </w:r>
      <w:r w:rsidR="00EB768D" w:rsidRPr="00D03A63">
        <w:rPr>
          <w:rFonts w:ascii="Times New Roman" w:hAnsi="Times New Roman" w:cs="Times New Roman"/>
          <w:sz w:val="24"/>
          <w:szCs w:val="24"/>
          <w:lang w:val="en-ZW"/>
        </w:rPr>
        <w:t xml:space="preserve">constitute </w:t>
      </w:r>
      <w:r w:rsidR="00EA5125" w:rsidRPr="00D03A63">
        <w:rPr>
          <w:rFonts w:ascii="Times New Roman" w:hAnsi="Times New Roman" w:cs="Times New Roman"/>
          <w:sz w:val="24"/>
          <w:szCs w:val="24"/>
          <w:lang w:val="en-ZW"/>
        </w:rPr>
        <w:t xml:space="preserve">an important </w:t>
      </w:r>
      <w:r w:rsidR="00EB768D" w:rsidRPr="00D03A63">
        <w:rPr>
          <w:rFonts w:ascii="Times New Roman" w:hAnsi="Times New Roman" w:cs="Times New Roman"/>
          <w:sz w:val="24"/>
          <w:szCs w:val="24"/>
          <w:lang w:val="en-ZW"/>
        </w:rPr>
        <w:t xml:space="preserve">and fundamental </w:t>
      </w:r>
      <w:r w:rsidR="00EA5125" w:rsidRPr="00D03A63">
        <w:rPr>
          <w:rFonts w:ascii="Times New Roman" w:hAnsi="Times New Roman" w:cs="Times New Roman"/>
          <w:sz w:val="24"/>
          <w:szCs w:val="24"/>
          <w:lang w:val="en-ZW"/>
        </w:rPr>
        <w:t xml:space="preserve">consideration that principally informs the </w:t>
      </w:r>
      <w:r w:rsidR="00281BA9" w:rsidRPr="00D03A63">
        <w:rPr>
          <w:rFonts w:ascii="Times New Roman" w:hAnsi="Times New Roman" w:cs="Times New Roman"/>
          <w:sz w:val="24"/>
          <w:szCs w:val="24"/>
          <w:lang w:val="en-ZW"/>
        </w:rPr>
        <w:t>c</w:t>
      </w:r>
      <w:r w:rsidR="00EA5125" w:rsidRPr="00D03A63">
        <w:rPr>
          <w:rFonts w:ascii="Times New Roman" w:hAnsi="Times New Roman" w:cs="Times New Roman"/>
          <w:sz w:val="24"/>
          <w:szCs w:val="24"/>
          <w:lang w:val="en-ZW"/>
        </w:rPr>
        <w:t xml:space="preserve">ourt’s decision </w:t>
      </w:r>
      <w:r w:rsidR="00226D71" w:rsidRPr="00D03A63">
        <w:rPr>
          <w:rFonts w:ascii="Times New Roman" w:hAnsi="Times New Roman" w:cs="Times New Roman"/>
          <w:sz w:val="24"/>
          <w:szCs w:val="24"/>
          <w:lang w:val="en-ZW"/>
        </w:rPr>
        <w:t xml:space="preserve">on </w:t>
      </w:r>
      <w:r w:rsidR="00EB768D" w:rsidRPr="00D03A63">
        <w:rPr>
          <w:rFonts w:ascii="Times New Roman" w:hAnsi="Times New Roman" w:cs="Times New Roman"/>
          <w:sz w:val="24"/>
          <w:szCs w:val="24"/>
          <w:lang w:val="en-ZW"/>
        </w:rPr>
        <w:t xml:space="preserve">whether or not </w:t>
      </w:r>
      <w:r w:rsidR="00EA5125" w:rsidRPr="00D03A63">
        <w:rPr>
          <w:rFonts w:ascii="Times New Roman" w:hAnsi="Times New Roman" w:cs="Times New Roman"/>
          <w:sz w:val="24"/>
          <w:szCs w:val="24"/>
          <w:lang w:val="en-ZW"/>
        </w:rPr>
        <w:t xml:space="preserve">to grant direct access. </w:t>
      </w:r>
      <w:r w:rsidR="004E5DE1" w:rsidRPr="00D03A63">
        <w:rPr>
          <w:rFonts w:ascii="Times New Roman" w:hAnsi="Times New Roman" w:cs="Times New Roman"/>
          <w:sz w:val="24"/>
          <w:szCs w:val="24"/>
          <w:lang w:val="en-ZW"/>
        </w:rPr>
        <w:t>In</w:t>
      </w:r>
      <w:r w:rsidR="00EA5125" w:rsidRPr="00D03A63">
        <w:rPr>
          <w:rFonts w:ascii="Times New Roman" w:hAnsi="Times New Roman" w:cs="Times New Roman"/>
          <w:sz w:val="24"/>
          <w:szCs w:val="24"/>
          <w:lang w:val="en-ZW"/>
        </w:rPr>
        <w:t xml:space="preserve"> </w:t>
      </w:r>
      <w:r w:rsidR="00EA5125" w:rsidRPr="00D03A63">
        <w:rPr>
          <w:rFonts w:ascii="Times New Roman" w:hAnsi="Times New Roman" w:cs="Times New Roman"/>
          <w:i/>
          <w:sz w:val="24"/>
          <w:szCs w:val="24"/>
        </w:rPr>
        <w:t>Mvududu v Agricultural and R</w:t>
      </w:r>
      <w:r w:rsidR="009675C2" w:rsidRPr="00D03A63">
        <w:rPr>
          <w:rFonts w:ascii="Times New Roman" w:hAnsi="Times New Roman" w:cs="Times New Roman"/>
          <w:i/>
          <w:sz w:val="24"/>
          <w:szCs w:val="24"/>
        </w:rPr>
        <w:t>ural Development Authority (ARDA</w:t>
      </w:r>
      <w:r w:rsidR="00EA5125" w:rsidRPr="00D03A63">
        <w:rPr>
          <w:rFonts w:ascii="Times New Roman" w:hAnsi="Times New Roman" w:cs="Times New Roman"/>
          <w:i/>
          <w:sz w:val="24"/>
          <w:szCs w:val="24"/>
        </w:rPr>
        <w:t>)</w:t>
      </w:r>
      <w:r w:rsidR="004E5DE1" w:rsidRPr="00D03A63">
        <w:rPr>
          <w:rFonts w:ascii="Times New Roman" w:hAnsi="Times New Roman" w:cs="Times New Roman"/>
          <w:i/>
          <w:sz w:val="24"/>
          <w:szCs w:val="24"/>
        </w:rPr>
        <w:t xml:space="preserve"> </w:t>
      </w:r>
      <w:r w:rsidR="00EA5125" w:rsidRPr="00D03A63">
        <w:rPr>
          <w:rFonts w:ascii="Times New Roman" w:hAnsi="Times New Roman" w:cs="Times New Roman"/>
          <w:i/>
          <w:sz w:val="24"/>
          <w:szCs w:val="24"/>
        </w:rPr>
        <w:t xml:space="preserve">&amp; Anor </w:t>
      </w:r>
      <w:r w:rsidR="00EA5125" w:rsidRPr="00D03A63">
        <w:rPr>
          <w:rFonts w:ascii="Times New Roman" w:hAnsi="Times New Roman" w:cs="Times New Roman"/>
          <w:sz w:val="24"/>
          <w:szCs w:val="24"/>
        </w:rPr>
        <w:t>CCZ 10/21,</w:t>
      </w:r>
      <w:r w:rsidR="00EA5125" w:rsidRPr="00D03A63">
        <w:rPr>
          <w:rFonts w:ascii="Times New Roman" w:hAnsi="Times New Roman" w:cs="Times New Roman"/>
          <w:b/>
          <w:i/>
          <w:sz w:val="24"/>
          <w:szCs w:val="24"/>
        </w:rPr>
        <w:t xml:space="preserve"> </w:t>
      </w:r>
      <w:r w:rsidR="004E5DE1" w:rsidRPr="00D03A63">
        <w:rPr>
          <w:rFonts w:ascii="Times New Roman" w:hAnsi="Times New Roman" w:cs="Times New Roman"/>
          <w:sz w:val="24"/>
          <w:szCs w:val="24"/>
        </w:rPr>
        <w:t xml:space="preserve">the court </w:t>
      </w:r>
      <w:r w:rsidR="00EA5125" w:rsidRPr="00D03A63">
        <w:rPr>
          <w:rFonts w:ascii="Times New Roman" w:hAnsi="Times New Roman" w:cs="Times New Roman"/>
          <w:sz w:val="24"/>
          <w:szCs w:val="24"/>
        </w:rPr>
        <w:t>highlighted the importance of assessing the prospects of success as follows:</w:t>
      </w:r>
    </w:p>
    <w:p w14:paraId="18A4EC88" w14:textId="14E425F6" w:rsidR="00A5614C" w:rsidRPr="00D03A63" w:rsidRDefault="00EA5125" w:rsidP="00127C82">
      <w:pPr>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 xml:space="preserve">“One of the factors for consideration by the </w:t>
      </w:r>
      <w:r w:rsidR="009F3B58" w:rsidRPr="00D03A63">
        <w:rPr>
          <w:rFonts w:ascii="Times New Roman" w:hAnsi="Times New Roman" w:cs="Times New Roman"/>
          <w:sz w:val="24"/>
          <w:szCs w:val="24"/>
        </w:rPr>
        <w:t>c</w:t>
      </w:r>
      <w:r w:rsidRPr="00D03A63">
        <w:rPr>
          <w:rFonts w:ascii="Times New Roman" w:hAnsi="Times New Roman" w:cs="Times New Roman"/>
          <w:sz w:val="24"/>
          <w:szCs w:val="24"/>
        </w:rPr>
        <w:t xml:space="preserve">ourt is whether or not the application has prospects of success. In </w:t>
      </w:r>
      <w:r w:rsidRPr="00D03A63">
        <w:rPr>
          <w:rFonts w:ascii="Times New Roman" w:hAnsi="Times New Roman" w:cs="Times New Roman"/>
          <w:i/>
          <w:sz w:val="24"/>
          <w:szCs w:val="24"/>
        </w:rPr>
        <w:t>Lytton Investments (Pvt) Ltd v Standard Chartered Bank Limited and Another CCZ 11/18</w:t>
      </w:r>
      <w:r w:rsidRPr="00D03A63">
        <w:rPr>
          <w:rFonts w:ascii="Times New Roman" w:hAnsi="Times New Roman" w:cs="Times New Roman"/>
          <w:sz w:val="24"/>
          <w:szCs w:val="24"/>
        </w:rPr>
        <w:t xml:space="preserve">, the court stated: </w:t>
      </w:r>
    </w:p>
    <w:p w14:paraId="078928B6" w14:textId="697B99E8" w:rsidR="00EA5125" w:rsidRPr="00D03A63" w:rsidRDefault="00EA5125" w:rsidP="00127C82">
      <w:pPr>
        <w:spacing w:after="0" w:line="240" w:lineRule="auto"/>
        <w:ind w:left="2160"/>
        <w:jc w:val="both"/>
        <w:rPr>
          <w:rFonts w:ascii="Times New Roman" w:hAnsi="Times New Roman" w:cs="Times New Roman"/>
          <w:sz w:val="24"/>
          <w:szCs w:val="24"/>
        </w:rPr>
      </w:pPr>
      <w:r w:rsidRPr="00D03A63">
        <w:rPr>
          <w:rFonts w:ascii="Times New Roman" w:hAnsi="Times New Roman" w:cs="Times New Roman"/>
          <w:sz w:val="24"/>
          <w:szCs w:val="24"/>
        </w:rPr>
        <w:t xml:space="preserve">“The </w:t>
      </w:r>
      <w:r w:rsidR="009F3B58" w:rsidRPr="00D03A63">
        <w:rPr>
          <w:rFonts w:ascii="Times New Roman" w:hAnsi="Times New Roman" w:cs="Times New Roman"/>
          <w:sz w:val="24"/>
          <w:szCs w:val="24"/>
        </w:rPr>
        <w:t>c</w:t>
      </w:r>
      <w:r w:rsidRPr="00D03A63">
        <w:rPr>
          <w:rFonts w:ascii="Times New Roman" w:hAnsi="Times New Roman" w:cs="Times New Roman"/>
          <w:sz w:val="24"/>
          <w:szCs w:val="24"/>
        </w:rPr>
        <w:t xml:space="preserve">ourt turns to determine the question whether the applicant has shown that direct access to it is in the interests of justice. Two factors have to be satisfied. The first is that the applicant must state facts or grounds in the founding affidavit, the consideration of which would lead to the finding that it is in the interests of justice to have the constitutional matter placed before the </w:t>
      </w:r>
      <w:r w:rsidR="009F3B58" w:rsidRPr="00D03A63">
        <w:rPr>
          <w:rFonts w:ascii="Times New Roman" w:hAnsi="Times New Roman" w:cs="Times New Roman"/>
          <w:sz w:val="24"/>
          <w:szCs w:val="24"/>
        </w:rPr>
        <w:t>c</w:t>
      </w:r>
      <w:r w:rsidRPr="00D03A63">
        <w:rPr>
          <w:rFonts w:ascii="Times New Roman" w:hAnsi="Times New Roman" w:cs="Times New Roman"/>
          <w:sz w:val="24"/>
          <w:szCs w:val="24"/>
        </w:rPr>
        <w:t>ourt directly, instead of it being heard and determined by a lower court with concurrent jurisdiction. The second factor is that the applicant must set out in the founding affidavit facts or grounds that show that the main application has prospects of success should direct access be granted.”</w:t>
      </w:r>
    </w:p>
    <w:p w14:paraId="072B6AB0" w14:textId="77777777" w:rsidR="005F0A87" w:rsidRPr="00D03A63" w:rsidRDefault="005F0A87" w:rsidP="00127C82">
      <w:pPr>
        <w:spacing w:after="0" w:line="240" w:lineRule="auto"/>
        <w:ind w:left="2160"/>
        <w:jc w:val="both"/>
        <w:rPr>
          <w:rFonts w:ascii="Times New Roman" w:hAnsi="Times New Roman" w:cs="Times New Roman"/>
          <w:sz w:val="24"/>
          <w:szCs w:val="24"/>
        </w:rPr>
      </w:pPr>
    </w:p>
    <w:p w14:paraId="027D57D6" w14:textId="77777777" w:rsidR="00173431" w:rsidRPr="00D03A63" w:rsidRDefault="00173431" w:rsidP="00127C82">
      <w:pPr>
        <w:spacing w:after="0" w:line="240" w:lineRule="auto"/>
        <w:jc w:val="both"/>
        <w:rPr>
          <w:rFonts w:ascii="Times New Roman" w:hAnsi="Times New Roman" w:cs="Times New Roman"/>
          <w:sz w:val="24"/>
          <w:szCs w:val="24"/>
        </w:rPr>
      </w:pPr>
    </w:p>
    <w:p w14:paraId="27A88588" w14:textId="46508F3F" w:rsidR="005F0A87"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[3</w:t>
      </w:r>
      <w:r w:rsidR="000624ED" w:rsidRPr="00D03A63">
        <w:rPr>
          <w:rFonts w:ascii="Times New Roman" w:hAnsi="Times New Roman" w:cs="Times New Roman"/>
          <w:sz w:val="24"/>
          <w:szCs w:val="24"/>
        </w:rPr>
        <w:t>5</w:t>
      </w:r>
      <w:r w:rsidR="003D2932" w:rsidRPr="00D03A63">
        <w:rPr>
          <w:rFonts w:ascii="Times New Roman" w:hAnsi="Times New Roman" w:cs="Times New Roman"/>
          <w:sz w:val="24"/>
          <w:szCs w:val="24"/>
        </w:rPr>
        <w:t>]</w:t>
      </w:r>
      <w:r w:rsidR="003D2932" w:rsidRPr="00D03A63">
        <w:rPr>
          <w:rFonts w:ascii="Times New Roman" w:hAnsi="Times New Roman" w:cs="Times New Roman"/>
          <w:sz w:val="24"/>
          <w:szCs w:val="24"/>
        </w:rPr>
        <w:tab/>
      </w:r>
      <w:r w:rsidR="00173431" w:rsidRPr="00D03A63">
        <w:rPr>
          <w:rFonts w:ascii="Times New Roman" w:hAnsi="Times New Roman" w:cs="Times New Roman"/>
          <w:sz w:val="24"/>
          <w:szCs w:val="24"/>
        </w:rPr>
        <w:t xml:space="preserve">The application </w:t>
      </w:r>
      <w:r w:rsidR="00F23382" w:rsidRPr="00D03A63">
        <w:rPr>
          <w:rFonts w:ascii="Times New Roman" w:hAnsi="Times New Roman" w:cs="Times New Roman"/>
          <w:sz w:val="24"/>
          <w:szCs w:val="24"/>
        </w:rPr>
        <w:t xml:space="preserve">is premised on an alleged </w:t>
      </w:r>
      <w:r w:rsidR="002D7022" w:rsidRPr="00D03A63">
        <w:rPr>
          <w:rFonts w:ascii="Times New Roman" w:hAnsi="Times New Roman" w:cs="Times New Roman"/>
          <w:sz w:val="24"/>
          <w:szCs w:val="24"/>
        </w:rPr>
        <w:t>vi</w:t>
      </w:r>
      <w:r w:rsidR="00F23382" w:rsidRPr="00D03A63">
        <w:rPr>
          <w:rFonts w:ascii="Times New Roman" w:hAnsi="Times New Roman" w:cs="Times New Roman"/>
          <w:sz w:val="24"/>
          <w:szCs w:val="24"/>
        </w:rPr>
        <w:t>olation of the applicant’s rights by the High Court. The jurisdiction of th</w:t>
      </w:r>
      <w:r w:rsidR="00226D71" w:rsidRPr="00D03A63">
        <w:rPr>
          <w:rFonts w:ascii="Times New Roman" w:hAnsi="Times New Roman" w:cs="Times New Roman"/>
          <w:sz w:val="24"/>
          <w:szCs w:val="24"/>
        </w:rPr>
        <w:t>is</w:t>
      </w:r>
      <w:r w:rsidR="00F23382" w:rsidRPr="00D03A63">
        <w:rPr>
          <w:rFonts w:ascii="Times New Roman" w:hAnsi="Times New Roman" w:cs="Times New Roman"/>
          <w:sz w:val="24"/>
          <w:szCs w:val="24"/>
        </w:rPr>
        <w:t xml:space="preserve"> Court is restricted by the Constitution itself. As a consequence, the </w:t>
      </w:r>
      <w:r w:rsidR="009F3B58" w:rsidRPr="00D03A63">
        <w:rPr>
          <w:rFonts w:ascii="Times New Roman" w:hAnsi="Times New Roman" w:cs="Times New Roman"/>
          <w:sz w:val="24"/>
          <w:szCs w:val="24"/>
        </w:rPr>
        <w:t>c</w:t>
      </w:r>
      <w:r w:rsidR="00F23382" w:rsidRPr="00D03A63">
        <w:rPr>
          <w:rFonts w:ascii="Times New Roman" w:hAnsi="Times New Roman" w:cs="Times New Roman"/>
          <w:sz w:val="24"/>
          <w:szCs w:val="24"/>
        </w:rPr>
        <w:t xml:space="preserve">ourt is disabled by law from adjudicating on matters that are not in keeping with its jurisdictional </w:t>
      </w:r>
      <w:r w:rsidR="00240D51" w:rsidRPr="00D03A63">
        <w:rPr>
          <w:rFonts w:ascii="Times New Roman" w:hAnsi="Times New Roman" w:cs="Times New Roman"/>
          <w:sz w:val="24"/>
          <w:szCs w:val="24"/>
        </w:rPr>
        <w:t>competence</w:t>
      </w:r>
      <w:r w:rsidR="00F23382" w:rsidRPr="00D03A63">
        <w:rPr>
          <w:rFonts w:ascii="Times New Roman" w:hAnsi="Times New Roman" w:cs="Times New Roman"/>
          <w:sz w:val="24"/>
          <w:szCs w:val="24"/>
        </w:rPr>
        <w:t>.</w:t>
      </w:r>
    </w:p>
    <w:p w14:paraId="2A2022DA" w14:textId="0717709A" w:rsidR="008E714F" w:rsidRPr="00D03A63" w:rsidRDefault="00F23382"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 xml:space="preserve"> </w:t>
      </w:r>
    </w:p>
    <w:p w14:paraId="3B662094" w14:textId="7F8FD659" w:rsidR="002D17C0" w:rsidRPr="00D03A63" w:rsidRDefault="008E714F" w:rsidP="00127C82">
      <w:pPr>
        <w:tabs>
          <w:tab w:val="left" w:pos="1134"/>
        </w:tabs>
        <w:spacing w:after="0" w:line="480" w:lineRule="auto"/>
        <w:ind w:left="1080" w:hanging="1080"/>
        <w:jc w:val="both"/>
        <w:rPr>
          <w:rFonts w:ascii="Times New Roman" w:hAnsi="Times New Roman" w:cs="Times New Roman"/>
          <w:sz w:val="24"/>
          <w:szCs w:val="24"/>
        </w:rPr>
      </w:pPr>
      <w:r w:rsidRPr="00D03A63">
        <w:rPr>
          <w:rFonts w:ascii="Times New Roman" w:hAnsi="Times New Roman" w:cs="Times New Roman"/>
          <w:sz w:val="24"/>
          <w:szCs w:val="24"/>
        </w:rPr>
        <w:lastRenderedPageBreak/>
        <w:t>[3</w:t>
      </w:r>
      <w:r w:rsidR="000624ED" w:rsidRPr="00D03A63">
        <w:rPr>
          <w:rFonts w:ascii="Times New Roman" w:hAnsi="Times New Roman" w:cs="Times New Roman"/>
          <w:sz w:val="24"/>
          <w:szCs w:val="24"/>
        </w:rPr>
        <w:t>6</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Pr="00D03A63">
        <w:rPr>
          <w:rFonts w:ascii="Times New Roman" w:hAnsi="Times New Roman" w:cs="Times New Roman"/>
          <w:sz w:val="24"/>
          <w:szCs w:val="24"/>
        </w:rPr>
        <w:tab/>
      </w:r>
      <w:r w:rsidR="00B61DB8" w:rsidRPr="00D03A63">
        <w:rPr>
          <w:rFonts w:ascii="Times New Roman" w:hAnsi="Times New Roman" w:cs="Times New Roman"/>
          <w:sz w:val="24"/>
          <w:szCs w:val="24"/>
        </w:rPr>
        <w:t xml:space="preserve">In </w:t>
      </w:r>
      <w:r w:rsidR="00EA5125" w:rsidRPr="00D03A63">
        <w:rPr>
          <w:rFonts w:ascii="Times New Roman" w:hAnsi="Times New Roman" w:cs="Times New Roman"/>
          <w:i/>
          <w:sz w:val="24"/>
          <w:szCs w:val="24"/>
        </w:rPr>
        <w:t xml:space="preserve">casu, </w:t>
      </w:r>
      <w:r w:rsidR="00EA5125" w:rsidRPr="00D03A63">
        <w:rPr>
          <w:rFonts w:ascii="Times New Roman" w:hAnsi="Times New Roman" w:cs="Times New Roman"/>
          <w:sz w:val="24"/>
          <w:szCs w:val="24"/>
        </w:rPr>
        <w:t xml:space="preserve">the applicant’s </w:t>
      </w:r>
      <w:r w:rsidR="00BF5B97" w:rsidRPr="00D03A63">
        <w:rPr>
          <w:rFonts w:ascii="Times New Roman" w:hAnsi="Times New Roman" w:cs="Times New Roman"/>
          <w:sz w:val="24"/>
          <w:szCs w:val="24"/>
        </w:rPr>
        <w:t xml:space="preserve">complaint </w:t>
      </w:r>
      <w:r w:rsidR="009937CD">
        <w:rPr>
          <w:rFonts w:ascii="Times New Roman" w:hAnsi="Times New Roman" w:cs="Times New Roman"/>
          <w:sz w:val="24"/>
          <w:szCs w:val="24"/>
        </w:rPr>
        <w:t>on</w:t>
      </w:r>
      <w:r w:rsidR="00EA5125" w:rsidRPr="00D03A63">
        <w:rPr>
          <w:rFonts w:ascii="Times New Roman" w:hAnsi="Times New Roman" w:cs="Times New Roman"/>
          <w:sz w:val="24"/>
          <w:szCs w:val="24"/>
        </w:rPr>
        <w:t xml:space="preserve"> the determination handed down by the court </w:t>
      </w:r>
      <w:r w:rsidR="00EA5125" w:rsidRPr="00D03A63">
        <w:rPr>
          <w:rFonts w:ascii="Times New Roman" w:hAnsi="Times New Roman" w:cs="Times New Roman"/>
          <w:i/>
          <w:sz w:val="24"/>
          <w:szCs w:val="24"/>
        </w:rPr>
        <w:t>a quo</w:t>
      </w:r>
      <w:r w:rsidR="00EA5125" w:rsidRPr="00D03A63">
        <w:rPr>
          <w:rFonts w:ascii="Times New Roman" w:hAnsi="Times New Roman" w:cs="Times New Roman"/>
          <w:sz w:val="24"/>
          <w:szCs w:val="24"/>
        </w:rPr>
        <w:t xml:space="preserve"> in granting leave to execute relates to the constitutionality of the remedy.</w:t>
      </w:r>
      <w:r w:rsidR="002D17C0" w:rsidRPr="00D03A63">
        <w:rPr>
          <w:rFonts w:ascii="Times New Roman" w:hAnsi="Times New Roman" w:cs="Times New Roman"/>
          <w:sz w:val="24"/>
          <w:szCs w:val="24"/>
        </w:rPr>
        <w:t xml:space="preserve"> </w:t>
      </w:r>
      <w:r w:rsidR="00BF5B97" w:rsidRPr="00D03A63">
        <w:rPr>
          <w:rFonts w:ascii="Times New Roman" w:hAnsi="Times New Roman" w:cs="Times New Roman"/>
          <w:sz w:val="24"/>
          <w:szCs w:val="24"/>
        </w:rPr>
        <w:t xml:space="preserve">He summarises the </w:t>
      </w:r>
      <w:r w:rsidR="002D17C0" w:rsidRPr="00D03A63">
        <w:rPr>
          <w:rFonts w:ascii="Times New Roman" w:hAnsi="Times New Roman" w:cs="Times New Roman"/>
          <w:sz w:val="24"/>
          <w:szCs w:val="24"/>
        </w:rPr>
        <w:t xml:space="preserve">issues as </w:t>
      </w:r>
      <w:r w:rsidR="00BF5B97" w:rsidRPr="00D03A63">
        <w:rPr>
          <w:rFonts w:ascii="Times New Roman" w:hAnsi="Times New Roman" w:cs="Times New Roman"/>
          <w:sz w:val="24"/>
          <w:szCs w:val="24"/>
        </w:rPr>
        <w:t>being</w:t>
      </w:r>
      <w:r w:rsidR="002D17C0" w:rsidRPr="00D03A63">
        <w:rPr>
          <w:rFonts w:ascii="Times New Roman" w:hAnsi="Times New Roman" w:cs="Times New Roman"/>
          <w:sz w:val="24"/>
          <w:szCs w:val="24"/>
        </w:rPr>
        <w:t>:</w:t>
      </w:r>
    </w:p>
    <w:p w14:paraId="1E5CE031" w14:textId="0B6DBB19" w:rsidR="002D17C0" w:rsidRPr="00D03A63" w:rsidRDefault="002D17C0" w:rsidP="00127C82">
      <w:pPr>
        <w:spacing w:after="0" w:line="240" w:lineRule="auto"/>
        <w:ind w:left="1080" w:hanging="72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 xml:space="preserve">     “Whether or not the High Court‘s common law jurisdiction to order an execution of its judgment pending an appeal already pending in the Supreme Court:</w:t>
      </w:r>
    </w:p>
    <w:p w14:paraId="6C116B93" w14:textId="3CF87FAE" w:rsidR="002D17C0" w:rsidRPr="00D03A63" w:rsidRDefault="002D17C0" w:rsidP="00127C82">
      <w:pPr>
        <w:numPr>
          <w:ilvl w:val="0"/>
          <w:numId w:val="2"/>
        </w:numPr>
        <w:tabs>
          <w:tab w:val="num" w:pos="1080"/>
        </w:tabs>
        <w:spacing w:after="0" w:line="240" w:lineRule="auto"/>
        <w:ind w:left="1995"/>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Is consistent with the hierarchy of courts provided for in s 162 of the Constitution of Zimbabwe 2013.</w:t>
      </w:r>
    </w:p>
    <w:p w14:paraId="7358D3F2" w14:textId="21363890" w:rsidR="002D17C0" w:rsidRPr="00D03A63" w:rsidRDefault="002D17C0" w:rsidP="00127C82">
      <w:pPr>
        <w:numPr>
          <w:ilvl w:val="0"/>
          <w:numId w:val="2"/>
        </w:numPr>
        <w:tabs>
          <w:tab w:val="num" w:pos="1080"/>
        </w:tabs>
        <w:spacing w:after="0" w:line="240" w:lineRule="auto"/>
        <w:ind w:left="1995"/>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 xml:space="preserve">involving as </w:t>
      </w:r>
      <w:r w:rsidR="004D35F2" w:rsidRPr="00D03A63">
        <w:rPr>
          <w:rFonts w:ascii="Times New Roman" w:hAnsi="Times New Roman" w:cs="Times New Roman"/>
          <w:sz w:val="24"/>
          <w:szCs w:val="24"/>
          <w:lang w:val="en-ZW"/>
        </w:rPr>
        <w:t xml:space="preserve">it </w:t>
      </w:r>
      <w:r w:rsidRPr="00D03A63">
        <w:rPr>
          <w:rFonts w:ascii="Times New Roman" w:hAnsi="Times New Roman" w:cs="Times New Roman"/>
          <w:sz w:val="24"/>
          <w:szCs w:val="24"/>
          <w:lang w:val="en-ZW"/>
        </w:rPr>
        <w:t>does, a lower court determining the prospects of success of an appeal already before a superior court, is consistent with the mandatory duty of the courts to be im</w:t>
      </w:r>
      <w:r w:rsidR="009F3B58" w:rsidRPr="00D03A63">
        <w:rPr>
          <w:rFonts w:ascii="Times New Roman" w:hAnsi="Times New Roman" w:cs="Times New Roman"/>
          <w:sz w:val="24"/>
          <w:szCs w:val="24"/>
          <w:lang w:val="en-ZW"/>
        </w:rPr>
        <w:t>partial as provided for in subs</w:t>
      </w:r>
      <w:r w:rsidRPr="00D03A63">
        <w:rPr>
          <w:rFonts w:ascii="Times New Roman" w:hAnsi="Times New Roman" w:cs="Times New Roman"/>
          <w:sz w:val="24"/>
          <w:szCs w:val="24"/>
          <w:lang w:val="en-ZW"/>
        </w:rPr>
        <w:t xml:space="preserve"> 1 and 2 of s 164</w:t>
      </w:r>
      <w:r w:rsidRPr="00D03A63">
        <w:rPr>
          <w:rFonts w:ascii="Times New Roman" w:hAnsi="Times New Roman" w:cs="Times New Roman"/>
          <w:sz w:val="24"/>
          <w:szCs w:val="24"/>
          <w:vertAlign w:val="superscript"/>
          <w:lang w:val="en-ZW"/>
        </w:rPr>
        <w:t xml:space="preserve"> </w:t>
      </w:r>
      <w:r w:rsidRPr="00D03A63">
        <w:rPr>
          <w:rFonts w:ascii="Times New Roman" w:hAnsi="Times New Roman" w:cs="Times New Roman"/>
          <w:sz w:val="24"/>
          <w:szCs w:val="24"/>
          <w:lang w:val="en-ZW"/>
        </w:rPr>
        <w:t>of the Constitution of Zimbabwe, 2013.</w:t>
      </w:r>
    </w:p>
    <w:p w14:paraId="31C7DA55" w14:textId="6F535469" w:rsidR="002D17C0" w:rsidRPr="00D03A63" w:rsidRDefault="002D17C0" w:rsidP="00127C82">
      <w:pPr>
        <w:numPr>
          <w:ilvl w:val="0"/>
          <w:numId w:val="2"/>
        </w:numPr>
        <w:tabs>
          <w:tab w:val="num" w:pos="1080"/>
        </w:tabs>
        <w:spacing w:after="0" w:line="240" w:lineRule="auto"/>
        <w:ind w:left="1995"/>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involving as it does a lower court determining the prospects of success of an appeal already before a superior court is consistent with the fundament right of every person to a fair hearing enshrined in s 69(2</w:t>
      </w:r>
      <w:r w:rsidR="00D03A63">
        <w:rPr>
          <w:rFonts w:ascii="Times New Roman" w:hAnsi="Times New Roman" w:cs="Times New Roman"/>
          <w:sz w:val="24"/>
          <w:szCs w:val="24"/>
          <w:lang w:val="en-ZW"/>
        </w:rPr>
        <w:t> as read with s </w:t>
      </w:r>
      <w:r w:rsidR="009F3B58" w:rsidRPr="00D03A63">
        <w:rPr>
          <w:rFonts w:ascii="Times New Roman" w:hAnsi="Times New Roman" w:cs="Times New Roman"/>
          <w:sz w:val="24"/>
          <w:szCs w:val="24"/>
          <w:lang w:val="en-ZW"/>
        </w:rPr>
        <w:t>3</w:t>
      </w:r>
      <w:r w:rsidRPr="00D03A63">
        <w:rPr>
          <w:rFonts w:ascii="Times New Roman" w:hAnsi="Times New Roman" w:cs="Times New Roman"/>
          <w:sz w:val="24"/>
          <w:szCs w:val="24"/>
          <w:lang w:val="en-ZW"/>
        </w:rPr>
        <w:t>(1)(b)of the Constitution of Zimbabwe, 2013</w:t>
      </w:r>
    </w:p>
    <w:p w14:paraId="3F0D0EA9" w14:textId="050A960C" w:rsidR="002D17C0" w:rsidRPr="00D03A63" w:rsidRDefault="002D17C0" w:rsidP="00127C82">
      <w:pPr>
        <w:numPr>
          <w:ilvl w:val="0"/>
          <w:numId w:val="2"/>
        </w:numPr>
        <w:tabs>
          <w:tab w:val="num" w:pos="1080"/>
        </w:tabs>
        <w:spacing w:after="0" w:line="240" w:lineRule="auto"/>
        <w:ind w:left="1995"/>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involving as it does a lower court determining the prospects of success of an appeal already before a superior court is consistent with the fundamental right of every person to acce</w:t>
      </w:r>
      <w:r w:rsidR="00D03A63">
        <w:rPr>
          <w:rFonts w:ascii="Times New Roman" w:hAnsi="Times New Roman" w:cs="Times New Roman"/>
          <w:sz w:val="24"/>
          <w:szCs w:val="24"/>
          <w:lang w:val="en-ZW"/>
        </w:rPr>
        <w:t>ss to the courts enshrined in s </w:t>
      </w:r>
      <w:r w:rsidRPr="00D03A63">
        <w:rPr>
          <w:rFonts w:ascii="Times New Roman" w:hAnsi="Times New Roman" w:cs="Times New Roman"/>
          <w:sz w:val="24"/>
          <w:szCs w:val="24"/>
          <w:lang w:val="en-ZW"/>
        </w:rPr>
        <w:t>69(3)as read with s 3(1)(b) of the Constitution of Zimbabwe, 2013.”</w:t>
      </w:r>
    </w:p>
    <w:p w14:paraId="706B9CA3" w14:textId="0AE66D20" w:rsidR="00E51ABC" w:rsidRPr="00D03A63" w:rsidRDefault="00E51ABC" w:rsidP="00127C82">
      <w:pPr>
        <w:spacing w:after="0" w:line="480" w:lineRule="auto"/>
        <w:ind w:left="1134" w:hanging="1134"/>
        <w:jc w:val="both"/>
        <w:rPr>
          <w:rFonts w:ascii="Times New Roman" w:hAnsi="Times New Roman" w:cs="Times New Roman"/>
          <w:sz w:val="24"/>
          <w:szCs w:val="24"/>
          <w:lang w:val="en-ZW"/>
        </w:rPr>
      </w:pPr>
    </w:p>
    <w:p w14:paraId="374611E7" w14:textId="07C61ADD" w:rsidR="00586663" w:rsidRPr="00D03A63" w:rsidRDefault="00551993"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iCs/>
          <w:sz w:val="24"/>
          <w:szCs w:val="24"/>
        </w:rPr>
        <w:t>[3</w:t>
      </w:r>
      <w:r w:rsidR="000624ED" w:rsidRPr="00D03A63">
        <w:rPr>
          <w:rFonts w:ascii="Times New Roman" w:hAnsi="Times New Roman" w:cs="Times New Roman"/>
          <w:iCs/>
          <w:sz w:val="24"/>
          <w:szCs w:val="24"/>
        </w:rPr>
        <w:t>7</w:t>
      </w:r>
      <w:r w:rsidRPr="00D03A63">
        <w:rPr>
          <w:rFonts w:ascii="Times New Roman" w:hAnsi="Times New Roman" w:cs="Times New Roman"/>
          <w:iCs/>
          <w:sz w:val="24"/>
          <w:szCs w:val="24"/>
        </w:rPr>
        <w:t>]</w:t>
      </w:r>
      <w:r w:rsidRPr="00D03A63">
        <w:rPr>
          <w:rFonts w:ascii="Times New Roman" w:hAnsi="Times New Roman" w:cs="Times New Roman"/>
          <w:iCs/>
          <w:sz w:val="24"/>
          <w:szCs w:val="24"/>
        </w:rPr>
        <w:tab/>
      </w:r>
      <w:r w:rsidR="007437BE" w:rsidRPr="00D03A63">
        <w:rPr>
          <w:rFonts w:ascii="Times New Roman" w:hAnsi="Times New Roman" w:cs="Times New Roman"/>
          <w:sz w:val="24"/>
          <w:szCs w:val="24"/>
        </w:rPr>
        <w:t>T</w:t>
      </w:r>
      <w:r w:rsidR="00586663" w:rsidRPr="00D03A63">
        <w:rPr>
          <w:rFonts w:ascii="Times New Roman" w:hAnsi="Times New Roman" w:cs="Times New Roman"/>
          <w:sz w:val="24"/>
          <w:szCs w:val="24"/>
        </w:rPr>
        <w:t>he</w:t>
      </w:r>
      <w:r w:rsidR="007437BE" w:rsidRPr="00D03A63">
        <w:rPr>
          <w:rFonts w:ascii="Times New Roman" w:hAnsi="Times New Roman" w:cs="Times New Roman"/>
          <w:sz w:val="24"/>
          <w:szCs w:val="24"/>
        </w:rPr>
        <w:t xml:space="preserve"> </w:t>
      </w:r>
      <w:r w:rsidR="00586663" w:rsidRPr="00D03A63">
        <w:rPr>
          <w:rFonts w:ascii="Times New Roman" w:hAnsi="Times New Roman" w:cs="Times New Roman"/>
          <w:sz w:val="24"/>
          <w:szCs w:val="24"/>
        </w:rPr>
        <w:t xml:space="preserve">applicant </w:t>
      </w:r>
      <w:r w:rsidR="007437BE" w:rsidRPr="00D03A63">
        <w:rPr>
          <w:rFonts w:ascii="Times New Roman" w:hAnsi="Times New Roman" w:cs="Times New Roman"/>
          <w:sz w:val="24"/>
          <w:szCs w:val="24"/>
        </w:rPr>
        <w:t>ha</w:t>
      </w:r>
      <w:r w:rsidR="001C3C36" w:rsidRPr="00D03A63">
        <w:rPr>
          <w:rFonts w:ascii="Times New Roman" w:hAnsi="Times New Roman" w:cs="Times New Roman"/>
          <w:sz w:val="24"/>
          <w:szCs w:val="24"/>
        </w:rPr>
        <w:t xml:space="preserve">s </w:t>
      </w:r>
      <w:r w:rsidR="00586663" w:rsidRPr="00D03A63">
        <w:rPr>
          <w:rFonts w:ascii="Times New Roman" w:hAnsi="Times New Roman" w:cs="Times New Roman"/>
          <w:sz w:val="24"/>
          <w:szCs w:val="24"/>
        </w:rPr>
        <w:t>challeng</w:t>
      </w:r>
      <w:r w:rsidR="007437BE" w:rsidRPr="00D03A63">
        <w:rPr>
          <w:rFonts w:ascii="Times New Roman" w:hAnsi="Times New Roman" w:cs="Times New Roman"/>
          <w:sz w:val="24"/>
          <w:szCs w:val="24"/>
        </w:rPr>
        <w:t>ed</w:t>
      </w:r>
      <w:r w:rsidR="00586663" w:rsidRPr="00D03A63">
        <w:rPr>
          <w:rFonts w:ascii="Times New Roman" w:hAnsi="Times New Roman" w:cs="Times New Roman"/>
          <w:sz w:val="24"/>
          <w:szCs w:val="24"/>
        </w:rPr>
        <w:t xml:space="preserve"> the inherent power of the High Court to regulate its own process</w:t>
      </w:r>
      <w:r w:rsidR="00441E49" w:rsidRPr="00D03A63">
        <w:rPr>
          <w:rFonts w:ascii="Times New Roman" w:hAnsi="Times New Roman" w:cs="Times New Roman"/>
          <w:sz w:val="24"/>
          <w:szCs w:val="24"/>
        </w:rPr>
        <w:t>es, t</w:t>
      </w:r>
      <w:r w:rsidR="00586663" w:rsidRPr="00D03A63">
        <w:rPr>
          <w:rFonts w:ascii="Times New Roman" w:hAnsi="Times New Roman" w:cs="Times New Roman"/>
          <w:sz w:val="24"/>
          <w:szCs w:val="24"/>
        </w:rPr>
        <w:t>hat is</w:t>
      </w:r>
      <w:r w:rsidR="007A0F5C" w:rsidRPr="00D03A63">
        <w:rPr>
          <w:rFonts w:ascii="Times New Roman" w:hAnsi="Times New Roman" w:cs="Times New Roman"/>
          <w:sz w:val="24"/>
          <w:szCs w:val="24"/>
        </w:rPr>
        <w:t>,</w:t>
      </w:r>
      <w:r w:rsidR="00586663" w:rsidRPr="00D03A63">
        <w:rPr>
          <w:rFonts w:ascii="Times New Roman" w:hAnsi="Times New Roman" w:cs="Times New Roman"/>
          <w:sz w:val="24"/>
          <w:szCs w:val="24"/>
        </w:rPr>
        <w:t xml:space="preserve"> to cause </w:t>
      </w:r>
      <w:r w:rsidR="005F1172" w:rsidRPr="00D03A63">
        <w:rPr>
          <w:rFonts w:ascii="Times New Roman" w:hAnsi="Times New Roman" w:cs="Times New Roman"/>
          <w:sz w:val="24"/>
          <w:szCs w:val="24"/>
        </w:rPr>
        <w:t xml:space="preserve">the suspension of </w:t>
      </w:r>
      <w:r w:rsidR="00586663" w:rsidRPr="00D03A63">
        <w:rPr>
          <w:rFonts w:ascii="Times New Roman" w:hAnsi="Times New Roman" w:cs="Times New Roman"/>
          <w:sz w:val="24"/>
          <w:szCs w:val="24"/>
        </w:rPr>
        <w:t>or</w:t>
      </w:r>
      <w:r w:rsidR="007437BE" w:rsidRPr="00D03A63">
        <w:rPr>
          <w:rFonts w:ascii="Times New Roman" w:hAnsi="Times New Roman" w:cs="Times New Roman"/>
          <w:sz w:val="24"/>
          <w:szCs w:val="24"/>
        </w:rPr>
        <w:t>, as the case may be, the</w:t>
      </w:r>
      <w:r w:rsidR="00586663" w:rsidRPr="00D03A63">
        <w:rPr>
          <w:rFonts w:ascii="Times New Roman" w:hAnsi="Times New Roman" w:cs="Times New Roman"/>
          <w:sz w:val="24"/>
          <w:szCs w:val="24"/>
        </w:rPr>
        <w:t xml:space="preserve"> enforce</w:t>
      </w:r>
      <w:r w:rsidR="0079637E" w:rsidRPr="00D03A63">
        <w:rPr>
          <w:rFonts w:ascii="Times New Roman" w:hAnsi="Times New Roman" w:cs="Times New Roman"/>
          <w:sz w:val="24"/>
          <w:szCs w:val="24"/>
        </w:rPr>
        <w:t>ment of</w:t>
      </w:r>
      <w:r w:rsidR="00586663" w:rsidRPr="00D03A63">
        <w:rPr>
          <w:rFonts w:ascii="Times New Roman" w:hAnsi="Times New Roman" w:cs="Times New Roman"/>
          <w:sz w:val="24"/>
          <w:szCs w:val="24"/>
        </w:rPr>
        <w:t xml:space="preserve"> its own judgments</w:t>
      </w:r>
      <w:r w:rsidR="007437BE" w:rsidRPr="00D03A63">
        <w:rPr>
          <w:rFonts w:ascii="Times New Roman" w:hAnsi="Times New Roman" w:cs="Times New Roman"/>
          <w:sz w:val="24"/>
          <w:szCs w:val="24"/>
        </w:rPr>
        <w:t xml:space="preserve"> pending an appeal before the Supreme Court</w:t>
      </w:r>
      <w:r w:rsidR="009F3B58" w:rsidRPr="00D03A63">
        <w:rPr>
          <w:rFonts w:ascii="Times New Roman" w:hAnsi="Times New Roman" w:cs="Times New Roman"/>
          <w:sz w:val="24"/>
          <w:szCs w:val="24"/>
        </w:rPr>
        <w:t>. In para</w:t>
      </w:r>
      <w:r w:rsidR="00586663" w:rsidRPr="00D03A63">
        <w:rPr>
          <w:rFonts w:ascii="Times New Roman" w:hAnsi="Times New Roman" w:cs="Times New Roman"/>
          <w:sz w:val="24"/>
          <w:szCs w:val="24"/>
        </w:rPr>
        <w:t xml:space="preserve"> 7 of the </w:t>
      </w:r>
      <w:r w:rsidR="007A0F5C" w:rsidRPr="00D03A63">
        <w:rPr>
          <w:rFonts w:ascii="Times New Roman" w:hAnsi="Times New Roman" w:cs="Times New Roman"/>
          <w:sz w:val="24"/>
          <w:szCs w:val="24"/>
        </w:rPr>
        <w:t>draft order</w:t>
      </w:r>
      <w:r w:rsidR="00586663" w:rsidRPr="00D03A63">
        <w:rPr>
          <w:rFonts w:ascii="Times New Roman" w:hAnsi="Times New Roman" w:cs="Times New Roman"/>
          <w:sz w:val="24"/>
          <w:szCs w:val="24"/>
        </w:rPr>
        <w:t xml:space="preserve"> sought the applica</w:t>
      </w:r>
      <w:r w:rsidR="005F1172" w:rsidRPr="00D03A63">
        <w:rPr>
          <w:rFonts w:ascii="Times New Roman" w:hAnsi="Times New Roman" w:cs="Times New Roman"/>
          <w:sz w:val="24"/>
          <w:szCs w:val="24"/>
        </w:rPr>
        <w:t>n</w:t>
      </w:r>
      <w:r w:rsidR="00586663" w:rsidRPr="00D03A63">
        <w:rPr>
          <w:rFonts w:ascii="Times New Roman" w:hAnsi="Times New Roman" w:cs="Times New Roman"/>
          <w:sz w:val="24"/>
          <w:szCs w:val="24"/>
        </w:rPr>
        <w:t>t seeks</w:t>
      </w:r>
      <w:r w:rsidR="00226D71" w:rsidRPr="00D03A63">
        <w:rPr>
          <w:rFonts w:ascii="Times New Roman" w:hAnsi="Times New Roman" w:cs="Times New Roman"/>
          <w:sz w:val="24"/>
          <w:szCs w:val="24"/>
        </w:rPr>
        <w:t xml:space="preserve"> an order declaring t</w:t>
      </w:r>
      <w:r w:rsidR="00586663" w:rsidRPr="00D03A63">
        <w:rPr>
          <w:rFonts w:ascii="Times New Roman" w:hAnsi="Times New Roman" w:cs="Times New Roman"/>
          <w:sz w:val="24"/>
          <w:szCs w:val="24"/>
        </w:rPr>
        <w:t>hat it is the Supreme Court, in the exercise of its inherent jurisdiction</w:t>
      </w:r>
      <w:r w:rsidR="004D35F2" w:rsidRPr="00D03A63">
        <w:rPr>
          <w:rFonts w:ascii="Times New Roman" w:hAnsi="Times New Roman" w:cs="Times New Roman"/>
          <w:sz w:val="24"/>
          <w:szCs w:val="24"/>
        </w:rPr>
        <w:t xml:space="preserve">, that has the power </w:t>
      </w:r>
      <w:r w:rsidR="00586663" w:rsidRPr="00D03A63">
        <w:rPr>
          <w:rFonts w:ascii="Times New Roman" w:hAnsi="Times New Roman" w:cs="Times New Roman"/>
          <w:sz w:val="24"/>
          <w:szCs w:val="24"/>
        </w:rPr>
        <w:t>to regulate its processes</w:t>
      </w:r>
      <w:r w:rsidR="004D35F2" w:rsidRPr="00D03A63">
        <w:rPr>
          <w:rFonts w:ascii="Times New Roman" w:hAnsi="Times New Roman" w:cs="Times New Roman"/>
          <w:sz w:val="24"/>
          <w:szCs w:val="24"/>
        </w:rPr>
        <w:t xml:space="preserve"> and that it </w:t>
      </w:r>
      <w:r w:rsidR="00586663" w:rsidRPr="00D03A63">
        <w:rPr>
          <w:rFonts w:ascii="Times New Roman" w:hAnsi="Times New Roman" w:cs="Times New Roman"/>
          <w:sz w:val="24"/>
          <w:szCs w:val="24"/>
        </w:rPr>
        <w:t xml:space="preserve">may, in exceptional cases, order the execution of a judgment appealed against pending </w:t>
      </w:r>
      <w:r w:rsidR="009937CD">
        <w:rPr>
          <w:rFonts w:ascii="Times New Roman" w:hAnsi="Times New Roman" w:cs="Times New Roman"/>
          <w:sz w:val="24"/>
          <w:szCs w:val="24"/>
        </w:rPr>
        <w:t xml:space="preserve">the determination of </w:t>
      </w:r>
      <w:r w:rsidR="00586663" w:rsidRPr="00D03A63">
        <w:rPr>
          <w:rFonts w:ascii="Times New Roman" w:hAnsi="Times New Roman" w:cs="Times New Roman"/>
          <w:sz w:val="24"/>
          <w:szCs w:val="24"/>
        </w:rPr>
        <w:t>an appeal before it. I</w:t>
      </w:r>
      <w:r w:rsidR="00773FA4" w:rsidRPr="00D03A63">
        <w:rPr>
          <w:rFonts w:ascii="Times New Roman" w:hAnsi="Times New Roman" w:cs="Times New Roman"/>
          <w:sz w:val="24"/>
          <w:szCs w:val="24"/>
        </w:rPr>
        <w:t>n my view the issue that arises is</w:t>
      </w:r>
      <w:r w:rsidR="00586663" w:rsidRPr="00D03A63">
        <w:rPr>
          <w:rFonts w:ascii="Times New Roman" w:hAnsi="Times New Roman" w:cs="Times New Roman"/>
          <w:sz w:val="24"/>
          <w:szCs w:val="24"/>
        </w:rPr>
        <w:t xml:space="preserve"> how the Supreme Court </w:t>
      </w:r>
      <w:r w:rsidR="005F1172" w:rsidRPr="00D03A63">
        <w:rPr>
          <w:rFonts w:ascii="Times New Roman" w:hAnsi="Times New Roman" w:cs="Times New Roman"/>
          <w:sz w:val="24"/>
          <w:szCs w:val="24"/>
        </w:rPr>
        <w:t>assumes</w:t>
      </w:r>
      <w:r w:rsidR="00586663" w:rsidRPr="00D03A63">
        <w:rPr>
          <w:rFonts w:ascii="Times New Roman" w:hAnsi="Times New Roman" w:cs="Times New Roman"/>
          <w:sz w:val="24"/>
          <w:szCs w:val="24"/>
        </w:rPr>
        <w:t xml:space="preserve"> the power to </w:t>
      </w:r>
      <w:r w:rsidR="00186A56" w:rsidRPr="00D03A63">
        <w:rPr>
          <w:rFonts w:ascii="Times New Roman" w:hAnsi="Times New Roman" w:cs="Times New Roman"/>
          <w:sz w:val="24"/>
          <w:szCs w:val="24"/>
        </w:rPr>
        <w:t xml:space="preserve">order the </w:t>
      </w:r>
      <w:r w:rsidR="00586663" w:rsidRPr="00D03A63">
        <w:rPr>
          <w:rFonts w:ascii="Times New Roman" w:hAnsi="Times New Roman" w:cs="Times New Roman"/>
          <w:sz w:val="24"/>
          <w:szCs w:val="24"/>
        </w:rPr>
        <w:t>execut</w:t>
      </w:r>
      <w:r w:rsidR="00186A56" w:rsidRPr="00D03A63">
        <w:rPr>
          <w:rFonts w:ascii="Times New Roman" w:hAnsi="Times New Roman" w:cs="Times New Roman"/>
          <w:sz w:val="24"/>
          <w:szCs w:val="24"/>
        </w:rPr>
        <w:t>ion of</w:t>
      </w:r>
      <w:r w:rsidR="00586663" w:rsidRPr="00D03A63">
        <w:rPr>
          <w:rFonts w:ascii="Times New Roman" w:hAnsi="Times New Roman" w:cs="Times New Roman"/>
          <w:sz w:val="24"/>
          <w:szCs w:val="24"/>
        </w:rPr>
        <w:t xml:space="preserve"> a judgment </w:t>
      </w:r>
      <w:r w:rsidR="00226D71" w:rsidRPr="00D03A63">
        <w:rPr>
          <w:rFonts w:ascii="Times New Roman" w:hAnsi="Times New Roman" w:cs="Times New Roman"/>
          <w:sz w:val="24"/>
          <w:szCs w:val="24"/>
        </w:rPr>
        <w:t xml:space="preserve">that </w:t>
      </w:r>
      <w:r w:rsidR="007A0F5C" w:rsidRPr="00D03A63">
        <w:rPr>
          <w:rFonts w:ascii="Times New Roman" w:hAnsi="Times New Roman" w:cs="Times New Roman"/>
          <w:sz w:val="24"/>
          <w:szCs w:val="24"/>
        </w:rPr>
        <w:t xml:space="preserve">did not emanate from </w:t>
      </w:r>
      <w:r w:rsidR="00773FA4" w:rsidRPr="00D03A63">
        <w:rPr>
          <w:rFonts w:ascii="Times New Roman" w:hAnsi="Times New Roman" w:cs="Times New Roman"/>
          <w:sz w:val="24"/>
          <w:szCs w:val="24"/>
        </w:rPr>
        <w:t>i</w:t>
      </w:r>
      <w:r w:rsidR="007A0F5C" w:rsidRPr="00D03A63">
        <w:rPr>
          <w:rFonts w:ascii="Times New Roman" w:hAnsi="Times New Roman" w:cs="Times New Roman"/>
          <w:sz w:val="24"/>
          <w:szCs w:val="24"/>
        </w:rPr>
        <w:t>t</w:t>
      </w:r>
      <w:r w:rsidR="00773FA4" w:rsidRPr="00D03A63">
        <w:rPr>
          <w:rFonts w:ascii="Times New Roman" w:hAnsi="Times New Roman" w:cs="Times New Roman"/>
          <w:sz w:val="24"/>
          <w:szCs w:val="24"/>
        </w:rPr>
        <w:t>self</w:t>
      </w:r>
      <w:r w:rsidR="007A0F5C" w:rsidRPr="00D03A63">
        <w:rPr>
          <w:rFonts w:ascii="Times New Roman" w:hAnsi="Times New Roman" w:cs="Times New Roman"/>
          <w:sz w:val="24"/>
          <w:szCs w:val="24"/>
        </w:rPr>
        <w:t>.</w:t>
      </w:r>
      <w:r w:rsidR="00586663" w:rsidRPr="00D03A63">
        <w:rPr>
          <w:rFonts w:ascii="Times New Roman" w:hAnsi="Times New Roman" w:cs="Times New Roman"/>
          <w:sz w:val="24"/>
          <w:szCs w:val="24"/>
        </w:rPr>
        <w:t xml:space="preserve"> It</w:t>
      </w:r>
      <w:r w:rsidR="00226D71" w:rsidRPr="00D03A63">
        <w:rPr>
          <w:rFonts w:ascii="Times New Roman" w:hAnsi="Times New Roman" w:cs="Times New Roman"/>
          <w:sz w:val="24"/>
          <w:szCs w:val="24"/>
        </w:rPr>
        <w:t xml:space="preserve"> </w:t>
      </w:r>
      <w:r w:rsidR="007A0F5C" w:rsidRPr="00D03A63">
        <w:rPr>
          <w:rFonts w:ascii="Times New Roman" w:hAnsi="Times New Roman" w:cs="Times New Roman"/>
          <w:sz w:val="24"/>
          <w:szCs w:val="24"/>
        </w:rPr>
        <w:t>is pertinent</w:t>
      </w:r>
      <w:r w:rsidR="00877E43" w:rsidRPr="00D03A63">
        <w:rPr>
          <w:rFonts w:ascii="Times New Roman" w:hAnsi="Times New Roman" w:cs="Times New Roman"/>
          <w:sz w:val="24"/>
          <w:szCs w:val="24"/>
        </w:rPr>
        <w:t xml:space="preserve">, therefore, </w:t>
      </w:r>
      <w:r w:rsidR="00226D71" w:rsidRPr="00D03A63">
        <w:rPr>
          <w:rFonts w:ascii="Times New Roman" w:hAnsi="Times New Roman" w:cs="Times New Roman"/>
          <w:sz w:val="24"/>
          <w:szCs w:val="24"/>
        </w:rPr>
        <w:t xml:space="preserve">to consider and examine the respective </w:t>
      </w:r>
      <w:r w:rsidR="00586663" w:rsidRPr="00D03A63">
        <w:rPr>
          <w:rFonts w:ascii="Times New Roman" w:hAnsi="Times New Roman" w:cs="Times New Roman"/>
          <w:sz w:val="24"/>
          <w:szCs w:val="24"/>
        </w:rPr>
        <w:t xml:space="preserve">powers of the High Court and the Supreme Court </w:t>
      </w:r>
      <w:r w:rsidR="00226D71" w:rsidRPr="00D03A63">
        <w:rPr>
          <w:rFonts w:ascii="Times New Roman" w:hAnsi="Times New Roman" w:cs="Times New Roman"/>
          <w:sz w:val="24"/>
          <w:szCs w:val="24"/>
        </w:rPr>
        <w:t xml:space="preserve">and the extent thereof </w:t>
      </w:r>
      <w:r w:rsidR="00586663" w:rsidRPr="00D03A63">
        <w:rPr>
          <w:rFonts w:ascii="Times New Roman" w:hAnsi="Times New Roman" w:cs="Times New Roman"/>
          <w:sz w:val="24"/>
          <w:szCs w:val="24"/>
        </w:rPr>
        <w:t>insofar as the execution of judgments pending an appeal is concerned.</w:t>
      </w:r>
    </w:p>
    <w:p w14:paraId="6D8B6986" w14:textId="77777777" w:rsidR="00DB22A6" w:rsidRPr="00D03A63" w:rsidRDefault="00DB22A6" w:rsidP="00127C82">
      <w:pPr>
        <w:spacing w:after="0" w:line="480" w:lineRule="auto"/>
        <w:ind w:left="1134" w:hanging="1134"/>
        <w:jc w:val="both"/>
        <w:rPr>
          <w:rFonts w:ascii="Times New Roman" w:hAnsi="Times New Roman" w:cs="Times New Roman"/>
          <w:sz w:val="24"/>
          <w:szCs w:val="24"/>
        </w:rPr>
      </w:pPr>
    </w:p>
    <w:p w14:paraId="52B8675E" w14:textId="67F989E9" w:rsidR="00CD0FB8" w:rsidRPr="00D03A63" w:rsidRDefault="00673889" w:rsidP="00127C82">
      <w:pPr>
        <w:spacing w:after="0" w:line="480" w:lineRule="auto"/>
        <w:ind w:left="1134" w:hanging="1134"/>
        <w:jc w:val="both"/>
        <w:rPr>
          <w:rFonts w:ascii="Times New Roman" w:hAnsi="Times New Roman" w:cs="Times New Roman"/>
          <w:b/>
          <w:sz w:val="24"/>
          <w:szCs w:val="24"/>
        </w:rPr>
      </w:pPr>
      <w:r w:rsidRPr="00D03A63">
        <w:rPr>
          <w:rFonts w:ascii="Times New Roman" w:hAnsi="Times New Roman" w:cs="Times New Roman"/>
          <w:b/>
          <w:sz w:val="24"/>
          <w:szCs w:val="24"/>
        </w:rPr>
        <w:lastRenderedPageBreak/>
        <w:t xml:space="preserve">THE </w:t>
      </w:r>
      <w:r w:rsidR="00197BE1" w:rsidRPr="00D03A63">
        <w:rPr>
          <w:rFonts w:ascii="Times New Roman" w:hAnsi="Times New Roman" w:cs="Times New Roman"/>
          <w:b/>
          <w:sz w:val="24"/>
          <w:szCs w:val="24"/>
        </w:rPr>
        <w:t xml:space="preserve">INHERENT </w:t>
      </w:r>
      <w:r w:rsidRPr="00D03A63">
        <w:rPr>
          <w:rFonts w:ascii="Times New Roman" w:hAnsi="Times New Roman" w:cs="Times New Roman"/>
          <w:b/>
          <w:sz w:val="24"/>
          <w:szCs w:val="24"/>
        </w:rPr>
        <w:t xml:space="preserve">JURISDICTION OF THE </w:t>
      </w:r>
      <w:r w:rsidR="005D5390" w:rsidRPr="00D03A63">
        <w:rPr>
          <w:rFonts w:ascii="Times New Roman" w:hAnsi="Times New Roman" w:cs="Times New Roman"/>
          <w:b/>
          <w:sz w:val="24"/>
          <w:szCs w:val="24"/>
        </w:rPr>
        <w:t>SUPERIOR COURTS</w:t>
      </w:r>
    </w:p>
    <w:p w14:paraId="07083464" w14:textId="0446DFDC" w:rsidR="00BB6F58" w:rsidRPr="00D03A63" w:rsidRDefault="005D539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[3</w:t>
      </w:r>
      <w:r w:rsidR="000624ED" w:rsidRPr="00D03A63">
        <w:rPr>
          <w:rFonts w:ascii="Times New Roman" w:hAnsi="Times New Roman" w:cs="Times New Roman"/>
          <w:sz w:val="24"/>
          <w:szCs w:val="24"/>
        </w:rPr>
        <w:t>8</w:t>
      </w:r>
      <w:r w:rsidRPr="00D03A63">
        <w:rPr>
          <w:rFonts w:ascii="Times New Roman" w:hAnsi="Times New Roman" w:cs="Times New Roman"/>
          <w:sz w:val="24"/>
          <w:szCs w:val="24"/>
        </w:rPr>
        <w:t xml:space="preserve">] </w:t>
      </w:r>
      <w:r w:rsidR="00B14C8A" w:rsidRPr="00D03A63">
        <w:rPr>
          <w:rFonts w:ascii="Times New Roman" w:hAnsi="Times New Roman" w:cs="Times New Roman"/>
          <w:sz w:val="24"/>
          <w:szCs w:val="24"/>
        </w:rPr>
        <w:t xml:space="preserve"> </w:t>
      </w:r>
      <w:r w:rsidR="006B3E78" w:rsidRPr="00D03A63">
        <w:rPr>
          <w:rFonts w:ascii="Times New Roman" w:hAnsi="Times New Roman" w:cs="Times New Roman"/>
          <w:sz w:val="24"/>
          <w:szCs w:val="24"/>
        </w:rPr>
        <w:tab/>
      </w:r>
      <w:r w:rsidR="00226D71" w:rsidRPr="00D03A63">
        <w:rPr>
          <w:rFonts w:ascii="Times New Roman" w:hAnsi="Times New Roman" w:cs="Times New Roman"/>
          <w:sz w:val="24"/>
          <w:szCs w:val="24"/>
        </w:rPr>
        <w:t xml:space="preserve">The </w:t>
      </w:r>
      <w:r w:rsidR="00B14C8A" w:rsidRPr="00D03A63">
        <w:rPr>
          <w:rFonts w:ascii="Times New Roman" w:hAnsi="Times New Roman" w:cs="Times New Roman"/>
          <w:sz w:val="24"/>
          <w:szCs w:val="24"/>
        </w:rPr>
        <w:t xml:space="preserve">Supreme Court and the High Court are </w:t>
      </w:r>
      <w:r w:rsidR="00226D71" w:rsidRPr="00D03A63">
        <w:rPr>
          <w:rFonts w:ascii="Times New Roman" w:hAnsi="Times New Roman" w:cs="Times New Roman"/>
          <w:sz w:val="24"/>
          <w:szCs w:val="24"/>
        </w:rPr>
        <w:t xml:space="preserve">both </w:t>
      </w:r>
      <w:r w:rsidR="00683E5A" w:rsidRPr="00D03A63">
        <w:rPr>
          <w:rFonts w:ascii="Times New Roman" w:hAnsi="Times New Roman" w:cs="Times New Roman"/>
          <w:sz w:val="24"/>
          <w:szCs w:val="24"/>
        </w:rPr>
        <w:t>S</w:t>
      </w:r>
      <w:r w:rsidR="00B14C8A" w:rsidRPr="00D03A63">
        <w:rPr>
          <w:rFonts w:ascii="Times New Roman" w:hAnsi="Times New Roman" w:cs="Times New Roman"/>
          <w:sz w:val="24"/>
          <w:szCs w:val="24"/>
        </w:rPr>
        <w:t xml:space="preserve">uperior </w:t>
      </w:r>
      <w:r w:rsidR="00683E5A" w:rsidRPr="00D03A63">
        <w:rPr>
          <w:rFonts w:ascii="Times New Roman" w:hAnsi="Times New Roman" w:cs="Times New Roman"/>
          <w:sz w:val="24"/>
          <w:szCs w:val="24"/>
        </w:rPr>
        <w:t>C</w:t>
      </w:r>
      <w:r w:rsidR="00B14C8A" w:rsidRPr="00D03A63">
        <w:rPr>
          <w:rFonts w:ascii="Times New Roman" w:hAnsi="Times New Roman" w:cs="Times New Roman"/>
          <w:sz w:val="24"/>
          <w:szCs w:val="24"/>
        </w:rPr>
        <w:t>ourt</w:t>
      </w:r>
      <w:r w:rsidR="00197BE1" w:rsidRPr="00D03A63">
        <w:rPr>
          <w:rFonts w:ascii="Times New Roman" w:hAnsi="Times New Roman" w:cs="Times New Roman"/>
          <w:sz w:val="24"/>
          <w:szCs w:val="24"/>
        </w:rPr>
        <w:t>s</w:t>
      </w:r>
      <w:r w:rsidR="00B14C8A" w:rsidRPr="00D03A63">
        <w:rPr>
          <w:rFonts w:ascii="Times New Roman" w:hAnsi="Times New Roman" w:cs="Times New Roman"/>
          <w:sz w:val="24"/>
          <w:szCs w:val="24"/>
        </w:rPr>
        <w:t>.</w:t>
      </w:r>
      <w:r w:rsidR="00683E5A" w:rsidRPr="00D03A63">
        <w:rPr>
          <w:rFonts w:ascii="Times New Roman" w:hAnsi="Times New Roman" w:cs="Times New Roman"/>
          <w:sz w:val="24"/>
          <w:szCs w:val="24"/>
        </w:rPr>
        <w:t xml:space="preserve"> </w:t>
      </w:r>
      <w:r w:rsidR="00226D71" w:rsidRPr="00D03A63">
        <w:rPr>
          <w:rFonts w:ascii="Times New Roman" w:hAnsi="Times New Roman" w:cs="Times New Roman"/>
          <w:sz w:val="24"/>
          <w:szCs w:val="24"/>
        </w:rPr>
        <w:t>The</w:t>
      </w:r>
      <w:r w:rsidR="00877E43" w:rsidRPr="00D03A63">
        <w:rPr>
          <w:rFonts w:ascii="Times New Roman" w:hAnsi="Times New Roman" w:cs="Times New Roman"/>
          <w:sz w:val="24"/>
          <w:szCs w:val="24"/>
        </w:rPr>
        <w:t xml:space="preserve">se </w:t>
      </w:r>
      <w:r w:rsidR="00226D71" w:rsidRPr="00D03A63">
        <w:rPr>
          <w:rFonts w:ascii="Times New Roman" w:hAnsi="Times New Roman" w:cs="Times New Roman"/>
          <w:sz w:val="24"/>
          <w:szCs w:val="24"/>
        </w:rPr>
        <w:t>c</w:t>
      </w:r>
      <w:r w:rsidR="00683E5A" w:rsidRPr="00D03A63">
        <w:rPr>
          <w:rFonts w:ascii="Times New Roman" w:hAnsi="Times New Roman" w:cs="Times New Roman"/>
          <w:sz w:val="24"/>
          <w:szCs w:val="24"/>
        </w:rPr>
        <w:t xml:space="preserve">ourts have inherent power to regulate their processes in respect of matters that come before them, subject to limitations imposed on them by the common law or by </w:t>
      </w:r>
      <w:r w:rsidR="007B5E7D" w:rsidRPr="00D03A63">
        <w:rPr>
          <w:rFonts w:ascii="Times New Roman" w:hAnsi="Times New Roman" w:cs="Times New Roman"/>
          <w:sz w:val="24"/>
          <w:szCs w:val="24"/>
        </w:rPr>
        <w:t>s</w:t>
      </w:r>
      <w:r w:rsidR="00683E5A" w:rsidRPr="00D03A63">
        <w:rPr>
          <w:rFonts w:ascii="Times New Roman" w:hAnsi="Times New Roman" w:cs="Times New Roman"/>
          <w:sz w:val="24"/>
          <w:szCs w:val="24"/>
        </w:rPr>
        <w:t xml:space="preserve">tatute. </w:t>
      </w:r>
    </w:p>
    <w:p w14:paraId="185C29DA" w14:textId="77777777" w:rsidR="00DB22A6" w:rsidRPr="00D03A63" w:rsidRDefault="00DB22A6" w:rsidP="00127C82">
      <w:pPr>
        <w:spacing w:after="0" w:line="480" w:lineRule="auto"/>
        <w:ind w:left="1134" w:hanging="1134"/>
        <w:jc w:val="both"/>
        <w:rPr>
          <w:rFonts w:ascii="Times New Roman" w:hAnsi="Times New Roman" w:cs="Times New Roman"/>
          <w:b/>
          <w:bCs/>
          <w:iCs/>
          <w:sz w:val="24"/>
          <w:szCs w:val="24"/>
        </w:rPr>
      </w:pPr>
    </w:p>
    <w:p w14:paraId="60CE89C3" w14:textId="4F12EB1C" w:rsidR="00BB6F58" w:rsidRPr="00D03A63" w:rsidRDefault="00BB6F58" w:rsidP="00127C82">
      <w:pPr>
        <w:spacing w:after="0" w:line="480" w:lineRule="auto"/>
        <w:ind w:left="1134" w:hanging="1134"/>
        <w:jc w:val="both"/>
        <w:rPr>
          <w:rFonts w:ascii="Times New Roman" w:hAnsi="Times New Roman" w:cs="Times New Roman"/>
          <w:bCs/>
          <w:sz w:val="24"/>
          <w:szCs w:val="24"/>
        </w:rPr>
      </w:pPr>
      <w:r w:rsidRPr="00D03A63">
        <w:rPr>
          <w:rFonts w:ascii="Times New Roman" w:hAnsi="Times New Roman" w:cs="Times New Roman"/>
          <w:bCs/>
          <w:sz w:val="24"/>
          <w:szCs w:val="24"/>
        </w:rPr>
        <w:t>[</w:t>
      </w:r>
      <w:r w:rsidR="000525F7" w:rsidRPr="00D03A63">
        <w:rPr>
          <w:rFonts w:ascii="Times New Roman" w:hAnsi="Times New Roman" w:cs="Times New Roman"/>
          <w:bCs/>
          <w:sz w:val="24"/>
          <w:szCs w:val="24"/>
        </w:rPr>
        <w:t>3</w:t>
      </w:r>
      <w:r w:rsidR="000624ED" w:rsidRPr="00D03A63">
        <w:rPr>
          <w:rFonts w:ascii="Times New Roman" w:hAnsi="Times New Roman" w:cs="Times New Roman"/>
          <w:bCs/>
          <w:sz w:val="24"/>
          <w:szCs w:val="24"/>
        </w:rPr>
        <w:t>9</w:t>
      </w:r>
      <w:r w:rsidRPr="00D03A63">
        <w:rPr>
          <w:rFonts w:ascii="Times New Roman" w:hAnsi="Times New Roman" w:cs="Times New Roman"/>
          <w:bCs/>
          <w:sz w:val="24"/>
          <w:szCs w:val="24"/>
        </w:rPr>
        <w:t>]</w:t>
      </w:r>
      <w:r w:rsidRPr="00D03A63">
        <w:rPr>
          <w:rFonts w:ascii="Times New Roman" w:hAnsi="Times New Roman" w:cs="Times New Roman"/>
          <w:bCs/>
          <w:sz w:val="24"/>
          <w:szCs w:val="24"/>
        </w:rPr>
        <w:tab/>
      </w:r>
      <w:r w:rsidR="00226D71" w:rsidRPr="00D03A63">
        <w:rPr>
          <w:rFonts w:ascii="Times New Roman" w:hAnsi="Times New Roman" w:cs="Times New Roman"/>
          <w:bCs/>
          <w:sz w:val="24"/>
          <w:szCs w:val="24"/>
        </w:rPr>
        <w:t>Even though t</w:t>
      </w:r>
      <w:r w:rsidRPr="00D03A63">
        <w:rPr>
          <w:rFonts w:ascii="Times New Roman" w:hAnsi="Times New Roman" w:cs="Times New Roman"/>
          <w:bCs/>
          <w:sz w:val="24"/>
          <w:szCs w:val="24"/>
        </w:rPr>
        <w:t>he</w:t>
      </w:r>
      <w:r w:rsidR="000525F7" w:rsidRPr="00D03A63">
        <w:rPr>
          <w:rFonts w:ascii="Times New Roman" w:hAnsi="Times New Roman" w:cs="Times New Roman"/>
          <w:bCs/>
          <w:sz w:val="24"/>
          <w:szCs w:val="24"/>
        </w:rPr>
        <w:t xml:space="preserve"> </w:t>
      </w:r>
      <w:r w:rsidRPr="00D03A63">
        <w:rPr>
          <w:rFonts w:ascii="Times New Roman" w:hAnsi="Times New Roman" w:cs="Times New Roman"/>
          <w:bCs/>
          <w:sz w:val="24"/>
          <w:szCs w:val="24"/>
        </w:rPr>
        <w:t xml:space="preserve">Supreme Court is a </w:t>
      </w:r>
      <w:r w:rsidR="000525F7" w:rsidRPr="00D03A63">
        <w:rPr>
          <w:rFonts w:ascii="Times New Roman" w:hAnsi="Times New Roman" w:cs="Times New Roman"/>
          <w:bCs/>
          <w:sz w:val="24"/>
          <w:szCs w:val="24"/>
        </w:rPr>
        <w:t>superior court</w:t>
      </w:r>
      <w:r w:rsidR="002C00DD" w:rsidRPr="00D03A63">
        <w:rPr>
          <w:rFonts w:ascii="Times New Roman" w:hAnsi="Times New Roman" w:cs="Times New Roman"/>
          <w:bCs/>
          <w:sz w:val="24"/>
          <w:szCs w:val="24"/>
        </w:rPr>
        <w:t>,</w:t>
      </w:r>
      <w:r w:rsidR="00226D71" w:rsidRPr="00D03A63">
        <w:rPr>
          <w:rFonts w:ascii="Times New Roman" w:hAnsi="Times New Roman" w:cs="Times New Roman"/>
          <w:bCs/>
          <w:sz w:val="24"/>
          <w:szCs w:val="24"/>
        </w:rPr>
        <w:t xml:space="preserve"> it is a creature of statute. </w:t>
      </w:r>
      <w:r w:rsidR="00877E43" w:rsidRPr="00D03A63">
        <w:rPr>
          <w:rFonts w:ascii="Times New Roman" w:hAnsi="Times New Roman" w:cs="Times New Roman"/>
          <w:bCs/>
          <w:sz w:val="24"/>
          <w:szCs w:val="24"/>
        </w:rPr>
        <w:t xml:space="preserve">Its </w:t>
      </w:r>
      <w:r w:rsidRPr="00D03A63">
        <w:rPr>
          <w:rFonts w:ascii="Times New Roman" w:hAnsi="Times New Roman" w:cs="Times New Roman"/>
          <w:bCs/>
          <w:sz w:val="24"/>
          <w:szCs w:val="24"/>
        </w:rPr>
        <w:t xml:space="preserve">jurisdiction </w:t>
      </w:r>
      <w:r w:rsidR="00877E43" w:rsidRPr="00D03A63">
        <w:rPr>
          <w:rFonts w:ascii="Times New Roman" w:hAnsi="Times New Roman" w:cs="Times New Roman"/>
          <w:bCs/>
          <w:sz w:val="24"/>
          <w:szCs w:val="24"/>
        </w:rPr>
        <w:t xml:space="preserve">and the ambit of its powers </w:t>
      </w:r>
      <w:r w:rsidR="00226D71" w:rsidRPr="00D03A63">
        <w:rPr>
          <w:rFonts w:ascii="Times New Roman" w:hAnsi="Times New Roman" w:cs="Times New Roman"/>
          <w:bCs/>
          <w:sz w:val="24"/>
          <w:szCs w:val="24"/>
        </w:rPr>
        <w:t>are</w:t>
      </w:r>
      <w:r w:rsidRPr="00D03A63">
        <w:rPr>
          <w:rFonts w:ascii="Times New Roman" w:hAnsi="Times New Roman" w:cs="Times New Roman"/>
          <w:bCs/>
          <w:sz w:val="24"/>
          <w:szCs w:val="24"/>
        </w:rPr>
        <w:t xml:space="preserve"> governed by the Constitution and the Supreme Court Act [</w:t>
      </w:r>
      <w:r w:rsidRPr="00D03A63">
        <w:rPr>
          <w:rFonts w:ascii="Times New Roman" w:hAnsi="Times New Roman" w:cs="Times New Roman"/>
          <w:bCs/>
          <w:i/>
          <w:iCs/>
          <w:sz w:val="24"/>
          <w:szCs w:val="24"/>
        </w:rPr>
        <w:t>Chapter 7:13</w:t>
      </w:r>
      <w:r w:rsidRPr="00D03A63">
        <w:rPr>
          <w:rFonts w:ascii="Times New Roman" w:hAnsi="Times New Roman" w:cs="Times New Roman"/>
          <w:bCs/>
          <w:sz w:val="24"/>
          <w:szCs w:val="24"/>
        </w:rPr>
        <w:t>]</w:t>
      </w:r>
      <w:r w:rsidR="00877E43" w:rsidRPr="00D03A63">
        <w:rPr>
          <w:rFonts w:ascii="Times New Roman" w:hAnsi="Times New Roman" w:cs="Times New Roman"/>
          <w:bCs/>
          <w:sz w:val="24"/>
          <w:szCs w:val="24"/>
        </w:rPr>
        <w:t>. Section</w:t>
      </w:r>
      <w:r w:rsidRPr="00D03A63">
        <w:rPr>
          <w:rFonts w:ascii="Times New Roman" w:hAnsi="Times New Roman" w:cs="Times New Roman"/>
          <w:bCs/>
          <w:sz w:val="24"/>
          <w:szCs w:val="24"/>
        </w:rPr>
        <w:t xml:space="preserve"> 169(1) of the Constitution spells out the jurisdiction of the Supreme Court. It provides as follows:</w:t>
      </w:r>
    </w:p>
    <w:p w14:paraId="6E87E8D6" w14:textId="6ADA431E" w:rsidR="00BB6F58" w:rsidRPr="00D03A63" w:rsidRDefault="00BB6F58" w:rsidP="00127C82">
      <w:pPr>
        <w:pStyle w:val="Default"/>
        <w:rPr>
          <w:rFonts w:ascii="Times New Roman" w:hAnsi="Times New Roman" w:cs="Times New Roman"/>
        </w:rPr>
      </w:pPr>
      <w:r w:rsidRPr="00D03A63">
        <w:rPr>
          <w:rFonts w:ascii="Times New Roman" w:hAnsi="Times New Roman" w:cs="Times New Roman"/>
          <w:bCs/>
        </w:rPr>
        <w:t xml:space="preserve">     </w:t>
      </w:r>
      <w:r w:rsidRPr="00D03A63">
        <w:rPr>
          <w:rFonts w:ascii="Times New Roman" w:hAnsi="Times New Roman" w:cs="Times New Roman"/>
          <w:bCs/>
        </w:rPr>
        <w:tab/>
      </w:r>
      <w:r w:rsidR="00D03A63">
        <w:rPr>
          <w:rFonts w:ascii="Times New Roman" w:hAnsi="Times New Roman" w:cs="Times New Roman"/>
          <w:bCs/>
        </w:rPr>
        <w:tab/>
      </w:r>
      <w:r w:rsidRPr="00D03A63">
        <w:rPr>
          <w:rFonts w:ascii="Times New Roman" w:hAnsi="Times New Roman" w:cs="Times New Roman"/>
          <w:bCs/>
        </w:rPr>
        <w:t>“169 Jurisdiction of Supreme Court</w:t>
      </w:r>
      <w:r w:rsidRPr="00D03A63">
        <w:rPr>
          <w:rFonts w:ascii="Times New Roman" w:hAnsi="Times New Roman" w:cs="Times New Roman"/>
          <w:b/>
          <w:bCs/>
        </w:rPr>
        <w:t xml:space="preserve"> </w:t>
      </w:r>
    </w:p>
    <w:p w14:paraId="6EFC4244" w14:textId="77777777" w:rsidR="00BB6F58" w:rsidRPr="00D03A63" w:rsidRDefault="00BB6F58" w:rsidP="00127C82">
      <w:pPr>
        <w:pStyle w:val="Default"/>
        <w:numPr>
          <w:ilvl w:val="0"/>
          <w:numId w:val="13"/>
        </w:numPr>
        <w:rPr>
          <w:rFonts w:ascii="Times New Roman" w:hAnsi="Times New Roman" w:cs="Times New Roman"/>
        </w:rPr>
      </w:pPr>
      <w:r w:rsidRPr="00D03A63">
        <w:rPr>
          <w:rFonts w:ascii="Times New Roman" w:hAnsi="Times New Roman" w:cs="Times New Roman"/>
        </w:rPr>
        <w:t>The Supreme Court is the final court of appeal for Zimbabwe, except in matters over which the Constitutional Court has jurisdiction.</w:t>
      </w:r>
    </w:p>
    <w:p w14:paraId="5E871387" w14:textId="77777777" w:rsidR="00BB6F58" w:rsidRPr="00D03A63" w:rsidRDefault="00BB6F58" w:rsidP="00127C82">
      <w:pPr>
        <w:pStyle w:val="Default"/>
        <w:ind w:left="2160"/>
        <w:rPr>
          <w:rFonts w:ascii="Times New Roman" w:hAnsi="Times New Roman" w:cs="Times New Roman"/>
        </w:rPr>
      </w:pPr>
      <w:r w:rsidRPr="00D03A63">
        <w:rPr>
          <w:rFonts w:ascii="Times New Roman" w:hAnsi="Times New Roman" w:cs="Times New Roman"/>
        </w:rPr>
        <w:t xml:space="preserve"> </w:t>
      </w:r>
    </w:p>
    <w:p w14:paraId="7F050060" w14:textId="77777777" w:rsidR="00BB6F58" w:rsidRPr="00D03A63" w:rsidRDefault="00BB6F58" w:rsidP="00127C82">
      <w:pPr>
        <w:pStyle w:val="Default"/>
        <w:numPr>
          <w:ilvl w:val="0"/>
          <w:numId w:val="13"/>
        </w:numPr>
        <w:rPr>
          <w:rFonts w:ascii="Times New Roman" w:hAnsi="Times New Roman" w:cs="Times New Roman"/>
        </w:rPr>
      </w:pPr>
      <w:r w:rsidRPr="00D03A63">
        <w:rPr>
          <w:rFonts w:ascii="Times New Roman" w:hAnsi="Times New Roman" w:cs="Times New Roman"/>
        </w:rPr>
        <w:t xml:space="preserve">Subject to subsection (1), an Act of Parliament may confer additional jurisdiction and powers on the Supreme Court. </w:t>
      </w:r>
    </w:p>
    <w:p w14:paraId="7DEC5703" w14:textId="77777777" w:rsidR="00BB6F58" w:rsidRPr="00D03A63" w:rsidRDefault="00BB6F58" w:rsidP="00127C82">
      <w:pPr>
        <w:pStyle w:val="Default"/>
        <w:rPr>
          <w:rFonts w:ascii="Times New Roman" w:hAnsi="Times New Roman" w:cs="Times New Roman"/>
        </w:rPr>
      </w:pPr>
    </w:p>
    <w:p w14:paraId="6ED2FCE8" w14:textId="77777777" w:rsidR="00BB6F58" w:rsidRPr="00D03A63" w:rsidRDefault="00BB6F58" w:rsidP="00127C82">
      <w:pPr>
        <w:pStyle w:val="Default"/>
        <w:numPr>
          <w:ilvl w:val="0"/>
          <w:numId w:val="13"/>
        </w:numPr>
        <w:rPr>
          <w:rFonts w:ascii="Times New Roman" w:hAnsi="Times New Roman" w:cs="Times New Roman"/>
        </w:rPr>
      </w:pPr>
      <w:r w:rsidRPr="00D03A63">
        <w:rPr>
          <w:rFonts w:ascii="Times New Roman" w:hAnsi="Times New Roman" w:cs="Times New Roman"/>
        </w:rPr>
        <w:t>An Act of Parliament may provide for the exercise of jurisdiction by the Supreme Court and for that purpose may confer the power to make rules of court.</w:t>
      </w:r>
    </w:p>
    <w:p w14:paraId="2F3D42FF" w14:textId="77777777" w:rsidR="00BB6F58" w:rsidRPr="00D03A63" w:rsidRDefault="00BB6F58" w:rsidP="00127C82">
      <w:pPr>
        <w:pStyle w:val="Default"/>
        <w:rPr>
          <w:rFonts w:ascii="Times New Roman" w:hAnsi="Times New Roman" w:cs="Times New Roman"/>
        </w:rPr>
      </w:pPr>
      <w:r w:rsidRPr="00D03A63">
        <w:rPr>
          <w:rFonts w:ascii="Times New Roman" w:hAnsi="Times New Roman" w:cs="Times New Roman"/>
        </w:rPr>
        <w:t xml:space="preserve"> </w:t>
      </w:r>
    </w:p>
    <w:p w14:paraId="5C400E12" w14:textId="77777777" w:rsidR="00BB6F58" w:rsidRPr="00D03A63" w:rsidRDefault="00BB6F58" w:rsidP="00127C82">
      <w:pPr>
        <w:pStyle w:val="Default"/>
        <w:ind w:left="720" w:firstLine="720"/>
        <w:rPr>
          <w:rFonts w:ascii="Times New Roman" w:hAnsi="Times New Roman" w:cs="Times New Roman"/>
          <w:color w:val="auto"/>
        </w:rPr>
      </w:pPr>
      <w:r w:rsidRPr="00D03A63">
        <w:rPr>
          <w:rFonts w:ascii="Times New Roman" w:hAnsi="Times New Roman" w:cs="Times New Roman"/>
        </w:rPr>
        <w:t xml:space="preserve">(4) n/a </w:t>
      </w:r>
      <w:r w:rsidRPr="00D03A63">
        <w:rPr>
          <w:rFonts w:ascii="Times New Roman" w:hAnsi="Times New Roman" w:cs="Times New Roman"/>
          <w:color w:val="auto"/>
        </w:rPr>
        <w:t xml:space="preserve"> </w:t>
      </w:r>
    </w:p>
    <w:p w14:paraId="2068B5C9" w14:textId="77777777" w:rsidR="00BB6F58" w:rsidRPr="00D03A63" w:rsidRDefault="00BB6F58" w:rsidP="00127C82">
      <w:pPr>
        <w:spacing w:after="0" w:line="480" w:lineRule="auto"/>
        <w:ind w:left="720" w:hanging="720"/>
        <w:jc w:val="both"/>
        <w:rPr>
          <w:rFonts w:ascii="Times New Roman" w:hAnsi="Times New Roman" w:cs="Times New Roman"/>
          <w:bCs/>
          <w:sz w:val="24"/>
          <w:szCs w:val="24"/>
        </w:rPr>
      </w:pPr>
    </w:p>
    <w:p w14:paraId="6C12B36A" w14:textId="1F750086" w:rsidR="00BB6F58" w:rsidRPr="00D03A63" w:rsidRDefault="00BB6F58"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bCs/>
          <w:sz w:val="24"/>
          <w:szCs w:val="24"/>
        </w:rPr>
        <w:t xml:space="preserve"> [</w:t>
      </w:r>
      <w:r w:rsidR="000624ED" w:rsidRPr="00D03A63">
        <w:rPr>
          <w:rFonts w:ascii="Times New Roman" w:hAnsi="Times New Roman" w:cs="Times New Roman"/>
          <w:bCs/>
          <w:sz w:val="24"/>
          <w:szCs w:val="24"/>
        </w:rPr>
        <w:t>40</w:t>
      </w:r>
      <w:r w:rsidRPr="00D03A63">
        <w:rPr>
          <w:rFonts w:ascii="Times New Roman" w:hAnsi="Times New Roman" w:cs="Times New Roman"/>
          <w:bCs/>
          <w:sz w:val="24"/>
          <w:szCs w:val="24"/>
        </w:rPr>
        <w:t>]</w:t>
      </w:r>
      <w:r w:rsidRPr="00D03A63">
        <w:rPr>
          <w:rFonts w:ascii="Times New Roman" w:hAnsi="Times New Roman" w:cs="Times New Roman"/>
          <w:bCs/>
          <w:sz w:val="24"/>
          <w:szCs w:val="24"/>
        </w:rPr>
        <w:tab/>
        <w:t xml:space="preserve">In </w:t>
      </w:r>
      <w:r w:rsidR="00CB23F4" w:rsidRPr="00D03A63">
        <w:rPr>
          <w:rFonts w:ascii="Times New Roman" w:hAnsi="Times New Roman" w:cs="Times New Roman"/>
          <w:bCs/>
          <w:sz w:val="24"/>
          <w:szCs w:val="24"/>
        </w:rPr>
        <w:t xml:space="preserve">terms </w:t>
      </w:r>
      <w:r w:rsidRPr="00D03A63">
        <w:rPr>
          <w:rFonts w:ascii="Times New Roman" w:hAnsi="Times New Roman" w:cs="Times New Roman"/>
          <w:bCs/>
          <w:sz w:val="24"/>
          <w:szCs w:val="24"/>
        </w:rPr>
        <w:t xml:space="preserve">of sub-section (3) above, the jurisdiction of the Supreme Court in civil appeals is </w:t>
      </w:r>
      <w:r w:rsidR="002C00DD" w:rsidRPr="00D03A63">
        <w:rPr>
          <w:rFonts w:ascii="Times New Roman" w:hAnsi="Times New Roman" w:cs="Times New Roman"/>
          <w:bCs/>
          <w:sz w:val="24"/>
          <w:szCs w:val="24"/>
        </w:rPr>
        <w:t>set</w:t>
      </w:r>
      <w:r w:rsidRPr="00D03A63">
        <w:rPr>
          <w:rFonts w:ascii="Times New Roman" w:hAnsi="Times New Roman" w:cs="Times New Roman"/>
          <w:bCs/>
          <w:sz w:val="24"/>
          <w:szCs w:val="24"/>
        </w:rPr>
        <w:t xml:space="preserve"> out in s 2</w:t>
      </w:r>
      <w:r w:rsidR="002C00DD" w:rsidRPr="00D03A63">
        <w:rPr>
          <w:rFonts w:ascii="Times New Roman" w:hAnsi="Times New Roman" w:cs="Times New Roman"/>
          <w:bCs/>
          <w:sz w:val="24"/>
          <w:szCs w:val="24"/>
        </w:rPr>
        <w:t>1</w:t>
      </w:r>
      <w:r w:rsidRPr="00D03A63">
        <w:rPr>
          <w:rFonts w:ascii="Times New Roman" w:hAnsi="Times New Roman" w:cs="Times New Roman"/>
          <w:bCs/>
          <w:sz w:val="24"/>
          <w:szCs w:val="24"/>
        </w:rPr>
        <w:t xml:space="preserve"> of the Supreme Court Act</w:t>
      </w:r>
      <w:r w:rsidRPr="00D03A63">
        <w:rPr>
          <w:rFonts w:ascii="Times New Roman" w:hAnsi="Times New Roman" w:cs="Times New Roman"/>
          <w:sz w:val="24"/>
          <w:szCs w:val="24"/>
        </w:rPr>
        <w:t>. It provides as follows:</w:t>
      </w:r>
    </w:p>
    <w:p w14:paraId="04B19372" w14:textId="77777777" w:rsidR="0078663D" w:rsidRPr="00D03A63" w:rsidRDefault="00BB6F58" w:rsidP="00127C82">
      <w:pPr>
        <w:autoSpaceDE w:val="0"/>
        <w:autoSpaceDN w:val="0"/>
        <w:adjustRightInd w:val="0"/>
        <w:spacing w:after="0" w:line="240" w:lineRule="auto"/>
        <w:ind w:left="414" w:firstLine="720"/>
        <w:rPr>
          <w:rFonts w:ascii="Times New Roman" w:hAnsi="Times New Roman" w:cs="Times New Roman"/>
          <w:b/>
          <w:bCs/>
          <w:sz w:val="24"/>
          <w:szCs w:val="24"/>
          <w:lang w:val="en-US"/>
        </w:rPr>
      </w:pPr>
      <w:r w:rsidRPr="00D03A63">
        <w:rPr>
          <w:rFonts w:ascii="Times New Roman" w:hAnsi="Times New Roman" w:cs="Times New Roman"/>
          <w:sz w:val="24"/>
          <w:szCs w:val="24"/>
        </w:rPr>
        <w:t>“</w:t>
      </w:r>
      <w:r w:rsidR="0078663D" w:rsidRPr="00D03A63">
        <w:rPr>
          <w:rFonts w:ascii="Times New Roman" w:hAnsi="Times New Roman" w:cs="Times New Roman"/>
          <w:b/>
          <w:bCs/>
          <w:sz w:val="24"/>
          <w:szCs w:val="24"/>
          <w:lang w:val="en-US"/>
        </w:rPr>
        <w:t>21 Jurisdiction in appeals in civil cases</w:t>
      </w:r>
    </w:p>
    <w:p w14:paraId="2222DE3C" w14:textId="77777777" w:rsidR="0078663D" w:rsidRPr="00D03A63" w:rsidRDefault="0078663D" w:rsidP="00127C82">
      <w:pPr>
        <w:autoSpaceDE w:val="0"/>
        <w:autoSpaceDN w:val="0"/>
        <w:adjustRightInd w:val="0"/>
        <w:spacing w:after="0" w:line="240" w:lineRule="auto"/>
        <w:ind w:left="414" w:firstLine="720"/>
        <w:rPr>
          <w:rFonts w:ascii="Times New Roman" w:hAnsi="Times New Roman" w:cs="Times New Roman"/>
          <w:sz w:val="24"/>
          <w:szCs w:val="24"/>
          <w:lang w:val="en-US"/>
        </w:rPr>
      </w:pPr>
    </w:p>
    <w:p w14:paraId="1A7EABCB" w14:textId="0C4715C9" w:rsidR="0078663D" w:rsidRPr="00D03A63" w:rsidRDefault="0078663D" w:rsidP="009F3B58">
      <w:pPr>
        <w:autoSpaceDE w:val="0"/>
        <w:autoSpaceDN w:val="0"/>
        <w:adjustRightInd w:val="0"/>
        <w:spacing w:after="0" w:line="240" w:lineRule="auto"/>
        <w:ind w:left="1843" w:hanging="709"/>
        <w:jc w:val="both"/>
        <w:rPr>
          <w:rFonts w:ascii="Times New Roman" w:hAnsi="Times New Roman" w:cs="Times New Roman"/>
          <w:sz w:val="24"/>
          <w:szCs w:val="24"/>
          <w:lang w:val="en-US"/>
        </w:rPr>
      </w:pPr>
      <w:r w:rsidRPr="00D03A63">
        <w:rPr>
          <w:rFonts w:ascii="Times New Roman" w:hAnsi="Times New Roman" w:cs="Times New Roman"/>
          <w:sz w:val="24"/>
          <w:szCs w:val="24"/>
          <w:lang w:val="en-US"/>
        </w:rPr>
        <w:t xml:space="preserve">(1) </w:t>
      </w:r>
      <w:r w:rsidR="009F3B58" w:rsidRPr="00D03A63">
        <w:rPr>
          <w:rFonts w:ascii="Times New Roman" w:hAnsi="Times New Roman" w:cs="Times New Roman"/>
          <w:sz w:val="24"/>
          <w:szCs w:val="24"/>
          <w:lang w:val="en-US"/>
        </w:rPr>
        <w:t xml:space="preserve"> </w:t>
      </w:r>
      <w:r w:rsidR="00D03A63">
        <w:rPr>
          <w:rFonts w:ascii="Times New Roman" w:hAnsi="Times New Roman" w:cs="Times New Roman"/>
          <w:sz w:val="24"/>
          <w:szCs w:val="24"/>
          <w:lang w:val="en-US"/>
        </w:rPr>
        <w:tab/>
      </w:r>
      <w:r w:rsidRPr="00D03A63">
        <w:rPr>
          <w:rFonts w:ascii="Times New Roman" w:hAnsi="Times New Roman" w:cs="Times New Roman"/>
          <w:sz w:val="24"/>
          <w:szCs w:val="24"/>
          <w:lang w:val="en-US"/>
        </w:rPr>
        <w:t>The Supreme Court shall have jurisdiction to hear and determine an appeal in any civil case from the judgment of any court or tribunal from which, in terms of any other enactment, an appeal lies to the Supreme</w:t>
      </w:r>
      <w:r w:rsidR="009F3B58"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Court.</w:t>
      </w:r>
    </w:p>
    <w:p w14:paraId="65276C27" w14:textId="1E1B7CB7" w:rsidR="00BB6F58" w:rsidRPr="00D03A63" w:rsidRDefault="0078663D" w:rsidP="009F3B58">
      <w:pPr>
        <w:autoSpaceDE w:val="0"/>
        <w:autoSpaceDN w:val="0"/>
        <w:adjustRightInd w:val="0"/>
        <w:spacing w:after="0" w:line="240" w:lineRule="auto"/>
        <w:ind w:left="1843" w:hanging="709"/>
        <w:jc w:val="both"/>
        <w:rPr>
          <w:rFonts w:ascii="Times New Roman" w:hAnsi="Times New Roman" w:cs="Times New Roman"/>
          <w:sz w:val="24"/>
          <w:szCs w:val="24"/>
        </w:rPr>
      </w:pPr>
      <w:r w:rsidRPr="00D03A63">
        <w:rPr>
          <w:rFonts w:ascii="Times New Roman" w:hAnsi="Times New Roman" w:cs="Times New Roman"/>
          <w:sz w:val="24"/>
          <w:szCs w:val="24"/>
          <w:lang w:val="en-US"/>
        </w:rPr>
        <w:t xml:space="preserve">(2) </w:t>
      </w:r>
      <w:r w:rsidR="00D03A63">
        <w:rPr>
          <w:rFonts w:ascii="Times New Roman" w:hAnsi="Times New Roman" w:cs="Times New Roman"/>
          <w:sz w:val="24"/>
          <w:szCs w:val="24"/>
          <w:lang w:val="en-US"/>
        </w:rPr>
        <w:tab/>
      </w:r>
      <w:r w:rsidRPr="00D03A63">
        <w:rPr>
          <w:rFonts w:ascii="Times New Roman" w:hAnsi="Times New Roman" w:cs="Times New Roman"/>
          <w:sz w:val="24"/>
          <w:szCs w:val="24"/>
          <w:lang w:val="en-US"/>
        </w:rPr>
        <w:t>Unless provision to the contrary is made in any other enactment, the Supreme Court shall hear and determine and shall exercise powers in respect of an appeal referred to in subsection (1) in accordance with this Act.</w:t>
      </w:r>
      <w:r w:rsidR="00DB2986" w:rsidRPr="00D03A63">
        <w:rPr>
          <w:rFonts w:ascii="Times New Roman" w:hAnsi="Times New Roman" w:cs="Times New Roman"/>
          <w:sz w:val="24"/>
          <w:szCs w:val="24"/>
          <w:lang w:val="en-US"/>
        </w:rPr>
        <w:t>”</w:t>
      </w:r>
    </w:p>
    <w:p w14:paraId="0B765A6E" w14:textId="77777777" w:rsidR="00DB2986" w:rsidRPr="00D03A63" w:rsidRDefault="00DB2986" w:rsidP="00127C82">
      <w:pPr>
        <w:spacing w:after="0" w:line="480" w:lineRule="auto"/>
        <w:ind w:left="1134" w:hanging="1134"/>
        <w:jc w:val="both"/>
        <w:rPr>
          <w:rFonts w:ascii="Times New Roman" w:hAnsi="Times New Roman" w:cs="Times New Roman"/>
          <w:sz w:val="24"/>
          <w:szCs w:val="24"/>
        </w:rPr>
      </w:pPr>
    </w:p>
    <w:p w14:paraId="1349F5E1" w14:textId="68D02975" w:rsidR="000F13E0" w:rsidRPr="00D03A63" w:rsidRDefault="00BB6F58"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2C00DD" w:rsidRPr="00D03A63">
        <w:rPr>
          <w:rFonts w:ascii="Times New Roman" w:hAnsi="Times New Roman" w:cs="Times New Roman"/>
          <w:sz w:val="24"/>
          <w:szCs w:val="24"/>
        </w:rPr>
        <w:t>4</w:t>
      </w:r>
      <w:r w:rsidR="000624ED" w:rsidRPr="00D03A63">
        <w:rPr>
          <w:rFonts w:ascii="Times New Roman" w:hAnsi="Times New Roman" w:cs="Times New Roman"/>
          <w:sz w:val="24"/>
          <w:szCs w:val="24"/>
        </w:rPr>
        <w:t>1</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I turn next to consider the jurisdictional ambit of the High Court. </w:t>
      </w:r>
    </w:p>
    <w:p w14:paraId="4DD68427" w14:textId="3EE8ADEE" w:rsidR="00BB6F58" w:rsidRPr="00D03A63" w:rsidRDefault="00FE56CD"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lastRenderedPageBreak/>
        <w:t xml:space="preserve">     </w:t>
      </w:r>
      <w:r w:rsidR="00CB0CB2" w:rsidRPr="00D03A63">
        <w:rPr>
          <w:rFonts w:ascii="Times New Roman" w:hAnsi="Times New Roman" w:cs="Times New Roman"/>
          <w:sz w:val="24"/>
          <w:szCs w:val="24"/>
        </w:rPr>
        <w:t xml:space="preserve">   </w:t>
      </w:r>
      <w:r w:rsidR="00BB6F58" w:rsidRPr="00D03A63">
        <w:rPr>
          <w:rFonts w:ascii="Times New Roman" w:hAnsi="Times New Roman" w:cs="Times New Roman"/>
          <w:sz w:val="24"/>
          <w:szCs w:val="24"/>
        </w:rPr>
        <w:t>Section 17</w:t>
      </w:r>
      <w:r w:rsidR="00057F4C" w:rsidRPr="00D03A63">
        <w:rPr>
          <w:rFonts w:ascii="Times New Roman" w:hAnsi="Times New Roman" w:cs="Times New Roman"/>
          <w:sz w:val="24"/>
          <w:szCs w:val="24"/>
        </w:rPr>
        <w:t>1</w:t>
      </w:r>
      <w:r w:rsidR="00BB6F58" w:rsidRPr="00D03A63">
        <w:rPr>
          <w:rFonts w:ascii="Times New Roman" w:hAnsi="Times New Roman" w:cs="Times New Roman"/>
          <w:sz w:val="24"/>
          <w:szCs w:val="24"/>
        </w:rPr>
        <w:t xml:space="preserve"> of the Constitution provides:</w:t>
      </w:r>
    </w:p>
    <w:p w14:paraId="39989C6B" w14:textId="5A7CBD99" w:rsidR="00BB6F58" w:rsidRPr="00D03A63" w:rsidRDefault="00BB6F58" w:rsidP="00127C82">
      <w:pPr>
        <w:spacing w:after="0" w:line="240" w:lineRule="auto"/>
        <w:ind w:left="720" w:firstLine="720"/>
        <w:jc w:val="both"/>
        <w:rPr>
          <w:rFonts w:ascii="Times New Roman" w:hAnsi="Times New Roman" w:cs="Times New Roman"/>
          <w:sz w:val="24"/>
          <w:szCs w:val="24"/>
        </w:rPr>
      </w:pPr>
      <w:r w:rsidRPr="00D03A63">
        <w:rPr>
          <w:rFonts w:ascii="Times New Roman" w:hAnsi="Times New Roman" w:cs="Times New Roman"/>
          <w:sz w:val="24"/>
          <w:szCs w:val="24"/>
        </w:rPr>
        <w:t>“</w:t>
      </w:r>
      <w:r w:rsidRPr="00D03A63">
        <w:rPr>
          <w:rFonts w:ascii="Times New Roman" w:hAnsi="Times New Roman" w:cs="Times New Roman"/>
          <w:bCs/>
          <w:sz w:val="24"/>
          <w:szCs w:val="24"/>
        </w:rPr>
        <w:t xml:space="preserve">170 High Court </w:t>
      </w:r>
    </w:p>
    <w:p w14:paraId="3192F51A" w14:textId="1A6A21E0" w:rsidR="00BB6F58" w:rsidRPr="00D03A63" w:rsidRDefault="00057F4C" w:rsidP="00127C82">
      <w:pPr>
        <w:pStyle w:val="Default"/>
        <w:ind w:left="1440"/>
        <w:rPr>
          <w:rFonts w:ascii="Times New Roman" w:hAnsi="Times New Roman" w:cs="Times New Roman"/>
          <w:color w:val="auto"/>
        </w:rPr>
      </w:pPr>
      <w:r w:rsidRPr="00D03A63">
        <w:rPr>
          <w:rFonts w:ascii="Times New Roman" w:hAnsi="Times New Roman" w:cs="Times New Roman"/>
          <w:color w:val="auto"/>
        </w:rPr>
        <w:t xml:space="preserve">  </w:t>
      </w:r>
      <w:r w:rsidR="00D03A63">
        <w:rPr>
          <w:rFonts w:ascii="Times New Roman" w:hAnsi="Times New Roman" w:cs="Times New Roman"/>
          <w:color w:val="auto"/>
        </w:rPr>
        <w:t xml:space="preserve">       </w:t>
      </w:r>
      <w:r w:rsidRPr="00D03A63">
        <w:rPr>
          <w:rFonts w:ascii="Times New Roman" w:hAnsi="Times New Roman" w:cs="Times New Roman"/>
          <w:color w:val="auto"/>
        </w:rPr>
        <w:t>(not relevant)</w:t>
      </w:r>
      <w:r w:rsidR="00BB6F58" w:rsidRPr="00D03A63">
        <w:rPr>
          <w:rFonts w:ascii="Times New Roman" w:hAnsi="Times New Roman" w:cs="Times New Roman"/>
          <w:color w:val="auto"/>
        </w:rPr>
        <w:t xml:space="preserve"> </w:t>
      </w:r>
    </w:p>
    <w:p w14:paraId="6DD1A8E7" w14:textId="77777777" w:rsidR="00BB6F58" w:rsidRPr="00D03A63" w:rsidRDefault="00BB6F58" w:rsidP="00127C82">
      <w:pPr>
        <w:pStyle w:val="Default"/>
        <w:ind w:left="1440"/>
        <w:rPr>
          <w:rFonts w:ascii="Times New Roman" w:hAnsi="Times New Roman" w:cs="Times New Roman"/>
          <w:color w:val="auto"/>
        </w:rPr>
      </w:pPr>
    </w:p>
    <w:p w14:paraId="1F49AA8B" w14:textId="4E0E6CA0" w:rsidR="00BB6F58" w:rsidRPr="00D03A63" w:rsidRDefault="00BB6F58" w:rsidP="00127C82">
      <w:pPr>
        <w:pStyle w:val="Default"/>
        <w:ind w:left="720" w:firstLine="720"/>
        <w:rPr>
          <w:rFonts w:ascii="Times New Roman" w:hAnsi="Times New Roman" w:cs="Times New Roman"/>
          <w:color w:val="auto"/>
        </w:rPr>
      </w:pPr>
      <w:r w:rsidRPr="00D03A63">
        <w:rPr>
          <w:rFonts w:ascii="Times New Roman" w:hAnsi="Times New Roman" w:cs="Times New Roman"/>
          <w:bCs/>
          <w:color w:val="auto"/>
        </w:rPr>
        <w:t xml:space="preserve">171 </w:t>
      </w:r>
      <w:r w:rsidR="00D03A63">
        <w:rPr>
          <w:rFonts w:ascii="Times New Roman" w:hAnsi="Times New Roman" w:cs="Times New Roman"/>
          <w:bCs/>
          <w:color w:val="auto"/>
        </w:rPr>
        <w:t xml:space="preserve">  </w:t>
      </w:r>
      <w:r w:rsidRPr="00D03A63">
        <w:rPr>
          <w:rFonts w:ascii="Times New Roman" w:hAnsi="Times New Roman" w:cs="Times New Roman"/>
          <w:bCs/>
          <w:color w:val="auto"/>
        </w:rPr>
        <w:t xml:space="preserve">Jurisdiction of High Court </w:t>
      </w:r>
    </w:p>
    <w:p w14:paraId="68205D73" w14:textId="26E5843A" w:rsidR="00BB6F58" w:rsidRPr="00D03A63" w:rsidRDefault="00BB6F58" w:rsidP="00127C82">
      <w:pPr>
        <w:pStyle w:val="Default"/>
        <w:ind w:left="720" w:firstLine="720"/>
        <w:rPr>
          <w:rFonts w:ascii="Times New Roman" w:hAnsi="Times New Roman" w:cs="Times New Roman"/>
          <w:color w:val="auto"/>
        </w:rPr>
      </w:pPr>
      <w:r w:rsidRPr="00D03A63">
        <w:rPr>
          <w:rFonts w:ascii="Times New Roman" w:hAnsi="Times New Roman" w:cs="Times New Roman"/>
          <w:color w:val="auto"/>
        </w:rPr>
        <w:t xml:space="preserve">(1) </w:t>
      </w:r>
      <w:r w:rsidR="00D03A63">
        <w:rPr>
          <w:rFonts w:ascii="Times New Roman" w:hAnsi="Times New Roman" w:cs="Times New Roman"/>
          <w:color w:val="auto"/>
        </w:rPr>
        <w:t xml:space="preserve">   </w:t>
      </w:r>
      <w:r w:rsidRPr="00D03A63">
        <w:rPr>
          <w:rFonts w:ascii="Times New Roman" w:hAnsi="Times New Roman" w:cs="Times New Roman"/>
          <w:color w:val="auto"/>
        </w:rPr>
        <w:t xml:space="preserve">The High Court— </w:t>
      </w:r>
    </w:p>
    <w:p w14:paraId="3CAE0581" w14:textId="603CDF23" w:rsidR="00BB6F58" w:rsidRPr="00D03A63" w:rsidRDefault="00BB6F58" w:rsidP="009F3B58">
      <w:pPr>
        <w:pStyle w:val="Default"/>
        <w:ind w:left="1985" w:hanging="545"/>
        <w:rPr>
          <w:rFonts w:ascii="Times New Roman" w:hAnsi="Times New Roman" w:cs="Times New Roman"/>
          <w:color w:val="auto"/>
        </w:rPr>
      </w:pPr>
      <w:r w:rsidRPr="00D03A63">
        <w:rPr>
          <w:rFonts w:ascii="Times New Roman" w:hAnsi="Times New Roman" w:cs="Times New Roman"/>
          <w:color w:val="auto"/>
        </w:rPr>
        <w:t>(</w:t>
      </w:r>
      <w:r w:rsidRPr="00D03A63">
        <w:rPr>
          <w:rFonts w:ascii="Times New Roman" w:hAnsi="Times New Roman" w:cs="Times New Roman"/>
          <w:i/>
          <w:iCs/>
          <w:color w:val="auto"/>
        </w:rPr>
        <w:t>a</w:t>
      </w:r>
      <w:r w:rsidRPr="00D03A63">
        <w:rPr>
          <w:rFonts w:ascii="Times New Roman" w:hAnsi="Times New Roman" w:cs="Times New Roman"/>
          <w:color w:val="auto"/>
        </w:rPr>
        <w:t>)</w:t>
      </w:r>
      <w:r w:rsidR="00D03A63">
        <w:rPr>
          <w:rFonts w:ascii="Times New Roman" w:hAnsi="Times New Roman" w:cs="Times New Roman"/>
          <w:color w:val="auto"/>
        </w:rPr>
        <w:tab/>
      </w:r>
      <w:r w:rsidRPr="00D03A63">
        <w:rPr>
          <w:rFonts w:ascii="Times New Roman" w:hAnsi="Times New Roman" w:cs="Times New Roman"/>
          <w:color w:val="auto"/>
        </w:rPr>
        <w:t>has original jurisdiction over all civil and criminal matters throughout Zimbabwe;</w:t>
      </w:r>
    </w:p>
    <w:p w14:paraId="7B1601F2" w14:textId="77777777" w:rsidR="00BB6F58" w:rsidRPr="00D03A63" w:rsidRDefault="00BB6F58" w:rsidP="00127C82">
      <w:pPr>
        <w:pStyle w:val="Default"/>
        <w:ind w:left="1440"/>
        <w:rPr>
          <w:rFonts w:ascii="Times New Roman" w:hAnsi="Times New Roman" w:cs="Times New Roman"/>
          <w:color w:val="auto"/>
        </w:rPr>
      </w:pPr>
      <w:r w:rsidRPr="00D03A63">
        <w:rPr>
          <w:rFonts w:ascii="Times New Roman" w:hAnsi="Times New Roman" w:cs="Times New Roman"/>
          <w:color w:val="auto"/>
        </w:rPr>
        <w:t xml:space="preserve"> </w:t>
      </w:r>
    </w:p>
    <w:p w14:paraId="1655AA30" w14:textId="4AA86382" w:rsidR="00BB6F58" w:rsidRPr="00D03A63" w:rsidRDefault="00BB6F58" w:rsidP="00D03A63">
      <w:pPr>
        <w:pStyle w:val="Default"/>
        <w:numPr>
          <w:ilvl w:val="0"/>
          <w:numId w:val="15"/>
        </w:numPr>
        <w:ind w:left="1985" w:hanging="545"/>
        <w:rPr>
          <w:rFonts w:ascii="Times New Roman" w:hAnsi="Times New Roman" w:cs="Times New Roman"/>
          <w:color w:val="auto"/>
        </w:rPr>
      </w:pPr>
      <w:r w:rsidRPr="00D03A63">
        <w:rPr>
          <w:rFonts w:ascii="Times New Roman" w:hAnsi="Times New Roman" w:cs="Times New Roman"/>
          <w:color w:val="auto"/>
        </w:rPr>
        <w:t xml:space="preserve">has jurisdiction to supervise magistrates courts and other subordinate courts and to review their decisions; </w:t>
      </w:r>
    </w:p>
    <w:p w14:paraId="6F6E9DEB" w14:textId="77777777" w:rsidR="00BB6F58" w:rsidRPr="00D03A63" w:rsidRDefault="00BB6F58" w:rsidP="00127C82">
      <w:pPr>
        <w:pStyle w:val="Default"/>
        <w:ind w:left="2160"/>
        <w:rPr>
          <w:rFonts w:ascii="Times New Roman" w:hAnsi="Times New Roman" w:cs="Times New Roman"/>
          <w:color w:val="auto"/>
        </w:rPr>
      </w:pPr>
    </w:p>
    <w:p w14:paraId="01AD4034" w14:textId="1A493E06" w:rsidR="00BB6F58" w:rsidRPr="00D03A63" w:rsidRDefault="00BB6F58" w:rsidP="009F3B58">
      <w:pPr>
        <w:pStyle w:val="Default"/>
        <w:ind w:left="1985" w:hanging="545"/>
        <w:rPr>
          <w:rFonts w:ascii="Times New Roman" w:hAnsi="Times New Roman" w:cs="Times New Roman"/>
          <w:color w:val="auto"/>
        </w:rPr>
      </w:pPr>
      <w:r w:rsidRPr="00D03A63">
        <w:rPr>
          <w:rFonts w:ascii="Times New Roman" w:hAnsi="Times New Roman" w:cs="Times New Roman"/>
          <w:color w:val="auto"/>
        </w:rPr>
        <w:t>(</w:t>
      </w:r>
      <w:r w:rsidRPr="00D03A63">
        <w:rPr>
          <w:rFonts w:ascii="Times New Roman" w:hAnsi="Times New Roman" w:cs="Times New Roman"/>
          <w:i/>
          <w:iCs/>
          <w:color w:val="auto"/>
        </w:rPr>
        <w:t>c</w:t>
      </w:r>
      <w:r w:rsidRPr="00D03A63">
        <w:rPr>
          <w:rFonts w:ascii="Times New Roman" w:hAnsi="Times New Roman" w:cs="Times New Roman"/>
          <w:color w:val="auto"/>
        </w:rPr>
        <w:t xml:space="preserve">) </w:t>
      </w:r>
      <w:r w:rsidR="00D03A63">
        <w:rPr>
          <w:rFonts w:ascii="Times New Roman" w:hAnsi="Times New Roman" w:cs="Times New Roman"/>
          <w:color w:val="auto"/>
        </w:rPr>
        <w:tab/>
      </w:r>
      <w:r w:rsidRPr="00D03A63">
        <w:rPr>
          <w:rFonts w:ascii="Times New Roman" w:hAnsi="Times New Roman" w:cs="Times New Roman"/>
          <w:color w:val="auto"/>
        </w:rPr>
        <w:t xml:space="preserve">may decide constitutional matters except those that only the Constitutional Court may decide; and </w:t>
      </w:r>
    </w:p>
    <w:p w14:paraId="6E84B9DE" w14:textId="06DD2CC6" w:rsidR="00BB6F58" w:rsidRPr="00D03A63" w:rsidRDefault="00BB6F58" w:rsidP="009F3B58">
      <w:pPr>
        <w:pStyle w:val="Default"/>
        <w:ind w:left="1985" w:hanging="545"/>
        <w:rPr>
          <w:rFonts w:ascii="Times New Roman" w:hAnsi="Times New Roman" w:cs="Times New Roman"/>
          <w:color w:val="auto"/>
        </w:rPr>
      </w:pPr>
      <w:r w:rsidRPr="00D03A63">
        <w:rPr>
          <w:rFonts w:ascii="Times New Roman" w:hAnsi="Times New Roman" w:cs="Times New Roman"/>
          <w:color w:val="auto"/>
        </w:rPr>
        <w:t>(</w:t>
      </w:r>
      <w:r w:rsidRPr="00D03A63">
        <w:rPr>
          <w:rFonts w:ascii="Times New Roman" w:hAnsi="Times New Roman" w:cs="Times New Roman"/>
          <w:i/>
          <w:iCs/>
          <w:color w:val="auto"/>
        </w:rPr>
        <w:t>d</w:t>
      </w:r>
      <w:r w:rsidRPr="00D03A63">
        <w:rPr>
          <w:rFonts w:ascii="Times New Roman" w:hAnsi="Times New Roman" w:cs="Times New Roman"/>
          <w:color w:val="auto"/>
        </w:rPr>
        <w:t xml:space="preserve">) </w:t>
      </w:r>
      <w:r w:rsidR="00D03A63">
        <w:rPr>
          <w:rFonts w:ascii="Times New Roman" w:hAnsi="Times New Roman" w:cs="Times New Roman"/>
          <w:color w:val="auto"/>
        </w:rPr>
        <w:tab/>
      </w:r>
      <w:r w:rsidRPr="00D03A63">
        <w:rPr>
          <w:rFonts w:ascii="Times New Roman" w:hAnsi="Times New Roman" w:cs="Times New Roman"/>
          <w:color w:val="auto"/>
        </w:rPr>
        <w:t>has such appellate jurisdiction as may be conferred on it by an Act of Parliament.</w:t>
      </w:r>
    </w:p>
    <w:p w14:paraId="74DB7594" w14:textId="77777777" w:rsidR="00BB6F58" w:rsidRPr="00D03A63" w:rsidRDefault="00BB6F58" w:rsidP="00127C82">
      <w:pPr>
        <w:pStyle w:val="Default"/>
        <w:ind w:left="1440"/>
        <w:rPr>
          <w:rFonts w:ascii="Times New Roman" w:hAnsi="Times New Roman" w:cs="Times New Roman"/>
          <w:color w:val="auto"/>
        </w:rPr>
      </w:pPr>
      <w:r w:rsidRPr="00D03A63">
        <w:rPr>
          <w:rFonts w:ascii="Times New Roman" w:hAnsi="Times New Roman" w:cs="Times New Roman"/>
          <w:color w:val="auto"/>
        </w:rPr>
        <w:t xml:space="preserve"> </w:t>
      </w:r>
    </w:p>
    <w:p w14:paraId="408AEF83" w14:textId="7C8B85AA" w:rsidR="00BB6F58" w:rsidRPr="00D03A63" w:rsidRDefault="00BB6F58" w:rsidP="009F3B58">
      <w:pPr>
        <w:spacing w:after="0" w:line="240" w:lineRule="auto"/>
        <w:ind w:left="1985" w:hanging="545"/>
        <w:jc w:val="both"/>
        <w:rPr>
          <w:rFonts w:ascii="Times New Roman" w:hAnsi="Times New Roman" w:cs="Times New Roman"/>
          <w:sz w:val="24"/>
          <w:szCs w:val="24"/>
        </w:rPr>
      </w:pPr>
      <w:r w:rsidRPr="00D03A63">
        <w:rPr>
          <w:rFonts w:ascii="Times New Roman" w:hAnsi="Times New Roman" w:cs="Times New Roman"/>
          <w:sz w:val="24"/>
          <w:szCs w:val="24"/>
        </w:rPr>
        <w:t xml:space="preserve">(2) </w:t>
      </w:r>
      <w:r w:rsidR="00D03A63">
        <w:rPr>
          <w:rFonts w:ascii="Times New Roman" w:hAnsi="Times New Roman" w:cs="Times New Roman"/>
          <w:sz w:val="24"/>
          <w:szCs w:val="24"/>
        </w:rPr>
        <w:tab/>
      </w:r>
      <w:r w:rsidRPr="00D03A63">
        <w:rPr>
          <w:rFonts w:ascii="Times New Roman" w:hAnsi="Times New Roman" w:cs="Times New Roman"/>
          <w:sz w:val="24"/>
          <w:szCs w:val="24"/>
        </w:rPr>
        <w:t>An Act of Parliament may provide for the exercise of jurisdiction by the High Court and for the exercise of jurisdiction by the High Court and for that purpose may confer the power to make rules of court.</w:t>
      </w:r>
      <w:r w:rsidR="00DB2986" w:rsidRPr="00D03A63">
        <w:rPr>
          <w:rFonts w:ascii="Times New Roman" w:hAnsi="Times New Roman" w:cs="Times New Roman"/>
          <w:sz w:val="24"/>
          <w:szCs w:val="24"/>
        </w:rPr>
        <w:t>”</w:t>
      </w:r>
    </w:p>
    <w:p w14:paraId="22BE4087" w14:textId="77777777" w:rsidR="00DB22A6" w:rsidRPr="00D03A63" w:rsidRDefault="00DB22A6" w:rsidP="00127C82">
      <w:pPr>
        <w:spacing w:after="0" w:line="240" w:lineRule="auto"/>
        <w:ind w:left="1440"/>
        <w:jc w:val="both"/>
        <w:rPr>
          <w:rFonts w:ascii="Times New Roman" w:hAnsi="Times New Roman" w:cs="Times New Roman"/>
          <w:sz w:val="24"/>
          <w:szCs w:val="24"/>
        </w:rPr>
      </w:pPr>
    </w:p>
    <w:p w14:paraId="2D13577F" w14:textId="77777777" w:rsidR="00BB6F58" w:rsidRPr="00D03A63" w:rsidRDefault="00BB6F58" w:rsidP="00127C82">
      <w:pPr>
        <w:spacing w:after="0" w:line="240" w:lineRule="auto"/>
        <w:ind w:left="1440"/>
        <w:jc w:val="both"/>
        <w:rPr>
          <w:rFonts w:ascii="Times New Roman" w:hAnsi="Times New Roman" w:cs="Times New Roman"/>
          <w:sz w:val="24"/>
          <w:szCs w:val="24"/>
        </w:rPr>
      </w:pPr>
    </w:p>
    <w:p w14:paraId="5A1073FC" w14:textId="77777777" w:rsidR="00BB6F58" w:rsidRPr="00D03A63" w:rsidRDefault="00BB6F58" w:rsidP="00127C82">
      <w:pPr>
        <w:spacing w:after="0" w:line="240" w:lineRule="auto"/>
        <w:ind w:left="720" w:hanging="720"/>
        <w:jc w:val="both"/>
        <w:rPr>
          <w:rFonts w:ascii="Times New Roman" w:hAnsi="Times New Roman" w:cs="Times New Roman"/>
          <w:sz w:val="24"/>
          <w:szCs w:val="24"/>
        </w:rPr>
      </w:pPr>
    </w:p>
    <w:p w14:paraId="13257413" w14:textId="2F414685" w:rsidR="00FE56CD" w:rsidRPr="00D03A63" w:rsidRDefault="00BB6F58"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FE56CD" w:rsidRPr="00D03A63">
        <w:rPr>
          <w:rFonts w:ascii="Times New Roman" w:hAnsi="Times New Roman" w:cs="Times New Roman"/>
          <w:sz w:val="24"/>
          <w:szCs w:val="24"/>
        </w:rPr>
        <w:t>4</w:t>
      </w:r>
      <w:r w:rsidR="000624ED" w:rsidRPr="00D03A63">
        <w:rPr>
          <w:rFonts w:ascii="Times New Roman" w:hAnsi="Times New Roman" w:cs="Times New Roman"/>
          <w:sz w:val="24"/>
          <w:szCs w:val="24"/>
        </w:rPr>
        <w:t>2</w:t>
      </w:r>
      <w:r w:rsidRPr="00D03A63">
        <w:rPr>
          <w:rFonts w:ascii="Times New Roman" w:hAnsi="Times New Roman" w:cs="Times New Roman"/>
          <w:sz w:val="24"/>
          <w:szCs w:val="24"/>
        </w:rPr>
        <w:t>]</w:t>
      </w:r>
      <w:r w:rsidRPr="00D03A63">
        <w:rPr>
          <w:rFonts w:ascii="Times New Roman" w:hAnsi="Times New Roman" w:cs="Times New Roman"/>
          <w:sz w:val="24"/>
          <w:szCs w:val="24"/>
        </w:rPr>
        <w:tab/>
        <w:t>The clear distinction between the High Court and the Supreme Court is evident from a reading of the provisions of the Constitution itself. Whilst the High Court is said to be a court with original jurisdiction over all civil and criminal matters throughout Zimbabwe</w:t>
      </w:r>
      <w:r w:rsidR="00057F4C" w:rsidRPr="00D03A63">
        <w:rPr>
          <w:rFonts w:ascii="Times New Roman" w:hAnsi="Times New Roman" w:cs="Times New Roman"/>
          <w:sz w:val="24"/>
          <w:szCs w:val="24"/>
        </w:rPr>
        <w:t>,</w:t>
      </w:r>
      <w:r w:rsidRPr="00D03A63">
        <w:rPr>
          <w:rFonts w:ascii="Times New Roman" w:hAnsi="Times New Roman" w:cs="Times New Roman"/>
          <w:sz w:val="24"/>
          <w:szCs w:val="24"/>
        </w:rPr>
        <w:t xml:space="preserve"> the Supreme Court is</w:t>
      </w:r>
      <w:r w:rsidR="00A8332B" w:rsidRPr="00D03A63">
        <w:rPr>
          <w:rFonts w:ascii="Times New Roman" w:hAnsi="Times New Roman" w:cs="Times New Roman"/>
          <w:sz w:val="24"/>
          <w:szCs w:val="24"/>
        </w:rPr>
        <w:t>,</w:t>
      </w:r>
      <w:r w:rsidRPr="00D03A63">
        <w:rPr>
          <w:rFonts w:ascii="Times New Roman" w:hAnsi="Times New Roman" w:cs="Times New Roman"/>
          <w:sz w:val="24"/>
          <w:szCs w:val="24"/>
        </w:rPr>
        <w:t xml:space="preserve"> on the other hand, the highest court of appeal on matters excluding constitutional matters</w:t>
      </w:r>
      <w:r w:rsidR="00A8332B" w:rsidRPr="00D03A63">
        <w:rPr>
          <w:rFonts w:ascii="Times New Roman" w:hAnsi="Times New Roman" w:cs="Times New Roman"/>
          <w:sz w:val="24"/>
          <w:szCs w:val="24"/>
        </w:rPr>
        <w:t>.</w:t>
      </w:r>
      <w:r w:rsidRPr="00D03A63">
        <w:rPr>
          <w:rFonts w:ascii="Times New Roman" w:hAnsi="Times New Roman" w:cs="Times New Roman"/>
          <w:sz w:val="24"/>
          <w:szCs w:val="24"/>
        </w:rPr>
        <w:t xml:space="preserve"> </w:t>
      </w:r>
      <w:r w:rsidR="00A8332B" w:rsidRPr="00D03A63">
        <w:rPr>
          <w:rFonts w:ascii="Times New Roman" w:hAnsi="Times New Roman" w:cs="Times New Roman"/>
          <w:sz w:val="24"/>
          <w:szCs w:val="24"/>
        </w:rPr>
        <w:t>I</w:t>
      </w:r>
      <w:r w:rsidRPr="00D03A63">
        <w:rPr>
          <w:rFonts w:ascii="Times New Roman" w:hAnsi="Times New Roman" w:cs="Times New Roman"/>
          <w:sz w:val="24"/>
          <w:szCs w:val="24"/>
        </w:rPr>
        <w:t>t</w:t>
      </w:r>
      <w:r w:rsidR="00A8332B" w:rsidRPr="00D03A63">
        <w:rPr>
          <w:rFonts w:ascii="Times New Roman" w:hAnsi="Times New Roman" w:cs="Times New Roman"/>
          <w:sz w:val="24"/>
          <w:szCs w:val="24"/>
        </w:rPr>
        <w:t xml:space="preserve"> </w:t>
      </w:r>
      <w:r w:rsidRPr="00D03A63">
        <w:rPr>
          <w:rFonts w:ascii="Times New Roman" w:hAnsi="Times New Roman" w:cs="Times New Roman"/>
          <w:sz w:val="24"/>
          <w:szCs w:val="24"/>
        </w:rPr>
        <w:t>is obvious</w:t>
      </w:r>
      <w:r w:rsidR="00057F4C" w:rsidRPr="00D03A63">
        <w:rPr>
          <w:rFonts w:ascii="Times New Roman" w:hAnsi="Times New Roman" w:cs="Times New Roman"/>
          <w:sz w:val="24"/>
          <w:szCs w:val="24"/>
        </w:rPr>
        <w:t>,</w:t>
      </w:r>
      <w:r w:rsidRPr="00D03A63">
        <w:rPr>
          <w:rFonts w:ascii="Times New Roman" w:hAnsi="Times New Roman" w:cs="Times New Roman"/>
          <w:sz w:val="24"/>
          <w:szCs w:val="24"/>
        </w:rPr>
        <w:t xml:space="preserve"> therefore</w:t>
      </w:r>
      <w:r w:rsidR="00057F4C" w:rsidRPr="00D03A63">
        <w:rPr>
          <w:rFonts w:ascii="Times New Roman" w:hAnsi="Times New Roman" w:cs="Times New Roman"/>
          <w:sz w:val="24"/>
          <w:szCs w:val="24"/>
        </w:rPr>
        <w:t>,</w:t>
      </w:r>
      <w:r w:rsidRPr="00D03A63">
        <w:rPr>
          <w:rFonts w:ascii="Times New Roman" w:hAnsi="Times New Roman" w:cs="Times New Roman"/>
          <w:sz w:val="24"/>
          <w:szCs w:val="24"/>
        </w:rPr>
        <w:t xml:space="preserve"> that t</w:t>
      </w:r>
      <w:r w:rsidR="000624ED" w:rsidRPr="00D03A63">
        <w:rPr>
          <w:rFonts w:ascii="Times New Roman" w:hAnsi="Times New Roman" w:cs="Times New Roman"/>
          <w:sz w:val="24"/>
          <w:szCs w:val="24"/>
        </w:rPr>
        <w:t xml:space="preserve">he </w:t>
      </w:r>
      <w:r w:rsidRPr="00D03A63">
        <w:rPr>
          <w:rFonts w:ascii="Times New Roman" w:hAnsi="Times New Roman" w:cs="Times New Roman"/>
          <w:sz w:val="24"/>
          <w:szCs w:val="24"/>
        </w:rPr>
        <w:t xml:space="preserve">jurisdiction </w:t>
      </w:r>
      <w:r w:rsidR="000624ED" w:rsidRPr="00D03A63">
        <w:rPr>
          <w:rFonts w:ascii="Times New Roman" w:hAnsi="Times New Roman" w:cs="Times New Roman"/>
          <w:sz w:val="24"/>
          <w:szCs w:val="24"/>
        </w:rPr>
        <w:t xml:space="preserve">of the Supreme Court </w:t>
      </w:r>
      <w:r w:rsidRPr="00D03A63">
        <w:rPr>
          <w:rFonts w:ascii="Times New Roman" w:hAnsi="Times New Roman" w:cs="Times New Roman"/>
          <w:sz w:val="24"/>
          <w:szCs w:val="24"/>
        </w:rPr>
        <w:t xml:space="preserve">is </w:t>
      </w:r>
      <w:r w:rsidR="00FE56CD" w:rsidRPr="00D03A63">
        <w:rPr>
          <w:rFonts w:ascii="Times New Roman" w:hAnsi="Times New Roman" w:cs="Times New Roman"/>
          <w:sz w:val="24"/>
          <w:szCs w:val="24"/>
        </w:rPr>
        <w:t xml:space="preserve">restricted to that established </w:t>
      </w:r>
      <w:r w:rsidRPr="00D03A63">
        <w:rPr>
          <w:rFonts w:ascii="Times New Roman" w:hAnsi="Times New Roman" w:cs="Times New Roman"/>
          <w:sz w:val="24"/>
          <w:szCs w:val="24"/>
        </w:rPr>
        <w:t xml:space="preserve">by the Constitution itself. </w:t>
      </w:r>
      <w:r w:rsidR="00FE56CD" w:rsidRPr="00D03A63">
        <w:rPr>
          <w:rFonts w:ascii="Times New Roman" w:hAnsi="Times New Roman" w:cs="Times New Roman"/>
          <w:sz w:val="24"/>
          <w:szCs w:val="24"/>
        </w:rPr>
        <w:t>This</w:t>
      </w:r>
      <w:r w:rsidR="00057F4C" w:rsidRPr="00D03A63">
        <w:rPr>
          <w:rFonts w:ascii="Times New Roman" w:hAnsi="Times New Roman" w:cs="Times New Roman"/>
          <w:sz w:val="24"/>
          <w:szCs w:val="24"/>
        </w:rPr>
        <w:t>,</w:t>
      </w:r>
      <w:r w:rsidR="00FE56CD" w:rsidRPr="00D03A63">
        <w:rPr>
          <w:rFonts w:ascii="Times New Roman" w:hAnsi="Times New Roman" w:cs="Times New Roman"/>
          <w:sz w:val="24"/>
          <w:szCs w:val="24"/>
        </w:rPr>
        <w:t xml:space="preserve"> however</w:t>
      </w:r>
      <w:r w:rsidR="00057F4C" w:rsidRPr="00D03A63">
        <w:rPr>
          <w:rFonts w:ascii="Times New Roman" w:hAnsi="Times New Roman" w:cs="Times New Roman"/>
          <w:sz w:val="24"/>
          <w:szCs w:val="24"/>
        </w:rPr>
        <w:t>,</w:t>
      </w:r>
      <w:r w:rsidR="00FE56CD" w:rsidRPr="00D03A63">
        <w:rPr>
          <w:rFonts w:ascii="Times New Roman" w:hAnsi="Times New Roman" w:cs="Times New Roman"/>
          <w:sz w:val="24"/>
          <w:szCs w:val="24"/>
        </w:rPr>
        <w:t xml:space="preserve"> must </w:t>
      </w:r>
      <w:r w:rsidR="00197BE1" w:rsidRPr="00D03A63">
        <w:rPr>
          <w:rFonts w:ascii="Times New Roman" w:hAnsi="Times New Roman" w:cs="Times New Roman"/>
          <w:sz w:val="24"/>
          <w:szCs w:val="24"/>
        </w:rPr>
        <w:t xml:space="preserve">not </w:t>
      </w:r>
      <w:r w:rsidR="00FE56CD" w:rsidRPr="00D03A63">
        <w:rPr>
          <w:rFonts w:ascii="Times New Roman" w:hAnsi="Times New Roman" w:cs="Times New Roman"/>
          <w:sz w:val="24"/>
          <w:szCs w:val="24"/>
        </w:rPr>
        <w:t xml:space="preserve">be understood to mean that it is confined to </w:t>
      </w:r>
      <w:r w:rsidR="00057F4C" w:rsidRPr="00D03A63">
        <w:rPr>
          <w:rFonts w:ascii="Times New Roman" w:hAnsi="Times New Roman" w:cs="Times New Roman"/>
          <w:sz w:val="24"/>
          <w:szCs w:val="24"/>
        </w:rPr>
        <w:t xml:space="preserve">the </w:t>
      </w:r>
      <w:r w:rsidR="00FE56CD" w:rsidRPr="00D03A63">
        <w:rPr>
          <w:rFonts w:ascii="Times New Roman" w:hAnsi="Times New Roman" w:cs="Times New Roman"/>
          <w:sz w:val="24"/>
          <w:szCs w:val="24"/>
        </w:rPr>
        <w:t>determin</w:t>
      </w:r>
      <w:r w:rsidR="00057F4C" w:rsidRPr="00D03A63">
        <w:rPr>
          <w:rFonts w:ascii="Times New Roman" w:hAnsi="Times New Roman" w:cs="Times New Roman"/>
          <w:sz w:val="24"/>
          <w:szCs w:val="24"/>
        </w:rPr>
        <w:t xml:space="preserve">ation of </w:t>
      </w:r>
      <w:r w:rsidR="00FE56CD" w:rsidRPr="00D03A63">
        <w:rPr>
          <w:rFonts w:ascii="Times New Roman" w:hAnsi="Times New Roman" w:cs="Times New Roman"/>
          <w:sz w:val="24"/>
          <w:szCs w:val="24"/>
        </w:rPr>
        <w:t>appeals</w:t>
      </w:r>
      <w:r w:rsidR="00057F4C" w:rsidRPr="00D03A63">
        <w:rPr>
          <w:rFonts w:ascii="Times New Roman" w:hAnsi="Times New Roman" w:cs="Times New Roman"/>
          <w:sz w:val="24"/>
          <w:szCs w:val="24"/>
        </w:rPr>
        <w:t xml:space="preserve"> only</w:t>
      </w:r>
      <w:r w:rsidR="00FE56CD" w:rsidRPr="00D03A63">
        <w:rPr>
          <w:rFonts w:ascii="Times New Roman" w:hAnsi="Times New Roman" w:cs="Times New Roman"/>
          <w:sz w:val="24"/>
          <w:szCs w:val="24"/>
        </w:rPr>
        <w:t xml:space="preserve">. S 176 of the Constitution has confirmed the common law principle that Superior Courts have inherent power to regulate their own processes. </w:t>
      </w:r>
      <w:r w:rsidR="000624ED" w:rsidRPr="00D03A63">
        <w:rPr>
          <w:rFonts w:ascii="Times New Roman" w:hAnsi="Times New Roman" w:cs="Times New Roman"/>
          <w:sz w:val="24"/>
          <w:szCs w:val="24"/>
        </w:rPr>
        <w:t>That</w:t>
      </w:r>
      <w:r w:rsidR="00FE56CD" w:rsidRPr="00D03A63">
        <w:rPr>
          <w:rFonts w:ascii="Times New Roman" w:hAnsi="Times New Roman" w:cs="Times New Roman"/>
          <w:sz w:val="24"/>
          <w:szCs w:val="24"/>
        </w:rPr>
        <w:t xml:space="preserve"> </w:t>
      </w:r>
      <w:r w:rsidR="00ED07E1">
        <w:rPr>
          <w:rFonts w:ascii="Times New Roman" w:hAnsi="Times New Roman" w:cs="Times New Roman"/>
          <w:sz w:val="24"/>
          <w:szCs w:val="24"/>
        </w:rPr>
        <w:t xml:space="preserve">section </w:t>
      </w:r>
      <w:r w:rsidR="00FE56CD" w:rsidRPr="00D03A63">
        <w:rPr>
          <w:rFonts w:ascii="Times New Roman" w:hAnsi="Times New Roman" w:cs="Times New Roman"/>
          <w:sz w:val="24"/>
          <w:szCs w:val="24"/>
        </w:rPr>
        <w:t>provides as follows:</w:t>
      </w:r>
    </w:p>
    <w:p w14:paraId="3A2B474A" w14:textId="10EA4CAE" w:rsidR="00B11AF9" w:rsidRPr="00D03A63" w:rsidRDefault="00FE56CD" w:rsidP="009F3B58">
      <w:pPr>
        <w:spacing w:after="0" w:line="240" w:lineRule="auto"/>
        <w:ind w:left="1134" w:hanging="1134"/>
        <w:jc w:val="both"/>
        <w:rPr>
          <w:rFonts w:ascii="Times New Roman" w:hAnsi="Times New Roman" w:cs="Times New Roman"/>
          <w:b/>
          <w:bCs/>
          <w:sz w:val="24"/>
          <w:szCs w:val="24"/>
          <w:lang w:val="en-US"/>
        </w:rPr>
      </w:pPr>
      <w:r w:rsidRPr="00D03A63">
        <w:rPr>
          <w:rFonts w:ascii="Times New Roman" w:hAnsi="Times New Roman" w:cs="Times New Roman"/>
          <w:sz w:val="24"/>
          <w:szCs w:val="24"/>
        </w:rPr>
        <w:t xml:space="preserve">      </w:t>
      </w:r>
      <w:r w:rsidR="00D03A63">
        <w:rPr>
          <w:rFonts w:ascii="Times New Roman" w:hAnsi="Times New Roman" w:cs="Times New Roman"/>
          <w:sz w:val="24"/>
          <w:szCs w:val="24"/>
        </w:rPr>
        <w:tab/>
      </w:r>
      <w:r w:rsidRPr="00D03A63">
        <w:rPr>
          <w:rFonts w:ascii="Times New Roman" w:hAnsi="Times New Roman" w:cs="Times New Roman"/>
          <w:sz w:val="24"/>
          <w:szCs w:val="24"/>
        </w:rPr>
        <w:t>“</w:t>
      </w:r>
      <w:r w:rsidR="00B11AF9" w:rsidRPr="00D03A63">
        <w:rPr>
          <w:rFonts w:ascii="Times New Roman" w:hAnsi="Times New Roman" w:cs="Times New Roman"/>
          <w:b/>
          <w:bCs/>
          <w:sz w:val="24"/>
          <w:szCs w:val="24"/>
          <w:lang w:val="en-US"/>
        </w:rPr>
        <w:t xml:space="preserve">176 Inherent powers of </w:t>
      </w:r>
      <w:r w:rsidR="00E72037" w:rsidRPr="00D03A63">
        <w:rPr>
          <w:rFonts w:ascii="Times New Roman" w:hAnsi="Times New Roman" w:cs="Times New Roman"/>
          <w:b/>
          <w:bCs/>
          <w:sz w:val="24"/>
          <w:szCs w:val="24"/>
          <w:lang w:val="en-US"/>
        </w:rPr>
        <w:t xml:space="preserve">the </w:t>
      </w:r>
      <w:r w:rsidR="00B11AF9" w:rsidRPr="00D03A63">
        <w:rPr>
          <w:rFonts w:ascii="Times New Roman" w:hAnsi="Times New Roman" w:cs="Times New Roman"/>
          <w:b/>
          <w:bCs/>
          <w:sz w:val="24"/>
          <w:szCs w:val="24"/>
          <w:lang w:val="en-US"/>
        </w:rPr>
        <w:t xml:space="preserve">Constitutional Court, </w:t>
      </w:r>
      <w:r w:rsidR="00E72037" w:rsidRPr="00D03A63">
        <w:rPr>
          <w:rFonts w:ascii="Times New Roman" w:hAnsi="Times New Roman" w:cs="Times New Roman"/>
          <w:b/>
          <w:bCs/>
          <w:sz w:val="24"/>
          <w:szCs w:val="24"/>
          <w:lang w:val="en-US"/>
        </w:rPr>
        <w:t xml:space="preserve">the </w:t>
      </w:r>
      <w:r w:rsidR="00B11AF9" w:rsidRPr="00D03A63">
        <w:rPr>
          <w:rFonts w:ascii="Times New Roman" w:hAnsi="Times New Roman" w:cs="Times New Roman"/>
          <w:b/>
          <w:bCs/>
          <w:sz w:val="24"/>
          <w:szCs w:val="24"/>
          <w:lang w:val="en-US"/>
        </w:rPr>
        <w:t xml:space="preserve">Supreme Court and </w:t>
      </w:r>
      <w:r w:rsidR="00E72037" w:rsidRPr="00D03A63">
        <w:rPr>
          <w:rFonts w:ascii="Times New Roman" w:hAnsi="Times New Roman" w:cs="Times New Roman"/>
          <w:b/>
          <w:bCs/>
          <w:sz w:val="24"/>
          <w:szCs w:val="24"/>
          <w:lang w:val="en-US"/>
        </w:rPr>
        <w:t xml:space="preserve">the </w:t>
      </w:r>
      <w:r w:rsidR="00B11AF9" w:rsidRPr="00D03A63">
        <w:rPr>
          <w:rFonts w:ascii="Times New Roman" w:hAnsi="Times New Roman" w:cs="Times New Roman"/>
          <w:b/>
          <w:bCs/>
          <w:sz w:val="24"/>
          <w:szCs w:val="24"/>
          <w:lang w:val="en-US"/>
        </w:rPr>
        <w:t xml:space="preserve">High Court </w:t>
      </w:r>
    </w:p>
    <w:p w14:paraId="751CAE82" w14:textId="77777777" w:rsidR="00863860" w:rsidRPr="00D03A63" w:rsidRDefault="00863860" w:rsidP="009F3B58">
      <w:pPr>
        <w:spacing w:after="0" w:line="240" w:lineRule="auto"/>
        <w:ind w:left="1134" w:hanging="1134"/>
        <w:jc w:val="both"/>
        <w:rPr>
          <w:rFonts w:ascii="Times New Roman" w:hAnsi="Times New Roman" w:cs="Times New Roman"/>
          <w:sz w:val="24"/>
          <w:szCs w:val="24"/>
          <w:lang w:val="en-US"/>
        </w:rPr>
      </w:pPr>
    </w:p>
    <w:p w14:paraId="443E6403" w14:textId="6B6207C0" w:rsidR="00BB6F58" w:rsidRPr="00D03A63" w:rsidRDefault="00B11AF9" w:rsidP="009F3B58">
      <w:pPr>
        <w:spacing w:after="0" w:line="240" w:lineRule="auto"/>
        <w:ind w:left="1134"/>
        <w:jc w:val="both"/>
        <w:rPr>
          <w:rFonts w:ascii="Times New Roman" w:hAnsi="Times New Roman" w:cs="Times New Roman"/>
          <w:sz w:val="24"/>
          <w:szCs w:val="24"/>
          <w:lang w:val="en-US"/>
        </w:rPr>
      </w:pPr>
      <w:r w:rsidRPr="00D03A63">
        <w:rPr>
          <w:rFonts w:ascii="Times New Roman" w:hAnsi="Times New Roman" w:cs="Times New Roman"/>
          <w:sz w:val="24"/>
          <w:szCs w:val="24"/>
          <w:lang w:val="en-US"/>
        </w:rPr>
        <w:t xml:space="preserve">The Constitutional Court, the Supreme Court and the High Court have inherent power to protect and regulate their own process and to develop the common law or </w:t>
      </w:r>
      <w:r w:rsidRPr="00D03A63">
        <w:rPr>
          <w:rFonts w:ascii="Times New Roman" w:hAnsi="Times New Roman" w:cs="Times New Roman"/>
          <w:sz w:val="24"/>
          <w:szCs w:val="24"/>
          <w:lang w:val="en-US"/>
        </w:rPr>
        <w:lastRenderedPageBreak/>
        <w:t>the customary law, taking into account the interests of justice and the provisions of this Constitution</w:t>
      </w:r>
      <w:r w:rsidR="008112D0" w:rsidRPr="00D03A63">
        <w:rPr>
          <w:rFonts w:ascii="Times New Roman" w:hAnsi="Times New Roman" w:cs="Times New Roman"/>
          <w:sz w:val="24"/>
          <w:szCs w:val="24"/>
          <w:lang w:val="en-US"/>
        </w:rPr>
        <w:t>.”</w:t>
      </w:r>
    </w:p>
    <w:p w14:paraId="355E9E8A" w14:textId="77777777" w:rsidR="00EE6223" w:rsidRPr="00D03A63" w:rsidRDefault="00EE6223" w:rsidP="00127C82">
      <w:pPr>
        <w:spacing w:after="0" w:line="480" w:lineRule="auto"/>
        <w:ind w:left="1134" w:hanging="1134"/>
        <w:jc w:val="both"/>
        <w:rPr>
          <w:rFonts w:ascii="Times New Roman" w:hAnsi="Times New Roman" w:cs="Times New Roman"/>
          <w:sz w:val="24"/>
          <w:szCs w:val="24"/>
        </w:rPr>
      </w:pPr>
    </w:p>
    <w:p w14:paraId="55C2B0EC" w14:textId="5865B088" w:rsidR="00EB5291" w:rsidRPr="00D03A63" w:rsidRDefault="00EB5291"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586C3F" w:rsidRPr="00D03A63">
        <w:rPr>
          <w:rFonts w:ascii="Times New Roman" w:hAnsi="Times New Roman" w:cs="Times New Roman"/>
          <w:sz w:val="24"/>
          <w:szCs w:val="24"/>
        </w:rPr>
        <w:t>4</w:t>
      </w:r>
      <w:r w:rsidR="000624ED" w:rsidRPr="00D03A63">
        <w:rPr>
          <w:rFonts w:ascii="Times New Roman" w:hAnsi="Times New Roman" w:cs="Times New Roman"/>
          <w:sz w:val="24"/>
          <w:szCs w:val="24"/>
        </w:rPr>
        <w:t>3</w:t>
      </w:r>
      <w:r w:rsidRPr="00D03A63">
        <w:rPr>
          <w:rFonts w:ascii="Times New Roman" w:hAnsi="Times New Roman" w:cs="Times New Roman"/>
          <w:sz w:val="24"/>
          <w:szCs w:val="24"/>
        </w:rPr>
        <w:t>]</w:t>
      </w:r>
      <w:r w:rsidRPr="00D03A63">
        <w:rPr>
          <w:rFonts w:ascii="Times New Roman" w:hAnsi="Times New Roman" w:cs="Times New Roman"/>
          <w:sz w:val="24"/>
          <w:szCs w:val="24"/>
        </w:rPr>
        <w:tab/>
        <w:t>The applicant contends</w:t>
      </w:r>
      <w:r w:rsidR="00ED07E1">
        <w:rPr>
          <w:rFonts w:ascii="Times New Roman" w:hAnsi="Times New Roman" w:cs="Times New Roman"/>
          <w:sz w:val="24"/>
          <w:szCs w:val="24"/>
        </w:rPr>
        <w:t>,</w:t>
      </w:r>
      <w:r w:rsidRPr="00D03A63">
        <w:rPr>
          <w:rFonts w:ascii="Times New Roman" w:hAnsi="Times New Roman" w:cs="Times New Roman"/>
          <w:sz w:val="24"/>
          <w:szCs w:val="24"/>
        </w:rPr>
        <w:t xml:space="preserve"> rightly so in my view, that the Supreme Court has inherent jurisdiction and the power to control its processes. It is a jurisdiction that the court </w:t>
      </w:r>
      <w:r w:rsidR="00877E43" w:rsidRPr="00D03A63">
        <w:rPr>
          <w:rFonts w:ascii="Times New Roman" w:hAnsi="Times New Roman" w:cs="Times New Roman"/>
          <w:sz w:val="24"/>
          <w:szCs w:val="24"/>
        </w:rPr>
        <w:t xml:space="preserve">exercises </w:t>
      </w:r>
      <w:r w:rsidRPr="00D03A63">
        <w:rPr>
          <w:rFonts w:ascii="Times New Roman" w:hAnsi="Times New Roman" w:cs="Times New Roman"/>
          <w:sz w:val="24"/>
          <w:szCs w:val="24"/>
        </w:rPr>
        <w:t xml:space="preserve">when it is seized with a process that is directly linked to matters that are pending before it. The exercise of the inherent power to control its processes was clarified by the court in </w:t>
      </w:r>
      <w:r w:rsidRPr="00D03A63">
        <w:rPr>
          <w:rFonts w:ascii="Times New Roman" w:hAnsi="Times New Roman" w:cs="Times New Roman"/>
          <w:i/>
          <w:iCs/>
          <w:sz w:val="24"/>
          <w:szCs w:val="24"/>
        </w:rPr>
        <w:t xml:space="preserve">Net One Cellular (Pvt) Ltd v Net One Employees &amp; Anor </w:t>
      </w:r>
      <w:r w:rsidRPr="00D03A63">
        <w:rPr>
          <w:rFonts w:ascii="Times New Roman" w:hAnsi="Times New Roman" w:cs="Times New Roman"/>
          <w:sz w:val="24"/>
          <w:szCs w:val="24"/>
        </w:rPr>
        <w:t>2005(1) ZLR 275(S). At 280-282, His Lordship CHIDYAUSIKU CJ stated:</w:t>
      </w:r>
    </w:p>
    <w:p w14:paraId="290A2DF2" w14:textId="0013A3E2" w:rsidR="00EB5291" w:rsidRPr="00D03A63" w:rsidRDefault="00EB5291" w:rsidP="009F3B58">
      <w:pPr>
        <w:autoSpaceDE w:val="0"/>
        <w:autoSpaceDN w:val="0"/>
        <w:adjustRightInd w:val="0"/>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w:t>
      </w:r>
      <w:r w:rsidRPr="00D03A63">
        <w:rPr>
          <w:rFonts w:ascii="Times New Roman" w:hAnsi="Times New Roman" w:cs="Times New Roman"/>
          <w:color w:val="231F20"/>
          <w:sz w:val="24"/>
          <w:szCs w:val="24"/>
          <w:lang w:val="en-US"/>
        </w:rPr>
        <w:t xml:space="preserve">The first issue to be resolved is whether I have jurisdiction to entertain this Chamber application. This application is not one that involves original jurisdiction. It is ancillary to two appeals this court is already seized with. Once this court is seized with a matter, it has inherent jurisdiction to control its judgment. See </w:t>
      </w:r>
      <w:r w:rsidRPr="00D03A63">
        <w:rPr>
          <w:rFonts w:ascii="Times New Roman" w:hAnsi="Times New Roman" w:cs="Times New Roman"/>
          <w:i/>
          <w:iCs/>
          <w:color w:val="231F20"/>
          <w:sz w:val="24"/>
          <w:szCs w:val="24"/>
          <w:lang w:val="en-US"/>
        </w:rPr>
        <w:t xml:space="preserve">South Cape Corporation </w:t>
      </w:r>
      <w:r w:rsidRPr="00D03A63">
        <w:rPr>
          <w:rFonts w:ascii="Times New Roman" w:hAnsi="Times New Roman" w:cs="Times New Roman"/>
          <w:color w:val="231F20"/>
          <w:sz w:val="24"/>
          <w:szCs w:val="24"/>
          <w:lang w:val="en-US"/>
        </w:rPr>
        <w:t xml:space="preserve">v </w:t>
      </w:r>
      <w:r w:rsidRPr="00D03A63">
        <w:rPr>
          <w:rFonts w:ascii="Times New Roman" w:hAnsi="Times New Roman" w:cs="Times New Roman"/>
          <w:i/>
          <w:iCs/>
          <w:color w:val="231F20"/>
          <w:sz w:val="24"/>
          <w:szCs w:val="24"/>
          <w:lang w:val="en-US"/>
        </w:rPr>
        <w:t xml:space="preserve">Engineering Management Services </w:t>
      </w:r>
      <w:r w:rsidRPr="00D03A63">
        <w:rPr>
          <w:rFonts w:ascii="Times New Roman" w:hAnsi="Times New Roman" w:cs="Times New Roman"/>
          <w:color w:val="231F20"/>
          <w:sz w:val="24"/>
          <w:szCs w:val="24"/>
          <w:lang w:val="en-US"/>
        </w:rPr>
        <w:t xml:space="preserve">1977 (3) SA 534 and the cases referred to in that case. The inherent jurisdiction to control the court's judgment includes, in my view, jurisdiction to control the court's process, that is, jurisdiction to determine whether or not </w:t>
      </w:r>
      <w:r w:rsidR="000D202D" w:rsidRPr="00D03A63">
        <w:rPr>
          <w:rFonts w:ascii="Times New Roman" w:hAnsi="Times New Roman" w:cs="Times New Roman"/>
          <w:color w:val="231F20"/>
          <w:sz w:val="24"/>
          <w:szCs w:val="24"/>
          <w:lang w:val="en-US"/>
        </w:rPr>
        <w:t xml:space="preserve">the </w:t>
      </w:r>
      <w:r w:rsidRPr="00D03A63">
        <w:rPr>
          <w:rFonts w:ascii="Times New Roman" w:hAnsi="Times New Roman" w:cs="Times New Roman"/>
          <w:color w:val="231F20"/>
          <w:sz w:val="24"/>
          <w:szCs w:val="24"/>
          <w:lang w:val="en-US"/>
        </w:rPr>
        <w:t>execution of a judgment should be permitted pending the hearing of an appeal. I will assume jurisdiction in this case on that basis. I can also assume jurisdiction in terms of s 25 of the Supreme Court Act [</w:t>
      </w:r>
      <w:r w:rsidRPr="00D03A63">
        <w:rPr>
          <w:rFonts w:ascii="Times New Roman" w:hAnsi="Times New Roman" w:cs="Times New Roman"/>
          <w:i/>
          <w:iCs/>
          <w:color w:val="231F20"/>
          <w:sz w:val="24"/>
          <w:szCs w:val="24"/>
          <w:lang w:val="en-US"/>
        </w:rPr>
        <w:t>Chapter 7:13</w:t>
      </w:r>
      <w:r w:rsidRPr="00D03A63">
        <w:rPr>
          <w:rFonts w:ascii="Times New Roman" w:hAnsi="Times New Roman" w:cs="Times New Roman"/>
          <w:color w:val="231F20"/>
          <w:sz w:val="24"/>
          <w:szCs w:val="24"/>
          <w:lang w:val="en-US"/>
        </w:rPr>
        <w:t>]. I shall revert to this proposition later. It is trite that at common law</w:t>
      </w:r>
      <w:r w:rsidR="000D202D" w:rsidRPr="00D03A63">
        <w:rPr>
          <w:rFonts w:ascii="Times New Roman" w:hAnsi="Times New Roman" w:cs="Times New Roman"/>
          <w:color w:val="231F20"/>
          <w:sz w:val="24"/>
          <w:szCs w:val="24"/>
          <w:lang w:val="en-US"/>
        </w:rPr>
        <w:t>,</w:t>
      </w:r>
      <w:r w:rsidRPr="00D03A63">
        <w:rPr>
          <w:rFonts w:ascii="Times New Roman" w:hAnsi="Times New Roman" w:cs="Times New Roman"/>
          <w:color w:val="231F20"/>
          <w:sz w:val="24"/>
          <w:szCs w:val="24"/>
          <w:lang w:val="en-US"/>
        </w:rPr>
        <w:t xml:space="preserve"> a party cannot execute a judgment appealed against: see </w:t>
      </w:r>
      <w:r w:rsidRPr="00D03A63">
        <w:rPr>
          <w:rFonts w:ascii="Times New Roman" w:hAnsi="Times New Roman" w:cs="Times New Roman"/>
          <w:i/>
          <w:iCs/>
          <w:color w:val="231F20"/>
          <w:sz w:val="24"/>
          <w:szCs w:val="24"/>
          <w:lang w:val="en-US"/>
        </w:rPr>
        <w:t>South Cape Corporation supra</w:t>
      </w:r>
      <w:r w:rsidRPr="00D03A63">
        <w:rPr>
          <w:rFonts w:ascii="Times New Roman" w:hAnsi="Times New Roman" w:cs="Times New Roman"/>
          <w:color w:val="231F20"/>
          <w:sz w:val="24"/>
          <w:szCs w:val="24"/>
          <w:lang w:val="en-US"/>
        </w:rPr>
        <w:t xml:space="preserve">. The party wishing to execute despite the appeal can, however, approach the court </w:t>
      </w:r>
      <w:r w:rsidRPr="00D03A63">
        <w:rPr>
          <w:rFonts w:ascii="Times New Roman" w:hAnsi="Times New Roman" w:cs="Times New Roman"/>
          <w:i/>
          <w:iCs/>
          <w:color w:val="231F20"/>
          <w:sz w:val="24"/>
          <w:szCs w:val="24"/>
          <w:lang w:val="en-US"/>
        </w:rPr>
        <w:t xml:space="preserve">a quo, </w:t>
      </w:r>
      <w:r w:rsidRPr="00D03A63">
        <w:rPr>
          <w:rFonts w:ascii="Times New Roman" w:hAnsi="Times New Roman" w:cs="Times New Roman"/>
          <w:color w:val="231F20"/>
          <w:sz w:val="24"/>
          <w:szCs w:val="24"/>
          <w:lang w:val="en-US"/>
        </w:rPr>
        <w:t xml:space="preserve">if it has such jurisdiction, for leave to execute despite the noting of an appeal. In the present case, the employees simply sought execution after registering the award without first seeking leave of the court to do so. The employer sought, unsuccessfully, an order from the High Court to stop the execution. The employees, after registering the arbitrator's award with the High Court, should have applied for leave to execute after the noting of an appeal.” </w:t>
      </w:r>
    </w:p>
    <w:p w14:paraId="06915916" w14:textId="77777777" w:rsidR="00EB5291" w:rsidRPr="00D03A63" w:rsidRDefault="00EB5291" w:rsidP="00127C82">
      <w:pPr>
        <w:spacing w:after="0" w:line="480" w:lineRule="auto"/>
        <w:ind w:left="1134" w:hanging="1134"/>
        <w:jc w:val="both"/>
        <w:rPr>
          <w:rFonts w:ascii="Times New Roman" w:hAnsi="Times New Roman" w:cs="Times New Roman"/>
          <w:sz w:val="24"/>
          <w:szCs w:val="24"/>
        </w:rPr>
      </w:pPr>
    </w:p>
    <w:p w14:paraId="40530C84" w14:textId="0C82B938" w:rsidR="00586C3F" w:rsidRPr="00D03A63" w:rsidRDefault="00EB5291"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[4</w:t>
      </w:r>
      <w:r w:rsidR="002042D4" w:rsidRPr="00D03A63">
        <w:rPr>
          <w:rFonts w:ascii="Times New Roman" w:hAnsi="Times New Roman" w:cs="Times New Roman"/>
          <w:sz w:val="24"/>
          <w:szCs w:val="24"/>
        </w:rPr>
        <w:t>4</w:t>
      </w:r>
      <w:r w:rsidRPr="00D03A63">
        <w:rPr>
          <w:rFonts w:ascii="Times New Roman" w:hAnsi="Times New Roman" w:cs="Times New Roman"/>
          <w:sz w:val="24"/>
          <w:szCs w:val="24"/>
        </w:rPr>
        <w:t xml:space="preserve">]   </w:t>
      </w:r>
      <w:r w:rsidR="00586C3F" w:rsidRPr="00D03A63">
        <w:rPr>
          <w:rFonts w:ascii="Times New Roman" w:hAnsi="Times New Roman" w:cs="Times New Roman"/>
          <w:sz w:val="24"/>
          <w:szCs w:val="24"/>
        </w:rPr>
        <w:tab/>
      </w:r>
      <w:r w:rsidRPr="00D03A63">
        <w:rPr>
          <w:rFonts w:ascii="Times New Roman" w:hAnsi="Times New Roman" w:cs="Times New Roman"/>
          <w:sz w:val="24"/>
          <w:szCs w:val="24"/>
        </w:rPr>
        <w:t xml:space="preserve">What emerges from the above is that the Supreme Court, in </w:t>
      </w:r>
      <w:r w:rsidR="00057F4C" w:rsidRPr="00D03A63">
        <w:rPr>
          <w:rFonts w:ascii="Times New Roman" w:hAnsi="Times New Roman" w:cs="Times New Roman"/>
          <w:sz w:val="24"/>
          <w:szCs w:val="24"/>
        </w:rPr>
        <w:t xml:space="preserve">the </w:t>
      </w:r>
      <w:r w:rsidRPr="00D03A63">
        <w:rPr>
          <w:rFonts w:ascii="Times New Roman" w:hAnsi="Times New Roman" w:cs="Times New Roman"/>
          <w:sz w:val="24"/>
          <w:szCs w:val="24"/>
        </w:rPr>
        <w:t>exercis</w:t>
      </w:r>
      <w:r w:rsidR="00057F4C" w:rsidRPr="00D03A63">
        <w:rPr>
          <w:rFonts w:ascii="Times New Roman" w:hAnsi="Times New Roman" w:cs="Times New Roman"/>
          <w:sz w:val="24"/>
          <w:szCs w:val="24"/>
        </w:rPr>
        <w:t xml:space="preserve">e of </w:t>
      </w:r>
      <w:r w:rsidRPr="00D03A63">
        <w:rPr>
          <w:rFonts w:ascii="Times New Roman" w:hAnsi="Times New Roman" w:cs="Times New Roman"/>
          <w:sz w:val="24"/>
          <w:szCs w:val="24"/>
        </w:rPr>
        <w:t xml:space="preserve">its inherent power to control its own processes, can interfere in the process of the execution of a judgment on a matter pending before it </w:t>
      </w:r>
      <w:r w:rsidR="004D070D" w:rsidRPr="00D03A63">
        <w:rPr>
          <w:rFonts w:ascii="Times New Roman" w:hAnsi="Times New Roman" w:cs="Times New Roman"/>
          <w:sz w:val="24"/>
          <w:szCs w:val="24"/>
        </w:rPr>
        <w:t>o</w:t>
      </w:r>
      <w:r w:rsidRPr="00D03A63">
        <w:rPr>
          <w:rFonts w:ascii="Times New Roman" w:hAnsi="Times New Roman" w:cs="Times New Roman"/>
          <w:sz w:val="24"/>
          <w:szCs w:val="24"/>
        </w:rPr>
        <w:t xml:space="preserve">n appeal. </w:t>
      </w:r>
    </w:p>
    <w:p w14:paraId="5FB87B47" w14:textId="77777777" w:rsidR="00711F29" w:rsidRPr="00D03A63" w:rsidRDefault="00711F29" w:rsidP="00127C82">
      <w:pPr>
        <w:spacing w:after="0" w:line="480" w:lineRule="auto"/>
        <w:ind w:left="1134" w:hanging="1134"/>
        <w:jc w:val="both"/>
        <w:rPr>
          <w:rFonts w:ascii="Times New Roman" w:hAnsi="Times New Roman" w:cs="Times New Roman"/>
          <w:sz w:val="24"/>
          <w:szCs w:val="24"/>
        </w:rPr>
      </w:pPr>
    </w:p>
    <w:p w14:paraId="78DACC99" w14:textId="38711DA1" w:rsidR="008A10F6" w:rsidRPr="00D03A63" w:rsidRDefault="00586C3F"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[4</w:t>
      </w:r>
      <w:r w:rsidR="005E7DE3" w:rsidRPr="00D03A63">
        <w:rPr>
          <w:rFonts w:ascii="Times New Roman" w:hAnsi="Times New Roman" w:cs="Times New Roman"/>
          <w:sz w:val="24"/>
          <w:szCs w:val="24"/>
        </w:rPr>
        <w:t>5</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4439AB" w:rsidRPr="00D03A63">
        <w:rPr>
          <w:rFonts w:ascii="Times New Roman" w:hAnsi="Times New Roman" w:cs="Times New Roman"/>
          <w:sz w:val="24"/>
          <w:szCs w:val="24"/>
        </w:rPr>
        <w:t xml:space="preserve">The power of the Supreme Court to have recourse to its inherent power </w:t>
      </w:r>
      <w:r w:rsidR="00197BE1" w:rsidRPr="00D03A63">
        <w:rPr>
          <w:rFonts w:ascii="Times New Roman" w:hAnsi="Times New Roman" w:cs="Times New Roman"/>
          <w:sz w:val="24"/>
          <w:szCs w:val="24"/>
        </w:rPr>
        <w:t xml:space="preserve">under the common law </w:t>
      </w:r>
      <w:r w:rsidR="004439AB" w:rsidRPr="00D03A63">
        <w:rPr>
          <w:rFonts w:ascii="Times New Roman" w:hAnsi="Times New Roman" w:cs="Times New Roman"/>
          <w:sz w:val="24"/>
          <w:szCs w:val="24"/>
        </w:rPr>
        <w:t>was confirmed i</w:t>
      </w:r>
      <w:r w:rsidR="008A10F6" w:rsidRPr="00D03A63">
        <w:rPr>
          <w:rFonts w:ascii="Times New Roman" w:hAnsi="Times New Roman" w:cs="Times New Roman"/>
          <w:sz w:val="24"/>
          <w:szCs w:val="24"/>
        </w:rPr>
        <w:t xml:space="preserve">n </w:t>
      </w:r>
      <w:r w:rsidR="008A10F6" w:rsidRPr="00D03A63">
        <w:rPr>
          <w:rFonts w:ascii="Times New Roman" w:hAnsi="Times New Roman" w:cs="Times New Roman"/>
          <w:i/>
          <w:iCs/>
          <w:sz w:val="24"/>
          <w:szCs w:val="24"/>
        </w:rPr>
        <w:t xml:space="preserve">Universal City Studios Inc &amp; Ors v Network Video </w:t>
      </w:r>
      <w:r w:rsidR="008A10F6" w:rsidRPr="00D03A63">
        <w:rPr>
          <w:rFonts w:ascii="Times New Roman" w:hAnsi="Times New Roman" w:cs="Times New Roman"/>
          <w:i/>
          <w:iCs/>
          <w:sz w:val="24"/>
          <w:szCs w:val="24"/>
        </w:rPr>
        <w:lastRenderedPageBreak/>
        <w:t>(Pty) Ltd</w:t>
      </w:r>
      <w:r w:rsidR="008A10F6" w:rsidRPr="00D03A63">
        <w:rPr>
          <w:rFonts w:ascii="Times New Roman" w:hAnsi="Times New Roman" w:cs="Times New Roman"/>
          <w:sz w:val="24"/>
          <w:szCs w:val="24"/>
        </w:rPr>
        <w:t xml:space="preserve"> 1986(2)</w:t>
      </w:r>
      <w:r w:rsidR="00057F4C" w:rsidRPr="00D03A63">
        <w:rPr>
          <w:rFonts w:ascii="Times New Roman" w:hAnsi="Times New Roman" w:cs="Times New Roman"/>
          <w:sz w:val="24"/>
          <w:szCs w:val="24"/>
        </w:rPr>
        <w:t xml:space="preserve"> </w:t>
      </w:r>
      <w:r w:rsidR="008A10F6" w:rsidRPr="00D03A63">
        <w:rPr>
          <w:rFonts w:ascii="Times New Roman" w:hAnsi="Times New Roman" w:cs="Times New Roman"/>
          <w:sz w:val="24"/>
          <w:szCs w:val="24"/>
        </w:rPr>
        <w:t>SA 734(A), at 754G-H</w:t>
      </w:r>
      <w:r w:rsidR="00E56036" w:rsidRPr="00D03A63">
        <w:rPr>
          <w:rFonts w:ascii="Times New Roman" w:hAnsi="Times New Roman" w:cs="Times New Roman"/>
          <w:sz w:val="24"/>
          <w:szCs w:val="24"/>
        </w:rPr>
        <w:t>.</w:t>
      </w:r>
      <w:r w:rsidR="008A10F6" w:rsidRPr="00D03A63">
        <w:rPr>
          <w:rFonts w:ascii="Times New Roman" w:hAnsi="Times New Roman" w:cs="Times New Roman"/>
          <w:sz w:val="24"/>
          <w:szCs w:val="24"/>
        </w:rPr>
        <w:t xml:space="preserve"> </w:t>
      </w:r>
      <w:r w:rsidR="00E56036" w:rsidRPr="00D03A63">
        <w:rPr>
          <w:rFonts w:ascii="Times New Roman" w:hAnsi="Times New Roman" w:cs="Times New Roman"/>
          <w:sz w:val="24"/>
          <w:szCs w:val="24"/>
        </w:rPr>
        <w:t>T</w:t>
      </w:r>
      <w:r w:rsidR="008A10F6" w:rsidRPr="00D03A63">
        <w:rPr>
          <w:rFonts w:ascii="Times New Roman" w:hAnsi="Times New Roman" w:cs="Times New Roman"/>
          <w:sz w:val="24"/>
          <w:szCs w:val="24"/>
        </w:rPr>
        <w:t xml:space="preserve">he Appellate Division </w:t>
      </w:r>
      <w:r w:rsidR="00057F4C" w:rsidRPr="00D03A63">
        <w:rPr>
          <w:rFonts w:ascii="Times New Roman" w:hAnsi="Times New Roman" w:cs="Times New Roman"/>
          <w:sz w:val="24"/>
          <w:szCs w:val="24"/>
        </w:rPr>
        <w:t xml:space="preserve">of South Africa </w:t>
      </w:r>
      <w:r w:rsidR="00D83A41" w:rsidRPr="00D03A63">
        <w:rPr>
          <w:rFonts w:ascii="Times New Roman" w:hAnsi="Times New Roman" w:cs="Times New Roman"/>
          <w:sz w:val="24"/>
          <w:szCs w:val="24"/>
        </w:rPr>
        <w:t>reaf</w:t>
      </w:r>
      <w:r w:rsidR="008A10F6" w:rsidRPr="00D03A63">
        <w:rPr>
          <w:rFonts w:ascii="Times New Roman" w:hAnsi="Times New Roman" w:cs="Times New Roman"/>
          <w:sz w:val="24"/>
          <w:szCs w:val="24"/>
        </w:rPr>
        <w:t>firmed that the Supreme Court had the power</w:t>
      </w:r>
      <w:r w:rsidR="00057F4C" w:rsidRPr="00D03A63">
        <w:rPr>
          <w:rFonts w:ascii="Times New Roman" w:hAnsi="Times New Roman" w:cs="Times New Roman"/>
          <w:sz w:val="24"/>
          <w:szCs w:val="24"/>
        </w:rPr>
        <w:t xml:space="preserve"> </w:t>
      </w:r>
      <w:r w:rsidR="008A10F6" w:rsidRPr="00D03A63">
        <w:rPr>
          <w:rFonts w:ascii="Times New Roman" w:hAnsi="Times New Roman" w:cs="Times New Roman"/>
          <w:sz w:val="24"/>
          <w:szCs w:val="24"/>
        </w:rPr>
        <w:t>to regulate its own procedures. The court stated:</w:t>
      </w:r>
    </w:p>
    <w:p w14:paraId="1D4D2574" w14:textId="1EBCC4A3" w:rsidR="008A10F6" w:rsidRPr="00D03A63" w:rsidRDefault="008A10F6" w:rsidP="00127C82">
      <w:pPr>
        <w:spacing w:after="0" w:line="276" w:lineRule="auto"/>
        <w:ind w:left="1440"/>
        <w:jc w:val="both"/>
        <w:rPr>
          <w:rFonts w:ascii="Times New Roman" w:hAnsi="Times New Roman" w:cs="Times New Roman"/>
          <w:sz w:val="24"/>
          <w:szCs w:val="24"/>
          <w:lang w:val="en-US"/>
        </w:rPr>
      </w:pPr>
      <w:r w:rsidRPr="00D03A63">
        <w:rPr>
          <w:rFonts w:ascii="Times New Roman" w:hAnsi="Times New Roman" w:cs="Times New Roman"/>
          <w:sz w:val="24"/>
          <w:szCs w:val="24"/>
        </w:rPr>
        <w:t>“</w:t>
      </w:r>
      <w:r w:rsidRPr="00D03A63">
        <w:rPr>
          <w:rFonts w:ascii="Times New Roman" w:hAnsi="Times New Roman" w:cs="Times New Roman"/>
          <w:sz w:val="24"/>
          <w:szCs w:val="24"/>
          <w:lang w:val="en-US"/>
        </w:rPr>
        <w:t>There is no doubt that the Supreme Court possesses an inherent reservoir of power to</w:t>
      </w:r>
      <w:r w:rsidR="00F371A5"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regulate its procedures in the interests of the proper administration of justice (see </w:t>
      </w:r>
      <w:r w:rsidRPr="00D03A63">
        <w:rPr>
          <w:rFonts w:ascii="Times New Roman" w:hAnsi="Times New Roman" w:cs="Times New Roman"/>
          <w:i/>
          <w:iCs/>
          <w:sz w:val="24"/>
          <w:szCs w:val="24"/>
          <w:lang w:val="en-US"/>
        </w:rPr>
        <w:t>Stuart v</w:t>
      </w:r>
      <w:r w:rsidR="00F371A5" w:rsidRPr="00D03A63">
        <w:rPr>
          <w:rFonts w:ascii="Times New Roman" w:hAnsi="Times New Roman" w:cs="Times New Roman"/>
          <w:i/>
          <w:iCs/>
          <w:sz w:val="24"/>
          <w:szCs w:val="24"/>
          <w:lang w:val="en-US"/>
        </w:rPr>
        <w:t xml:space="preserve"> </w:t>
      </w:r>
      <w:r w:rsidRPr="00D03A63">
        <w:rPr>
          <w:rFonts w:ascii="Times New Roman" w:hAnsi="Times New Roman" w:cs="Times New Roman"/>
          <w:i/>
          <w:iCs/>
          <w:sz w:val="24"/>
          <w:szCs w:val="24"/>
          <w:lang w:val="en-US"/>
        </w:rPr>
        <w:t xml:space="preserve">Ismail </w:t>
      </w:r>
      <w:r w:rsidRPr="00D03A63">
        <w:rPr>
          <w:rFonts w:ascii="Times New Roman" w:hAnsi="Times New Roman" w:cs="Times New Roman"/>
          <w:sz w:val="24"/>
          <w:szCs w:val="24"/>
          <w:lang w:val="en-US"/>
        </w:rPr>
        <w:t xml:space="preserve">1942 AD 327; </w:t>
      </w:r>
      <w:r w:rsidRPr="00D03A63">
        <w:rPr>
          <w:rFonts w:ascii="Times New Roman" w:hAnsi="Times New Roman" w:cs="Times New Roman"/>
          <w:i/>
          <w:iCs/>
          <w:sz w:val="24"/>
          <w:szCs w:val="24"/>
          <w:lang w:val="en-US"/>
        </w:rPr>
        <w:t>Republikeinse Publikasies (Edms) Bpk v Afrikaanse Pers Publikasies (Edms)Bpk</w:t>
      </w:r>
      <w:r w:rsidR="00DD36D3" w:rsidRPr="00D03A63">
        <w:rPr>
          <w:rFonts w:ascii="Times New Roman" w:hAnsi="Times New Roman" w:cs="Times New Roman"/>
          <w:i/>
          <w:iCs/>
          <w:sz w:val="24"/>
          <w:szCs w:val="24"/>
          <w:lang w:val="en-US"/>
        </w:rPr>
        <w:t xml:space="preserve"> </w:t>
      </w:r>
      <w:r w:rsidRPr="00D03A63">
        <w:rPr>
          <w:rFonts w:ascii="Times New Roman" w:hAnsi="Times New Roman" w:cs="Times New Roman"/>
          <w:sz w:val="24"/>
          <w:szCs w:val="24"/>
          <w:lang w:val="en-US"/>
        </w:rPr>
        <w:t xml:space="preserve">1972 (1) SA 773 (A) at 783A - G; also </w:t>
      </w:r>
      <w:r w:rsidRPr="00D03A63">
        <w:rPr>
          <w:rFonts w:ascii="Times New Roman" w:hAnsi="Times New Roman" w:cs="Times New Roman"/>
          <w:i/>
          <w:iCs/>
          <w:sz w:val="24"/>
          <w:szCs w:val="24"/>
          <w:lang w:val="en-US"/>
        </w:rPr>
        <w:t>Ex parte Millsite Investment Co (Pty) Ltd</w:t>
      </w:r>
      <w:r w:rsidR="00057F4C" w:rsidRPr="00D03A63">
        <w:rPr>
          <w:rFonts w:ascii="Times New Roman" w:hAnsi="Times New Roman" w:cs="Times New Roman"/>
          <w:i/>
          <w:iCs/>
          <w:sz w:val="24"/>
          <w:szCs w:val="24"/>
          <w:lang w:val="en-US"/>
        </w:rPr>
        <w:t xml:space="preserve"> </w:t>
      </w:r>
      <w:r w:rsidRPr="00D03A63">
        <w:rPr>
          <w:rFonts w:ascii="Times New Roman" w:hAnsi="Times New Roman" w:cs="Times New Roman"/>
          <w:sz w:val="24"/>
          <w:szCs w:val="24"/>
          <w:lang w:val="en-US"/>
        </w:rPr>
        <w:t>1965 (2) SA</w:t>
      </w:r>
      <w:r w:rsidR="00F371A5"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582 (T) H at 585 - 6; </w:t>
      </w:r>
      <w:r w:rsidRPr="00D03A63">
        <w:rPr>
          <w:rFonts w:ascii="Times New Roman" w:hAnsi="Times New Roman" w:cs="Times New Roman"/>
          <w:i/>
          <w:iCs/>
          <w:sz w:val="24"/>
          <w:szCs w:val="24"/>
          <w:lang w:val="en-US"/>
        </w:rPr>
        <w:t>Moulded Components and Rotomoulding South Africa (Pty) Ltd v</w:t>
      </w:r>
      <w:r w:rsidR="00F371A5" w:rsidRPr="00D03A63">
        <w:rPr>
          <w:rFonts w:ascii="Times New Roman" w:hAnsi="Times New Roman" w:cs="Times New Roman"/>
          <w:i/>
          <w:iCs/>
          <w:sz w:val="24"/>
          <w:szCs w:val="24"/>
          <w:lang w:val="en-US"/>
        </w:rPr>
        <w:t xml:space="preserve"> </w:t>
      </w:r>
      <w:r w:rsidRPr="00D03A63">
        <w:rPr>
          <w:rFonts w:ascii="Times New Roman" w:hAnsi="Times New Roman" w:cs="Times New Roman"/>
          <w:i/>
          <w:iCs/>
          <w:sz w:val="24"/>
          <w:szCs w:val="24"/>
          <w:lang w:val="en-US"/>
        </w:rPr>
        <w:t>Coucourakis and Another</w:t>
      </w:r>
      <w:r w:rsidR="00057F4C" w:rsidRPr="00D03A63">
        <w:rPr>
          <w:rFonts w:ascii="Times New Roman" w:hAnsi="Times New Roman" w:cs="Times New Roman"/>
          <w:i/>
          <w:iCs/>
          <w:sz w:val="24"/>
          <w:szCs w:val="24"/>
          <w:lang w:val="en-US"/>
        </w:rPr>
        <w:t xml:space="preserve"> </w:t>
      </w:r>
      <w:r w:rsidRPr="00D03A63">
        <w:rPr>
          <w:rFonts w:ascii="Times New Roman" w:hAnsi="Times New Roman" w:cs="Times New Roman"/>
          <w:sz w:val="24"/>
          <w:szCs w:val="24"/>
          <w:lang w:val="en-US"/>
        </w:rPr>
        <w:t>1979 (2) SA 457 (W) at 461F - 462H). It is probably true that, as</w:t>
      </w:r>
      <w:r w:rsidR="00F371A5"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remarked in the </w:t>
      </w:r>
      <w:r w:rsidRPr="00D03A63">
        <w:rPr>
          <w:rFonts w:ascii="Times New Roman" w:hAnsi="Times New Roman" w:cs="Times New Roman"/>
          <w:i/>
          <w:iCs/>
          <w:sz w:val="24"/>
          <w:szCs w:val="24"/>
          <w:lang w:val="en-US"/>
        </w:rPr>
        <w:t xml:space="preserve">Cerebos Food </w:t>
      </w:r>
      <w:r w:rsidRPr="00D03A63">
        <w:rPr>
          <w:rFonts w:ascii="Times New Roman" w:hAnsi="Times New Roman" w:cs="Times New Roman"/>
          <w:sz w:val="24"/>
          <w:szCs w:val="24"/>
          <w:lang w:val="en-US"/>
        </w:rPr>
        <w:t>case (at 173E), the Court does not have an inherent power to</w:t>
      </w:r>
      <w:r w:rsidR="00F371A5"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create substantive law, but the dividing line between substantive and adjectival law is not always</w:t>
      </w:r>
      <w:r w:rsidR="00F371A5"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an easy one to draw (</w:t>
      </w:r>
      <w:r w:rsidRPr="00D03A63">
        <w:rPr>
          <w:rFonts w:ascii="Times New Roman" w:hAnsi="Times New Roman" w:cs="Times New Roman"/>
          <w:i/>
          <w:iCs/>
          <w:sz w:val="24"/>
          <w:szCs w:val="24"/>
          <w:lang w:val="en-US"/>
        </w:rPr>
        <w:t>cf Minister of the Interior and Another v Harris and Others</w:t>
      </w:r>
      <w:r w:rsidR="00F371A5" w:rsidRPr="00D03A63">
        <w:rPr>
          <w:rFonts w:ascii="Times New Roman" w:hAnsi="Times New Roman" w:cs="Times New Roman"/>
          <w:i/>
          <w:iCs/>
          <w:sz w:val="24"/>
          <w:szCs w:val="24"/>
          <w:lang w:val="en-US"/>
        </w:rPr>
        <w:t xml:space="preserve"> </w:t>
      </w:r>
      <w:r w:rsidRPr="00D03A63">
        <w:rPr>
          <w:rFonts w:ascii="Times New Roman" w:hAnsi="Times New Roman" w:cs="Times New Roman"/>
          <w:sz w:val="24"/>
          <w:szCs w:val="24"/>
          <w:lang w:val="en-US"/>
        </w:rPr>
        <w:t>1952 (4) SA</w:t>
      </w:r>
      <w:r w:rsidR="00F371A5"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769 (A) at 781C - H; </w:t>
      </w:r>
      <w:r w:rsidRPr="00D03A63">
        <w:rPr>
          <w:rFonts w:ascii="Times New Roman" w:hAnsi="Times New Roman" w:cs="Times New Roman"/>
          <w:i/>
          <w:iCs/>
          <w:sz w:val="24"/>
          <w:szCs w:val="24"/>
          <w:lang w:val="en-US"/>
        </w:rPr>
        <w:t>Botes v Van Deventer</w:t>
      </w:r>
      <w:r w:rsidRPr="00D03A63">
        <w:rPr>
          <w:rFonts w:ascii="Times New Roman" w:hAnsi="Times New Roman" w:cs="Times New Roman"/>
          <w:sz w:val="24"/>
          <w:szCs w:val="24"/>
          <w:lang w:val="en-US"/>
        </w:rPr>
        <w:t xml:space="preserve">1966 (3) SA 182 (A) at 198H; </w:t>
      </w:r>
      <w:r w:rsidRPr="00D03A63">
        <w:rPr>
          <w:rFonts w:ascii="Times New Roman" w:hAnsi="Times New Roman" w:cs="Times New Roman"/>
          <w:i/>
          <w:iCs/>
          <w:sz w:val="24"/>
          <w:szCs w:val="24"/>
          <w:lang w:val="en-US"/>
        </w:rPr>
        <w:t>Yew Bon Tew v</w:t>
      </w:r>
      <w:r w:rsidR="00F371A5" w:rsidRPr="00D03A63">
        <w:rPr>
          <w:rFonts w:ascii="Times New Roman" w:hAnsi="Times New Roman" w:cs="Times New Roman"/>
          <w:i/>
          <w:iCs/>
          <w:sz w:val="24"/>
          <w:szCs w:val="24"/>
          <w:lang w:val="en-US"/>
        </w:rPr>
        <w:t xml:space="preserve"> </w:t>
      </w:r>
      <w:r w:rsidRPr="00D03A63">
        <w:rPr>
          <w:rFonts w:ascii="Times New Roman" w:hAnsi="Times New Roman" w:cs="Times New Roman"/>
          <w:i/>
          <w:iCs/>
          <w:sz w:val="24"/>
          <w:szCs w:val="24"/>
          <w:lang w:val="en-US"/>
        </w:rPr>
        <w:t xml:space="preserve">Kenderaan Bas Mara </w:t>
      </w:r>
      <w:r w:rsidRPr="00D03A63">
        <w:rPr>
          <w:rFonts w:ascii="Times New Roman" w:hAnsi="Times New Roman" w:cs="Times New Roman"/>
          <w:sz w:val="24"/>
          <w:szCs w:val="24"/>
          <w:lang w:val="en-US"/>
        </w:rPr>
        <w:t xml:space="preserve">[1982] 3 All ER 833 (PC) at 836B; Salmond </w:t>
      </w:r>
      <w:r w:rsidRPr="00D03A63">
        <w:rPr>
          <w:rFonts w:ascii="Times New Roman" w:hAnsi="Times New Roman" w:cs="Times New Roman"/>
          <w:i/>
          <w:iCs/>
          <w:sz w:val="24"/>
          <w:szCs w:val="24"/>
          <w:lang w:val="en-US"/>
        </w:rPr>
        <w:t xml:space="preserve">Jurisprudence </w:t>
      </w:r>
      <w:r w:rsidRPr="00D03A63">
        <w:rPr>
          <w:rFonts w:ascii="Times New Roman" w:hAnsi="Times New Roman" w:cs="Times New Roman"/>
          <w:sz w:val="24"/>
          <w:szCs w:val="24"/>
          <w:lang w:val="en-US"/>
        </w:rPr>
        <w:t xml:space="preserve">11th ed at 503 -4; Paton </w:t>
      </w:r>
      <w:r w:rsidRPr="00D03A63">
        <w:rPr>
          <w:rFonts w:ascii="Times New Roman" w:hAnsi="Times New Roman" w:cs="Times New Roman"/>
          <w:i/>
          <w:iCs/>
          <w:sz w:val="24"/>
          <w:szCs w:val="24"/>
          <w:lang w:val="en-US"/>
        </w:rPr>
        <w:t xml:space="preserve">Jurisprudence </w:t>
      </w:r>
      <w:r w:rsidRPr="00D03A63">
        <w:rPr>
          <w:rFonts w:ascii="Times New Roman" w:hAnsi="Times New Roman" w:cs="Times New Roman"/>
          <w:sz w:val="24"/>
          <w:szCs w:val="24"/>
          <w:lang w:val="en-US"/>
        </w:rPr>
        <w:t>4th ed para 127). Salmond (</w:t>
      </w:r>
      <w:r w:rsidRPr="00D03A63">
        <w:rPr>
          <w:rFonts w:ascii="Times New Roman" w:hAnsi="Times New Roman" w:cs="Times New Roman"/>
          <w:i/>
          <w:iCs/>
          <w:sz w:val="24"/>
          <w:szCs w:val="24"/>
          <w:lang w:val="en-US"/>
        </w:rPr>
        <w:t xml:space="preserve">op cit </w:t>
      </w:r>
      <w:r w:rsidRPr="00D03A63">
        <w:rPr>
          <w:rFonts w:ascii="Times New Roman" w:hAnsi="Times New Roman" w:cs="Times New Roman"/>
          <w:sz w:val="24"/>
          <w:szCs w:val="24"/>
          <w:lang w:val="en-US"/>
        </w:rPr>
        <w:t>at 504) states that:</w:t>
      </w:r>
    </w:p>
    <w:p w14:paraId="769CB70F" w14:textId="77777777" w:rsidR="008A0019" w:rsidRPr="00D03A63" w:rsidRDefault="008A0019" w:rsidP="00127C82">
      <w:pPr>
        <w:spacing w:after="0" w:line="276" w:lineRule="auto"/>
        <w:ind w:left="2160"/>
        <w:jc w:val="both"/>
        <w:rPr>
          <w:rFonts w:ascii="Times New Roman" w:hAnsi="Times New Roman" w:cs="Times New Roman"/>
          <w:sz w:val="24"/>
          <w:szCs w:val="24"/>
          <w:lang w:val="en-US"/>
        </w:rPr>
      </w:pPr>
    </w:p>
    <w:p w14:paraId="12442EB3" w14:textId="5A5128F2" w:rsidR="00586C3F" w:rsidRPr="00D03A63" w:rsidRDefault="008A10F6" w:rsidP="00127C82">
      <w:pPr>
        <w:spacing w:after="0" w:line="276" w:lineRule="auto"/>
        <w:ind w:left="2160"/>
        <w:jc w:val="both"/>
        <w:rPr>
          <w:rFonts w:ascii="Times New Roman" w:hAnsi="Times New Roman" w:cs="Times New Roman"/>
          <w:sz w:val="24"/>
          <w:szCs w:val="24"/>
        </w:rPr>
      </w:pPr>
      <w:r w:rsidRPr="00D03A63">
        <w:rPr>
          <w:rFonts w:ascii="Times New Roman" w:hAnsi="Times New Roman" w:cs="Times New Roman"/>
          <w:sz w:val="24"/>
          <w:szCs w:val="24"/>
          <w:lang w:val="en-US"/>
        </w:rPr>
        <w:t>"Substantive law is concerned with the ends which the administration of justice seeks; procedural law deals</w:t>
      </w:r>
      <w:r w:rsidR="00F371A5"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with the means and instruments by which those ends are to be attained."</w:t>
      </w:r>
      <w:r w:rsidRPr="00D03A63">
        <w:rPr>
          <w:rFonts w:ascii="Times New Roman" w:hAnsi="Times New Roman" w:cs="Times New Roman"/>
          <w:sz w:val="24"/>
          <w:szCs w:val="24"/>
        </w:rPr>
        <w:t xml:space="preserve">  </w:t>
      </w:r>
    </w:p>
    <w:p w14:paraId="30615671" w14:textId="77777777" w:rsidR="003A46EB" w:rsidRPr="00D03A63" w:rsidRDefault="003A46EB" w:rsidP="00127C82">
      <w:pPr>
        <w:spacing w:after="0" w:line="480" w:lineRule="auto"/>
        <w:ind w:left="1134" w:hanging="1134"/>
        <w:jc w:val="both"/>
        <w:rPr>
          <w:rFonts w:ascii="Times New Roman" w:hAnsi="Times New Roman" w:cs="Times New Roman"/>
          <w:sz w:val="24"/>
          <w:szCs w:val="24"/>
        </w:rPr>
      </w:pPr>
    </w:p>
    <w:p w14:paraId="11134F00" w14:textId="329C10F9" w:rsidR="00EB5291" w:rsidRPr="00D03A63" w:rsidRDefault="00DD36D3"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[4</w:t>
      </w:r>
      <w:r w:rsidR="00362757" w:rsidRPr="00D03A63">
        <w:rPr>
          <w:rFonts w:ascii="Times New Roman" w:hAnsi="Times New Roman" w:cs="Times New Roman"/>
          <w:sz w:val="24"/>
          <w:szCs w:val="24"/>
        </w:rPr>
        <w:t>6</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EB5291" w:rsidRPr="00D03A63">
        <w:rPr>
          <w:rFonts w:ascii="Times New Roman" w:hAnsi="Times New Roman" w:cs="Times New Roman"/>
          <w:sz w:val="24"/>
          <w:szCs w:val="24"/>
        </w:rPr>
        <w:t>The applicant</w:t>
      </w:r>
      <w:r w:rsidRPr="00D03A63">
        <w:rPr>
          <w:rFonts w:ascii="Times New Roman" w:hAnsi="Times New Roman" w:cs="Times New Roman"/>
          <w:sz w:val="24"/>
          <w:szCs w:val="24"/>
        </w:rPr>
        <w:t>,</w:t>
      </w:r>
      <w:r w:rsidR="00EB5291" w:rsidRPr="00D03A63">
        <w:rPr>
          <w:rFonts w:ascii="Times New Roman" w:hAnsi="Times New Roman" w:cs="Times New Roman"/>
          <w:sz w:val="24"/>
          <w:szCs w:val="24"/>
        </w:rPr>
        <w:t xml:space="preserve"> however</w:t>
      </w:r>
      <w:r w:rsidRPr="00D03A63">
        <w:rPr>
          <w:rFonts w:ascii="Times New Roman" w:hAnsi="Times New Roman" w:cs="Times New Roman"/>
          <w:sz w:val="24"/>
          <w:szCs w:val="24"/>
        </w:rPr>
        <w:t>,</w:t>
      </w:r>
      <w:r w:rsidR="00EB5291" w:rsidRPr="00D03A63">
        <w:rPr>
          <w:rFonts w:ascii="Times New Roman" w:hAnsi="Times New Roman" w:cs="Times New Roman"/>
          <w:sz w:val="24"/>
          <w:szCs w:val="24"/>
        </w:rPr>
        <w:t xml:space="preserve"> contends that the power </w:t>
      </w:r>
      <w:r w:rsidRPr="00D03A63">
        <w:rPr>
          <w:rFonts w:ascii="Times New Roman" w:hAnsi="Times New Roman" w:cs="Times New Roman"/>
          <w:sz w:val="24"/>
          <w:szCs w:val="24"/>
        </w:rPr>
        <w:t xml:space="preserve">that inheres in the Supreme Court </w:t>
      </w:r>
      <w:r w:rsidR="00EB5291" w:rsidRPr="00D03A63">
        <w:rPr>
          <w:rFonts w:ascii="Times New Roman" w:hAnsi="Times New Roman" w:cs="Times New Roman"/>
          <w:sz w:val="24"/>
          <w:szCs w:val="24"/>
        </w:rPr>
        <w:t xml:space="preserve">to control its processes is wider </w:t>
      </w:r>
      <w:r w:rsidR="004439AB" w:rsidRPr="00D03A63">
        <w:rPr>
          <w:rFonts w:ascii="Times New Roman" w:hAnsi="Times New Roman" w:cs="Times New Roman"/>
          <w:sz w:val="24"/>
          <w:szCs w:val="24"/>
        </w:rPr>
        <w:t xml:space="preserve">than merely granting a stay of execution </w:t>
      </w:r>
      <w:r w:rsidR="00EB5291" w:rsidRPr="00D03A63">
        <w:rPr>
          <w:rFonts w:ascii="Times New Roman" w:hAnsi="Times New Roman" w:cs="Times New Roman"/>
          <w:sz w:val="24"/>
          <w:szCs w:val="24"/>
        </w:rPr>
        <w:t>and includes the discretion to determine an application for leave to execute a judgment of the High Court where an appeal has been filed. This power, contends the applicant</w:t>
      </w:r>
      <w:r w:rsidRPr="00D03A63">
        <w:rPr>
          <w:rFonts w:ascii="Times New Roman" w:hAnsi="Times New Roman" w:cs="Times New Roman"/>
          <w:sz w:val="24"/>
          <w:szCs w:val="24"/>
        </w:rPr>
        <w:t>,</w:t>
      </w:r>
      <w:r w:rsidR="00EB5291" w:rsidRPr="00D03A63">
        <w:rPr>
          <w:rFonts w:ascii="Times New Roman" w:hAnsi="Times New Roman" w:cs="Times New Roman"/>
          <w:sz w:val="24"/>
          <w:szCs w:val="24"/>
        </w:rPr>
        <w:t xml:space="preserve"> is found in the provisions of s 176 of the Constitution.</w:t>
      </w:r>
    </w:p>
    <w:p w14:paraId="77BE3496" w14:textId="77777777" w:rsidR="00DB22A6" w:rsidRPr="00D03A63" w:rsidRDefault="00DB22A6" w:rsidP="00127C82">
      <w:pPr>
        <w:spacing w:after="0" w:line="480" w:lineRule="auto"/>
        <w:ind w:left="1134" w:hanging="1134"/>
        <w:jc w:val="both"/>
        <w:rPr>
          <w:rFonts w:ascii="Times New Roman" w:hAnsi="Times New Roman" w:cs="Times New Roman"/>
          <w:sz w:val="24"/>
          <w:szCs w:val="24"/>
        </w:rPr>
      </w:pPr>
    </w:p>
    <w:p w14:paraId="5ACF7795" w14:textId="7A1D171D" w:rsidR="00232B85" w:rsidRPr="00D03A63" w:rsidRDefault="00232B85"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rPr>
        <w:t>[4</w:t>
      </w:r>
      <w:r w:rsidR="00665561" w:rsidRPr="00D03A63">
        <w:rPr>
          <w:rFonts w:ascii="Times New Roman" w:hAnsi="Times New Roman" w:cs="Times New Roman"/>
          <w:sz w:val="24"/>
          <w:szCs w:val="24"/>
        </w:rPr>
        <w:t>7</w:t>
      </w:r>
      <w:r w:rsidRPr="00D03A63">
        <w:rPr>
          <w:rFonts w:ascii="Times New Roman" w:hAnsi="Times New Roman" w:cs="Times New Roman"/>
          <w:sz w:val="24"/>
          <w:szCs w:val="24"/>
        </w:rPr>
        <w:t>]</w:t>
      </w:r>
      <w:r w:rsidRPr="00D03A63">
        <w:rPr>
          <w:rFonts w:ascii="Times New Roman" w:hAnsi="Times New Roman" w:cs="Times New Roman"/>
          <w:sz w:val="24"/>
          <w:szCs w:val="24"/>
        </w:rPr>
        <w:tab/>
        <w:t>The common rule of practice is that the noting of an appeal against a judgment of the High Court automatically suspends the judgment and</w:t>
      </w:r>
      <w:r w:rsidR="00CE4176" w:rsidRPr="00D03A63">
        <w:rPr>
          <w:rFonts w:ascii="Times New Roman" w:hAnsi="Times New Roman" w:cs="Times New Roman"/>
          <w:sz w:val="24"/>
          <w:szCs w:val="24"/>
        </w:rPr>
        <w:t>,</w:t>
      </w:r>
      <w:r w:rsidR="00877E43" w:rsidRPr="00D03A63">
        <w:rPr>
          <w:rFonts w:ascii="Times New Roman" w:hAnsi="Times New Roman" w:cs="Times New Roman"/>
          <w:sz w:val="24"/>
          <w:szCs w:val="24"/>
        </w:rPr>
        <w:t xml:space="preserve"> as a result, </w:t>
      </w:r>
      <w:r w:rsidRPr="00D03A63">
        <w:rPr>
          <w:rFonts w:ascii="Times New Roman" w:hAnsi="Times New Roman" w:cs="Times New Roman"/>
          <w:sz w:val="24"/>
          <w:szCs w:val="24"/>
        </w:rPr>
        <w:t xml:space="preserve">no execution against that judgment shall take place. Any execution against the judgment is unlawful and of no legal force or effect. The position on the execution of judgments </w:t>
      </w:r>
      <w:r w:rsidRPr="00D03A63">
        <w:rPr>
          <w:rFonts w:ascii="Times New Roman" w:hAnsi="Times New Roman" w:cs="Times New Roman"/>
          <w:sz w:val="24"/>
          <w:szCs w:val="24"/>
        </w:rPr>
        <w:lastRenderedPageBreak/>
        <w:t xml:space="preserve">pending appeal under the common law was settled in </w:t>
      </w:r>
      <w:r w:rsidRPr="00D03A63">
        <w:rPr>
          <w:rFonts w:ascii="Times New Roman" w:hAnsi="Times New Roman" w:cs="Times New Roman"/>
          <w:i/>
          <w:iCs/>
          <w:sz w:val="24"/>
          <w:szCs w:val="24"/>
        </w:rPr>
        <w:t>Reid &amp; Another v Godart &amp; Another</w:t>
      </w:r>
      <w:r w:rsidRPr="00D03A63">
        <w:rPr>
          <w:rFonts w:ascii="Times New Roman" w:hAnsi="Times New Roman" w:cs="Times New Roman"/>
          <w:sz w:val="24"/>
          <w:szCs w:val="24"/>
        </w:rPr>
        <w:t xml:space="preserve"> 1938 A.D 511, where </w:t>
      </w:r>
      <w:r w:rsidRPr="00D03A63">
        <w:rPr>
          <w:rFonts w:ascii="Times New Roman" w:hAnsi="Times New Roman" w:cs="Times New Roman"/>
          <w:sz w:val="24"/>
          <w:szCs w:val="24"/>
          <w:lang w:val="en-ZW"/>
        </w:rPr>
        <w:t>DE VILLIERS JA at 513</w:t>
      </w:r>
    </w:p>
    <w:p w14:paraId="642B6B4A" w14:textId="77777777" w:rsidR="00232B85" w:rsidRPr="00D03A63" w:rsidRDefault="00232B85" w:rsidP="00127C82">
      <w:pPr>
        <w:spacing w:after="0" w:line="480" w:lineRule="auto"/>
        <w:ind w:left="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said:</w:t>
      </w:r>
    </w:p>
    <w:p w14:paraId="70BFEE24" w14:textId="5CF3B65D" w:rsidR="00232B85" w:rsidRPr="00D03A63" w:rsidRDefault="00232B85" w:rsidP="00127C82">
      <w:pPr>
        <w:spacing w:after="0" w:line="276"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"Now, by the Roman-Dutch law the execution of all judgments is suspended upon the noting of an appeal; that is to say, the judgment cannot be carried out, and no effect can be given thereto, whether the judgment be one for money (on which a writ can be issued and levy made) or for any other thing or for any form of relief granted by the Court appealed from. That being so, I see no reason why the Rule should be confined to judgments on which a sheriff may levy execution. The foundation of the common-law rule as to the suspension of a judgment on the noting of an appeal, is to prevent irreparable damage from being done to the intending appellant, whether such damage be done by a levy under a writ, or by the execution of the judgment in any other manner appropriate to the nature of the judgment appealed from".</w:t>
      </w:r>
    </w:p>
    <w:p w14:paraId="0D281903" w14:textId="77777777" w:rsidR="00B16A73" w:rsidRPr="00D03A63" w:rsidRDefault="00B16A73" w:rsidP="00127C82">
      <w:pPr>
        <w:spacing w:after="0" w:line="480" w:lineRule="auto"/>
        <w:ind w:left="1134"/>
        <w:jc w:val="both"/>
        <w:rPr>
          <w:rFonts w:ascii="Times New Roman" w:hAnsi="Times New Roman" w:cs="Times New Roman"/>
          <w:sz w:val="24"/>
          <w:szCs w:val="24"/>
          <w:lang w:val="en-ZW"/>
        </w:rPr>
      </w:pPr>
    </w:p>
    <w:p w14:paraId="0E1FC960" w14:textId="1CC6AEAE" w:rsidR="00232B85" w:rsidRPr="00D03A63" w:rsidRDefault="00232B85" w:rsidP="00127C82">
      <w:pPr>
        <w:spacing w:after="0" w:line="480" w:lineRule="auto"/>
        <w:ind w:left="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The learned Judge went on to hold -</w:t>
      </w:r>
    </w:p>
    <w:p w14:paraId="747D29BC" w14:textId="77777777" w:rsidR="00232B85" w:rsidRPr="00D03A63" w:rsidRDefault="00232B85" w:rsidP="00127C82">
      <w:pPr>
        <w:spacing w:after="0" w:line="276"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 that irreparable damage might be done to the applicants if the judgment were not suspended on the noting of the appeal, for the estate of the testator might be distributed by an executor in terms of the previous will. The damage would be as irreparable as in a case where a levy is made under a writ".</w:t>
      </w:r>
    </w:p>
    <w:p w14:paraId="46852B0B" w14:textId="77777777" w:rsidR="00232B85" w:rsidRPr="00D03A63" w:rsidRDefault="00232B85" w:rsidP="00127C82">
      <w:pPr>
        <w:spacing w:after="0" w:line="480" w:lineRule="auto"/>
        <w:ind w:left="720" w:hanging="720"/>
        <w:jc w:val="both"/>
        <w:rPr>
          <w:rFonts w:ascii="Times New Roman" w:hAnsi="Times New Roman" w:cs="Times New Roman"/>
          <w:sz w:val="24"/>
          <w:szCs w:val="24"/>
          <w:lang w:val="en-ZW"/>
        </w:rPr>
      </w:pPr>
    </w:p>
    <w:p w14:paraId="00B7048A" w14:textId="01BBFBAF" w:rsidR="00232B85" w:rsidRPr="00D03A63" w:rsidRDefault="00232B8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lang w:val="en-ZW"/>
        </w:rPr>
        <w:t>[4</w:t>
      </w:r>
      <w:r w:rsidR="0094675F" w:rsidRPr="00D03A63">
        <w:rPr>
          <w:rFonts w:ascii="Times New Roman" w:hAnsi="Times New Roman" w:cs="Times New Roman"/>
          <w:sz w:val="24"/>
          <w:szCs w:val="24"/>
          <w:lang w:val="en-ZW"/>
        </w:rPr>
        <w:t>8</w:t>
      </w:r>
      <w:r w:rsidRPr="00D03A63">
        <w:rPr>
          <w:rFonts w:ascii="Times New Roman" w:hAnsi="Times New Roman" w:cs="Times New Roman"/>
          <w:sz w:val="24"/>
          <w:szCs w:val="24"/>
          <w:lang w:val="en-ZW"/>
        </w:rPr>
        <w:t>]</w:t>
      </w:r>
      <w:r w:rsidRPr="00D03A63">
        <w:rPr>
          <w:rFonts w:ascii="Times New Roman" w:hAnsi="Times New Roman" w:cs="Times New Roman"/>
          <w:sz w:val="24"/>
          <w:szCs w:val="24"/>
          <w:lang w:val="en-ZW"/>
        </w:rPr>
        <w:tab/>
      </w:r>
      <w:r w:rsidRPr="00D03A63">
        <w:rPr>
          <w:rFonts w:ascii="Times New Roman" w:hAnsi="Times New Roman" w:cs="Times New Roman"/>
          <w:sz w:val="24"/>
          <w:szCs w:val="24"/>
        </w:rPr>
        <w:t>This Court is not, however, seized with the issue of the stay of a judgment pending appeal but rather with the execution of such judgment upon application by the judgment creditor</w:t>
      </w:r>
      <w:r w:rsidR="00877E43" w:rsidRPr="00D03A63">
        <w:rPr>
          <w:rFonts w:ascii="Times New Roman" w:hAnsi="Times New Roman" w:cs="Times New Roman"/>
          <w:sz w:val="24"/>
          <w:szCs w:val="24"/>
        </w:rPr>
        <w:t>. T</w:t>
      </w:r>
      <w:r w:rsidRPr="00D03A63">
        <w:rPr>
          <w:rFonts w:ascii="Times New Roman" w:hAnsi="Times New Roman" w:cs="Times New Roman"/>
          <w:sz w:val="24"/>
          <w:szCs w:val="24"/>
        </w:rPr>
        <w:t>he burning issue is whether or not the power of the court, the High Court, that granted the judgment has now been ousted by s 176 of the Constitution. The seminal authority under Roman Dutch law</w:t>
      </w:r>
      <w:r w:rsidR="00962AC9" w:rsidRPr="00D03A63">
        <w:rPr>
          <w:rFonts w:ascii="Times New Roman" w:hAnsi="Times New Roman" w:cs="Times New Roman"/>
          <w:sz w:val="24"/>
          <w:szCs w:val="24"/>
        </w:rPr>
        <w:t>,</w:t>
      </w:r>
      <w:r w:rsidRPr="00D03A63">
        <w:rPr>
          <w:rFonts w:ascii="Times New Roman" w:hAnsi="Times New Roman" w:cs="Times New Roman"/>
          <w:sz w:val="24"/>
          <w:szCs w:val="24"/>
        </w:rPr>
        <w:t xml:space="preserve"> as to which </w:t>
      </w:r>
      <w:r w:rsidR="000D202D" w:rsidRPr="00D03A63">
        <w:rPr>
          <w:rFonts w:ascii="Times New Roman" w:hAnsi="Times New Roman" w:cs="Times New Roman"/>
          <w:sz w:val="24"/>
          <w:szCs w:val="24"/>
        </w:rPr>
        <w:t xml:space="preserve">the </w:t>
      </w:r>
      <w:r w:rsidRPr="00D03A63">
        <w:rPr>
          <w:rFonts w:ascii="Times New Roman" w:hAnsi="Times New Roman" w:cs="Times New Roman"/>
          <w:sz w:val="24"/>
          <w:szCs w:val="24"/>
        </w:rPr>
        <w:t>court can determine such an application</w:t>
      </w:r>
      <w:r w:rsidR="00962AC9" w:rsidRPr="00D03A63">
        <w:rPr>
          <w:rFonts w:ascii="Times New Roman" w:hAnsi="Times New Roman" w:cs="Times New Roman"/>
          <w:sz w:val="24"/>
          <w:szCs w:val="24"/>
        </w:rPr>
        <w:t>,</w:t>
      </w:r>
      <w:r w:rsidRPr="00D03A63">
        <w:rPr>
          <w:rFonts w:ascii="Times New Roman" w:hAnsi="Times New Roman" w:cs="Times New Roman"/>
          <w:sz w:val="24"/>
          <w:szCs w:val="24"/>
        </w:rPr>
        <w:t xml:space="preserve"> is </w:t>
      </w:r>
      <w:r w:rsidRPr="00D03A63">
        <w:rPr>
          <w:rFonts w:ascii="Times New Roman" w:hAnsi="Times New Roman" w:cs="Times New Roman"/>
          <w:i/>
          <w:iCs/>
          <w:sz w:val="24"/>
          <w:szCs w:val="24"/>
        </w:rPr>
        <w:t>South Cape Corporation (Pty) Ltd v Engineering Management Services</w:t>
      </w:r>
      <w:r w:rsidR="00711F29" w:rsidRPr="00D03A63">
        <w:rPr>
          <w:rFonts w:ascii="Times New Roman" w:hAnsi="Times New Roman" w:cs="Times New Roman"/>
          <w:i/>
          <w:iCs/>
          <w:sz w:val="24"/>
          <w:szCs w:val="24"/>
        </w:rPr>
        <w:t xml:space="preserve"> </w:t>
      </w:r>
      <w:r w:rsidRPr="00D03A63">
        <w:rPr>
          <w:rFonts w:ascii="Times New Roman" w:hAnsi="Times New Roman" w:cs="Times New Roman"/>
          <w:i/>
          <w:iCs/>
          <w:sz w:val="24"/>
          <w:szCs w:val="24"/>
        </w:rPr>
        <w:t>(supra)</w:t>
      </w:r>
      <w:r w:rsidR="000D202D" w:rsidRPr="00D03A63">
        <w:rPr>
          <w:rFonts w:ascii="Times New Roman" w:hAnsi="Times New Roman" w:cs="Times New Roman"/>
          <w:i/>
          <w:iCs/>
          <w:sz w:val="24"/>
          <w:szCs w:val="24"/>
        </w:rPr>
        <w:t>,</w:t>
      </w:r>
      <w:r w:rsidRPr="00D03A63">
        <w:rPr>
          <w:rFonts w:ascii="Times New Roman" w:hAnsi="Times New Roman" w:cs="Times New Roman"/>
          <w:sz w:val="24"/>
          <w:szCs w:val="24"/>
        </w:rPr>
        <w:t xml:space="preserve"> in which CORBETT JA said:</w:t>
      </w:r>
      <w:r w:rsidR="008A0019" w:rsidRPr="00D03A63">
        <w:rPr>
          <w:rStyle w:val="FootnoteReference"/>
          <w:rFonts w:ascii="Times New Roman" w:hAnsi="Times New Roman" w:cs="Times New Roman"/>
          <w:sz w:val="24"/>
          <w:szCs w:val="24"/>
        </w:rPr>
        <w:footnoteReference w:id="1"/>
      </w:r>
      <w:r w:rsidRPr="00D03A63">
        <w:rPr>
          <w:rFonts w:ascii="Times New Roman" w:hAnsi="Times New Roman" w:cs="Times New Roman"/>
          <w:sz w:val="24"/>
          <w:szCs w:val="24"/>
        </w:rPr>
        <w:t xml:space="preserve"> </w:t>
      </w:r>
    </w:p>
    <w:p w14:paraId="0835E3B3" w14:textId="2786AD4C" w:rsidR="00232B85" w:rsidRPr="00D03A63" w:rsidRDefault="00232B85" w:rsidP="00127C82">
      <w:pPr>
        <w:spacing w:after="0" w:line="276"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rPr>
        <w:t>“</w:t>
      </w:r>
      <w:r w:rsidRPr="00D03A63">
        <w:rPr>
          <w:rFonts w:ascii="Times New Roman" w:hAnsi="Times New Roman" w:cs="Times New Roman"/>
          <w:sz w:val="24"/>
          <w:szCs w:val="24"/>
          <w:lang w:val="en-ZW"/>
        </w:rPr>
        <w:t xml:space="preserve">Whatever the true position may have been in the Dutch Courts, and more particularly the Court of Holland (as to which see </w:t>
      </w:r>
      <w:r w:rsidRPr="00D03A63">
        <w:rPr>
          <w:rFonts w:ascii="Times New Roman" w:hAnsi="Times New Roman" w:cs="Times New Roman"/>
          <w:i/>
          <w:iCs/>
          <w:sz w:val="24"/>
          <w:szCs w:val="24"/>
          <w:lang w:val="en-ZW"/>
        </w:rPr>
        <w:t>Ruby's Cash Store (Pty.) Ltd</w:t>
      </w:r>
      <w:r w:rsidRPr="00D03A63">
        <w:rPr>
          <w:rFonts w:ascii="Times New Roman" w:hAnsi="Times New Roman" w:cs="Times New Roman"/>
          <w:sz w:val="24"/>
          <w:szCs w:val="24"/>
          <w:lang w:val="en-ZW"/>
        </w:rPr>
        <w:t xml:space="preserve">. v </w:t>
      </w:r>
      <w:r w:rsidRPr="00D03A63">
        <w:rPr>
          <w:rFonts w:ascii="Times New Roman" w:hAnsi="Times New Roman" w:cs="Times New Roman"/>
          <w:i/>
          <w:iCs/>
          <w:sz w:val="24"/>
          <w:szCs w:val="24"/>
          <w:lang w:val="en-ZW"/>
        </w:rPr>
        <w:t>Estate Marks and Another</w:t>
      </w:r>
      <w:r w:rsidRPr="00D03A63">
        <w:rPr>
          <w:rFonts w:ascii="Times New Roman" w:hAnsi="Times New Roman" w:cs="Times New Roman"/>
          <w:sz w:val="24"/>
          <w:szCs w:val="24"/>
          <w:lang w:val="en-ZW"/>
        </w:rPr>
        <w:t xml:space="preserve">, 1961 (2) SA 118 (T) at pp. 120 - 3), it is today the accepted common law rule of practice in our Courts that generally the execution </w:t>
      </w:r>
      <w:r w:rsidRPr="00D03A63">
        <w:rPr>
          <w:rFonts w:ascii="Times New Roman" w:hAnsi="Times New Roman" w:cs="Times New Roman"/>
          <w:sz w:val="24"/>
          <w:szCs w:val="24"/>
          <w:lang w:val="en-ZW"/>
        </w:rPr>
        <w:lastRenderedPageBreak/>
        <w:t xml:space="preserve">of a judgment is automatically suspended upon the noting of an appeal, with the result that, pending the appeal, the judgment cannot be carried out and no effect can be given thereto, except with the leave of the Court which granted the judgment. To obtain such leave the party in whose favour the judgment as given must make special application. (See generally </w:t>
      </w:r>
      <w:r w:rsidRPr="00D03A63">
        <w:rPr>
          <w:rFonts w:ascii="Times New Roman" w:hAnsi="Times New Roman" w:cs="Times New Roman"/>
          <w:i/>
          <w:iCs/>
          <w:sz w:val="24"/>
          <w:szCs w:val="24"/>
          <w:lang w:val="en-ZW"/>
        </w:rPr>
        <w:t>Olifants Tin "B" Syndicate v De Jager</w:t>
      </w:r>
      <w:r w:rsidRPr="00D03A63">
        <w:rPr>
          <w:rFonts w:ascii="Times New Roman" w:hAnsi="Times New Roman" w:cs="Times New Roman"/>
          <w:sz w:val="24"/>
          <w:szCs w:val="24"/>
          <w:lang w:val="en-ZW"/>
        </w:rPr>
        <w:t xml:space="preserve">, 1912 AD 377 at p. 481; </w:t>
      </w:r>
      <w:r w:rsidRPr="00D03A63">
        <w:rPr>
          <w:rFonts w:ascii="Times New Roman" w:hAnsi="Times New Roman" w:cs="Times New Roman"/>
          <w:i/>
          <w:iCs/>
          <w:sz w:val="24"/>
          <w:szCs w:val="24"/>
          <w:lang w:val="en-ZW"/>
        </w:rPr>
        <w:t>Reid and Another v Godart and Another</w:t>
      </w:r>
      <w:r w:rsidRPr="00D03A63">
        <w:rPr>
          <w:rFonts w:ascii="Times New Roman" w:hAnsi="Times New Roman" w:cs="Times New Roman"/>
          <w:sz w:val="24"/>
          <w:szCs w:val="24"/>
          <w:lang w:val="en-ZW"/>
        </w:rPr>
        <w:t xml:space="preserve">, 1938 AD 511 at p. 513; </w:t>
      </w:r>
      <w:r w:rsidRPr="00D03A63">
        <w:rPr>
          <w:rFonts w:ascii="Times New Roman" w:hAnsi="Times New Roman" w:cs="Times New Roman"/>
          <w:i/>
          <w:iCs/>
          <w:sz w:val="24"/>
          <w:szCs w:val="24"/>
          <w:lang w:val="en-ZW"/>
        </w:rPr>
        <w:t>Gentiruco A.G</w:t>
      </w:r>
      <w:r w:rsidRPr="00D03A63">
        <w:rPr>
          <w:rFonts w:ascii="Times New Roman" w:hAnsi="Times New Roman" w:cs="Times New Roman"/>
          <w:sz w:val="24"/>
          <w:szCs w:val="24"/>
          <w:lang w:val="en-ZW"/>
        </w:rPr>
        <w:t xml:space="preserve">. v </w:t>
      </w:r>
      <w:r w:rsidRPr="00D03A63">
        <w:rPr>
          <w:rFonts w:ascii="Times New Roman" w:hAnsi="Times New Roman" w:cs="Times New Roman"/>
          <w:i/>
          <w:iCs/>
          <w:sz w:val="24"/>
          <w:szCs w:val="24"/>
          <w:lang w:val="en-ZW"/>
        </w:rPr>
        <w:t>Firestone SA (Pty.) Ltd</w:t>
      </w:r>
      <w:r w:rsidRPr="00D03A63">
        <w:rPr>
          <w:rFonts w:ascii="Times New Roman" w:hAnsi="Times New Roman" w:cs="Times New Roman"/>
          <w:sz w:val="24"/>
          <w:szCs w:val="24"/>
          <w:lang w:val="en-ZW"/>
        </w:rPr>
        <w:t xml:space="preserve">., 1972 (1) SA 589 (AD) at p. 667; </w:t>
      </w:r>
      <w:r w:rsidRPr="00D03A63">
        <w:rPr>
          <w:rFonts w:ascii="Times New Roman" w:hAnsi="Times New Roman" w:cs="Times New Roman"/>
          <w:i/>
          <w:iCs/>
          <w:sz w:val="24"/>
          <w:szCs w:val="24"/>
          <w:lang w:val="en-ZW"/>
        </w:rPr>
        <w:t>Standard Bank of SA Ltd</w:t>
      </w:r>
      <w:r w:rsidRPr="00D03A63">
        <w:rPr>
          <w:rFonts w:ascii="Times New Roman" w:hAnsi="Times New Roman" w:cs="Times New Roman"/>
          <w:sz w:val="24"/>
          <w:szCs w:val="24"/>
          <w:lang w:val="en-ZW"/>
        </w:rPr>
        <w:t xml:space="preserve">. v </w:t>
      </w:r>
      <w:r w:rsidRPr="00D03A63">
        <w:rPr>
          <w:rFonts w:ascii="Times New Roman" w:hAnsi="Times New Roman" w:cs="Times New Roman"/>
          <w:i/>
          <w:iCs/>
          <w:sz w:val="24"/>
          <w:szCs w:val="24"/>
          <w:lang w:val="en-ZW"/>
        </w:rPr>
        <w:t>Stama (Pty.) Ltd</w:t>
      </w:r>
      <w:r w:rsidRPr="00D03A63">
        <w:rPr>
          <w:rFonts w:ascii="Times New Roman" w:hAnsi="Times New Roman" w:cs="Times New Roman"/>
          <w:sz w:val="24"/>
          <w:szCs w:val="24"/>
          <w:lang w:val="en-ZW"/>
        </w:rPr>
        <w:t>., 1975 (1) SA 730 (AD) at p. 746.)”</w:t>
      </w:r>
    </w:p>
    <w:p w14:paraId="4D0718C3" w14:textId="77777777" w:rsidR="00B63B02" w:rsidRPr="00D03A63" w:rsidRDefault="00B63B02" w:rsidP="00127C82">
      <w:pPr>
        <w:spacing w:after="0" w:line="480" w:lineRule="auto"/>
        <w:ind w:left="720" w:hanging="720"/>
        <w:jc w:val="both"/>
        <w:rPr>
          <w:rFonts w:ascii="Times New Roman" w:hAnsi="Times New Roman" w:cs="Times New Roman"/>
          <w:sz w:val="24"/>
          <w:szCs w:val="24"/>
          <w:lang w:val="en-ZW"/>
        </w:rPr>
      </w:pPr>
    </w:p>
    <w:p w14:paraId="166CFB09" w14:textId="17626252" w:rsidR="00232B85" w:rsidRPr="00D03A63" w:rsidRDefault="00240219"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[4</w:t>
      </w:r>
      <w:r w:rsidR="0094675F" w:rsidRPr="00D03A63">
        <w:rPr>
          <w:rFonts w:ascii="Times New Roman" w:hAnsi="Times New Roman" w:cs="Times New Roman"/>
          <w:sz w:val="24"/>
          <w:szCs w:val="24"/>
          <w:lang w:val="en-ZW"/>
        </w:rPr>
        <w:t>9</w:t>
      </w:r>
      <w:r w:rsidRPr="00D03A63">
        <w:rPr>
          <w:rFonts w:ascii="Times New Roman" w:hAnsi="Times New Roman" w:cs="Times New Roman"/>
          <w:sz w:val="24"/>
          <w:szCs w:val="24"/>
          <w:lang w:val="en-ZW"/>
        </w:rPr>
        <w:t>]</w:t>
      </w:r>
      <w:r w:rsidRPr="00D03A63">
        <w:rPr>
          <w:rFonts w:ascii="Times New Roman" w:hAnsi="Times New Roman" w:cs="Times New Roman"/>
          <w:sz w:val="24"/>
          <w:szCs w:val="24"/>
          <w:lang w:val="en-ZW"/>
        </w:rPr>
        <w:tab/>
      </w:r>
      <w:r w:rsidR="00232B85" w:rsidRPr="00D03A63">
        <w:rPr>
          <w:rFonts w:ascii="Times New Roman" w:hAnsi="Times New Roman" w:cs="Times New Roman"/>
          <w:sz w:val="24"/>
          <w:szCs w:val="24"/>
          <w:lang w:val="en-ZW"/>
        </w:rPr>
        <w:t xml:space="preserve">The authorities </w:t>
      </w:r>
      <w:r w:rsidR="00B63B02" w:rsidRPr="00D03A63">
        <w:rPr>
          <w:rFonts w:ascii="Times New Roman" w:hAnsi="Times New Roman" w:cs="Times New Roman"/>
          <w:sz w:val="24"/>
          <w:szCs w:val="24"/>
          <w:lang w:val="en-ZW"/>
        </w:rPr>
        <w:t xml:space="preserve">referred to above were concerned with and </w:t>
      </w:r>
      <w:r w:rsidR="00197BE1" w:rsidRPr="00D03A63">
        <w:rPr>
          <w:rFonts w:ascii="Times New Roman" w:hAnsi="Times New Roman" w:cs="Times New Roman"/>
          <w:sz w:val="24"/>
          <w:szCs w:val="24"/>
          <w:lang w:val="en-ZW"/>
        </w:rPr>
        <w:t xml:space="preserve">dealt with the principle that a judgment creditor is entitled, at law, to apply for leave to execute a judgment on appeal pending </w:t>
      </w:r>
      <w:r w:rsidR="00B63B02" w:rsidRPr="00D03A63">
        <w:rPr>
          <w:rFonts w:ascii="Times New Roman" w:hAnsi="Times New Roman" w:cs="Times New Roman"/>
          <w:sz w:val="24"/>
          <w:szCs w:val="24"/>
          <w:lang w:val="en-ZW"/>
        </w:rPr>
        <w:t xml:space="preserve">the </w:t>
      </w:r>
      <w:r w:rsidR="00197BE1" w:rsidRPr="00D03A63">
        <w:rPr>
          <w:rFonts w:ascii="Times New Roman" w:hAnsi="Times New Roman" w:cs="Times New Roman"/>
          <w:sz w:val="24"/>
          <w:szCs w:val="24"/>
          <w:lang w:val="en-ZW"/>
        </w:rPr>
        <w:t>determination of that appeal. The question of which court has the jurisdiction</w:t>
      </w:r>
      <w:r w:rsidR="00B63B02" w:rsidRPr="00D03A63">
        <w:rPr>
          <w:rFonts w:ascii="Times New Roman" w:hAnsi="Times New Roman" w:cs="Times New Roman"/>
          <w:sz w:val="24"/>
          <w:szCs w:val="24"/>
          <w:lang w:val="en-ZW"/>
        </w:rPr>
        <w:t xml:space="preserve"> to consider and determine such an application </w:t>
      </w:r>
      <w:r w:rsidR="00197BE1" w:rsidRPr="00D03A63">
        <w:rPr>
          <w:rFonts w:ascii="Times New Roman" w:hAnsi="Times New Roman" w:cs="Times New Roman"/>
          <w:sz w:val="24"/>
          <w:szCs w:val="24"/>
          <w:lang w:val="en-ZW"/>
        </w:rPr>
        <w:t>or should</w:t>
      </w:r>
      <w:r w:rsidR="00877E43" w:rsidRPr="00D03A63">
        <w:rPr>
          <w:rFonts w:ascii="Times New Roman" w:hAnsi="Times New Roman" w:cs="Times New Roman"/>
          <w:sz w:val="24"/>
          <w:szCs w:val="24"/>
          <w:lang w:val="en-ZW"/>
        </w:rPr>
        <w:t xml:space="preserve"> do so</w:t>
      </w:r>
      <w:r w:rsidR="00197BE1" w:rsidRPr="00D03A63">
        <w:rPr>
          <w:rFonts w:ascii="Times New Roman" w:hAnsi="Times New Roman" w:cs="Times New Roman"/>
          <w:sz w:val="24"/>
          <w:szCs w:val="24"/>
          <w:lang w:val="en-ZW"/>
        </w:rPr>
        <w:t xml:space="preserve"> had not been settled. This was the issue that </w:t>
      </w:r>
      <w:r w:rsidR="00B63B02" w:rsidRPr="00D03A63">
        <w:rPr>
          <w:rFonts w:ascii="Times New Roman" w:hAnsi="Times New Roman" w:cs="Times New Roman"/>
          <w:sz w:val="24"/>
          <w:szCs w:val="24"/>
          <w:lang w:val="en-ZW"/>
        </w:rPr>
        <w:t xml:space="preserve">the </w:t>
      </w:r>
      <w:r w:rsidR="00197BE1" w:rsidRPr="00D03A63">
        <w:rPr>
          <w:rFonts w:ascii="Times New Roman" w:hAnsi="Times New Roman" w:cs="Times New Roman"/>
          <w:sz w:val="24"/>
          <w:szCs w:val="24"/>
          <w:lang w:val="en-ZW"/>
        </w:rPr>
        <w:t xml:space="preserve">court was faced with in </w:t>
      </w:r>
      <w:r w:rsidR="00232B85" w:rsidRPr="00D03A63">
        <w:rPr>
          <w:rFonts w:ascii="Times New Roman" w:hAnsi="Times New Roman" w:cs="Times New Roman"/>
          <w:i/>
          <w:iCs/>
          <w:sz w:val="24"/>
          <w:szCs w:val="24"/>
          <w:lang w:val="en-ZW"/>
        </w:rPr>
        <w:t>Hermannsburg Mission v Sugar Industry Central Board</w:t>
      </w:r>
      <w:r w:rsidR="00232B85" w:rsidRPr="00D03A63">
        <w:rPr>
          <w:rFonts w:ascii="Times New Roman" w:hAnsi="Times New Roman" w:cs="Times New Roman"/>
          <w:sz w:val="24"/>
          <w:szCs w:val="24"/>
          <w:lang w:val="en-ZW"/>
        </w:rPr>
        <w:t xml:space="preserve"> 1981(4) S.A 717, at 726A-B. In that case</w:t>
      </w:r>
      <w:r w:rsidR="00B63B02" w:rsidRPr="00D03A63">
        <w:rPr>
          <w:rFonts w:ascii="Times New Roman" w:hAnsi="Times New Roman" w:cs="Times New Roman"/>
          <w:sz w:val="24"/>
          <w:szCs w:val="24"/>
          <w:lang w:val="en-ZW"/>
        </w:rPr>
        <w:t>,</w:t>
      </w:r>
      <w:r w:rsidR="00232B85" w:rsidRPr="00D03A63">
        <w:rPr>
          <w:rFonts w:ascii="Times New Roman" w:hAnsi="Times New Roman" w:cs="Times New Roman"/>
          <w:sz w:val="24"/>
          <w:szCs w:val="24"/>
          <w:lang w:val="en-ZW"/>
        </w:rPr>
        <w:t xml:space="preserve"> it was stated that:</w:t>
      </w:r>
    </w:p>
    <w:p w14:paraId="6DE73F4D" w14:textId="3784F251" w:rsidR="00232B85" w:rsidRPr="00D03A63" w:rsidRDefault="00232B85" w:rsidP="00127C82">
      <w:pPr>
        <w:spacing w:after="0" w:line="276" w:lineRule="auto"/>
        <w:ind w:left="1440"/>
        <w:jc w:val="both"/>
        <w:rPr>
          <w:rFonts w:ascii="Times New Roman" w:hAnsi="Times New Roman" w:cs="Times New Roman"/>
          <w:sz w:val="24"/>
          <w:szCs w:val="24"/>
        </w:rPr>
      </w:pPr>
      <w:r w:rsidRPr="00D03A63">
        <w:rPr>
          <w:rFonts w:ascii="Times New Roman" w:hAnsi="Times New Roman" w:cs="Times New Roman"/>
          <w:sz w:val="24"/>
          <w:szCs w:val="24"/>
          <w:lang w:val="en-ZW"/>
        </w:rPr>
        <w:t xml:space="preserve">“It is quite clear that it is only the </w:t>
      </w:r>
      <w:r w:rsidR="005A38DD" w:rsidRPr="00D03A63">
        <w:rPr>
          <w:rFonts w:ascii="Times New Roman" w:hAnsi="Times New Roman" w:cs="Times New Roman"/>
          <w:sz w:val="24"/>
          <w:szCs w:val="24"/>
          <w:lang w:val="en-ZW"/>
        </w:rPr>
        <w:t>c</w:t>
      </w:r>
      <w:r w:rsidRPr="00D03A63">
        <w:rPr>
          <w:rFonts w:ascii="Times New Roman" w:hAnsi="Times New Roman" w:cs="Times New Roman"/>
          <w:sz w:val="24"/>
          <w:szCs w:val="24"/>
          <w:lang w:val="en-ZW"/>
        </w:rPr>
        <w:t>ourt granting the order appealed against which has, at common law or in terms of the Rules, the power to give leave to allow its judgment to be carried into effect pending the decision of the appeal, and it follows that this Court has no jurisdiction to grant any of the relief sought.”</w:t>
      </w:r>
    </w:p>
    <w:p w14:paraId="4EE136EE" w14:textId="77777777" w:rsidR="0017511D" w:rsidRPr="00D03A63" w:rsidRDefault="0017511D" w:rsidP="00127C82">
      <w:pPr>
        <w:spacing w:after="0" w:line="480" w:lineRule="auto"/>
        <w:ind w:left="720" w:hanging="720"/>
        <w:jc w:val="both"/>
        <w:rPr>
          <w:rFonts w:ascii="Times New Roman" w:hAnsi="Times New Roman" w:cs="Times New Roman"/>
          <w:sz w:val="24"/>
          <w:szCs w:val="24"/>
        </w:rPr>
      </w:pPr>
    </w:p>
    <w:p w14:paraId="28A91CAD" w14:textId="376CBAD9" w:rsidR="00636DDA" w:rsidRPr="00D03A63" w:rsidRDefault="00232B85"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F80EB8" w:rsidRPr="00D03A63">
        <w:rPr>
          <w:rFonts w:ascii="Times New Roman" w:hAnsi="Times New Roman" w:cs="Times New Roman"/>
          <w:sz w:val="24"/>
          <w:szCs w:val="24"/>
        </w:rPr>
        <w:t>50</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When the above passage is viewed against the comments of the learned former Chief Justice in </w:t>
      </w:r>
      <w:r w:rsidRPr="00D03A63">
        <w:rPr>
          <w:rFonts w:ascii="Times New Roman" w:hAnsi="Times New Roman" w:cs="Times New Roman"/>
          <w:i/>
          <w:iCs/>
          <w:sz w:val="24"/>
          <w:szCs w:val="24"/>
        </w:rPr>
        <w:t>Net One Cellular (Pvt) Ltd v Net One Employees &amp; Anor (supra</w:t>
      </w:r>
      <w:r w:rsidRPr="00D03A63">
        <w:rPr>
          <w:rFonts w:ascii="Times New Roman" w:hAnsi="Times New Roman" w:cs="Times New Roman"/>
          <w:sz w:val="24"/>
          <w:szCs w:val="24"/>
        </w:rPr>
        <w:t>),</w:t>
      </w:r>
      <w:r w:rsidRPr="00D03A63">
        <w:rPr>
          <w:rFonts w:ascii="Times New Roman" w:hAnsi="Times New Roman" w:cs="Times New Roman"/>
          <w:i/>
          <w:iCs/>
          <w:sz w:val="24"/>
          <w:szCs w:val="24"/>
        </w:rPr>
        <w:t xml:space="preserve"> </w:t>
      </w:r>
      <w:r w:rsidRPr="00D03A63">
        <w:rPr>
          <w:rFonts w:ascii="Times New Roman" w:hAnsi="Times New Roman" w:cs="Times New Roman"/>
          <w:sz w:val="24"/>
          <w:szCs w:val="24"/>
        </w:rPr>
        <w:t xml:space="preserve">it must be accepted that the court that grants a judgment has the jurisdiction to entertain and grant leave for its execution pending </w:t>
      </w:r>
      <w:r w:rsidR="00240219" w:rsidRPr="00D03A63">
        <w:rPr>
          <w:rFonts w:ascii="Times New Roman" w:hAnsi="Times New Roman" w:cs="Times New Roman"/>
          <w:sz w:val="24"/>
          <w:szCs w:val="24"/>
        </w:rPr>
        <w:t>a</w:t>
      </w:r>
      <w:r w:rsidRPr="00D03A63">
        <w:rPr>
          <w:rFonts w:ascii="Times New Roman" w:hAnsi="Times New Roman" w:cs="Times New Roman"/>
          <w:sz w:val="24"/>
          <w:szCs w:val="24"/>
        </w:rPr>
        <w:t xml:space="preserve">ppeal. While it cannot be denied that s 176 grants all superior courts the inherent power to control their own processes, it cannot be gainsaid that the exercise of that power must be judicious. It is an exercise of discretion. In the formulation of the argument by the applicant, it is contended that in considering an application for leave to execute pending </w:t>
      </w:r>
      <w:r w:rsidRPr="00D03A63">
        <w:rPr>
          <w:rFonts w:ascii="Times New Roman" w:hAnsi="Times New Roman" w:cs="Times New Roman"/>
          <w:sz w:val="24"/>
          <w:szCs w:val="24"/>
        </w:rPr>
        <w:lastRenderedPageBreak/>
        <w:t xml:space="preserve">appeal, the High Court is forced to join common cause with one or other of the litigants. Counsel referred to this process as the court taking sides. I am unable to agree. </w:t>
      </w:r>
    </w:p>
    <w:p w14:paraId="116417B0" w14:textId="77777777" w:rsidR="00711F29" w:rsidRPr="00D03A63" w:rsidRDefault="00711F29" w:rsidP="00127C82">
      <w:pPr>
        <w:spacing w:after="0" w:line="480" w:lineRule="auto"/>
        <w:ind w:left="720" w:hanging="720"/>
        <w:jc w:val="both"/>
        <w:rPr>
          <w:rFonts w:ascii="Times New Roman" w:hAnsi="Times New Roman" w:cs="Times New Roman"/>
          <w:sz w:val="24"/>
          <w:szCs w:val="24"/>
        </w:rPr>
      </w:pPr>
    </w:p>
    <w:p w14:paraId="107E1D94" w14:textId="438867B6" w:rsidR="00FE5C99" w:rsidRPr="00D03A63" w:rsidRDefault="00FE5C9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240219" w:rsidRPr="00D03A63">
        <w:rPr>
          <w:rFonts w:ascii="Times New Roman" w:hAnsi="Times New Roman" w:cs="Times New Roman"/>
          <w:sz w:val="24"/>
          <w:szCs w:val="24"/>
        </w:rPr>
        <w:t>5</w:t>
      </w:r>
      <w:r w:rsidR="00F80EB8" w:rsidRPr="00D03A63">
        <w:rPr>
          <w:rFonts w:ascii="Times New Roman" w:hAnsi="Times New Roman" w:cs="Times New Roman"/>
          <w:sz w:val="24"/>
          <w:szCs w:val="24"/>
        </w:rPr>
        <w:t>1</w:t>
      </w:r>
      <w:r w:rsidRPr="00D03A63">
        <w:rPr>
          <w:rFonts w:ascii="Times New Roman" w:hAnsi="Times New Roman" w:cs="Times New Roman"/>
          <w:sz w:val="24"/>
          <w:szCs w:val="24"/>
        </w:rPr>
        <w:t>]</w:t>
      </w:r>
      <w:r w:rsidR="00240219" w:rsidRPr="00D03A63">
        <w:rPr>
          <w:rFonts w:ascii="Times New Roman" w:hAnsi="Times New Roman" w:cs="Times New Roman"/>
          <w:sz w:val="24"/>
          <w:szCs w:val="24"/>
        </w:rPr>
        <w:tab/>
      </w:r>
      <w:r w:rsidRPr="00D03A63">
        <w:rPr>
          <w:rFonts w:ascii="Times New Roman" w:hAnsi="Times New Roman" w:cs="Times New Roman"/>
          <w:sz w:val="24"/>
          <w:szCs w:val="24"/>
        </w:rPr>
        <w:t xml:space="preserve">An application for leave to execute </w:t>
      </w:r>
      <w:r w:rsidR="00240219" w:rsidRPr="00D03A63">
        <w:rPr>
          <w:rFonts w:ascii="Times New Roman" w:hAnsi="Times New Roman" w:cs="Times New Roman"/>
          <w:sz w:val="24"/>
          <w:szCs w:val="24"/>
        </w:rPr>
        <w:t xml:space="preserve">a judgment </w:t>
      </w:r>
      <w:r w:rsidRPr="00D03A63">
        <w:rPr>
          <w:rFonts w:ascii="Times New Roman" w:hAnsi="Times New Roman" w:cs="Times New Roman"/>
          <w:sz w:val="24"/>
          <w:szCs w:val="24"/>
        </w:rPr>
        <w:t xml:space="preserve">pending </w:t>
      </w:r>
      <w:r w:rsidR="00240219" w:rsidRPr="00D03A63">
        <w:rPr>
          <w:rFonts w:ascii="Times New Roman" w:hAnsi="Times New Roman" w:cs="Times New Roman"/>
          <w:sz w:val="24"/>
          <w:szCs w:val="24"/>
        </w:rPr>
        <w:t xml:space="preserve">an </w:t>
      </w:r>
      <w:r w:rsidRPr="00D03A63">
        <w:rPr>
          <w:rFonts w:ascii="Times New Roman" w:hAnsi="Times New Roman" w:cs="Times New Roman"/>
          <w:sz w:val="24"/>
          <w:szCs w:val="24"/>
        </w:rPr>
        <w:t xml:space="preserve">appeal is available because, by operation of the law, </w:t>
      </w:r>
      <w:r w:rsidR="00240219" w:rsidRPr="00D03A63">
        <w:rPr>
          <w:rFonts w:ascii="Times New Roman" w:hAnsi="Times New Roman" w:cs="Times New Roman"/>
          <w:sz w:val="24"/>
          <w:szCs w:val="24"/>
        </w:rPr>
        <w:t xml:space="preserve">the noting of an </w:t>
      </w:r>
      <w:r w:rsidRPr="00D03A63">
        <w:rPr>
          <w:rFonts w:ascii="Times New Roman" w:hAnsi="Times New Roman" w:cs="Times New Roman"/>
          <w:sz w:val="24"/>
          <w:szCs w:val="24"/>
        </w:rPr>
        <w:t xml:space="preserve">appeal automatically suspends the decision appealed against </w:t>
      </w:r>
      <w:r w:rsidR="00240219" w:rsidRPr="00D03A63">
        <w:rPr>
          <w:rFonts w:ascii="Times New Roman" w:hAnsi="Times New Roman" w:cs="Times New Roman"/>
          <w:sz w:val="24"/>
          <w:szCs w:val="24"/>
        </w:rPr>
        <w:t xml:space="preserve">with the effect that </w:t>
      </w:r>
      <w:r w:rsidRPr="00D03A63">
        <w:rPr>
          <w:rFonts w:ascii="Times New Roman" w:hAnsi="Times New Roman" w:cs="Times New Roman"/>
          <w:sz w:val="24"/>
          <w:szCs w:val="24"/>
        </w:rPr>
        <w:t>it cannot be carried into execution. However, if</w:t>
      </w:r>
      <w:r w:rsidR="004439AB" w:rsidRPr="00D03A63">
        <w:rPr>
          <w:rFonts w:ascii="Times New Roman" w:hAnsi="Times New Roman" w:cs="Times New Roman"/>
          <w:sz w:val="24"/>
          <w:szCs w:val="24"/>
        </w:rPr>
        <w:t>,</w:t>
      </w:r>
      <w:r w:rsidRPr="00D03A63">
        <w:rPr>
          <w:rFonts w:ascii="Times New Roman" w:hAnsi="Times New Roman" w:cs="Times New Roman"/>
          <w:sz w:val="24"/>
          <w:szCs w:val="24"/>
        </w:rPr>
        <w:t xml:space="preserve"> despite the appeal, the successful party wants to execute the judgment in the interim, he has to seek the leave of the court that granted the judgment. The application would be premised on the principle that the court has an inherent power to control its own process.</w:t>
      </w:r>
    </w:p>
    <w:p w14:paraId="3860C598" w14:textId="77777777" w:rsidR="00DB22A6" w:rsidRPr="00D03A63" w:rsidRDefault="00DB22A6" w:rsidP="00127C82">
      <w:pPr>
        <w:spacing w:after="0" w:line="480" w:lineRule="auto"/>
        <w:ind w:left="1134" w:hanging="1134"/>
        <w:jc w:val="both"/>
        <w:rPr>
          <w:rFonts w:ascii="Times New Roman" w:hAnsi="Times New Roman" w:cs="Times New Roman"/>
          <w:sz w:val="24"/>
          <w:szCs w:val="24"/>
        </w:rPr>
      </w:pPr>
    </w:p>
    <w:p w14:paraId="7F68D1CE" w14:textId="01A7DD7D" w:rsidR="00240219" w:rsidRPr="00D03A63" w:rsidRDefault="00FE5C9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240219" w:rsidRPr="00D03A63">
        <w:rPr>
          <w:rFonts w:ascii="Times New Roman" w:hAnsi="Times New Roman" w:cs="Times New Roman"/>
          <w:sz w:val="24"/>
          <w:szCs w:val="24"/>
        </w:rPr>
        <w:t>5</w:t>
      </w:r>
      <w:r w:rsidR="00F80EB8" w:rsidRPr="00D03A63">
        <w:rPr>
          <w:rFonts w:ascii="Times New Roman" w:hAnsi="Times New Roman" w:cs="Times New Roman"/>
          <w:sz w:val="24"/>
          <w:szCs w:val="24"/>
        </w:rPr>
        <w:t>2</w:t>
      </w:r>
      <w:r w:rsidRPr="00D03A63">
        <w:rPr>
          <w:rFonts w:ascii="Times New Roman" w:hAnsi="Times New Roman" w:cs="Times New Roman"/>
          <w:sz w:val="24"/>
          <w:szCs w:val="24"/>
        </w:rPr>
        <w:t>]</w:t>
      </w:r>
      <w:r w:rsidRPr="00D03A63">
        <w:rPr>
          <w:rFonts w:ascii="Times New Roman" w:hAnsi="Times New Roman" w:cs="Times New Roman"/>
          <w:sz w:val="24"/>
          <w:szCs w:val="24"/>
        </w:rPr>
        <w:tab/>
        <w:t>The general rule is that a party who obtains an order against another is entitled to execute it. It is trite at law that a successful litigant should not be deprived of the fruits of a judgment obtained in his favour, unless there are special circumstances or special grounds that justify a stay of execution to be granted as aforesaid.</w:t>
      </w:r>
      <w:r w:rsidR="00240219" w:rsidRPr="00D03A63">
        <w:rPr>
          <w:rFonts w:ascii="Times New Roman" w:hAnsi="Times New Roman" w:cs="Times New Roman"/>
          <w:sz w:val="24"/>
          <w:szCs w:val="24"/>
        </w:rPr>
        <w:t xml:space="preserve"> The court</w:t>
      </w:r>
      <w:r w:rsidR="00991D16" w:rsidRPr="00D03A63">
        <w:rPr>
          <w:rFonts w:ascii="Times New Roman" w:hAnsi="Times New Roman" w:cs="Times New Roman"/>
          <w:sz w:val="24"/>
          <w:szCs w:val="24"/>
        </w:rPr>
        <w:t>,</w:t>
      </w:r>
      <w:r w:rsidR="00240219" w:rsidRPr="00D03A63">
        <w:rPr>
          <w:rFonts w:ascii="Times New Roman" w:hAnsi="Times New Roman" w:cs="Times New Roman"/>
          <w:sz w:val="24"/>
          <w:szCs w:val="24"/>
        </w:rPr>
        <w:t xml:space="preserve"> therefore</w:t>
      </w:r>
      <w:r w:rsidR="00991D16" w:rsidRPr="00D03A63">
        <w:rPr>
          <w:rFonts w:ascii="Times New Roman" w:hAnsi="Times New Roman" w:cs="Times New Roman"/>
          <w:sz w:val="24"/>
          <w:szCs w:val="24"/>
        </w:rPr>
        <w:t>,</w:t>
      </w:r>
      <w:r w:rsidR="00240219" w:rsidRPr="00D03A63">
        <w:rPr>
          <w:rFonts w:ascii="Times New Roman" w:hAnsi="Times New Roman" w:cs="Times New Roman"/>
          <w:sz w:val="24"/>
          <w:szCs w:val="24"/>
        </w:rPr>
        <w:t xml:space="preserve"> retains an inherent power to manage that process having regard to the applicable rules of procedure. What is required for a litigant to persuade the court to exercise its discretion in favour of granting a stay in the execution of the court’s judgment has been stated in a plethora of authorities. </w:t>
      </w:r>
      <w:r w:rsidR="00240219" w:rsidRPr="00D03A63">
        <w:rPr>
          <w:rFonts w:ascii="Times New Roman" w:hAnsi="Times New Roman" w:cs="Times New Roman"/>
          <w:sz w:val="24"/>
          <w:szCs w:val="24"/>
          <w:lang w:val="en-US"/>
        </w:rPr>
        <w:t>In </w:t>
      </w:r>
      <w:r w:rsidR="00240219" w:rsidRPr="00D03A63">
        <w:rPr>
          <w:rFonts w:ascii="Times New Roman" w:hAnsi="Times New Roman" w:cs="Times New Roman"/>
          <w:b/>
          <w:i/>
          <w:iCs/>
          <w:sz w:val="24"/>
          <w:szCs w:val="24"/>
          <w:lang w:val="en-US"/>
        </w:rPr>
        <w:t>Mupini</w:t>
      </w:r>
      <w:r w:rsidR="00240219" w:rsidRPr="00D03A63">
        <w:rPr>
          <w:rFonts w:ascii="Times New Roman" w:hAnsi="Times New Roman" w:cs="Times New Roman"/>
          <w:b/>
          <w:sz w:val="24"/>
          <w:szCs w:val="24"/>
          <w:lang w:val="en-US"/>
        </w:rPr>
        <w:t> v </w:t>
      </w:r>
      <w:r w:rsidR="00240219" w:rsidRPr="00D03A63">
        <w:rPr>
          <w:rFonts w:ascii="Times New Roman" w:hAnsi="Times New Roman" w:cs="Times New Roman"/>
          <w:b/>
          <w:i/>
          <w:iCs/>
          <w:sz w:val="24"/>
          <w:szCs w:val="24"/>
          <w:lang w:val="en-US"/>
        </w:rPr>
        <w:t>Makoni</w:t>
      </w:r>
      <w:r w:rsidR="00240219" w:rsidRPr="00D03A63">
        <w:rPr>
          <w:rFonts w:ascii="Times New Roman" w:hAnsi="Times New Roman" w:cs="Times New Roman"/>
          <w:sz w:val="24"/>
          <w:szCs w:val="24"/>
          <w:lang w:val="en-US"/>
        </w:rPr>
        <w:t> 1993(1) ZLR 80(S) at 83B-D, the court stated the position of the law clearly</w:t>
      </w:r>
      <w:r w:rsidR="00636DDA" w:rsidRPr="00D03A63">
        <w:rPr>
          <w:rFonts w:ascii="Times New Roman" w:hAnsi="Times New Roman" w:cs="Times New Roman"/>
          <w:sz w:val="24"/>
          <w:szCs w:val="24"/>
          <w:lang w:val="en-US"/>
        </w:rPr>
        <w:t xml:space="preserve"> thus</w:t>
      </w:r>
      <w:r w:rsidR="00240219" w:rsidRPr="00D03A63">
        <w:rPr>
          <w:rFonts w:ascii="Times New Roman" w:hAnsi="Times New Roman" w:cs="Times New Roman"/>
          <w:sz w:val="24"/>
          <w:szCs w:val="24"/>
          <w:lang w:val="en-US"/>
        </w:rPr>
        <w:t>:</w:t>
      </w:r>
    </w:p>
    <w:p w14:paraId="7345CD29" w14:textId="078D2175" w:rsidR="00240219" w:rsidRPr="00D03A63" w:rsidRDefault="00240219" w:rsidP="00127C82">
      <w:pPr>
        <w:spacing w:after="0" w:line="276" w:lineRule="auto"/>
        <w:ind w:left="1440"/>
        <w:jc w:val="both"/>
        <w:rPr>
          <w:rFonts w:ascii="Times New Roman" w:hAnsi="Times New Roman" w:cs="Times New Roman"/>
          <w:sz w:val="24"/>
          <w:szCs w:val="24"/>
          <w:lang w:val="en-US"/>
        </w:rPr>
      </w:pPr>
      <w:r w:rsidRPr="00D03A63">
        <w:rPr>
          <w:rFonts w:ascii="Times New Roman" w:hAnsi="Times New Roman" w:cs="Times New Roman"/>
          <w:sz w:val="24"/>
          <w:szCs w:val="24"/>
          <w:lang w:val="en-US"/>
        </w:rPr>
        <w:t>“In the exercise of a wide discretion</w:t>
      </w:r>
      <w:r w:rsidR="000D202D" w:rsidRPr="00D03A63">
        <w:rPr>
          <w:rFonts w:ascii="Times New Roman" w:hAnsi="Times New Roman" w:cs="Times New Roman"/>
          <w:sz w:val="24"/>
          <w:szCs w:val="24"/>
          <w:lang w:val="en-US"/>
        </w:rPr>
        <w:t>,</w:t>
      </w:r>
      <w:r w:rsidRPr="00D03A63">
        <w:rPr>
          <w:rFonts w:ascii="Times New Roman" w:hAnsi="Times New Roman" w:cs="Times New Roman"/>
          <w:sz w:val="24"/>
          <w:szCs w:val="24"/>
          <w:lang w:val="en-US"/>
        </w:rPr>
        <w:t xml:space="preserve"> the court may, therefore, set aside or suspend a writ of execution, or, for that matter, cancel the grant of a provisional stay.  It will act where real and substantial justice so demands.  The </w:t>
      </w:r>
      <w:r w:rsidRPr="00D03A63">
        <w:rPr>
          <w:rFonts w:ascii="Times New Roman" w:hAnsi="Times New Roman" w:cs="Times New Roman"/>
          <w:i/>
          <w:iCs/>
          <w:sz w:val="24"/>
          <w:szCs w:val="24"/>
          <w:lang w:val="en-US"/>
        </w:rPr>
        <w:t>onus</w:t>
      </w:r>
      <w:r w:rsidRPr="00D03A63">
        <w:rPr>
          <w:rFonts w:ascii="Times New Roman" w:hAnsi="Times New Roman" w:cs="Times New Roman"/>
          <w:sz w:val="24"/>
          <w:szCs w:val="24"/>
          <w:lang w:val="en-US"/>
        </w:rPr>
        <w:t xml:space="preserve"> rests on </w:t>
      </w:r>
      <w:r w:rsidR="00F80EB8" w:rsidRPr="00D03A63">
        <w:rPr>
          <w:rFonts w:ascii="Times New Roman" w:hAnsi="Times New Roman" w:cs="Times New Roman"/>
          <w:sz w:val="24"/>
          <w:szCs w:val="24"/>
          <w:lang w:val="en-US"/>
        </w:rPr>
        <w:t xml:space="preserve">the </w:t>
      </w:r>
      <w:r w:rsidRPr="00D03A63">
        <w:rPr>
          <w:rFonts w:ascii="Times New Roman" w:hAnsi="Times New Roman" w:cs="Times New Roman"/>
          <w:sz w:val="24"/>
          <w:szCs w:val="24"/>
          <w:lang w:val="en-US"/>
        </w:rPr>
        <w:t xml:space="preserve">party seeking a stay to satisfy the court that special circumstances exist.  The general rule is that a party who has obtained an order against another </w:t>
      </w:r>
      <w:r w:rsidRPr="00D03A63">
        <w:rPr>
          <w:rFonts w:ascii="Times New Roman" w:hAnsi="Times New Roman" w:cs="Times New Roman"/>
          <w:sz w:val="24"/>
          <w:szCs w:val="24"/>
          <w:lang w:val="en-US"/>
        </w:rPr>
        <w:lastRenderedPageBreak/>
        <w:t>is entitled to execute upon it.  Such reasons against execution issuing can be more readily found where, as </w:t>
      </w:r>
      <w:r w:rsidRPr="00D03A63">
        <w:rPr>
          <w:rFonts w:ascii="Times New Roman" w:hAnsi="Times New Roman" w:cs="Times New Roman"/>
          <w:i/>
          <w:iCs/>
          <w:sz w:val="24"/>
          <w:szCs w:val="24"/>
          <w:lang w:val="en-US"/>
        </w:rPr>
        <w:t>in casu</w:t>
      </w:r>
      <w:r w:rsidRPr="00D03A63">
        <w:rPr>
          <w:rFonts w:ascii="Times New Roman" w:hAnsi="Times New Roman" w:cs="Times New Roman"/>
          <w:sz w:val="24"/>
          <w:szCs w:val="24"/>
          <w:lang w:val="en-US"/>
        </w:rPr>
        <w:t>, the judgment is for ejectment or transfer of property for in such instances the carrying of it into operation could render the restitution of the original position difficult.  See </w:t>
      </w:r>
      <w:r w:rsidRPr="00D03A63">
        <w:rPr>
          <w:rFonts w:ascii="Times New Roman" w:hAnsi="Times New Roman" w:cs="Times New Roman"/>
          <w:i/>
          <w:iCs/>
          <w:sz w:val="24"/>
          <w:szCs w:val="24"/>
          <w:lang w:val="en-US"/>
        </w:rPr>
        <w:t>Cohen </w:t>
      </w:r>
      <w:r w:rsidRPr="00D03A63">
        <w:rPr>
          <w:rFonts w:ascii="Times New Roman" w:hAnsi="Times New Roman" w:cs="Times New Roman"/>
          <w:sz w:val="24"/>
          <w:szCs w:val="24"/>
          <w:lang w:val="en-US"/>
        </w:rPr>
        <w:t>v</w:t>
      </w:r>
      <w:r w:rsidRPr="00D03A63">
        <w:rPr>
          <w:rFonts w:ascii="Times New Roman" w:hAnsi="Times New Roman" w:cs="Times New Roman"/>
          <w:i/>
          <w:iCs/>
          <w:sz w:val="24"/>
          <w:szCs w:val="24"/>
          <w:lang w:val="en-US"/>
        </w:rPr>
        <w:t> Cohen</w:t>
      </w:r>
      <w:r w:rsidRPr="00D03A63">
        <w:rPr>
          <w:rFonts w:ascii="Times New Roman" w:hAnsi="Times New Roman" w:cs="Times New Roman"/>
          <w:sz w:val="24"/>
          <w:szCs w:val="24"/>
          <w:lang w:val="en-US"/>
        </w:rPr>
        <w:t> (1) 1979 ZLR 184(a) 187C, </w:t>
      </w:r>
      <w:r w:rsidRPr="00D03A63">
        <w:rPr>
          <w:rFonts w:ascii="Times New Roman" w:hAnsi="Times New Roman" w:cs="Times New Roman"/>
          <w:i/>
          <w:iCs/>
          <w:sz w:val="24"/>
          <w:szCs w:val="24"/>
          <w:lang w:val="en-US"/>
        </w:rPr>
        <w:t>Santam Investment Company Ltd</w:t>
      </w:r>
      <w:r w:rsidRPr="00D03A63">
        <w:rPr>
          <w:rFonts w:ascii="Times New Roman" w:hAnsi="Times New Roman" w:cs="Times New Roman"/>
          <w:sz w:val="24"/>
          <w:szCs w:val="24"/>
          <w:lang w:val="en-US"/>
        </w:rPr>
        <w:t> v </w:t>
      </w:r>
      <w:r w:rsidRPr="00D03A63">
        <w:rPr>
          <w:rFonts w:ascii="Times New Roman" w:hAnsi="Times New Roman" w:cs="Times New Roman"/>
          <w:i/>
          <w:iCs/>
          <w:sz w:val="24"/>
          <w:szCs w:val="24"/>
          <w:lang w:val="en-US"/>
        </w:rPr>
        <w:t>Preget</w:t>
      </w:r>
      <w:r w:rsidRPr="00D03A63">
        <w:rPr>
          <w:rFonts w:ascii="Times New Roman" w:hAnsi="Times New Roman" w:cs="Times New Roman"/>
          <w:sz w:val="24"/>
          <w:szCs w:val="24"/>
          <w:lang w:val="en-US"/>
        </w:rPr>
        <w:t> (2) 1981 ZLR 132 (G) at 134G-135B; </w:t>
      </w:r>
      <w:r w:rsidRPr="00D03A63">
        <w:rPr>
          <w:rFonts w:ascii="Times New Roman" w:hAnsi="Times New Roman" w:cs="Times New Roman"/>
          <w:i/>
          <w:iCs/>
          <w:sz w:val="24"/>
          <w:szCs w:val="24"/>
          <w:lang w:val="en-US"/>
        </w:rPr>
        <w:t>Chibanda</w:t>
      </w:r>
      <w:r w:rsidRPr="00D03A63">
        <w:rPr>
          <w:rFonts w:ascii="Times New Roman" w:hAnsi="Times New Roman" w:cs="Times New Roman"/>
          <w:sz w:val="24"/>
          <w:szCs w:val="24"/>
          <w:lang w:val="en-US"/>
        </w:rPr>
        <w:t> v</w:t>
      </w:r>
      <w:r w:rsidRPr="00D03A63">
        <w:rPr>
          <w:rFonts w:ascii="Times New Roman" w:hAnsi="Times New Roman" w:cs="Times New Roman"/>
          <w:i/>
          <w:iCs/>
          <w:sz w:val="24"/>
          <w:szCs w:val="24"/>
          <w:lang w:val="en-US"/>
        </w:rPr>
        <w:t> King</w:t>
      </w:r>
      <w:r w:rsidRPr="00D03A63">
        <w:rPr>
          <w:rFonts w:ascii="Times New Roman" w:hAnsi="Times New Roman" w:cs="Times New Roman"/>
          <w:sz w:val="24"/>
          <w:szCs w:val="24"/>
          <w:lang w:val="en-US"/>
        </w:rPr>
        <w:t> 1983 (1) ZLR 116 (H) at 119 C-H; </w:t>
      </w:r>
      <w:r w:rsidRPr="00D03A63">
        <w:rPr>
          <w:rFonts w:ascii="Times New Roman" w:hAnsi="Times New Roman" w:cs="Times New Roman"/>
          <w:i/>
          <w:iCs/>
          <w:sz w:val="24"/>
          <w:szCs w:val="24"/>
          <w:lang w:val="en-US"/>
        </w:rPr>
        <w:t>Strime</w:t>
      </w:r>
      <w:r w:rsidRPr="00D03A63">
        <w:rPr>
          <w:rFonts w:ascii="Times New Roman" w:hAnsi="Times New Roman" w:cs="Times New Roman"/>
          <w:sz w:val="24"/>
          <w:szCs w:val="24"/>
          <w:lang w:val="en-US"/>
        </w:rPr>
        <w:t> v </w:t>
      </w:r>
      <w:r w:rsidRPr="00D03A63">
        <w:rPr>
          <w:rFonts w:ascii="Times New Roman" w:hAnsi="Times New Roman" w:cs="Times New Roman"/>
          <w:i/>
          <w:iCs/>
          <w:sz w:val="24"/>
          <w:szCs w:val="24"/>
          <w:lang w:val="en-US"/>
        </w:rPr>
        <w:t>Strime</w:t>
      </w:r>
      <w:r w:rsidRPr="00D03A63">
        <w:rPr>
          <w:rFonts w:ascii="Times New Roman" w:hAnsi="Times New Roman" w:cs="Times New Roman"/>
          <w:sz w:val="24"/>
          <w:szCs w:val="24"/>
          <w:lang w:val="en-US"/>
        </w:rPr>
        <w:t> 1983 (4) SA 850(C) at 852 A”</w:t>
      </w:r>
    </w:p>
    <w:p w14:paraId="57DC8B83" w14:textId="3A28209B" w:rsidR="00240219" w:rsidRPr="00D03A63" w:rsidRDefault="00AC691F" w:rsidP="00127C82">
      <w:pPr>
        <w:spacing w:after="0" w:line="276"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 xml:space="preserve">See also </w:t>
      </w:r>
      <w:r w:rsidRPr="00D03A63">
        <w:rPr>
          <w:rFonts w:ascii="Times New Roman" w:hAnsi="Times New Roman" w:cs="Times New Roman"/>
          <w:i/>
          <w:iCs/>
          <w:sz w:val="24"/>
          <w:szCs w:val="24"/>
        </w:rPr>
        <w:t>Humbe v Maduna &amp; Ors</w:t>
      </w:r>
      <w:r w:rsidRPr="00D03A63">
        <w:rPr>
          <w:rFonts w:ascii="Times New Roman" w:hAnsi="Times New Roman" w:cs="Times New Roman"/>
          <w:sz w:val="24"/>
          <w:szCs w:val="24"/>
        </w:rPr>
        <w:t xml:space="preserve"> SC 81/21. </w:t>
      </w:r>
    </w:p>
    <w:p w14:paraId="587B3CD4" w14:textId="42E116E7" w:rsidR="00FE5C99" w:rsidRPr="00D03A63" w:rsidRDefault="00FE5C99" w:rsidP="00127C82">
      <w:pPr>
        <w:spacing w:after="0" w:line="480" w:lineRule="auto"/>
        <w:ind w:left="1134" w:hanging="1134"/>
        <w:rPr>
          <w:rFonts w:ascii="Times New Roman" w:hAnsi="Times New Roman" w:cs="Times New Roman"/>
          <w:sz w:val="24"/>
          <w:szCs w:val="24"/>
        </w:rPr>
      </w:pPr>
    </w:p>
    <w:p w14:paraId="4A7619C9" w14:textId="6D828744" w:rsidR="00FF329C" w:rsidRPr="00D03A63" w:rsidRDefault="00FF329C" w:rsidP="00127C82">
      <w:pPr>
        <w:spacing w:after="0" w:line="480" w:lineRule="auto"/>
        <w:rPr>
          <w:rFonts w:ascii="Times New Roman" w:hAnsi="Times New Roman" w:cs="Times New Roman"/>
          <w:b/>
          <w:bCs/>
          <w:sz w:val="24"/>
          <w:szCs w:val="24"/>
        </w:rPr>
      </w:pPr>
      <w:r w:rsidRPr="00D03A63">
        <w:rPr>
          <w:rFonts w:ascii="Times New Roman" w:hAnsi="Times New Roman" w:cs="Times New Roman"/>
          <w:b/>
          <w:bCs/>
          <w:sz w:val="24"/>
          <w:szCs w:val="24"/>
        </w:rPr>
        <w:t xml:space="preserve">THE </w:t>
      </w:r>
      <w:r w:rsidR="00991D16" w:rsidRPr="00D03A63">
        <w:rPr>
          <w:rFonts w:ascii="Times New Roman" w:hAnsi="Times New Roman" w:cs="Times New Roman"/>
          <w:b/>
          <w:bCs/>
          <w:sz w:val="24"/>
          <w:szCs w:val="24"/>
        </w:rPr>
        <w:t xml:space="preserve">EXERCISE BY THE </w:t>
      </w:r>
      <w:r w:rsidR="00636DDA" w:rsidRPr="00D03A63">
        <w:rPr>
          <w:rFonts w:ascii="Times New Roman" w:hAnsi="Times New Roman" w:cs="Times New Roman"/>
          <w:b/>
          <w:bCs/>
          <w:sz w:val="24"/>
          <w:szCs w:val="24"/>
        </w:rPr>
        <w:t xml:space="preserve">SUPERIOR </w:t>
      </w:r>
      <w:r w:rsidRPr="00D03A63">
        <w:rPr>
          <w:rFonts w:ascii="Times New Roman" w:hAnsi="Times New Roman" w:cs="Times New Roman"/>
          <w:b/>
          <w:bCs/>
          <w:sz w:val="24"/>
          <w:szCs w:val="24"/>
        </w:rPr>
        <w:t>COURT</w:t>
      </w:r>
      <w:r w:rsidR="0017511D" w:rsidRPr="00D03A63">
        <w:rPr>
          <w:rFonts w:ascii="Times New Roman" w:hAnsi="Times New Roman" w:cs="Times New Roman"/>
          <w:b/>
          <w:bCs/>
          <w:sz w:val="24"/>
          <w:szCs w:val="24"/>
        </w:rPr>
        <w:t>S</w:t>
      </w:r>
      <w:r w:rsidRPr="00D03A63">
        <w:rPr>
          <w:rFonts w:ascii="Times New Roman" w:hAnsi="Times New Roman" w:cs="Times New Roman"/>
          <w:b/>
          <w:bCs/>
          <w:sz w:val="24"/>
          <w:szCs w:val="24"/>
        </w:rPr>
        <w:t xml:space="preserve"> </w:t>
      </w:r>
      <w:r w:rsidR="00991D16" w:rsidRPr="00D03A63">
        <w:rPr>
          <w:rFonts w:ascii="Times New Roman" w:hAnsi="Times New Roman" w:cs="Times New Roman"/>
          <w:b/>
          <w:bCs/>
          <w:sz w:val="24"/>
          <w:szCs w:val="24"/>
        </w:rPr>
        <w:t xml:space="preserve">OF THE POWER </w:t>
      </w:r>
      <w:r w:rsidR="00711F29" w:rsidRPr="00D03A63">
        <w:rPr>
          <w:rFonts w:ascii="Times New Roman" w:hAnsi="Times New Roman" w:cs="Times New Roman"/>
          <w:b/>
          <w:bCs/>
          <w:sz w:val="24"/>
          <w:szCs w:val="24"/>
        </w:rPr>
        <w:t xml:space="preserve">TO REGULATE </w:t>
      </w:r>
      <w:r w:rsidRPr="00D03A63">
        <w:rPr>
          <w:rFonts w:ascii="Times New Roman" w:hAnsi="Times New Roman" w:cs="Times New Roman"/>
          <w:b/>
          <w:bCs/>
          <w:sz w:val="24"/>
          <w:szCs w:val="24"/>
        </w:rPr>
        <w:t>T</w:t>
      </w:r>
      <w:r w:rsidR="0017511D" w:rsidRPr="00D03A63">
        <w:rPr>
          <w:rFonts w:ascii="Times New Roman" w:hAnsi="Times New Roman" w:cs="Times New Roman"/>
          <w:b/>
          <w:bCs/>
          <w:sz w:val="24"/>
          <w:szCs w:val="24"/>
        </w:rPr>
        <w:t>HEIR</w:t>
      </w:r>
      <w:r w:rsidRPr="00D03A63">
        <w:rPr>
          <w:rFonts w:ascii="Times New Roman" w:hAnsi="Times New Roman" w:cs="Times New Roman"/>
          <w:b/>
          <w:bCs/>
          <w:sz w:val="24"/>
          <w:szCs w:val="24"/>
        </w:rPr>
        <w:t xml:space="preserve"> PROCESSES</w:t>
      </w:r>
    </w:p>
    <w:p w14:paraId="3B1E78FF" w14:textId="274BF5FD" w:rsidR="004439AB" w:rsidRPr="00D03A63" w:rsidRDefault="003933CE"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17511D" w:rsidRPr="00D03A63">
        <w:rPr>
          <w:rFonts w:ascii="Times New Roman" w:hAnsi="Times New Roman" w:cs="Times New Roman"/>
          <w:sz w:val="24"/>
          <w:szCs w:val="24"/>
        </w:rPr>
        <w:t>5</w:t>
      </w:r>
      <w:r w:rsidR="00107DE6" w:rsidRPr="00D03A63">
        <w:rPr>
          <w:rFonts w:ascii="Times New Roman" w:hAnsi="Times New Roman" w:cs="Times New Roman"/>
          <w:sz w:val="24"/>
          <w:szCs w:val="24"/>
        </w:rPr>
        <w:t>3</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4439AB" w:rsidRPr="00D03A63">
        <w:rPr>
          <w:rFonts w:ascii="Times New Roman" w:hAnsi="Times New Roman" w:cs="Times New Roman"/>
          <w:sz w:val="24"/>
          <w:szCs w:val="24"/>
        </w:rPr>
        <w:t>The Court is being urged to find that as a result of the incidence of s 176 under the Constitution, the High Court can</w:t>
      </w:r>
      <w:r w:rsidR="00592973" w:rsidRPr="00D03A63">
        <w:rPr>
          <w:rFonts w:ascii="Times New Roman" w:hAnsi="Times New Roman" w:cs="Times New Roman"/>
          <w:sz w:val="24"/>
          <w:szCs w:val="24"/>
        </w:rPr>
        <w:t xml:space="preserve"> no longer </w:t>
      </w:r>
      <w:r w:rsidR="004439AB" w:rsidRPr="00D03A63">
        <w:rPr>
          <w:rFonts w:ascii="Times New Roman" w:hAnsi="Times New Roman" w:cs="Times New Roman"/>
          <w:sz w:val="24"/>
          <w:szCs w:val="24"/>
        </w:rPr>
        <w:t>hear and determine applications for leave to execute against judgments emanating from that court in the event of appeals having been noted against such judgments</w:t>
      </w:r>
      <w:r w:rsidR="00592973" w:rsidRPr="00D03A63">
        <w:rPr>
          <w:rFonts w:ascii="Times New Roman" w:hAnsi="Times New Roman" w:cs="Times New Roman"/>
          <w:sz w:val="24"/>
          <w:szCs w:val="24"/>
        </w:rPr>
        <w:t>.</w:t>
      </w:r>
      <w:r w:rsidR="004439AB" w:rsidRPr="00D03A63">
        <w:rPr>
          <w:rFonts w:ascii="Times New Roman" w:hAnsi="Times New Roman" w:cs="Times New Roman"/>
          <w:sz w:val="24"/>
          <w:szCs w:val="24"/>
        </w:rPr>
        <w:t xml:space="preserve"> </w:t>
      </w:r>
      <w:r w:rsidR="00592973" w:rsidRPr="00D03A63">
        <w:rPr>
          <w:rFonts w:ascii="Times New Roman" w:hAnsi="Times New Roman" w:cs="Times New Roman"/>
          <w:sz w:val="24"/>
          <w:szCs w:val="24"/>
        </w:rPr>
        <w:t>A</w:t>
      </w:r>
      <w:r w:rsidR="004439AB" w:rsidRPr="00D03A63">
        <w:rPr>
          <w:rFonts w:ascii="Times New Roman" w:hAnsi="Times New Roman" w:cs="Times New Roman"/>
          <w:sz w:val="24"/>
          <w:szCs w:val="24"/>
        </w:rPr>
        <w:t>ccording</w:t>
      </w:r>
      <w:r w:rsidR="00592973" w:rsidRPr="00D03A63">
        <w:rPr>
          <w:rFonts w:ascii="Times New Roman" w:hAnsi="Times New Roman" w:cs="Times New Roman"/>
          <w:sz w:val="24"/>
          <w:szCs w:val="24"/>
        </w:rPr>
        <w:t xml:space="preserve"> </w:t>
      </w:r>
      <w:r w:rsidR="004439AB" w:rsidRPr="00D03A63">
        <w:rPr>
          <w:rFonts w:ascii="Times New Roman" w:hAnsi="Times New Roman" w:cs="Times New Roman"/>
          <w:sz w:val="24"/>
          <w:szCs w:val="24"/>
        </w:rPr>
        <w:t>to the applicant</w:t>
      </w:r>
      <w:r w:rsidR="00592973" w:rsidRPr="00D03A63">
        <w:rPr>
          <w:rFonts w:ascii="Times New Roman" w:hAnsi="Times New Roman" w:cs="Times New Roman"/>
          <w:sz w:val="24"/>
          <w:szCs w:val="24"/>
        </w:rPr>
        <w:t>,</w:t>
      </w:r>
      <w:r w:rsidR="004439AB" w:rsidRPr="00D03A63">
        <w:rPr>
          <w:rFonts w:ascii="Times New Roman" w:hAnsi="Times New Roman" w:cs="Times New Roman"/>
          <w:sz w:val="24"/>
          <w:szCs w:val="24"/>
        </w:rPr>
        <w:t xml:space="preserve"> the </w:t>
      </w:r>
      <w:r w:rsidR="00592973" w:rsidRPr="00D03A63">
        <w:rPr>
          <w:rFonts w:ascii="Times New Roman" w:hAnsi="Times New Roman" w:cs="Times New Roman"/>
          <w:sz w:val="24"/>
          <w:szCs w:val="24"/>
        </w:rPr>
        <w:t xml:space="preserve">common law </w:t>
      </w:r>
      <w:r w:rsidR="004439AB" w:rsidRPr="00D03A63">
        <w:rPr>
          <w:rFonts w:ascii="Times New Roman" w:hAnsi="Times New Roman" w:cs="Times New Roman"/>
          <w:sz w:val="24"/>
          <w:szCs w:val="24"/>
        </w:rPr>
        <w:t xml:space="preserve">power to do so </w:t>
      </w:r>
      <w:r w:rsidR="00592973" w:rsidRPr="00D03A63">
        <w:rPr>
          <w:rFonts w:ascii="Times New Roman" w:hAnsi="Times New Roman" w:cs="Times New Roman"/>
          <w:sz w:val="24"/>
          <w:szCs w:val="24"/>
        </w:rPr>
        <w:t xml:space="preserve">that used to inhere in the High Court </w:t>
      </w:r>
      <w:r w:rsidR="004439AB" w:rsidRPr="00D03A63">
        <w:rPr>
          <w:rFonts w:ascii="Times New Roman" w:hAnsi="Times New Roman" w:cs="Times New Roman"/>
          <w:sz w:val="24"/>
          <w:szCs w:val="24"/>
        </w:rPr>
        <w:t xml:space="preserve">has been ousted by the Constitution and now </w:t>
      </w:r>
      <w:r w:rsidR="00592973" w:rsidRPr="00D03A63">
        <w:rPr>
          <w:rFonts w:ascii="Times New Roman" w:hAnsi="Times New Roman" w:cs="Times New Roman"/>
          <w:sz w:val="24"/>
          <w:szCs w:val="24"/>
        </w:rPr>
        <w:t xml:space="preserve">reposes </w:t>
      </w:r>
      <w:r w:rsidR="004439AB" w:rsidRPr="00D03A63">
        <w:rPr>
          <w:rFonts w:ascii="Times New Roman" w:hAnsi="Times New Roman" w:cs="Times New Roman"/>
          <w:sz w:val="24"/>
          <w:szCs w:val="24"/>
        </w:rPr>
        <w:t>in the Supreme Court. Any exercise of that power by the High Court</w:t>
      </w:r>
      <w:r w:rsidR="00592973" w:rsidRPr="00D03A63">
        <w:rPr>
          <w:rFonts w:ascii="Times New Roman" w:hAnsi="Times New Roman" w:cs="Times New Roman"/>
          <w:sz w:val="24"/>
          <w:szCs w:val="24"/>
        </w:rPr>
        <w:t xml:space="preserve">, it is further argued, </w:t>
      </w:r>
      <w:r w:rsidR="004439AB" w:rsidRPr="00D03A63">
        <w:rPr>
          <w:rFonts w:ascii="Times New Roman" w:hAnsi="Times New Roman" w:cs="Times New Roman"/>
          <w:sz w:val="24"/>
          <w:szCs w:val="24"/>
        </w:rPr>
        <w:t xml:space="preserve">would be against the spirit of s 176 and, consequently, illegal. </w:t>
      </w:r>
    </w:p>
    <w:p w14:paraId="680BE8D4" w14:textId="77777777" w:rsidR="00711F29" w:rsidRPr="00D03A63" w:rsidRDefault="00711F29" w:rsidP="00127C82">
      <w:pPr>
        <w:spacing w:after="0" w:line="480" w:lineRule="auto"/>
        <w:ind w:left="1134" w:hanging="1134"/>
        <w:jc w:val="both"/>
        <w:rPr>
          <w:rFonts w:ascii="Times New Roman" w:hAnsi="Times New Roman" w:cs="Times New Roman"/>
          <w:sz w:val="24"/>
          <w:szCs w:val="24"/>
        </w:rPr>
      </w:pPr>
    </w:p>
    <w:p w14:paraId="7553C2CC" w14:textId="0F8C7089" w:rsidR="003933CE" w:rsidRPr="00D03A63" w:rsidRDefault="004439AB"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711F29" w:rsidRPr="00D03A63">
        <w:rPr>
          <w:rFonts w:ascii="Times New Roman" w:hAnsi="Times New Roman" w:cs="Times New Roman"/>
          <w:sz w:val="24"/>
          <w:szCs w:val="24"/>
        </w:rPr>
        <w:t>5</w:t>
      </w:r>
      <w:r w:rsidR="00107DE6" w:rsidRPr="00D03A63">
        <w:rPr>
          <w:rFonts w:ascii="Times New Roman" w:hAnsi="Times New Roman" w:cs="Times New Roman"/>
          <w:sz w:val="24"/>
          <w:szCs w:val="24"/>
        </w:rPr>
        <w:t>4</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3933CE" w:rsidRPr="00D03A63">
        <w:rPr>
          <w:rFonts w:ascii="Times New Roman" w:hAnsi="Times New Roman" w:cs="Times New Roman"/>
          <w:sz w:val="24"/>
          <w:szCs w:val="24"/>
        </w:rPr>
        <w:t xml:space="preserve">From the above authorities, it is evident that the High Court has the power to regulate its own processes </w:t>
      </w:r>
      <w:r w:rsidR="003C4F3A" w:rsidRPr="00D03A63">
        <w:rPr>
          <w:rFonts w:ascii="Times New Roman" w:hAnsi="Times New Roman" w:cs="Times New Roman"/>
          <w:sz w:val="24"/>
          <w:szCs w:val="24"/>
        </w:rPr>
        <w:t>and that this i</w:t>
      </w:r>
      <w:r w:rsidR="003933CE" w:rsidRPr="00D03A63">
        <w:rPr>
          <w:rFonts w:ascii="Times New Roman" w:hAnsi="Times New Roman" w:cs="Times New Roman"/>
          <w:sz w:val="24"/>
          <w:szCs w:val="24"/>
        </w:rPr>
        <w:t>nclude</w:t>
      </w:r>
      <w:r w:rsidR="003C4F3A" w:rsidRPr="00D03A63">
        <w:rPr>
          <w:rFonts w:ascii="Times New Roman" w:hAnsi="Times New Roman" w:cs="Times New Roman"/>
          <w:sz w:val="24"/>
          <w:szCs w:val="24"/>
        </w:rPr>
        <w:t xml:space="preserve">s the </w:t>
      </w:r>
      <w:r w:rsidR="003933CE" w:rsidRPr="00D03A63">
        <w:rPr>
          <w:rFonts w:ascii="Times New Roman" w:hAnsi="Times New Roman" w:cs="Times New Roman"/>
          <w:sz w:val="24"/>
          <w:szCs w:val="24"/>
        </w:rPr>
        <w:t xml:space="preserve">ordering </w:t>
      </w:r>
      <w:r w:rsidR="003C4F3A" w:rsidRPr="00D03A63">
        <w:rPr>
          <w:rFonts w:ascii="Times New Roman" w:hAnsi="Times New Roman" w:cs="Times New Roman"/>
          <w:sz w:val="24"/>
          <w:szCs w:val="24"/>
        </w:rPr>
        <w:t xml:space="preserve">of the </w:t>
      </w:r>
      <w:r w:rsidR="003933CE" w:rsidRPr="00D03A63">
        <w:rPr>
          <w:rFonts w:ascii="Times New Roman" w:hAnsi="Times New Roman" w:cs="Times New Roman"/>
          <w:sz w:val="24"/>
          <w:szCs w:val="24"/>
        </w:rPr>
        <w:t xml:space="preserve">execution of </w:t>
      </w:r>
      <w:r w:rsidR="00107DE6" w:rsidRPr="00D03A63">
        <w:rPr>
          <w:rFonts w:ascii="Times New Roman" w:hAnsi="Times New Roman" w:cs="Times New Roman"/>
          <w:sz w:val="24"/>
          <w:szCs w:val="24"/>
        </w:rPr>
        <w:t xml:space="preserve">its </w:t>
      </w:r>
      <w:r w:rsidR="003933CE" w:rsidRPr="00D03A63">
        <w:rPr>
          <w:rFonts w:ascii="Times New Roman" w:hAnsi="Times New Roman" w:cs="Times New Roman"/>
          <w:sz w:val="24"/>
          <w:szCs w:val="24"/>
        </w:rPr>
        <w:t xml:space="preserve">judgments pending appeal. It is relief that is granted in special circumstances. The execution of a judgment before it becomes final by reason of appeal is therefore recognized. However, this highly exceptional </w:t>
      </w:r>
      <w:r w:rsidR="003C4F3A" w:rsidRPr="00D03A63">
        <w:rPr>
          <w:rFonts w:ascii="Times New Roman" w:hAnsi="Times New Roman" w:cs="Times New Roman"/>
          <w:sz w:val="24"/>
          <w:szCs w:val="24"/>
        </w:rPr>
        <w:t xml:space="preserve">relief </w:t>
      </w:r>
      <w:r w:rsidR="003933CE" w:rsidRPr="00D03A63">
        <w:rPr>
          <w:rFonts w:ascii="Times New Roman" w:hAnsi="Times New Roman" w:cs="Times New Roman"/>
          <w:sz w:val="24"/>
          <w:szCs w:val="24"/>
        </w:rPr>
        <w:t xml:space="preserve">must find itself firmly founded upon good reasons for </w:t>
      </w:r>
      <w:r w:rsidR="003C4F3A" w:rsidRPr="00D03A63">
        <w:rPr>
          <w:rFonts w:ascii="Times New Roman" w:hAnsi="Times New Roman" w:cs="Times New Roman"/>
          <w:sz w:val="24"/>
          <w:szCs w:val="24"/>
        </w:rPr>
        <w:t>the exercise of this discretion on the part of the court.</w:t>
      </w:r>
      <w:r w:rsidR="003933CE" w:rsidRPr="00D03A63">
        <w:rPr>
          <w:rFonts w:ascii="Times New Roman" w:hAnsi="Times New Roman" w:cs="Times New Roman"/>
          <w:sz w:val="24"/>
          <w:szCs w:val="24"/>
        </w:rPr>
        <w:t xml:space="preserve">  </w:t>
      </w:r>
    </w:p>
    <w:p w14:paraId="2964F11D" w14:textId="77777777" w:rsidR="003933CE" w:rsidRPr="00D03A63" w:rsidRDefault="003933CE" w:rsidP="00127C82">
      <w:pPr>
        <w:spacing w:after="0" w:line="360" w:lineRule="auto"/>
        <w:jc w:val="both"/>
        <w:rPr>
          <w:rFonts w:ascii="Times New Roman" w:hAnsi="Times New Roman" w:cs="Times New Roman"/>
          <w:sz w:val="24"/>
          <w:szCs w:val="24"/>
        </w:rPr>
      </w:pPr>
    </w:p>
    <w:p w14:paraId="2082B9AF" w14:textId="314A8F4F" w:rsidR="003933CE" w:rsidRPr="00D03A63" w:rsidRDefault="003933CE" w:rsidP="00127C82">
      <w:pPr>
        <w:spacing w:after="0" w:line="480" w:lineRule="auto"/>
        <w:ind w:left="1134" w:hanging="1134"/>
        <w:contextualSpacing/>
        <w:jc w:val="both"/>
        <w:rPr>
          <w:rFonts w:ascii="Times New Roman" w:hAnsi="Times New Roman" w:cs="Times New Roman"/>
          <w:sz w:val="24"/>
          <w:szCs w:val="24"/>
        </w:rPr>
      </w:pPr>
      <w:r w:rsidRPr="00D03A63">
        <w:rPr>
          <w:rFonts w:ascii="Times New Roman" w:hAnsi="Times New Roman" w:cs="Times New Roman"/>
          <w:sz w:val="24"/>
          <w:szCs w:val="24"/>
        </w:rPr>
        <w:t>[</w:t>
      </w:r>
      <w:r w:rsidR="00711F29" w:rsidRPr="00D03A63">
        <w:rPr>
          <w:rFonts w:ascii="Times New Roman" w:hAnsi="Times New Roman" w:cs="Times New Roman"/>
          <w:sz w:val="24"/>
          <w:szCs w:val="24"/>
        </w:rPr>
        <w:t>5</w:t>
      </w:r>
      <w:r w:rsidR="003E4B3D" w:rsidRPr="00D03A63">
        <w:rPr>
          <w:rFonts w:ascii="Times New Roman" w:hAnsi="Times New Roman" w:cs="Times New Roman"/>
          <w:sz w:val="24"/>
          <w:szCs w:val="24"/>
        </w:rPr>
        <w:t>5</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The principles that a court must have regard to in an application for </w:t>
      </w:r>
      <w:r w:rsidR="00020D8E" w:rsidRPr="00D03A63">
        <w:rPr>
          <w:rFonts w:ascii="Times New Roman" w:hAnsi="Times New Roman" w:cs="Times New Roman"/>
          <w:sz w:val="24"/>
          <w:szCs w:val="24"/>
        </w:rPr>
        <w:t xml:space="preserve">a </w:t>
      </w:r>
      <w:r w:rsidRPr="00D03A63">
        <w:rPr>
          <w:rFonts w:ascii="Times New Roman" w:hAnsi="Times New Roman" w:cs="Times New Roman"/>
          <w:sz w:val="24"/>
          <w:szCs w:val="24"/>
        </w:rPr>
        <w:t xml:space="preserve">stay of execution </w:t>
      </w:r>
      <w:r w:rsidR="00020D8E" w:rsidRPr="00D03A63">
        <w:rPr>
          <w:rFonts w:ascii="Times New Roman" w:hAnsi="Times New Roman" w:cs="Times New Roman"/>
          <w:sz w:val="24"/>
          <w:szCs w:val="24"/>
        </w:rPr>
        <w:t xml:space="preserve">of a judgment </w:t>
      </w:r>
      <w:r w:rsidRPr="00D03A63">
        <w:rPr>
          <w:rFonts w:ascii="Times New Roman" w:hAnsi="Times New Roman" w:cs="Times New Roman"/>
          <w:sz w:val="24"/>
          <w:szCs w:val="24"/>
        </w:rPr>
        <w:t xml:space="preserve">are akin to those considered when deciding whether or not </w:t>
      </w:r>
      <w:r w:rsidRPr="00D03A63">
        <w:rPr>
          <w:rFonts w:ascii="Times New Roman" w:hAnsi="Times New Roman" w:cs="Times New Roman"/>
          <w:sz w:val="24"/>
          <w:szCs w:val="24"/>
        </w:rPr>
        <w:lastRenderedPageBreak/>
        <w:t xml:space="preserve">to grant leave to execute </w:t>
      </w:r>
      <w:r w:rsidR="00020D8E" w:rsidRPr="00D03A63">
        <w:rPr>
          <w:rFonts w:ascii="Times New Roman" w:hAnsi="Times New Roman" w:cs="Times New Roman"/>
          <w:sz w:val="24"/>
          <w:szCs w:val="24"/>
        </w:rPr>
        <w:t xml:space="preserve">against a judgment </w:t>
      </w:r>
      <w:r w:rsidRPr="00D03A63">
        <w:rPr>
          <w:rFonts w:ascii="Times New Roman" w:hAnsi="Times New Roman" w:cs="Times New Roman"/>
          <w:sz w:val="24"/>
          <w:szCs w:val="24"/>
        </w:rPr>
        <w:t xml:space="preserve">pending appeal – see </w:t>
      </w:r>
      <w:r w:rsidRPr="00D03A63">
        <w:rPr>
          <w:rFonts w:ascii="Times New Roman" w:hAnsi="Times New Roman" w:cs="Times New Roman"/>
          <w:i/>
          <w:sz w:val="24"/>
          <w:szCs w:val="24"/>
        </w:rPr>
        <w:t>Nzara</w:t>
      </w:r>
      <w:r w:rsidRPr="00D03A63">
        <w:rPr>
          <w:rFonts w:ascii="Times New Roman" w:hAnsi="Times New Roman" w:cs="Times New Roman"/>
          <w:sz w:val="24"/>
          <w:szCs w:val="24"/>
        </w:rPr>
        <w:t xml:space="preserve"> v </w:t>
      </w:r>
      <w:r w:rsidRPr="00D03A63">
        <w:rPr>
          <w:rFonts w:ascii="Times New Roman" w:hAnsi="Times New Roman" w:cs="Times New Roman"/>
          <w:i/>
          <w:sz w:val="24"/>
          <w:szCs w:val="24"/>
        </w:rPr>
        <w:t>Tsanyau and Others</w:t>
      </w:r>
      <w:r w:rsidRPr="00D03A63">
        <w:rPr>
          <w:rFonts w:ascii="Times New Roman" w:hAnsi="Times New Roman" w:cs="Times New Roman"/>
          <w:sz w:val="24"/>
          <w:szCs w:val="24"/>
        </w:rPr>
        <w:t xml:space="preserve"> 2014 (1) ZLR 674 (H)</w:t>
      </w:r>
      <w:r w:rsidR="003E4B3D" w:rsidRPr="00D03A63">
        <w:rPr>
          <w:rFonts w:ascii="Times New Roman" w:hAnsi="Times New Roman" w:cs="Times New Roman"/>
          <w:sz w:val="24"/>
          <w:szCs w:val="24"/>
        </w:rPr>
        <w:t>;</w:t>
      </w:r>
      <w:r w:rsidRPr="00D03A63">
        <w:rPr>
          <w:rFonts w:ascii="Times New Roman" w:hAnsi="Times New Roman" w:cs="Times New Roman"/>
          <w:sz w:val="24"/>
          <w:szCs w:val="24"/>
        </w:rPr>
        <w:t xml:space="preserve"> </w:t>
      </w:r>
      <w:r w:rsidRPr="00D03A63">
        <w:rPr>
          <w:rFonts w:ascii="Times New Roman" w:hAnsi="Times New Roman" w:cs="Times New Roman"/>
          <w:i/>
          <w:sz w:val="24"/>
          <w:szCs w:val="24"/>
        </w:rPr>
        <w:t xml:space="preserve">Old Mutual Life Assurance Company (Pvt) Ltd </w:t>
      </w:r>
      <w:r w:rsidRPr="00D03A63">
        <w:rPr>
          <w:rFonts w:ascii="Times New Roman" w:hAnsi="Times New Roman" w:cs="Times New Roman"/>
          <w:sz w:val="24"/>
          <w:szCs w:val="24"/>
        </w:rPr>
        <w:t xml:space="preserve">v </w:t>
      </w:r>
      <w:r w:rsidRPr="00D03A63">
        <w:rPr>
          <w:rFonts w:ascii="Times New Roman" w:hAnsi="Times New Roman" w:cs="Times New Roman"/>
          <w:i/>
          <w:sz w:val="24"/>
          <w:szCs w:val="24"/>
        </w:rPr>
        <w:t>Makgatho</w:t>
      </w:r>
      <w:r w:rsidRPr="00D03A63">
        <w:rPr>
          <w:rFonts w:ascii="Times New Roman" w:hAnsi="Times New Roman" w:cs="Times New Roman"/>
          <w:sz w:val="24"/>
          <w:szCs w:val="24"/>
        </w:rPr>
        <w:t xml:space="preserve"> HH 39-07.  They are:</w:t>
      </w:r>
    </w:p>
    <w:p w14:paraId="521A2160" w14:textId="77777777" w:rsidR="003933CE" w:rsidRPr="00D03A63" w:rsidRDefault="003933CE" w:rsidP="00127C82">
      <w:pPr>
        <w:spacing w:after="0" w:line="240" w:lineRule="auto"/>
        <w:ind w:left="1440" w:hanging="720"/>
        <w:contextualSpacing/>
        <w:jc w:val="both"/>
        <w:rPr>
          <w:rFonts w:ascii="Times New Roman" w:hAnsi="Times New Roman" w:cs="Times New Roman"/>
          <w:sz w:val="24"/>
          <w:szCs w:val="24"/>
        </w:rPr>
      </w:pPr>
      <w:r w:rsidRPr="00D03A63">
        <w:rPr>
          <w:rFonts w:ascii="Times New Roman" w:hAnsi="Times New Roman" w:cs="Times New Roman"/>
          <w:sz w:val="24"/>
          <w:szCs w:val="24"/>
        </w:rPr>
        <w:t>“1.</w:t>
      </w:r>
      <w:r w:rsidRPr="00D03A63">
        <w:rPr>
          <w:rFonts w:ascii="Times New Roman" w:hAnsi="Times New Roman" w:cs="Times New Roman"/>
          <w:sz w:val="24"/>
          <w:szCs w:val="24"/>
        </w:rPr>
        <w:tab/>
        <w:t>An appellant has an absolute right to appeal and test the correctness of the decision of the lower court before he or she is called upon to satisfy the judgment appealed against.</w:t>
      </w:r>
    </w:p>
    <w:p w14:paraId="4F7F3F8F" w14:textId="77777777" w:rsidR="003933CE" w:rsidRPr="00D03A63" w:rsidRDefault="003933CE" w:rsidP="00127C82">
      <w:pPr>
        <w:spacing w:after="0" w:line="240" w:lineRule="auto"/>
        <w:ind w:left="1440" w:hanging="720"/>
        <w:contextualSpacing/>
        <w:jc w:val="both"/>
        <w:rPr>
          <w:rFonts w:ascii="Times New Roman" w:hAnsi="Times New Roman" w:cs="Times New Roman"/>
          <w:sz w:val="24"/>
          <w:szCs w:val="24"/>
        </w:rPr>
      </w:pPr>
      <w:r w:rsidRPr="00D03A63">
        <w:rPr>
          <w:rFonts w:ascii="Times New Roman" w:hAnsi="Times New Roman" w:cs="Times New Roman"/>
          <w:sz w:val="24"/>
          <w:szCs w:val="24"/>
        </w:rPr>
        <w:t>2.</w:t>
      </w:r>
      <w:r w:rsidRPr="00D03A63">
        <w:rPr>
          <w:rFonts w:ascii="Times New Roman" w:hAnsi="Times New Roman" w:cs="Times New Roman"/>
          <w:sz w:val="24"/>
          <w:szCs w:val="24"/>
        </w:rPr>
        <w:tab/>
        <w:t>Execution of the judgment of the lower court before the determination of the appeal will negate the absolute right that the appellant has and is generally not permissible.</w:t>
      </w:r>
    </w:p>
    <w:p w14:paraId="5FB62910" w14:textId="77777777" w:rsidR="003933CE" w:rsidRPr="00D03A63" w:rsidRDefault="003933CE" w:rsidP="00127C82">
      <w:pPr>
        <w:spacing w:after="0" w:line="240" w:lineRule="auto"/>
        <w:ind w:left="1440" w:hanging="720"/>
        <w:contextualSpacing/>
        <w:jc w:val="both"/>
        <w:rPr>
          <w:rFonts w:ascii="Times New Roman" w:hAnsi="Times New Roman" w:cs="Times New Roman"/>
          <w:sz w:val="24"/>
          <w:szCs w:val="24"/>
        </w:rPr>
      </w:pPr>
    </w:p>
    <w:p w14:paraId="6A523C07" w14:textId="77777777" w:rsidR="003933CE" w:rsidRPr="00D03A63" w:rsidRDefault="003933CE" w:rsidP="00127C82">
      <w:pPr>
        <w:spacing w:after="0" w:line="240" w:lineRule="auto"/>
        <w:ind w:left="1440" w:hanging="720"/>
        <w:contextualSpacing/>
        <w:jc w:val="both"/>
        <w:rPr>
          <w:rFonts w:ascii="Times New Roman" w:hAnsi="Times New Roman" w:cs="Times New Roman"/>
          <w:sz w:val="24"/>
          <w:szCs w:val="24"/>
        </w:rPr>
      </w:pPr>
      <w:r w:rsidRPr="00D03A63">
        <w:rPr>
          <w:rFonts w:ascii="Times New Roman" w:hAnsi="Times New Roman" w:cs="Times New Roman"/>
          <w:sz w:val="24"/>
          <w:szCs w:val="24"/>
        </w:rPr>
        <w:t xml:space="preserve">3. </w:t>
      </w:r>
      <w:r w:rsidRPr="00D03A63">
        <w:rPr>
          <w:rFonts w:ascii="Times New Roman" w:hAnsi="Times New Roman" w:cs="Times New Roman"/>
          <w:sz w:val="24"/>
          <w:szCs w:val="24"/>
        </w:rPr>
        <w:tab/>
        <w:t xml:space="preserve">Where, however, the appellant brings the appeal with no </w:t>
      </w:r>
      <w:r w:rsidRPr="00D03A63">
        <w:rPr>
          <w:rFonts w:ascii="Times New Roman" w:hAnsi="Times New Roman" w:cs="Times New Roman"/>
          <w:i/>
          <w:sz w:val="24"/>
          <w:szCs w:val="24"/>
        </w:rPr>
        <w:t>bona fide</w:t>
      </w:r>
      <w:r w:rsidRPr="00D03A63">
        <w:rPr>
          <w:rFonts w:ascii="Times New Roman" w:hAnsi="Times New Roman" w:cs="Times New Roman"/>
          <w:sz w:val="24"/>
          <w:szCs w:val="24"/>
        </w:rPr>
        <w:t xml:space="preserve"> intention of testing the correctness of the decision of the lower court, but is motivated by a desire to either buy time or harass the successful party, the court, in its discretion, may allow the successful party to execute the judgment notwithstanding the absolute right to appeal resting in the appellant.</w:t>
      </w:r>
    </w:p>
    <w:p w14:paraId="6FD5C3FD" w14:textId="77777777" w:rsidR="003933CE" w:rsidRPr="00D03A63" w:rsidRDefault="003933CE" w:rsidP="00127C82">
      <w:pPr>
        <w:pStyle w:val="ListParagraph"/>
        <w:spacing w:after="0" w:line="240" w:lineRule="auto"/>
        <w:ind w:left="1440"/>
        <w:jc w:val="both"/>
        <w:rPr>
          <w:rFonts w:ascii="Times New Roman" w:hAnsi="Times New Roman" w:cs="Times New Roman"/>
          <w:sz w:val="24"/>
          <w:szCs w:val="24"/>
        </w:rPr>
      </w:pPr>
    </w:p>
    <w:p w14:paraId="76CCACE1" w14:textId="77777777" w:rsidR="003933CE" w:rsidRPr="00D03A63" w:rsidRDefault="003933CE" w:rsidP="00127C82">
      <w:pPr>
        <w:spacing w:after="0" w:line="240" w:lineRule="auto"/>
        <w:ind w:left="1440" w:hanging="576"/>
        <w:jc w:val="both"/>
        <w:rPr>
          <w:rFonts w:ascii="Times New Roman" w:hAnsi="Times New Roman" w:cs="Times New Roman"/>
          <w:sz w:val="24"/>
          <w:szCs w:val="24"/>
        </w:rPr>
      </w:pPr>
      <w:r w:rsidRPr="00D03A63">
        <w:rPr>
          <w:rFonts w:ascii="Times New Roman" w:hAnsi="Times New Roman" w:cs="Times New Roman"/>
          <w:sz w:val="24"/>
          <w:szCs w:val="24"/>
        </w:rPr>
        <w:t>4.</w:t>
      </w:r>
      <w:r w:rsidRPr="00D03A63">
        <w:rPr>
          <w:rFonts w:ascii="Times New Roman" w:hAnsi="Times New Roman" w:cs="Times New Roman"/>
          <w:sz w:val="24"/>
          <w:szCs w:val="24"/>
        </w:rPr>
        <w:tab/>
        <w:t xml:space="preserve">In exercising its discretion, the court has regard to the considerations suggested by CORBETT JA in </w:t>
      </w:r>
      <w:r w:rsidRPr="00D03A63">
        <w:rPr>
          <w:rFonts w:ascii="Times New Roman" w:hAnsi="Times New Roman" w:cs="Times New Roman"/>
          <w:i/>
          <w:sz w:val="24"/>
          <w:szCs w:val="24"/>
        </w:rPr>
        <w:t>South Cape Corporations (Pty) Ltd</w:t>
      </w:r>
      <w:r w:rsidRPr="00D03A63">
        <w:rPr>
          <w:rFonts w:ascii="Times New Roman" w:hAnsi="Times New Roman" w:cs="Times New Roman"/>
          <w:sz w:val="24"/>
          <w:szCs w:val="24"/>
        </w:rPr>
        <w:t xml:space="preserve"> v </w:t>
      </w:r>
      <w:r w:rsidRPr="00D03A63">
        <w:rPr>
          <w:rFonts w:ascii="Times New Roman" w:hAnsi="Times New Roman" w:cs="Times New Roman"/>
          <w:i/>
          <w:sz w:val="24"/>
          <w:szCs w:val="24"/>
        </w:rPr>
        <w:t>Engineering Management Services (Pty) Ltd</w:t>
      </w:r>
      <w:r w:rsidRPr="00D03A63">
        <w:rPr>
          <w:rFonts w:ascii="Times New Roman" w:hAnsi="Times New Roman" w:cs="Times New Roman"/>
          <w:sz w:val="24"/>
          <w:szCs w:val="24"/>
        </w:rPr>
        <w:t xml:space="preserve"> 1977 (3) SA 534 (A) at 545.</w:t>
      </w:r>
    </w:p>
    <w:p w14:paraId="25112A34" w14:textId="7EB9A137" w:rsidR="003933CE" w:rsidRPr="00D03A63" w:rsidRDefault="003933CE" w:rsidP="005A38DD">
      <w:pPr>
        <w:pStyle w:val="ListParagraph"/>
        <w:numPr>
          <w:ilvl w:val="0"/>
          <w:numId w:val="7"/>
        </w:numPr>
        <w:spacing w:after="0" w:line="240" w:lineRule="auto"/>
        <w:ind w:left="1418" w:hanging="554"/>
        <w:jc w:val="both"/>
        <w:rPr>
          <w:rFonts w:ascii="Times New Roman" w:hAnsi="Times New Roman" w:cs="Times New Roman"/>
          <w:sz w:val="24"/>
          <w:szCs w:val="24"/>
        </w:rPr>
      </w:pPr>
      <w:r w:rsidRPr="00D03A63">
        <w:rPr>
          <w:rFonts w:ascii="Times New Roman" w:hAnsi="Times New Roman" w:cs="Times New Roman"/>
          <w:sz w:val="24"/>
          <w:szCs w:val="24"/>
        </w:rPr>
        <w:t xml:space="preserve">Where the judgment sounds in money and the successful      party offers security </w:t>
      </w:r>
      <w:r w:rsidRPr="00D03A63">
        <w:rPr>
          <w:rFonts w:ascii="Times New Roman" w:hAnsi="Times New Roman" w:cs="Times New Roman"/>
          <w:i/>
          <w:sz w:val="24"/>
          <w:szCs w:val="24"/>
        </w:rPr>
        <w:t>de restituendo</w:t>
      </w:r>
      <w:r w:rsidRPr="00D03A63">
        <w:rPr>
          <w:rFonts w:ascii="Times New Roman" w:hAnsi="Times New Roman" w:cs="Times New Roman"/>
          <w:sz w:val="24"/>
          <w:szCs w:val="24"/>
        </w:rPr>
        <w:t xml:space="preserve"> and the appellant has no prospects of success on appeal, the court may exercise its discretion against the appellant’s absolute right to appeal.</w:t>
      </w:r>
    </w:p>
    <w:p w14:paraId="1E8CC71D" w14:textId="77777777" w:rsidR="003933CE" w:rsidRPr="00D03A63" w:rsidRDefault="003933CE" w:rsidP="00127C82">
      <w:pPr>
        <w:pStyle w:val="ListParagraph"/>
        <w:spacing w:after="0" w:line="240" w:lineRule="auto"/>
        <w:ind w:left="1224"/>
        <w:jc w:val="both"/>
        <w:rPr>
          <w:rFonts w:ascii="Times New Roman" w:hAnsi="Times New Roman" w:cs="Times New Roman"/>
          <w:sz w:val="24"/>
          <w:szCs w:val="24"/>
        </w:rPr>
      </w:pPr>
    </w:p>
    <w:p w14:paraId="19BF5C2F" w14:textId="01684A82" w:rsidR="003933CE" w:rsidRPr="00D03A63" w:rsidRDefault="003933CE" w:rsidP="005A38DD">
      <w:pPr>
        <w:pStyle w:val="ListParagraph"/>
        <w:numPr>
          <w:ilvl w:val="0"/>
          <w:numId w:val="7"/>
        </w:numPr>
        <w:spacing w:after="0" w:line="240" w:lineRule="auto"/>
        <w:ind w:left="1418" w:hanging="554"/>
        <w:jc w:val="both"/>
        <w:rPr>
          <w:rFonts w:ascii="Times New Roman" w:hAnsi="Times New Roman" w:cs="Times New Roman"/>
          <w:sz w:val="24"/>
          <w:szCs w:val="24"/>
        </w:rPr>
      </w:pPr>
      <w:r w:rsidRPr="00D03A63">
        <w:rPr>
          <w:rFonts w:ascii="Times New Roman" w:hAnsi="Times New Roman" w:cs="Times New Roman"/>
          <w:sz w:val="24"/>
          <w:szCs w:val="24"/>
        </w:rPr>
        <w:t xml:space="preserve">An application for leave to execute pending appeal   cannot be determined solely on the basis that the appellant has no prospects of success on appeal, especially where the whole object of the appeal is defeated if execution were to proceed (see </w:t>
      </w:r>
      <w:r w:rsidRPr="00D03A63">
        <w:rPr>
          <w:rFonts w:ascii="Times New Roman" w:hAnsi="Times New Roman" w:cs="Times New Roman"/>
          <w:i/>
          <w:sz w:val="24"/>
          <w:szCs w:val="24"/>
        </w:rPr>
        <w:t>Woodnov Edwards and Another</w:t>
      </w:r>
      <w:r w:rsidRPr="00D03A63">
        <w:rPr>
          <w:rFonts w:ascii="Times New Roman" w:hAnsi="Times New Roman" w:cs="Times New Roman"/>
          <w:sz w:val="24"/>
          <w:szCs w:val="24"/>
        </w:rPr>
        <w:t xml:space="preserve"> 1966 RLR 335.”</w:t>
      </w:r>
    </w:p>
    <w:p w14:paraId="21FFBF54" w14:textId="77777777" w:rsidR="003933CE" w:rsidRPr="00D03A63" w:rsidRDefault="003933CE" w:rsidP="00127C82">
      <w:pPr>
        <w:spacing w:after="0" w:line="360" w:lineRule="auto"/>
        <w:ind w:left="720" w:hanging="720"/>
        <w:jc w:val="both"/>
        <w:rPr>
          <w:rFonts w:ascii="Times New Roman" w:hAnsi="Times New Roman" w:cs="Times New Roman"/>
          <w:sz w:val="24"/>
          <w:szCs w:val="24"/>
        </w:rPr>
      </w:pPr>
    </w:p>
    <w:p w14:paraId="6B5BC232" w14:textId="4F6EF3E2" w:rsidR="003933CE" w:rsidRPr="00D03A63" w:rsidRDefault="00205AAC"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020D8E" w:rsidRPr="00D03A63">
        <w:rPr>
          <w:rFonts w:ascii="Times New Roman" w:hAnsi="Times New Roman" w:cs="Times New Roman"/>
          <w:sz w:val="24"/>
          <w:szCs w:val="24"/>
        </w:rPr>
        <w:t>5</w:t>
      </w:r>
      <w:r w:rsidR="00740070" w:rsidRPr="00D03A63">
        <w:rPr>
          <w:rFonts w:ascii="Times New Roman" w:hAnsi="Times New Roman" w:cs="Times New Roman"/>
          <w:sz w:val="24"/>
          <w:szCs w:val="24"/>
        </w:rPr>
        <w:t>6</w:t>
      </w:r>
      <w:r w:rsidR="003933CE" w:rsidRPr="00D03A63">
        <w:rPr>
          <w:rFonts w:ascii="Times New Roman" w:hAnsi="Times New Roman" w:cs="Times New Roman"/>
          <w:sz w:val="24"/>
          <w:szCs w:val="24"/>
        </w:rPr>
        <w:t>]</w:t>
      </w:r>
      <w:r w:rsidR="003933CE" w:rsidRPr="00D03A63">
        <w:rPr>
          <w:rFonts w:ascii="Times New Roman" w:hAnsi="Times New Roman" w:cs="Times New Roman"/>
          <w:sz w:val="24"/>
          <w:szCs w:val="24"/>
        </w:rPr>
        <w:tab/>
        <w:t xml:space="preserve">Invariably, the decision of whether or not to grant an application for leave to execute turns on the relative strength or weakness of the appeal. This necessarily entails the court that granted the judgment </w:t>
      </w:r>
      <w:r w:rsidR="00020D8E" w:rsidRPr="00D03A63">
        <w:rPr>
          <w:rFonts w:ascii="Times New Roman" w:hAnsi="Times New Roman" w:cs="Times New Roman"/>
          <w:sz w:val="24"/>
          <w:szCs w:val="24"/>
        </w:rPr>
        <w:t>tr</w:t>
      </w:r>
      <w:r w:rsidR="000D202D" w:rsidRPr="00D03A63">
        <w:rPr>
          <w:rFonts w:ascii="Times New Roman" w:hAnsi="Times New Roman" w:cs="Times New Roman"/>
          <w:sz w:val="24"/>
          <w:szCs w:val="24"/>
        </w:rPr>
        <w:t>e</w:t>
      </w:r>
      <w:r w:rsidR="00020D8E" w:rsidRPr="00D03A63">
        <w:rPr>
          <w:rFonts w:ascii="Times New Roman" w:hAnsi="Times New Roman" w:cs="Times New Roman"/>
          <w:sz w:val="24"/>
          <w:szCs w:val="24"/>
        </w:rPr>
        <w:t>a</w:t>
      </w:r>
      <w:r w:rsidR="000D202D" w:rsidRPr="00D03A63">
        <w:rPr>
          <w:rFonts w:ascii="Times New Roman" w:hAnsi="Times New Roman" w:cs="Times New Roman"/>
          <w:sz w:val="24"/>
          <w:szCs w:val="24"/>
        </w:rPr>
        <w:t>d</w:t>
      </w:r>
      <w:r w:rsidR="00020D8E" w:rsidRPr="00D03A63">
        <w:rPr>
          <w:rFonts w:ascii="Times New Roman" w:hAnsi="Times New Roman" w:cs="Times New Roman"/>
          <w:sz w:val="24"/>
          <w:szCs w:val="24"/>
        </w:rPr>
        <w:t>ing the same path during the initial proceedings leading to the</w:t>
      </w:r>
      <w:r w:rsidR="008323B7" w:rsidRPr="00D03A63">
        <w:rPr>
          <w:rFonts w:ascii="Times New Roman" w:hAnsi="Times New Roman" w:cs="Times New Roman"/>
          <w:sz w:val="24"/>
          <w:szCs w:val="24"/>
        </w:rPr>
        <w:t xml:space="preserve"> </w:t>
      </w:r>
      <w:r w:rsidR="00020D8E" w:rsidRPr="00D03A63">
        <w:rPr>
          <w:rFonts w:ascii="Times New Roman" w:hAnsi="Times New Roman" w:cs="Times New Roman"/>
          <w:sz w:val="24"/>
          <w:szCs w:val="24"/>
        </w:rPr>
        <w:t>judgment under appeal by t</w:t>
      </w:r>
      <w:r w:rsidR="003933CE" w:rsidRPr="00D03A63">
        <w:rPr>
          <w:rFonts w:ascii="Times New Roman" w:hAnsi="Times New Roman" w:cs="Times New Roman"/>
          <w:sz w:val="24"/>
          <w:szCs w:val="24"/>
        </w:rPr>
        <w:t xml:space="preserve">he superior court. It also entails the court peeking into an appeal that is pending before the </w:t>
      </w:r>
      <w:r w:rsidR="00020D8E" w:rsidRPr="00D03A63">
        <w:rPr>
          <w:rFonts w:ascii="Times New Roman" w:hAnsi="Times New Roman" w:cs="Times New Roman"/>
          <w:sz w:val="24"/>
          <w:szCs w:val="24"/>
        </w:rPr>
        <w:t>appel</w:t>
      </w:r>
      <w:r w:rsidR="00991D16" w:rsidRPr="00D03A63">
        <w:rPr>
          <w:rFonts w:ascii="Times New Roman" w:hAnsi="Times New Roman" w:cs="Times New Roman"/>
          <w:sz w:val="24"/>
          <w:szCs w:val="24"/>
        </w:rPr>
        <w:t>late</w:t>
      </w:r>
      <w:r w:rsidR="003933CE" w:rsidRPr="00D03A63">
        <w:rPr>
          <w:rFonts w:ascii="Times New Roman" w:hAnsi="Times New Roman" w:cs="Times New Roman"/>
          <w:sz w:val="24"/>
          <w:szCs w:val="24"/>
        </w:rPr>
        <w:t xml:space="preserve"> court and, in some way, pronouncing a verdict on it. </w:t>
      </w:r>
      <w:r w:rsidR="003933CE" w:rsidRPr="00D03A63">
        <w:rPr>
          <w:rFonts w:ascii="Times New Roman" w:hAnsi="Times New Roman" w:cs="Times New Roman"/>
          <w:sz w:val="24"/>
          <w:szCs w:val="24"/>
          <w:lang w:val="en-ZW"/>
        </w:rPr>
        <w:t>In this exercise</w:t>
      </w:r>
      <w:r w:rsidR="00020D8E" w:rsidRPr="00D03A63">
        <w:rPr>
          <w:rFonts w:ascii="Times New Roman" w:hAnsi="Times New Roman" w:cs="Times New Roman"/>
          <w:sz w:val="24"/>
          <w:szCs w:val="24"/>
          <w:lang w:val="en-ZW"/>
        </w:rPr>
        <w:t xml:space="preserve">, </w:t>
      </w:r>
      <w:r w:rsidR="003933CE" w:rsidRPr="00D03A63">
        <w:rPr>
          <w:rFonts w:ascii="Times New Roman" w:hAnsi="Times New Roman" w:cs="Times New Roman"/>
          <w:sz w:val="24"/>
          <w:szCs w:val="24"/>
          <w:lang w:val="en-ZW"/>
        </w:rPr>
        <w:t>it takes into account the following considerations:</w:t>
      </w:r>
    </w:p>
    <w:p w14:paraId="3A35D959" w14:textId="77777777" w:rsidR="003933CE" w:rsidRPr="00D03A63" w:rsidRDefault="003933CE" w:rsidP="00127C82">
      <w:pPr>
        <w:numPr>
          <w:ilvl w:val="0"/>
          <w:numId w:val="9"/>
        </w:numPr>
        <w:spacing w:after="0" w:line="480" w:lineRule="auto"/>
        <w:jc w:val="both"/>
        <w:rPr>
          <w:rFonts w:ascii="Times New Roman" w:hAnsi="Times New Roman" w:cs="Times New Roman"/>
          <w:sz w:val="24"/>
          <w:szCs w:val="24"/>
        </w:rPr>
      </w:pPr>
      <w:r w:rsidRPr="00D03A63">
        <w:rPr>
          <w:rFonts w:ascii="Times New Roman" w:hAnsi="Times New Roman" w:cs="Times New Roman"/>
          <w:sz w:val="24"/>
          <w:szCs w:val="24"/>
          <w:lang w:val="en-ZW"/>
        </w:rPr>
        <w:t>the potentiality of irreparable harm or prejudice being sustained by the Appellant if leave is granted;</w:t>
      </w:r>
    </w:p>
    <w:p w14:paraId="3EDFF570" w14:textId="77777777" w:rsidR="003933CE" w:rsidRPr="00D03A63" w:rsidRDefault="003933CE" w:rsidP="00127C82">
      <w:pPr>
        <w:numPr>
          <w:ilvl w:val="0"/>
          <w:numId w:val="9"/>
        </w:numPr>
        <w:spacing w:after="0" w:line="480" w:lineRule="auto"/>
        <w:jc w:val="both"/>
        <w:rPr>
          <w:rFonts w:ascii="Times New Roman" w:hAnsi="Times New Roman" w:cs="Times New Roman"/>
          <w:sz w:val="24"/>
          <w:szCs w:val="24"/>
        </w:rPr>
      </w:pPr>
      <w:r w:rsidRPr="00D03A63">
        <w:rPr>
          <w:rFonts w:ascii="Times New Roman" w:hAnsi="Times New Roman" w:cs="Times New Roman"/>
          <w:sz w:val="24"/>
          <w:szCs w:val="24"/>
          <w:lang w:val="en-ZW"/>
        </w:rPr>
        <w:lastRenderedPageBreak/>
        <w:t>conversely, the potentiality of irreparable harm or prejudice sustained by the respondent on appeal if leave to execute is not granted;</w:t>
      </w:r>
    </w:p>
    <w:p w14:paraId="30D795D1" w14:textId="6EA3397A" w:rsidR="003933CE" w:rsidRPr="00D03A63" w:rsidRDefault="003933CE" w:rsidP="00127C82">
      <w:pPr>
        <w:numPr>
          <w:ilvl w:val="0"/>
          <w:numId w:val="9"/>
        </w:numPr>
        <w:spacing w:after="0" w:line="480" w:lineRule="auto"/>
        <w:jc w:val="both"/>
        <w:rPr>
          <w:rFonts w:ascii="Times New Roman" w:hAnsi="Times New Roman" w:cs="Times New Roman"/>
          <w:sz w:val="24"/>
          <w:szCs w:val="24"/>
        </w:rPr>
      </w:pPr>
      <w:r w:rsidRPr="00D03A63">
        <w:rPr>
          <w:rFonts w:ascii="Times New Roman" w:hAnsi="Times New Roman" w:cs="Times New Roman"/>
          <w:sz w:val="24"/>
          <w:szCs w:val="24"/>
          <w:lang w:val="en-ZW"/>
        </w:rPr>
        <w:t xml:space="preserve">the prospects of success on appeal, including the question </w:t>
      </w:r>
      <w:r w:rsidR="00020D8E" w:rsidRPr="00D03A63">
        <w:rPr>
          <w:rFonts w:ascii="Times New Roman" w:hAnsi="Times New Roman" w:cs="Times New Roman"/>
          <w:sz w:val="24"/>
          <w:szCs w:val="24"/>
          <w:lang w:val="en-ZW"/>
        </w:rPr>
        <w:t xml:space="preserve">as to </w:t>
      </w:r>
      <w:r w:rsidRPr="00D03A63">
        <w:rPr>
          <w:rFonts w:ascii="Times New Roman" w:hAnsi="Times New Roman" w:cs="Times New Roman"/>
          <w:sz w:val="24"/>
          <w:szCs w:val="24"/>
          <w:lang w:val="en-ZW"/>
        </w:rPr>
        <w:t xml:space="preserve">whether the appeal is frivolous or vexatious or noted, not with the </w:t>
      </w:r>
      <w:r w:rsidRPr="00D03A63">
        <w:rPr>
          <w:rFonts w:ascii="Times New Roman" w:hAnsi="Times New Roman" w:cs="Times New Roman"/>
          <w:i/>
          <w:iCs/>
          <w:sz w:val="24"/>
          <w:szCs w:val="24"/>
          <w:lang w:val="en-ZW"/>
        </w:rPr>
        <w:t>bona fide</w:t>
      </w:r>
      <w:r w:rsidRPr="00D03A63">
        <w:rPr>
          <w:rFonts w:ascii="Times New Roman" w:hAnsi="Times New Roman" w:cs="Times New Roman"/>
          <w:sz w:val="24"/>
          <w:szCs w:val="24"/>
          <w:lang w:val="en-ZW"/>
        </w:rPr>
        <w:t xml:space="preserve"> intention of reversing the judgment appealed against, but for some other motive e.g. to gain time.</w:t>
      </w:r>
    </w:p>
    <w:p w14:paraId="599B3B61" w14:textId="77777777" w:rsidR="003933CE" w:rsidRPr="00D03A63" w:rsidRDefault="003933CE" w:rsidP="00127C82">
      <w:pPr>
        <w:numPr>
          <w:ilvl w:val="0"/>
          <w:numId w:val="9"/>
        </w:numPr>
        <w:spacing w:after="0" w:line="480" w:lineRule="auto"/>
        <w:jc w:val="both"/>
        <w:rPr>
          <w:rFonts w:ascii="Times New Roman" w:hAnsi="Times New Roman" w:cs="Times New Roman"/>
          <w:sz w:val="24"/>
          <w:szCs w:val="24"/>
        </w:rPr>
      </w:pPr>
      <w:r w:rsidRPr="00D03A63">
        <w:rPr>
          <w:rFonts w:ascii="Times New Roman" w:hAnsi="Times New Roman" w:cs="Times New Roman"/>
          <w:sz w:val="24"/>
          <w:szCs w:val="24"/>
          <w:lang w:val="en-ZW"/>
        </w:rPr>
        <w:t>where there is the possibility of irreparable harm to both parties, the balance of hardship or convenience.</w:t>
      </w:r>
    </w:p>
    <w:p w14:paraId="40390E83" w14:textId="77777777" w:rsidR="00205AAC" w:rsidRPr="00D03A63" w:rsidRDefault="00205AAC" w:rsidP="00127C82">
      <w:pPr>
        <w:spacing w:after="0" w:line="480" w:lineRule="auto"/>
        <w:ind w:left="1494"/>
        <w:jc w:val="both"/>
        <w:rPr>
          <w:rFonts w:ascii="Times New Roman" w:hAnsi="Times New Roman" w:cs="Times New Roman"/>
          <w:sz w:val="24"/>
          <w:szCs w:val="24"/>
        </w:rPr>
      </w:pPr>
    </w:p>
    <w:p w14:paraId="02DC9022" w14:textId="18600DFA" w:rsidR="003933CE" w:rsidRPr="00D03A63" w:rsidRDefault="00205AAC"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020D8E" w:rsidRPr="00D03A63">
        <w:rPr>
          <w:rFonts w:ascii="Times New Roman" w:hAnsi="Times New Roman" w:cs="Times New Roman"/>
          <w:sz w:val="24"/>
          <w:szCs w:val="24"/>
        </w:rPr>
        <w:t>5</w:t>
      </w:r>
      <w:r w:rsidR="00D927C3" w:rsidRPr="00D03A63">
        <w:rPr>
          <w:rFonts w:ascii="Times New Roman" w:hAnsi="Times New Roman" w:cs="Times New Roman"/>
          <w:sz w:val="24"/>
          <w:szCs w:val="24"/>
        </w:rPr>
        <w:t>7</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3933CE" w:rsidRPr="00D03A63">
        <w:rPr>
          <w:rFonts w:ascii="Times New Roman" w:hAnsi="Times New Roman" w:cs="Times New Roman"/>
          <w:sz w:val="24"/>
          <w:szCs w:val="24"/>
        </w:rPr>
        <w:t xml:space="preserve">In invoking the above considerations, a deliberation on the protection of the respective rights of the parties is also embarked on </w:t>
      </w:r>
      <w:r w:rsidR="00020D8E" w:rsidRPr="00D03A63">
        <w:rPr>
          <w:rFonts w:ascii="Times New Roman" w:hAnsi="Times New Roman" w:cs="Times New Roman"/>
          <w:sz w:val="24"/>
          <w:szCs w:val="24"/>
        </w:rPr>
        <w:t>when</w:t>
      </w:r>
      <w:r w:rsidR="003933CE" w:rsidRPr="00D03A63">
        <w:rPr>
          <w:rFonts w:ascii="Times New Roman" w:hAnsi="Times New Roman" w:cs="Times New Roman"/>
          <w:sz w:val="24"/>
          <w:szCs w:val="24"/>
        </w:rPr>
        <w:t xml:space="preserve"> assessing the issue of irreparable harm and potential prejudice. Given that the order is not granted for the mere asking and</w:t>
      </w:r>
      <w:r w:rsidR="00FF329C" w:rsidRPr="00D03A63">
        <w:rPr>
          <w:rFonts w:ascii="Times New Roman" w:hAnsi="Times New Roman" w:cs="Times New Roman"/>
          <w:sz w:val="24"/>
          <w:szCs w:val="24"/>
        </w:rPr>
        <w:t>,</w:t>
      </w:r>
      <w:r w:rsidR="003933CE" w:rsidRPr="00D03A63">
        <w:rPr>
          <w:rFonts w:ascii="Times New Roman" w:hAnsi="Times New Roman" w:cs="Times New Roman"/>
          <w:sz w:val="24"/>
          <w:szCs w:val="24"/>
        </w:rPr>
        <w:t xml:space="preserve"> </w:t>
      </w:r>
      <w:r w:rsidR="00FF329C" w:rsidRPr="00D03A63">
        <w:rPr>
          <w:rFonts w:ascii="Times New Roman" w:hAnsi="Times New Roman" w:cs="Times New Roman"/>
          <w:sz w:val="24"/>
          <w:szCs w:val="24"/>
        </w:rPr>
        <w:t xml:space="preserve">further, </w:t>
      </w:r>
      <w:r w:rsidR="003933CE" w:rsidRPr="00D03A63">
        <w:rPr>
          <w:rFonts w:ascii="Times New Roman" w:hAnsi="Times New Roman" w:cs="Times New Roman"/>
          <w:sz w:val="24"/>
          <w:szCs w:val="24"/>
        </w:rPr>
        <w:t xml:space="preserve">that it is granted after an assessment of pertinent considerations, it becomes apparent that those safeguards are put in place to protect the rights of both parties that are constitutionally guaranteed as prejudice may befall either party. See </w:t>
      </w:r>
      <w:r w:rsidR="003933CE" w:rsidRPr="00D03A63">
        <w:rPr>
          <w:rFonts w:ascii="Times New Roman" w:hAnsi="Times New Roman" w:cs="Times New Roman"/>
          <w:i/>
          <w:sz w:val="24"/>
          <w:szCs w:val="24"/>
          <w:lang w:val="en-ZW"/>
        </w:rPr>
        <w:t>Amalgamated Rural Teachers Union of Zimbabwe &amp; Anor v ZANU PF &amp; Anor</w:t>
      </w:r>
      <w:r w:rsidR="003933CE" w:rsidRPr="00D03A63">
        <w:rPr>
          <w:rFonts w:ascii="Times New Roman" w:hAnsi="Times New Roman" w:cs="Times New Roman"/>
          <w:sz w:val="24"/>
          <w:szCs w:val="24"/>
          <w:lang w:val="en-ZW"/>
        </w:rPr>
        <w:t xml:space="preserve"> </w:t>
      </w:r>
      <w:r w:rsidR="003933CE" w:rsidRPr="00D03A63">
        <w:rPr>
          <w:rFonts w:ascii="Times New Roman" w:hAnsi="Times New Roman" w:cs="Times New Roman"/>
          <w:sz w:val="24"/>
          <w:szCs w:val="24"/>
        </w:rPr>
        <w:t>HMA 37-18</w:t>
      </w:r>
    </w:p>
    <w:p w14:paraId="62922C62" w14:textId="77777777" w:rsidR="003933CE" w:rsidRPr="00D03A63" w:rsidRDefault="003933CE" w:rsidP="00127C82">
      <w:pPr>
        <w:spacing w:after="0" w:line="480" w:lineRule="auto"/>
        <w:ind w:left="720" w:hanging="720"/>
        <w:jc w:val="both"/>
        <w:rPr>
          <w:rFonts w:ascii="Times New Roman" w:hAnsi="Times New Roman" w:cs="Times New Roman"/>
          <w:sz w:val="24"/>
          <w:szCs w:val="24"/>
        </w:rPr>
      </w:pPr>
    </w:p>
    <w:p w14:paraId="1CBDA91C" w14:textId="4FFCB1EB" w:rsidR="003933CE" w:rsidRPr="00D03A63" w:rsidRDefault="003933CE"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rPr>
        <w:t>[5</w:t>
      </w:r>
      <w:r w:rsidR="00151D59" w:rsidRPr="00D03A63">
        <w:rPr>
          <w:rFonts w:ascii="Times New Roman" w:hAnsi="Times New Roman" w:cs="Times New Roman"/>
          <w:sz w:val="24"/>
          <w:szCs w:val="24"/>
        </w:rPr>
        <w:t>8</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As </w:t>
      </w:r>
      <w:r w:rsidR="00D94E8C" w:rsidRPr="00D03A63">
        <w:rPr>
          <w:rFonts w:ascii="Times New Roman" w:hAnsi="Times New Roman" w:cs="Times New Roman"/>
          <w:sz w:val="24"/>
          <w:szCs w:val="24"/>
        </w:rPr>
        <w:t>i</w:t>
      </w:r>
      <w:r w:rsidRPr="00D03A63">
        <w:rPr>
          <w:rFonts w:ascii="Times New Roman" w:hAnsi="Times New Roman" w:cs="Times New Roman"/>
          <w:sz w:val="24"/>
          <w:szCs w:val="24"/>
        </w:rPr>
        <w:t>s</w:t>
      </w:r>
      <w:r w:rsidR="00D94E8C" w:rsidRPr="00D03A63">
        <w:rPr>
          <w:rFonts w:ascii="Times New Roman" w:hAnsi="Times New Roman" w:cs="Times New Roman"/>
          <w:sz w:val="24"/>
          <w:szCs w:val="24"/>
        </w:rPr>
        <w:t xml:space="preserve"> evident from the foregoing</w:t>
      </w:r>
      <w:r w:rsidRPr="00D03A63">
        <w:rPr>
          <w:rFonts w:ascii="Times New Roman" w:hAnsi="Times New Roman" w:cs="Times New Roman"/>
          <w:sz w:val="24"/>
          <w:szCs w:val="24"/>
        </w:rPr>
        <w:t xml:space="preserve">, the application to execute </w:t>
      </w:r>
      <w:r w:rsidR="00020D8E" w:rsidRPr="00D03A63">
        <w:rPr>
          <w:rFonts w:ascii="Times New Roman" w:hAnsi="Times New Roman" w:cs="Times New Roman"/>
          <w:sz w:val="24"/>
          <w:szCs w:val="24"/>
        </w:rPr>
        <w:t xml:space="preserve">a judgment pending </w:t>
      </w:r>
      <w:r w:rsidRPr="00D03A63">
        <w:rPr>
          <w:rFonts w:ascii="Times New Roman" w:hAnsi="Times New Roman" w:cs="Times New Roman"/>
          <w:sz w:val="24"/>
          <w:szCs w:val="24"/>
        </w:rPr>
        <w:t xml:space="preserve">appeal is premised on the principle that the court </w:t>
      </w:r>
      <w:r w:rsidR="00AB04D8" w:rsidRPr="00D03A63">
        <w:rPr>
          <w:rFonts w:ascii="Times New Roman" w:hAnsi="Times New Roman" w:cs="Times New Roman"/>
          <w:sz w:val="24"/>
          <w:szCs w:val="24"/>
        </w:rPr>
        <w:t xml:space="preserve">exercises its </w:t>
      </w:r>
      <w:r w:rsidRPr="00D03A63">
        <w:rPr>
          <w:rFonts w:ascii="Times New Roman" w:hAnsi="Times New Roman" w:cs="Times New Roman"/>
          <w:sz w:val="24"/>
          <w:szCs w:val="24"/>
        </w:rPr>
        <w:t>inherent power to control its process</w:t>
      </w:r>
      <w:r w:rsidR="00AB04D8" w:rsidRPr="00D03A63">
        <w:rPr>
          <w:rFonts w:ascii="Times New Roman" w:hAnsi="Times New Roman" w:cs="Times New Roman"/>
          <w:sz w:val="24"/>
          <w:szCs w:val="24"/>
        </w:rPr>
        <w:t xml:space="preserve"> in order to give effect to the overriding </w:t>
      </w:r>
      <w:r w:rsidRPr="00D03A63">
        <w:rPr>
          <w:rFonts w:ascii="Times New Roman" w:hAnsi="Times New Roman" w:cs="Times New Roman"/>
          <w:sz w:val="24"/>
          <w:szCs w:val="24"/>
        </w:rPr>
        <w:t xml:space="preserve">principle </w:t>
      </w:r>
      <w:r w:rsidR="00AB04D8" w:rsidRPr="00D03A63">
        <w:rPr>
          <w:rFonts w:ascii="Times New Roman" w:hAnsi="Times New Roman" w:cs="Times New Roman"/>
          <w:sz w:val="24"/>
          <w:szCs w:val="24"/>
        </w:rPr>
        <w:t>that the court must ensure that its processes result in achieving</w:t>
      </w:r>
      <w:r w:rsidRPr="00D03A63">
        <w:rPr>
          <w:rFonts w:ascii="Times New Roman" w:hAnsi="Times New Roman" w:cs="Times New Roman"/>
          <w:sz w:val="24"/>
          <w:szCs w:val="24"/>
        </w:rPr>
        <w:t xml:space="preserve"> real and substantial justice: See </w:t>
      </w:r>
      <w:r w:rsidRPr="00D03A63">
        <w:rPr>
          <w:rFonts w:ascii="Times New Roman" w:hAnsi="Times New Roman" w:cs="Times New Roman"/>
          <w:i/>
          <w:sz w:val="24"/>
          <w:szCs w:val="24"/>
        </w:rPr>
        <w:t xml:space="preserve">Santam Insurance Company Ltd v Paget </w:t>
      </w:r>
      <w:r w:rsidRPr="00D03A63">
        <w:rPr>
          <w:rFonts w:ascii="Times New Roman" w:hAnsi="Times New Roman" w:cs="Times New Roman"/>
          <w:sz w:val="24"/>
          <w:szCs w:val="24"/>
          <w:lang w:val="en-ZW"/>
        </w:rPr>
        <w:t>1981 ZLR 132, at p 134 – 135</w:t>
      </w:r>
    </w:p>
    <w:p w14:paraId="697C4063" w14:textId="77777777" w:rsidR="00205AAC" w:rsidRPr="00D03A63" w:rsidRDefault="00205AAC" w:rsidP="00127C82">
      <w:pPr>
        <w:spacing w:after="0" w:line="480" w:lineRule="auto"/>
        <w:ind w:left="1134" w:hanging="1134"/>
        <w:jc w:val="both"/>
        <w:rPr>
          <w:rFonts w:ascii="Times New Roman" w:hAnsi="Times New Roman" w:cs="Times New Roman"/>
          <w:sz w:val="24"/>
          <w:szCs w:val="24"/>
        </w:rPr>
      </w:pPr>
    </w:p>
    <w:p w14:paraId="24D51BDA" w14:textId="70715B21" w:rsidR="003933CE" w:rsidRPr="00D03A63" w:rsidRDefault="003933CE"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lastRenderedPageBreak/>
        <w:t>[5</w:t>
      </w:r>
      <w:r w:rsidR="00151D59" w:rsidRPr="00D03A63">
        <w:rPr>
          <w:rFonts w:ascii="Times New Roman" w:hAnsi="Times New Roman" w:cs="Times New Roman"/>
          <w:sz w:val="24"/>
          <w:szCs w:val="24"/>
        </w:rPr>
        <w:t>9</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In my view, the </w:t>
      </w:r>
      <w:r w:rsidR="00634D84" w:rsidRPr="00D03A63">
        <w:rPr>
          <w:rFonts w:ascii="Times New Roman" w:hAnsi="Times New Roman" w:cs="Times New Roman"/>
          <w:sz w:val="24"/>
          <w:szCs w:val="24"/>
        </w:rPr>
        <w:t xml:space="preserve">above </w:t>
      </w:r>
      <w:r w:rsidR="00634D84" w:rsidRPr="00D03A63">
        <w:rPr>
          <w:rFonts w:ascii="Times New Roman" w:hAnsi="Times New Roman" w:cs="Times New Roman"/>
          <w:i/>
          <w:iCs/>
          <w:sz w:val="24"/>
          <w:szCs w:val="24"/>
        </w:rPr>
        <w:t xml:space="preserve">dicta </w:t>
      </w:r>
      <w:r w:rsidRPr="00D03A63">
        <w:rPr>
          <w:rFonts w:ascii="Times New Roman" w:hAnsi="Times New Roman" w:cs="Times New Roman"/>
          <w:sz w:val="24"/>
          <w:szCs w:val="24"/>
        </w:rPr>
        <w:t>appl</w:t>
      </w:r>
      <w:r w:rsidR="00634D84" w:rsidRPr="00D03A63">
        <w:rPr>
          <w:rFonts w:ascii="Times New Roman" w:hAnsi="Times New Roman" w:cs="Times New Roman"/>
          <w:sz w:val="24"/>
          <w:szCs w:val="24"/>
        </w:rPr>
        <w:t xml:space="preserve">y </w:t>
      </w:r>
      <w:r w:rsidRPr="00D03A63">
        <w:rPr>
          <w:rFonts w:ascii="Times New Roman" w:hAnsi="Times New Roman" w:cs="Times New Roman"/>
          <w:sz w:val="24"/>
          <w:szCs w:val="24"/>
        </w:rPr>
        <w:t xml:space="preserve">forcefully in the present matter. The application of the remedy for leave to execute pending appeal forms part of the High Court’s authority to regulate its own processes. It is not equivalent to a usurpation of the functions of the </w:t>
      </w:r>
      <w:r w:rsidR="00151D59" w:rsidRPr="00D03A63">
        <w:rPr>
          <w:rFonts w:ascii="Times New Roman" w:hAnsi="Times New Roman" w:cs="Times New Roman"/>
          <w:sz w:val="24"/>
          <w:szCs w:val="24"/>
        </w:rPr>
        <w:t>S</w:t>
      </w:r>
      <w:r w:rsidRPr="00D03A63">
        <w:rPr>
          <w:rFonts w:ascii="Times New Roman" w:hAnsi="Times New Roman" w:cs="Times New Roman"/>
          <w:sz w:val="24"/>
          <w:szCs w:val="24"/>
        </w:rPr>
        <w:t>up</w:t>
      </w:r>
      <w:r w:rsidR="00151D59" w:rsidRPr="00D03A63">
        <w:rPr>
          <w:rFonts w:ascii="Times New Roman" w:hAnsi="Times New Roman" w:cs="Times New Roman"/>
          <w:sz w:val="24"/>
          <w:szCs w:val="24"/>
        </w:rPr>
        <w:t>r</w:t>
      </w:r>
      <w:r w:rsidRPr="00D03A63">
        <w:rPr>
          <w:rFonts w:ascii="Times New Roman" w:hAnsi="Times New Roman" w:cs="Times New Roman"/>
          <w:sz w:val="24"/>
          <w:szCs w:val="24"/>
        </w:rPr>
        <w:t>e</w:t>
      </w:r>
      <w:r w:rsidR="00151D59" w:rsidRPr="00D03A63">
        <w:rPr>
          <w:rFonts w:ascii="Times New Roman" w:hAnsi="Times New Roman" w:cs="Times New Roman"/>
          <w:sz w:val="24"/>
          <w:szCs w:val="24"/>
        </w:rPr>
        <w:t>me C</w:t>
      </w:r>
      <w:r w:rsidRPr="00D03A63">
        <w:rPr>
          <w:rFonts w:ascii="Times New Roman" w:hAnsi="Times New Roman" w:cs="Times New Roman"/>
          <w:sz w:val="24"/>
          <w:szCs w:val="24"/>
        </w:rPr>
        <w:t xml:space="preserve">ourt. This is so because in </w:t>
      </w:r>
      <w:r w:rsidRPr="00D03A63">
        <w:rPr>
          <w:rFonts w:ascii="Times New Roman" w:hAnsi="Times New Roman" w:cs="Times New Roman"/>
          <w:sz w:val="24"/>
          <w:szCs w:val="24"/>
          <w:lang w:val="en-US"/>
        </w:rPr>
        <w:t xml:space="preserve">assessing the prospects of success on appeal, the </w:t>
      </w:r>
      <w:r w:rsidR="00FF329C" w:rsidRPr="00D03A63">
        <w:rPr>
          <w:rFonts w:ascii="Times New Roman" w:hAnsi="Times New Roman" w:cs="Times New Roman"/>
          <w:sz w:val="24"/>
          <w:szCs w:val="24"/>
          <w:lang w:val="en-US"/>
        </w:rPr>
        <w:t>c</w:t>
      </w:r>
      <w:r w:rsidRPr="00D03A63">
        <w:rPr>
          <w:rFonts w:ascii="Times New Roman" w:hAnsi="Times New Roman" w:cs="Times New Roman"/>
          <w:sz w:val="24"/>
          <w:szCs w:val="24"/>
          <w:lang w:val="en-US"/>
        </w:rPr>
        <w:t>ourt is tasked with assessing whether the applicant has established an arguable case justif</w:t>
      </w:r>
      <w:r w:rsidR="00020D8E" w:rsidRPr="00D03A63">
        <w:rPr>
          <w:rFonts w:ascii="Times New Roman" w:hAnsi="Times New Roman" w:cs="Times New Roman"/>
          <w:sz w:val="24"/>
          <w:szCs w:val="24"/>
          <w:lang w:val="en-US"/>
        </w:rPr>
        <w:t xml:space="preserve">ying </w:t>
      </w:r>
      <w:r w:rsidRPr="00D03A63">
        <w:rPr>
          <w:rFonts w:ascii="Times New Roman" w:hAnsi="Times New Roman" w:cs="Times New Roman"/>
          <w:sz w:val="24"/>
          <w:szCs w:val="24"/>
          <w:lang w:val="en-US"/>
        </w:rPr>
        <w:t>that execution s</w:t>
      </w:r>
      <w:r w:rsidR="00020D8E" w:rsidRPr="00D03A63">
        <w:rPr>
          <w:rFonts w:ascii="Times New Roman" w:hAnsi="Times New Roman" w:cs="Times New Roman"/>
          <w:sz w:val="24"/>
          <w:szCs w:val="24"/>
          <w:lang w:val="en-US"/>
        </w:rPr>
        <w:t>hould be</w:t>
      </w:r>
      <w:r w:rsidRPr="00D03A63">
        <w:rPr>
          <w:rFonts w:ascii="Times New Roman" w:hAnsi="Times New Roman" w:cs="Times New Roman"/>
          <w:sz w:val="24"/>
          <w:szCs w:val="24"/>
          <w:lang w:val="en-US"/>
        </w:rPr>
        <w:t xml:space="preserve"> carried out notwithstanding the pending appeal.</w:t>
      </w:r>
      <w:r w:rsidRPr="00D03A63">
        <w:rPr>
          <w:rFonts w:ascii="Times New Roman" w:hAnsi="Times New Roman" w:cs="Times New Roman"/>
          <w:sz w:val="24"/>
          <w:szCs w:val="24"/>
        </w:rPr>
        <w:t xml:space="preserve"> The automatic stay of execution upon noting of appeal, as a rule of practice</w:t>
      </w:r>
      <w:r w:rsidR="00634D84" w:rsidRPr="00D03A63">
        <w:rPr>
          <w:rFonts w:ascii="Times New Roman" w:hAnsi="Times New Roman" w:cs="Times New Roman"/>
          <w:sz w:val="24"/>
          <w:szCs w:val="24"/>
        </w:rPr>
        <w:t>,</w:t>
      </w:r>
      <w:r w:rsidRPr="00D03A63">
        <w:rPr>
          <w:rFonts w:ascii="Times New Roman" w:hAnsi="Times New Roman" w:cs="Times New Roman"/>
          <w:sz w:val="24"/>
          <w:szCs w:val="24"/>
        </w:rPr>
        <w:t xml:space="preserve"> is not a firm rule of law but a long-established practice regarded as generally binding, subject to the court’s discretion. </w:t>
      </w:r>
    </w:p>
    <w:p w14:paraId="2B8D7A7B" w14:textId="77777777" w:rsidR="00205AAC" w:rsidRPr="00D03A63" w:rsidRDefault="00205AAC" w:rsidP="00127C82">
      <w:pPr>
        <w:spacing w:after="0" w:line="480" w:lineRule="auto"/>
        <w:ind w:left="1134" w:hanging="1134"/>
        <w:jc w:val="both"/>
        <w:rPr>
          <w:rFonts w:ascii="Times New Roman" w:hAnsi="Times New Roman" w:cs="Times New Roman"/>
          <w:sz w:val="24"/>
          <w:szCs w:val="24"/>
        </w:rPr>
      </w:pPr>
    </w:p>
    <w:p w14:paraId="43D96180" w14:textId="6F1C08BE" w:rsidR="0017511D" w:rsidRPr="00D03A63" w:rsidRDefault="003933CE"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DA27D2" w:rsidRPr="00D03A63">
        <w:rPr>
          <w:rFonts w:ascii="Times New Roman" w:hAnsi="Times New Roman" w:cs="Times New Roman"/>
          <w:sz w:val="24"/>
          <w:szCs w:val="24"/>
        </w:rPr>
        <w:t>60</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At the core or pith of </w:t>
      </w:r>
      <w:r w:rsidR="009A083C" w:rsidRPr="00D03A63">
        <w:rPr>
          <w:rFonts w:ascii="Times New Roman" w:hAnsi="Times New Roman" w:cs="Times New Roman"/>
          <w:sz w:val="24"/>
          <w:szCs w:val="24"/>
        </w:rPr>
        <w:t xml:space="preserve">the </w:t>
      </w:r>
      <w:r w:rsidR="00D94E8C" w:rsidRPr="00D03A63">
        <w:rPr>
          <w:rFonts w:ascii="Times New Roman" w:hAnsi="Times New Roman" w:cs="Times New Roman"/>
          <w:sz w:val="24"/>
          <w:szCs w:val="24"/>
        </w:rPr>
        <w:t>i</w:t>
      </w:r>
      <w:r w:rsidRPr="00D03A63">
        <w:rPr>
          <w:rFonts w:ascii="Times New Roman" w:hAnsi="Times New Roman" w:cs="Times New Roman"/>
          <w:sz w:val="24"/>
          <w:szCs w:val="24"/>
        </w:rPr>
        <w:t xml:space="preserve">nquiry relating to an application of this kind is the duty of the court to determine what is just and equitable. In </w:t>
      </w:r>
      <w:r w:rsidR="004C2F33" w:rsidRPr="00D03A63">
        <w:rPr>
          <w:rFonts w:ascii="Times New Roman" w:hAnsi="Times New Roman" w:cs="Times New Roman"/>
          <w:sz w:val="24"/>
          <w:szCs w:val="24"/>
        </w:rPr>
        <w:t xml:space="preserve">this endeavour  the court has to assess the prospects of success of the appeal. In </w:t>
      </w:r>
      <w:r w:rsidRPr="00D03A63">
        <w:rPr>
          <w:rFonts w:ascii="Times New Roman" w:hAnsi="Times New Roman" w:cs="Times New Roman"/>
          <w:sz w:val="24"/>
          <w:szCs w:val="24"/>
        </w:rPr>
        <w:t xml:space="preserve">assessing </w:t>
      </w:r>
      <w:r w:rsidR="004C2F33" w:rsidRPr="00D03A63">
        <w:rPr>
          <w:rFonts w:ascii="Times New Roman" w:hAnsi="Times New Roman" w:cs="Times New Roman"/>
          <w:sz w:val="24"/>
          <w:szCs w:val="24"/>
        </w:rPr>
        <w:t xml:space="preserve">the prospects of success </w:t>
      </w:r>
      <w:r w:rsidRPr="00D03A63">
        <w:rPr>
          <w:rFonts w:ascii="Times New Roman" w:hAnsi="Times New Roman" w:cs="Times New Roman"/>
          <w:sz w:val="24"/>
          <w:szCs w:val="24"/>
        </w:rPr>
        <w:t xml:space="preserve">in the upper court, </w:t>
      </w:r>
      <w:r w:rsidR="00D94E8C" w:rsidRPr="00D03A63">
        <w:rPr>
          <w:rFonts w:ascii="Times New Roman" w:hAnsi="Times New Roman" w:cs="Times New Roman"/>
          <w:sz w:val="24"/>
          <w:szCs w:val="24"/>
        </w:rPr>
        <w:t xml:space="preserve">the court </w:t>
      </w:r>
      <w:r w:rsidRPr="00D03A63">
        <w:rPr>
          <w:rFonts w:ascii="Times New Roman" w:hAnsi="Times New Roman" w:cs="Times New Roman"/>
          <w:sz w:val="24"/>
          <w:szCs w:val="24"/>
        </w:rPr>
        <w:t xml:space="preserve">has to </w:t>
      </w:r>
      <w:r w:rsidR="00D94E8C" w:rsidRPr="00D03A63">
        <w:rPr>
          <w:rFonts w:ascii="Times New Roman" w:hAnsi="Times New Roman" w:cs="Times New Roman"/>
          <w:sz w:val="24"/>
          <w:szCs w:val="24"/>
        </w:rPr>
        <w:t xml:space="preserve">consider </w:t>
      </w:r>
      <w:r w:rsidRPr="00D03A63">
        <w:rPr>
          <w:rFonts w:ascii="Times New Roman" w:hAnsi="Times New Roman" w:cs="Times New Roman"/>
          <w:sz w:val="24"/>
          <w:szCs w:val="24"/>
        </w:rPr>
        <w:t xml:space="preserve">whether the </w:t>
      </w:r>
      <w:r w:rsidR="00D94E8C" w:rsidRPr="00D03A63">
        <w:rPr>
          <w:rFonts w:ascii="Times New Roman" w:hAnsi="Times New Roman" w:cs="Times New Roman"/>
          <w:sz w:val="24"/>
          <w:szCs w:val="24"/>
        </w:rPr>
        <w:t>a</w:t>
      </w:r>
      <w:r w:rsidRPr="00D03A63">
        <w:rPr>
          <w:rFonts w:ascii="Times New Roman" w:hAnsi="Times New Roman" w:cs="Times New Roman"/>
          <w:sz w:val="24"/>
          <w:szCs w:val="24"/>
        </w:rPr>
        <w:t>ppellant has got an arguable case or whether it</w:t>
      </w:r>
      <w:r w:rsidR="00D94E8C" w:rsidRPr="00D03A63">
        <w:rPr>
          <w:rFonts w:ascii="Times New Roman" w:hAnsi="Times New Roman" w:cs="Times New Roman"/>
          <w:sz w:val="24"/>
          <w:szCs w:val="24"/>
        </w:rPr>
        <w:t>, the appeal,</w:t>
      </w:r>
      <w:r w:rsidRPr="00D03A63">
        <w:rPr>
          <w:rFonts w:ascii="Times New Roman" w:hAnsi="Times New Roman" w:cs="Times New Roman"/>
          <w:sz w:val="24"/>
          <w:szCs w:val="24"/>
        </w:rPr>
        <w:t xml:space="preserve"> is manifestly a predictable failure. </w:t>
      </w:r>
      <w:r w:rsidR="00D94E8C" w:rsidRPr="00D03A63">
        <w:rPr>
          <w:rFonts w:ascii="Times New Roman" w:hAnsi="Times New Roman" w:cs="Times New Roman"/>
          <w:sz w:val="24"/>
          <w:szCs w:val="24"/>
        </w:rPr>
        <w:t xml:space="preserve">This process cannot in any way </w:t>
      </w:r>
      <w:r w:rsidR="00FF329C" w:rsidRPr="00D03A63">
        <w:rPr>
          <w:rFonts w:ascii="Times New Roman" w:hAnsi="Times New Roman" w:cs="Times New Roman"/>
          <w:sz w:val="24"/>
          <w:szCs w:val="24"/>
        </w:rPr>
        <w:t xml:space="preserve">be said to be </w:t>
      </w:r>
      <w:r w:rsidRPr="00D03A63">
        <w:rPr>
          <w:rFonts w:ascii="Times New Roman" w:hAnsi="Times New Roman" w:cs="Times New Roman"/>
          <w:sz w:val="24"/>
          <w:szCs w:val="24"/>
        </w:rPr>
        <w:t>a violation of the applicant’s right to a fair hearing</w:t>
      </w:r>
      <w:r w:rsidR="00D94E8C" w:rsidRPr="00D03A63">
        <w:rPr>
          <w:rFonts w:ascii="Times New Roman" w:hAnsi="Times New Roman" w:cs="Times New Roman"/>
          <w:sz w:val="24"/>
          <w:szCs w:val="24"/>
        </w:rPr>
        <w:t>.</w:t>
      </w:r>
      <w:r w:rsidR="003B4A9B" w:rsidRPr="00D03A63">
        <w:rPr>
          <w:rFonts w:ascii="Times New Roman" w:hAnsi="Times New Roman" w:cs="Times New Roman"/>
          <w:sz w:val="24"/>
          <w:szCs w:val="24"/>
        </w:rPr>
        <w:t xml:space="preserve"> On the other hand, it constitutes the exercise by the court of its discretion in controlling its own process and ensuring that no abuse of court processes ensues. </w:t>
      </w:r>
      <w:r w:rsidR="008323B7" w:rsidRPr="00D03A63">
        <w:rPr>
          <w:rFonts w:ascii="Times New Roman" w:hAnsi="Times New Roman" w:cs="Times New Roman"/>
          <w:sz w:val="24"/>
          <w:szCs w:val="24"/>
        </w:rPr>
        <w:t xml:space="preserve">Indeed, an </w:t>
      </w:r>
      <w:r w:rsidRPr="00D03A63">
        <w:rPr>
          <w:rFonts w:ascii="Times New Roman" w:hAnsi="Times New Roman" w:cs="Times New Roman"/>
          <w:sz w:val="24"/>
          <w:szCs w:val="24"/>
        </w:rPr>
        <w:t>assessment of prospects of success cannot be termed a violation of the applicant’s right of access to the Supreme Court as</w:t>
      </w:r>
      <w:r w:rsidR="00D94E8C" w:rsidRPr="00D03A63">
        <w:rPr>
          <w:rFonts w:ascii="Times New Roman" w:hAnsi="Times New Roman" w:cs="Times New Roman"/>
          <w:sz w:val="24"/>
          <w:szCs w:val="24"/>
        </w:rPr>
        <w:t xml:space="preserve">, where </w:t>
      </w:r>
      <w:r w:rsidR="00ED6493" w:rsidRPr="00D03A63">
        <w:rPr>
          <w:rFonts w:ascii="Times New Roman" w:hAnsi="Times New Roman" w:cs="Times New Roman"/>
          <w:sz w:val="24"/>
          <w:szCs w:val="24"/>
        </w:rPr>
        <w:t>an appeal is noted out of time</w:t>
      </w:r>
      <w:r w:rsidR="008323B7" w:rsidRPr="00D03A63">
        <w:rPr>
          <w:rFonts w:ascii="Times New Roman" w:hAnsi="Times New Roman" w:cs="Times New Roman"/>
          <w:sz w:val="24"/>
          <w:szCs w:val="24"/>
        </w:rPr>
        <w:t>,</w:t>
      </w:r>
      <w:r w:rsidR="00ED6493" w:rsidRPr="00D03A63">
        <w:rPr>
          <w:rFonts w:ascii="Times New Roman" w:hAnsi="Times New Roman" w:cs="Times New Roman"/>
          <w:sz w:val="24"/>
          <w:szCs w:val="24"/>
        </w:rPr>
        <w:t xml:space="preserve"> a</w:t>
      </w:r>
      <w:r w:rsidR="008323B7" w:rsidRPr="00D03A63">
        <w:rPr>
          <w:rFonts w:ascii="Times New Roman" w:hAnsi="Times New Roman" w:cs="Times New Roman"/>
          <w:sz w:val="24"/>
          <w:szCs w:val="24"/>
        </w:rPr>
        <w:t>n</w:t>
      </w:r>
      <w:r w:rsidR="00ED6493" w:rsidRPr="00D03A63">
        <w:rPr>
          <w:rFonts w:ascii="Times New Roman" w:hAnsi="Times New Roman" w:cs="Times New Roman"/>
          <w:sz w:val="24"/>
          <w:szCs w:val="24"/>
        </w:rPr>
        <w:t xml:space="preserve">d </w:t>
      </w:r>
      <w:r w:rsidR="00D94E8C" w:rsidRPr="00D03A63">
        <w:rPr>
          <w:rFonts w:ascii="Times New Roman" w:hAnsi="Times New Roman" w:cs="Times New Roman"/>
          <w:sz w:val="24"/>
          <w:szCs w:val="24"/>
        </w:rPr>
        <w:t xml:space="preserve">the justice of the case demands, an order </w:t>
      </w:r>
      <w:r w:rsidRPr="00D03A63">
        <w:rPr>
          <w:rFonts w:ascii="Times New Roman" w:hAnsi="Times New Roman" w:cs="Times New Roman"/>
          <w:sz w:val="24"/>
          <w:szCs w:val="24"/>
        </w:rPr>
        <w:t>stay</w:t>
      </w:r>
      <w:r w:rsidR="00D94E8C" w:rsidRPr="00D03A63">
        <w:rPr>
          <w:rFonts w:ascii="Times New Roman" w:hAnsi="Times New Roman" w:cs="Times New Roman"/>
          <w:sz w:val="24"/>
          <w:szCs w:val="24"/>
        </w:rPr>
        <w:t>ing e</w:t>
      </w:r>
      <w:r w:rsidRPr="00D03A63">
        <w:rPr>
          <w:rFonts w:ascii="Times New Roman" w:hAnsi="Times New Roman" w:cs="Times New Roman"/>
          <w:sz w:val="24"/>
          <w:szCs w:val="24"/>
        </w:rPr>
        <w:t>xecution is always granted</w:t>
      </w:r>
      <w:r w:rsidR="00D94E8C" w:rsidRPr="00D03A63">
        <w:rPr>
          <w:rFonts w:ascii="Times New Roman" w:hAnsi="Times New Roman" w:cs="Times New Roman"/>
          <w:sz w:val="24"/>
          <w:szCs w:val="24"/>
        </w:rPr>
        <w:t xml:space="preserve"> if </w:t>
      </w:r>
      <w:r w:rsidR="00D92830" w:rsidRPr="00D03A63">
        <w:rPr>
          <w:rFonts w:ascii="Times New Roman" w:hAnsi="Times New Roman" w:cs="Times New Roman"/>
          <w:sz w:val="24"/>
          <w:szCs w:val="24"/>
        </w:rPr>
        <w:t>circumstances</w:t>
      </w:r>
      <w:r w:rsidRPr="00D03A63">
        <w:rPr>
          <w:rFonts w:ascii="Times New Roman" w:hAnsi="Times New Roman" w:cs="Times New Roman"/>
          <w:sz w:val="24"/>
          <w:szCs w:val="24"/>
        </w:rPr>
        <w:t xml:space="preserve"> </w:t>
      </w:r>
      <w:r w:rsidR="00D94E8C" w:rsidRPr="00D03A63">
        <w:rPr>
          <w:rFonts w:ascii="Times New Roman" w:hAnsi="Times New Roman" w:cs="Times New Roman"/>
          <w:sz w:val="24"/>
          <w:szCs w:val="24"/>
        </w:rPr>
        <w:t xml:space="preserve">require that a stay </w:t>
      </w:r>
      <w:r w:rsidRPr="00D03A63">
        <w:rPr>
          <w:rFonts w:ascii="Times New Roman" w:hAnsi="Times New Roman" w:cs="Times New Roman"/>
          <w:sz w:val="24"/>
          <w:szCs w:val="24"/>
        </w:rPr>
        <w:t>should be granted on the basis of real and substantial justice.</w:t>
      </w:r>
      <w:r w:rsidR="004C2F33" w:rsidRPr="00D03A63">
        <w:rPr>
          <w:rFonts w:ascii="Times New Roman" w:hAnsi="Times New Roman" w:cs="Times New Roman"/>
          <w:sz w:val="24"/>
          <w:szCs w:val="24"/>
        </w:rPr>
        <w:t xml:space="preserve"> </w:t>
      </w:r>
    </w:p>
    <w:p w14:paraId="3F6C4BCA" w14:textId="77777777" w:rsidR="00711F29" w:rsidRPr="00D03A63" w:rsidRDefault="00711F29" w:rsidP="00127C82">
      <w:pPr>
        <w:spacing w:after="0" w:line="480" w:lineRule="auto"/>
        <w:ind w:left="1134" w:hanging="1134"/>
        <w:jc w:val="both"/>
        <w:rPr>
          <w:rFonts w:ascii="Times New Roman" w:hAnsi="Times New Roman" w:cs="Times New Roman"/>
          <w:sz w:val="24"/>
          <w:szCs w:val="24"/>
        </w:rPr>
      </w:pPr>
    </w:p>
    <w:p w14:paraId="15B50F25" w14:textId="4BDB824A" w:rsidR="00C70007" w:rsidRPr="00D03A63" w:rsidRDefault="00711F2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lastRenderedPageBreak/>
        <w:t>[6</w:t>
      </w:r>
      <w:r w:rsidR="009F3631" w:rsidRPr="00D03A63">
        <w:rPr>
          <w:rFonts w:ascii="Times New Roman" w:hAnsi="Times New Roman" w:cs="Times New Roman"/>
          <w:sz w:val="24"/>
          <w:szCs w:val="24"/>
        </w:rPr>
        <w:t>1</w:t>
      </w:r>
      <w:r w:rsidR="004A06FA" w:rsidRPr="00D03A63">
        <w:rPr>
          <w:rFonts w:ascii="Times New Roman" w:hAnsi="Times New Roman" w:cs="Times New Roman"/>
          <w:sz w:val="24"/>
          <w:szCs w:val="24"/>
        </w:rPr>
        <w:t>]</w:t>
      </w:r>
      <w:r w:rsidR="004A06FA" w:rsidRPr="00D03A63">
        <w:rPr>
          <w:rFonts w:ascii="Times New Roman" w:hAnsi="Times New Roman" w:cs="Times New Roman"/>
          <w:sz w:val="24"/>
          <w:szCs w:val="24"/>
        </w:rPr>
        <w:tab/>
        <w:t xml:space="preserve">The courts, </w:t>
      </w:r>
      <w:r w:rsidR="008323B7" w:rsidRPr="00D03A63">
        <w:rPr>
          <w:rFonts w:ascii="Times New Roman" w:hAnsi="Times New Roman" w:cs="Times New Roman"/>
          <w:sz w:val="24"/>
          <w:szCs w:val="24"/>
        </w:rPr>
        <w:t>as confirmed by</w:t>
      </w:r>
      <w:r w:rsidR="004A06FA" w:rsidRPr="00D03A63">
        <w:rPr>
          <w:rFonts w:ascii="Times New Roman" w:hAnsi="Times New Roman" w:cs="Times New Roman"/>
          <w:sz w:val="24"/>
          <w:szCs w:val="24"/>
        </w:rPr>
        <w:t xml:space="preserve"> section 176, have the inherent jurisdiction to control their own processes. Section 176 </w:t>
      </w:r>
      <w:r w:rsidR="003D7D1F" w:rsidRPr="00D03A63">
        <w:rPr>
          <w:rFonts w:ascii="Times New Roman" w:hAnsi="Times New Roman" w:cs="Times New Roman"/>
          <w:sz w:val="24"/>
          <w:szCs w:val="24"/>
        </w:rPr>
        <w:t xml:space="preserve">in point of fact </w:t>
      </w:r>
      <w:r w:rsidR="00357582" w:rsidRPr="00D03A63">
        <w:rPr>
          <w:rFonts w:ascii="Times New Roman" w:hAnsi="Times New Roman" w:cs="Times New Roman"/>
          <w:sz w:val="24"/>
          <w:szCs w:val="24"/>
        </w:rPr>
        <w:t xml:space="preserve">reaffirms </w:t>
      </w:r>
      <w:r w:rsidR="004A06FA" w:rsidRPr="00D03A63">
        <w:rPr>
          <w:rFonts w:ascii="Times New Roman" w:hAnsi="Times New Roman" w:cs="Times New Roman"/>
          <w:sz w:val="24"/>
          <w:szCs w:val="24"/>
        </w:rPr>
        <w:t>th</w:t>
      </w:r>
      <w:r w:rsidR="00AB04D8" w:rsidRPr="00D03A63">
        <w:rPr>
          <w:rFonts w:ascii="Times New Roman" w:hAnsi="Times New Roman" w:cs="Times New Roman"/>
          <w:sz w:val="24"/>
          <w:szCs w:val="24"/>
        </w:rPr>
        <w:t>is</w:t>
      </w:r>
      <w:r w:rsidR="004A06FA" w:rsidRPr="00D03A63">
        <w:rPr>
          <w:rFonts w:ascii="Times New Roman" w:hAnsi="Times New Roman" w:cs="Times New Roman"/>
          <w:sz w:val="24"/>
          <w:szCs w:val="24"/>
        </w:rPr>
        <w:t xml:space="preserve"> common law power. </w:t>
      </w:r>
      <w:r w:rsidR="00C70007" w:rsidRPr="00D03A63">
        <w:rPr>
          <w:rFonts w:ascii="Times New Roman" w:hAnsi="Times New Roman" w:cs="Times New Roman"/>
          <w:sz w:val="24"/>
          <w:szCs w:val="24"/>
        </w:rPr>
        <w:t xml:space="preserve">Apart from </w:t>
      </w:r>
      <w:r w:rsidR="00357582" w:rsidRPr="00D03A63">
        <w:rPr>
          <w:rFonts w:ascii="Times New Roman" w:hAnsi="Times New Roman" w:cs="Times New Roman"/>
          <w:sz w:val="24"/>
          <w:szCs w:val="24"/>
        </w:rPr>
        <w:t xml:space="preserve">the </w:t>
      </w:r>
      <w:r w:rsidR="00C70007" w:rsidRPr="00D03A63">
        <w:rPr>
          <w:rFonts w:ascii="Times New Roman" w:hAnsi="Times New Roman" w:cs="Times New Roman"/>
          <w:sz w:val="24"/>
          <w:szCs w:val="24"/>
        </w:rPr>
        <w:t>expression that the courts have inherent power to control their own processes</w:t>
      </w:r>
      <w:r w:rsidR="008323B7" w:rsidRPr="00D03A63">
        <w:rPr>
          <w:rFonts w:ascii="Times New Roman" w:hAnsi="Times New Roman" w:cs="Times New Roman"/>
          <w:sz w:val="24"/>
          <w:szCs w:val="24"/>
        </w:rPr>
        <w:t>,</w:t>
      </w:r>
      <w:r w:rsidR="00C70007" w:rsidRPr="00D03A63">
        <w:rPr>
          <w:rFonts w:ascii="Times New Roman" w:hAnsi="Times New Roman" w:cs="Times New Roman"/>
          <w:sz w:val="24"/>
          <w:szCs w:val="24"/>
        </w:rPr>
        <w:t xml:space="preserve"> the powers are not specified</w:t>
      </w:r>
      <w:r w:rsidR="008323B7" w:rsidRPr="00D03A63">
        <w:rPr>
          <w:rFonts w:ascii="Times New Roman" w:hAnsi="Times New Roman" w:cs="Times New Roman"/>
          <w:sz w:val="24"/>
          <w:szCs w:val="24"/>
        </w:rPr>
        <w:t>,</w:t>
      </w:r>
      <w:r w:rsidR="00C70007" w:rsidRPr="00D03A63">
        <w:rPr>
          <w:rFonts w:ascii="Times New Roman" w:hAnsi="Times New Roman" w:cs="Times New Roman"/>
          <w:sz w:val="24"/>
          <w:szCs w:val="24"/>
        </w:rPr>
        <w:t xml:space="preserve"> nor are the processes set out. An ambiguity then ensues when the exercise of discretionary power by one court is alleged to be an infringement of the power of another court. </w:t>
      </w:r>
    </w:p>
    <w:p w14:paraId="18FF0C82" w14:textId="77777777" w:rsidR="005A38DD" w:rsidRPr="00D03A63" w:rsidRDefault="005A38DD" w:rsidP="00127C82">
      <w:pPr>
        <w:spacing w:after="0" w:line="480" w:lineRule="auto"/>
        <w:ind w:left="1134" w:hanging="1134"/>
        <w:jc w:val="both"/>
        <w:rPr>
          <w:rFonts w:ascii="Times New Roman" w:hAnsi="Times New Roman" w:cs="Times New Roman"/>
          <w:sz w:val="24"/>
          <w:szCs w:val="24"/>
        </w:rPr>
      </w:pPr>
    </w:p>
    <w:p w14:paraId="4A791F72" w14:textId="04F39CF2" w:rsidR="00494C39" w:rsidRPr="00D03A63" w:rsidRDefault="00C70007" w:rsidP="00127C82">
      <w:pPr>
        <w:spacing w:after="0" w:line="480" w:lineRule="auto"/>
        <w:ind w:left="1134" w:hanging="1134"/>
        <w:jc w:val="both"/>
        <w:rPr>
          <w:rFonts w:ascii="Times New Roman" w:hAnsi="Times New Roman" w:cs="Times New Roman"/>
          <w:sz w:val="24"/>
          <w:szCs w:val="24"/>
          <w:lang w:val="en-US"/>
        </w:rPr>
      </w:pPr>
      <w:r w:rsidRPr="00D03A63">
        <w:rPr>
          <w:rFonts w:ascii="Times New Roman" w:hAnsi="Times New Roman" w:cs="Times New Roman"/>
          <w:sz w:val="24"/>
          <w:szCs w:val="24"/>
        </w:rPr>
        <w:t>[</w:t>
      </w:r>
      <w:r w:rsidR="00715165" w:rsidRPr="00D03A63">
        <w:rPr>
          <w:rFonts w:ascii="Times New Roman" w:hAnsi="Times New Roman" w:cs="Times New Roman"/>
          <w:sz w:val="24"/>
          <w:szCs w:val="24"/>
        </w:rPr>
        <w:t>62</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494C39" w:rsidRPr="00D03A63">
        <w:rPr>
          <w:rFonts w:ascii="Times New Roman" w:hAnsi="Times New Roman" w:cs="Times New Roman"/>
          <w:sz w:val="24"/>
          <w:szCs w:val="24"/>
        </w:rPr>
        <w:t>What are inherent powers and from whence does a court get such power?</w:t>
      </w:r>
      <w:r w:rsidR="00494C39" w:rsidRPr="00D03A63">
        <w:rPr>
          <w:rFonts w:ascii="Times New Roman" w:hAnsi="Times New Roman" w:cs="Times New Roman"/>
          <w:sz w:val="24"/>
          <w:szCs w:val="24"/>
          <w:lang w:val="en-US"/>
        </w:rPr>
        <w:t xml:space="preserve"> The word “inherent” is an adjective and is very wide in itself. In the Merriam-Webster Dictionary</w:t>
      </w:r>
      <w:r w:rsidR="00CE4176" w:rsidRPr="00D03A63">
        <w:rPr>
          <w:rFonts w:ascii="Times New Roman" w:hAnsi="Times New Roman" w:cs="Times New Roman"/>
          <w:sz w:val="24"/>
          <w:szCs w:val="24"/>
          <w:lang w:val="en-US"/>
        </w:rPr>
        <w:t>,</w:t>
      </w:r>
      <w:r w:rsidR="00494C39" w:rsidRPr="00D03A63">
        <w:rPr>
          <w:rFonts w:ascii="Times New Roman" w:hAnsi="Times New Roman" w:cs="Times New Roman"/>
          <w:sz w:val="24"/>
          <w:szCs w:val="24"/>
          <w:lang w:val="en-US"/>
        </w:rPr>
        <w:t xml:space="preserve"> it is defined as </w:t>
      </w:r>
      <w:r w:rsidR="007857E7">
        <w:rPr>
          <w:rFonts w:ascii="Times New Roman" w:hAnsi="Times New Roman" w:cs="Times New Roman"/>
          <w:sz w:val="24"/>
          <w:szCs w:val="24"/>
          <w:lang w:val="en-US"/>
        </w:rPr>
        <w:t>– “</w:t>
      </w:r>
      <w:r w:rsidR="00494C39" w:rsidRPr="00D03A63">
        <w:rPr>
          <w:rFonts w:ascii="Times New Roman" w:hAnsi="Times New Roman" w:cs="Times New Roman"/>
          <w:sz w:val="24"/>
          <w:szCs w:val="24"/>
          <w:lang w:val="en-US"/>
        </w:rPr>
        <w:t>involved in the constitution or essential character of something, belonging by nature or habit, or intrinsic</w:t>
      </w:r>
      <w:r w:rsidR="007857E7">
        <w:rPr>
          <w:rFonts w:ascii="Times New Roman" w:hAnsi="Times New Roman" w:cs="Times New Roman"/>
          <w:sz w:val="24"/>
          <w:szCs w:val="24"/>
          <w:lang w:val="en-US"/>
        </w:rPr>
        <w:t>”</w:t>
      </w:r>
      <w:r w:rsidR="00494C39" w:rsidRPr="00D03A63">
        <w:rPr>
          <w:rFonts w:ascii="Times New Roman" w:hAnsi="Times New Roman" w:cs="Times New Roman"/>
          <w:sz w:val="24"/>
          <w:szCs w:val="24"/>
          <w:lang w:val="en-US"/>
        </w:rPr>
        <w:t xml:space="preserve">. It has been defined variously as meaning existing in and inseparable from something as a permanent, a permanent essential or characteristic attribute or quality, an essential element, something intrinsic or essential. In legal terms it may be defined as vested in or attached to a person or office as a right of privilege. </w:t>
      </w:r>
    </w:p>
    <w:p w14:paraId="0B8FA24F" w14:textId="77777777" w:rsidR="005A38DD" w:rsidRPr="00D03A63" w:rsidRDefault="005A38DD" w:rsidP="00127C82">
      <w:pPr>
        <w:spacing w:after="0" w:line="480" w:lineRule="auto"/>
        <w:ind w:left="1134" w:hanging="1134"/>
        <w:jc w:val="both"/>
        <w:rPr>
          <w:rFonts w:ascii="Times New Roman" w:hAnsi="Times New Roman" w:cs="Times New Roman"/>
          <w:sz w:val="24"/>
          <w:szCs w:val="24"/>
          <w:lang w:val="en-US"/>
        </w:rPr>
      </w:pPr>
    </w:p>
    <w:p w14:paraId="23B84570" w14:textId="725B699D" w:rsidR="00494C39" w:rsidRPr="00D03A63" w:rsidRDefault="00494C3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lang w:val="en-US"/>
        </w:rPr>
        <w:t>[63]</w:t>
      </w:r>
      <w:r w:rsidRPr="00D03A63">
        <w:rPr>
          <w:rFonts w:ascii="Times New Roman" w:hAnsi="Times New Roman" w:cs="Times New Roman"/>
          <w:sz w:val="24"/>
          <w:szCs w:val="24"/>
          <w:lang w:val="en-US"/>
        </w:rPr>
        <w:tab/>
        <w:t>Thus, the inherent jurisdiction of superior courts or their inherent powers are those powers which are inalienable from courts. I</w:t>
      </w:r>
      <w:r w:rsidR="00357582" w:rsidRPr="00D03A63">
        <w:rPr>
          <w:rFonts w:ascii="Times New Roman" w:hAnsi="Times New Roman" w:cs="Times New Roman"/>
          <w:sz w:val="24"/>
          <w:szCs w:val="24"/>
          <w:lang w:val="en-US"/>
        </w:rPr>
        <w:t>t therefore stands to reason that i</w:t>
      </w:r>
      <w:r w:rsidRPr="00D03A63">
        <w:rPr>
          <w:rFonts w:ascii="Times New Roman" w:hAnsi="Times New Roman" w:cs="Times New Roman"/>
          <w:sz w:val="24"/>
          <w:szCs w:val="24"/>
          <w:lang w:val="en-US"/>
        </w:rPr>
        <w:t>nherent powers are an integral part of the self-created general jurisdiction at common law and may be exercised by a court to do full and complete justice between the parties before it.</w:t>
      </w:r>
      <w:r w:rsidRPr="00D03A63">
        <w:rPr>
          <w:rFonts w:ascii="Times New Roman" w:hAnsi="Times New Roman" w:cs="Times New Roman"/>
          <w:sz w:val="24"/>
          <w:szCs w:val="24"/>
        </w:rPr>
        <w:t xml:space="preserve"> </w:t>
      </w:r>
    </w:p>
    <w:p w14:paraId="20526FD4" w14:textId="77777777" w:rsidR="005A38DD" w:rsidRPr="00D03A63" w:rsidRDefault="005A38DD" w:rsidP="00127C82">
      <w:pPr>
        <w:spacing w:after="0" w:line="480" w:lineRule="auto"/>
        <w:ind w:left="1134" w:hanging="1134"/>
        <w:jc w:val="both"/>
        <w:rPr>
          <w:rFonts w:ascii="Times New Roman" w:hAnsi="Times New Roman" w:cs="Times New Roman"/>
          <w:sz w:val="24"/>
          <w:szCs w:val="24"/>
        </w:rPr>
      </w:pPr>
    </w:p>
    <w:p w14:paraId="6F4C982D" w14:textId="385FC6E8" w:rsidR="00494C39" w:rsidRPr="00D03A63" w:rsidRDefault="00494C3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[64]</w:t>
      </w:r>
      <w:r w:rsidRPr="00D03A63">
        <w:rPr>
          <w:rFonts w:ascii="Times New Roman" w:hAnsi="Times New Roman" w:cs="Times New Roman"/>
          <w:sz w:val="24"/>
          <w:szCs w:val="24"/>
        </w:rPr>
        <w:tab/>
        <w:t xml:space="preserve">The principle of the inherent jurisdiction of superior courts was discussed by LORD DIPLOCK </w:t>
      </w:r>
      <w:r w:rsidRPr="00D03A63">
        <w:rPr>
          <w:rFonts w:ascii="Times New Roman" w:hAnsi="Times New Roman" w:cs="Times New Roman"/>
          <w:i/>
          <w:iCs/>
          <w:sz w:val="24"/>
          <w:szCs w:val="24"/>
        </w:rPr>
        <w:t>in Bremer Vulkan v South India Shipping (H.I.)</w:t>
      </w:r>
      <w:r w:rsidRPr="00D03A63">
        <w:rPr>
          <w:rFonts w:ascii="Times New Roman" w:hAnsi="Times New Roman" w:cs="Times New Roman"/>
          <w:sz w:val="24"/>
          <w:szCs w:val="24"/>
        </w:rPr>
        <w:t xml:space="preserve"> [1981] A.C. 909, at 9</w:t>
      </w:r>
      <w:r w:rsidR="00CE4176" w:rsidRPr="00D03A63">
        <w:rPr>
          <w:rFonts w:ascii="Times New Roman" w:hAnsi="Times New Roman" w:cs="Times New Roman"/>
          <w:sz w:val="24"/>
          <w:szCs w:val="24"/>
        </w:rPr>
        <w:t>77D-H</w:t>
      </w:r>
      <w:r w:rsidRPr="00D03A63">
        <w:rPr>
          <w:rFonts w:ascii="Times New Roman" w:hAnsi="Times New Roman" w:cs="Times New Roman"/>
          <w:sz w:val="24"/>
          <w:szCs w:val="24"/>
        </w:rPr>
        <w:t>, wherein he stated as follows:</w:t>
      </w:r>
    </w:p>
    <w:p w14:paraId="6876E2EB" w14:textId="77777777" w:rsidR="00494C39" w:rsidRPr="00D03A63" w:rsidRDefault="00494C39" w:rsidP="00127C82">
      <w:pPr>
        <w:spacing w:after="0" w:line="276" w:lineRule="auto"/>
        <w:ind w:left="1440"/>
        <w:jc w:val="both"/>
        <w:rPr>
          <w:rFonts w:ascii="Times New Roman" w:hAnsi="Times New Roman" w:cs="Times New Roman"/>
          <w:sz w:val="24"/>
          <w:szCs w:val="24"/>
        </w:rPr>
      </w:pPr>
      <w:r w:rsidRPr="00D03A63">
        <w:rPr>
          <w:rFonts w:ascii="Times New Roman" w:hAnsi="Times New Roman" w:cs="Times New Roman"/>
          <w:sz w:val="24"/>
          <w:szCs w:val="24"/>
        </w:rPr>
        <w:lastRenderedPageBreak/>
        <w:t>“The High Court’s power to dismiss a pending action for want of prosecution is but an instance of a general power to control its own processes so as to prevent its being used to achieve injustice. Such a power is inherent in its constitutional function as a court of justice. ……………..</w:t>
      </w:r>
    </w:p>
    <w:p w14:paraId="0D182865" w14:textId="61094724" w:rsidR="00BE27DA" w:rsidRPr="00D03A63" w:rsidRDefault="00494C39" w:rsidP="00BE27DA">
      <w:pPr>
        <w:spacing w:after="0" w:line="276"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So, it would stultify the constitutional role of the High Court as a court of justice if it were not armed with power to prevent its process being misused in such a way as to diminish its capability of arriving at a just decision of the dispute.</w:t>
      </w:r>
      <w:r w:rsidR="00BE27DA"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The power to dismiss a pending action for want of </w:t>
      </w:r>
      <w:r w:rsidR="00BE27DA" w:rsidRPr="00D03A63">
        <w:rPr>
          <w:rFonts w:ascii="Times New Roman" w:hAnsi="Times New Roman" w:cs="Times New Roman"/>
          <w:sz w:val="24"/>
          <w:szCs w:val="24"/>
        </w:rPr>
        <w:t xml:space="preserve">prosecution in cases where to allow the action to continue </w:t>
      </w:r>
      <w:r w:rsidR="000E5002" w:rsidRPr="00D03A63">
        <w:rPr>
          <w:rFonts w:ascii="Times New Roman" w:hAnsi="Times New Roman" w:cs="Times New Roman"/>
          <w:sz w:val="24"/>
          <w:szCs w:val="24"/>
        </w:rPr>
        <w:t xml:space="preserve">would involve a substantial risk that that justice could not be done is thus properly described as an “inherent power” the exercise of which is within the “inherent jurisdiction” of the High Court. It would, I think, be conducive to legal clarity if the use of these two expressions were confined to the doing by the court of such acts which it needs must have power to do in order to maintain its character as a court of justice.”  </w:t>
      </w:r>
    </w:p>
    <w:p w14:paraId="6BCD7479" w14:textId="77777777" w:rsidR="00BE27DA" w:rsidRPr="00D03A63" w:rsidRDefault="00BE27DA" w:rsidP="00BE27DA">
      <w:pPr>
        <w:autoSpaceDE w:val="0"/>
        <w:autoSpaceDN w:val="0"/>
        <w:adjustRightInd w:val="0"/>
        <w:spacing w:after="0" w:line="240" w:lineRule="auto"/>
        <w:ind w:left="1440"/>
        <w:jc w:val="both"/>
        <w:rPr>
          <w:rFonts w:ascii="Times New Roman" w:hAnsi="Times New Roman" w:cs="Times New Roman"/>
          <w:sz w:val="24"/>
          <w:szCs w:val="24"/>
        </w:rPr>
      </w:pPr>
    </w:p>
    <w:p w14:paraId="7345A5EF" w14:textId="77777777" w:rsidR="00BE27DA" w:rsidRPr="00D03A63" w:rsidRDefault="00BE27DA" w:rsidP="00BE27DA">
      <w:pPr>
        <w:autoSpaceDE w:val="0"/>
        <w:autoSpaceDN w:val="0"/>
        <w:adjustRightInd w:val="0"/>
        <w:spacing w:after="0" w:line="240" w:lineRule="auto"/>
        <w:ind w:left="1440"/>
        <w:jc w:val="both"/>
        <w:rPr>
          <w:rFonts w:ascii="Times New Roman" w:hAnsi="Times New Roman" w:cs="Times New Roman"/>
          <w:sz w:val="24"/>
          <w:szCs w:val="24"/>
        </w:rPr>
      </w:pPr>
    </w:p>
    <w:p w14:paraId="4E66B63D" w14:textId="77777777" w:rsidR="000E5002" w:rsidRPr="00D03A63" w:rsidRDefault="000E5002" w:rsidP="000E5002">
      <w:pPr>
        <w:spacing w:after="0" w:line="480" w:lineRule="auto"/>
        <w:ind w:left="1134" w:hanging="1134"/>
        <w:jc w:val="both"/>
        <w:rPr>
          <w:rFonts w:ascii="Times New Roman" w:hAnsi="Times New Roman" w:cs="Times New Roman"/>
          <w:sz w:val="24"/>
          <w:szCs w:val="24"/>
        </w:rPr>
      </w:pPr>
    </w:p>
    <w:p w14:paraId="32D64C41" w14:textId="781335C1" w:rsidR="000E5002" w:rsidRPr="00D03A63" w:rsidRDefault="000E5002" w:rsidP="000E5002">
      <w:pPr>
        <w:spacing w:after="0" w:line="480" w:lineRule="auto"/>
        <w:ind w:left="720" w:hanging="720"/>
        <w:jc w:val="both"/>
        <w:rPr>
          <w:rFonts w:ascii="Times New Roman" w:hAnsi="Times New Roman" w:cs="Times New Roman"/>
          <w:sz w:val="24"/>
          <w:szCs w:val="24"/>
        </w:rPr>
      </w:pPr>
      <w:r w:rsidRPr="00D03A63">
        <w:rPr>
          <w:rFonts w:ascii="Times New Roman" w:hAnsi="Times New Roman" w:cs="Times New Roman"/>
          <w:sz w:val="24"/>
          <w:szCs w:val="24"/>
        </w:rPr>
        <w:t>[65]</w:t>
      </w:r>
      <w:r w:rsidRPr="00D03A63">
        <w:rPr>
          <w:rFonts w:ascii="Times New Roman" w:hAnsi="Times New Roman" w:cs="Times New Roman"/>
          <w:sz w:val="24"/>
          <w:szCs w:val="24"/>
        </w:rPr>
        <w:tab/>
        <w:t xml:space="preserve">I would venture to </w:t>
      </w:r>
      <w:r w:rsidRPr="00D03A63">
        <w:rPr>
          <w:rFonts w:ascii="Times New Roman" w:hAnsi="Times New Roman" w:cs="Times New Roman"/>
          <w:sz w:val="24"/>
          <w:szCs w:val="24"/>
          <w:lang w:val="en-US"/>
        </w:rPr>
        <w:t xml:space="preserve">suggest that the exercise of inherent jurisdiction is a broad doctrine </w:t>
      </w:r>
      <w:r w:rsidR="00B97C96" w:rsidRPr="00D03A63">
        <w:rPr>
          <w:rFonts w:ascii="Times New Roman" w:hAnsi="Times New Roman" w:cs="Times New Roman"/>
          <w:sz w:val="24"/>
          <w:szCs w:val="24"/>
          <w:lang w:val="en-US"/>
        </w:rPr>
        <w:t xml:space="preserve">of the English law </w:t>
      </w:r>
      <w:r w:rsidRPr="00D03A63">
        <w:rPr>
          <w:rFonts w:ascii="Times New Roman" w:hAnsi="Times New Roman" w:cs="Times New Roman"/>
          <w:sz w:val="24"/>
          <w:szCs w:val="24"/>
          <w:lang w:val="en-US"/>
        </w:rPr>
        <w:t xml:space="preserve">allowing a court to control its own processes and to control the procedures before it. The power stems not from any particular statute or legislation, but </w:t>
      </w:r>
      <w:r w:rsidR="00B97C96" w:rsidRPr="00D03A63">
        <w:rPr>
          <w:rFonts w:ascii="Times New Roman" w:hAnsi="Times New Roman" w:cs="Times New Roman"/>
          <w:sz w:val="24"/>
          <w:szCs w:val="24"/>
          <w:lang w:val="en-US"/>
        </w:rPr>
        <w:t xml:space="preserve">is </w:t>
      </w:r>
      <w:r w:rsidRPr="00D03A63">
        <w:rPr>
          <w:rFonts w:ascii="Times New Roman" w:hAnsi="Times New Roman" w:cs="Times New Roman"/>
          <w:sz w:val="24"/>
          <w:szCs w:val="24"/>
          <w:lang w:val="en-US"/>
        </w:rPr>
        <w:t xml:space="preserve">rather </w:t>
      </w:r>
      <w:r w:rsidR="00B97C96" w:rsidRPr="00D03A63">
        <w:rPr>
          <w:rFonts w:ascii="Times New Roman" w:hAnsi="Times New Roman" w:cs="Times New Roman"/>
          <w:sz w:val="24"/>
          <w:szCs w:val="24"/>
          <w:lang w:val="en-US"/>
        </w:rPr>
        <w:t xml:space="preserve">an integral part of the constitution of the court itself. These are </w:t>
      </w:r>
      <w:r w:rsidRPr="00D03A63">
        <w:rPr>
          <w:rFonts w:ascii="Times New Roman" w:hAnsi="Times New Roman" w:cs="Times New Roman"/>
          <w:sz w:val="24"/>
          <w:szCs w:val="24"/>
          <w:lang w:val="en-US"/>
        </w:rPr>
        <w:t>powers invested in a court to control the proceedings brought before it.</w:t>
      </w:r>
      <w:r w:rsidR="00B97C96" w:rsidRPr="00D03A63">
        <w:rPr>
          <w:rFonts w:ascii="Times New Roman" w:hAnsi="Times New Roman" w:cs="Times New Roman"/>
          <w:sz w:val="24"/>
          <w:szCs w:val="24"/>
          <w:lang w:val="en-US"/>
        </w:rPr>
        <w:t xml:space="preserve"> Thus, the court may use its power to ensure convenience and fairness in legal proceedings. It may utilize this power to stop abuse of processes or vexatious litigation. </w:t>
      </w:r>
      <w:r w:rsidRPr="00D03A63">
        <w:rPr>
          <w:rFonts w:ascii="Times New Roman" w:hAnsi="Times New Roman" w:cs="Times New Roman"/>
          <w:sz w:val="24"/>
          <w:szCs w:val="24"/>
        </w:rPr>
        <w:t xml:space="preserve"> </w:t>
      </w:r>
    </w:p>
    <w:p w14:paraId="07DA5E68" w14:textId="4D0CD536" w:rsidR="000E5002" w:rsidRPr="00D03A63" w:rsidRDefault="000E5002"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ab/>
      </w:r>
    </w:p>
    <w:p w14:paraId="03BC518A" w14:textId="7B59F1D3" w:rsidR="00494C39" w:rsidRPr="00D03A63" w:rsidRDefault="00494C3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[6</w:t>
      </w:r>
      <w:r w:rsidR="00833225" w:rsidRPr="00D03A63">
        <w:rPr>
          <w:rFonts w:ascii="Times New Roman" w:hAnsi="Times New Roman" w:cs="Times New Roman"/>
          <w:sz w:val="24"/>
          <w:szCs w:val="24"/>
        </w:rPr>
        <w:t>6</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833225" w:rsidRPr="00D03A63">
        <w:rPr>
          <w:rFonts w:ascii="Times New Roman" w:hAnsi="Times New Roman" w:cs="Times New Roman"/>
          <w:sz w:val="24"/>
          <w:szCs w:val="24"/>
        </w:rPr>
        <w:t xml:space="preserve">On a proper construction of the law </w:t>
      </w:r>
      <w:r w:rsidRPr="00D03A63">
        <w:rPr>
          <w:rFonts w:ascii="Times New Roman" w:hAnsi="Times New Roman" w:cs="Times New Roman"/>
          <w:sz w:val="24"/>
          <w:szCs w:val="24"/>
        </w:rPr>
        <w:t>I do not envisage a scenario arising out of</w:t>
      </w:r>
      <w:r w:rsidR="007D5C8D" w:rsidRPr="00D03A63">
        <w:rPr>
          <w:rFonts w:ascii="Times New Roman" w:hAnsi="Times New Roman" w:cs="Times New Roman"/>
          <w:sz w:val="24"/>
          <w:szCs w:val="24"/>
        </w:rPr>
        <w:t xml:space="preserve"> one court’s power under s</w:t>
      </w:r>
      <w:r w:rsidRPr="00D03A63">
        <w:rPr>
          <w:rFonts w:ascii="Times New Roman" w:hAnsi="Times New Roman" w:cs="Times New Roman"/>
          <w:sz w:val="24"/>
          <w:szCs w:val="24"/>
        </w:rPr>
        <w:t xml:space="preserve"> 176 undermining the power of another court under the same provision. The appli</w:t>
      </w:r>
      <w:r w:rsidR="007D5C8D" w:rsidRPr="00D03A63">
        <w:rPr>
          <w:rFonts w:ascii="Times New Roman" w:hAnsi="Times New Roman" w:cs="Times New Roman"/>
          <w:sz w:val="24"/>
          <w:szCs w:val="24"/>
        </w:rPr>
        <w:t>cant has not placed before the c</w:t>
      </w:r>
      <w:r w:rsidRPr="00D03A63">
        <w:rPr>
          <w:rFonts w:ascii="Times New Roman" w:hAnsi="Times New Roman" w:cs="Times New Roman"/>
          <w:sz w:val="24"/>
          <w:szCs w:val="24"/>
        </w:rPr>
        <w:t>ourt any credible argument that would lead to a finding that the inherent powers of the Supreme Court are being hijacked by the High Court when it determines applications for leave to execute a judgment pending an appeal.</w:t>
      </w:r>
      <w:r w:rsidR="007857E7">
        <w:rPr>
          <w:rFonts w:ascii="Times New Roman" w:hAnsi="Times New Roman" w:cs="Times New Roman"/>
          <w:sz w:val="24"/>
          <w:szCs w:val="24"/>
        </w:rPr>
        <w:t xml:space="preserve"> Any determination in this regard would still be liable to be appealed against to the Supreme Court. </w:t>
      </w:r>
      <w:r w:rsidRPr="00D03A63">
        <w:rPr>
          <w:rFonts w:ascii="Times New Roman" w:hAnsi="Times New Roman" w:cs="Times New Roman"/>
          <w:sz w:val="24"/>
          <w:szCs w:val="24"/>
        </w:rPr>
        <w:t xml:space="preserve">It is correct, as contended by the </w:t>
      </w:r>
      <w:r w:rsidRPr="00D03A63">
        <w:rPr>
          <w:rFonts w:ascii="Times New Roman" w:hAnsi="Times New Roman" w:cs="Times New Roman"/>
          <w:sz w:val="24"/>
          <w:szCs w:val="24"/>
        </w:rPr>
        <w:lastRenderedPageBreak/>
        <w:t>applicant</w:t>
      </w:r>
      <w:r w:rsidR="00E34004" w:rsidRPr="00D03A63">
        <w:rPr>
          <w:rFonts w:ascii="Times New Roman" w:hAnsi="Times New Roman" w:cs="Times New Roman"/>
          <w:sz w:val="24"/>
          <w:szCs w:val="24"/>
        </w:rPr>
        <w:t>,</w:t>
      </w:r>
      <w:r w:rsidRPr="00D03A63">
        <w:rPr>
          <w:rFonts w:ascii="Times New Roman" w:hAnsi="Times New Roman" w:cs="Times New Roman"/>
          <w:sz w:val="24"/>
          <w:szCs w:val="24"/>
        </w:rPr>
        <w:t xml:space="preserve"> that once it renders its judgment</w:t>
      </w:r>
      <w:r w:rsidR="00E34004" w:rsidRPr="00D03A63">
        <w:rPr>
          <w:rFonts w:ascii="Times New Roman" w:hAnsi="Times New Roman" w:cs="Times New Roman"/>
          <w:sz w:val="24"/>
          <w:szCs w:val="24"/>
        </w:rPr>
        <w:t>,</w:t>
      </w:r>
      <w:r w:rsidRPr="00D03A63">
        <w:rPr>
          <w:rFonts w:ascii="Times New Roman" w:hAnsi="Times New Roman" w:cs="Times New Roman"/>
          <w:sz w:val="24"/>
          <w:szCs w:val="24"/>
        </w:rPr>
        <w:t xml:space="preserve"> the High Court becomes </w:t>
      </w:r>
      <w:r w:rsidRPr="00D03A63">
        <w:rPr>
          <w:rFonts w:ascii="Times New Roman" w:hAnsi="Times New Roman" w:cs="Times New Roman"/>
          <w:i/>
          <w:iCs/>
          <w:sz w:val="24"/>
          <w:szCs w:val="24"/>
        </w:rPr>
        <w:t>functus officio</w:t>
      </w:r>
      <w:r w:rsidRPr="00D03A63">
        <w:rPr>
          <w:rFonts w:ascii="Times New Roman" w:hAnsi="Times New Roman" w:cs="Times New Roman"/>
          <w:sz w:val="24"/>
          <w:szCs w:val="24"/>
        </w:rPr>
        <w:t>, but notwithstanding this scenario</w:t>
      </w:r>
      <w:r w:rsidR="00E34004" w:rsidRPr="00D03A63">
        <w:rPr>
          <w:rFonts w:ascii="Times New Roman" w:hAnsi="Times New Roman" w:cs="Times New Roman"/>
          <w:sz w:val="24"/>
          <w:szCs w:val="24"/>
        </w:rPr>
        <w:t>,</w:t>
      </w:r>
      <w:r w:rsidRPr="00D03A63">
        <w:rPr>
          <w:rFonts w:ascii="Times New Roman" w:hAnsi="Times New Roman" w:cs="Times New Roman"/>
          <w:sz w:val="24"/>
          <w:szCs w:val="24"/>
        </w:rPr>
        <w:t xml:space="preserve"> </w:t>
      </w:r>
      <w:r w:rsidR="00833225" w:rsidRPr="00D03A63">
        <w:rPr>
          <w:rFonts w:ascii="Times New Roman" w:hAnsi="Times New Roman" w:cs="Times New Roman"/>
          <w:sz w:val="24"/>
          <w:szCs w:val="24"/>
        </w:rPr>
        <w:t xml:space="preserve">I am of the view that </w:t>
      </w:r>
      <w:r w:rsidRPr="00D03A63">
        <w:rPr>
          <w:rFonts w:ascii="Times New Roman" w:hAnsi="Times New Roman" w:cs="Times New Roman"/>
          <w:sz w:val="24"/>
          <w:szCs w:val="24"/>
        </w:rPr>
        <w:t xml:space="preserve">it retains its inherent power over the judgment under </w:t>
      </w:r>
      <w:r w:rsidR="00E34004" w:rsidRPr="00D03A63">
        <w:rPr>
          <w:rFonts w:ascii="Times New Roman" w:hAnsi="Times New Roman" w:cs="Times New Roman"/>
          <w:sz w:val="24"/>
          <w:szCs w:val="24"/>
        </w:rPr>
        <w:t xml:space="preserve">those </w:t>
      </w:r>
      <w:r w:rsidRPr="00D03A63">
        <w:rPr>
          <w:rFonts w:ascii="Times New Roman" w:hAnsi="Times New Roman" w:cs="Times New Roman"/>
          <w:sz w:val="24"/>
          <w:szCs w:val="24"/>
        </w:rPr>
        <w:t xml:space="preserve">circumstances that I set out below. </w:t>
      </w:r>
    </w:p>
    <w:p w14:paraId="6A90DA4C" w14:textId="77777777" w:rsidR="00494C39" w:rsidRPr="00D03A63" w:rsidRDefault="00494C39" w:rsidP="00127C82">
      <w:pPr>
        <w:spacing w:after="0" w:line="480" w:lineRule="auto"/>
        <w:ind w:left="1134" w:hanging="1134"/>
        <w:jc w:val="both"/>
        <w:rPr>
          <w:rFonts w:ascii="Times New Roman" w:hAnsi="Times New Roman" w:cs="Times New Roman"/>
          <w:sz w:val="24"/>
          <w:szCs w:val="24"/>
        </w:rPr>
      </w:pPr>
    </w:p>
    <w:p w14:paraId="5213742B" w14:textId="6A2EC8AA" w:rsidR="00494C39" w:rsidRPr="00D03A63" w:rsidRDefault="00494C3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[6</w:t>
      </w:r>
      <w:r w:rsidR="00E55788" w:rsidRPr="00D03A63">
        <w:rPr>
          <w:rFonts w:ascii="Times New Roman" w:hAnsi="Times New Roman" w:cs="Times New Roman"/>
          <w:sz w:val="24"/>
          <w:szCs w:val="24"/>
        </w:rPr>
        <w:t>7</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That the Supreme Court enjoys an inherent jurisdiction to control its processes is beyond dispute. In view of the fact that both the High Court and the Supreme Court enjoy this inherent power it is necessary to examine in what context the Supreme Court can, if it can, entertain an application for leave to execute a judgment pending an appeal before it. </w:t>
      </w:r>
    </w:p>
    <w:p w14:paraId="282E5EC8" w14:textId="36527F36" w:rsidR="007D5C8D" w:rsidRPr="00D03A63" w:rsidRDefault="00494C3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ab/>
      </w:r>
    </w:p>
    <w:p w14:paraId="29800448" w14:textId="5DA0974F" w:rsidR="00494C39" w:rsidRPr="00D03A63" w:rsidRDefault="00494C3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[6</w:t>
      </w:r>
      <w:r w:rsidR="000E6FFE" w:rsidRPr="00D03A63">
        <w:rPr>
          <w:rFonts w:ascii="Times New Roman" w:hAnsi="Times New Roman" w:cs="Times New Roman"/>
          <w:sz w:val="24"/>
          <w:szCs w:val="24"/>
        </w:rPr>
        <w:t>8</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0E6FFE" w:rsidRPr="00D03A63">
        <w:rPr>
          <w:rFonts w:ascii="Times New Roman" w:hAnsi="Times New Roman" w:cs="Times New Roman"/>
          <w:sz w:val="24"/>
          <w:szCs w:val="24"/>
        </w:rPr>
        <w:t xml:space="preserve">It is evident that the </w:t>
      </w:r>
      <w:r w:rsidRPr="00D03A63">
        <w:rPr>
          <w:rFonts w:ascii="Times New Roman" w:hAnsi="Times New Roman" w:cs="Times New Roman"/>
          <w:sz w:val="24"/>
          <w:szCs w:val="24"/>
        </w:rPr>
        <w:t>applicant wishes to read into s 176 an absolute power on the part of the Supreme Court to entertain applications for leave to execute judgments pending appeal. Notwithstanding the sentiments expressed above, it is</w:t>
      </w:r>
      <w:r w:rsidR="00E34004" w:rsidRPr="00D03A63">
        <w:rPr>
          <w:rFonts w:ascii="Times New Roman" w:hAnsi="Times New Roman" w:cs="Times New Roman"/>
          <w:sz w:val="24"/>
          <w:szCs w:val="24"/>
        </w:rPr>
        <w:t>,</w:t>
      </w:r>
      <w:r w:rsidRPr="00D03A63">
        <w:rPr>
          <w:rFonts w:ascii="Times New Roman" w:hAnsi="Times New Roman" w:cs="Times New Roman"/>
          <w:sz w:val="24"/>
          <w:szCs w:val="24"/>
        </w:rPr>
        <w:t xml:space="preserve"> however</w:t>
      </w:r>
      <w:r w:rsidR="00E34004" w:rsidRPr="00D03A63">
        <w:rPr>
          <w:rFonts w:ascii="Times New Roman" w:hAnsi="Times New Roman" w:cs="Times New Roman"/>
          <w:sz w:val="24"/>
          <w:szCs w:val="24"/>
        </w:rPr>
        <w:t>,</w:t>
      </w:r>
      <w:r w:rsidRPr="00D03A63">
        <w:rPr>
          <w:rFonts w:ascii="Times New Roman" w:hAnsi="Times New Roman" w:cs="Times New Roman"/>
          <w:sz w:val="24"/>
          <w:szCs w:val="24"/>
        </w:rPr>
        <w:t xml:space="preserve"> evident that the Supreme Court can entertain such an application whe</w:t>
      </w:r>
      <w:r w:rsidR="000E6FFE" w:rsidRPr="00D03A63">
        <w:rPr>
          <w:rFonts w:ascii="Times New Roman" w:hAnsi="Times New Roman" w:cs="Times New Roman"/>
          <w:sz w:val="24"/>
          <w:szCs w:val="24"/>
        </w:rPr>
        <w:t xml:space="preserve">re </w:t>
      </w:r>
      <w:r w:rsidR="00D03A63" w:rsidRPr="00D03A63">
        <w:rPr>
          <w:rFonts w:ascii="Times New Roman" w:hAnsi="Times New Roman" w:cs="Times New Roman"/>
          <w:sz w:val="24"/>
          <w:szCs w:val="24"/>
        </w:rPr>
        <w:t>the circumstances</w:t>
      </w:r>
      <w:r w:rsidRPr="00D03A63">
        <w:rPr>
          <w:rFonts w:ascii="Times New Roman" w:hAnsi="Times New Roman" w:cs="Times New Roman"/>
          <w:sz w:val="24"/>
          <w:szCs w:val="24"/>
        </w:rPr>
        <w:t xml:space="preserve"> </w:t>
      </w:r>
      <w:r w:rsidR="000E6FFE" w:rsidRPr="00D03A63">
        <w:rPr>
          <w:rFonts w:ascii="Times New Roman" w:hAnsi="Times New Roman" w:cs="Times New Roman"/>
          <w:sz w:val="24"/>
          <w:szCs w:val="24"/>
        </w:rPr>
        <w:t>of the case demand, a</w:t>
      </w:r>
      <w:r w:rsidRPr="00D03A63">
        <w:rPr>
          <w:rFonts w:ascii="Times New Roman" w:hAnsi="Times New Roman" w:cs="Times New Roman"/>
          <w:sz w:val="24"/>
          <w:szCs w:val="24"/>
        </w:rPr>
        <w:t xml:space="preserve">nd that </w:t>
      </w:r>
      <w:r w:rsidR="000E6FFE" w:rsidRPr="00D03A63">
        <w:rPr>
          <w:rFonts w:ascii="Times New Roman" w:hAnsi="Times New Roman" w:cs="Times New Roman"/>
          <w:sz w:val="24"/>
          <w:szCs w:val="24"/>
        </w:rPr>
        <w:t xml:space="preserve">allow </w:t>
      </w:r>
      <w:r w:rsidRPr="00D03A63">
        <w:rPr>
          <w:rFonts w:ascii="Times New Roman" w:hAnsi="Times New Roman" w:cs="Times New Roman"/>
          <w:sz w:val="24"/>
          <w:szCs w:val="24"/>
        </w:rPr>
        <w:t xml:space="preserve">it </w:t>
      </w:r>
      <w:r w:rsidR="000E6FFE" w:rsidRPr="00D03A63">
        <w:rPr>
          <w:rFonts w:ascii="Times New Roman" w:hAnsi="Times New Roman" w:cs="Times New Roman"/>
          <w:sz w:val="24"/>
          <w:szCs w:val="24"/>
        </w:rPr>
        <w:t xml:space="preserve">to </w:t>
      </w:r>
      <w:r w:rsidRPr="00D03A63">
        <w:rPr>
          <w:rFonts w:ascii="Times New Roman" w:hAnsi="Times New Roman" w:cs="Times New Roman"/>
          <w:sz w:val="24"/>
          <w:szCs w:val="24"/>
        </w:rPr>
        <w:t>do</w:t>
      </w:r>
      <w:r w:rsidR="000E6FFE" w:rsidRPr="00D03A63">
        <w:rPr>
          <w:rFonts w:ascii="Times New Roman" w:hAnsi="Times New Roman" w:cs="Times New Roman"/>
          <w:sz w:val="24"/>
          <w:szCs w:val="24"/>
        </w:rPr>
        <w:t xml:space="preserve"> </w:t>
      </w:r>
      <w:r w:rsidRPr="00D03A63">
        <w:rPr>
          <w:rFonts w:ascii="Times New Roman" w:hAnsi="Times New Roman" w:cs="Times New Roman"/>
          <w:sz w:val="24"/>
          <w:szCs w:val="24"/>
        </w:rPr>
        <w:t>s</w:t>
      </w:r>
      <w:r w:rsidR="000E6FFE" w:rsidRPr="00D03A63">
        <w:rPr>
          <w:rFonts w:ascii="Times New Roman" w:hAnsi="Times New Roman" w:cs="Times New Roman"/>
          <w:sz w:val="24"/>
          <w:szCs w:val="24"/>
        </w:rPr>
        <w:t>o</w:t>
      </w:r>
      <w:r w:rsidRPr="00D03A63">
        <w:rPr>
          <w:rFonts w:ascii="Times New Roman" w:hAnsi="Times New Roman" w:cs="Times New Roman"/>
          <w:sz w:val="24"/>
          <w:szCs w:val="24"/>
        </w:rPr>
        <w:t>.</w:t>
      </w:r>
      <w:r w:rsidR="000E6FFE" w:rsidRPr="00D03A63">
        <w:rPr>
          <w:rFonts w:ascii="Times New Roman" w:hAnsi="Times New Roman" w:cs="Times New Roman"/>
          <w:sz w:val="24"/>
          <w:szCs w:val="24"/>
        </w:rPr>
        <w:t xml:space="preserve"> Each case can only be determined according to the prevailing circumstances and it would not be in accordance with the tenets of justice for this court to delineate what those situations may entail. Suffice it to say that in the exercise of its inherent power and in order not to allow an injustice, the Supreme Court may, and can entertain an application for leave to execute a judgment pending appeal. </w:t>
      </w:r>
      <w:r w:rsidRPr="00D03A63">
        <w:rPr>
          <w:rFonts w:ascii="Times New Roman" w:hAnsi="Times New Roman" w:cs="Times New Roman"/>
          <w:sz w:val="24"/>
          <w:szCs w:val="24"/>
        </w:rPr>
        <w:t xml:space="preserve">This would accord with the tenets of justice and would be a proper exercise of the inherent jurisdiction of the Supreme Court in controlling its processes. </w:t>
      </w:r>
    </w:p>
    <w:p w14:paraId="6ABF3E4E" w14:textId="77777777" w:rsidR="00FE6B1C" w:rsidRPr="00D03A63" w:rsidRDefault="00FE6B1C" w:rsidP="00127C82">
      <w:pPr>
        <w:spacing w:after="0" w:line="480" w:lineRule="auto"/>
        <w:ind w:left="1134" w:hanging="1134"/>
        <w:jc w:val="both"/>
        <w:rPr>
          <w:rFonts w:ascii="Times New Roman" w:hAnsi="Times New Roman" w:cs="Times New Roman"/>
          <w:sz w:val="24"/>
          <w:szCs w:val="24"/>
        </w:rPr>
      </w:pPr>
    </w:p>
    <w:p w14:paraId="2F30FD9F" w14:textId="1C60DCBE" w:rsidR="00494C39" w:rsidRDefault="00494C3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0E6FFE" w:rsidRPr="00D03A63">
        <w:rPr>
          <w:rFonts w:ascii="Times New Roman" w:hAnsi="Times New Roman" w:cs="Times New Roman"/>
          <w:sz w:val="24"/>
          <w:szCs w:val="24"/>
        </w:rPr>
        <w:t>69</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0E6FFE" w:rsidRPr="00D03A63">
        <w:rPr>
          <w:rFonts w:ascii="Times New Roman" w:hAnsi="Times New Roman" w:cs="Times New Roman"/>
          <w:sz w:val="24"/>
          <w:szCs w:val="24"/>
        </w:rPr>
        <w:t>In this instance, t</w:t>
      </w:r>
      <w:r w:rsidRPr="00D03A63">
        <w:rPr>
          <w:rFonts w:ascii="Times New Roman" w:hAnsi="Times New Roman" w:cs="Times New Roman"/>
          <w:sz w:val="24"/>
          <w:szCs w:val="24"/>
        </w:rPr>
        <w:t>he applicant has not pointed to the court any provision that would imbue the Supreme Court with any other power over its proceedings</w:t>
      </w:r>
      <w:r w:rsidR="007857E7">
        <w:rPr>
          <w:rFonts w:ascii="Times New Roman" w:hAnsi="Times New Roman" w:cs="Times New Roman"/>
          <w:sz w:val="24"/>
          <w:szCs w:val="24"/>
        </w:rPr>
        <w:t xml:space="preserve"> except as is </w:t>
      </w:r>
      <w:r w:rsidR="007857E7">
        <w:rPr>
          <w:rFonts w:ascii="Times New Roman" w:hAnsi="Times New Roman" w:cs="Times New Roman"/>
          <w:sz w:val="24"/>
          <w:szCs w:val="24"/>
        </w:rPr>
        <w:lastRenderedPageBreak/>
        <w:t xml:space="preserve">evident </w:t>
      </w:r>
      <w:r w:rsidRPr="00D03A63">
        <w:rPr>
          <w:rFonts w:ascii="Times New Roman" w:hAnsi="Times New Roman" w:cs="Times New Roman"/>
          <w:sz w:val="24"/>
          <w:szCs w:val="24"/>
        </w:rPr>
        <w:t>from</w:t>
      </w:r>
      <w:r w:rsidR="007857E7">
        <w:rPr>
          <w:rFonts w:ascii="Times New Roman" w:hAnsi="Times New Roman" w:cs="Times New Roman"/>
          <w:sz w:val="24"/>
          <w:szCs w:val="24"/>
        </w:rPr>
        <w:t xml:space="preserve"> the Constitution, the common law and its enabling  </w:t>
      </w:r>
      <w:r w:rsidRPr="00D03A63">
        <w:rPr>
          <w:rFonts w:ascii="Times New Roman" w:hAnsi="Times New Roman" w:cs="Times New Roman"/>
          <w:sz w:val="24"/>
          <w:szCs w:val="24"/>
        </w:rPr>
        <w:t xml:space="preserve">Act. The Supreme Court cannot </w:t>
      </w:r>
      <w:r w:rsidR="007857E7">
        <w:rPr>
          <w:rFonts w:ascii="Times New Roman" w:hAnsi="Times New Roman" w:cs="Times New Roman"/>
          <w:sz w:val="24"/>
          <w:szCs w:val="24"/>
        </w:rPr>
        <w:t>order</w:t>
      </w:r>
      <w:r w:rsidRPr="00D03A63">
        <w:rPr>
          <w:rFonts w:ascii="Times New Roman" w:hAnsi="Times New Roman" w:cs="Times New Roman"/>
          <w:sz w:val="24"/>
          <w:szCs w:val="24"/>
        </w:rPr>
        <w:t xml:space="preserve"> the execution of a judgment that is not its own. That is the realm of the High Court in regulating its own process and ensuring that frivolous appeals are dealt with. The Supreme Court cannot </w:t>
      </w:r>
      <w:r w:rsidR="007857E7">
        <w:rPr>
          <w:rFonts w:ascii="Times New Roman" w:hAnsi="Times New Roman" w:cs="Times New Roman"/>
          <w:sz w:val="24"/>
          <w:szCs w:val="24"/>
        </w:rPr>
        <w:t xml:space="preserve">act outside the law. It is a creature of statute and must exercise such jurisdiction as the </w:t>
      </w:r>
      <w:r w:rsidRPr="00D03A63">
        <w:rPr>
          <w:rFonts w:ascii="Times New Roman" w:hAnsi="Times New Roman" w:cs="Times New Roman"/>
          <w:sz w:val="24"/>
          <w:szCs w:val="24"/>
        </w:rPr>
        <w:t xml:space="preserve">law has imbued it with. I do not, from my reading of s 176, discern the power to order the execution of a judgment that is not its own except </w:t>
      </w:r>
      <w:r w:rsidR="00744736">
        <w:rPr>
          <w:rFonts w:ascii="Times New Roman" w:hAnsi="Times New Roman" w:cs="Times New Roman"/>
          <w:sz w:val="24"/>
          <w:szCs w:val="24"/>
        </w:rPr>
        <w:t>in</w:t>
      </w:r>
      <w:r w:rsidRPr="00D03A63">
        <w:rPr>
          <w:rFonts w:ascii="Times New Roman" w:hAnsi="Times New Roman" w:cs="Times New Roman"/>
          <w:sz w:val="24"/>
          <w:szCs w:val="24"/>
        </w:rPr>
        <w:t xml:space="preserve"> the situations adverted to above. </w:t>
      </w:r>
    </w:p>
    <w:p w14:paraId="74D9AC47" w14:textId="77777777" w:rsidR="00D03A63" w:rsidRPr="00D03A63" w:rsidRDefault="00D03A63" w:rsidP="00127C82">
      <w:pPr>
        <w:spacing w:after="0" w:line="480" w:lineRule="auto"/>
        <w:ind w:left="1134" w:hanging="1134"/>
        <w:jc w:val="both"/>
        <w:rPr>
          <w:rFonts w:ascii="Times New Roman" w:hAnsi="Times New Roman" w:cs="Times New Roman"/>
          <w:sz w:val="24"/>
          <w:szCs w:val="24"/>
        </w:rPr>
      </w:pPr>
    </w:p>
    <w:p w14:paraId="1038D6E8" w14:textId="09AA53E3" w:rsidR="004A06FA" w:rsidRPr="00D03A63" w:rsidRDefault="008944D2"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EA5D51" w:rsidRPr="00D03A63">
        <w:rPr>
          <w:rFonts w:ascii="Times New Roman" w:hAnsi="Times New Roman" w:cs="Times New Roman"/>
          <w:sz w:val="24"/>
          <w:szCs w:val="24"/>
        </w:rPr>
        <w:t>7</w:t>
      </w:r>
      <w:r w:rsidR="000E6FFE" w:rsidRPr="00D03A63">
        <w:rPr>
          <w:rFonts w:ascii="Times New Roman" w:hAnsi="Times New Roman" w:cs="Times New Roman"/>
          <w:sz w:val="24"/>
          <w:szCs w:val="24"/>
        </w:rPr>
        <w:t>0</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4A06FA" w:rsidRPr="00D03A63">
        <w:rPr>
          <w:rFonts w:ascii="Times New Roman" w:hAnsi="Times New Roman" w:cs="Times New Roman"/>
          <w:sz w:val="24"/>
          <w:szCs w:val="24"/>
        </w:rPr>
        <w:t>I</w:t>
      </w:r>
      <w:r w:rsidR="00883265" w:rsidRPr="00D03A63">
        <w:rPr>
          <w:rFonts w:ascii="Times New Roman" w:hAnsi="Times New Roman" w:cs="Times New Roman"/>
          <w:sz w:val="24"/>
          <w:szCs w:val="24"/>
        </w:rPr>
        <w:t xml:space="preserve">n addition to the above, I </w:t>
      </w:r>
      <w:r w:rsidR="004A06FA" w:rsidRPr="00D03A63">
        <w:rPr>
          <w:rFonts w:ascii="Times New Roman" w:hAnsi="Times New Roman" w:cs="Times New Roman"/>
          <w:sz w:val="24"/>
          <w:szCs w:val="24"/>
        </w:rPr>
        <w:t xml:space="preserve">cannot envisage a process that is more prejudicial to the appellant than the Supreme Court entertaining an application for leave to execute a judgment pending </w:t>
      </w:r>
      <w:r w:rsidR="00883265" w:rsidRPr="00D03A63">
        <w:rPr>
          <w:rFonts w:ascii="Times New Roman" w:hAnsi="Times New Roman" w:cs="Times New Roman"/>
          <w:sz w:val="24"/>
          <w:szCs w:val="24"/>
        </w:rPr>
        <w:t xml:space="preserve">an </w:t>
      </w:r>
      <w:r w:rsidR="004A06FA" w:rsidRPr="00D03A63">
        <w:rPr>
          <w:rFonts w:ascii="Times New Roman" w:hAnsi="Times New Roman" w:cs="Times New Roman"/>
          <w:sz w:val="24"/>
          <w:szCs w:val="24"/>
        </w:rPr>
        <w:t>appeal</w:t>
      </w:r>
      <w:r w:rsidR="00883265" w:rsidRPr="00D03A63">
        <w:rPr>
          <w:rFonts w:ascii="Times New Roman" w:hAnsi="Times New Roman" w:cs="Times New Roman"/>
          <w:sz w:val="24"/>
          <w:szCs w:val="24"/>
        </w:rPr>
        <w:t xml:space="preserve"> that is before it</w:t>
      </w:r>
      <w:r w:rsidR="004A06FA" w:rsidRPr="00D03A63">
        <w:rPr>
          <w:rFonts w:ascii="Times New Roman" w:hAnsi="Times New Roman" w:cs="Times New Roman"/>
          <w:sz w:val="24"/>
          <w:szCs w:val="24"/>
        </w:rPr>
        <w:t xml:space="preserve">. Whilst the High Court would be </w:t>
      </w:r>
      <w:r w:rsidR="0015548A" w:rsidRPr="00D03A63">
        <w:rPr>
          <w:rFonts w:ascii="Times New Roman" w:hAnsi="Times New Roman" w:cs="Times New Roman"/>
          <w:sz w:val="24"/>
          <w:szCs w:val="24"/>
        </w:rPr>
        <w:t xml:space="preserve">obliged </w:t>
      </w:r>
      <w:r w:rsidR="004A06FA" w:rsidRPr="00D03A63">
        <w:rPr>
          <w:rFonts w:ascii="Times New Roman" w:hAnsi="Times New Roman" w:cs="Times New Roman"/>
          <w:sz w:val="24"/>
          <w:szCs w:val="24"/>
        </w:rPr>
        <w:t xml:space="preserve">to consider the prospects of success of the appeal, the Supreme Court would be </w:t>
      </w:r>
      <w:r w:rsidR="00A97FB5" w:rsidRPr="00D03A63">
        <w:rPr>
          <w:rFonts w:ascii="Times New Roman" w:hAnsi="Times New Roman" w:cs="Times New Roman"/>
          <w:sz w:val="24"/>
          <w:szCs w:val="24"/>
        </w:rPr>
        <w:t xml:space="preserve">placed in the unenviable position not </w:t>
      </w:r>
      <w:r w:rsidR="004A06FA" w:rsidRPr="00D03A63">
        <w:rPr>
          <w:rFonts w:ascii="Times New Roman" w:hAnsi="Times New Roman" w:cs="Times New Roman"/>
          <w:sz w:val="24"/>
          <w:szCs w:val="24"/>
        </w:rPr>
        <w:t xml:space="preserve">to predetermine the </w:t>
      </w:r>
      <w:r w:rsidR="00883265" w:rsidRPr="00D03A63">
        <w:rPr>
          <w:rFonts w:ascii="Times New Roman" w:hAnsi="Times New Roman" w:cs="Times New Roman"/>
          <w:sz w:val="24"/>
          <w:szCs w:val="24"/>
        </w:rPr>
        <w:t xml:space="preserve">merits of the </w:t>
      </w:r>
      <w:r w:rsidR="004A06FA" w:rsidRPr="00D03A63">
        <w:rPr>
          <w:rFonts w:ascii="Times New Roman" w:hAnsi="Times New Roman" w:cs="Times New Roman"/>
          <w:sz w:val="24"/>
          <w:szCs w:val="24"/>
        </w:rPr>
        <w:t>appeal itself.</w:t>
      </w:r>
      <w:r w:rsidR="00F04687" w:rsidRPr="00D03A63">
        <w:rPr>
          <w:rFonts w:ascii="Times New Roman" w:hAnsi="Times New Roman" w:cs="Times New Roman"/>
          <w:sz w:val="24"/>
          <w:szCs w:val="24"/>
        </w:rPr>
        <w:t xml:space="preserve"> </w:t>
      </w:r>
      <w:r w:rsidR="004A06FA" w:rsidRPr="00D03A63">
        <w:rPr>
          <w:rFonts w:ascii="Times New Roman" w:hAnsi="Times New Roman" w:cs="Times New Roman"/>
          <w:sz w:val="24"/>
          <w:szCs w:val="24"/>
        </w:rPr>
        <w:t xml:space="preserve"> </w:t>
      </w:r>
    </w:p>
    <w:p w14:paraId="45C62980" w14:textId="77777777" w:rsidR="00FE6B1C" w:rsidRPr="00D03A63" w:rsidRDefault="00FE6B1C" w:rsidP="00127C82">
      <w:pPr>
        <w:spacing w:after="0" w:line="480" w:lineRule="auto"/>
        <w:ind w:left="1134" w:hanging="1134"/>
        <w:jc w:val="both"/>
        <w:rPr>
          <w:rFonts w:ascii="Times New Roman" w:hAnsi="Times New Roman" w:cs="Times New Roman"/>
          <w:sz w:val="24"/>
          <w:szCs w:val="24"/>
        </w:rPr>
      </w:pPr>
    </w:p>
    <w:p w14:paraId="67AD17D1" w14:textId="2CF6B97E" w:rsidR="004A06FA" w:rsidRPr="00D03A63" w:rsidRDefault="004A06FA"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EA5D51" w:rsidRPr="00D03A63">
        <w:rPr>
          <w:rFonts w:ascii="Times New Roman" w:hAnsi="Times New Roman" w:cs="Times New Roman"/>
          <w:sz w:val="24"/>
          <w:szCs w:val="24"/>
        </w:rPr>
        <w:t>7</w:t>
      </w:r>
      <w:r w:rsidR="000E6FFE" w:rsidRPr="00D03A63">
        <w:rPr>
          <w:rFonts w:ascii="Times New Roman" w:hAnsi="Times New Roman" w:cs="Times New Roman"/>
          <w:sz w:val="24"/>
          <w:szCs w:val="24"/>
        </w:rPr>
        <w:t>1</w:t>
      </w:r>
      <w:r w:rsidRPr="00D03A63">
        <w:rPr>
          <w:rFonts w:ascii="Times New Roman" w:hAnsi="Times New Roman" w:cs="Times New Roman"/>
          <w:sz w:val="24"/>
          <w:szCs w:val="24"/>
        </w:rPr>
        <w:t xml:space="preserve">] </w:t>
      </w:r>
      <w:r w:rsidRPr="00D03A63">
        <w:rPr>
          <w:rFonts w:ascii="Times New Roman" w:hAnsi="Times New Roman" w:cs="Times New Roman"/>
          <w:sz w:val="24"/>
          <w:szCs w:val="24"/>
        </w:rPr>
        <w:tab/>
        <w:t xml:space="preserve">The position is </w:t>
      </w:r>
      <w:r w:rsidR="002C1B69" w:rsidRPr="00D03A63">
        <w:rPr>
          <w:rFonts w:ascii="Times New Roman" w:hAnsi="Times New Roman" w:cs="Times New Roman"/>
          <w:sz w:val="24"/>
          <w:szCs w:val="24"/>
        </w:rPr>
        <w:t xml:space="preserve">no </w:t>
      </w:r>
      <w:r w:rsidRPr="00D03A63">
        <w:rPr>
          <w:rFonts w:ascii="Times New Roman" w:hAnsi="Times New Roman" w:cs="Times New Roman"/>
          <w:sz w:val="24"/>
          <w:szCs w:val="24"/>
        </w:rPr>
        <w:t xml:space="preserve">different in South Africa. In </w:t>
      </w:r>
      <w:r w:rsidRPr="00D03A63">
        <w:rPr>
          <w:rFonts w:ascii="Times New Roman" w:hAnsi="Times New Roman" w:cs="Times New Roman"/>
          <w:i/>
          <w:iCs/>
          <w:sz w:val="24"/>
          <w:szCs w:val="24"/>
        </w:rPr>
        <w:t>Moch v Nedtravel (Pty) Ltd t/a American Express Travel Services</w:t>
      </w:r>
      <w:r w:rsidRPr="00D03A63">
        <w:rPr>
          <w:rFonts w:ascii="Times New Roman" w:hAnsi="Times New Roman" w:cs="Times New Roman"/>
          <w:sz w:val="24"/>
          <w:szCs w:val="24"/>
        </w:rPr>
        <w:t xml:space="preserve"> 1996(3) SA 1 (A), the court made the following remarks:</w:t>
      </w:r>
    </w:p>
    <w:p w14:paraId="76779958" w14:textId="1D82A18D" w:rsidR="004A06FA" w:rsidRPr="00D03A63" w:rsidRDefault="004A06FA" w:rsidP="00127C82">
      <w:pPr>
        <w:spacing w:after="0" w:line="276" w:lineRule="auto"/>
        <w:ind w:left="1440"/>
        <w:jc w:val="both"/>
        <w:rPr>
          <w:rFonts w:ascii="Times New Roman" w:hAnsi="Times New Roman" w:cs="Times New Roman"/>
          <w:sz w:val="24"/>
          <w:szCs w:val="24"/>
          <w:lang w:val="en-US"/>
        </w:rPr>
      </w:pPr>
      <w:r w:rsidRPr="00D03A63">
        <w:rPr>
          <w:rFonts w:ascii="Times New Roman" w:hAnsi="Times New Roman" w:cs="Times New Roman"/>
          <w:sz w:val="24"/>
          <w:szCs w:val="24"/>
        </w:rPr>
        <w:t>“</w:t>
      </w:r>
      <w:r w:rsidRPr="00D03A63">
        <w:rPr>
          <w:rFonts w:ascii="Times New Roman" w:hAnsi="Times New Roman" w:cs="Times New Roman"/>
          <w:sz w:val="24"/>
          <w:szCs w:val="24"/>
          <w:lang w:val="en-US"/>
        </w:rPr>
        <w:t xml:space="preserve">The short answer is that the Court's 'inherent reservoir of power to regulate its procedures in the interests of the proper administration of justice' (per Corbett JA in </w:t>
      </w:r>
      <w:r w:rsidRPr="00D03A63">
        <w:rPr>
          <w:rFonts w:ascii="Times New Roman" w:hAnsi="Times New Roman" w:cs="Times New Roman"/>
          <w:i/>
          <w:iCs/>
          <w:sz w:val="24"/>
          <w:szCs w:val="24"/>
          <w:lang w:val="en-US"/>
        </w:rPr>
        <w:t>Universal City Studios Inc and Others v Network Video (Pty) Ltd</w:t>
      </w:r>
      <w:r w:rsidR="008944D2"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1986 (2) SA 734 (A) at 754G), does not extend to the assumption of jurisdiction not conferred upon it by statute. As explained in </w:t>
      </w:r>
      <w:r w:rsidRPr="00D03A63">
        <w:rPr>
          <w:rFonts w:ascii="Times New Roman" w:hAnsi="Times New Roman" w:cs="Times New Roman"/>
          <w:i/>
          <w:iCs/>
          <w:sz w:val="24"/>
          <w:szCs w:val="24"/>
          <w:lang w:val="en-US"/>
        </w:rPr>
        <w:t>R v F Milne and Erleigh (6)</w:t>
      </w:r>
      <w:r w:rsidRPr="00D03A63">
        <w:rPr>
          <w:rFonts w:ascii="Times New Roman" w:hAnsi="Times New Roman" w:cs="Times New Roman"/>
          <w:sz w:val="24"/>
          <w:szCs w:val="24"/>
          <w:lang w:val="en-US"/>
        </w:rPr>
        <w:t xml:space="preserve">1951 (1) SA 1 (A) at 5 </w:t>
      </w:r>
      <w:r w:rsidRPr="00D03A63">
        <w:rPr>
          <w:rFonts w:ascii="Times New Roman" w:hAnsi="Times New Roman" w:cs="Times New Roman"/>
          <w:i/>
          <w:iCs/>
          <w:sz w:val="24"/>
          <w:szCs w:val="24"/>
          <w:lang w:val="en-US"/>
        </w:rPr>
        <w:t>in fin</w:t>
      </w:r>
      <w:r w:rsidRPr="00D03A63">
        <w:rPr>
          <w:rFonts w:ascii="Times New Roman" w:hAnsi="Times New Roman" w:cs="Times New Roman"/>
          <w:sz w:val="24"/>
          <w:szCs w:val="24"/>
          <w:lang w:val="en-US"/>
        </w:rPr>
        <w:t>,'</w:t>
      </w:r>
    </w:p>
    <w:p w14:paraId="5B1C7A89" w14:textId="77777777" w:rsidR="00D051B0" w:rsidRPr="00D03A63" w:rsidRDefault="00D051B0" w:rsidP="00127C82">
      <w:pPr>
        <w:spacing w:after="0" w:line="276" w:lineRule="auto"/>
        <w:ind w:left="2025"/>
        <w:jc w:val="both"/>
        <w:rPr>
          <w:rFonts w:ascii="Times New Roman" w:hAnsi="Times New Roman" w:cs="Times New Roman"/>
          <w:sz w:val="24"/>
          <w:szCs w:val="24"/>
          <w:lang w:val="en-US"/>
        </w:rPr>
      </w:pPr>
    </w:p>
    <w:p w14:paraId="161BD3F2" w14:textId="03A48F5C" w:rsidR="008944D2" w:rsidRPr="00D03A63" w:rsidRDefault="008944D2" w:rsidP="00127C82">
      <w:pPr>
        <w:spacing w:after="0" w:line="276" w:lineRule="auto"/>
        <w:ind w:left="2025"/>
        <w:jc w:val="both"/>
        <w:rPr>
          <w:rFonts w:ascii="Times New Roman" w:hAnsi="Times New Roman" w:cs="Times New Roman"/>
          <w:sz w:val="24"/>
          <w:szCs w:val="24"/>
          <w:lang w:val="en-US"/>
        </w:rPr>
      </w:pPr>
      <w:r w:rsidRPr="00D03A63">
        <w:rPr>
          <w:rFonts w:ascii="Times New Roman" w:hAnsi="Times New Roman" w:cs="Times New Roman"/>
          <w:sz w:val="24"/>
          <w:szCs w:val="24"/>
          <w:lang w:val="en-US"/>
        </w:rPr>
        <w:t>'(this) Court was created by the South Africa Act and its jurisdiction is to be ascertained from the provisions of that Act as amended from time to time and from any other relevant statutory enactment'.</w:t>
      </w:r>
    </w:p>
    <w:p w14:paraId="6542BECD" w14:textId="3911E6EC" w:rsidR="004A06FA" w:rsidRPr="00D03A63" w:rsidRDefault="004A06FA" w:rsidP="00127C82">
      <w:pPr>
        <w:spacing w:after="0" w:line="276" w:lineRule="auto"/>
        <w:ind w:left="1440"/>
        <w:jc w:val="both"/>
        <w:rPr>
          <w:rFonts w:ascii="Times New Roman" w:hAnsi="Times New Roman" w:cs="Times New Roman"/>
          <w:sz w:val="24"/>
          <w:szCs w:val="24"/>
          <w:lang w:val="en-US"/>
        </w:rPr>
      </w:pPr>
      <w:r w:rsidRPr="00D03A63">
        <w:rPr>
          <w:rFonts w:ascii="Times New Roman" w:hAnsi="Times New Roman" w:cs="Times New Roman"/>
          <w:sz w:val="24"/>
          <w:szCs w:val="24"/>
          <w:lang w:val="en-US"/>
        </w:rPr>
        <w:t>Nowadays its jurisdiction derives from the Supreme Court Act and other statutes but the position remains basically the same. (</w:t>
      </w:r>
      <w:r w:rsidRPr="00D03A63">
        <w:rPr>
          <w:rFonts w:ascii="Times New Roman" w:hAnsi="Times New Roman" w:cs="Times New Roman"/>
          <w:i/>
          <w:iCs/>
          <w:sz w:val="24"/>
          <w:szCs w:val="24"/>
          <w:lang w:val="en-US"/>
        </w:rPr>
        <w:t xml:space="preserve">Sefatsa and Others v </w:t>
      </w:r>
      <w:r w:rsidRPr="00D03A63">
        <w:rPr>
          <w:rFonts w:ascii="Times New Roman" w:hAnsi="Times New Roman" w:cs="Times New Roman"/>
          <w:i/>
          <w:iCs/>
          <w:sz w:val="24"/>
          <w:szCs w:val="24"/>
          <w:lang w:val="en-US"/>
        </w:rPr>
        <w:lastRenderedPageBreak/>
        <w:t>Attorney-General, Transvaal, and Another</w:t>
      </w:r>
      <w:r w:rsidR="008944D2"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1989 (1) SA 821 (A) at 833E-834F; </w:t>
      </w:r>
      <w:r w:rsidRPr="00D03A63">
        <w:rPr>
          <w:rFonts w:ascii="Times New Roman" w:hAnsi="Times New Roman" w:cs="Times New Roman"/>
          <w:i/>
          <w:iCs/>
          <w:sz w:val="24"/>
          <w:szCs w:val="24"/>
          <w:lang w:val="en-US"/>
        </w:rPr>
        <w:t>S v Malinde and Others</w:t>
      </w:r>
      <w:r w:rsidR="008944D2"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1990 (1) SA 57 (A) at 67A-B.) The Court's inherent power is in any event reserved for extraordinary cases where grave injustice cannot otherwise be prevented </w:t>
      </w:r>
      <w:r w:rsidRPr="00D03A63">
        <w:rPr>
          <w:rFonts w:ascii="Times New Roman" w:hAnsi="Times New Roman" w:cs="Times New Roman"/>
          <w:i/>
          <w:iCs/>
          <w:sz w:val="24"/>
          <w:szCs w:val="24"/>
          <w:lang w:val="en-US"/>
        </w:rPr>
        <w:t xml:space="preserve">(Enyati Colliery Ltd and Another v Alleson </w:t>
      </w:r>
      <w:r w:rsidRPr="00D03A63">
        <w:rPr>
          <w:rFonts w:ascii="Times New Roman" w:hAnsi="Times New Roman" w:cs="Times New Roman"/>
          <w:sz w:val="24"/>
          <w:szCs w:val="24"/>
          <w:lang w:val="en-US"/>
        </w:rPr>
        <w:t xml:space="preserve">1922 AD 24 at 32; </w:t>
      </w:r>
      <w:r w:rsidRPr="00D03A63">
        <w:rPr>
          <w:rFonts w:ascii="Times New Roman" w:hAnsi="Times New Roman" w:cs="Times New Roman"/>
          <w:i/>
          <w:iCs/>
          <w:sz w:val="24"/>
          <w:szCs w:val="24"/>
          <w:lang w:val="en-US"/>
        </w:rPr>
        <w:t>Krygkor H Pensioenfonds v Smith</w:t>
      </w:r>
      <w:r w:rsidR="008944D2" w:rsidRPr="00D03A63">
        <w:rPr>
          <w:rFonts w:ascii="Times New Roman" w:hAnsi="Times New Roman" w:cs="Times New Roman"/>
          <w:sz w:val="24"/>
          <w:szCs w:val="24"/>
          <w:lang w:val="en-US"/>
        </w:rPr>
        <w:t xml:space="preserve"> </w:t>
      </w:r>
      <w:r w:rsidRPr="00D03A63">
        <w:rPr>
          <w:rFonts w:ascii="Times New Roman" w:hAnsi="Times New Roman" w:cs="Times New Roman"/>
          <w:sz w:val="24"/>
          <w:szCs w:val="24"/>
          <w:lang w:val="en-US"/>
        </w:rPr>
        <w:t xml:space="preserve">1993 (3) SA 459 (A) at 469G-I).” </w:t>
      </w:r>
    </w:p>
    <w:p w14:paraId="322F6338" w14:textId="77777777" w:rsidR="002C1B69" w:rsidRPr="00D03A63" w:rsidRDefault="002C1B69" w:rsidP="00127C82">
      <w:pPr>
        <w:spacing w:after="0" w:line="276" w:lineRule="auto"/>
        <w:ind w:left="1440"/>
        <w:jc w:val="both"/>
        <w:rPr>
          <w:rFonts w:ascii="Times New Roman" w:hAnsi="Times New Roman" w:cs="Times New Roman"/>
          <w:sz w:val="24"/>
          <w:szCs w:val="24"/>
          <w:lang w:val="en-US"/>
        </w:rPr>
      </w:pPr>
    </w:p>
    <w:p w14:paraId="56DE39AE" w14:textId="77777777" w:rsidR="002C1B69" w:rsidRPr="00D03A63" w:rsidRDefault="002C1B69" w:rsidP="00127C82">
      <w:pPr>
        <w:spacing w:after="0" w:line="276" w:lineRule="auto"/>
        <w:ind w:left="1440"/>
        <w:jc w:val="both"/>
        <w:rPr>
          <w:rFonts w:ascii="Times New Roman" w:hAnsi="Times New Roman" w:cs="Times New Roman"/>
          <w:sz w:val="24"/>
          <w:szCs w:val="24"/>
          <w:lang w:val="en-US"/>
        </w:rPr>
      </w:pPr>
    </w:p>
    <w:p w14:paraId="3937420B" w14:textId="240A879E" w:rsidR="006A6BCA" w:rsidRPr="00D03A63" w:rsidRDefault="00205AAC" w:rsidP="00127C82">
      <w:pPr>
        <w:spacing w:after="0" w:line="480" w:lineRule="auto"/>
        <w:ind w:left="1134" w:hanging="1134"/>
        <w:jc w:val="both"/>
        <w:rPr>
          <w:rFonts w:ascii="Times New Roman" w:hAnsi="Times New Roman" w:cs="Times New Roman"/>
          <w:sz w:val="24"/>
          <w:szCs w:val="24"/>
          <w:lang w:val="en-US"/>
        </w:rPr>
      </w:pPr>
      <w:r w:rsidRPr="00D03A63">
        <w:rPr>
          <w:rFonts w:ascii="Times New Roman" w:hAnsi="Times New Roman" w:cs="Times New Roman"/>
          <w:sz w:val="24"/>
          <w:szCs w:val="24"/>
          <w:lang w:val="en-US"/>
        </w:rPr>
        <w:t>[</w:t>
      </w:r>
      <w:r w:rsidR="00EA5D51" w:rsidRPr="00D03A63">
        <w:rPr>
          <w:rFonts w:ascii="Times New Roman" w:hAnsi="Times New Roman" w:cs="Times New Roman"/>
          <w:sz w:val="24"/>
          <w:szCs w:val="24"/>
          <w:lang w:val="en-US"/>
        </w:rPr>
        <w:t>7</w:t>
      </w:r>
      <w:r w:rsidR="000E6FFE" w:rsidRPr="00D03A63">
        <w:rPr>
          <w:rFonts w:ascii="Times New Roman" w:hAnsi="Times New Roman" w:cs="Times New Roman"/>
          <w:sz w:val="24"/>
          <w:szCs w:val="24"/>
          <w:lang w:val="en-US"/>
        </w:rPr>
        <w:t>2</w:t>
      </w:r>
      <w:r w:rsidRPr="00D03A63">
        <w:rPr>
          <w:rFonts w:ascii="Times New Roman" w:hAnsi="Times New Roman" w:cs="Times New Roman"/>
          <w:sz w:val="24"/>
          <w:szCs w:val="24"/>
          <w:lang w:val="en-US"/>
        </w:rPr>
        <w:t>]</w:t>
      </w:r>
      <w:r w:rsidRPr="00D03A63">
        <w:rPr>
          <w:rFonts w:ascii="Times New Roman" w:hAnsi="Times New Roman" w:cs="Times New Roman"/>
          <w:sz w:val="24"/>
          <w:szCs w:val="24"/>
          <w:lang w:val="en-US"/>
        </w:rPr>
        <w:tab/>
      </w:r>
      <w:r w:rsidR="006A6BCA" w:rsidRPr="00D03A63">
        <w:rPr>
          <w:rFonts w:ascii="Times New Roman" w:hAnsi="Times New Roman" w:cs="Times New Roman"/>
          <w:sz w:val="24"/>
          <w:szCs w:val="24"/>
          <w:lang w:val="en-US"/>
        </w:rPr>
        <w:t xml:space="preserve">The above </w:t>
      </w:r>
      <w:r w:rsidR="006A6BCA" w:rsidRPr="00D03A63">
        <w:rPr>
          <w:rFonts w:ascii="Times New Roman" w:hAnsi="Times New Roman" w:cs="Times New Roman"/>
          <w:i/>
          <w:iCs/>
          <w:sz w:val="24"/>
          <w:szCs w:val="24"/>
          <w:lang w:val="en-US"/>
        </w:rPr>
        <w:t>dict</w:t>
      </w:r>
      <w:r w:rsidR="000729A0" w:rsidRPr="00D03A63">
        <w:rPr>
          <w:rFonts w:ascii="Times New Roman" w:hAnsi="Times New Roman" w:cs="Times New Roman"/>
          <w:i/>
          <w:iCs/>
          <w:sz w:val="24"/>
          <w:szCs w:val="24"/>
          <w:lang w:val="en-US"/>
        </w:rPr>
        <w:t>um</w:t>
      </w:r>
      <w:r w:rsidR="000729A0" w:rsidRPr="00D03A63">
        <w:rPr>
          <w:rFonts w:ascii="Times New Roman" w:hAnsi="Times New Roman" w:cs="Times New Roman"/>
          <w:sz w:val="24"/>
          <w:szCs w:val="24"/>
          <w:lang w:val="en-US"/>
        </w:rPr>
        <w:t xml:space="preserve"> </w:t>
      </w:r>
      <w:r w:rsidR="006A6BCA" w:rsidRPr="00D03A63">
        <w:rPr>
          <w:rFonts w:ascii="Times New Roman" w:hAnsi="Times New Roman" w:cs="Times New Roman"/>
          <w:sz w:val="24"/>
          <w:szCs w:val="24"/>
          <w:lang w:val="en-US"/>
        </w:rPr>
        <w:t>was</w:t>
      </w:r>
      <w:r w:rsidR="009530CE" w:rsidRPr="00D03A63">
        <w:rPr>
          <w:rFonts w:ascii="Times New Roman" w:hAnsi="Times New Roman" w:cs="Times New Roman"/>
          <w:sz w:val="24"/>
          <w:szCs w:val="24"/>
          <w:lang w:val="en-US"/>
        </w:rPr>
        <w:t>,</w:t>
      </w:r>
      <w:r w:rsidR="006A6BCA" w:rsidRPr="00D03A63">
        <w:rPr>
          <w:rFonts w:ascii="Times New Roman" w:hAnsi="Times New Roman" w:cs="Times New Roman"/>
          <w:sz w:val="24"/>
          <w:szCs w:val="24"/>
          <w:lang w:val="en-US"/>
        </w:rPr>
        <w:t xml:space="preserve"> however</w:t>
      </w:r>
      <w:r w:rsidR="00E34004" w:rsidRPr="00D03A63">
        <w:rPr>
          <w:rFonts w:ascii="Times New Roman" w:hAnsi="Times New Roman" w:cs="Times New Roman"/>
          <w:sz w:val="24"/>
          <w:szCs w:val="24"/>
          <w:lang w:val="en-US"/>
        </w:rPr>
        <w:t>,</w:t>
      </w:r>
      <w:r w:rsidR="006A6BCA" w:rsidRPr="00D03A63">
        <w:rPr>
          <w:rFonts w:ascii="Times New Roman" w:hAnsi="Times New Roman" w:cs="Times New Roman"/>
          <w:sz w:val="24"/>
          <w:szCs w:val="24"/>
          <w:lang w:val="en-US"/>
        </w:rPr>
        <w:t xml:space="preserve"> qualified in </w:t>
      </w:r>
      <w:r w:rsidR="006A6BCA" w:rsidRPr="00D03A63">
        <w:rPr>
          <w:rFonts w:ascii="Times New Roman" w:hAnsi="Times New Roman" w:cs="Times New Roman"/>
          <w:i/>
          <w:iCs/>
          <w:sz w:val="24"/>
          <w:szCs w:val="24"/>
          <w:lang w:val="en-US"/>
        </w:rPr>
        <w:t>Numsa v Fry’s Metals (Pty) Ltd</w:t>
      </w:r>
      <w:r w:rsidR="006A6BCA" w:rsidRPr="00D03A63">
        <w:rPr>
          <w:rFonts w:ascii="Times New Roman" w:hAnsi="Times New Roman" w:cs="Times New Roman"/>
          <w:sz w:val="24"/>
          <w:szCs w:val="24"/>
          <w:lang w:val="en-US"/>
        </w:rPr>
        <w:t xml:space="preserve"> 2005 (5) SA 433</w:t>
      </w:r>
      <w:r w:rsidR="000729A0" w:rsidRPr="00D03A63">
        <w:rPr>
          <w:rFonts w:ascii="Times New Roman" w:hAnsi="Times New Roman" w:cs="Times New Roman"/>
          <w:sz w:val="24"/>
          <w:szCs w:val="24"/>
          <w:lang w:val="en-US"/>
        </w:rPr>
        <w:t xml:space="preserve"> </w:t>
      </w:r>
      <w:r w:rsidR="006A6BCA" w:rsidRPr="00D03A63">
        <w:rPr>
          <w:rFonts w:ascii="Times New Roman" w:hAnsi="Times New Roman" w:cs="Times New Roman"/>
          <w:sz w:val="24"/>
          <w:szCs w:val="24"/>
          <w:lang w:val="en-US"/>
        </w:rPr>
        <w:t>(SCA), where at 444-445 the court opined as follows:</w:t>
      </w:r>
    </w:p>
    <w:p w14:paraId="21EA5670" w14:textId="259B4195" w:rsidR="006A6BCA" w:rsidRPr="00D03A63" w:rsidRDefault="006A6BCA" w:rsidP="00FE6B1C">
      <w:pPr>
        <w:spacing w:after="0" w:line="276" w:lineRule="auto"/>
        <w:ind w:left="1560" w:hanging="120"/>
        <w:jc w:val="both"/>
        <w:rPr>
          <w:rFonts w:ascii="Times New Roman" w:hAnsi="Times New Roman" w:cs="Times New Roman"/>
          <w:sz w:val="24"/>
          <w:szCs w:val="24"/>
          <w:lang w:val="en-ZW"/>
        </w:rPr>
      </w:pPr>
      <w:r w:rsidRPr="00D03A63">
        <w:rPr>
          <w:rFonts w:ascii="Times New Roman" w:hAnsi="Times New Roman" w:cs="Times New Roman"/>
          <w:sz w:val="24"/>
          <w:szCs w:val="24"/>
          <w:lang w:val="en-US"/>
        </w:rPr>
        <w:t>“</w:t>
      </w:r>
      <w:r w:rsidRPr="00D03A63">
        <w:rPr>
          <w:rFonts w:ascii="Times New Roman" w:hAnsi="Times New Roman" w:cs="Times New Roman"/>
          <w:sz w:val="24"/>
          <w:szCs w:val="24"/>
          <w:lang w:val="en-ZW"/>
        </w:rPr>
        <w:t xml:space="preserve">[23] It is true that in </w:t>
      </w:r>
      <w:r w:rsidRPr="00D03A63">
        <w:rPr>
          <w:rFonts w:ascii="Times New Roman" w:hAnsi="Times New Roman" w:cs="Times New Roman"/>
          <w:i/>
          <w:iCs/>
          <w:sz w:val="24"/>
          <w:szCs w:val="24"/>
          <w:lang w:val="en-ZW"/>
        </w:rPr>
        <w:t>Moch v Nedtravel (Pty) Ltd t/a American Express Travel Service</w:t>
      </w:r>
      <w:r w:rsidRPr="00D03A63">
        <w:rPr>
          <w:rFonts w:ascii="Times New Roman" w:hAnsi="Times New Roman" w:cs="Times New Roman"/>
          <w:sz w:val="24"/>
          <w:szCs w:val="24"/>
          <w:lang w:val="en-ZW"/>
        </w:rPr>
        <w:t>, Hefer JA said that the jurisdiction of the Appellate Division 'derives from the Supreme Court Act and other statutes'. This conformed with the interim Constitution, which was then in force. This Court does not have original jurisdiction: its jurisdiction derives from the Constitution. It is also correct that at common law a Court has no automatic jurisdiction to hear an appeal from another court: 'An appeal can only lie by virtue of some statutory provision.' Yet ch 8 of the Constitution superseded both the common-law and the interim Constitution. It subsumed the common law powers of this Court, and not only conferred jurisdiction in constitutional matters on it, but constituted it the highest Court of Appeal in all matters except constitutional matters. It did so in unqualified terms, and those terms are now the source of this Court's jurisdiction. They must, we consider, be given their full effect in interpreting the provisions of the LRA”</w:t>
      </w:r>
    </w:p>
    <w:p w14:paraId="7230FE0E" w14:textId="77777777" w:rsidR="003933CE" w:rsidRPr="00D03A63" w:rsidRDefault="003933CE" w:rsidP="00127C82">
      <w:pPr>
        <w:spacing w:after="0" w:line="480" w:lineRule="auto"/>
        <w:ind w:left="720" w:hanging="720"/>
        <w:jc w:val="both"/>
        <w:rPr>
          <w:rFonts w:ascii="Times New Roman" w:hAnsi="Times New Roman" w:cs="Times New Roman"/>
          <w:sz w:val="24"/>
          <w:szCs w:val="24"/>
        </w:rPr>
      </w:pPr>
    </w:p>
    <w:p w14:paraId="736B6BF7" w14:textId="2C62B635" w:rsidR="0075266D" w:rsidRPr="00D03A63" w:rsidRDefault="00205AAC"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4373A6" w:rsidRPr="00D03A63">
        <w:rPr>
          <w:rFonts w:ascii="Times New Roman" w:hAnsi="Times New Roman" w:cs="Times New Roman"/>
          <w:sz w:val="24"/>
          <w:szCs w:val="24"/>
        </w:rPr>
        <w:t>7</w:t>
      </w:r>
      <w:r w:rsidR="000E6FFE" w:rsidRPr="00D03A63">
        <w:rPr>
          <w:rFonts w:ascii="Times New Roman" w:hAnsi="Times New Roman" w:cs="Times New Roman"/>
          <w:sz w:val="24"/>
          <w:szCs w:val="24"/>
        </w:rPr>
        <w:t>3</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3933CE" w:rsidRPr="00D03A63">
        <w:rPr>
          <w:rFonts w:ascii="Times New Roman" w:hAnsi="Times New Roman" w:cs="Times New Roman"/>
          <w:sz w:val="24"/>
          <w:szCs w:val="24"/>
        </w:rPr>
        <w:t xml:space="preserve">Thus, in the exercise of the court’s discretionary power, frivolous appeals can be handled by allowing a lower court to decide whether a ruling should be enforced while an appeal is pending. It does not involve a constitutional matter or </w:t>
      </w:r>
      <w:r w:rsidR="003B3109" w:rsidRPr="00D03A63">
        <w:rPr>
          <w:rFonts w:ascii="Times New Roman" w:hAnsi="Times New Roman" w:cs="Times New Roman"/>
          <w:sz w:val="24"/>
          <w:szCs w:val="24"/>
        </w:rPr>
        <w:t>i</w:t>
      </w:r>
      <w:r w:rsidR="003933CE" w:rsidRPr="00D03A63">
        <w:rPr>
          <w:rFonts w:ascii="Times New Roman" w:hAnsi="Times New Roman" w:cs="Times New Roman"/>
          <w:sz w:val="24"/>
          <w:szCs w:val="24"/>
        </w:rPr>
        <w:t xml:space="preserve">nquiry. The dispute can be resolved without invoking the Constitution. The issue raised </w:t>
      </w:r>
      <w:r w:rsidR="00D051B0" w:rsidRPr="00D03A63">
        <w:rPr>
          <w:rFonts w:ascii="Times New Roman" w:hAnsi="Times New Roman" w:cs="Times New Roman"/>
          <w:sz w:val="24"/>
          <w:szCs w:val="24"/>
        </w:rPr>
        <w:t xml:space="preserve">as to which court can determine such an application </w:t>
      </w:r>
      <w:r w:rsidR="003933CE" w:rsidRPr="00D03A63">
        <w:rPr>
          <w:rFonts w:ascii="Times New Roman" w:hAnsi="Times New Roman" w:cs="Times New Roman"/>
          <w:sz w:val="24"/>
          <w:szCs w:val="24"/>
        </w:rPr>
        <w:t xml:space="preserve">does not involve </w:t>
      </w:r>
      <w:r w:rsidR="00D051B0" w:rsidRPr="00D03A63">
        <w:rPr>
          <w:rFonts w:ascii="Times New Roman" w:hAnsi="Times New Roman" w:cs="Times New Roman"/>
          <w:sz w:val="24"/>
          <w:szCs w:val="24"/>
        </w:rPr>
        <w:t xml:space="preserve">the </w:t>
      </w:r>
      <w:r w:rsidR="003933CE" w:rsidRPr="00D03A63">
        <w:rPr>
          <w:rFonts w:ascii="Times New Roman" w:hAnsi="Times New Roman" w:cs="Times New Roman"/>
          <w:sz w:val="24"/>
          <w:szCs w:val="24"/>
        </w:rPr>
        <w:t>interpretation</w:t>
      </w:r>
      <w:r w:rsidR="00D051B0" w:rsidRPr="00D03A63">
        <w:rPr>
          <w:rFonts w:ascii="Times New Roman" w:hAnsi="Times New Roman" w:cs="Times New Roman"/>
          <w:sz w:val="24"/>
          <w:szCs w:val="24"/>
        </w:rPr>
        <w:t xml:space="preserve">, the </w:t>
      </w:r>
      <w:r w:rsidR="003933CE" w:rsidRPr="00D03A63">
        <w:rPr>
          <w:rFonts w:ascii="Times New Roman" w:hAnsi="Times New Roman" w:cs="Times New Roman"/>
          <w:sz w:val="24"/>
          <w:szCs w:val="24"/>
        </w:rPr>
        <w:t xml:space="preserve">protection or </w:t>
      </w:r>
      <w:r w:rsidR="009530CE" w:rsidRPr="00D03A63">
        <w:rPr>
          <w:rFonts w:ascii="Times New Roman" w:hAnsi="Times New Roman" w:cs="Times New Roman"/>
          <w:sz w:val="24"/>
          <w:szCs w:val="24"/>
        </w:rPr>
        <w:t xml:space="preserve">the </w:t>
      </w:r>
      <w:r w:rsidR="003933CE" w:rsidRPr="00D03A63">
        <w:rPr>
          <w:rFonts w:ascii="Times New Roman" w:hAnsi="Times New Roman" w:cs="Times New Roman"/>
          <w:sz w:val="24"/>
          <w:szCs w:val="24"/>
        </w:rPr>
        <w:t xml:space="preserve">enforcement of </w:t>
      </w:r>
      <w:r w:rsidR="00D051B0" w:rsidRPr="00D03A63">
        <w:rPr>
          <w:rFonts w:ascii="Times New Roman" w:hAnsi="Times New Roman" w:cs="Times New Roman"/>
          <w:sz w:val="24"/>
          <w:szCs w:val="24"/>
        </w:rPr>
        <w:t>t</w:t>
      </w:r>
      <w:r w:rsidR="003933CE" w:rsidRPr="00D03A63">
        <w:rPr>
          <w:rFonts w:ascii="Times New Roman" w:hAnsi="Times New Roman" w:cs="Times New Roman"/>
          <w:sz w:val="24"/>
          <w:szCs w:val="24"/>
        </w:rPr>
        <w:t xml:space="preserve">he Constitution. </w:t>
      </w:r>
    </w:p>
    <w:p w14:paraId="457E3D03" w14:textId="77777777" w:rsidR="00711F29" w:rsidRPr="00D03A63" w:rsidRDefault="00711F29" w:rsidP="00127C82">
      <w:pPr>
        <w:spacing w:after="0" w:line="480" w:lineRule="auto"/>
        <w:ind w:left="1134" w:hanging="1134"/>
        <w:jc w:val="both"/>
        <w:rPr>
          <w:rFonts w:ascii="Times New Roman" w:hAnsi="Times New Roman" w:cs="Times New Roman"/>
          <w:sz w:val="24"/>
          <w:szCs w:val="24"/>
        </w:rPr>
      </w:pPr>
    </w:p>
    <w:p w14:paraId="65A54BA9" w14:textId="63BEA6D0" w:rsidR="0075266D" w:rsidRPr="00D03A63" w:rsidRDefault="0075266D" w:rsidP="00127C82">
      <w:pPr>
        <w:spacing w:after="0" w:line="480" w:lineRule="auto"/>
        <w:jc w:val="both"/>
        <w:rPr>
          <w:rFonts w:ascii="Times New Roman" w:hAnsi="Times New Roman" w:cs="Times New Roman"/>
          <w:sz w:val="24"/>
          <w:szCs w:val="24"/>
        </w:rPr>
      </w:pPr>
      <w:r w:rsidRPr="00D03A63">
        <w:rPr>
          <w:rFonts w:ascii="Times New Roman" w:hAnsi="Times New Roman" w:cs="Times New Roman"/>
          <w:b/>
          <w:bCs/>
          <w:sz w:val="24"/>
          <w:szCs w:val="24"/>
        </w:rPr>
        <w:t>WHETHER THE APPLICANT HAS ESTABLISHED VIOLATIONS OF HIS FUNDAMENTAL RIGHTS</w:t>
      </w:r>
    </w:p>
    <w:p w14:paraId="11548E1B" w14:textId="09298BB7" w:rsidR="0075266D" w:rsidRPr="00D03A63" w:rsidRDefault="00711F2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lastRenderedPageBreak/>
        <w:t>[</w:t>
      </w:r>
      <w:r w:rsidR="00EA5D51" w:rsidRPr="00D03A63">
        <w:rPr>
          <w:rFonts w:ascii="Times New Roman" w:hAnsi="Times New Roman" w:cs="Times New Roman"/>
          <w:sz w:val="24"/>
          <w:szCs w:val="24"/>
        </w:rPr>
        <w:t>7</w:t>
      </w:r>
      <w:r w:rsidR="000E6FFE" w:rsidRPr="00D03A63">
        <w:rPr>
          <w:rFonts w:ascii="Times New Roman" w:hAnsi="Times New Roman" w:cs="Times New Roman"/>
          <w:sz w:val="24"/>
          <w:szCs w:val="24"/>
        </w:rPr>
        <w:t>4</w:t>
      </w:r>
      <w:r w:rsidR="0075266D" w:rsidRPr="00D03A63">
        <w:rPr>
          <w:rFonts w:ascii="Times New Roman" w:hAnsi="Times New Roman" w:cs="Times New Roman"/>
          <w:sz w:val="24"/>
          <w:szCs w:val="24"/>
        </w:rPr>
        <w:t>]</w:t>
      </w:r>
      <w:r w:rsidR="0075266D" w:rsidRPr="00D03A63">
        <w:rPr>
          <w:rFonts w:ascii="Times New Roman" w:hAnsi="Times New Roman" w:cs="Times New Roman"/>
          <w:sz w:val="24"/>
          <w:szCs w:val="24"/>
        </w:rPr>
        <w:tab/>
        <w:t>The applicant argues that the application of the common law remedy violated hi</w:t>
      </w:r>
      <w:r w:rsidR="00FE6B1C" w:rsidRPr="00D03A63">
        <w:rPr>
          <w:rFonts w:ascii="Times New Roman" w:hAnsi="Times New Roman" w:cs="Times New Roman"/>
          <w:sz w:val="24"/>
          <w:szCs w:val="24"/>
        </w:rPr>
        <w:t>s constitutional rights under s </w:t>
      </w:r>
      <w:r w:rsidR="0075266D" w:rsidRPr="00D03A63">
        <w:rPr>
          <w:rFonts w:ascii="Times New Roman" w:hAnsi="Times New Roman" w:cs="Times New Roman"/>
          <w:sz w:val="24"/>
          <w:szCs w:val="24"/>
        </w:rPr>
        <w:t xml:space="preserve">56(1) and s 69(3) of the Constitution. He posits that his request for a constitutional referral was neither frivolous nor vexatious. </w:t>
      </w:r>
    </w:p>
    <w:p w14:paraId="20127B26" w14:textId="77777777" w:rsidR="00711F29" w:rsidRPr="00D03A63" w:rsidRDefault="00711F29" w:rsidP="00127C82">
      <w:pPr>
        <w:spacing w:after="0" w:line="480" w:lineRule="auto"/>
        <w:ind w:left="1134" w:hanging="1134"/>
        <w:jc w:val="both"/>
        <w:rPr>
          <w:rFonts w:ascii="Times New Roman" w:hAnsi="Times New Roman" w:cs="Times New Roman"/>
          <w:i/>
          <w:sz w:val="24"/>
          <w:szCs w:val="24"/>
        </w:rPr>
      </w:pPr>
    </w:p>
    <w:p w14:paraId="6C7E3AB4" w14:textId="028FECAB" w:rsidR="00301797" w:rsidRPr="00D03A63" w:rsidRDefault="00301797" w:rsidP="00127C82">
      <w:pPr>
        <w:spacing w:after="0" w:line="480" w:lineRule="auto"/>
        <w:ind w:left="1134" w:hanging="1134"/>
        <w:jc w:val="both"/>
        <w:rPr>
          <w:rFonts w:ascii="Times New Roman" w:hAnsi="Times New Roman" w:cs="Times New Roman"/>
          <w:b/>
          <w:sz w:val="24"/>
          <w:szCs w:val="24"/>
        </w:rPr>
      </w:pPr>
      <w:r w:rsidRPr="00D03A63">
        <w:rPr>
          <w:rFonts w:ascii="Times New Roman" w:hAnsi="Times New Roman" w:cs="Times New Roman"/>
          <w:sz w:val="24"/>
          <w:szCs w:val="24"/>
        </w:rPr>
        <w:t>[</w:t>
      </w:r>
      <w:r w:rsidR="00EA5D51" w:rsidRPr="00D03A63">
        <w:rPr>
          <w:rFonts w:ascii="Times New Roman" w:hAnsi="Times New Roman" w:cs="Times New Roman"/>
          <w:sz w:val="24"/>
          <w:szCs w:val="24"/>
        </w:rPr>
        <w:t>7</w:t>
      </w:r>
      <w:r w:rsidR="000E6FFE" w:rsidRPr="00D03A63">
        <w:rPr>
          <w:rFonts w:ascii="Times New Roman" w:hAnsi="Times New Roman" w:cs="Times New Roman"/>
          <w:sz w:val="24"/>
          <w:szCs w:val="24"/>
        </w:rPr>
        <w:t>5</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Section 56(1) of the constitution provides that all persons are equal before the law and have the right to equal protection and benefit of the law. This Court </w:t>
      </w:r>
      <w:r w:rsidR="00A97FB5" w:rsidRPr="00D03A63">
        <w:rPr>
          <w:rFonts w:ascii="Times New Roman" w:hAnsi="Times New Roman" w:cs="Times New Roman"/>
          <w:sz w:val="24"/>
          <w:szCs w:val="24"/>
        </w:rPr>
        <w:t xml:space="preserve">has </w:t>
      </w:r>
      <w:r w:rsidRPr="00D03A63">
        <w:rPr>
          <w:rFonts w:ascii="Times New Roman" w:hAnsi="Times New Roman" w:cs="Times New Roman"/>
          <w:sz w:val="24"/>
          <w:szCs w:val="24"/>
        </w:rPr>
        <w:t xml:space="preserve">had occasion to consider the import of the provision in the case of </w:t>
      </w:r>
      <w:r w:rsidRPr="00D03A63">
        <w:rPr>
          <w:rFonts w:ascii="Times New Roman" w:hAnsi="Times New Roman" w:cs="Times New Roman"/>
          <w:i/>
          <w:sz w:val="24"/>
          <w:szCs w:val="24"/>
        </w:rPr>
        <w:t xml:space="preserve">Nkomo v Minister of Local Government, Rural &amp; Urban Development &amp; Ors </w:t>
      </w:r>
      <w:r w:rsidRPr="00D03A63">
        <w:rPr>
          <w:rFonts w:ascii="Times New Roman" w:hAnsi="Times New Roman" w:cs="Times New Roman"/>
          <w:sz w:val="24"/>
          <w:szCs w:val="24"/>
        </w:rPr>
        <w:t>CCZ 6/16.</w:t>
      </w:r>
      <w:r w:rsidRPr="00D03A63">
        <w:rPr>
          <w:rFonts w:ascii="Times New Roman" w:hAnsi="Times New Roman" w:cs="Times New Roman"/>
          <w:b/>
          <w:sz w:val="24"/>
          <w:szCs w:val="24"/>
        </w:rPr>
        <w:t xml:space="preserve"> </w:t>
      </w:r>
      <w:r w:rsidRPr="00D03A63">
        <w:rPr>
          <w:rFonts w:ascii="Times New Roman" w:hAnsi="Times New Roman" w:cs="Times New Roman"/>
          <w:sz w:val="24"/>
          <w:szCs w:val="24"/>
        </w:rPr>
        <w:t>Ziyambi JCC posited the following:</w:t>
      </w:r>
      <w:r w:rsidRPr="00D03A63">
        <w:rPr>
          <w:rFonts w:ascii="Times New Roman" w:hAnsi="Times New Roman" w:cs="Times New Roman"/>
          <w:b/>
          <w:sz w:val="24"/>
          <w:szCs w:val="24"/>
        </w:rPr>
        <w:t xml:space="preserve">    </w:t>
      </w:r>
    </w:p>
    <w:p w14:paraId="419F0D2B" w14:textId="77777777" w:rsidR="00301797" w:rsidRPr="00D03A63" w:rsidRDefault="00301797" w:rsidP="00127C82">
      <w:pPr>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w:t>
      </w:r>
      <w:r w:rsidRPr="00D03A63">
        <w:rPr>
          <w:rFonts w:ascii="Times New Roman" w:hAnsi="Times New Roman" w:cs="Times New Roman"/>
          <w:sz w:val="24"/>
          <w:szCs w:val="24"/>
          <w:lang w:val="en-ZW"/>
        </w:rPr>
        <w:t>The right guaranteed under s 56 (1) is that of equality of all persons before the law and the right to receive the same protection and benefit afforded by the law to persons in a similar position.  It envisages a law which provides equal protection and benefit for the persons affected by it. It includes the right not to be subjected to treatment to which others in a similar position are not subjected. In order to found his reliance on this provision the applicant must show that by virtue of the application of a law he has been the recipient of unequal treatment or protection that is to say that certain persons have been afforded some protection or benefit by a law, which protection or benefit he has not been afforded; or that persons in the same (or similar) position as himself have been treated in a manner different from the treatment meted out to him and that he is entitled to the same or equal treatment as those persons.</w:t>
      </w:r>
      <w:r w:rsidRPr="00D03A63">
        <w:rPr>
          <w:rFonts w:ascii="Times New Roman" w:hAnsi="Times New Roman" w:cs="Times New Roman"/>
          <w:sz w:val="24"/>
          <w:szCs w:val="24"/>
        </w:rPr>
        <w:t>”</w:t>
      </w:r>
    </w:p>
    <w:p w14:paraId="0DC8F52E" w14:textId="77777777" w:rsidR="00301797" w:rsidRPr="00D03A63" w:rsidRDefault="00301797" w:rsidP="00127C82">
      <w:pPr>
        <w:spacing w:after="0" w:line="240" w:lineRule="auto"/>
        <w:ind w:left="1440"/>
        <w:jc w:val="both"/>
        <w:rPr>
          <w:rFonts w:ascii="Times New Roman" w:hAnsi="Times New Roman" w:cs="Times New Roman"/>
          <w:sz w:val="24"/>
          <w:szCs w:val="24"/>
        </w:rPr>
      </w:pPr>
    </w:p>
    <w:p w14:paraId="71728EEB" w14:textId="7F1A23B6" w:rsidR="00301797" w:rsidRPr="00D03A63" w:rsidRDefault="0030179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4373A6" w:rsidRPr="00D03A63">
        <w:rPr>
          <w:rFonts w:ascii="Times New Roman" w:hAnsi="Times New Roman" w:cs="Times New Roman"/>
          <w:sz w:val="24"/>
          <w:szCs w:val="24"/>
        </w:rPr>
        <w:t>7</w:t>
      </w:r>
      <w:r w:rsidR="000E6FFE" w:rsidRPr="00D03A63">
        <w:rPr>
          <w:rFonts w:ascii="Times New Roman" w:hAnsi="Times New Roman" w:cs="Times New Roman"/>
          <w:sz w:val="24"/>
          <w:szCs w:val="24"/>
        </w:rPr>
        <w:t>6</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3B3109" w:rsidRPr="00D03A63">
        <w:rPr>
          <w:rFonts w:ascii="Times New Roman" w:hAnsi="Times New Roman" w:cs="Times New Roman"/>
          <w:sz w:val="24"/>
          <w:szCs w:val="24"/>
        </w:rPr>
        <w:t xml:space="preserve">Herein, </w:t>
      </w:r>
      <w:r w:rsidRPr="00D03A63">
        <w:rPr>
          <w:rFonts w:ascii="Times New Roman" w:hAnsi="Times New Roman" w:cs="Times New Roman"/>
          <w:sz w:val="24"/>
          <w:szCs w:val="24"/>
        </w:rPr>
        <w:t xml:space="preserve">the applicant merely raises bald allegations of his unequal treatment. The basis of </w:t>
      </w:r>
      <w:r w:rsidR="009530CE" w:rsidRPr="00D03A63">
        <w:rPr>
          <w:rFonts w:ascii="Times New Roman" w:hAnsi="Times New Roman" w:cs="Times New Roman"/>
          <w:sz w:val="24"/>
          <w:szCs w:val="24"/>
        </w:rPr>
        <w:t>the alleged v</w:t>
      </w:r>
      <w:r w:rsidRPr="00D03A63">
        <w:rPr>
          <w:rFonts w:ascii="Times New Roman" w:hAnsi="Times New Roman" w:cs="Times New Roman"/>
          <w:sz w:val="24"/>
          <w:szCs w:val="24"/>
        </w:rPr>
        <w:t xml:space="preserve">iolation </w:t>
      </w:r>
      <w:r w:rsidR="009530CE" w:rsidRPr="00D03A63">
        <w:rPr>
          <w:rFonts w:ascii="Times New Roman" w:hAnsi="Times New Roman" w:cs="Times New Roman"/>
          <w:sz w:val="24"/>
          <w:szCs w:val="24"/>
        </w:rPr>
        <w:t xml:space="preserve">of his right </w:t>
      </w:r>
      <w:r w:rsidRPr="00D03A63">
        <w:rPr>
          <w:rFonts w:ascii="Times New Roman" w:hAnsi="Times New Roman" w:cs="Times New Roman"/>
          <w:sz w:val="24"/>
          <w:szCs w:val="24"/>
        </w:rPr>
        <w:t xml:space="preserve">arises from the election of the court </w:t>
      </w:r>
      <w:r w:rsidRPr="00D03A63">
        <w:rPr>
          <w:rFonts w:ascii="Times New Roman" w:hAnsi="Times New Roman" w:cs="Times New Roman"/>
          <w:i/>
          <w:sz w:val="24"/>
          <w:szCs w:val="24"/>
        </w:rPr>
        <w:t>a quo</w:t>
      </w:r>
      <w:r w:rsidRPr="00D03A63">
        <w:rPr>
          <w:rFonts w:ascii="Times New Roman" w:hAnsi="Times New Roman" w:cs="Times New Roman"/>
          <w:sz w:val="24"/>
          <w:szCs w:val="24"/>
        </w:rPr>
        <w:t xml:space="preserve"> to deny his request for referral of the matter to this Court. It is the court </w:t>
      </w:r>
      <w:r w:rsidRPr="00D03A63">
        <w:rPr>
          <w:rFonts w:ascii="Times New Roman" w:hAnsi="Times New Roman" w:cs="Times New Roman"/>
          <w:i/>
          <w:sz w:val="24"/>
          <w:szCs w:val="24"/>
        </w:rPr>
        <w:t>a quo</w:t>
      </w:r>
      <w:r w:rsidRPr="00D03A63">
        <w:rPr>
          <w:rFonts w:ascii="Times New Roman" w:hAnsi="Times New Roman" w:cs="Times New Roman"/>
          <w:sz w:val="24"/>
          <w:szCs w:val="24"/>
        </w:rPr>
        <w:t>’s determination of his request as frivolous and vexatious that h</w:t>
      </w:r>
      <w:r w:rsidR="00FE6B1C" w:rsidRPr="00D03A63">
        <w:rPr>
          <w:rFonts w:ascii="Times New Roman" w:hAnsi="Times New Roman" w:cs="Times New Roman"/>
          <w:sz w:val="24"/>
          <w:szCs w:val="24"/>
        </w:rPr>
        <w:t>e founds the claim under s</w:t>
      </w:r>
      <w:r w:rsidRPr="00D03A63">
        <w:rPr>
          <w:rFonts w:ascii="Times New Roman" w:hAnsi="Times New Roman" w:cs="Times New Roman"/>
          <w:sz w:val="24"/>
          <w:szCs w:val="24"/>
        </w:rPr>
        <w:t xml:space="preserve"> 56(1) of the supreme law. However, he fails to lay out any </w:t>
      </w:r>
      <w:r w:rsidR="007E2971" w:rsidRPr="00D03A63">
        <w:rPr>
          <w:rFonts w:ascii="Times New Roman" w:hAnsi="Times New Roman" w:cs="Times New Roman"/>
          <w:sz w:val="24"/>
          <w:szCs w:val="24"/>
        </w:rPr>
        <w:t>material facts to give credence to</w:t>
      </w:r>
      <w:r w:rsidRPr="00D03A63">
        <w:rPr>
          <w:rFonts w:ascii="Times New Roman" w:hAnsi="Times New Roman" w:cs="Times New Roman"/>
          <w:sz w:val="24"/>
          <w:szCs w:val="24"/>
        </w:rPr>
        <w:t xml:space="preserve"> the allegation that the court </w:t>
      </w:r>
      <w:r w:rsidRPr="00D03A63">
        <w:rPr>
          <w:rFonts w:ascii="Times New Roman" w:hAnsi="Times New Roman" w:cs="Times New Roman"/>
          <w:i/>
          <w:sz w:val="24"/>
          <w:szCs w:val="24"/>
        </w:rPr>
        <w:t>a quo</w:t>
      </w:r>
      <w:r w:rsidRPr="00D03A63">
        <w:rPr>
          <w:rFonts w:ascii="Times New Roman" w:hAnsi="Times New Roman" w:cs="Times New Roman"/>
          <w:sz w:val="24"/>
          <w:szCs w:val="24"/>
        </w:rPr>
        <w:t xml:space="preserve"> discriminated </w:t>
      </w:r>
      <w:r w:rsidR="00773592" w:rsidRPr="00D03A63">
        <w:rPr>
          <w:rFonts w:ascii="Times New Roman" w:hAnsi="Times New Roman" w:cs="Times New Roman"/>
          <w:sz w:val="24"/>
          <w:szCs w:val="24"/>
        </w:rPr>
        <w:t xml:space="preserve">against </w:t>
      </w:r>
      <w:r w:rsidRPr="00D03A63">
        <w:rPr>
          <w:rFonts w:ascii="Times New Roman" w:hAnsi="Times New Roman" w:cs="Times New Roman"/>
          <w:sz w:val="24"/>
          <w:szCs w:val="24"/>
        </w:rPr>
        <w:t>him in applying the law.</w:t>
      </w:r>
      <w:r w:rsidR="007E2971" w:rsidRPr="00D03A63">
        <w:rPr>
          <w:rFonts w:ascii="Times New Roman" w:hAnsi="Times New Roman" w:cs="Times New Roman"/>
          <w:sz w:val="24"/>
          <w:szCs w:val="24"/>
        </w:rPr>
        <w:t xml:space="preserve"> He has not shown any differentiation in treatment between him and any other party by the manner in which the court dealt with </w:t>
      </w:r>
      <w:r w:rsidR="009530CE" w:rsidRPr="00D03A63">
        <w:rPr>
          <w:rFonts w:ascii="Times New Roman" w:hAnsi="Times New Roman" w:cs="Times New Roman"/>
          <w:sz w:val="24"/>
          <w:szCs w:val="24"/>
        </w:rPr>
        <w:t xml:space="preserve">the matter </w:t>
      </w:r>
      <w:r w:rsidR="007E2971" w:rsidRPr="00D03A63">
        <w:rPr>
          <w:rFonts w:ascii="Times New Roman" w:hAnsi="Times New Roman" w:cs="Times New Roman"/>
          <w:sz w:val="24"/>
          <w:szCs w:val="24"/>
        </w:rPr>
        <w:t xml:space="preserve">s application for referral to the Court. </w:t>
      </w:r>
      <w:r w:rsidR="009530CE" w:rsidRPr="00D03A63">
        <w:rPr>
          <w:rFonts w:ascii="Times New Roman" w:hAnsi="Times New Roman" w:cs="Times New Roman"/>
          <w:sz w:val="24"/>
          <w:szCs w:val="24"/>
        </w:rPr>
        <w:t>He has further not shown how the refusal by the court denied him the benefit of the law.</w:t>
      </w:r>
    </w:p>
    <w:p w14:paraId="3B08989E" w14:textId="27FF3E97" w:rsidR="00301797" w:rsidRPr="00D03A63" w:rsidRDefault="0030179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lastRenderedPageBreak/>
        <w:t>[</w:t>
      </w:r>
      <w:r w:rsidR="00711F29" w:rsidRPr="00D03A63">
        <w:rPr>
          <w:rFonts w:ascii="Times New Roman" w:hAnsi="Times New Roman" w:cs="Times New Roman"/>
          <w:sz w:val="24"/>
          <w:szCs w:val="24"/>
        </w:rPr>
        <w:t>7</w:t>
      </w:r>
      <w:r w:rsidR="000E6FFE" w:rsidRPr="00D03A63">
        <w:rPr>
          <w:rFonts w:ascii="Times New Roman" w:hAnsi="Times New Roman" w:cs="Times New Roman"/>
          <w:sz w:val="24"/>
          <w:szCs w:val="24"/>
        </w:rPr>
        <w:t>7</w:t>
      </w:r>
      <w:r w:rsidRPr="00D03A63">
        <w:rPr>
          <w:rFonts w:ascii="Times New Roman" w:hAnsi="Times New Roman" w:cs="Times New Roman"/>
          <w:sz w:val="24"/>
          <w:szCs w:val="24"/>
        </w:rPr>
        <w:t>]</w:t>
      </w:r>
      <w:r w:rsidRPr="00D03A63">
        <w:rPr>
          <w:rFonts w:ascii="Times New Roman" w:hAnsi="Times New Roman" w:cs="Times New Roman"/>
          <w:sz w:val="24"/>
          <w:szCs w:val="24"/>
        </w:rPr>
        <w:tab/>
        <w:t xml:space="preserve">The case of </w:t>
      </w:r>
      <w:r w:rsidRPr="00D03A63">
        <w:rPr>
          <w:rFonts w:ascii="Times New Roman" w:hAnsi="Times New Roman" w:cs="Times New Roman"/>
          <w:i/>
          <w:sz w:val="24"/>
          <w:szCs w:val="24"/>
        </w:rPr>
        <w:t>Nkomo (supra)</w:t>
      </w:r>
      <w:r w:rsidRPr="00D03A63">
        <w:rPr>
          <w:rFonts w:ascii="Times New Roman" w:hAnsi="Times New Roman" w:cs="Times New Roman"/>
          <w:sz w:val="24"/>
          <w:szCs w:val="24"/>
        </w:rPr>
        <w:t xml:space="preserve"> is unequivocal on the consequences following upon the failure of an applicant to demonstrate the unequal treatment that he has been subjected to by the court </w:t>
      </w:r>
      <w:r w:rsidRPr="00D03A63">
        <w:rPr>
          <w:rFonts w:ascii="Times New Roman" w:hAnsi="Times New Roman" w:cs="Times New Roman"/>
          <w:i/>
          <w:sz w:val="24"/>
          <w:szCs w:val="24"/>
        </w:rPr>
        <w:t>a quo</w:t>
      </w:r>
      <w:r w:rsidRPr="00D03A63">
        <w:rPr>
          <w:rFonts w:ascii="Times New Roman" w:hAnsi="Times New Roman" w:cs="Times New Roman"/>
          <w:sz w:val="24"/>
          <w:szCs w:val="24"/>
        </w:rPr>
        <w:t xml:space="preserve">. The Court </w:t>
      </w:r>
      <w:r w:rsidR="009530CE" w:rsidRPr="00D03A63">
        <w:rPr>
          <w:rFonts w:ascii="Times New Roman" w:hAnsi="Times New Roman" w:cs="Times New Roman"/>
          <w:sz w:val="24"/>
          <w:szCs w:val="24"/>
        </w:rPr>
        <w:t xml:space="preserve">made the following </w:t>
      </w:r>
      <w:r w:rsidRPr="00D03A63">
        <w:rPr>
          <w:rFonts w:ascii="Times New Roman" w:hAnsi="Times New Roman" w:cs="Times New Roman"/>
          <w:sz w:val="24"/>
          <w:szCs w:val="24"/>
        </w:rPr>
        <w:t>remark</w:t>
      </w:r>
      <w:r w:rsidR="009530CE" w:rsidRPr="00D03A63">
        <w:rPr>
          <w:rFonts w:ascii="Times New Roman" w:hAnsi="Times New Roman" w:cs="Times New Roman"/>
          <w:sz w:val="24"/>
          <w:szCs w:val="24"/>
        </w:rPr>
        <w:t>s</w:t>
      </w:r>
      <w:r w:rsidRPr="00D03A63">
        <w:rPr>
          <w:rFonts w:ascii="Times New Roman" w:hAnsi="Times New Roman" w:cs="Times New Roman"/>
          <w:sz w:val="24"/>
          <w:szCs w:val="24"/>
        </w:rPr>
        <w:t xml:space="preserve"> at para .11:</w:t>
      </w:r>
    </w:p>
    <w:p w14:paraId="53D3ADA1" w14:textId="77777777" w:rsidR="00301797" w:rsidRPr="00D03A63" w:rsidRDefault="00301797" w:rsidP="00127C82">
      <w:pPr>
        <w:spacing w:after="0" w:line="240" w:lineRule="auto"/>
        <w:ind w:left="1440"/>
        <w:jc w:val="both"/>
        <w:rPr>
          <w:rFonts w:ascii="Times New Roman" w:hAnsi="Times New Roman" w:cs="Times New Roman"/>
          <w:i/>
          <w:sz w:val="24"/>
          <w:szCs w:val="24"/>
        </w:rPr>
      </w:pPr>
      <w:r w:rsidRPr="00D03A63">
        <w:rPr>
          <w:rFonts w:ascii="Times New Roman" w:hAnsi="Times New Roman" w:cs="Times New Roman"/>
          <w:sz w:val="24"/>
          <w:szCs w:val="24"/>
        </w:rPr>
        <w:t>“</w:t>
      </w:r>
      <w:r w:rsidRPr="00D03A63">
        <w:rPr>
          <w:rFonts w:ascii="Times New Roman" w:hAnsi="Times New Roman" w:cs="Times New Roman"/>
          <w:sz w:val="24"/>
          <w:szCs w:val="24"/>
          <w:lang w:val="en-ZW"/>
        </w:rPr>
        <w:t xml:space="preserve">Clearly the guarantee provided by s 56(1) is that of equality under the law. The applicant has made no allegation of unequal treatment or differentiation.  </w:t>
      </w:r>
      <w:r w:rsidRPr="00D03A63">
        <w:rPr>
          <w:rFonts w:ascii="Times New Roman" w:hAnsi="Times New Roman" w:cs="Times New Roman"/>
          <w:sz w:val="24"/>
          <w:szCs w:val="24"/>
          <w:u w:val="single"/>
          <w:lang w:val="en-ZW"/>
        </w:rPr>
        <w:t>He has not shown that he was denied protection of the law while others in his position have been afforded such protection</w:t>
      </w:r>
      <w:r w:rsidRPr="00D03A63">
        <w:rPr>
          <w:rFonts w:ascii="Times New Roman" w:hAnsi="Times New Roman" w:cs="Times New Roman"/>
          <w:sz w:val="24"/>
          <w:szCs w:val="24"/>
          <w:lang w:val="en-ZW"/>
        </w:rPr>
        <w:t>.  He has presented the Court with no evidence that he has been denied equal protection and benefit of the law…</w:t>
      </w:r>
      <w:r w:rsidRPr="00D03A63">
        <w:rPr>
          <w:rFonts w:ascii="Times New Roman" w:hAnsi="Times New Roman" w:cs="Times New Roman"/>
          <w:sz w:val="24"/>
          <w:szCs w:val="24"/>
          <w:u w:val="single"/>
          <w:lang w:val="en-ZW"/>
        </w:rPr>
        <w:t>In short, the applicant has come nowhere near to establishing that his right enshrined in s 56(1) of the Constitution has been infringed.  He is therefore not entitled to a remedy</w:t>
      </w:r>
      <w:r w:rsidRPr="00D03A63">
        <w:rPr>
          <w:rFonts w:ascii="Times New Roman" w:hAnsi="Times New Roman" w:cs="Times New Roman"/>
          <w:sz w:val="24"/>
          <w:szCs w:val="24"/>
          <w:lang w:val="en-ZW"/>
        </w:rPr>
        <w:t>.</w:t>
      </w:r>
      <w:r w:rsidRPr="00D03A63">
        <w:rPr>
          <w:rFonts w:ascii="Times New Roman" w:hAnsi="Times New Roman" w:cs="Times New Roman"/>
          <w:sz w:val="24"/>
          <w:szCs w:val="24"/>
        </w:rPr>
        <w:t>” (</w:t>
      </w:r>
      <w:r w:rsidRPr="00D03A63">
        <w:rPr>
          <w:rFonts w:ascii="Times New Roman" w:hAnsi="Times New Roman" w:cs="Times New Roman"/>
          <w:i/>
          <w:sz w:val="24"/>
          <w:szCs w:val="24"/>
        </w:rPr>
        <w:t>my emphasis)</w:t>
      </w:r>
    </w:p>
    <w:p w14:paraId="7AB8D738" w14:textId="77777777" w:rsidR="00301797" w:rsidRPr="00D03A63" w:rsidRDefault="00301797" w:rsidP="00127C82">
      <w:pPr>
        <w:spacing w:after="0" w:line="360" w:lineRule="auto"/>
        <w:jc w:val="both"/>
        <w:rPr>
          <w:rFonts w:ascii="Times New Roman" w:hAnsi="Times New Roman" w:cs="Times New Roman"/>
          <w:sz w:val="24"/>
          <w:szCs w:val="24"/>
        </w:rPr>
      </w:pPr>
    </w:p>
    <w:p w14:paraId="20258877" w14:textId="50E5116B" w:rsidR="00301797" w:rsidRPr="00D03A63" w:rsidRDefault="0030179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711F29" w:rsidRPr="00D03A63">
        <w:rPr>
          <w:rFonts w:ascii="Times New Roman" w:hAnsi="Times New Roman" w:cs="Times New Roman"/>
          <w:sz w:val="24"/>
          <w:szCs w:val="24"/>
        </w:rPr>
        <w:t>7</w:t>
      </w:r>
      <w:r w:rsidR="000E6FFE" w:rsidRPr="00D03A63">
        <w:rPr>
          <w:rFonts w:ascii="Times New Roman" w:hAnsi="Times New Roman" w:cs="Times New Roman"/>
          <w:sz w:val="24"/>
          <w:szCs w:val="24"/>
        </w:rPr>
        <w:t>8</w:t>
      </w:r>
      <w:r w:rsidRPr="00D03A63">
        <w:rPr>
          <w:rFonts w:ascii="Times New Roman" w:hAnsi="Times New Roman" w:cs="Times New Roman"/>
          <w:sz w:val="24"/>
          <w:szCs w:val="24"/>
        </w:rPr>
        <w:t>]</w:t>
      </w:r>
      <w:r w:rsidRPr="00D03A63">
        <w:rPr>
          <w:rFonts w:ascii="Times New Roman" w:hAnsi="Times New Roman" w:cs="Times New Roman"/>
          <w:sz w:val="24"/>
          <w:szCs w:val="24"/>
        </w:rPr>
        <w:tab/>
        <w:t>Further</w:t>
      </w:r>
      <w:r w:rsidR="007F29B0" w:rsidRPr="00D03A63">
        <w:rPr>
          <w:rFonts w:ascii="Times New Roman" w:hAnsi="Times New Roman" w:cs="Times New Roman"/>
          <w:sz w:val="24"/>
          <w:szCs w:val="24"/>
        </w:rPr>
        <w:t xml:space="preserve"> to the above</w:t>
      </w:r>
      <w:r w:rsidRPr="00D03A63">
        <w:rPr>
          <w:rFonts w:ascii="Times New Roman" w:hAnsi="Times New Roman" w:cs="Times New Roman"/>
          <w:sz w:val="24"/>
          <w:szCs w:val="24"/>
        </w:rPr>
        <w:t xml:space="preserve">, </w:t>
      </w:r>
      <w:r w:rsidR="007F29B0" w:rsidRPr="00D03A63">
        <w:rPr>
          <w:rFonts w:ascii="Times New Roman" w:hAnsi="Times New Roman" w:cs="Times New Roman"/>
          <w:sz w:val="24"/>
          <w:szCs w:val="24"/>
        </w:rPr>
        <w:t xml:space="preserve">and more critically, </w:t>
      </w:r>
      <w:r w:rsidRPr="00D03A63">
        <w:rPr>
          <w:rFonts w:ascii="Times New Roman" w:hAnsi="Times New Roman" w:cs="Times New Roman"/>
          <w:sz w:val="24"/>
          <w:szCs w:val="24"/>
        </w:rPr>
        <w:t xml:space="preserve">the applicant has not challenged the validity of the </w:t>
      </w:r>
      <w:r w:rsidR="003B3109" w:rsidRPr="00D03A63">
        <w:rPr>
          <w:rFonts w:ascii="Times New Roman" w:hAnsi="Times New Roman" w:cs="Times New Roman"/>
          <w:sz w:val="24"/>
          <w:szCs w:val="24"/>
        </w:rPr>
        <w:t xml:space="preserve">exercise of </w:t>
      </w:r>
      <w:r w:rsidR="004373A6" w:rsidRPr="00D03A63">
        <w:rPr>
          <w:rFonts w:ascii="Times New Roman" w:hAnsi="Times New Roman" w:cs="Times New Roman"/>
          <w:sz w:val="24"/>
          <w:szCs w:val="24"/>
        </w:rPr>
        <w:t xml:space="preserve">the </w:t>
      </w:r>
      <w:r w:rsidRPr="00D03A63">
        <w:rPr>
          <w:rFonts w:ascii="Times New Roman" w:hAnsi="Times New Roman" w:cs="Times New Roman"/>
          <w:sz w:val="24"/>
          <w:szCs w:val="24"/>
        </w:rPr>
        <w:t xml:space="preserve">discretion </w:t>
      </w:r>
      <w:r w:rsidR="003B3109" w:rsidRPr="00D03A63">
        <w:rPr>
          <w:rFonts w:ascii="Times New Roman" w:hAnsi="Times New Roman" w:cs="Times New Roman"/>
          <w:sz w:val="24"/>
          <w:szCs w:val="24"/>
        </w:rPr>
        <w:t>b</w:t>
      </w:r>
      <w:r w:rsidRPr="00D03A63">
        <w:rPr>
          <w:rFonts w:ascii="Times New Roman" w:hAnsi="Times New Roman" w:cs="Times New Roman"/>
          <w:sz w:val="24"/>
          <w:szCs w:val="24"/>
        </w:rPr>
        <w:t xml:space="preserve">y the </w:t>
      </w:r>
      <w:r w:rsidR="004373A6" w:rsidRPr="00D03A63">
        <w:rPr>
          <w:rFonts w:ascii="Times New Roman" w:hAnsi="Times New Roman" w:cs="Times New Roman"/>
          <w:sz w:val="24"/>
          <w:szCs w:val="24"/>
        </w:rPr>
        <w:t>High C</w:t>
      </w:r>
      <w:r w:rsidRPr="00D03A63">
        <w:rPr>
          <w:rFonts w:ascii="Times New Roman" w:hAnsi="Times New Roman" w:cs="Times New Roman"/>
          <w:sz w:val="24"/>
          <w:szCs w:val="24"/>
        </w:rPr>
        <w:t>ourt</w:t>
      </w:r>
      <w:r w:rsidR="004373A6" w:rsidRPr="00D03A63">
        <w:rPr>
          <w:rFonts w:ascii="Times New Roman" w:hAnsi="Times New Roman" w:cs="Times New Roman"/>
          <w:sz w:val="24"/>
          <w:szCs w:val="24"/>
        </w:rPr>
        <w:t xml:space="preserve"> in </w:t>
      </w:r>
      <w:r w:rsidR="004373A6" w:rsidRPr="00D03A63">
        <w:rPr>
          <w:rFonts w:ascii="Times New Roman" w:hAnsi="Times New Roman" w:cs="Times New Roman"/>
          <w:i/>
          <w:iCs/>
          <w:sz w:val="24"/>
          <w:szCs w:val="24"/>
        </w:rPr>
        <w:t>casu.</w:t>
      </w:r>
      <w:r w:rsidRPr="00D03A63">
        <w:rPr>
          <w:rFonts w:ascii="Times New Roman" w:hAnsi="Times New Roman" w:cs="Times New Roman"/>
          <w:i/>
          <w:sz w:val="24"/>
          <w:szCs w:val="24"/>
        </w:rPr>
        <w:t xml:space="preserve"> </w:t>
      </w:r>
      <w:r w:rsidR="00FE6B1C" w:rsidRPr="00D03A63">
        <w:rPr>
          <w:rFonts w:ascii="Times New Roman" w:hAnsi="Times New Roman" w:cs="Times New Roman"/>
          <w:sz w:val="24"/>
          <w:szCs w:val="24"/>
        </w:rPr>
        <w:t>In terms of s </w:t>
      </w:r>
      <w:r w:rsidRPr="00D03A63">
        <w:rPr>
          <w:rFonts w:ascii="Times New Roman" w:hAnsi="Times New Roman" w:cs="Times New Roman"/>
          <w:sz w:val="24"/>
          <w:szCs w:val="24"/>
        </w:rPr>
        <w:t xml:space="preserve">175(4) of the </w:t>
      </w:r>
      <w:r w:rsidR="007F29B0" w:rsidRPr="00D03A63">
        <w:rPr>
          <w:rFonts w:ascii="Times New Roman" w:hAnsi="Times New Roman" w:cs="Times New Roman"/>
          <w:sz w:val="24"/>
          <w:szCs w:val="24"/>
        </w:rPr>
        <w:t>C</w:t>
      </w:r>
      <w:r w:rsidRPr="00D03A63">
        <w:rPr>
          <w:rFonts w:ascii="Times New Roman" w:hAnsi="Times New Roman" w:cs="Times New Roman"/>
          <w:sz w:val="24"/>
          <w:szCs w:val="24"/>
        </w:rPr>
        <w:t xml:space="preserve">onstitution, the relevant court may </w:t>
      </w:r>
      <w:r w:rsidR="003B3109" w:rsidRPr="00D03A63">
        <w:rPr>
          <w:rFonts w:ascii="Times New Roman" w:hAnsi="Times New Roman" w:cs="Times New Roman"/>
          <w:sz w:val="24"/>
          <w:szCs w:val="24"/>
        </w:rPr>
        <w:t>refuse</w:t>
      </w:r>
      <w:r w:rsidRPr="00D03A63">
        <w:rPr>
          <w:rFonts w:ascii="Times New Roman" w:hAnsi="Times New Roman" w:cs="Times New Roman"/>
          <w:sz w:val="24"/>
          <w:szCs w:val="24"/>
        </w:rPr>
        <w:t xml:space="preserve"> the request for referral by the parties if it considers such an application to be frivolous or vexatious. It is apparent that the presiding judicial officer is endowed with limited discretion in the matter. The applicant does not challenge the </w:t>
      </w:r>
      <w:r w:rsidR="007F29B0" w:rsidRPr="00D03A63">
        <w:rPr>
          <w:rFonts w:ascii="Times New Roman" w:hAnsi="Times New Roman" w:cs="Times New Roman"/>
          <w:sz w:val="24"/>
          <w:szCs w:val="24"/>
        </w:rPr>
        <w:t xml:space="preserve">substance of </w:t>
      </w:r>
      <w:r w:rsidR="003B3109" w:rsidRPr="00D03A63">
        <w:rPr>
          <w:rFonts w:ascii="Times New Roman" w:hAnsi="Times New Roman" w:cs="Times New Roman"/>
          <w:sz w:val="24"/>
          <w:szCs w:val="24"/>
        </w:rPr>
        <w:t xml:space="preserve">the </w:t>
      </w:r>
      <w:r w:rsidRPr="00D03A63">
        <w:rPr>
          <w:rFonts w:ascii="Times New Roman" w:hAnsi="Times New Roman" w:cs="Times New Roman"/>
          <w:sz w:val="24"/>
          <w:szCs w:val="24"/>
        </w:rPr>
        <w:t xml:space="preserve">court </w:t>
      </w:r>
      <w:r w:rsidRPr="00D03A63">
        <w:rPr>
          <w:rFonts w:ascii="Times New Roman" w:hAnsi="Times New Roman" w:cs="Times New Roman"/>
          <w:i/>
          <w:sz w:val="24"/>
          <w:szCs w:val="24"/>
        </w:rPr>
        <w:t>a quo</w:t>
      </w:r>
      <w:r w:rsidRPr="00D03A63">
        <w:rPr>
          <w:rFonts w:ascii="Times New Roman" w:hAnsi="Times New Roman" w:cs="Times New Roman"/>
          <w:sz w:val="24"/>
          <w:szCs w:val="24"/>
        </w:rPr>
        <w:t xml:space="preserve">’s exercise of its discretion under 175(4) of the constitution. </w:t>
      </w:r>
      <w:r w:rsidR="009530CE" w:rsidRPr="00D03A63">
        <w:rPr>
          <w:rFonts w:ascii="Times New Roman" w:hAnsi="Times New Roman" w:cs="Times New Roman"/>
          <w:sz w:val="24"/>
          <w:szCs w:val="24"/>
        </w:rPr>
        <w:t xml:space="preserve">The court found the application to be frivolous and vexatious. It rightly dismissed the application. </w:t>
      </w:r>
    </w:p>
    <w:p w14:paraId="6F1B3A2F" w14:textId="77777777" w:rsidR="009B2F93" w:rsidRPr="00D03A63" w:rsidRDefault="009B2F93" w:rsidP="00127C82">
      <w:pPr>
        <w:spacing w:after="0" w:line="480" w:lineRule="auto"/>
        <w:ind w:left="1134" w:hanging="1134"/>
        <w:jc w:val="both"/>
        <w:rPr>
          <w:rFonts w:ascii="Times New Roman" w:hAnsi="Times New Roman" w:cs="Times New Roman"/>
          <w:sz w:val="24"/>
          <w:szCs w:val="24"/>
        </w:rPr>
      </w:pPr>
    </w:p>
    <w:p w14:paraId="5AF1004A" w14:textId="6CD1F59E" w:rsidR="00301797" w:rsidRPr="00D03A63" w:rsidRDefault="0030179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0E6FFE" w:rsidRPr="00D03A63">
        <w:rPr>
          <w:rFonts w:ascii="Times New Roman" w:hAnsi="Times New Roman" w:cs="Times New Roman"/>
          <w:sz w:val="24"/>
          <w:szCs w:val="24"/>
        </w:rPr>
        <w:t>79</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746AC1" w:rsidRPr="00D03A63">
        <w:rPr>
          <w:rFonts w:ascii="Times New Roman" w:hAnsi="Times New Roman" w:cs="Times New Roman"/>
          <w:sz w:val="24"/>
          <w:szCs w:val="24"/>
        </w:rPr>
        <w:t>T</w:t>
      </w:r>
      <w:r w:rsidRPr="00D03A63">
        <w:rPr>
          <w:rFonts w:ascii="Times New Roman" w:hAnsi="Times New Roman" w:cs="Times New Roman"/>
          <w:sz w:val="24"/>
          <w:szCs w:val="24"/>
        </w:rPr>
        <w:t>he import of the term frivolous was considered in the case of</w:t>
      </w:r>
      <w:r w:rsidR="00746AC1" w:rsidRPr="00D03A63">
        <w:rPr>
          <w:rFonts w:ascii="Times New Roman" w:hAnsi="Times New Roman" w:cs="Times New Roman"/>
          <w:sz w:val="24"/>
          <w:szCs w:val="24"/>
        </w:rPr>
        <w:t xml:space="preserve"> </w:t>
      </w:r>
      <w:r w:rsidR="00746AC1" w:rsidRPr="00D03A63">
        <w:rPr>
          <w:rFonts w:ascii="Times New Roman" w:hAnsi="Times New Roman" w:cs="Times New Roman"/>
          <w:i/>
          <w:sz w:val="24"/>
          <w:szCs w:val="24"/>
        </w:rPr>
        <w:t xml:space="preserve">Williams &amp; Anor v Msipha NO </w:t>
      </w:r>
      <w:r w:rsidR="00746AC1" w:rsidRPr="00D03A63">
        <w:rPr>
          <w:rFonts w:ascii="Times New Roman" w:hAnsi="Times New Roman" w:cs="Times New Roman"/>
          <w:sz w:val="24"/>
          <w:szCs w:val="24"/>
        </w:rPr>
        <w:t xml:space="preserve">2010 (2) ZLR 552 (S)by </w:t>
      </w:r>
      <w:r w:rsidRPr="00D03A63">
        <w:rPr>
          <w:rFonts w:ascii="Times New Roman" w:hAnsi="Times New Roman" w:cs="Times New Roman"/>
          <w:sz w:val="24"/>
          <w:szCs w:val="24"/>
        </w:rPr>
        <w:t xml:space="preserve">MALABA DCJ (as he then was) </w:t>
      </w:r>
      <w:r w:rsidR="00746AC1" w:rsidRPr="00D03A63">
        <w:rPr>
          <w:rFonts w:ascii="Times New Roman" w:hAnsi="Times New Roman" w:cs="Times New Roman"/>
          <w:sz w:val="24"/>
          <w:szCs w:val="24"/>
        </w:rPr>
        <w:t xml:space="preserve">who </w:t>
      </w:r>
      <w:r w:rsidRPr="00D03A63">
        <w:rPr>
          <w:rFonts w:ascii="Times New Roman" w:hAnsi="Times New Roman" w:cs="Times New Roman"/>
          <w:sz w:val="24"/>
          <w:szCs w:val="24"/>
        </w:rPr>
        <w:t>stated the following:</w:t>
      </w:r>
    </w:p>
    <w:p w14:paraId="6AA50686" w14:textId="77777777" w:rsidR="00301797" w:rsidRPr="00D03A63" w:rsidRDefault="00301797" w:rsidP="00127C82">
      <w:pPr>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 xml:space="preserve">“In </w:t>
      </w:r>
      <w:r w:rsidRPr="00D03A63">
        <w:rPr>
          <w:rFonts w:ascii="Times New Roman" w:hAnsi="Times New Roman" w:cs="Times New Roman"/>
          <w:i/>
          <w:sz w:val="24"/>
          <w:szCs w:val="24"/>
        </w:rPr>
        <w:t xml:space="preserve">S v Cooper &amp; Ors 1977 (3) SA 475 (T) </w:t>
      </w:r>
      <w:r w:rsidRPr="00D03A63">
        <w:rPr>
          <w:rFonts w:ascii="Times New Roman" w:hAnsi="Times New Roman" w:cs="Times New Roman"/>
          <w:sz w:val="24"/>
          <w:szCs w:val="24"/>
        </w:rPr>
        <w:t>at 476 D, Boshoff J said that the word “frivolous” in its ordinary and natural meaning connotes an action or legal proceeding characterised by lack of seriousness as in the case of one which is manifestly insufficient. The raising of the question for referral to the Supreme Court under s24(2) of the Constitution would have to be found on the facts to have been obviously lacking in seriousness, unsustainable, manifestly groundless or utterly hopeless and without foundation in the facts on which it was purportedly based.”</w:t>
      </w:r>
    </w:p>
    <w:p w14:paraId="57F8353E" w14:textId="77777777" w:rsidR="00301797" w:rsidRPr="00D03A63" w:rsidRDefault="00301797" w:rsidP="00127C82">
      <w:pPr>
        <w:spacing w:after="0" w:line="240" w:lineRule="auto"/>
        <w:ind w:left="1440"/>
        <w:jc w:val="both"/>
        <w:rPr>
          <w:rFonts w:ascii="Times New Roman" w:hAnsi="Times New Roman" w:cs="Times New Roman"/>
          <w:sz w:val="24"/>
          <w:szCs w:val="24"/>
          <w:lang w:val="en-ZW"/>
        </w:rPr>
      </w:pPr>
    </w:p>
    <w:p w14:paraId="1BB0A239" w14:textId="21AD1A8B" w:rsidR="00301797" w:rsidRPr="00D03A63" w:rsidRDefault="0030179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ab/>
      </w:r>
      <w:r w:rsidR="00746AC1" w:rsidRPr="00D03A63">
        <w:rPr>
          <w:rFonts w:ascii="Times New Roman" w:hAnsi="Times New Roman" w:cs="Times New Roman"/>
          <w:sz w:val="24"/>
          <w:szCs w:val="24"/>
        </w:rPr>
        <w:t>See</w:t>
      </w:r>
      <w:r w:rsidR="008148EC" w:rsidRPr="00D03A63">
        <w:rPr>
          <w:rFonts w:ascii="Times New Roman" w:hAnsi="Times New Roman" w:cs="Times New Roman"/>
          <w:sz w:val="24"/>
          <w:szCs w:val="24"/>
        </w:rPr>
        <w:t xml:space="preserve"> also</w:t>
      </w:r>
      <w:r w:rsidR="00746AC1" w:rsidRPr="00D03A63">
        <w:rPr>
          <w:rFonts w:ascii="Times New Roman" w:hAnsi="Times New Roman" w:cs="Times New Roman"/>
          <w:sz w:val="24"/>
          <w:szCs w:val="24"/>
        </w:rPr>
        <w:t xml:space="preserve"> </w:t>
      </w:r>
      <w:r w:rsidRPr="00D03A63">
        <w:rPr>
          <w:rFonts w:ascii="Times New Roman" w:hAnsi="Times New Roman" w:cs="Times New Roman"/>
          <w:i/>
          <w:sz w:val="24"/>
          <w:szCs w:val="24"/>
        </w:rPr>
        <w:t>Martin v A</w:t>
      </w:r>
      <w:r w:rsidR="00746AC1" w:rsidRPr="00D03A63">
        <w:rPr>
          <w:rFonts w:ascii="Times New Roman" w:hAnsi="Times New Roman" w:cs="Times New Roman"/>
          <w:i/>
          <w:sz w:val="24"/>
          <w:szCs w:val="24"/>
        </w:rPr>
        <w:t>t</w:t>
      </w:r>
      <w:r w:rsidRPr="00D03A63">
        <w:rPr>
          <w:rFonts w:ascii="Times New Roman" w:hAnsi="Times New Roman" w:cs="Times New Roman"/>
          <w:i/>
          <w:sz w:val="24"/>
          <w:szCs w:val="24"/>
        </w:rPr>
        <w:t xml:space="preserve">torney </w:t>
      </w:r>
      <w:r w:rsidR="006969B8" w:rsidRPr="00D03A63">
        <w:rPr>
          <w:rFonts w:ascii="Times New Roman" w:hAnsi="Times New Roman" w:cs="Times New Roman"/>
          <w:i/>
          <w:sz w:val="24"/>
          <w:szCs w:val="24"/>
        </w:rPr>
        <w:t>General &amp;</w:t>
      </w:r>
      <w:r w:rsidRPr="00D03A63">
        <w:rPr>
          <w:rFonts w:ascii="Times New Roman" w:hAnsi="Times New Roman" w:cs="Times New Roman"/>
          <w:i/>
          <w:sz w:val="24"/>
          <w:szCs w:val="24"/>
        </w:rPr>
        <w:t xml:space="preserve"> Anor </w:t>
      </w:r>
      <w:r w:rsidRPr="00D03A63">
        <w:rPr>
          <w:rFonts w:ascii="Times New Roman" w:hAnsi="Times New Roman" w:cs="Times New Roman"/>
          <w:sz w:val="24"/>
          <w:szCs w:val="24"/>
        </w:rPr>
        <w:t xml:space="preserve">1993 (1) ZLR 153 (S) </w:t>
      </w:r>
      <w:r w:rsidR="00FE6B1C" w:rsidRPr="00D03A63">
        <w:rPr>
          <w:rFonts w:ascii="Times New Roman" w:hAnsi="Times New Roman" w:cs="Times New Roman"/>
          <w:sz w:val="24"/>
          <w:szCs w:val="24"/>
        </w:rPr>
        <w:t>at p</w:t>
      </w:r>
      <w:r w:rsidRPr="00D03A63">
        <w:rPr>
          <w:rFonts w:ascii="Times New Roman" w:hAnsi="Times New Roman" w:cs="Times New Roman"/>
          <w:sz w:val="24"/>
          <w:szCs w:val="24"/>
        </w:rPr>
        <w:t xml:space="preserve"> 157</w:t>
      </w:r>
      <w:r w:rsidR="00746AC1" w:rsidRPr="00D03A63">
        <w:rPr>
          <w:rFonts w:ascii="Times New Roman" w:hAnsi="Times New Roman" w:cs="Times New Roman"/>
          <w:sz w:val="24"/>
          <w:szCs w:val="24"/>
        </w:rPr>
        <w:t>.</w:t>
      </w:r>
    </w:p>
    <w:p w14:paraId="624C151C" w14:textId="77777777" w:rsidR="00301797" w:rsidRPr="00D03A63" w:rsidRDefault="00301797" w:rsidP="00127C82">
      <w:pPr>
        <w:spacing w:after="0" w:line="240" w:lineRule="auto"/>
        <w:ind w:left="1440"/>
        <w:jc w:val="both"/>
        <w:rPr>
          <w:rFonts w:ascii="Times New Roman" w:hAnsi="Times New Roman" w:cs="Times New Roman"/>
          <w:sz w:val="24"/>
          <w:szCs w:val="24"/>
        </w:rPr>
      </w:pPr>
    </w:p>
    <w:p w14:paraId="1BD2BA0D" w14:textId="25A8A9A9" w:rsidR="00301797" w:rsidRPr="00D03A63" w:rsidRDefault="0030179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EA5D51" w:rsidRPr="00D03A63">
        <w:rPr>
          <w:rFonts w:ascii="Times New Roman" w:hAnsi="Times New Roman" w:cs="Times New Roman"/>
          <w:sz w:val="24"/>
          <w:szCs w:val="24"/>
        </w:rPr>
        <w:t>8</w:t>
      </w:r>
      <w:r w:rsidR="000E6FFE" w:rsidRPr="00D03A63">
        <w:rPr>
          <w:rFonts w:ascii="Times New Roman" w:hAnsi="Times New Roman" w:cs="Times New Roman"/>
          <w:sz w:val="24"/>
          <w:szCs w:val="24"/>
        </w:rPr>
        <w:t>0</w:t>
      </w:r>
      <w:r w:rsidRPr="00D03A63">
        <w:rPr>
          <w:rFonts w:ascii="Times New Roman" w:hAnsi="Times New Roman" w:cs="Times New Roman"/>
          <w:sz w:val="24"/>
          <w:szCs w:val="24"/>
        </w:rPr>
        <w:t>]</w:t>
      </w:r>
      <w:r w:rsidRPr="00D03A63">
        <w:rPr>
          <w:rFonts w:ascii="Times New Roman" w:hAnsi="Times New Roman" w:cs="Times New Roman"/>
          <w:sz w:val="24"/>
          <w:szCs w:val="24"/>
        </w:rPr>
        <w:tab/>
        <w:t>If due regard is had to the full background of the matter, it is evident that the application for referral was not made in good faith. The applicant</w:t>
      </w:r>
      <w:r w:rsidR="007F29B0" w:rsidRPr="00D03A63">
        <w:rPr>
          <w:rFonts w:ascii="Times New Roman" w:hAnsi="Times New Roman" w:cs="Times New Roman"/>
          <w:sz w:val="24"/>
          <w:szCs w:val="24"/>
        </w:rPr>
        <w:t xml:space="preserve">’s action in forcibly entering upon the premises and depriving the respondent’s representatives of possession </w:t>
      </w:r>
      <w:r w:rsidR="002B6370" w:rsidRPr="00D03A63">
        <w:rPr>
          <w:rFonts w:ascii="Times New Roman" w:hAnsi="Times New Roman" w:cs="Times New Roman"/>
          <w:sz w:val="24"/>
          <w:szCs w:val="24"/>
        </w:rPr>
        <w:t xml:space="preserve">of the premises </w:t>
      </w:r>
      <w:r w:rsidRPr="00D03A63">
        <w:rPr>
          <w:rFonts w:ascii="Times New Roman" w:hAnsi="Times New Roman" w:cs="Times New Roman"/>
          <w:sz w:val="24"/>
          <w:szCs w:val="24"/>
        </w:rPr>
        <w:t xml:space="preserve">was the sole reason for the institution of the spoliation proceedings in the High Court. He resorted to self-help and sought the assistance of the </w:t>
      </w:r>
      <w:r w:rsidR="006E639E" w:rsidRPr="00D03A63">
        <w:rPr>
          <w:rFonts w:ascii="Times New Roman" w:hAnsi="Times New Roman" w:cs="Times New Roman"/>
          <w:sz w:val="24"/>
          <w:szCs w:val="24"/>
        </w:rPr>
        <w:t>c</w:t>
      </w:r>
      <w:r w:rsidRPr="00D03A63">
        <w:rPr>
          <w:rFonts w:ascii="Times New Roman" w:hAnsi="Times New Roman" w:cs="Times New Roman"/>
          <w:sz w:val="24"/>
          <w:szCs w:val="24"/>
        </w:rPr>
        <w:t xml:space="preserve">ourt to unduly frustrate the respondent from effectively enforcing the judgment of the Supreme Court in which his </w:t>
      </w:r>
      <w:r w:rsidR="00810CBA" w:rsidRPr="00D03A63">
        <w:rPr>
          <w:rFonts w:ascii="Times New Roman" w:hAnsi="Times New Roman" w:cs="Times New Roman"/>
          <w:sz w:val="24"/>
          <w:szCs w:val="24"/>
        </w:rPr>
        <w:t xml:space="preserve">dispute with </w:t>
      </w:r>
      <w:r w:rsidRPr="00D03A63">
        <w:rPr>
          <w:rFonts w:ascii="Times New Roman" w:hAnsi="Times New Roman" w:cs="Times New Roman"/>
          <w:sz w:val="24"/>
          <w:szCs w:val="24"/>
        </w:rPr>
        <w:t>the respondent</w:t>
      </w:r>
      <w:r w:rsidR="00810CBA" w:rsidRPr="00D03A63">
        <w:rPr>
          <w:rFonts w:ascii="Times New Roman" w:hAnsi="Times New Roman" w:cs="Times New Roman"/>
          <w:sz w:val="24"/>
          <w:szCs w:val="24"/>
        </w:rPr>
        <w:t xml:space="preserve">’s executives </w:t>
      </w:r>
      <w:r w:rsidRPr="00D03A63">
        <w:rPr>
          <w:rFonts w:ascii="Times New Roman" w:hAnsi="Times New Roman" w:cs="Times New Roman"/>
          <w:sz w:val="24"/>
          <w:szCs w:val="24"/>
        </w:rPr>
        <w:t xml:space="preserve">was </w:t>
      </w:r>
      <w:r w:rsidR="00810CBA" w:rsidRPr="00D03A63">
        <w:rPr>
          <w:rFonts w:ascii="Times New Roman" w:hAnsi="Times New Roman" w:cs="Times New Roman"/>
          <w:sz w:val="24"/>
          <w:szCs w:val="24"/>
        </w:rPr>
        <w:t>settled.</w:t>
      </w:r>
    </w:p>
    <w:p w14:paraId="7E384741" w14:textId="77777777" w:rsidR="00301797" w:rsidRPr="00D03A63" w:rsidRDefault="00301797" w:rsidP="00127C82">
      <w:pPr>
        <w:spacing w:after="0" w:line="360" w:lineRule="auto"/>
        <w:ind w:left="720" w:hanging="720"/>
        <w:jc w:val="both"/>
        <w:rPr>
          <w:rFonts w:ascii="Times New Roman" w:hAnsi="Times New Roman" w:cs="Times New Roman"/>
          <w:sz w:val="24"/>
          <w:szCs w:val="24"/>
        </w:rPr>
      </w:pPr>
      <w:r w:rsidRPr="00D03A63">
        <w:rPr>
          <w:rFonts w:ascii="Times New Roman" w:hAnsi="Times New Roman" w:cs="Times New Roman"/>
          <w:sz w:val="24"/>
          <w:szCs w:val="24"/>
        </w:rPr>
        <w:t xml:space="preserve"> </w:t>
      </w:r>
    </w:p>
    <w:p w14:paraId="4825390A" w14:textId="4E838899" w:rsidR="003B68FF" w:rsidRPr="00D03A63" w:rsidRDefault="0030179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EA5D51" w:rsidRPr="00D03A63">
        <w:rPr>
          <w:rFonts w:ascii="Times New Roman" w:hAnsi="Times New Roman" w:cs="Times New Roman"/>
          <w:sz w:val="24"/>
          <w:szCs w:val="24"/>
        </w:rPr>
        <w:t>8</w:t>
      </w:r>
      <w:r w:rsidR="000E6FFE" w:rsidRPr="00D03A63">
        <w:rPr>
          <w:rFonts w:ascii="Times New Roman" w:hAnsi="Times New Roman" w:cs="Times New Roman"/>
          <w:sz w:val="24"/>
          <w:szCs w:val="24"/>
        </w:rPr>
        <w:t>1</w:t>
      </w:r>
      <w:r w:rsidR="005B7A59" w:rsidRPr="00D03A63">
        <w:rPr>
          <w:rFonts w:ascii="Times New Roman" w:hAnsi="Times New Roman" w:cs="Times New Roman"/>
          <w:sz w:val="24"/>
          <w:szCs w:val="24"/>
        </w:rPr>
        <w:t>]</w:t>
      </w:r>
      <w:r w:rsidR="00DF15B1" w:rsidRPr="00D03A63">
        <w:rPr>
          <w:rFonts w:ascii="Times New Roman" w:hAnsi="Times New Roman" w:cs="Times New Roman"/>
          <w:sz w:val="24"/>
          <w:szCs w:val="24"/>
        </w:rPr>
        <w:tab/>
      </w:r>
      <w:r w:rsidRPr="00D03A63">
        <w:rPr>
          <w:rFonts w:ascii="Times New Roman" w:hAnsi="Times New Roman" w:cs="Times New Roman"/>
          <w:sz w:val="24"/>
          <w:szCs w:val="24"/>
        </w:rPr>
        <w:t xml:space="preserve">By seeking a referral before the hearing of the application for leave to execute, as rightly alleged by the respondent, the applicant sought to buy more time to </w:t>
      </w:r>
      <w:r w:rsidR="00243840" w:rsidRPr="00D03A63">
        <w:rPr>
          <w:rFonts w:ascii="Times New Roman" w:hAnsi="Times New Roman" w:cs="Times New Roman"/>
          <w:sz w:val="24"/>
          <w:szCs w:val="24"/>
        </w:rPr>
        <w:t>vex t</w:t>
      </w:r>
      <w:r w:rsidR="005B7A59" w:rsidRPr="00D03A63">
        <w:rPr>
          <w:rFonts w:ascii="Times New Roman" w:hAnsi="Times New Roman" w:cs="Times New Roman"/>
          <w:sz w:val="24"/>
          <w:szCs w:val="24"/>
        </w:rPr>
        <w:t>he respondent and further his cause in the</w:t>
      </w:r>
      <w:r w:rsidR="00243840" w:rsidRPr="00D03A63">
        <w:rPr>
          <w:rFonts w:ascii="Times New Roman" w:hAnsi="Times New Roman" w:cs="Times New Roman"/>
          <w:sz w:val="24"/>
          <w:szCs w:val="24"/>
        </w:rPr>
        <w:t xml:space="preserve"> </w:t>
      </w:r>
      <w:r w:rsidRPr="00D03A63">
        <w:rPr>
          <w:rFonts w:ascii="Times New Roman" w:hAnsi="Times New Roman" w:cs="Times New Roman"/>
          <w:sz w:val="24"/>
          <w:szCs w:val="24"/>
        </w:rPr>
        <w:t xml:space="preserve">dispute regarding ownership of the church premises. In short, the dismissal of his referral application was </w:t>
      </w:r>
      <w:r w:rsidR="006E639E" w:rsidRPr="00D03A63">
        <w:rPr>
          <w:rFonts w:ascii="Times New Roman" w:hAnsi="Times New Roman" w:cs="Times New Roman"/>
          <w:sz w:val="24"/>
          <w:szCs w:val="24"/>
        </w:rPr>
        <w:t>in no way a violation of s</w:t>
      </w:r>
      <w:r w:rsidRPr="00D03A63">
        <w:rPr>
          <w:rFonts w:ascii="Times New Roman" w:hAnsi="Times New Roman" w:cs="Times New Roman"/>
          <w:sz w:val="24"/>
          <w:szCs w:val="24"/>
        </w:rPr>
        <w:t xml:space="preserve"> 56(1) of the </w:t>
      </w:r>
      <w:r w:rsidR="00120C8A" w:rsidRPr="00D03A63">
        <w:rPr>
          <w:rFonts w:ascii="Times New Roman" w:hAnsi="Times New Roman" w:cs="Times New Roman"/>
          <w:sz w:val="24"/>
          <w:szCs w:val="24"/>
        </w:rPr>
        <w:t>C</w:t>
      </w:r>
      <w:r w:rsidRPr="00D03A63">
        <w:rPr>
          <w:rFonts w:ascii="Times New Roman" w:hAnsi="Times New Roman" w:cs="Times New Roman"/>
          <w:sz w:val="24"/>
          <w:szCs w:val="24"/>
        </w:rPr>
        <w:t xml:space="preserve">onstitution. In my view, this </w:t>
      </w:r>
      <w:r w:rsidR="002B6370" w:rsidRPr="00D03A63">
        <w:rPr>
          <w:rFonts w:ascii="Times New Roman" w:hAnsi="Times New Roman" w:cs="Times New Roman"/>
          <w:sz w:val="24"/>
          <w:szCs w:val="24"/>
        </w:rPr>
        <w:t>argument lacks merit and cannot be sustained.</w:t>
      </w:r>
    </w:p>
    <w:p w14:paraId="458718B9" w14:textId="77777777" w:rsidR="009B2F93" w:rsidRPr="00D03A63" w:rsidRDefault="009B2F93" w:rsidP="00127C82">
      <w:pPr>
        <w:spacing w:after="0" w:line="480" w:lineRule="auto"/>
        <w:ind w:left="1134" w:hanging="1134"/>
        <w:jc w:val="both"/>
        <w:rPr>
          <w:rFonts w:ascii="Times New Roman" w:hAnsi="Times New Roman" w:cs="Times New Roman"/>
          <w:sz w:val="24"/>
          <w:szCs w:val="24"/>
        </w:rPr>
      </w:pPr>
    </w:p>
    <w:p w14:paraId="285A1F66" w14:textId="02874F0D" w:rsidR="00DF15B1" w:rsidRPr="00D03A63" w:rsidRDefault="00711F2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EA5D51" w:rsidRPr="00D03A63">
        <w:rPr>
          <w:rFonts w:ascii="Times New Roman" w:hAnsi="Times New Roman" w:cs="Times New Roman"/>
          <w:sz w:val="24"/>
          <w:szCs w:val="24"/>
        </w:rPr>
        <w:t>8</w:t>
      </w:r>
      <w:r w:rsidR="000E6FFE" w:rsidRPr="00D03A63">
        <w:rPr>
          <w:rFonts w:ascii="Times New Roman" w:hAnsi="Times New Roman" w:cs="Times New Roman"/>
          <w:sz w:val="24"/>
          <w:szCs w:val="24"/>
        </w:rPr>
        <w:t>2</w:t>
      </w:r>
      <w:r w:rsidR="00EA5D51" w:rsidRPr="00D03A63">
        <w:rPr>
          <w:rFonts w:ascii="Times New Roman" w:hAnsi="Times New Roman" w:cs="Times New Roman"/>
          <w:sz w:val="24"/>
          <w:szCs w:val="24"/>
        </w:rPr>
        <w:t>]</w:t>
      </w:r>
      <w:r w:rsidR="009B2F93" w:rsidRPr="00D03A63">
        <w:rPr>
          <w:rFonts w:ascii="Times New Roman" w:hAnsi="Times New Roman" w:cs="Times New Roman"/>
          <w:sz w:val="24"/>
          <w:szCs w:val="24"/>
        </w:rPr>
        <w:tab/>
      </w:r>
      <w:r w:rsidR="00DF15B1" w:rsidRPr="00D03A63">
        <w:rPr>
          <w:rFonts w:ascii="Times New Roman" w:hAnsi="Times New Roman" w:cs="Times New Roman"/>
          <w:sz w:val="24"/>
          <w:szCs w:val="24"/>
        </w:rPr>
        <w:t xml:space="preserve">In </w:t>
      </w:r>
      <w:r w:rsidR="00DF15B1" w:rsidRPr="00D03A63">
        <w:rPr>
          <w:rFonts w:ascii="Times New Roman" w:hAnsi="Times New Roman" w:cs="Times New Roman"/>
          <w:i/>
          <w:iCs/>
          <w:sz w:val="24"/>
          <w:szCs w:val="24"/>
        </w:rPr>
        <w:t>casu</w:t>
      </w:r>
      <w:r w:rsidR="00DF15B1" w:rsidRPr="00D03A63">
        <w:rPr>
          <w:rFonts w:ascii="Times New Roman" w:hAnsi="Times New Roman" w:cs="Times New Roman"/>
          <w:sz w:val="24"/>
          <w:szCs w:val="24"/>
        </w:rPr>
        <w:t>, the High Court stated as follows:</w:t>
      </w:r>
      <w:r w:rsidR="00DF15B1" w:rsidRPr="00D03A63">
        <w:rPr>
          <w:rStyle w:val="FootnoteReference"/>
          <w:rFonts w:ascii="Times New Roman" w:hAnsi="Times New Roman" w:cs="Times New Roman"/>
          <w:sz w:val="24"/>
          <w:szCs w:val="24"/>
        </w:rPr>
        <w:footnoteReference w:id="2"/>
      </w:r>
    </w:p>
    <w:p w14:paraId="24735410" w14:textId="77777777" w:rsidR="00DF15B1" w:rsidRPr="00D03A63" w:rsidRDefault="00DF15B1" w:rsidP="00127C82">
      <w:pPr>
        <w:spacing w:after="0" w:line="240" w:lineRule="auto"/>
        <w:ind w:left="2160"/>
        <w:jc w:val="both"/>
        <w:rPr>
          <w:rFonts w:ascii="Times New Roman" w:hAnsi="Times New Roman" w:cs="Times New Roman"/>
          <w:sz w:val="24"/>
          <w:szCs w:val="24"/>
        </w:rPr>
      </w:pPr>
      <w:r w:rsidRPr="00D03A63">
        <w:rPr>
          <w:rFonts w:ascii="Times New Roman" w:hAnsi="Times New Roman" w:cs="Times New Roman"/>
          <w:sz w:val="24"/>
          <w:szCs w:val="24"/>
        </w:rPr>
        <w:t xml:space="preserve">“The back-drop against which the applicant seeks execution has been articulated by the applicant. The applicant’s incentive in seeking enforcement rests in not only having won their litigation on spoliation but, it is also against the backdrop of having won the Supreme Court matter in the church’s leadership wrangle. The applicant also seeks enforcement expeditiously against the backdrop of the respondent having left the church only to return by force to take over the premises. The respondent, on the other hand, believing as he does that his congregants are in the majority, seeks to delay the enforcement of that judgment on the basis that the court erred. Generalised arguments that deliberately skirt the context of each case in which execution is sought cannot therefore be a basis for creating an imagined constitutional crisis. Materially, there is therefore nothing inherently unconstitutional in a court ordering execution of its judgment where it firmly believes that the </w:t>
      </w:r>
      <w:r w:rsidRPr="00D03A63">
        <w:rPr>
          <w:rFonts w:ascii="Times New Roman" w:hAnsi="Times New Roman" w:cs="Times New Roman"/>
          <w:sz w:val="24"/>
          <w:szCs w:val="24"/>
        </w:rPr>
        <w:lastRenderedPageBreak/>
        <w:t>appeal has been lodged to simply buy time. Allowing a lower court to determine whether a judgment should be enforced pending an appeal is a way of dealing with frivolous appeals.”</w:t>
      </w:r>
    </w:p>
    <w:p w14:paraId="776CB2A4" w14:textId="77777777" w:rsidR="00DF15B1" w:rsidRPr="00D03A63" w:rsidRDefault="00DF15B1" w:rsidP="00127C82">
      <w:pPr>
        <w:spacing w:after="0" w:line="240" w:lineRule="auto"/>
        <w:ind w:left="1440"/>
        <w:jc w:val="both"/>
        <w:rPr>
          <w:rFonts w:ascii="Times New Roman" w:hAnsi="Times New Roman" w:cs="Times New Roman"/>
          <w:sz w:val="24"/>
          <w:szCs w:val="24"/>
        </w:rPr>
      </w:pPr>
    </w:p>
    <w:p w14:paraId="200E2CB3" w14:textId="77777777" w:rsidR="00DF15B1" w:rsidRPr="00D03A63" w:rsidRDefault="00DF15B1" w:rsidP="00127C82">
      <w:pPr>
        <w:spacing w:after="0" w:line="240" w:lineRule="auto"/>
        <w:ind w:left="1440"/>
        <w:jc w:val="both"/>
        <w:rPr>
          <w:rFonts w:ascii="Times New Roman" w:hAnsi="Times New Roman" w:cs="Times New Roman"/>
          <w:sz w:val="24"/>
          <w:szCs w:val="24"/>
        </w:rPr>
      </w:pPr>
    </w:p>
    <w:p w14:paraId="294F96BE" w14:textId="70BFD27F" w:rsidR="006956F0" w:rsidRPr="00D03A63" w:rsidRDefault="0086235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[8</w:t>
      </w:r>
      <w:r w:rsidR="000E6FFE" w:rsidRPr="00D03A63">
        <w:rPr>
          <w:rFonts w:ascii="Times New Roman" w:hAnsi="Times New Roman" w:cs="Times New Roman"/>
          <w:sz w:val="24"/>
          <w:szCs w:val="24"/>
        </w:rPr>
        <w:t>3</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6956F0" w:rsidRPr="00D03A63">
        <w:rPr>
          <w:rFonts w:ascii="Times New Roman" w:hAnsi="Times New Roman" w:cs="Times New Roman"/>
          <w:sz w:val="24"/>
          <w:szCs w:val="24"/>
        </w:rPr>
        <w:t>As stated in </w:t>
      </w:r>
      <w:r w:rsidR="006956F0" w:rsidRPr="00D03A63">
        <w:rPr>
          <w:rFonts w:ascii="Times New Roman" w:hAnsi="Times New Roman" w:cs="Times New Roman"/>
          <w:b/>
          <w:i/>
          <w:iCs/>
          <w:sz w:val="24"/>
          <w:szCs w:val="24"/>
          <w:lang w:val="en-ZW"/>
        </w:rPr>
        <w:t>Old Mutual Life Assurance Company (Private) Limited V L. Makgatho</w:t>
      </w:r>
      <w:r w:rsidR="006956F0" w:rsidRPr="00D03A63">
        <w:rPr>
          <w:rFonts w:ascii="Times New Roman" w:hAnsi="Times New Roman" w:cs="Times New Roman"/>
          <w:i/>
          <w:iCs/>
          <w:sz w:val="24"/>
          <w:szCs w:val="24"/>
          <w:lang w:val="en-ZW"/>
        </w:rPr>
        <w:t> </w:t>
      </w:r>
      <w:r w:rsidR="006956F0" w:rsidRPr="00D03A63">
        <w:rPr>
          <w:rFonts w:ascii="Times New Roman" w:hAnsi="Times New Roman" w:cs="Times New Roman"/>
          <w:sz w:val="24"/>
          <w:szCs w:val="24"/>
          <w:lang w:val="en-ZW"/>
        </w:rPr>
        <w:t>HH 39-07:</w:t>
      </w:r>
    </w:p>
    <w:p w14:paraId="6D56C4F2" w14:textId="144B8DAB" w:rsidR="006956F0" w:rsidRPr="00D03A63" w:rsidRDefault="006956F0" w:rsidP="00127C82">
      <w:pPr>
        <w:spacing w:after="0" w:line="240" w:lineRule="auto"/>
        <w:ind w:left="216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“Where</w:t>
      </w:r>
      <w:r w:rsidR="002B6370" w:rsidRPr="00D03A63">
        <w:rPr>
          <w:rFonts w:ascii="Times New Roman" w:hAnsi="Times New Roman" w:cs="Times New Roman"/>
          <w:sz w:val="24"/>
          <w:szCs w:val="24"/>
          <w:lang w:val="en-ZW"/>
        </w:rPr>
        <w:t>,</w:t>
      </w:r>
      <w:r w:rsidRPr="00D03A63">
        <w:rPr>
          <w:rFonts w:ascii="Times New Roman" w:hAnsi="Times New Roman" w:cs="Times New Roman"/>
          <w:sz w:val="24"/>
          <w:szCs w:val="24"/>
          <w:lang w:val="en-ZW"/>
        </w:rPr>
        <w:t xml:space="preserve"> however</w:t>
      </w:r>
      <w:r w:rsidR="002B6370" w:rsidRPr="00D03A63">
        <w:rPr>
          <w:rFonts w:ascii="Times New Roman" w:hAnsi="Times New Roman" w:cs="Times New Roman"/>
          <w:sz w:val="24"/>
          <w:szCs w:val="24"/>
          <w:lang w:val="en-ZW"/>
        </w:rPr>
        <w:t>,</w:t>
      </w:r>
      <w:r w:rsidRPr="00D03A63">
        <w:rPr>
          <w:rFonts w:ascii="Times New Roman" w:hAnsi="Times New Roman" w:cs="Times New Roman"/>
          <w:sz w:val="24"/>
          <w:szCs w:val="24"/>
          <w:lang w:val="en-ZW"/>
        </w:rPr>
        <w:t xml:space="preserve"> the appellant brings the appeal with no </w:t>
      </w:r>
      <w:r w:rsidRPr="00D03A63">
        <w:rPr>
          <w:rFonts w:ascii="Times New Roman" w:hAnsi="Times New Roman" w:cs="Times New Roman"/>
          <w:i/>
          <w:iCs/>
          <w:sz w:val="24"/>
          <w:szCs w:val="24"/>
          <w:lang w:val="en-ZW"/>
        </w:rPr>
        <w:t>bona fide</w:t>
      </w:r>
      <w:r w:rsidRPr="00D03A63">
        <w:rPr>
          <w:rFonts w:ascii="Times New Roman" w:hAnsi="Times New Roman" w:cs="Times New Roman"/>
          <w:sz w:val="24"/>
          <w:szCs w:val="24"/>
          <w:lang w:val="en-ZW"/>
        </w:rPr>
        <w:t xml:space="preserve"> intention of testing the correctness of the decision of the lower court but is motivated by a desire to either buy time or to harass the successful party, the court, in its discretion, may allow the successful party to execute the judgment notwithstanding the absolute right to appeal vesting in the appellant.” </w:t>
      </w:r>
    </w:p>
    <w:p w14:paraId="69DB4258" w14:textId="77777777" w:rsidR="00966DBB" w:rsidRPr="00D03A63" w:rsidRDefault="00966DBB" w:rsidP="00127C82">
      <w:pPr>
        <w:spacing w:after="0" w:line="240" w:lineRule="auto"/>
        <w:ind w:left="1440"/>
        <w:jc w:val="both"/>
        <w:rPr>
          <w:rFonts w:ascii="Times New Roman" w:hAnsi="Times New Roman" w:cs="Times New Roman"/>
          <w:sz w:val="24"/>
          <w:szCs w:val="24"/>
          <w:lang w:val="en-ZW"/>
        </w:rPr>
      </w:pPr>
    </w:p>
    <w:p w14:paraId="4189E1CA" w14:textId="77777777" w:rsidR="009B2F93" w:rsidRPr="00D03A63" w:rsidRDefault="009B2F93" w:rsidP="00127C82">
      <w:pPr>
        <w:spacing w:after="0" w:line="240" w:lineRule="auto"/>
        <w:ind w:left="1134"/>
        <w:jc w:val="both"/>
        <w:rPr>
          <w:rFonts w:ascii="Times New Roman" w:hAnsi="Times New Roman" w:cs="Times New Roman"/>
          <w:sz w:val="24"/>
          <w:szCs w:val="24"/>
          <w:lang w:val="en-ZW"/>
        </w:rPr>
      </w:pPr>
    </w:p>
    <w:p w14:paraId="61A7CB83" w14:textId="77777777" w:rsidR="009B2F93" w:rsidRPr="00D03A63" w:rsidRDefault="009B2F93" w:rsidP="00127C82">
      <w:pPr>
        <w:spacing w:after="0" w:line="240" w:lineRule="auto"/>
        <w:ind w:left="1134"/>
        <w:jc w:val="both"/>
        <w:rPr>
          <w:rFonts w:ascii="Times New Roman" w:hAnsi="Times New Roman" w:cs="Times New Roman"/>
          <w:sz w:val="24"/>
          <w:szCs w:val="24"/>
          <w:lang w:val="en-ZW"/>
        </w:rPr>
      </w:pPr>
    </w:p>
    <w:p w14:paraId="40AEF211" w14:textId="09FA20B3" w:rsidR="00717AFF" w:rsidRPr="00D03A63" w:rsidRDefault="003975F7"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 xml:space="preserve">  </w:t>
      </w:r>
      <w:r w:rsidR="00711F29" w:rsidRPr="00D03A63">
        <w:rPr>
          <w:rFonts w:ascii="Times New Roman" w:hAnsi="Times New Roman" w:cs="Times New Roman"/>
          <w:sz w:val="24"/>
          <w:szCs w:val="24"/>
        </w:rPr>
        <w:t>[</w:t>
      </w:r>
      <w:r w:rsidR="003306DD" w:rsidRPr="00D03A63">
        <w:rPr>
          <w:rFonts w:ascii="Times New Roman" w:hAnsi="Times New Roman" w:cs="Times New Roman"/>
          <w:sz w:val="24"/>
          <w:szCs w:val="24"/>
        </w:rPr>
        <w:t>8</w:t>
      </w:r>
      <w:r w:rsidR="000E6FFE" w:rsidRPr="00D03A63">
        <w:rPr>
          <w:rFonts w:ascii="Times New Roman" w:hAnsi="Times New Roman" w:cs="Times New Roman"/>
          <w:sz w:val="24"/>
          <w:szCs w:val="24"/>
        </w:rPr>
        <w:t>4</w:t>
      </w:r>
      <w:r w:rsidR="00723A69" w:rsidRPr="00D03A63">
        <w:rPr>
          <w:rFonts w:ascii="Times New Roman" w:hAnsi="Times New Roman" w:cs="Times New Roman"/>
          <w:sz w:val="24"/>
          <w:szCs w:val="24"/>
        </w:rPr>
        <w:t>]</w:t>
      </w:r>
      <w:r w:rsidR="00723A69" w:rsidRPr="00D03A63">
        <w:rPr>
          <w:rFonts w:ascii="Times New Roman" w:hAnsi="Times New Roman" w:cs="Times New Roman"/>
          <w:sz w:val="24"/>
          <w:szCs w:val="24"/>
        </w:rPr>
        <w:tab/>
      </w:r>
      <w:r w:rsidR="00717AFF" w:rsidRPr="00D03A63">
        <w:rPr>
          <w:rFonts w:ascii="Times New Roman" w:hAnsi="Times New Roman" w:cs="Times New Roman"/>
          <w:sz w:val="24"/>
          <w:szCs w:val="24"/>
        </w:rPr>
        <w:t xml:space="preserve">As regards the </w:t>
      </w:r>
      <w:r w:rsidR="004D53E4" w:rsidRPr="00D03A63">
        <w:rPr>
          <w:rFonts w:ascii="Times New Roman" w:hAnsi="Times New Roman" w:cs="Times New Roman"/>
          <w:sz w:val="24"/>
          <w:szCs w:val="24"/>
        </w:rPr>
        <w:t xml:space="preserve">alleged </w:t>
      </w:r>
      <w:r w:rsidR="00717AFF" w:rsidRPr="00D03A63">
        <w:rPr>
          <w:rFonts w:ascii="Times New Roman" w:hAnsi="Times New Roman" w:cs="Times New Roman"/>
          <w:sz w:val="24"/>
          <w:szCs w:val="24"/>
        </w:rPr>
        <w:t>unconstitutional</w:t>
      </w:r>
      <w:r w:rsidR="004D53E4" w:rsidRPr="00D03A63">
        <w:rPr>
          <w:rFonts w:ascii="Times New Roman" w:hAnsi="Times New Roman" w:cs="Times New Roman"/>
          <w:sz w:val="24"/>
          <w:szCs w:val="24"/>
        </w:rPr>
        <w:t xml:space="preserve"> exercise </w:t>
      </w:r>
      <w:r w:rsidR="00717AFF" w:rsidRPr="00D03A63">
        <w:rPr>
          <w:rFonts w:ascii="Times New Roman" w:hAnsi="Times New Roman" w:cs="Times New Roman"/>
          <w:sz w:val="24"/>
          <w:szCs w:val="24"/>
        </w:rPr>
        <w:t xml:space="preserve">of </w:t>
      </w:r>
      <w:r w:rsidR="003B3109" w:rsidRPr="00D03A63">
        <w:rPr>
          <w:rFonts w:ascii="Times New Roman" w:hAnsi="Times New Roman" w:cs="Times New Roman"/>
          <w:sz w:val="24"/>
          <w:szCs w:val="24"/>
        </w:rPr>
        <w:t>its</w:t>
      </w:r>
      <w:r w:rsidR="00717AFF" w:rsidRPr="00D03A63">
        <w:rPr>
          <w:rFonts w:ascii="Times New Roman" w:hAnsi="Times New Roman" w:cs="Times New Roman"/>
          <w:sz w:val="24"/>
          <w:szCs w:val="24"/>
        </w:rPr>
        <w:t xml:space="preserve"> </w:t>
      </w:r>
      <w:r w:rsidR="004D53E4" w:rsidRPr="00D03A63">
        <w:rPr>
          <w:rFonts w:ascii="Times New Roman" w:hAnsi="Times New Roman" w:cs="Times New Roman"/>
          <w:sz w:val="24"/>
          <w:szCs w:val="24"/>
        </w:rPr>
        <w:t xml:space="preserve">discretionary power by a </w:t>
      </w:r>
      <w:r w:rsidR="00717AFF" w:rsidRPr="00D03A63">
        <w:rPr>
          <w:rFonts w:ascii="Times New Roman" w:hAnsi="Times New Roman" w:cs="Times New Roman"/>
          <w:sz w:val="24"/>
          <w:szCs w:val="24"/>
        </w:rPr>
        <w:t xml:space="preserve">court ordering execution in a matter which is on appeal in a higher court, it is clear that the law </w:t>
      </w:r>
      <w:r w:rsidR="00F81C30" w:rsidRPr="00D03A63">
        <w:rPr>
          <w:rFonts w:ascii="Times New Roman" w:hAnsi="Times New Roman" w:cs="Times New Roman"/>
          <w:sz w:val="24"/>
          <w:szCs w:val="24"/>
        </w:rPr>
        <w:t xml:space="preserve">provides </w:t>
      </w:r>
      <w:r w:rsidR="00717AFF" w:rsidRPr="00D03A63">
        <w:rPr>
          <w:rFonts w:ascii="Times New Roman" w:hAnsi="Times New Roman" w:cs="Times New Roman"/>
          <w:sz w:val="24"/>
          <w:szCs w:val="24"/>
        </w:rPr>
        <w:t xml:space="preserve">a constitutional right of appeal </w:t>
      </w:r>
      <w:r w:rsidR="004D53E4" w:rsidRPr="00D03A63">
        <w:rPr>
          <w:rFonts w:ascii="Times New Roman" w:hAnsi="Times New Roman" w:cs="Times New Roman"/>
          <w:sz w:val="24"/>
          <w:szCs w:val="24"/>
        </w:rPr>
        <w:t xml:space="preserve">that is </w:t>
      </w:r>
      <w:r w:rsidR="00F81C30" w:rsidRPr="00D03A63">
        <w:rPr>
          <w:rFonts w:ascii="Times New Roman" w:hAnsi="Times New Roman" w:cs="Times New Roman"/>
          <w:sz w:val="24"/>
          <w:szCs w:val="24"/>
        </w:rPr>
        <w:t xml:space="preserve">available to </w:t>
      </w:r>
      <w:r w:rsidR="00717AFF" w:rsidRPr="00D03A63">
        <w:rPr>
          <w:rFonts w:ascii="Times New Roman" w:hAnsi="Times New Roman" w:cs="Times New Roman"/>
          <w:sz w:val="24"/>
          <w:szCs w:val="24"/>
        </w:rPr>
        <w:t>the unsuccessful party</w:t>
      </w:r>
      <w:r w:rsidR="00F81C30" w:rsidRPr="00D03A63">
        <w:rPr>
          <w:rFonts w:ascii="Times New Roman" w:hAnsi="Times New Roman" w:cs="Times New Roman"/>
          <w:sz w:val="24"/>
          <w:szCs w:val="24"/>
        </w:rPr>
        <w:t xml:space="preserve">, whether it is the </w:t>
      </w:r>
      <w:r w:rsidR="00BF4D88" w:rsidRPr="00D03A63">
        <w:rPr>
          <w:rFonts w:ascii="Times New Roman" w:hAnsi="Times New Roman" w:cs="Times New Roman"/>
          <w:sz w:val="24"/>
          <w:szCs w:val="24"/>
        </w:rPr>
        <w:t>p</w:t>
      </w:r>
      <w:r w:rsidR="00717AFF" w:rsidRPr="00D03A63">
        <w:rPr>
          <w:rFonts w:ascii="Times New Roman" w:hAnsi="Times New Roman" w:cs="Times New Roman"/>
          <w:sz w:val="24"/>
          <w:szCs w:val="24"/>
        </w:rPr>
        <w:t xml:space="preserve">laintiff or </w:t>
      </w:r>
      <w:r w:rsidR="007F29B0" w:rsidRPr="00D03A63">
        <w:rPr>
          <w:rFonts w:ascii="Times New Roman" w:hAnsi="Times New Roman" w:cs="Times New Roman"/>
          <w:sz w:val="24"/>
          <w:szCs w:val="24"/>
        </w:rPr>
        <w:t xml:space="preserve">the </w:t>
      </w:r>
      <w:r w:rsidR="00BF4D88" w:rsidRPr="00D03A63">
        <w:rPr>
          <w:rFonts w:ascii="Times New Roman" w:hAnsi="Times New Roman" w:cs="Times New Roman"/>
          <w:sz w:val="24"/>
          <w:szCs w:val="24"/>
        </w:rPr>
        <w:t>d</w:t>
      </w:r>
      <w:r w:rsidR="00717AFF" w:rsidRPr="00D03A63">
        <w:rPr>
          <w:rFonts w:ascii="Times New Roman" w:hAnsi="Times New Roman" w:cs="Times New Roman"/>
          <w:sz w:val="24"/>
          <w:szCs w:val="24"/>
        </w:rPr>
        <w:t xml:space="preserve">efendant. Even though there is a presumption that the trial court’s decision is correct, a litigant still has the opportunity to </w:t>
      </w:r>
      <w:r w:rsidR="00384AC3" w:rsidRPr="00D03A63">
        <w:rPr>
          <w:rFonts w:ascii="Times New Roman" w:hAnsi="Times New Roman" w:cs="Times New Roman"/>
          <w:sz w:val="24"/>
          <w:szCs w:val="24"/>
        </w:rPr>
        <w:t xml:space="preserve">have </w:t>
      </w:r>
      <w:r w:rsidR="00717AFF" w:rsidRPr="00D03A63">
        <w:rPr>
          <w:rFonts w:ascii="Times New Roman" w:hAnsi="Times New Roman" w:cs="Times New Roman"/>
          <w:sz w:val="24"/>
          <w:szCs w:val="24"/>
        </w:rPr>
        <w:t xml:space="preserve">the lower court’s decision </w:t>
      </w:r>
      <w:r w:rsidR="00384AC3" w:rsidRPr="00D03A63">
        <w:rPr>
          <w:rFonts w:ascii="Times New Roman" w:hAnsi="Times New Roman" w:cs="Times New Roman"/>
          <w:sz w:val="24"/>
          <w:szCs w:val="24"/>
        </w:rPr>
        <w:t xml:space="preserve">upturned </w:t>
      </w:r>
      <w:r w:rsidR="00717AFF" w:rsidRPr="00D03A63">
        <w:rPr>
          <w:rFonts w:ascii="Times New Roman" w:hAnsi="Times New Roman" w:cs="Times New Roman"/>
          <w:sz w:val="24"/>
          <w:szCs w:val="24"/>
        </w:rPr>
        <w:t xml:space="preserve">on appeal. The implication of this is that where execution has been carried out pursuant to the judgment of the lower court, the judgment of the </w:t>
      </w:r>
      <w:r w:rsidR="00BF4D88" w:rsidRPr="00D03A63">
        <w:rPr>
          <w:rFonts w:ascii="Times New Roman" w:hAnsi="Times New Roman" w:cs="Times New Roman"/>
          <w:sz w:val="24"/>
          <w:szCs w:val="24"/>
        </w:rPr>
        <w:t>a</w:t>
      </w:r>
      <w:r w:rsidR="00717AFF" w:rsidRPr="00D03A63">
        <w:rPr>
          <w:rFonts w:ascii="Times New Roman" w:hAnsi="Times New Roman" w:cs="Times New Roman"/>
          <w:sz w:val="24"/>
          <w:szCs w:val="24"/>
        </w:rPr>
        <w:t xml:space="preserve">ppeal </w:t>
      </w:r>
      <w:r w:rsidR="00BF4D88" w:rsidRPr="00D03A63">
        <w:rPr>
          <w:rFonts w:ascii="Times New Roman" w:hAnsi="Times New Roman" w:cs="Times New Roman"/>
          <w:sz w:val="24"/>
          <w:szCs w:val="24"/>
        </w:rPr>
        <w:t>c</w:t>
      </w:r>
      <w:r w:rsidR="00717AFF" w:rsidRPr="00D03A63">
        <w:rPr>
          <w:rFonts w:ascii="Times New Roman" w:hAnsi="Times New Roman" w:cs="Times New Roman"/>
          <w:sz w:val="24"/>
          <w:szCs w:val="24"/>
        </w:rPr>
        <w:t xml:space="preserve">ourt would become a </w:t>
      </w:r>
      <w:r w:rsidR="00862350" w:rsidRPr="00D03A63">
        <w:rPr>
          <w:rFonts w:ascii="Times New Roman" w:hAnsi="Times New Roman" w:cs="Times New Roman"/>
          <w:sz w:val="24"/>
          <w:szCs w:val="24"/>
        </w:rPr>
        <w:t xml:space="preserve">pointless </w:t>
      </w:r>
      <w:r w:rsidR="00717AFF" w:rsidRPr="00D03A63">
        <w:rPr>
          <w:rFonts w:ascii="Times New Roman" w:hAnsi="Times New Roman" w:cs="Times New Roman"/>
          <w:sz w:val="24"/>
          <w:szCs w:val="24"/>
        </w:rPr>
        <w:t>victory, especially where</w:t>
      </w:r>
      <w:r w:rsidR="00A97FB5" w:rsidRPr="00D03A63">
        <w:rPr>
          <w:rFonts w:ascii="Times New Roman" w:hAnsi="Times New Roman" w:cs="Times New Roman"/>
          <w:sz w:val="24"/>
          <w:szCs w:val="24"/>
        </w:rPr>
        <w:t>,</w:t>
      </w:r>
      <w:r w:rsidR="00717AFF" w:rsidRPr="00D03A63">
        <w:rPr>
          <w:rFonts w:ascii="Times New Roman" w:hAnsi="Times New Roman" w:cs="Times New Roman"/>
          <w:sz w:val="24"/>
          <w:szCs w:val="24"/>
        </w:rPr>
        <w:t xml:space="preserve"> </w:t>
      </w:r>
      <w:r w:rsidR="00A97FB5" w:rsidRPr="00D03A63">
        <w:rPr>
          <w:rFonts w:ascii="Times New Roman" w:hAnsi="Times New Roman" w:cs="Times New Roman"/>
          <w:sz w:val="24"/>
          <w:szCs w:val="24"/>
        </w:rPr>
        <w:t xml:space="preserve">as a result of execution against the judgment, the judgment debtor suffers irretrievable prejudice or injury. </w:t>
      </w:r>
      <w:r w:rsidR="00717AFF" w:rsidRPr="00D03A63">
        <w:rPr>
          <w:rFonts w:ascii="Times New Roman" w:hAnsi="Times New Roman" w:cs="Times New Roman"/>
          <w:sz w:val="24"/>
          <w:szCs w:val="24"/>
        </w:rPr>
        <w:t>The</w:t>
      </w:r>
      <w:r w:rsidR="00A97A63" w:rsidRPr="00D03A63">
        <w:rPr>
          <w:rFonts w:ascii="Times New Roman" w:hAnsi="Times New Roman" w:cs="Times New Roman"/>
          <w:sz w:val="24"/>
          <w:szCs w:val="24"/>
        </w:rPr>
        <w:t xml:space="preserve"> law </w:t>
      </w:r>
      <w:r w:rsidR="00717AFF" w:rsidRPr="00D03A63">
        <w:rPr>
          <w:rFonts w:ascii="Times New Roman" w:hAnsi="Times New Roman" w:cs="Times New Roman"/>
          <w:sz w:val="24"/>
          <w:szCs w:val="24"/>
        </w:rPr>
        <w:t>is</w:t>
      </w:r>
      <w:r w:rsidR="003B3109" w:rsidRPr="00D03A63">
        <w:rPr>
          <w:rFonts w:ascii="Times New Roman" w:hAnsi="Times New Roman" w:cs="Times New Roman"/>
          <w:sz w:val="24"/>
          <w:szCs w:val="24"/>
        </w:rPr>
        <w:t>,</w:t>
      </w:r>
      <w:r w:rsidR="00717AFF" w:rsidRPr="00D03A63">
        <w:rPr>
          <w:rFonts w:ascii="Times New Roman" w:hAnsi="Times New Roman" w:cs="Times New Roman"/>
          <w:sz w:val="24"/>
          <w:szCs w:val="24"/>
        </w:rPr>
        <w:t xml:space="preserve"> therefore</w:t>
      </w:r>
      <w:r w:rsidR="003B3109" w:rsidRPr="00D03A63">
        <w:rPr>
          <w:rFonts w:ascii="Times New Roman" w:hAnsi="Times New Roman" w:cs="Times New Roman"/>
          <w:sz w:val="24"/>
          <w:szCs w:val="24"/>
        </w:rPr>
        <w:t>,</w:t>
      </w:r>
      <w:r w:rsidR="00F81C30" w:rsidRPr="00D03A63">
        <w:rPr>
          <w:rFonts w:ascii="Times New Roman" w:hAnsi="Times New Roman" w:cs="Times New Roman"/>
          <w:sz w:val="24"/>
          <w:szCs w:val="24"/>
        </w:rPr>
        <w:t xml:space="preserve"> </w:t>
      </w:r>
      <w:r w:rsidR="00A97A63" w:rsidRPr="00D03A63">
        <w:rPr>
          <w:rFonts w:ascii="Times New Roman" w:hAnsi="Times New Roman" w:cs="Times New Roman"/>
          <w:sz w:val="24"/>
          <w:szCs w:val="24"/>
        </w:rPr>
        <w:t xml:space="preserve">cognisant of the </w:t>
      </w:r>
      <w:r w:rsidR="00717AFF" w:rsidRPr="00D03A63">
        <w:rPr>
          <w:rFonts w:ascii="Times New Roman" w:hAnsi="Times New Roman" w:cs="Times New Roman"/>
          <w:sz w:val="24"/>
          <w:szCs w:val="24"/>
        </w:rPr>
        <w:t>ne</w:t>
      </w:r>
      <w:r w:rsidR="00711641" w:rsidRPr="00D03A63">
        <w:rPr>
          <w:rFonts w:ascii="Times New Roman" w:hAnsi="Times New Roman" w:cs="Times New Roman"/>
          <w:sz w:val="24"/>
          <w:szCs w:val="24"/>
        </w:rPr>
        <w:t>ed</w:t>
      </w:r>
      <w:r w:rsidR="00717AFF" w:rsidRPr="00D03A63">
        <w:rPr>
          <w:rFonts w:ascii="Times New Roman" w:hAnsi="Times New Roman" w:cs="Times New Roman"/>
          <w:sz w:val="24"/>
          <w:szCs w:val="24"/>
        </w:rPr>
        <w:t xml:space="preserve"> for the Court of Appeal to protect not only the </w:t>
      </w:r>
      <w:r w:rsidR="00717AFF" w:rsidRPr="00D03A63">
        <w:rPr>
          <w:rFonts w:ascii="Times New Roman" w:hAnsi="Times New Roman" w:cs="Times New Roman"/>
          <w:i/>
          <w:iCs/>
          <w:sz w:val="24"/>
          <w:szCs w:val="24"/>
        </w:rPr>
        <w:t>res</w:t>
      </w:r>
      <w:r w:rsidR="00717AFF" w:rsidRPr="00D03A63">
        <w:rPr>
          <w:rFonts w:ascii="Times New Roman" w:hAnsi="Times New Roman" w:cs="Times New Roman"/>
          <w:sz w:val="24"/>
          <w:szCs w:val="24"/>
        </w:rPr>
        <w:t xml:space="preserve"> but also to ensure that </w:t>
      </w:r>
      <w:r w:rsidR="00711641" w:rsidRPr="00D03A63">
        <w:rPr>
          <w:rFonts w:ascii="Times New Roman" w:hAnsi="Times New Roman" w:cs="Times New Roman"/>
          <w:sz w:val="24"/>
          <w:szCs w:val="24"/>
        </w:rPr>
        <w:t>i</w:t>
      </w:r>
      <w:r w:rsidR="00717AFF" w:rsidRPr="00D03A63">
        <w:rPr>
          <w:rFonts w:ascii="Times New Roman" w:hAnsi="Times New Roman" w:cs="Times New Roman"/>
          <w:sz w:val="24"/>
          <w:szCs w:val="24"/>
        </w:rPr>
        <w:t>t</w:t>
      </w:r>
      <w:r w:rsidR="00711641" w:rsidRPr="00D03A63">
        <w:rPr>
          <w:rFonts w:ascii="Times New Roman" w:hAnsi="Times New Roman" w:cs="Times New Roman"/>
          <w:sz w:val="24"/>
          <w:szCs w:val="24"/>
        </w:rPr>
        <w:t>s</w:t>
      </w:r>
      <w:r w:rsidR="00717AFF" w:rsidRPr="00D03A63">
        <w:rPr>
          <w:rFonts w:ascii="Times New Roman" w:hAnsi="Times New Roman" w:cs="Times New Roman"/>
          <w:sz w:val="24"/>
          <w:szCs w:val="24"/>
        </w:rPr>
        <w:t xml:space="preserve"> judgment is not rendered nugatory upon being delivered. </w:t>
      </w:r>
      <w:r w:rsidR="00D051B0" w:rsidRPr="00D03A63">
        <w:rPr>
          <w:rFonts w:ascii="Times New Roman" w:hAnsi="Times New Roman" w:cs="Times New Roman"/>
          <w:sz w:val="24"/>
          <w:szCs w:val="24"/>
        </w:rPr>
        <w:t xml:space="preserve">An appeal against the order granting leave to execute would by operation of law suspend its </w:t>
      </w:r>
      <w:r w:rsidR="00674BFF" w:rsidRPr="00D03A63">
        <w:rPr>
          <w:rFonts w:ascii="Times New Roman" w:hAnsi="Times New Roman" w:cs="Times New Roman"/>
          <w:sz w:val="24"/>
          <w:szCs w:val="24"/>
        </w:rPr>
        <w:t xml:space="preserve">execution. </w:t>
      </w:r>
      <w:r w:rsidR="00A97FB5" w:rsidRPr="00D03A63">
        <w:rPr>
          <w:rFonts w:ascii="Times New Roman" w:hAnsi="Times New Roman" w:cs="Times New Roman"/>
          <w:sz w:val="24"/>
          <w:szCs w:val="24"/>
        </w:rPr>
        <w:t>In t</w:t>
      </w:r>
      <w:r w:rsidR="00717AFF" w:rsidRPr="00D03A63">
        <w:rPr>
          <w:rFonts w:ascii="Times New Roman" w:hAnsi="Times New Roman" w:cs="Times New Roman"/>
          <w:sz w:val="24"/>
          <w:szCs w:val="24"/>
        </w:rPr>
        <w:t>his way</w:t>
      </w:r>
      <w:r w:rsidR="00172278" w:rsidRPr="00D03A63">
        <w:rPr>
          <w:rFonts w:ascii="Times New Roman" w:hAnsi="Times New Roman" w:cs="Times New Roman"/>
          <w:sz w:val="24"/>
          <w:szCs w:val="24"/>
        </w:rPr>
        <w:t>,</w:t>
      </w:r>
      <w:r w:rsidR="00717AFF" w:rsidRPr="00D03A63">
        <w:rPr>
          <w:rFonts w:ascii="Times New Roman" w:hAnsi="Times New Roman" w:cs="Times New Roman"/>
          <w:sz w:val="24"/>
          <w:szCs w:val="24"/>
        </w:rPr>
        <w:t xml:space="preserve"> the court preserves the </w:t>
      </w:r>
      <w:r w:rsidR="00717AFF" w:rsidRPr="00D03A63">
        <w:rPr>
          <w:rFonts w:ascii="Times New Roman" w:hAnsi="Times New Roman" w:cs="Times New Roman"/>
          <w:i/>
          <w:iCs/>
          <w:sz w:val="24"/>
          <w:szCs w:val="24"/>
        </w:rPr>
        <w:t>res</w:t>
      </w:r>
      <w:r w:rsidR="00717AFF" w:rsidRPr="00D03A63">
        <w:rPr>
          <w:rFonts w:ascii="Times New Roman" w:hAnsi="Times New Roman" w:cs="Times New Roman"/>
          <w:sz w:val="24"/>
          <w:szCs w:val="24"/>
        </w:rPr>
        <w:t xml:space="preserve"> and</w:t>
      </w:r>
      <w:r w:rsidR="00F81C30" w:rsidRPr="00D03A63">
        <w:rPr>
          <w:rFonts w:ascii="Times New Roman" w:hAnsi="Times New Roman" w:cs="Times New Roman"/>
          <w:sz w:val="24"/>
          <w:szCs w:val="24"/>
        </w:rPr>
        <w:t>,</w:t>
      </w:r>
      <w:r w:rsidR="00717AFF" w:rsidRPr="00D03A63">
        <w:rPr>
          <w:rFonts w:ascii="Times New Roman" w:hAnsi="Times New Roman" w:cs="Times New Roman"/>
          <w:sz w:val="24"/>
          <w:szCs w:val="24"/>
        </w:rPr>
        <w:t xml:space="preserve"> </w:t>
      </w:r>
      <w:r w:rsidR="00711641" w:rsidRPr="00D03A63">
        <w:rPr>
          <w:rFonts w:ascii="Times New Roman" w:hAnsi="Times New Roman" w:cs="Times New Roman"/>
          <w:sz w:val="24"/>
          <w:szCs w:val="24"/>
        </w:rPr>
        <w:t>at the same time</w:t>
      </w:r>
      <w:r w:rsidR="00F81C30" w:rsidRPr="00D03A63">
        <w:rPr>
          <w:rFonts w:ascii="Times New Roman" w:hAnsi="Times New Roman" w:cs="Times New Roman"/>
          <w:sz w:val="24"/>
          <w:szCs w:val="24"/>
        </w:rPr>
        <w:t xml:space="preserve">, </w:t>
      </w:r>
      <w:r w:rsidR="00717AFF" w:rsidRPr="00D03A63">
        <w:rPr>
          <w:rFonts w:ascii="Times New Roman" w:hAnsi="Times New Roman" w:cs="Times New Roman"/>
          <w:sz w:val="24"/>
          <w:szCs w:val="24"/>
        </w:rPr>
        <w:t>protects its judgment from being rendered nugatory.</w:t>
      </w:r>
      <w:r w:rsidR="00A97A63" w:rsidRPr="00D03A63">
        <w:rPr>
          <w:rFonts w:ascii="Times New Roman" w:hAnsi="Times New Roman" w:cs="Times New Roman"/>
          <w:sz w:val="24"/>
          <w:szCs w:val="24"/>
        </w:rPr>
        <w:t xml:space="preserve"> </w:t>
      </w:r>
      <w:r w:rsidR="00862350" w:rsidRPr="00D03A63">
        <w:rPr>
          <w:rFonts w:ascii="Times New Roman" w:hAnsi="Times New Roman" w:cs="Times New Roman"/>
          <w:sz w:val="24"/>
          <w:szCs w:val="24"/>
        </w:rPr>
        <w:t xml:space="preserve">This </w:t>
      </w:r>
      <w:r w:rsidR="00A97A63" w:rsidRPr="00D03A63">
        <w:rPr>
          <w:rFonts w:ascii="Times New Roman" w:hAnsi="Times New Roman" w:cs="Times New Roman"/>
          <w:sz w:val="24"/>
          <w:szCs w:val="24"/>
        </w:rPr>
        <w:t>constitutes part of the inherent power to control the court</w:t>
      </w:r>
      <w:r w:rsidR="00BF4D88" w:rsidRPr="00D03A63">
        <w:rPr>
          <w:rFonts w:ascii="Times New Roman" w:hAnsi="Times New Roman" w:cs="Times New Roman"/>
          <w:sz w:val="24"/>
          <w:szCs w:val="24"/>
        </w:rPr>
        <w:t>’</w:t>
      </w:r>
      <w:r w:rsidR="00A97A63" w:rsidRPr="00D03A63">
        <w:rPr>
          <w:rFonts w:ascii="Times New Roman" w:hAnsi="Times New Roman" w:cs="Times New Roman"/>
          <w:sz w:val="24"/>
          <w:szCs w:val="24"/>
        </w:rPr>
        <w:t>s processes.</w:t>
      </w:r>
    </w:p>
    <w:p w14:paraId="4966FD71" w14:textId="77777777" w:rsidR="00711F29" w:rsidRPr="00D03A63" w:rsidRDefault="00711F29" w:rsidP="00127C82">
      <w:pPr>
        <w:spacing w:after="0" w:line="480" w:lineRule="auto"/>
        <w:ind w:left="1134" w:hanging="1134"/>
        <w:jc w:val="both"/>
        <w:rPr>
          <w:rFonts w:ascii="Times New Roman" w:hAnsi="Times New Roman" w:cs="Times New Roman"/>
          <w:sz w:val="24"/>
          <w:szCs w:val="24"/>
        </w:rPr>
      </w:pPr>
    </w:p>
    <w:p w14:paraId="59D8DF18" w14:textId="3720807E" w:rsidR="00FE5C99" w:rsidRPr="00D03A63" w:rsidRDefault="00FE5C9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3306DD" w:rsidRPr="00D03A63">
        <w:rPr>
          <w:rFonts w:ascii="Times New Roman" w:hAnsi="Times New Roman" w:cs="Times New Roman"/>
          <w:sz w:val="24"/>
          <w:szCs w:val="24"/>
        </w:rPr>
        <w:t>8</w:t>
      </w:r>
      <w:r w:rsidR="000E6FFE" w:rsidRPr="00D03A63">
        <w:rPr>
          <w:rFonts w:ascii="Times New Roman" w:hAnsi="Times New Roman" w:cs="Times New Roman"/>
          <w:sz w:val="24"/>
          <w:szCs w:val="24"/>
        </w:rPr>
        <w:t>5</w:t>
      </w:r>
      <w:r w:rsidRPr="00D03A63">
        <w:rPr>
          <w:rFonts w:ascii="Times New Roman" w:hAnsi="Times New Roman" w:cs="Times New Roman"/>
          <w:sz w:val="24"/>
          <w:szCs w:val="24"/>
        </w:rPr>
        <w:t>]</w:t>
      </w:r>
      <w:r w:rsidRPr="00D03A63">
        <w:rPr>
          <w:rFonts w:ascii="Times New Roman" w:hAnsi="Times New Roman" w:cs="Times New Roman"/>
          <w:sz w:val="24"/>
          <w:szCs w:val="24"/>
        </w:rPr>
        <w:tab/>
        <w:t>On a proper reading of the Constitution</w:t>
      </w:r>
      <w:r w:rsidR="00F81C30" w:rsidRPr="00D03A63">
        <w:rPr>
          <w:rFonts w:ascii="Times New Roman" w:hAnsi="Times New Roman" w:cs="Times New Roman"/>
          <w:sz w:val="24"/>
          <w:szCs w:val="24"/>
        </w:rPr>
        <w:t>,</w:t>
      </w:r>
      <w:r w:rsidRPr="00D03A63">
        <w:rPr>
          <w:rFonts w:ascii="Times New Roman" w:hAnsi="Times New Roman" w:cs="Times New Roman"/>
          <w:sz w:val="24"/>
          <w:szCs w:val="24"/>
        </w:rPr>
        <w:t xml:space="preserve"> it cannot be said that the power to control the execution of a judgment </w:t>
      </w:r>
      <w:r w:rsidR="00172278" w:rsidRPr="00D03A63">
        <w:rPr>
          <w:rFonts w:ascii="Times New Roman" w:hAnsi="Times New Roman" w:cs="Times New Roman"/>
          <w:sz w:val="24"/>
          <w:szCs w:val="24"/>
        </w:rPr>
        <w:t xml:space="preserve">that vests in the High Court has been ousted by the incidence of s 176 of the Constitution. I am certain that such a construction would be reading into the provision a legal position that is unsustainable at law. </w:t>
      </w:r>
      <w:r w:rsidR="00DA1C76" w:rsidRPr="00D03A63">
        <w:rPr>
          <w:rFonts w:ascii="Times New Roman" w:hAnsi="Times New Roman" w:cs="Times New Roman"/>
          <w:sz w:val="24"/>
          <w:szCs w:val="24"/>
        </w:rPr>
        <w:t>Section 176 confirms the inherent jurisdiction of the superior courts and does not in any express or implied manner detract from the powers of the respective courts.</w:t>
      </w:r>
      <w:r w:rsidRPr="00D03A63">
        <w:rPr>
          <w:rFonts w:ascii="Times New Roman" w:hAnsi="Times New Roman" w:cs="Times New Roman"/>
          <w:sz w:val="24"/>
          <w:szCs w:val="24"/>
        </w:rPr>
        <w:t xml:space="preserve"> </w:t>
      </w:r>
    </w:p>
    <w:p w14:paraId="7B2628D9" w14:textId="77777777" w:rsidR="00711F29" w:rsidRPr="00D03A63" w:rsidRDefault="00711F29" w:rsidP="00127C82">
      <w:pPr>
        <w:spacing w:after="0" w:line="480" w:lineRule="auto"/>
        <w:ind w:left="1134" w:hanging="1134"/>
        <w:jc w:val="both"/>
        <w:rPr>
          <w:rFonts w:ascii="Times New Roman" w:hAnsi="Times New Roman" w:cs="Times New Roman"/>
          <w:sz w:val="24"/>
          <w:szCs w:val="24"/>
        </w:rPr>
      </w:pPr>
    </w:p>
    <w:p w14:paraId="1DEA0016" w14:textId="6EA3538C" w:rsidR="00EA5125" w:rsidRPr="00D03A63" w:rsidRDefault="00654C9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711F29" w:rsidRPr="00D03A63">
        <w:rPr>
          <w:rFonts w:ascii="Times New Roman" w:hAnsi="Times New Roman" w:cs="Times New Roman"/>
          <w:sz w:val="24"/>
          <w:szCs w:val="24"/>
        </w:rPr>
        <w:t>8</w:t>
      </w:r>
      <w:r w:rsidR="000E6FFE" w:rsidRPr="00D03A63">
        <w:rPr>
          <w:rFonts w:ascii="Times New Roman" w:hAnsi="Times New Roman" w:cs="Times New Roman"/>
          <w:sz w:val="24"/>
          <w:szCs w:val="24"/>
        </w:rPr>
        <w:t>6</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716B5E" w:rsidRPr="00D03A63">
        <w:rPr>
          <w:rFonts w:ascii="Times New Roman" w:hAnsi="Times New Roman" w:cs="Times New Roman"/>
          <w:sz w:val="24"/>
          <w:szCs w:val="24"/>
        </w:rPr>
        <w:t>In a</w:t>
      </w:r>
      <w:r w:rsidR="00EA5125" w:rsidRPr="00D03A63">
        <w:rPr>
          <w:rFonts w:ascii="Times New Roman" w:hAnsi="Times New Roman" w:cs="Times New Roman"/>
          <w:sz w:val="24"/>
          <w:szCs w:val="24"/>
        </w:rPr>
        <w:t>ddi</w:t>
      </w:r>
      <w:r w:rsidR="00716B5E" w:rsidRPr="00D03A63">
        <w:rPr>
          <w:rFonts w:ascii="Times New Roman" w:hAnsi="Times New Roman" w:cs="Times New Roman"/>
          <w:sz w:val="24"/>
          <w:szCs w:val="24"/>
        </w:rPr>
        <w:t>tio</w:t>
      </w:r>
      <w:r w:rsidR="00EA5125" w:rsidRPr="00D03A63">
        <w:rPr>
          <w:rFonts w:ascii="Times New Roman" w:hAnsi="Times New Roman" w:cs="Times New Roman"/>
          <w:sz w:val="24"/>
          <w:szCs w:val="24"/>
        </w:rPr>
        <w:t xml:space="preserve">n, the applicant also alleges that his right to a fair trial under </w:t>
      </w:r>
      <w:r w:rsidR="00DA1C76" w:rsidRPr="00D03A63">
        <w:rPr>
          <w:rFonts w:ascii="Times New Roman" w:hAnsi="Times New Roman" w:cs="Times New Roman"/>
          <w:sz w:val="24"/>
          <w:szCs w:val="24"/>
        </w:rPr>
        <w:t>s</w:t>
      </w:r>
      <w:r w:rsidR="00EA5125" w:rsidRPr="00D03A63">
        <w:rPr>
          <w:rFonts w:ascii="Times New Roman" w:hAnsi="Times New Roman" w:cs="Times New Roman"/>
          <w:sz w:val="24"/>
          <w:szCs w:val="24"/>
        </w:rPr>
        <w:t xml:space="preserve"> 69(3) was violated by the court </w:t>
      </w:r>
      <w:r w:rsidR="00EA5125" w:rsidRPr="00D03A63">
        <w:rPr>
          <w:rFonts w:ascii="Times New Roman" w:hAnsi="Times New Roman" w:cs="Times New Roman"/>
          <w:i/>
          <w:sz w:val="24"/>
          <w:szCs w:val="24"/>
        </w:rPr>
        <w:t>a quo</w:t>
      </w:r>
      <w:r w:rsidR="00EA5125" w:rsidRPr="00D03A63">
        <w:rPr>
          <w:rFonts w:ascii="Times New Roman" w:hAnsi="Times New Roman" w:cs="Times New Roman"/>
          <w:sz w:val="24"/>
          <w:szCs w:val="24"/>
        </w:rPr>
        <w:t xml:space="preserve">. He stresses that the determination of the application for </w:t>
      </w:r>
      <w:r w:rsidR="00895683" w:rsidRPr="00D03A63">
        <w:rPr>
          <w:rFonts w:ascii="Times New Roman" w:hAnsi="Times New Roman" w:cs="Times New Roman"/>
          <w:sz w:val="24"/>
          <w:szCs w:val="24"/>
        </w:rPr>
        <w:t xml:space="preserve">execution pending appeal </w:t>
      </w:r>
      <w:r w:rsidR="00EA5125" w:rsidRPr="00D03A63">
        <w:rPr>
          <w:rFonts w:ascii="Times New Roman" w:hAnsi="Times New Roman" w:cs="Times New Roman"/>
          <w:sz w:val="24"/>
          <w:szCs w:val="24"/>
        </w:rPr>
        <w:t>effectively pre-empts the Supreme Court’s decision. H</w:t>
      </w:r>
      <w:r w:rsidR="004A3263" w:rsidRPr="00D03A63">
        <w:rPr>
          <w:rFonts w:ascii="Times New Roman" w:hAnsi="Times New Roman" w:cs="Times New Roman"/>
          <w:sz w:val="24"/>
          <w:szCs w:val="24"/>
        </w:rPr>
        <w:t>e argue</w:t>
      </w:r>
      <w:r w:rsidR="00EA5125" w:rsidRPr="00D03A63">
        <w:rPr>
          <w:rFonts w:ascii="Times New Roman" w:hAnsi="Times New Roman" w:cs="Times New Roman"/>
          <w:sz w:val="24"/>
          <w:szCs w:val="24"/>
        </w:rPr>
        <w:t xml:space="preserve">s that his right of access to the Supreme Court is militated </w:t>
      </w:r>
      <w:r w:rsidR="00BF4D88" w:rsidRPr="00D03A63">
        <w:rPr>
          <w:rFonts w:ascii="Times New Roman" w:hAnsi="Times New Roman" w:cs="Times New Roman"/>
          <w:sz w:val="24"/>
          <w:szCs w:val="24"/>
        </w:rPr>
        <w:t xml:space="preserve">against </w:t>
      </w:r>
      <w:r w:rsidR="00EA5125" w:rsidRPr="00D03A63">
        <w:rPr>
          <w:rFonts w:ascii="Times New Roman" w:hAnsi="Times New Roman" w:cs="Times New Roman"/>
          <w:sz w:val="24"/>
          <w:szCs w:val="24"/>
        </w:rPr>
        <w:t xml:space="preserve">by the court </w:t>
      </w:r>
      <w:r w:rsidR="00EA5125" w:rsidRPr="00D03A63">
        <w:rPr>
          <w:rFonts w:ascii="Times New Roman" w:hAnsi="Times New Roman" w:cs="Times New Roman"/>
          <w:i/>
          <w:sz w:val="24"/>
          <w:szCs w:val="24"/>
        </w:rPr>
        <w:t>a quo</w:t>
      </w:r>
      <w:r w:rsidR="00EA5125" w:rsidRPr="00D03A63">
        <w:rPr>
          <w:rFonts w:ascii="Times New Roman" w:hAnsi="Times New Roman" w:cs="Times New Roman"/>
          <w:sz w:val="24"/>
          <w:szCs w:val="24"/>
        </w:rPr>
        <w:t>’s decision.</w:t>
      </w:r>
    </w:p>
    <w:p w14:paraId="38E013E7" w14:textId="77777777" w:rsidR="00654C99" w:rsidRPr="00D03A63" w:rsidRDefault="00654C99" w:rsidP="00127C82">
      <w:pPr>
        <w:spacing w:after="0" w:line="360" w:lineRule="auto"/>
        <w:ind w:left="720" w:hanging="720"/>
        <w:jc w:val="both"/>
        <w:rPr>
          <w:rFonts w:ascii="Times New Roman" w:hAnsi="Times New Roman" w:cs="Times New Roman"/>
          <w:sz w:val="24"/>
          <w:szCs w:val="24"/>
        </w:rPr>
      </w:pPr>
    </w:p>
    <w:p w14:paraId="35120D08" w14:textId="5DC2B8DF" w:rsidR="00EA5125" w:rsidRPr="00D03A63" w:rsidRDefault="00654C99"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711F29" w:rsidRPr="00D03A63">
        <w:rPr>
          <w:rFonts w:ascii="Times New Roman" w:hAnsi="Times New Roman" w:cs="Times New Roman"/>
          <w:sz w:val="24"/>
          <w:szCs w:val="24"/>
        </w:rPr>
        <w:t>8</w:t>
      </w:r>
      <w:r w:rsidR="000E6FFE" w:rsidRPr="00D03A63">
        <w:rPr>
          <w:rFonts w:ascii="Times New Roman" w:hAnsi="Times New Roman" w:cs="Times New Roman"/>
          <w:sz w:val="24"/>
          <w:szCs w:val="24"/>
        </w:rPr>
        <w:t>7</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6E639E" w:rsidRPr="00D03A63">
        <w:rPr>
          <w:rFonts w:ascii="Times New Roman" w:hAnsi="Times New Roman" w:cs="Times New Roman"/>
          <w:sz w:val="24"/>
          <w:szCs w:val="24"/>
        </w:rPr>
        <w:t>The full import of s</w:t>
      </w:r>
      <w:r w:rsidR="00EA5125" w:rsidRPr="00D03A63">
        <w:rPr>
          <w:rFonts w:ascii="Times New Roman" w:hAnsi="Times New Roman" w:cs="Times New Roman"/>
          <w:sz w:val="24"/>
          <w:szCs w:val="24"/>
        </w:rPr>
        <w:t xml:space="preserve"> 69 of the constitution was considered recently in the case of </w:t>
      </w:r>
      <w:r w:rsidR="00EA5125" w:rsidRPr="00D03A63">
        <w:rPr>
          <w:rFonts w:ascii="Times New Roman" w:hAnsi="Times New Roman" w:cs="Times New Roman"/>
          <w:i/>
          <w:sz w:val="24"/>
          <w:szCs w:val="24"/>
        </w:rPr>
        <w:t xml:space="preserve">Sadiqi v Muteswa </w:t>
      </w:r>
      <w:r w:rsidR="006E639E" w:rsidRPr="00D03A63">
        <w:rPr>
          <w:rFonts w:ascii="Times New Roman" w:hAnsi="Times New Roman" w:cs="Times New Roman"/>
          <w:sz w:val="24"/>
          <w:szCs w:val="24"/>
        </w:rPr>
        <w:t>CCZ </w:t>
      </w:r>
      <w:r w:rsidR="00EA5125" w:rsidRPr="00D03A63">
        <w:rPr>
          <w:rFonts w:ascii="Times New Roman" w:hAnsi="Times New Roman" w:cs="Times New Roman"/>
          <w:sz w:val="24"/>
          <w:szCs w:val="24"/>
        </w:rPr>
        <w:t>14/21</w:t>
      </w:r>
      <w:r w:rsidR="00EA5125" w:rsidRPr="00D03A63">
        <w:rPr>
          <w:rFonts w:ascii="Times New Roman" w:hAnsi="Times New Roman" w:cs="Times New Roman"/>
          <w:b/>
          <w:i/>
          <w:sz w:val="24"/>
          <w:szCs w:val="24"/>
        </w:rPr>
        <w:t xml:space="preserve"> </w:t>
      </w:r>
      <w:r w:rsidR="004A3263" w:rsidRPr="00D03A63">
        <w:rPr>
          <w:rFonts w:ascii="Times New Roman" w:hAnsi="Times New Roman" w:cs="Times New Roman"/>
          <w:sz w:val="24"/>
          <w:szCs w:val="24"/>
        </w:rPr>
        <w:t>on</w:t>
      </w:r>
      <w:r w:rsidR="006E639E" w:rsidRPr="00D03A63">
        <w:rPr>
          <w:rFonts w:ascii="Times New Roman" w:hAnsi="Times New Roman" w:cs="Times New Roman"/>
          <w:sz w:val="24"/>
          <w:szCs w:val="24"/>
        </w:rPr>
        <w:t xml:space="preserve"> p</w:t>
      </w:r>
      <w:r w:rsidR="00EA5125" w:rsidRPr="00D03A63">
        <w:rPr>
          <w:rFonts w:ascii="Times New Roman" w:hAnsi="Times New Roman" w:cs="Times New Roman"/>
          <w:sz w:val="24"/>
          <w:szCs w:val="24"/>
        </w:rPr>
        <w:t xml:space="preserve"> 9</w:t>
      </w:r>
      <w:r w:rsidR="00EA5125" w:rsidRPr="00D03A63">
        <w:rPr>
          <w:rFonts w:ascii="Times New Roman" w:hAnsi="Times New Roman" w:cs="Times New Roman"/>
          <w:b/>
          <w:i/>
          <w:sz w:val="24"/>
          <w:szCs w:val="24"/>
        </w:rPr>
        <w:t xml:space="preserve">. </w:t>
      </w:r>
      <w:r w:rsidR="00EA5125" w:rsidRPr="00D03A63">
        <w:rPr>
          <w:rFonts w:ascii="Times New Roman" w:hAnsi="Times New Roman" w:cs="Times New Roman"/>
          <w:sz w:val="24"/>
          <w:szCs w:val="24"/>
        </w:rPr>
        <w:t>P</w:t>
      </w:r>
      <w:r w:rsidR="00716B5E" w:rsidRPr="00D03A63">
        <w:rPr>
          <w:rFonts w:ascii="Times New Roman" w:hAnsi="Times New Roman" w:cs="Times New Roman"/>
          <w:sz w:val="24"/>
          <w:szCs w:val="24"/>
        </w:rPr>
        <w:t>ATEL</w:t>
      </w:r>
      <w:r w:rsidR="00EA5125" w:rsidRPr="00D03A63">
        <w:rPr>
          <w:rFonts w:ascii="Times New Roman" w:hAnsi="Times New Roman" w:cs="Times New Roman"/>
          <w:sz w:val="24"/>
          <w:szCs w:val="24"/>
        </w:rPr>
        <w:t xml:space="preserve"> JCC </w:t>
      </w:r>
      <w:r w:rsidR="009814EE" w:rsidRPr="00D03A63">
        <w:rPr>
          <w:rFonts w:ascii="Times New Roman" w:hAnsi="Times New Roman" w:cs="Times New Roman"/>
          <w:sz w:val="24"/>
          <w:szCs w:val="24"/>
        </w:rPr>
        <w:t xml:space="preserve">succinctly </w:t>
      </w:r>
      <w:r w:rsidR="00EA5125" w:rsidRPr="00D03A63">
        <w:rPr>
          <w:rFonts w:ascii="Times New Roman" w:hAnsi="Times New Roman" w:cs="Times New Roman"/>
          <w:sz w:val="24"/>
          <w:szCs w:val="24"/>
        </w:rPr>
        <w:t>sum</w:t>
      </w:r>
      <w:r w:rsidR="006B5D81" w:rsidRPr="00D03A63">
        <w:rPr>
          <w:rFonts w:ascii="Times New Roman" w:hAnsi="Times New Roman" w:cs="Times New Roman"/>
          <w:sz w:val="24"/>
          <w:szCs w:val="24"/>
        </w:rPr>
        <w:t>mar</w:t>
      </w:r>
      <w:r w:rsidR="00EA5125" w:rsidRPr="00D03A63">
        <w:rPr>
          <w:rFonts w:ascii="Times New Roman" w:hAnsi="Times New Roman" w:cs="Times New Roman"/>
          <w:sz w:val="24"/>
          <w:szCs w:val="24"/>
        </w:rPr>
        <w:t>ised the aforesaid section as follows:</w:t>
      </w:r>
    </w:p>
    <w:p w14:paraId="108AB8DC" w14:textId="77777777" w:rsidR="00EA5125" w:rsidRPr="00D03A63" w:rsidRDefault="00EA5125" w:rsidP="00127C82">
      <w:pPr>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“Section 69 of the Constitution enshrines and protects the right to a fair hearing. It guarantees that the courts are open to every person. However, this is subject to the rules put in place to regulate court proceedings and bring order to the justice delivery system. When the dirty hands doctrine is applied to refuse to entertain a litigant who is in violation of a court order, he is not being denied the right to a fair hearing. This is actually a measure that is necessary to preserve the dignity and the authority of the courts so that the citizenry at large can continue to enjoy the right to a fair hearing. It is an essential part of the inherent power that the courts enjoy so as to protect their own processes.”</w:t>
      </w:r>
    </w:p>
    <w:p w14:paraId="346B5193" w14:textId="77777777" w:rsidR="00FE0E3D" w:rsidRPr="00D03A63" w:rsidRDefault="00FE0E3D" w:rsidP="00127C82">
      <w:pPr>
        <w:spacing w:after="0" w:line="480" w:lineRule="auto"/>
        <w:ind w:left="720" w:hanging="720"/>
        <w:jc w:val="both"/>
        <w:rPr>
          <w:rFonts w:ascii="Times New Roman" w:hAnsi="Times New Roman" w:cs="Times New Roman"/>
          <w:sz w:val="24"/>
          <w:szCs w:val="24"/>
        </w:rPr>
      </w:pPr>
    </w:p>
    <w:p w14:paraId="0CC63F6C" w14:textId="058E922B" w:rsidR="002B40C5" w:rsidRPr="00D03A63" w:rsidRDefault="00B47B2C"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B73403" w:rsidRPr="00D03A63">
        <w:rPr>
          <w:rFonts w:ascii="Times New Roman" w:hAnsi="Times New Roman" w:cs="Times New Roman"/>
          <w:sz w:val="24"/>
          <w:szCs w:val="24"/>
        </w:rPr>
        <w:t>8</w:t>
      </w:r>
      <w:r w:rsidR="000E6FFE" w:rsidRPr="00D03A63">
        <w:rPr>
          <w:rFonts w:ascii="Times New Roman" w:hAnsi="Times New Roman" w:cs="Times New Roman"/>
          <w:sz w:val="24"/>
          <w:szCs w:val="24"/>
        </w:rPr>
        <w:t>8</w:t>
      </w:r>
      <w:r w:rsidRPr="00D03A63">
        <w:rPr>
          <w:rFonts w:ascii="Times New Roman" w:hAnsi="Times New Roman" w:cs="Times New Roman"/>
          <w:sz w:val="24"/>
          <w:szCs w:val="24"/>
        </w:rPr>
        <w:t>]</w:t>
      </w:r>
      <w:r w:rsidRPr="00D03A63">
        <w:rPr>
          <w:rFonts w:ascii="Times New Roman" w:hAnsi="Times New Roman" w:cs="Times New Roman"/>
          <w:sz w:val="24"/>
          <w:szCs w:val="24"/>
        </w:rPr>
        <w:tab/>
        <w:t>I</w:t>
      </w:r>
      <w:r w:rsidR="002B40C5" w:rsidRPr="00D03A63">
        <w:rPr>
          <w:rFonts w:ascii="Times New Roman" w:hAnsi="Times New Roman" w:cs="Times New Roman"/>
          <w:sz w:val="24"/>
          <w:szCs w:val="24"/>
        </w:rPr>
        <w:t xml:space="preserve">n </w:t>
      </w:r>
      <w:r w:rsidR="002B40C5" w:rsidRPr="00D03A63">
        <w:rPr>
          <w:rFonts w:ascii="Times New Roman" w:hAnsi="Times New Roman" w:cs="Times New Roman"/>
          <w:i/>
          <w:sz w:val="24"/>
          <w:szCs w:val="24"/>
        </w:rPr>
        <w:t>Mugwambi v Ajanta Properties (Pvt) Ltd</w:t>
      </w:r>
      <w:r w:rsidR="002B40C5" w:rsidRPr="00D03A63">
        <w:rPr>
          <w:rFonts w:ascii="Times New Roman" w:hAnsi="Times New Roman" w:cs="Times New Roman"/>
          <w:sz w:val="24"/>
          <w:szCs w:val="24"/>
        </w:rPr>
        <w:t xml:space="preserve"> HH 77/08, M</w:t>
      </w:r>
      <w:r w:rsidR="00716B5E" w:rsidRPr="00D03A63">
        <w:rPr>
          <w:rFonts w:ascii="Times New Roman" w:hAnsi="Times New Roman" w:cs="Times New Roman"/>
          <w:sz w:val="24"/>
          <w:szCs w:val="24"/>
        </w:rPr>
        <w:t xml:space="preserve">AKARAU </w:t>
      </w:r>
      <w:r w:rsidR="002B40C5" w:rsidRPr="00D03A63">
        <w:rPr>
          <w:rFonts w:ascii="Times New Roman" w:hAnsi="Times New Roman" w:cs="Times New Roman"/>
          <w:sz w:val="24"/>
          <w:szCs w:val="24"/>
        </w:rPr>
        <w:t>JP (as she then was), sta</w:t>
      </w:r>
      <w:r w:rsidR="00A66FC0" w:rsidRPr="00D03A63">
        <w:rPr>
          <w:rFonts w:ascii="Times New Roman" w:hAnsi="Times New Roman" w:cs="Times New Roman"/>
          <w:sz w:val="24"/>
          <w:szCs w:val="24"/>
        </w:rPr>
        <w:t xml:space="preserve">ted as follows </w:t>
      </w:r>
      <w:r w:rsidR="004A3263" w:rsidRPr="00D03A63">
        <w:rPr>
          <w:rFonts w:ascii="Times New Roman" w:hAnsi="Times New Roman" w:cs="Times New Roman"/>
          <w:sz w:val="24"/>
          <w:szCs w:val="24"/>
        </w:rPr>
        <w:t>on</w:t>
      </w:r>
      <w:r w:rsidR="006A52DF" w:rsidRPr="00D03A63">
        <w:rPr>
          <w:rFonts w:ascii="Times New Roman" w:hAnsi="Times New Roman" w:cs="Times New Roman"/>
          <w:sz w:val="24"/>
          <w:szCs w:val="24"/>
        </w:rPr>
        <w:t xml:space="preserve"> p</w:t>
      </w:r>
      <w:r w:rsidR="00A66FC0" w:rsidRPr="00D03A63">
        <w:rPr>
          <w:rFonts w:ascii="Times New Roman" w:hAnsi="Times New Roman" w:cs="Times New Roman"/>
          <w:sz w:val="24"/>
          <w:szCs w:val="24"/>
        </w:rPr>
        <w:t xml:space="preserve"> 2 of the </w:t>
      </w:r>
      <w:r w:rsidR="002B40C5" w:rsidRPr="00D03A63">
        <w:rPr>
          <w:rFonts w:ascii="Times New Roman" w:hAnsi="Times New Roman" w:cs="Times New Roman"/>
          <w:sz w:val="24"/>
          <w:szCs w:val="24"/>
        </w:rPr>
        <w:t>cyclostyled judgment:</w:t>
      </w:r>
    </w:p>
    <w:p w14:paraId="48DE6541" w14:textId="1A6F8F6A" w:rsidR="002B40C5" w:rsidRPr="00D03A63" w:rsidRDefault="002B40C5" w:rsidP="00127C82">
      <w:pPr>
        <w:spacing w:after="0" w:line="240" w:lineRule="auto"/>
        <w:ind w:left="1440"/>
        <w:jc w:val="both"/>
        <w:rPr>
          <w:rFonts w:ascii="Times New Roman" w:hAnsi="Times New Roman" w:cs="Times New Roman"/>
          <w:sz w:val="24"/>
          <w:szCs w:val="24"/>
        </w:rPr>
      </w:pPr>
      <w:r w:rsidRPr="00D03A63">
        <w:rPr>
          <w:rFonts w:ascii="Times New Roman" w:hAnsi="Times New Roman" w:cs="Times New Roman"/>
          <w:sz w:val="24"/>
          <w:szCs w:val="24"/>
        </w:rPr>
        <w:t xml:space="preserve">“The power to grant stay of execution pending appeal is a common law exercise of the power that inheres in this court. In this regard, the court enjoys the </w:t>
      </w:r>
      <w:r w:rsidRPr="00D03A63">
        <w:rPr>
          <w:rFonts w:ascii="Times New Roman" w:hAnsi="Times New Roman" w:cs="Times New Roman"/>
          <w:sz w:val="24"/>
          <w:szCs w:val="24"/>
        </w:rPr>
        <w:lastRenderedPageBreak/>
        <w:t xml:space="preserve">discretion of </w:t>
      </w:r>
      <w:r w:rsidR="00716B5E" w:rsidRPr="00D03A63">
        <w:rPr>
          <w:rFonts w:ascii="Times New Roman" w:hAnsi="Times New Roman" w:cs="Times New Roman"/>
          <w:sz w:val="24"/>
          <w:szCs w:val="24"/>
        </w:rPr>
        <w:t xml:space="preserve">the </w:t>
      </w:r>
      <w:r w:rsidRPr="00D03A63">
        <w:rPr>
          <w:rFonts w:ascii="Times New Roman" w:hAnsi="Times New Roman" w:cs="Times New Roman"/>
          <w:sz w:val="24"/>
          <w:szCs w:val="24"/>
        </w:rPr>
        <w:t xml:space="preserve">widest kind. The main guiding principle for the court in determining such applications is to grant stay where real and substantial justice requires such a stay or conversely, where injustice would otherwise be done. (See </w:t>
      </w:r>
      <w:r w:rsidRPr="00D03A63">
        <w:rPr>
          <w:rFonts w:ascii="Times New Roman" w:hAnsi="Times New Roman" w:cs="Times New Roman"/>
          <w:i/>
          <w:sz w:val="24"/>
          <w:szCs w:val="24"/>
        </w:rPr>
        <w:t>Standard Bank of South Africa Ltd and Another v Malefane and Another</w:t>
      </w:r>
      <w:r w:rsidRPr="00D03A63">
        <w:rPr>
          <w:rFonts w:ascii="Times New Roman" w:hAnsi="Times New Roman" w:cs="Times New Roman"/>
          <w:sz w:val="24"/>
          <w:szCs w:val="24"/>
        </w:rPr>
        <w:t xml:space="preserve">: </w:t>
      </w:r>
      <w:r w:rsidRPr="00D03A63">
        <w:rPr>
          <w:rFonts w:ascii="Times New Roman" w:hAnsi="Times New Roman" w:cs="Times New Roman"/>
          <w:i/>
          <w:sz w:val="24"/>
          <w:szCs w:val="24"/>
        </w:rPr>
        <w:t xml:space="preserve">in re Malefane v Standard Bank of South Africa Ltd and Another </w:t>
      </w:r>
      <w:r w:rsidRPr="00D03A63">
        <w:rPr>
          <w:rFonts w:ascii="Times New Roman" w:hAnsi="Times New Roman" w:cs="Times New Roman"/>
          <w:sz w:val="24"/>
          <w:szCs w:val="24"/>
        </w:rPr>
        <w:t xml:space="preserve">2007 (4) SA 461 (Tk); </w:t>
      </w:r>
      <w:r w:rsidRPr="00D03A63">
        <w:rPr>
          <w:rFonts w:ascii="Times New Roman" w:hAnsi="Times New Roman" w:cs="Times New Roman"/>
          <w:i/>
          <w:sz w:val="24"/>
          <w:szCs w:val="24"/>
        </w:rPr>
        <w:t>Road Accident Fund v Strydom 2001</w:t>
      </w:r>
      <w:r w:rsidRPr="00D03A63">
        <w:rPr>
          <w:rFonts w:ascii="Times New Roman" w:hAnsi="Times New Roman" w:cs="Times New Roman"/>
          <w:sz w:val="24"/>
          <w:szCs w:val="24"/>
        </w:rPr>
        <w:t xml:space="preserve"> (1) SA 292 (C). </w:t>
      </w:r>
      <w:r w:rsidRPr="00D03A63">
        <w:rPr>
          <w:rFonts w:ascii="Times New Roman" w:hAnsi="Times New Roman" w:cs="Times New Roman"/>
          <w:i/>
          <w:sz w:val="24"/>
          <w:szCs w:val="24"/>
        </w:rPr>
        <w:t xml:space="preserve">Williams v Carrick </w:t>
      </w:r>
      <w:r w:rsidRPr="00D03A63">
        <w:rPr>
          <w:rFonts w:ascii="Times New Roman" w:hAnsi="Times New Roman" w:cs="Times New Roman"/>
          <w:sz w:val="24"/>
          <w:szCs w:val="24"/>
        </w:rPr>
        <w:t xml:space="preserve">1938 TPD 147 at 162; </w:t>
      </w:r>
      <w:r w:rsidRPr="00D03A63">
        <w:rPr>
          <w:rFonts w:ascii="Times New Roman" w:hAnsi="Times New Roman" w:cs="Times New Roman"/>
          <w:i/>
          <w:sz w:val="24"/>
          <w:szCs w:val="24"/>
        </w:rPr>
        <w:t>Strime v Strime</w:t>
      </w:r>
      <w:r w:rsidRPr="00D03A63">
        <w:rPr>
          <w:rFonts w:ascii="Times New Roman" w:hAnsi="Times New Roman" w:cs="Times New Roman"/>
          <w:sz w:val="24"/>
          <w:szCs w:val="24"/>
        </w:rPr>
        <w:t xml:space="preserve"> 1983 (4) SA 850 (C) and </w:t>
      </w:r>
      <w:r w:rsidRPr="00D03A63">
        <w:rPr>
          <w:rFonts w:ascii="Times New Roman" w:hAnsi="Times New Roman" w:cs="Times New Roman"/>
          <w:i/>
          <w:sz w:val="24"/>
          <w:szCs w:val="24"/>
        </w:rPr>
        <w:t>Graham v Graham</w:t>
      </w:r>
      <w:r w:rsidRPr="00D03A63">
        <w:rPr>
          <w:rFonts w:ascii="Times New Roman" w:hAnsi="Times New Roman" w:cs="Times New Roman"/>
          <w:sz w:val="24"/>
          <w:szCs w:val="24"/>
        </w:rPr>
        <w:t xml:space="preserve"> 1950 (1) SA 655 (T)).”</w:t>
      </w:r>
    </w:p>
    <w:p w14:paraId="5862167E" w14:textId="31AACE1B" w:rsidR="008D23A3" w:rsidRPr="00D03A63" w:rsidRDefault="008D23A3" w:rsidP="00127C82">
      <w:pPr>
        <w:spacing w:after="0" w:line="360" w:lineRule="auto"/>
        <w:jc w:val="both"/>
        <w:rPr>
          <w:rFonts w:ascii="Times New Roman" w:hAnsi="Times New Roman" w:cs="Times New Roman"/>
          <w:sz w:val="24"/>
          <w:szCs w:val="24"/>
        </w:rPr>
      </w:pPr>
    </w:p>
    <w:p w14:paraId="6B4C0C64" w14:textId="52A5A1A1" w:rsidR="008D23A3" w:rsidRPr="00D03A63" w:rsidRDefault="00B47B2C"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0E6FFE" w:rsidRPr="00D03A63">
        <w:rPr>
          <w:rFonts w:ascii="Times New Roman" w:hAnsi="Times New Roman" w:cs="Times New Roman"/>
          <w:sz w:val="24"/>
          <w:szCs w:val="24"/>
        </w:rPr>
        <w:t>8</w:t>
      </w:r>
      <w:r w:rsidR="00B73403" w:rsidRPr="00D03A63">
        <w:rPr>
          <w:rFonts w:ascii="Times New Roman" w:hAnsi="Times New Roman" w:cs="Times New Roman"/>
          <w:sz w:val="24"/>
          <w:szCs w:val="24"/>
        </w:rPr>
        <w:t>9</w:t>
      </w:r>
      <w:r w:rsidRPr="00D03A63">
        <w:rPr>
          <w:rFonts w:ascii="Times New Roman" w:hAnsi="Times New Roman" w:cs="Times New Roman"/>
          <w:sz w:val="24"/>
          <w:szCs w:val="24"/>
        </w:rPr>
        <w:t>]</w:t>
      </w:r>
      <w:r w:rsidRPr="00D03A63">
        <w:rPr>
          <w:rFonts w:ascii="Times New Roman" w:hAnsi="Times New Roman" w:cs="Times New Roman"/>
          <w:sz w:val="24"/>
          <w:szCs w:val="24"/>
        </w:rPr>
        <w:tab/>
      </w:r>
      <w:r w:rsidR="00172278" w:rsidRPr="00D03A63">
        <w:rPr>
          <w:rFonts w:ascii="Times New Roman" w:hAnsi="Times New Roman" w:cs="Times New Roman"/>
          <w:sz w:val="24"/>
          <w:szCs w:val="24"/>
        </w:rPr>
        <w:t>By parity of reasoning, t</w:t>
      </w:r>
      <w:r w:rsidR="008D23A3" w:rsidRPr="00D03A63">
        <w:rPr>
          <w:rFonts w:ascii="Times New Roman" w:hAnsi="Times New Roman" w:cs="Times New Roman"/>
          <w:sz w:val="24"/>
          <w:szCs w:val="24"/>
        </w:rPr>
        <w:t>he High Court’s com</w:t>
      </w:r>
      <w:r w:rsidR="004A3263" w:rsidRPr="00D03A63">
        <w:rPr>
          <w:rFonts w:ascii="Times New Roman" w:hAnsi="Times New Roman" w:cs="Times New Roman"/>
          <w:sz w:val="24"/>
          <w:szCs w:val="24"/>
        </w:rPr>
        <w:t xml:space="preserve">mon law jurisdiction to </w:t>
      </w:r>
      <w:r w:rsidR="009E7079" w:rsidRPr="00D03A63">
        <w:rPr>
          <w:rFonts w:ascii="Times New Roman" w:hAnsi="Times New Roman" w:cs="Times New Roman"/>
          <w:sz w:val="24"/>
          <w:szCs w:val="24"/>
        </w:rPr>
        <w:t xml:space="preserve">order </w:t>
      </w:r>
      <w:r w:rsidR="00711F29" w:rsidRPr="00D03A63">
        <w:rPr>
          <w:rFonts w:ascii="Times New Roman" w:hAnsi="Times New Roman" w:cs="Times New Roman"/>
          <w:sz w:val="24"/>
          <w:szCs w:val="24"/>
        </w:rPr>
        <w:t>the execution</w:t>
      </w:r>
      <w:r w:rsidR="008D23A3" w:rsidRPr="00D03A63">
        <w:rPr>
          <w:rFonts w:ascii="Times New Roman" w:hAnsi="Times New Roman" w:cs="Times New Roman"/>
          <w:sz w:val="24"/>
          <w:szCs w:val="24"/>
        </w:rPr>
        <w:t xml:space="preserve"> of its judgment pending an appeal pending in the Supreme Court is</w:t>
      </w:r>
      <w:r w:rsidR="00C04F5F" w:rsidRPr="00D03A63">
        <w:rPr>
          <w:rFonts w:ascii="Times New Roman" w:hAnsi="Times New Roman" w:cs="Times New Roman"/>
          <w:sz w:val="24"/>
          <w:szCs w:val="24"/>
        </w:rPr>
        <w:t xml:space="preserve"> thus</w:t>
      </w:r>
      <w:r w:rsidR="008D23A3" w:rsidRPr="00D03A63">
        <w:rPr>
          <w:rFonts w:ascii="Times New Roman" w:hAnsi="Times New Roman" w:cs="Times New Roman"/>
          <w:sz w:val="24"/>
          <w:szCs w:val="24"/>
        </w:rPr>
        <w:t xml:space="preserve"> consistent with the hierarc</w:t>
      </w:r>
      <w:r w:rsidR="006A52DF" w:rsidRPr="00D03A63">
        <w:rPr>
          <w:rFonts w:ascii="Times New Roman" w:hAnsi="Times New Roman" w:cs="Times New Roman"/>
          <w:sz w:val="24"/>
          <w:szCs w:val="24"/>
        </w:rPr>
        <w:t>hy of courts provided in s </w:t>
      </w:r>
      <w:r w:rsidR="008D23A3" w:rsidRPr="00D03A63">
        <w:rPr>
          <w:rFonts w:ascii="Times New Roman" w:hAnsi="Times New Roman" w:cs="Times New Roman"/>
          <w:sz w:val="24"/>
          <w:szCs w:val="24"/>
        </w:rPr>
        <w:t xml:space="preserve">162 of the Constitution. Further, the assessment of prospects of an appeal already before a superior court is consistent with the </w:t>
      </w:r>
      <w:r w:rsidR="007656E1" w:rsidRPr="00D03A63">
        <w:rPr>
          <w:rFonts w:ascii="Times New Roman" w:hAnsi="Times New Roman" w:cs="Times New Roman"/>
          <w:sz w:val="24"/>
          <w:szCs w:val="24"/>
        </w:rPr>
        <w:t xml:space="preserve">obligation on all courts </w:t>
      </w:r>
      <w:r w:rsidR="008D23A3" w:rsidRPr="00D03A63">
        <w:rPr>
          <w:rFonts w:ascii="Times New Roman" w:hAnsi="Times New Roman" w:cs="Times New Roman"/>
          <w:sz w:val="24"/>
          <w:szCs w:val="24"/>
        </w:rPr>
        <w:t>to be impartial</w:t>
      </w:r>
      <w:r w:rsidR="007656E1" w:rsidRPr="00D03A63">
        <w:rPr>
          <w:rFonts w:ascii="Times New Roman" w:hAnsi="Times New Roman" w:cs="Times New Roman"/>
          <w:sz w:val="24"/>
          <w:szCs w:val="24"/>
        </w:rPr>
        <w:t xml:space="preserve"> and to do justice between man and man</w:t>
      </w:r>
      <w:r w:rsidR="008D23A3" w:rsidRPr="00D03A63">
        <w:rPr>
          <w:rFonts w:ascii="Times New Roman" w:hAnsi="Times New Roman" w:cs="Times New Roman"/>
          <w:sz w:val="24"/>
          <w:szCs w:val="24"/>
        </w:rPr>
        <w:t>.</w:t>
      </w:r>
    </w:p>
    <w:p w14:paraId="5012289C" w14:textId="77777777" w:rsidR="008D23A3" w:rsidRPr="00D03A63" w:rsidRDefault="008D23A3" w:rsidP="00127C82">
      <w:pPr>
        <w:spacing w:after="0" w:line="360" w:lineRule="auto"/>
        <w:jc w:val="both"/>
        <w:rPr>
          <w:rFonts w:ascii="Times New Roman" w:hAnsi="Times New Roman" w:cs="Times New Roman"/>
          <w:sz w:val="24"/>
          <w:szCs w:val="24"/>
        </w:rPr>
      </w:pPr>
    </w:p>
    <w:p w14:paraId="73F9ADA4" w14:textId="3E6A5040" w:rsidR="00EA5125" w:rsidRPr="00D03A63" w:rsidRDefault="00A66FC0" w:rsidP="00127C82">
      <w:pPr>
        <w:spacing w:after="0" w:line="480" w:lineRule="auto"/>
        <w:ind w:left="1134" w:hanging="1134"/>
        <w:jc w:val="both"/>
        <w:rPr>
          <w:rFonts w:ascii="Times New Roman" w:hAnsi="Times New Roman" w:cs="Times New Roman"/>
          <w:sz w:val="24"/>
          <w:szCs w:val="24"/>
        </w:rPr>
      </w:pPr>
      <w:r w:rsidRPr="00D03A63">
        <w:rPr>
          <w:rFonts w:ascii="Times New Roman" w:hAnsi="Times New Roman" w:cs="Times New Roman"/>
          <w:sz w:val="24"/>
          <w:szCs w:val="24"/>
        </w:rPr>
        <w:t>[</w:t>
      </w:r>
      <w:r w:rsidR="003306DD" w:rsidRPr="00D03A63">
        <w:rPr>
          <w:rFonts w:ascii="Times New Roman" w:hAnsi="Times New Roman" w:cs="Times New Roman"/>
          <w:sz w:val="24"/>
          <w:szCs w:val="24"/>
        </w:rPr>
        <w:t>9</w:t>
      </w:r>
      <w:r w:rsidR="000E6FFE" w:rsidRPr="00D03A63">
        <w:rPr>
          <w:rFonts w:ascii="Times New Roman" w:hAnsi="Times New Roman" w:cs="Times New Roman"/>
          <w:sz w:val="24"/>
          <w:szCs w:val="24"/>
        </w:rPr>
        <w:t>0</w:t>
      </w:r>
      <w:r w:rsidR="00654C99" w:rsidRPr="00D03A63">
        <w:rPr>
          <w:rFonts w:ascii="Times New Roman" w:hAnsi="Times New Roman" w:cs="Times New Roman"/>
          <w:sz w:val="24"/>
          <w:szCs w:val="24"/>
        </w:rPr>
        <w:t>]</w:t>
      </w:r>
      <w:r w:rsidR="00654C99" w:rsidRPr="00D03A63">
        <w:rPr>
          <w:rFonts w:ascii="Times New Roman" w:hAnsi="Times New Roman" w:cs="Times New Roman"/>
          <w:sz w:val="24"/>
          <w:szCs w:val="24"/>
        </w:rPr>
        <w:tab/>
      </w:r>
      <w:r w:rsidR="00EA7045" w:rsidRPr="00D03A63">
        <w:rPr>
          <w:rFonts w:ascii="Times New Roman" w:hAnsi="Times New Roman" w:cs="Times New Roman"/>
          <w:sz w:val="24"/>
          <w:szCs w:val="24"/>
        </w:rPr>
        <w:t xml:space="preserve">It is noted that </w:t>
      </w:r>
      <w:r w:rsidR="00BC0F4F" w:rsidRPr="00D03A63">
        <w:rPr>
          <w:rFonts w:ascii="Times New Roman" w:hAnsi="Times New Roman" w:cs="Times New Roman"/>
          <w:sz w:val="24"/>
          <w:szCs w:val="24"/>
        </w:rPr>
        <w:t>the applicant seem</w:t>
      </w:r>
      <w:r w:rsidR="00EA7045" w:rsidRPr="00D03A63">
        <w:rPr>
          <w:rFonts w:ascii="Times New Roman" w:hAnsi="Times New Roman" w:cs="Times New Roman"/>
          <w:sz w:val="24"/>
          <w:szCs w:val="24"/>
        </w:rPr>
        <w:t xml:space="preserve">s to </w:t>
      </w:r>
      <w:r w:rsidR="00BC0F4F" w:rsidRPr="00D03A63">
        <w:rPr>
          <w:rFonts w:ascii="Times New Roman" w:hAnsi="Times New Roman" w:cs="Times New Roman"/>
          <w:sz w:val="24"/>
          <w:szCs w:val="24"/>
        </w:rPr>
        <w:t>quer</w:t>
      </w:r>
      <w:r w:rsidR="00EA7045" w:rsidRPr="00D03A63">
        <w:rPr>
          <w:rFonts w:ascii="Times New Roman" w:hAnsi="Times New Roman" w:cs="Times New Roman"/>
          <w:sz w:val="24"/>
          <w:szCs w:val="24"/>
        </w:rPr>
        <w:t>y</w:t>
      </w:r>
      <w:r w:rsidR="00EA5125" w:rsidRPr="00D03A63">
        <w:rPr>
          <w:rFonts w:ascii="Times New Roman" w:hAnsi="Times New Roman" w:cs="Times New Roman"/>
          <w:sz w:val="24"/>
          <w:szCs w:val="24"/>
        </w:rPr>
        <w:t xml:space="preserve"> the jurisdiction of the High Court</w:t>
      </w:r>
      <w:r w:rsidR="00983282" w:rsidRPr="00D03A63">
        <w:rPr>
          <w:rFonts w:ascii="Times New Roman" w:hAnsi="Times New Roman" w:cs="Times New Roman"/>
          <w:sz w:val="24"/>
          <w:szCs w:val="24"/>
        </w:rPr>
        <w:t xml:space="preserve">. He relies on the provisions of </w:t>
      </w:r>
      <w:r w:rsidR="006A52DF" w:rsidRPr="00D03A63">
        <w:rPr>
          <w:rFonts w:ascii="Times New Roman" w:hAnsi="Times New Roman" w:cs="Times New Roman"/>
          <w:sz w:val="24"/>
          <w:szCs w:val="24"/>
        </w:rPr>
        <w:t>s</w:t>
      </w:r>
      <w:r w:rsidR="00EA5125" w:rsidRPr="00D03A63">
        <w:rPr>
          <w:rFonts w:ascii="Times New Roman" w:hAnsi="Times New Roman" w:cs="Times New Roman"/>
          <w:sz w:val="24"/>
          <w:szCs w:val="24"/>
        </w:rPr>
        <w:t xml:space="preserve"> 176 of the </w:t>
      </w:r>
      <w:r w:rsidR="00983282" w:rsidRPr="00D03A63">
        <w:rPr>
          <w:rFonts w:ascii="Times New Roman" w:hAnsi="Times New Roman" w:cs="Times New Roman"/>
          <w:sz w:val="24"/>
          <w:szCs w:val="24"/>
        </w:rPr>
        <w:t>C</w:t>
      </w:r>
      <w:r w:rsidR="00EA5125" w:rsidRPr="00D03A63">
        <w:rPr>
          <w:rFonts w:ascii="Times New Roman" w:hAnsi="Times New Roman" w:cs="Times New Roman"/>
          <w:sz w:val="24"/>
          <w:szCs w:val="24"/>
        </w:rPr>
        <w:t>onstitution</w:t>
      </w:r>
      <w:r w:rsidR="00983282" w:rsidRPr="00D03A63">
        <w:rPr>
          <w:rFonts w:ascii="Times New Roman" w:hAnsi="Times New Roman" w:cs="Times New Roman"/>
          <w:sz w:val="24"/>
          <w:szCs w:val="24"/>
        </w:rPr>
        <w:t xml:space="preserve"> and argues that the power to order execution of judgments under appeal no longer vests in the High Court but now reposes in the Supreme Court. In this regard, he contends that when it ordered execution pending appeal, </w:t>
      </w:r>
      <w:r w:rsidR="009E7079" w:rsidRPr="00D03A63">
        <w:rPr>
          <w:rFonts w:ascii="Times New Roman" w:hAnsi="Times New Roman" w:cs="Times New Roman"/>
          <w:sz w:val="24"/>
          <w:szCs w:val="24"/>
        </w:rPr>
        <w:t>the High Court</w:t>
      </w:r>
      <w:r w:rsidR="00983282" w:rsidRPr="00D03A63">
        <w:rPr>
          <w:rFonts w:ascii="Times New Roman" w:hAnsi="Times New Roman" w:cs="Times New Roman"/>
          <w:sz w:val="24"/>
          <w:szCs w:val="24"/>
        </w:rPr>
        <w:t xml:space="preserve"> violated </w:t>
      </w:r>
      <w:r w:rsidR="00EA5125" w:rsidRPr="00D03A63">
        <w:rPr>
          <w:rFonts w:ascii="Times New Roman" w:hAnsi="Times New Roman" w:cs="Times New Roman"/>
          <w:sz w:val="24"/>
          <w:szCs w:val="24"/>
        </w:rPr>
        <w:t>his perceived fundamental rights under s</w:t>
      </w:r>
      <w:r w:rsidR="004A3263" w:rsidRPr="00D03A63">
        <w:rPr>
          <w:rFonts w:ascii="Times New Roman" w:hAnsi="Times New Roman" w:cs="Times New Roman"/>
          <w:sz w:val="24"/>
          <w:szCs w:val="24"/>
        </w:rPr>
        <w:t>s</w:t>
      </w:r>
      <w:r w:rsidR="00EA5125" w:rsidRPr="00D03A63">
        <w:rPr>
          <w:rFonts w:ascii="Times New Roman" w:hAnsi="Times New Roman" w:cs="Times New Roman"/>
          <w:sz w:val="24"/>
          <w:szCs w:val="24"/>
        </w:rPr>
        <w:t xml:space="preserve"> 56(1) and 69(3) of the </w:t>
      </w:r>
      <w:r w:rsidR="00716262" w:rsidRPr="00D03A63">
        <w:rPr>
          <w:rFonts w:ascii="Times New Roman" w:hAnsi="Times New Roman" w:cs="Times New Roman"/>
          <w:sz w:val="24"/>
          <w:szCs w:val="24"/>
        </w:rPr>
        <w:t>C</w:t>
      </w:r>
      <w:r w:rsidR="00EA5125" w:rsidRPr="00D03A63">
        <w:rPr>
          <w:rFonts w:ascii="Times New Roman" w:hAnsi="Times New Roman" w:cs="Times New Roman"/>
          <w:sz w:val="24"/>
          <w:szCs w:val="24"/>
        </w:rPr>
        <w:t>onstitution</w:t>
      </w:r>
      <w:r w:rsidR="00716262" w:rsidRPr="00D03A63">
        <w:rPr>
          <w:rFonts w:ascii="Times New Roman" w:hAnsi="Times New Roman" w:cs="Times New Roman"/>
          <w:sz w:val="24"/>
          <w:szCs w:val="24"/>
        </w:rPr>
        <w:t>.</w:t>
      </w:r>
      <w:r w:rsidR="00EA5125" w:rsidRPr="00D03A63">
        <w:rPr>
          <w:rFonts w:ascii="Times New Roman" w:hAnsi="Times New Roman" w:cs="Times New Roman"/>
          <w:sz w:val="24"/>
          <w:szCs w:val="24"/>
        </w:rPr>
        <w:t xml:space="preserve"> This misconception was canvassed in the case of </w:t>
      </w:r>
      <w:r w:rsidR="00EA5125" w:rsidRPr="00D03A63">
        <w:rPr>
          <w:rFonts w:ascii="Times New Roman" w:hAnsi="Times New Roman" w:cs="Times New Roman"/>
          <w:i/>
          <w:sz w:val="24"/>
          <w:szCs w:val="24"/>
        </w:rPr>
        <w:t xml:space="preserve">Mutasa and Anor v The Speaker of the National Assembly and Ors </w:t>
      </w:r>
      <w:r w:rsidR="00EA5125" w:rsidRPr="00D03A63">
        <w:rPr>
          <w:rFonts w:ascii="Times New Roman" w:hAnsi="Times New Roman" w:cs="Times New Roman"/>
          <w:sz w:val="24"/>
          <w:szCs w:val="24"/>
        </w:rPr>
        <w:t>CCZ 9/15</w:t>
      </w:r>
      <w:r w:rsidR="00EA5125" w:rsidRPr="00D03A63">
        <w:rPr>
          <w:rFonts w:ascii="Times New Roman" w:hAnsi="Times New Roman" w:cs="Times New Roman"/>
          <w:i/>
          <w:sz w:val="24"/>
          <w:szCs w:val="24"/>
        </w:rPr>
        <w:t>.</w:t>
      </w:r>
      <w:r w:rsidR="00EA5125" w:rsidRPr="00D03A63">
        <w:rPr>
          <w:rFonts w:ascii="Times New Roman" w:hAnsi="Times New Roman" w:cs="Times New Roman"/>
          <w:b/>
          <w:i/>
          <w:sz w:val="24"/>
          <w:szCs w:val="24"/>
        </w:rPr>
        <w:t xml:space="preserve"> </w:t>
      </w:r>
      <w:r w:rsidR="00EA5125" w:rsidRPr="00D03A63">
        <w:rPr>
          <w:rFonts w:ascii="Times New Roman" w:hAnsi="Times New Roman" w:cs="Times New Roman"/>
          <w:sz w:val="24"/>
          <w:szCs w:val="24"/>
        </w:rPr>
        <w:t>It was held at page 14 that:</w:t>
      </w:r>
    </w:p>
    <w:p w14:paraId="4C876D74" w14:textId="77777777" w:rsidR="00EA5125" w:rsidRPr="00D03A63" w:rsidRDefault="00EA5125" w:rsidP="00127C82">
      <w:pPr>
        <w:spacing w:after="0" w:line="240"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rPr>
        <w:t>“</w:t>
      </w:r>
      <w:r w:rsidRPr="00D03A63">
        <w:rPr>
          <w:rFonts w:ascii="Times New Roman" w:hAnsi="Times New Roman" w:cs="Times New Roman"/>
          <w:sz w:val="24"/>
          <w:szCs w:val="24"/>
          <w:lang w:val="en-ZW"/>
        </w:rPr>
        <w:t xml:space="preserve">It would be absurd to come to a conclusion that an act done in terms of the provisions of the Constitution can violate someone’s rights under the same Constitution. In other words, the applicants could not have been successful in challenging an act that was sanctioned by the supreme law of the land. </w:t>
      </w:r>
    </w:p>
    <w:p w14:paraId="027EE52B" w14:textId="77777777" w:rsidR="00EA5125" w:rsidRPr="00D03A63" w:rsidRDefault="00EA5125" w:rsidP="00127C82">
      <w:pPr>
        <w:spacing w:after="0" w:line="240"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The Constitution is one document that contains provisions that are consistent with each other. One provision of the Constitution cannot be used to defeat another provision in the Constitution. Different provisions of the Constitution must be interpreted with a view to ensuring that they operate harmoniously to achieve the objectives of the Constitution.</w:t>
      </w:r>
      <w:r w:rsidRPr="00D03A63">
        <w:rPr>
          <w:rFonts w:ascii="Times New Roman" w:hAnsi="Times New Roman" w:cs="Times New Roman"/>
          <w:sz w:val="24"/>
          <w:szCs w:val="24"/>
        </w:rPr>
        <w:t>”</w:t>
      </w:r>
    </w:p>
    <w:p w14:paraId="716CC6F4" w14:textId="77777777" w:rsidR="00654C99" w:rsidRPr="00D03A63" w:rsidRDefault="00654C99" w:rsidP="00127C82">
      <w:pPr>
        <w:spacing w:after="0" w:line="360" w:lineRule="auto"/>
        <w:jc w:val="both"/>
        <w:rPr>
          <w:rFonts w:ascii="Times New Roman" w:hAnsi="Times New Roman" w:cs="Times New Roman"/>
          <w:sz w:val="24"/>
          <w:szCs w:val="24"/>
          <w:lang w:val="en-ZW"/>
        </w:rPr>
      </w:pPr>
    </w:p>
    <w:p w14:paraId="592A56EB" w14:textId="74978BC2" w:rsidR="00EA5125" w:rsidRPr="00D03A63" w:rsidRDefault="00A66FC0"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lastRenderedPageBreak/>
        <w:t>[</w:t>
      </w:r>
      <w:r w:rsidR="003306DD" w:rsidRPr="00D03A63">
        <w:rPr>
          <w:rFonts w:ascii="Times New Roman" w:hAnsi="Times New Roman" w:cs="Times New Roman"/>
          <w:sz w:val="24"/>
          <w:szCs w:val="24"/>
          <w:lang w:val="en-ZW"/>
        </w:rPr>
        <w:t>9</w:t>
      </w:r>
      <w:r w:rsidR="000E6FFE" w:rsidRPr="00D03A63">
        <w:rPr>
          <w:rFonts w:ascii="Times New Roman" w:hAnsi="Times New Roman" w:cs="Times New Roman"/>
          <w:sz w:val="24"/>
          <w:szCs w:val="24"/>
          <w:lang w:val="en-ZW"/>
        </w:rPr>
        <w:t>1</w:t>
      </w:r>
      <w:r w:rsidR="00654C99" w:rsidRPr="00D03A63">
        <w:rPr>
          <w:rFonts w:ascii="Times New Roman" w:hAnsi="Times New Roman" w:cs="Times New Roman"/>
          <w:sz w:val="24"/>
          <w:szCs w:val="24"/>
          <w:lang w:val="en-ZW"/>
        </w:rPr>
        <w:t>]</w:t>
      </w:r>
      <w:r w:rsidR="00654C99"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 xml:space="preserve">In light of the foregoing, the prospects of success in the main matter are negligible as the applicant has not established any cogent reasons to support a violation </w:t>
      </w:r>
      <w:r w:rsidR="00C04F5F" w:rsidRPr="00D03A63">
        <w:rPr>
          <w:rFonts w:ascii="Times New Roman" w:hAnsi="Times New Roman" w:cs="Times New Roman"/>
          <w:sz w:val="24"/>
          <w:szCs w:val="24"/>
          <w:lang w:val="en-ZW"/>
        </w:rPr>
        <w:t xml:space="preserve">of </w:t>
      </w:r>
      <w:r w:rsidR="00EA5125" w:rsidRPr="00D03A63">
        <w:rPr>
          <w:rFonts w:ascii="Times New Roman" w:hAnsi="Times New Roman" w:cs="Times New Roman"/>
          <w:sz w:val="24"/>
          <w:szCs w:val="24"/>
          <w:lang w:val="en-ZW"/>
        </w:rPr>
        <w:t xml:space="preserve">his fundamental rights. This directly impacts </w:t>
      </w:r>
      <w:r w:rsidR="00716262" w:rsidRPr="00D03A63">
        <w:rPr>
          <w:rFonts w:ascii="Times New Roman" w:hAnsi="Times New Roman" w:cs="Times New Roman"/>
          <w:sz w:val="24"/>
          <w:szCs w:val="24"/>
          <w:lang w:val="en-ZW"/>
        </w:rPr>
        <w:t xml:space="preserve">upon </w:t>
      </w:r>
      <w:r w:rsidR="00EA5125" w:rsidRPr="00D03A63">
        <w:rPr>
          <w:rFonts w:ascii="Times New Roman" w:hAnsi="Times New Roman" w:cs="Times New Roman"/>
          <w:sz w:val="24"/>
          <w:szCs w:val="24"/>
          <w:lang w:val="en-ZW"/>
        </w:rPr>
        <w:t xml:space="preserve">the present application </w:t>
      </w:r>
      <w:r w:rsidR="00384AC3" w:rsidRPr="00D03A63">
        <w:rPr>
          <w:rFonts w:ascii="Times New Roman" w:hAnsi="Times New Roman" w:cs="Times New Roman"/>
          <w:sz w:val="24"/>
          <w:szCs w:val="24"/>
          <w:lang w:val="en-ZW"/>
        </w:rPr>
        <w:t>and I am constrained to find that</w:t>
      </w:r>
      <w:r w:rsidR="00EA5125" w:rsidRPr="00D03A63">
        <w:rPr>
          <w:rFonts w:ascii="Times New Roman" w:hAnsi="Times New Roman" w:cs="Times New Roman"/>
          <w:sz w:val="24"/>
          <w:szCs w:val="24"/>
          <w:lang w:val="en-ZW"/>
        </w:rPr>
        <w:t xml:space="preserve"> it would not be in the interests of justice to grant direct access to this judicial forum. </w:t>
      </w:r>
    </w:p>
    <w:p w14:paraId="48556D55" w14:textId="77777777" w:rsidR="00EA5125" w:rsidRPr="00D03A63" w:rsidRDefault="00EA5125" w:rsidP="00127C82">
      <w:pPr>
        <w:spacing w:after="0" w:line="360" w:lineRule="auto"/>
        <w:jc w:val="both"/>
        <w:rPr>
          <w:rFonts w:ascii="Times New Roman" w:hAnsi="Times New Roman" w:cs="Times New Roman"/>
          <w:b/>
          <w:i/>
          <w:sz w:val="24"/>
          <w:szCs w:val="24"/>
          <w:lang w:val="en-ZW"/>
        </w:rPr>
      </w:pPr>
    </w:p>
    <w:p w14:paraId="10503F4E" w14:textId="65BAFDFB" w:rsidR="00EA5125" w:rsidRPr="00D03A63" w:rsidRDefault="00720143" w:rsidP="00127C82">
      <w:pPr>
        <w:spacing w:after="0" w:line="360" w:lineRule="auto"/>
        <w:jc w:val="both"/>
        <w:rPr>
          <w:rFonts w:ascii="Times New Roman" w:hAnsi="Times New Roman" w:cs="Times New Roman"/>
          <w:b/>
          <w:sz w:val="24"/>
          <w:szCs w:val="24"/>
          <w:lang w:val="en-ZW"/>
        </w:rPr>
      </w:pPr>
      <w:r w:rsidRPr="00D03A63">
        <w:rPr>
          <w:rFonts w:ascii="Times New Roman" w:hAnsi="Times New Roman" w:cs="Times New Roman"/>
          <w:b/>
          <w:sz w:val="24"/>
          <w:szCs w:val="24"/>
          <w:lang w:val="en-ZW"/>
        </w:rPr>
        <w:t>THE AVAILABILITY OF AN ALTERNATIVE REMEDY TO THE APPLICANT</w:t>
      </w:r>
    </w:p>
    <w:p w14:paraId="3F2A4D21" w14:textId="77777777" w:rsidR="008709AF" w:rsidRPr="00D03A63" w:rsidRDefault="008709AF" w:rsidP="00127C82">
      <w:pPr>
        <w:spacing w:after="0" w:line="360" w:lineRule="auto"/>
        <w:jc w:val="both"/>
        <w:rPr>
          <w:rFonts w:ascii="Times New Roman" w:hAnsi="Times New Roman" w:cs="Times New Roman"/>
          <w:i/>
          <w:sz w:val="24"/>
          <w:szCs w:val="24"/>
          <w:lang w:val="en-ZW"/>
        </w:rPr>
      </w:pPr>
    </w:p>
    <w:p w14:paraId="66295C12" w14:textId="0D9B5DB8" w:rsidR="00654C99" w:rsidRPr="00D03A63" w:rsidRDefault="00A66FC0"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w:t>
      </w:r>
      <w:r w:rsidR="003306DD" w:rsidRPr="00D03A63">
        <w:rPr>
          <w:rFonts w:ascii="Times New Roman" w:hAnsi="Times New Roman" w:cs="Times New Roman"/>
          <w:sz w:val="24"/>
          <w:szCs w:val="24"/>
          <w:lang w:val="en-ZW"/>
        </w:rPr>
        <w:t>9</w:t>
      </w:r>
      <w:r w:rsidR="000E6FFE" w:rsidRPr="00D03A63">
        <w:rPr>
          <w:rFonts w:ascii="Times New Roman" w:hAnsi="Times New Roman" w:cs="Times New Roman"/>
          <w:sz w:val="24"/>
          <w:szCs w:val="24"/>
          <w:lang w:val="en-ZW"/>
        </w:rPr>
        <w:t>2</w:t>
      </w:r>
      <w:r w:rsidR="00654C99" w:rsidRPr="00D03A63">
        <w:rPr>
          <w:rFonts w:ascii="Times New Roman" w:hAnsi="Times New Roman" w:cs="Times New Roman"/>
          <w:sz w:val="24"/>
          <w:szCs w:val="24"/>
          <w:lang w:val="en-ZW"/>
        </w:rPr>
        <w:t>]</w:t>
      </w:r>
      <w:r w:rsidR="00654C99"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 xml:space="preserve">It is </w:t>
      </w:r>
      <w:r w:rsidR="007E2971" w:rsidRPr="00D03A63">
        <w:rPr>
          <w:rFonts w:ascii="Times New Roman" w:hAnsi="Times New Roman" w:cs="Times New Roman"/>
          <w:sz w:val="24"/>
          <w:szCs w:val="24"/>
          <w:lang w:val="en-ZW"/>
        </w:rPr>
        <w:t xml:space="preserve">settled </w:t>
      </w:r>
      <w:r w:rsidR="00EA5125" w:rsidRPr="00D03A63">
        <w:rPr>
          <w:rFonts w:ascii="Times New Roman" w:hAnsi="Times New Roman" w:cs="Times New Roman"/>
          <w:sz w:val="24"/>
          <w:szCs w:val="24"/>
          <w:lang w:val="en-ZW"/>
        </w:rPr>
        <w:t xml:space="preserve">that in an application for direct access, this Court </w:t>
      </w:r>
      <w:r w:rsidR="007E2971" w:rsidRPr="00D03A63">
        <w:rPr>
          <w:rFonts w:ascii="Times New Roman" w:hAnsi="Times New Roman" w:cs="Times New Roman"/>
          <w:sz w:val="24"/>
          <w:szCs w:val="24"/>
          <w:lang w:val="en-ZW"/>
        </w:rPr>
        <w:t>may</w:t>
      </w:r>
      <w:r w:rsidR="00EA5125" w:rsidRPr="00D03A63">
        <w:rPr>
          <w:rFonts w:ascii="Times New Roman" w:hAnsi="Times New Roman" w:cs="Times New Roman"/>
          <w:sz w:val="24"/>
          <w:szCs w:val="24"/>
          <w:lang w:val="en-ZW"/>
        </w:rPr>
        <w:t xml:space="preserve"> also consider the availability of alternative remed</w:t>
      </w:r>
      <w:r w:rsidR="004A3263" w:rsidRPr="00D03A63">
        <w:rPr>
          <w:rFonts w:ascii="Times New Roman" w:hAnsi="Times New Roman" w:cs="Times New Roman"/>
          <w:sz w:val="24"/>
          <w:szCs w:val="24"/>
          <w:lang w:val="en-ZW"/>
        </w:rPr>
        <w:t>ies</w:t>
      </w:r>
      <w:r w:rsidR="00EA5125" w:rsidRPr="00D03A63">
        <w:rPr>
          <w:rFonts w:ascii="Times New Roman" w:hAnsi="Times New Roman" w:cs="Times New Roman"/>
          <w:sz w:val="24"/>
          <w:szCs w:val="24"/>
          <w:lang w:val="en-ZW"/>
        </w:rPr>
        <w:t xml:space="preserve"> to the applicant. In opposi</w:t>
      </w:r>
      <w:r w:rsidR="009E7079" w:rsidRPr="00D03A63">
        <w:rPr>
          <w:rFonts w:ascii="Times New Roman" w:hAnsi="Times New Roman" w:cs="Times New Roman"/>
          <w:sz w:val="24"/>
          <w:szCs w:val="24"/>
          <w:lang w:val="en-ZW"/>
        </w:rPr>
        <w:t xml:space="preserve">ng </w:t>
      </w:r>
      <w:r w:rsidR="00EA5125" w:rsidRPr="00D03A63">
        <w:rPr>
          <w:rFonts w:ascii="Times New Roman" w:hAnsi="Times New Roman" w:cs="Times New Roman"/>
          <w:sz w:val="24"/>
          <w:szCs w:val="24"/>
          <w:lang w:val="en-ZW"/>
        </w:rPr>
        <w:t xml:space="preserve">the </w:t>
      </w:r>
      <w:r w:rsidR="009E7079" w:rsidRPr="00D03A63">
        <w:rPr>
          <w:rFonts w:ascii="Times New Roman" w:hAnsi="Times New Roman" w:cs="Times New Roman"/>
          <w:sz w:val="24"/>
          <w:szCs w:val="24"/>
          <w:lang w:val="en-ZW"/>
        </w:rPr>
        <w:t xml:space="preserve">application, the </w:t>
      </w:r>
      <w:r w:rsidR="00EA5125" w:rsidRPr="00D03A63">
        <w:rPr>
          <w:rFonts w:ascii="Times New Roman" w:hAnsi="Times New Roman" w:cs="Times New Roman"/>
          <w:sz w:val="24"/>
          <w:szCs w:val="24"/>
          <w:lang w:val="en-ZW"/>
        </w:rPr>
        <w:t xml:space="preserve">respondent avers that the applicant still enjoys a right of appeal to the Supreme Court </w:t>
      </w:r>
      <w:r w:rsidR="009E7079" w:rsidRPr="00D03A63">
        <w:rPr>
          <w:rFonts w:ascii="Times New Roman" w:hAnsi="Times New Roman" w:cs="Times New Roman"/>
          <w:sz w:val="24"/>
          <w:szCs w:val="24"/>
          <w:lang w:val="en-ZW"/>
        </w:rPr>
        <w:t xml:space="preserve">and that this </w:t>
      </w:r>
      <w:r w:rsidR="00EA5125" w:rsidRPr="00D03A63">
        <w:rPr>
          <w:rFonts w:ascii="Times New Roman" w:hAnsi="Times New Roman" w:cs="Times New Roman"/>
          <w:sz w:val="24"/>
          <w:szCs w:val="24"/>
          <w:lang w:val="en-ZW"/>
        </w:rPr>
        <w:t xml:space="preserve">matter is alleged to be still pending. This contention has not been disputed by the applicant. </w:t>
      </w:r>
    </w:p>
    <w:p w14:paraId="68BDCE56" w14:textId="77777777" w:rsidR="00CD5232" w:rsidRPr="00D03A63" w:rsidRDefault="00CD5232" w:rsidP="00127C82">
      <w:pPr>
        <w:spacing w:after="0" w:line="360" w:lineRule="auto"/>
        <w:ind w:left="720" w:hanging="720"/>
        <w:jc w:val="both"/>
        <w:rPr>
          <w:rFonts w:ascii="Times New Roman" w:hAnsi="Times New Roman" w:cs="Times New Roman"/>
          <w:sz w:val="24"/>
          <w:szCs w:val="24"/>
          <w:lang w:val="en-ZW"/>
        </w:rPr>
      </w:pPr>
    </w:p>
    <w:p w14:paraId="43EA494A" w14:textId="3902CB9E" w:rsidR="00654C99" w:rsidRPr="00D03A63" w:rsidRDefault="00A66FC0"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w:t>
      </w:r>
      <w:r w:rsidR="00B73403" w:rsidRPr="00D03A63">
        <w:rPr>
          <w:rFonts w:ascii="Times New Roman" w:hAnsi="Times New Roman" w:cs="Times New Roman"/>
          <w:sz w:val="24"/>
          <w:szCs w:val="24"/>
          <w:lang w:val="en-ZW"/>
        </w:rPr>
        <w:t>9</w:t>
      </w:r>
      <w:r w:rsidR="000E6FFE" w:rsidRPr="00D03A63">
        <w:rPr>
          <w:rFonts w:ascii="Times New Roman" w:hAnsi="Times New Roman" w:cs="Times New Roman"/>
          <w:sz w:val="24"/>
          <w:szCs w:val="24"/>
          <w:lang w:val="en-ZW"/>
        </w:rPr>
        <w:t>3</w:t>
      </w:r>
      <w:r w:rsidR="00654C99" w:rsidRPr="00D03A63">
        <w:rPr>
          <w:rFonts w:ascii="Times New Roman" w:hAnsi="Times New Roman" w:cs="Times New Roman"/>
          <w:sz w:val="24"/>
          <w:szCs w:val="24"/>
          <w:lang w:val="en-ZW"/>
        </w:rPr>
        <w:t>]</w:t>
      </w:r>
      <w:r w:rsidR="00654C99"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 xml:space="preserve">Rule 21(8) sets out the availability of any other remedy as one of the factors that are indicative of whether or not an application has prospects of success. In </w:t>
      </w:r>
      <w:r w:rsidR="00EA5125" w:rsidRPr="00D03A63">
        <w:rPr>
          <w:rFonts w:ascii="Times New Roman" w:hAnsi="Times New Roman" w:cs="Times New Roman"/>
          <w:bCs/>
          <w:i/>
          <w:iCs/>
          <w:sz w:val="24"/>
          <w:szCs w:val="24"/>
          <w:lang w:val="en-ZW"/>
        </w:rPr>
        <w:t xml:space="preserve">Makoto v Mahwe N. O. &amp; Anor </w:t>
      </w:r>
      <w:r w:rsidR="00EA5125" w:rsidRPr="00D03A63">
        <w:rPr>
          <w:rFonts w:ascii="Times New Roman" w:hAnsi="Times New Roman" w:cs="Times New Roman"/>
          <w:bCs/>
          <w:i/>
          <w:sz w:val="24"/>
          <w:szCs w:val="24"/>
          <w:lang w:val="en-ZW"/>
        </w:rPr>
        <w:t>CCZ 29/19</w:t>
      </w:r>
      <w:r w:rsidR="00EA5125" w:rsidRPr="00D03A63">
        <w:rPr>
          <w:rFonts w:ascii="Times New Roman" w:hAnsi="Times New Roman" w:cs="Times New Roman"/>
          <w:b/>
          <w:bCs/>
          <w:i/>
          <w:sz w:val="24"/>
          <w:szCs w:val="24"/>
          <w:lang w:val="en-ZW"/>
        </w:rPr>
        <w:t xml:space="preserve"> </w:t>
      </w:r>
      <w:r w:rsidR="00EA5125" w:rsidRPr="00D03A63">
        <w:rPr>
          <w:rFonts w:ascii="Times New Roman" w:hAnsi="Times New Roman" w:cs="Times New Roman"/>
          <w:sz w:val="24"/>
          <w:szCs w:val="24"/>
          <w:lang w:val="en-ZW"/>
        </w:rPr>
        <w:t xml:space="preserve">at page 10, this Court held that: </w:t>
      </w:r>
    </w:p>
    <w:p w14:paraId="6FAF1471" w14:textId="77777777" w:rsidR="00EA5125" w:rsidRPr="00D03A63" w:rsidRDefault="00EA5125" w:rsidP="00127C82">
      <w:pPr>
        <w:spacing w:after="0" w:line="240"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 xml:space="preserve">“If a remedy is available to a party, whether it is a factual or a legal remedy, courts will not normally consider a constitutional question unless the existence of a remedy depends on it.” </w:t>
      </w:r>
    </w:p>
    <w:p w14:paraId="4CDFE1E7" w14:textId="77777777" w:rsidR="00654C99" w:rsidRPr="00D03A63" w:rsidRDefault="00654C99" w:rsidP="00127C82">
      <w:pPr>
        <w:spacing w:after="0" w:line="240" w:lineRule="auto"/>
        <w:ind w:left="1440"/>
        <w:jc w:val="both"/>
        <w:rPr>
          <w:rFonts w:ascii="Times New Roman" w:hAnsi="Times New Roman" w:cs="Times New Roman"/>
          <w:sz w:val="24"/>
          <w:szCs w:val="24"/>
          <w:lang w:val="en-ZW"/>
        </w:rPr>
      </w:pPr>
    </w:p>
    <w:p w14:paraId="31FC5487" w14:textId="77777777" w:rsidR="00711F29" w:rsidRPr="00D03A63" w:rsidRDefault="00711F29" w:rsidP="00127C82">
      <w:pPr>
        <w:spacing w:after="0" w:line="240" w:lineRule="auto"/>
        <w:ind w:left="1440"/>
        <w:jc w:val="both"/>
        <w:rPr>
          <w:rFonts w:ascii="Times New Roman" w:hAnsi="Times New Roman" w:cs="Times New Roman"/>
          <w:sz w:val="24"/>
          <w:szCs w:val="24"/>
          <w:lang w:val="en-ZW"/>
        </w:rPr>
      </w:pPr>
    </w:p>
    <w:p w14:paraId="2AB0288A" w14:textId="2372E88F" w:rsidR="00EA5125" w:rsidRPr="00D03A63" w:rsidRDefault="00A66FC0"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w:t>
      </w:r>
      <w:r w:rsidR="003306DD" w:rsidRPr="00D03A63">
        <w:rPr>
          <w:rFonts w:ascii="Times New Roman" w:hAnsi="Times New Roman" w:cs="Times New Roman"/>
          <w:sz w:val="24"/>
          <w:szCs w:val="24"/>
          <w:lang w:val="en-ZW"/>
        </w:rPr>
        <w:t>9</w:t>
      </w:r>
      <w:r w:rsidR="00F74C24" w:rsidRPr="00D03A63">
        <w:rPr>
          <w:rFonts w:ascii="Times New Roman" w:hAnsi="Times New Roman" w:cs="Times New Roman"/>
          <w:sz w:val="24"/>
          <w:szCs w:val="24"/>
          <w:lang w:val="en-ZW"/>
        </w:rPr>
        <w:t>4</w:t>
      </w:r>
      <w:r w:rsidR="00654C99" w:rsidRPr="00D03A63">
        <w:rPr>
          <w:rFonts w:ascii="Times New Roman" w:hAnsi="Times New Roman" w:cs="Times New Roman"/>
          <w:sz w:val="24"/>
          <w:szCs w:val="24"/>
          <w:lang w:val="en-ZW"/>
        </w:rPr>
        <w:t>]</w:t>
      </w:r>
      <w:r w:rsidR="00654C99"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 xml:space="preserve">In my view, the Court ought to refrain from addressing the constitutional question as the Supreme Court is seized with the real dispute between the parties which relates to possession and the subsequent ownership issues surrounding the premises in question. </w:t>
      </w:r>
      <w:r w:rsidR="00F477D2" w:rsidRPr="00D03A63">
        <w:rPr>
          <w:rFonts w:ascii="Times New Roman" w:hAnsi="Times New Roman" w:cs="Times New Roman"/>
          <w:sz w:val="24"/>
          <w:szCs w:val="24"/>
          <w:lang w:val="en-ZW"/>
        </w:rPr>
        <w:t>I am</w:t>
      </w:r>
      <w:r w:rsidR="00EA5125" w:rsidRPr="00D03A63">
        <w:rPr>
          <w:rFonts w:ascii="Times New Roman" w:hAnsi="Times New Roman" w:cs="Times New Roman"/>
          <w:sz w:val="24"/>
          <w:szCs w:val="24"/>
          <w:lang w:val="en-ZW"/>
        </w:rPr>
        <w:t xml:space="preserve"> fortified </w:t>
      </w:r>
      <w:r w:rsidR="00F477D2" w:rsidRPr="00D03A63">
        <w:rPr>
          <w:rFonts w:ascii="Times New Roman" w:hAnsi="Times New Roman" w:cs="Times New Roman"/>
          <w:sz w:val="24"/>
          <w:szCs w:val="24"/>
          <w:lang w:val="en-ZW"/>
        </w:rPr>
        <w:t xml:space="preserve">in these remarks </w:t>
      </w:r>
      <w:r w:rsidR="00EA5125" w:rsidRPr="00D03A63">
        <w:rPr>
          <w:rFonts w:ascii="Times New Roman" w:hAnsi="Times New Roman" w:cs="Times New Roman"/>
          <w:sz w:val="24"/>
          <w:szCs w:val="24"/>
          <w:lang w:val="en-ZW"/>
        </w:rPr>
        <w:t xml:space="preserve">by the sentiments of this Court in the case of </w:t>
      </w:r>
      <w:r w:rsidR="00EA5125" w:rsidRPr="00D03A63">
        <w:rPr>
          <w:rFonts w:ascii="Times New Roman" w:hAnsi="Times New Roman" w:cs="Times New Roman"/>
          <w:bCs/>
          <w:i/>
          <w:iCs/>
          <w:sz w:val="24"/>
          <w:szCs w:val="24"/>
          <w:lang w:val="en-US"/>
        </w:rPr>
        <w:t>Chawira &amp; Ors v Minister of Justice, Legal &amp; Parliamentary Affairs &amp; Ors</w:t>
      </w:r>
      <w:r w:rsidR="00EA5125" w:rsidRPr="00D03A63">
        <w:rPr>
          <w:rFonts w:ascii="Times New Roman" w:hAnsi="Times New Roman" w:cs="Times New Roman"/>
          <w:b/>
          <w:bCs/>
          <w:i/>
          <w:iCs/>
          <w:sz w:val="24"/>
          <w:szCs w:val="24"/>
          <w:lang w:val="en-US"/>
        </w:rPr>
        <w:t xml:space="preserve"> </w:t>
      </w:r>
      <w:r w:rsidR="00EA5125" w:rsidRPr="00D03A63">
        <w:rPr>
          <w:rFonts w:ascii="Times New Roman" w:hAnsi="Times New Roman" w:cs="Times New Roman"/>
          <w:bCs/>
          <w:i/>
          <w:sz w:val="24"/>
          <w:szCs w:val="24"/>
          <w:lang w:val="en-US"/>
        </w:rPr>
        <w:t>CCZ 3/17</w:t>
      </w:r>
      <w:r w:rsidR="00EA5125" w:rsidRPr="00D03A63">
        <w:rPr>
          <w:rFonts w:ascii="Times New Roman" w:hAnsi="Times New Roman" w:cs="Times New Roman"/>
          <w:b/>
          <w:bCs/>
          <w:sz w:val="24"/>
          <w:szCs w:val="24"/>
          <w:lang w:val="en-US"/>
        </w:rPr>
        <w:t xml:space="preserve"> </w:t>
      </w:r>
      <w:r w:rsidR="006A52DF" w:rsidRPr="00D03A63">
        <w:rPr>
          <w:rFonts w:ascii="Times New Roman" w:hAnsi="Times New Roman" w:cs="Times New Roman"/>
          <w:sz w:val="24"/>
          <w:szCs w:val="24"/>
          <w:lang w:val="en-US"/>
        </w:rPr>
        <w:t>at p</w:t>
      </w:r>
      <w:r w:rsidR="00EA5125" w:rsidRPr="00D03A63">
        <w:rPr>
          <w:rFonts w:ascii="Times New Roman" w:hAnsi="Times New Roman" w:cs="Times New Roman"/>
          <w:sz w:val="24"/>
          <w:szCs w:val="24"/>
          <w:lang w:val="en-US"/>
        </w:rPr>
        <w:t xml:space="preserve"> 9 – 10. It was held that:</w:t>
      </w:r>
    </w:p>
    <w:p w14:paraId="431008C7" w14:textId="77777777" w:rsidR="00EA5125" w:rsidRPr="00D03A63" w:rsidRDefault="00EA5125" w:rsidP="00127C82">
      <w:pPr>
        <w:spacing w:after="0" w:line="240"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lastRenderedPageBreak/>
        <w:t xml:space="preserve">“As we have already seen, in the normal run of things courts are generally loathe to determine a constitutional issue in the face of alternative remedies.  In that event they would rather skirt and avoid the constitutional issue and resort to the available alternative remedies.  This has given birth to the doctrine of ripeness and constitutional avoidance ably expounded by EBRAHIM JA in </w:t>
      </w:r>
      <w:r w:rsidRPr="00D03A63">
        <w:rPr>
          <w:rFonts w:ascii="Times New Roman" w:hAnsi="Times New Roman" w:cs="Times New Roman"/>
          <w:i/>
          <w:sz w:val="24"/>
          <w:szCs w:val="24"/>
          <w:lang w:val="en-ZW"/>
        </w:rPr>
        <w:t xml:space="preserve">Sports and Recreation Commission v Sagittarius Wrestling Club and Anor </w:t>
      </w:r>
      <w:r w:rsidRPr="00D03A63">
        <w:rPr>
          <w:rFonts w:ascii="Times New Roman" w:hAnsi="Times New Roman" w:cs="Times New Roman"/>
          <w:sz w:val="24"/>
          <w:szCs w:val="24"/>
          <w:lang w:val="en-ZW"/>
        </w:rPr>
        <w:t>2001 (2) ZLR 501 (S)</w:t>
      </w:r>
      <w:r w:rsidRPr="00D03A63">
        <w:rPr>
          <w:rFonts w:ascii="Times New Roman" w:hAnsi="Times New Roman" w:cs="Times New Roman"/>
          <w:i/>
          <w:sz w:val="24"/>
          <w:szCs w:val="24"/>
          <w:lang w:val="en-ZW"/>
        </w:rPr>
        <w:t xml:space="preserve"> </w:t>
      </w:r>
      <w:r w:rsidRPr="00D03A63">
        <w:rPr>
          <w:rFonts w:ascii="Times New Roman" w:hAnsi="Times New Roman" w:cs="Times New Roman"/>
          <w:sz w:val="24"/>
          <w:szCs w:val="24"/>
          <w:lang w:val="en-ZW"/>
        </w:rPr>
        <w:t>at p 505G ….”</w:t>
      </w:r>
    </w:p>
    <w:p w14:paraId="56C230B8" w14:textId="77777777" w:rsidR="00CD5232" w:rsidRPr="00D03A63" w:rsidRDefault="00CD5232" w:rsidP="00127C82">
      <w:pPr>
        <w:spacing w:after="0" w:line="240" w:lineRule="auto"/>
        <w:ind w:left="1440"/>
        <w:jc w:val="both"/>
        <w:rPr>
          <w:rFonts w:ascii="Times New Roman" w:hAnsi="Times New Roman" w:cs="Times New Roman"/>
          <w:sz w:val="24"/>
          <w:szCs w:val="24"/>
          <w:lang w:val="en-ZW"/>
        </w:rPr>
      </w:pPr>
    </w:p>
    <w:p w14:paraId="4FDD1215" w14:textId="77777777" w:rsidR="00711F29" w:rsidRPr="00D03A63" w:rsidRDefault="00711F29" w:rsidP="00127C82">
      <w:pPr>
        <w:spacing w:after="0" w:line="240" w:lineRule="auto"/>
        <w:ind w:left="1440"/>
        <w:jc w:val="both"/>
        <w:rPr>
          <w:rFonts w:ascii="Times New Roman" w:hAnsi="Times New Roman" w:cs="Times New Roman"/>
          <w:sz w:val="24"/>
          <w:szCs w:val="24"/>
          <w:lang w:val="en-ZW"/>
        </w:rPr>
      </w:pPr>
    </w:p>
    <w:p w14:paraId="592DA18B" w14:textId="4AE36105" w:rsidR="00EA5125" w:rsidRPr="00D03A63" w:rsidRDefault="00A66FC0" w:rsidP="00127C8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w:t>
      </w:r>
      <w:r w:rsidR="003306DD" w:rsidRPr="00D03A63">
        <w:rPr>
          <w:rFonts w:ascii="Times New Roman" w:hAnsi="Times New Roman" w:cs="Times New Roman"/>
          <w:sz w:val="24"/>
          <w:szCs w:val="24"/>
          <w:lang w:val="en-ZW"/>
        </w:rPr>
        <w:t>9</w:t>
      </w:r>
      <w:r w:rsidR="00F74C24" w:rsidRPr="00D03A63">
        <w:rPr>
          <w:rFonts w:ascii="Times New Roman" w:hAnsi="Times New Roman" w:cs="Times New Roman"/>
          <w:sz w:val="24"/>
          <w:szCs w:val="24"/>
          <w:lang w:val="en-ZW"/>
        </w:rPr>
        <w:t>5</w:t>
      </w:r>
      <w:r w:rsidR="00654C99" w:rsidRPr="00D03A63">
        <w:rPr>
          <w:rFonts w:ascii="Times New Roman" w:hAnsi="Times New Roman" w:cs="Times New Roman"/>
          <w:sz w:val="24"/>
          <w:szCs w:val="24"/>
          <w:lang w:val="en-ZW"/>
        </w:rPr>
        <w:t>]</w:t>
      </w:r>
      <w:r w:rsidR="00654C99" w:rsidRPr="00D03A63">
        <w:rPr>
          <w:rFonts w:ascii="Times New Roman" w:hAnsi="Times New Roman" w:cs="Times New Roman"/>
          <w:sz w:val="24"/>
          <w:szCs w:val="24"/>
          <w:lang w:val="en-ZW"/>
        </w:rPr>
        <w:tab/>
      </w:r>
      <w:r w:rsidR="00EA5125" w:rsidRPr="00D03A63">
        <w:rPr>
          <w:rFonts w:ascii="Times New Roman" w:hAnsi="Times New Roman" w:cs="Times New Roman"/>
          <w:sz w:val="24"/>
          <w:szCs w:val="24"/>
          <w:lang w:val="en-ZW"/>
        </w:rPr>
        <w:t xml:space="preserve">In </w:t>
      </w:r>
      <w:r w:rsidR="00DA1C76" w:rsidRPr="00D03A63">
        <w:rPr>
          <w:rFonts w:ascii="Times New Roman" w:hAnsi="Times New Roman" w:cs="Times New Roman"/>
          <w:sz w:val="24"/>
          <w:szCs w:val="24"/>
          <w:lang w:val="en-ZW"/>
        </w:rPr>
        <w:t xml:space="preserve">my view, </w:t>
      </w:r>
      <w:r w:rsidR="00EA5125" w:rsidRPr="00D03A63">
        <w:rPr>
          <w:rFonts w:ascii="Times New Roman" w:hAnsi="Times New Roman" w:cs="Times New Roman"/>
          <w:sz w:val="24"/>
          <w:szCs w:val="24"/>
          <w:lang w:val="en-ZW"/>
        </w:rPr>
        <w:t xml:space="preserve">the applicant </w:t>
      </w:r>
      <w:r w:rsidR="00DA1C76" w:rsidRPr="00D03A63">
        <w:rPr>
          <w:rFonts w:ascii="Times New Roman" w:hAnsi="Times New Roman" w:cs="Times New Roman"/>
          <w:sz w:val="24"/>
          <w:szCs w:val="24"/>
          <w:lang w:val="en-ZW"/>
        </w:rPr>
        <w:t xml:space="preserve">has failed to show that he does not have alternative remedies available to him. </w:t>
      </w:r>
    </w:p>
    <w:p w14:paraId="02B98B51" w14:textId="77777777" w:rsidR="00723A69" w:rsidRPr="00D03A63" w:rsidRDefault="00723A69" w:rsidP="00127C82">
      <w:pPr>
        <w:spacing w:after="0" w:line="480" w:lineRule="auto"/>
        <w:ind w:left="1134" w:hanging="1134"/>
        <w:jc w:val="both"/>
        <w:rPr>
          <w:rFonts w:ascii="Times New Roman" w:hAnsi="Times New Roman" w:cs="Times New Roman"/>
          <w:sz w:val="24"/>
          <w:szCs w:val="24"/>
          <w:lang w:val="en-ZW"/>
        </w:rPr>
      </w:pPr>
    </w:p>
    <w:p w14:paraId="0BC33EA0" w14:textId="23DD56CB" w:rsidR="00677A63" w:rsidRPr="00D03A63" w:rsidRDefault="00F477D2" w:rsidP="00127C82">
      <w:pPr>
        <w:spacing w:after="0" w:line="480" w:lineRule="auto"/>
        <w:ind w:left="720" w:hanging="720"/>
        <w:jc w:val="both"/>
        <w:rPr>
          <w:rFonts w:ascii="Times New Roman" w:hAnsi="Times New Roman" w:cs="Times New Roman"/>
          <w:b/>
          <w:sz w:val="24"/>
          <w:szCs w:val="24"/>
          <w:lang w:val="en-ZW"/>
        </w:rPr>
      </w:pPr>
      <w:r w:rsidRPr="00D03A63">
        <w:rPr>
          <w:rFonts w:ascii="Times New Roman" w:hAnsi="Times New Roman" w:cs="Times New Roman"/>
          <w:b/>
          <w:sz w:val="24"/>
          <w:szCs w:val="24"/>
          <w:lang w:val="en-ZW"/>
        </w:rPr>
        <w:t>DISPOSITION</w:t>
      </w:r>
    </w:p>
    <w:p w14:paraId="3BD2C928" w14:textId="7BE2B45E" w:rsidR="00852C52" w:rsidRPr="00D03A63" w:rsidRDefault="00677A63" w:rsidP="00852C52">
      <w:pPr>
        <w:spacing w:after="0" w:line="480" w:lineRule="auto"/>
        <w:ind w:left="1134" w:hanging="1134"/>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w:t>
      </w:r>
      <w:r w:rsidR="00711F29" w:rsidRPr="00D03A63">
        <w:rPr>
          <w:rFonts w:ascii="Times New Roman" w:hAnsi="Times New Roman" w:cs="Times New Roman"/>
          <w:sz w:val="24"/>
          <w:szCs w:val="24"/>
          <w:lang w:val="en-ZW"/>
        </w:rPr>
        <w:t>9</w:t>
      </w:r>
      <w:r w:rsidR="00F74C24" w:rsidRPr="00D03A63">
        <w:rPr>
          <w:rFonts w:ascii="Times New Roman" w:hAnsi="Times New Roman" w:cs="Times New Roman"/>
          <w:sz w:val="24"/>
          <w:szCs w:val="24"/>
          <w:lang w:val="en-ZW"/>
        </w:rPr>
        <w:t>6</w:t>
      </w:r>
      <w:r w:rsidRPr="00D03A63">
        <w:rPr>
          <w:rFonts w:ascii="Times New Roman" w:hAnsi="Times New Roman" w:cs="Times New Roman"/>
          <w:sz w:val="24"/>
          <w:szCs w:val="24"/>
          <w:lang w:val="en-ZW"/>
        </w:rPr>
        <w:t>]</w:t>
      </w:r>
      <w:r w:rsidRPr="00D03A63">
        <w:rPr>
          <w:rFonts w:ascii="Times New Roman" w:hAnsi="Times New Roman" w:cs="Times New Roman"/>
          <w:sz w:val="24"/>
          <w:szCs w:val="24"/>
          <w:lang w:val="en-ZW"/>
        </w:rPr>
        <w:tab/>
        <w:t>From the foregoing,</w:t>
      </w:r>
      <w:r w:rsidR="00BC0F4F" w:rsidRPr="00D03A63">
        <w:rPr>
          <w:rFonts w:ascii="Times New Roman" w:hAnsi="Times New Roman" w:cs="Times New Roman"/>
          <w:sz w:val="24"/>
          <w:szCs w:val="24"/>
          <w:lang w:val="en-ZW"/>
        </w:rPr>
        <w:t xml:space="preserve"> it is the Court’s view that the application lacks merit</w:t>
      </w:r>
      <w:r w:rsidR="00852C52" w:rsidRPr="00D03A63">
        <w:rPr>
          <w:rFonts w:ascii="Times New Roman" w:hAnsi="Times New Roman" w:cs="Times New Roman"/>
          <w:sz w:val="24"/>
          <w:szCs w:val="24"/>
          <w:lang w:val="en-ZW"/>
        </w:rPr>
        <w:t xml:space="preserve">. The application must therefore fail for the reasons that the substantive application has no prospects of success and also that there exist alternative remedies for the applicant.  </w:t>
      </w:r>
    </w:p>
    <w:p w14:paraId="77B459F5" w14:textId="207BD73A" w:rsidR="00892A5A" w:rsidRPr="00D03A63" w:rsidRDefault="00892A5A" w:rsidP="00127C82">
      <w:pPr>
        <w:spacing w:after="0" w:line="480" w:lineRule="auto"/>
        <w:ind w:left="1134" w:hanging="1134"/>
        <w:jc w:val="both"/>
        <w:rPr>
          <w:rFonts w:ascii="Times New Roman" w:hAnsi="Times New Roman" w:cs="Times New Roman"/>
          <w:sz w:val="24"/>
          <w:szCs w:val="24"/>
          <w:lang w:val="en-ZW"/>
        </w:rPr>
      </w:pPr>
    </w:p>
    <w:p w14:paraId="68CF42F9" w14:textId="409816E4" w:rsidR="00043103" w:rsidRPr="00D03A63" w:rsidRDefault="00043103" w:rsidP="00127C82">
      <w:pPr>
        <w:spacing w:after="0" w:line="480" w:lineRule="auto"/>
        <w:ind w:left="1134" w:firstLine="306"/>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In the result</w:t>
      </w:r>
      <w:r w:rsidR="00F22199" w:rsidRPr="00D03A63">
        <w:rPr>
          <w:rFonts w:ascii="Times New Roman" w:hAnsi="Times New Roman" w:cs="Times New Roman"/>
          <w:sz w:val="24"/>
          <w:szCs w:val="24"/>
          <w:lang w:val="en-ZW"/>
        </w:rPr>
        <w:t>,</w:t>
      </w:r>
      <w:r w:rsidRPr="00D03A63">
        <w:rPr>
          <w:rFonts w:ascii="Times New Roman" w:hAnsi="Times New Roman" w:cs="Times New Roman"/>
          <w:sz w:val="24"/>
          <w:szCs w:val="24"/>
          <w:lang w:val="en-ZW"/>
        </w:rPr>
        <w:t xml:space="preserve"> I make the following order:</w:t>
      </w:r>
    </w:p>
    <w:p w14:paraId="60B5CDF8" w14:textId="3636B9A4" w:rsidR="00677A63" w:rsidRPr="00D03A63" w:rsidRDefault="00F477D2" w:rsidP="00127C82">
      <w:pPr>
        <w:spacing w:after="0" w:line="480" w:lineRule="auto"/>
        <w:ind w:left="1440"/>
        <w:jc w:val="both"/>
        <w:rPr>
          <w:rFonts w:ascii="Times New Roman" w:hAnsi="Times New Roman" w:cs="Times New Roman"/>
          <w:sz w:val="24"/>
          <w:szCs w:val="24"/>
          <w:lang w:val="en-ZW"/>
        </w:rPr>
      </w:pPr>
      <w:r w:rsidRPr="00D03A63">
        <w:rPr>
          <w:rFonts w:ascii="Times New Roman" w:hAnsi="Times New Roman" w:cs="Times New Roman"/>
          <w:sz w:val="24"/>
          <w:szCs w:val="24"/>
          <w:lang w:val="en-ZW"/>
        </w:rPr>
        <w:t>The</w:t>
      </w:r>
      <w:r w:rsidR="00043103" w:rsidRPr="00D03A63">
        <w:rPr>
          <w:rFonts w:ascii="Times New Roman" w:hAnsi="Times New Roman" w:cs="Times New Roman"/>
          <w:sz w:val="24"/>
          <w:szCs w:val="24"/>
          <w:lang w:val="en-ZW"/>
        </w:rPr>
        <w:t xml:space="preserve"> application is dismissed with</w:t>
      </w:r>
      <w:r w:rsidRPr="00D03A63">
        <w:rPr>
          <w:rFonts w:ascii="Times New Roman" w:hAnsi="Times New Roman" w:cs="Times New Roman"/>
          <w:sz w:val="24"/>
          <w:szCs w:val="24"/>
          <w:lang w:val="en-ZW"/>
        </w:rPr>
        <w:t xml:space="preserve"> no order as to costs.</w:t>
      </w:r>
    </w:p>
    <w:p w14:paraId="04152E04" w14:textId="77777777" w:rsidR="00C0356C" w:rsidRDefault="00C0356C" w:rsidP="00127C82">
      <w:pPr>
        <w:spacing w:after="0" w:line="480" w:lineRule="auto"/>
        <w:ind w:left="720" w:hanging="720"/>
        <w:rPr>
          <w:rFonts w:ascii="Times New Roman" w:hAnsi="Times New Roman" w:cs="Times New Roman"/>
          <w:sz w:val="24"/>
          <w:szCs w:val="24"/>
          <w:lang w:val="en-ZW"/>
        </w:rPr>
      </w:pPr>
    </w:p>
    <w:p w14:paraId="7229CE80" w14:textId="77777777" w:rsidR="00D03A63" w:rsidRPr="00D03A63" w:rsidRDefault="00D03A63" w:rsidP="00127C82">
      <w:pPr>
        <w:spacing w:after="0" w:line="480" w:lineRule="auto"/>
        <w:ind w:left="720" w:hanging="720"/>
        <w:rPr>
          <w:rFonts w:ascii="Times New Roman" w:hAnsi="Times New Roman" w:cs="Times New Roman"/>
          <w:sz w:val="24"/>
          <w:szCs w:val="24"/>
          <w:lang w:val="en-ZW"/>
        </w:rPr>
      </w:pPr>
    </w:p>
    <w:p w14:paraId="401155CA" w14:textId="3CD0C085" w:rsidR="00677A63" w:rsidRDefault="00677A63" w:rsidP="006472CC">
      <w:pPr>
        <w:spacing w:after="0" w:line="480" w:lineRule="auto"/>
        <w:ind w:left="720"/>
        <w:rPr>
          <w:rFonts w:ascii="Times New Roman" w:hAnsi="Times New Roman" w:cs="Times New Roman"/>
          <w:b/>
          <w:bCs/>
          <w:sz w:val="24"/>
          <w:szCs w:val="24"/>
          <w:lang w:val="en-ZW"/>
        </w:rPr>
      </w:pPr>
      <w:r w:rsidRPr="00D03A63">
        <w:rPr>
          <w:rFonts w:ascii="Times New Roman" w:hAnsi="Times New Roman" w:cs="Times New Roman"/>
          <w:b/>
          <w:bCs/>
          <w:sz w:val="24"/>
          <w:szCs w:val="24"/>
          <w:lang w:val="en-ZW"/>
        </w:rPr>
        <w:t>MAKARAU</w:t>
      </w:r>
      <w:r w:rsidR="00FE0E3D" w:rsidRPr="00D03A63">
        <w:rPr>
          <w:rFonts w:ascii="Times New Roman" w:hAnsi="Times New Roman" w:cs="Times New Roman"/>
          <w:b/>
          <w:bCs/>
          <w:sz w:val="24"/>
          <w:szCs w:val="24"/>
          <w:lang w:val="en-ZW"/>
        </w:rPr>
        <w:t xml:space="preserve"> </w:t>
      </w:r>
      <w:r w:rsidRPr="00D03A63">
        <w:rPr>
          <w:rFonts w:ascii="Times New Roman" w:hAnsi="Times New Roman" w:cs="Times New Roman"/>
          <w:b/>
          <w:bCs/>
          <w:sz w:val="24"/>
          <w:szCs w:val="24"/>
          <w:lang w:val="en-ZW"/>
        </w:rPr>
        <w:t>JCC</w:t>
      </w:r>
      <w:r w:rsidR="00711641" w:rsidRPr="00D03A63">
        <w:rPr>
          <w:rFonts w:ascii="Times New Roman" w:hAnsi="Times New Roman" w:cs="Times New Roman"/>
          <w:sz w:val="24"/>
          <w:szCs w:val="24"/>
          <w:lang w:val="en-ZW"/>
        </w:rPr>
        <w:t>:</w:t>
      </w:r>
      <w:r w:rsidR="00C0356C" w:rsidRPr="00D03A63">
        <w:rPr>
          <w:rFonts w:ascii="Times New Roman" w:hAnsi="Times New Roman" w:cs="Times New Roman"/>
          <w:sz w:val="24"/>
          <w:szCs w:val="24"/>
          <w:lang w:val="en-ZW"/>
        </w:rPr>
        <w:t xml:space="preserve">                         </w:t>
      </w:r>
      <w:r w:rsidR="00D03A63">
        <w:rPr>
          <w:rFonts w:ascii="Times New Roman" w:hAnsi="Times New Roman" w:cs="Times New Roman"/>
          <w:sz w:val="24"/>
          <w:szCs w:val="24"/>
          <w:lang w:val="en-ZW"/>
        </w:rPr>
        <w:tab/>
      </w:r>
      <w:r w:rsidR="00C0356C" w:rsidRPr="00D03A63">
        <w:rPr>
          <w:rFonts w:ascii="Times New Roman" w:hAnsi="Times New Roman" w:cs="Times New Roman"/>
          <w:b/>
          <w:bCs/>
          <w:sz w:val="24"/>
          <w:szCs w:val="24"/>
          <w:lang w:val="en-ZW"/>
        </w:rPr>
        <w:t>I agree</w:t>
      </w:r>
    </w:p>
    <w:p w14:paraId="2F768DC7" w14:textId="77777777" w:rsidR="00D03A63" w:rsidRPr="00D03A63" w:rsidRDefault="00D03A63" w:rsidP="006472CC">
      <w:pPr>
        <w:spacing w:after="0" w:line="480" w:lineRule="auto"/>
        <w:ind w:left="720"/>
        <w:rPr>
          <w:rFonts w:ascii="Times New Roman" w:hAnsi="Times New Roman" w:cs="Times New Roman"/>
          <w:sz w:val="24"/>
          <w:szCs w:val="24"/>
          <w:lang w:val="en-ZW"/>
        </w:rPr>
      </w:pPr>
    </w:p>
    <w:p w14:paraId="1098CA7A" w14:textId="5DB3264A" w:rsidR="00677A63" w:rsidRPr="00D03A63" w:rsidRDefault="00677A63" w:rsidP="006472CC">
      <w:pPr>
        <w:spacing w:after="0" w:line="480" w:lineRule="auto"/>
        <w:ind w:left="720"/>
        <w:rPr>
          <w:rFonts w:ascii="Times New Roman" w:hAnsi="Times New Roman" w:cs="Times New Roman"/>
          <w:sz w:val="24"/>
          <w:szCs w:val="24"/>
          <w:lang w:val="en-ZW"/>
        </w:rPr>
      </w:pPr>
      <w:r w:rsidRPr="00D03A63">
        <w:rPr>
          <w:rFonts w:ascii="Times New Roman" w:hAnsi="Times New Roman" w:cs="Times New Roman"/>
          <w:b/>
          <w:bCs/>
          <w:sz w:val="24"/>
          <w:szCs w:val="24"/>
          <w:lang w:val="en-ZW"/>
        </w:rPr>
        <w:t>PATEL JCC</w:t>
      </w:r>
      <w:r w:rsidR="00711641" w:rsidRPr="00D03A63">
        <w:rPr>
          <w:rFonts w:ascii="Times New Roman" w:hAnsi="Times New Roman" w:cs="Times New Roman"/>
          <w:b/>
          <w:bCs/>
          <w:sz w:val="24"/>
          <w:szCs w:val="24"/>
          <w:lang w:val="en-ZW"/>
        </w:rPr>
        <w:t>:</w:t>
      </w:r>
      <w:r w:rsidR="00C0356C" w:rsidRPr="00D03A63">
        <w:rPr>
          <w:rFonts w:ascii="Times New Roman" w:hAnsi="Times New Roman" w:cs="Times New Roman"/>
          <w:sz w:val="24"/>
          <w:szCs w:val="24"/>
          <w:lang w:val="en-ZW"/>
        </w:rPr>
        <w:t xml:space="preserve">                           </w:t>
      </w:r>
      <w:r w:rsidR="00D03A63">
        <w:rPr>
          <w:rFonts w:ascii="Times New Roman" w:hAnsi="Times New Roman" w:cs="Times New Roman"/>
          <w:sz w:val="24"/>
          <w:szCs w:val="24"/>
          <w:lang w:val="en-ZW"/>
        </w:rPr>
        <w:tab/>
      </w:r>
      <w:r w:rsidR="00C0356C" w:rsidRPr="00D03A63">
        <w:rPr>
          <w:rFonts w:ascii="Times New Roman" w:hAnsi="Times New Roman" w:cs="Times New Roman"/>
          <w:b/>
          <w:bCs/>
          <w:sz w:val="24"/>
          <w:szCs w:val="24"/>
          <w:lang w:val="en-ZW"/>
        </w:rPr>
        <w:t>I agree</w:t>
      </w:r>
      <w:r w:rsidR="00C0356C" w:rsidRPr="00D03A63">
        <w:rPr>
          <w:rFonts w:ascii="Times New Roman" w:hAnsi="Times New Roman" w:cs="Times New Roman"/>
          <w:sz w:val="24"/>
          <w:szCs w:val="24"/>
          <w:lang w:val="en-ZW"/>
        </w:rPr>
        <w:t xml:space="preserve">  </w:t>
      </w:r>
    </w:p>
    <w:p w14:paraId="5C462E6E" w14:textId="5838EF9E" w:rsidR="00677A63" w:rsidRPr="00D03A63" w:rsidRDefault="00677A63" w:rsidP="00127C82">
      <w:pPr>
        <w:spacing w:after="0" w:line="480" w:lineRule="auto"/>
        <w:ind w:left="720" w:hanging="720"/>
        <w:jc w:val="both"/>
        <w:rPr>
          <w:rFonts w:ascii="Times New Roman" w:hAnsi="Times New Roman" w:cs="Times New Roman"/>
          <w:sz w:val="24"/>
          <w:szCs w:val="24"/>
          <w:lang w:val="en-ZW"/>
        </w:rPr>
      </w:pPr>
    </w:p>
    <w:p w14:paraId="039875F4" w14:textId="77777777" w:rsidR="00677A63" w:rsidRPr="00D03A63" w:rsidRDefault="00677A63" w:rsidP="00127C82">
      <w:pPr>
        <w:spacing w:after="0" w:line="480" w:lineRule="auto"/>
        <w:ind w:left="720" w:hanging="720"/>
        <w:jc w:val="both"/>
        <w:rPr>
          <w:rFonts w:ascii="Times New Roman" w:hAnsi="Times New Roman" w:cs="Times New Roman"/>
          <w:sz w:val="24"/>
          <w:szCs w:val="24"/>
          <w:lang w:val="en-ZW"/>
        </w:rPr>
      </w:pPr>
    </w:p>
    <w:p w14:paraId="6F4BA7EB" w14:textId="402729F7" w:rsidR="00EA5125" w:rsidRPr="00D03A63" w:rsidRDefault="00677A63" w:rsidP="00127C82">
      <w:pPr>
        <w:spacing w:after="0" w:line="480" w:lineRule="auto"/>
        <w:jc w:val="both"/>
        <w:rPr>
          <w:rFonts w:ascii="Times New Roman" w:eastAsia="Times New Roman" w:hAnsi="Times New Roman" w:cs="Times New Roman"/>
          <w:sz w:val="24"/>
          <w:szCs w:val="24"/>
          <w:lang w:val="en-ZW" w:eastAsia="en-ZW"/>
        </w:rPr>
      </w:pPr>
      <w:r w:rsidRPr="00D03A63">
        <w:rPr>
          <w:rFonts w:ascii="Times New Roman" w:eastAsia="Times New Roman" w:hAnsi="Times New Roman" w:cs="Times New Roman"/>
          <w:i/>
          <w:sz w:val="24"/>
          <w:szCs w:val="24"/>
          <w:lang w:val="en-ZW" w:eastAsia="en-ZW"/>
        </w:rPr>
        <w:t>G S Motsi Law Chambers</w:t>
      </w:r>
      <w:r w:rsidRPr="00D03A63">
        <w:rPr>
          <w:rFonts w:ascii="Times New Roman" w:eastAsia="Times New Roman" w:hAnsi="Times New Roman" w:cs="Times New Roman"/>
          <w:sz w:val="24"/>
          <w:szCs w:val="24"/>
          <w:lang w:val="en-ZW" w:eastAsia="en-ZW"/>
        </w:rPr>
        <w:t>, Applicant</w:t>
      </w:r>
      <w:r w:rsidR="00145898" w:rsidRPr="00D03A63">
        <w:rPr>
          <w:rFonts w:ascii="Times New Roman" w:eastAsia="Times New Roman" w:hAnsi="Times New Roman" w:cs="Times New Roman"/>
          <w:sz w:val="24"/>
          <w:szCs w:val="24"/>
          <w:lang w:val="en-ZW" w:eastAsia="en-ZW"/>
        </w:rPr>
        <w:t>’</w:t>
      </w:r>
      <w:r w:rsidRPr="00D03A63">
        <w:rPr>
          <w:rFonts w:ascii="Times New Roman" w:eastAsia="Times New Roman" w:hAnsi="Times New Roman" w:cs="Times New Roman"/>
          <w:sz w:val="24"/>
          <w:szCs w:val="24"/>
          <w:lang w:val="en-ZW" w:eastAsia="en-ZW"/>
        </w:rPr>
        <w:t>s Legal Practitioners</w:t>
      </w:r>
    </w:p>
    <w:p w14:paraId="05C4594E" w14:textId="539CCFF4" w:rsidR="009F2187" w:rsidRPr="00D03A63" w:rsidRDefault="00677A63" w:rsidP="00127C82">
      <w:pPr>
        <w:spacing w:after="0" w:line="480" w:lineRule="auto"/>
        <w:jc w:val="both"/>
        <w:rPr>
          <w:rFonts w:ascii="Times New Roman" w:eastAsia="Times New Roman" w:hAnsi="Times New Roman" w:cs="Times New Roman"/>
          <w:sz w:val="24"/>
          <w:szCs w:val="24"/>
          <w:lang w:val="en-ZW" w:eastAsia="en-ZW"/>
        </w:rPr>
      </w:pPr>
      <w:r w:rsidRPr="00D03A63">
        <w:rPr>
          <w:rFonts w:ascii="Times New Roman" w:eastAsia="Times New Roman" w:hAnsi="Times New Roman" w:cs="Times New Roman"/>
          <w:i/>
          <w:sz w:val="24"/>
          <w:szCs w:val="24"/>
          <w:lang w:val="en-ZW" w:eastAsia="en-ZW"/>
        </w:rPr>
        <w:t>Mtetwa &amp; Nyambirai Law Firm</w:t>
      </w:r>
      <w:r w:rsidRPr="00D03A63">
        <w:rPr>
          <w:rFonts w:ascii="Times New Roman" w:eastAsia="Times New Roman" w:hAnsi="Times New Roman" w:cs="Times New Roman"/>
          <w:sz w:val="24"/>
          <w:szCs w:val="24"/>
          <w:lang w:val="en-ZW" w:eastAsia="en-ZW"/>
        </w:rPr>
        <w:t>, Respondent</w:t>
      </w:r>
      <w:r w:rsidR="00145898" w:rsidRPr="00D03A63">
        <w:rPr>
          <w:rFonts w:ascii="Times New Roman" w:eastAsia="Times New Roman" w:hAnsi="Times New Roman" w:cs="Times New Roman"/>
          <w:sz w:val="24"/>
          <w:szCs w:val="24"/>
          <w:lang w:val="en-ZW" w:eastAsia="en-ZW"/>
        </w:rPr>
        <w:t>’</w:t>
      </w:r>
      <w:r w:rsidRPr="00D03A63">
        <w:rPr>
          <w:rFonts w:ascii="Times New Roman" w:eastAsia="Times New Roman" w:hAnsi="Times New Roman" w:cs="Times New Roman"/>
          <w:sz w:val="24"/>
          <w:szCs w:val="24"/>
          <w:lang w:val="en-ZW" w:eastAsia="en-ZW"/>
        </w:rPr>
        <w:t>s Legal Practitioners</w:t>
      </w:r>
    </w:p>
    <w:p w14:paraId="3C28DBD4" w14:textId="77777777" w:rsidR="000E5002" w:rsidRPr="00D03A63" w:rsidRDefault="000E5002" w:rsidP="00160618">
      <w:pPr>
        <w:autoSpaceDE w:val="0"/>
        <w:autoSpaceDN w:val="0"/>
        <w:adjustRightInd w:val="0"/>
        <w:spacing w:after="0" w:line="240" w:lineRule="auto"/>
        <w:jc w:val="both"/>
        <w:rPr>
          <w:rFonts w:ascii="Times New Roman" w:hAnsi="Times New Roman" w:cs="Times New Roman"/>
          <w:color w:val="202122"/>
          <w:sz w:val="24"/>
          <w:szCs w:val="24"/>
          <w:lang w:val="en-US"/>
        </w:rPr>
      </w:pPr>
    </w:p>
    <w:sectPr w:rsidR="000E5002" w:rsidRPr="00D0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861AE" w14:textId="77777777" w:rsidR="000C0C39" w:rsidRDefault="000C0C39" w:rsidP="00486C59">
      <w:pPr>
        <w:spacing w:after="0" w:line="240" w:lineRule="auto"/>
      </w:pPr>
      <w:r>
        <w:separator/>
      </w:r>
    </w:p>
  </w:endnote>
  <w:endnote w:type="continuationSeparator" w:id="0">
    <w:p w14:paraId="44165727" w14:textId="77777777" w:rsidR="000C0C39" w:rsidRDefault="000C0C39" w:rsidP="0048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8CE99" w14:textId="77777777" w:rsidR="000C0C39" w:rsidRDefault="000C0C39" w:rsidP="00486C59">
      <w:pPr>
        <w:spacing w:after="0" w:line="240" w:lineRule="auto"/>
      </w:pPr>
      <w:r>
        <w:separator/>
      </w:r>
    </w:p>
  </w:footnote>
  <w:footnote w:type="continuationSeparator" w:id="0">
    <w:p w14:paraId="3B04D0D5" w14:textId="77777777" w:rsidR="000C0C39" w:rsidRDefault="000C0C39" w:rsidP="00486C59">
      <w:pPr>
        <w:spacing w:after="0" w:line="240" w:lineRule="auto"/>
      </w:pPr>
      <w:r>
        <w:continuationSeparator/>
      </w:r>
    </w:p>
  </w:footnote>
  <w:footnote w:id="1">
    <w:p w14:paraId="10C5E3B1" w14:textId="2B851AD4" w:rsidR="008A0019" w:rsidRPr="008A0019" w:rsidRDefault="008A0019">
      <w:pPr>
        <w:pStyle w:val="FootnoteText"/>
        <w:rPr>
          <w:lang w:val="en-US"/>
        </w:rPr>
      </w:pPr>
      <w:r>
        <w:rPr>
          <w:rStyle w:val="FootnoteReference"/>
        </w:rPr>
        <w:footnoteRef/>
      </w:r>
      <w:r>
        <w:t xml:space="preserve"> </w:t>
      </w:r>
      <w:r>
        <w:rPr>
          <w:lang w:val="en-US"/>
        </w:rPr>
        <w:t>At 544H-545B</w:t>
      </w:r>
    </w:p>
  </w:footnote>
  <w:footnote w:id="2">
    <w:p w14:paraId="60DFAC2A" w14:textId="174A3F12" w:rsidR="00DF15B1" w:rsidRPr="008B73FD" w:rsidRDefault="00DF15B1" w:rsidP="00DF15B1">
      <w:pPr>
        <w:pStyle w:val="FootnoteText"/>
        <w:rPr>
          <w:lang w:val="en-US"/>
        </w:rPr>
      </w:pPr>
      <w:r>
        <w:rPr>
          <w:rStyle w:val="FootnoteReference"/>
        </w:rPr>
        <w:footnoteRef/>
      </w:r>
      <w:r>
        <w:t xml:space="preserve"> </w:t>
      </w:r>
      <w:r>
        <w:rPr>
          <w:lang w:val="en-US"/>
        </w:rPr>
        <w:t>At pp4-5</w:t>
      </w:r>
      <w:r w:rsidR="008148EC">
        <w:rPr>
          <w:lang w:val="en-US"/>
        </w:rPr>
        <w:t>,</w:t>
      </w:r>
      <w:r>
        <w:rPr>
          <w:lang w:val="en-US"/>
        </w:rPr>
        <w:t xml:space="preserve"> para 9 of the cyclostyled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5FAE6" w14:textId="5D0337D7" w:rsidR="00C25410" w:rsidRDefault="00C25410">
    <w:pPr>
      <w:pStyle w:val="Header"/>
    </w:pPr>
    <w:r>
      <w:rPr>
        <w:noProof/>
        <w:lang w:eastAsia="en-GB"/>
      </w:rPr>
      <mc:AlternateContent>
        <mc:Choice Requires="wps">
          <w:drawing>
            <wp:anchor distT="0" distB="0" distL="114300" distR="114300" simplePos="0" relativeHeight="251660288" behindDoc="0" locked="0" layoutInCell="0" allowOverlap="1" wp14:anchorId="5E08CEF6" wp14:editId="12F8946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67919" w14:textId="688AC77C"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Judgment No. CCZ</w:t>
                          </w:r>
                          <w:r w:rsidR="005F6610">
                            <w:rPr>
                              <w:rFonts w:ascii="Times New Roman" w:hAnsi="Times New Roman" w:cs="Times New Roman"/>
                              <w:b/>
                              <w:noProof/>
                              <w:sz w:val="24"/>
                              <w:szCs w:val="24"/>
                            </w:rPr>
                            <w:t xml:space="preserve"> 06</w:t>
                          </w:r>
                          <w:r w:rsidRPr="00F8606C">
                            <w:rPr>
                              <w:rFonts w:ascii="Times New Roman" w:hAnsi="Times New Roman" w:cs="Times New Roman"/>
                              <w:b/>
                              <w:noProof/>
                              <w:sz w:val="24"/>
                              <w:szCs w:val="24"/>
                            </w:rPr>
                            <w:t xml:space="preserve"> </w:t>
                          </w:r>
                          <w:r w:rsidR="00711F29">
                            <w:rPr>
                              <w:rFonts w:ascii="Times New Roman" w:hAnsi="Times New Roman" w:cs="Times New Roman"/>
                              <w:b/>
                              <w:noProof/>
                              <w:sz w:val="24"/>
                              <w:szCs w:val="24"/>
                            </w:rPr>
                            <w:t>/23</w:t>
                          </w:r>
                        </w:p>
                        <w:p w14:paraId="5380AD64" w14:textId="77777777"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Court Application No. CCZ </w:t>
                          </w:r>
                          <w:r>
                            <w:rPr>
                              <w:rFonts w:ascii="Times New Roman" w:hAnsi="Times New Roman" w:cs="Times New Roman"/>
                              <w:b/>
                              <w:noProof/>
                              <w:sz w:val="24"/>
                              <w:szCs w:val="24"/>
                            </w:rPr>
                            <w:t>04/22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08CEF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EA67919" w14:textId="688AC77C"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Judgment No. CCZ</w:t>
                    </w:r>
                    <w:r w:rsidR="005F6610">
                      <w:rPr>
                        <w:rFonts w:ascii="Times New Roman" w:hAnsi="Times New Roman" w:cs="Times New Roman"/>
                        <w:b/>
                        <w:noProof/>
                        <w:sz w:val="24"/>
                        <w:szCs w:val="24"/>
                      </w:rPr>
                      <w:t xml:space="preserve"> 06</w:t>
                    </w:r>
                    <w:r w:rsidRPr="00F8606C">
                      <w:rPr>
                        <w:rFonts w:ascii="Times New Roman" w:hAnsi="Times New Roman" w:cs="Times New Roman"/>
                        <w:b/>
                        <w:noProof/>
                        <w:sz w:val="24"/>
                        <w:szCs w:val="24"/>
                      </w:rPr>
                      <w:t xml:space="preserve"> </w:t>
                    </w:r>
                    <w:r w:rsidR="00711F29">
                      <w:rPr>
                        <w:rFonts w:ascii="Times New Roman" w:hAnsi="Times New Roman" w:cs="Times New Roman"/>
                        <w:b/>
                        <w:noProof/>
                        <w:sz w:val="24"/>
                        <w:szCs w:val="24"/>
                      </w:rPr>
                      <w:t>/23</w:t>
                    </w:r>
                  </w:p>
                  <w:p w14:paraId="5380AD64" w14:textId="77777777"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Court Application No. CCZ </w:t>
                    </w:r>
                    <w:r>
                      <w:rPr>
                        <w:rFonts w:ascii="Times New Roman" w:hAnsi="Times New Roman" w:cs="Times New Roman"/>
                        <w:b/>
                        <w:noProof/>
                        <w:sz w:val="24"/>
                        <w:szCs w:val="24"/>
                      </w:rPr>
                      <w:t>04/22</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14:anchorId="6561EF82" wp14:editId="792E41F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927D11F" w14:textId="77777777" w:rsidR="00C25410" w:rsidRDefault="00C25410">
                          <w:pPr>
                            <w:spacing w:after="0" w:line="240" w:lineRule="auto"/>
                            <w:rPr>
                              <w:color w:val="FFFFFF" w:themeColor="background1"/>
                            </w:rPr>
                          </w:pPr>
                          <w:r>
                            <w:fldChar w:fldCharType="begin"/>
                          </w:r>
                          <w:r>
                            <w:instrText xml:space="preserve"> PAGE   \* MERGEFORMAT </w:instrText>
                          </w:r>
                          <w:r>
                            <w:fldChar w:fldCharType="separate"/>
                          </w:r>
                          <w:r w:rsidR="007D08A3" w:rsidRPr="007D08A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561EF8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927D11F" w14:textId="77777777" w:rsidR="00C25410" w:rsidRDefault="00C25410">
                    <w:pPr>
                      <w:spacing w:after="0" w:line="240" w:lineRule="auto"/>
                      <w:rPr>
                        <w:color w:val="FFFFFF" w:themeColor="background1"/>
                      </w:rPr>
                    </w:pPr>
                    <w:r>
                      <w:fldChar w:fldCharType="begin"/>
                    </w:r>
                    <w:r>
                      <w:instrText xml:space="preserve"> PAGE   \* MERGEFORMAT </w:instrText>
                    </w:r>
                    <w:r>
                      <w:fldChar w:fldCharType="separate"/>
                    </w:r>
                    <w:r w:rsidR="007D08A3" w:rsidRPr="007D08A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D55"/>
    <w:multiLevelType w:val="hybridMultilevel"/>
    <w:tmpl w:val="98E4F334"/>
    <w:lvl w:ilvl="0" w:tplc="1CF2C992">
      <w:start w:val="5"/>
      <w:numFmt w:val="decimal"/>
      <w:lvlText w:val="%1."/>
      <w:lvlJc w:val="left"/>
      <w:pPr>
        <w:ind w:left="1224" w:hanging="360"/>
      </w:pPr>
      <w:rPr>
        <w:rFonts w:hint="default"/>
      </w:rPr>
    </w:lvl>
    <w:lvl w:ilvl="1" w:tplc="30090019" w:tentative="1">
      <w:start w:val="1"/>
      <w:numFmt w:val="lowerLetter"/>
      <w:lvlText w:val="%2."/>
      <w:lvlJc w:val="left"/>
      <w:pPr>
        <w:ind w:left="1944" w:hanging="360"/>
      </w:pPr>
    </w:lvl>
    <w:lvl w:ilvl="2" w:tplc="3009001B" w:tentative="1">
      <w:start w:val="1"/>
      <w:numFmt w:val="lowerRoman"/>
      <w:lvlText w:val="%3."/>
      <w:lvlJc w:val="right"/>
      <w:pPr>
        <w:ind w:left="2664" w:hanging="180"/>
      </w:pPr>
    </w:lvl>
    <w:lvl w:ilvl="3" w:tplc="3009000F" w:tentative="1">
      <w:start w:val="1"/>
      <w:numFmt w:val="decimal"/>
      <w:lvlText w:val="%4."/>
      <w:lvlJc w:val="left"/>
      <w:pPr>
        <w:ind w:left="3384" w:hanging="360"/>
      </w:pPr>
    </w:lvl>
    <w:lvl w:ilvl="4" w:tplc="30090019" w:tentative="1">
      <w:start w:val="1"/>
      <w:numFmt w:val="lowerLetter"/>
      <w:lvlText w:val="%5."/>
      <w:lvlJc w:val="left"/>
      <w:pPr>
        <w:ind w:left="4104" w:hanging="360"/>
      </w:pPr>
    </w:lvl>
    <w:lvl w:ilvl="5" w:tplc="3009001B" w:tentative="1">
      <w:start w:val="1"/>
      <w:numFmt w:val="lowerRoman"/>
      <w:lvlText w:val="%6."/>
      <w:lvlJc w:val="right"/>
      <w:pPr>
        <w:ind w:left="4824" w:hanging="180"/>
      </w:pPr>
    </w:lvl>
    <w:lvl w:ilvl="6" w:tplc="3009000F" w:tentative="1">
      <w:start w:val="1"/>
      <w:numFmt w:val="decimal"/>
      <w:lvlText w:val="%7."/>
      <w:lvlJc w:val="left"/>
      <w:pPr>
        <w:ind w:left="5544" w:hanging="360"/>
      </w:pPr>
    </w:lvl>
    <w:lvl w:ilvl="7" w:tplc="30090019" w:tentative="1">
      <w:start w:val="1"/>
      <w:numFmt w:val="lowerLetter"/>
      <w:lvlText w:val="%8."/>
      <w:lvlJc w:val="left"/>
      <w:pPr>
        <w:ind w:left="6264" w:hanging="360"/>
      </w:pPr>
    </w:lvl>
    <w:lvl w:ilvl="8" w:tplc="3009001B" w:tentative="1">
      <w:start w:val="1"/>
      <w:numFmt w:val="lowerRoman"/>
      <w:lvlText w:val="%9."/>
      <w:lvlJc w:val="right"/>
      <w:pPr>
        <w:ind w:left="6984" w:hanging="180"/>
      </w:pPr>
    </w:lvl>
  </w:abstractNum>
  <w:abstractNum w:abstractNumId="1" w15:restartNumberingAfterBreak="0">
    <w:nsid w:val="0301613F"/>
    <w:multiLevelType w:val="hybridMultilevel"/>
    <w:tmpl w:val="EA766522"/>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 w15:restartNumberingAfterBreak="0">
    <w:nsid w:val="04933911"/>
    <w:multiLevelType w:val="multilevel"/>
    <w:tmpl w:val="DC82075E"/>
    <w:lvl w:ilvl="0">
      <w:start w:val="1"/>
      <w:numFmt w:val="lowerLetter"/>
      <w:lvlText w:val="%1."/>
      <w:lvlJc w:val="left"/>
      <w:pPr>
        <w:tabs>
          <w:tab w:val="num" w:pos="1494"/>
        </w:tabs>
        <w:ind w:left="1494" w:hanging="360"/>
      </w:pPr>
    </w:lvl>
    <w:lvl w:ilvl="1" w:tentative="1">
      <w:start w:val="1"/>
      <w:numFmt w:val="lowerLetter"/>
      <w:lvlText w:val="%2."/>
      <w:lvlJc w:val="left"/>
      <w:pPr>
        <w:tabs>
          <w:tab w:val="num" w:pos="2214"/>
        </w:tabs>
        <w:ind w:left="2214" w:hanging="360"/>
      </w:pPr>
    </w:lvl>
    <w:lvl w:ilvl="2" w:tentative="1">
      <w:start w:val="1"/>
      <w:numFmt w:val="lowerLetter"/>
      <w:lvlText w:val="%3."/>
      <w:lvlJc w:val="left"/>
      <w:pPr>
        <w:tabs>
          <w:tab w:val="num" w:pos="2934"/>
        </w:tabs>
        <w:ind w:left="2934" w:hanging="360"/>
      </w:pPr>
    </w:lvl>
    <w:lvl w:ilvl="3" w:tentative="1">
      <w:start w:val="1"/>
      <w:numFmt w:val="lowerLetter"/>
      <w:lvlText w:val="%4."/>
      <w:lvlJc w:val="left"/>
      <w:pPr>
        <w:tabs>
          <w:tab w:val="num" w:pos="3654"/>
        </w:tabs>
        <w:ind w:left="3654" w:hanging="360"/>
      </w:pPr>
    </w:lvl>
    <w:lvl w:ilvl="4" w:tentative="1">
      <w:start w:val="1"/>
      <w:numFmt w:val="lowerLetter"/>
      <w:lvlText w:val="%5."/>
      <w:lvlJc w:val="left"/>
      <w:pPr>
        <w:tabs>
          <w:tab w:val="num" w:pos="4374"/>
        </w:tabs>
        <w:ind w:left="4374" w:hanging="360"/>
      </w:pPr>
    </w:lvl>
    <w:lvl w:ilvl="5" w:tentative="1">
      <w:start w:val="1"/>
      <w:numFmt w:val="lowerLetter"/>
      <w:lvlText w:val="%6."/>
      <w:lvlJc w:val="left"/>
      <w:pPr>
        <w:tabs>
          <w:tab w:val="num" w:pos="5094"/>
        </w:tabs>
        <w:ind w:left="5094" w:hanging="360"/>
      </w:pPr>
    </w:lvl>
    <w:lvl w:ilvl="6" w:tentative="1">
      <w:start w:val="1"/>
      <w:numFmt w:val="lowerLetter"/>
      <w:lvlText w:val="%7."/>
      <w:lvlJc w:val="left"/>
      <w:pPr>
        <w:tabs>
          <w:tab w:val="num" w:pos="5814"/>
        </w:tabs>
        <w:ind w:left="5814" w:hanging="360"/>
      </w:pPr>
    </w:lvl>
    <w:lvl w:ilvl="7" w:tentative="1">
      <w:start w:val="1"/>
      <w:numFmt w:val="lowerLetter"/>
      <w:lvlText w:val="%8."/>
      <w:lvlJc w:val="left"/>
      <w:pPr>
        <w:tabs>
          <w:tab w:val="num" w:pos="6534"/>
        </w:tabs>
        <w:ind w:left="6534" w:hanging="360"/>
      </w:pPr>
    </w:lvl>
    <w:lvl w:ilvl="8" w:tentative="1">
      <w:start w:val="1"/>
      <w:numFmt w:val="lowerLetter"/>
      <w:lvlText w:val="%9."/>
      <w:lvlJc w:val="left"/>
      <w:pPr>
        <w:tabs>
          <w:tab w:val="num" w:pos="7254"/>
        </w:tabs>
        <w:ind w:left="7254" w:hanging="360"/>
      </w:pPr>
    </w:lvl>
  </w:abstractNum>
  <w:abstractNum w:abstractNumId="3" w15:restartNumberingAfterBreak="0">
    <w:nsid w:val="05E83C11"/>
    <w:multiLevelType w:val="hybridMultilevel"/>
    <w:tmpl w:val="36BC46BE"/>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4" w15:restartNumberingAfterBreak="0">
    <w:nsid w:val="066C153C"/>
    <w:multiLevelType w:val="hybridMultilevel"/>
    <w:tmpl w:val="A74A710C"/>
    <w:lvl w:ilvl="0" w:tplc="6CFA5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E83DFA"/>
    <w:multiLevelType w:val="hybridMultilevel"/>
    <w:tmpl w:val="EFC27D62"/>
    <w:lvl w:ilvl="0" w:tplc="4982934A">
      <w:start w:val="1"/>
      <w:numFmt w:val="lowerLetter"/>
      <w:lvlText w:val="(%1)"/>
      <w:lvlJc w:val="left"/>
      <w:pPr>
        <w:ind w:left="2580" w:hanging="720"/>
      </w:pPr>
      <w:rPr>
        <w:rFonts w:hint="default"/>
      </w:r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6" w15:restartNumberingAfterBreak="0">
    <w:nsid w:val="09E9725D"/>
    <w:multiLevelType w:val="hybridMultilevel"/>
    <w:tmpl w:val="A19EDC6E"/>
    <w:lvl w:ilvl="0" w:tplc="9E5A4B00">
      <w:start w:val="5"/>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0E7309F9"/>
    <w:multiLevelType w:val="hybridMultilevel"/>
    <w:tmpl w:val="AA38AE72"/>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8" w15:restartNumberingAfterBreak="0">
    <w:nsid w:val="0F904386"/>
    <w:multiLevelType w:val="hybridMultilevel"/>
    <w:tmpl w:val="95F421A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17DF00CD"/>
    <w:multiLevelType w:val="multilevel"/>
    <w:tmpl w:val="ED14A0DE"/>
    <w:lvl w:ilvl="0">
      <w:start w:val="1"/>
      <w:numFmt w:val="lowerLetter"/>
      <w:lvlText w:val="%1."/>
      <w:lvlJc w:val="left"/>
      <w:pPr>
        <w:tabs>
          <w:tab w:val="num" w:pos="1635"/>
        </w:tabs>
        <w:ind w:left="1635" w:hanging="360"/>
      </w:pPr>
    </w:lvl>
    <w:lvl w:ilvl="1" w:tentative="1">
      <w:start w:val="1"/>
      <w:numFmt w:val="lowerLetter"/>
      <w:lvlText w:val="%2."/>
      <w:lvlJc w:val="left"/>
      <w:pPr>
        <w:tabs>
          <w:tab w:val="num" w:pos="2355"/>
        </w:tabs>
        <w:ind w:left="2355" w:hanging="360"/>
      </w:pPr>
    </w:lvl>
    <w:lvl w:ilvl="2" w:tentative="1">
      <w:start w:val="1"/>
      <w:numFmt w:val="lowerLetter"/>
      <w:lvlText w:val="%3."/>
      <w:lvlJc w:val="left"/>
      <w:pPr>
        <w:tabs>
          <w:tab w:val="num" w:pos="3075"/>
        </w:tabs>
        <w:ind w:left="3075" w:hanging="360"/>
      </w:pPr>
    </w:lvl>
    <w:lvl w:ilvl="3" w:tentative="1">
      <w:start w:val="1"/>
      <w:numFmt w:val="lowerLetter"/>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Letter"/>
      <w:lvlText w:val="%6."/>
      <w:lvlJc w:val="left"/>
      <w:pPr>
        <w:tabs>
          <w:tab w:val="num" w:pos="5235"/>
        </w:tabs>
        <w:ind w:left="5235" w:hanging="360"/>
      </w:pPr>
    </w:lvl>
    <w:lvl w:ilvl="6" w:tentative="1">
      <w:start w:val="1"/>
      <w:numFmt w:val="lowerLetter"/>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Letter"/>
      <w:lvlText w:val="%9."/>
      <w:lvlJc w:val="left"/>
      <w:pPr>
        <w:tabs>
          <w:tab w:val="num" w:pos="7395"/>
        </w:tabs>
        <w:ind w:left="7395" w:hanging="360"/>
      </w:pPr>
    </w:lvl>
  </w:abstractNum>
  <w:abstractNum w:abstractNumId="10" w15:restartNumberingAfterBreak="0">
    <w:nsid w:val="24116B56"/>
    <w:multiLevelType w:val="hybridMultilevel"/>
    <w:tmpl w:val="DDFED77A"/>
    <w:lvl w:ilvl="0" w:tplc="25707EC6">
      <w:start w:val="1"/>
      <w:numFmt w:val="lowerLetter"/>
      <w:lvlText w:val="(%1)"/>
      <w:lvlJc w:val="left"/>
      <w:pPr>
        <w:ind w:left="2580" w:hanging="720"/>
      </w:pPr>
      <w:rPr>
        <w:rFonts w:hint="default"/>
      </w:r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11" w15:restartNumberingAfterBreak="0">
    <w:nsid w:val="420A437E"/>
    <w:multiLevelType w:val="hybridMultilevel"/>
    <w:tmpl w:val="04E28B2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2" w15:restartNumberingAfterBreak="0">
    <w:nsid w:val="4FE549E6"/>
    <w:multiLevelType w:val="hybridMultilevel"/>
    <w:tmpl w:val="E6503552"/>
    <w:lvl w:ilvl="0" w:tplc="8DB4AE22">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3" w15:restartNumberingAfterBreak="0">
    <w:nsid w:val="50E641F2"/>
    <w:multiLevelType w:val="hybridMultilevel"/>
    <w:tmpl w:val="C918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63F1A"/>
    <w:multiLevelType w:val="hybridMultilevel"/>
    <w:tmpl w:val="9D44E586"/>
    <w:lvl w:ilvl="0" w:tplc="9A703938">
      <w:start w:val="5"/>
      <w:numFmt w:val="decimal"/>
      <w:lvlText w:val="%1."/>
      <w:lvlJc w:val="left"/>
      <w:pPr>
        <w:ind w:left="1224" w:hanging="360"/>
      </w:pPr>
      <w:rPr>
        <w:rFonts w:hint="default"/>
      </w:rPr>
    </w:lvl>
    <w:lvl w:ilvl="1" w:tplc="30090019">
      <w:start w:val="1"/>
      <w:numFmt w:val="lowerLetter"/>
      <w:lvlText w:val="%2."/>
      <w:lvlJc w:val="left"/>
      <w:pPr>
        <w:ind w:left="1944" w:hanging="360"/>
      </w:pPr>
    </w:lvl>
    <w:lvl w:ilvl="2" w:tplc="3009001B" w:tentative="1">
      <w:start w:val="1"/>
      <w:numFmt w:val="lowerRoman"/>
      <w:lvlText w:val="%3."/>
      <w:lvlJc w:val="right"/>
      <w:pPr>
        <w:ind w:left="2664" w:hanging="180"/>
      </w:pPr>
    </w:lvl>
    <w:lvl w:ilvl="3" w:tplc="3009000F" w:tentative="1">
      <w:start w:val="1"/>
      <w:numFmt w:val="decimal"/>
      <w:lvlText w:val="%4."/>
      <w:lvlJc w:val="left"/>
      <w:pPr>
        <w:ind w:left="3384" w:hanging="360"/>
      </w:pPr>
    </w:lvl>
    <w:lvl w:ilvl="4" w:tplc="30090019" w:tentative="1">
      <w:start w:val="1"/>
      <w:numFmt w:val="lowerLetter"/>
      <w:lvlText w:val="%5."/>
      <w:lvlJc w:val="left"/>
      <w:pPr>
        <w:ind w:left="4104" w:hanging="360"/>
      </w:pPr>
    </w:lvl>
    <w:lvl w:ilvl="5" w:tplc="3009001B" w:tentative="1">
      <w:start w:val="1"/>
      <w:numFmt w:val="lowerRoman"/>
      <w:lvlText w:val="%6."/>
      <w:lvlJc w:val="right"/>
      <w:pPr>
        <w:ind w:left="4824" w:hanging="180"/>
      </w:pPr>
    </w:lvl>
    <w:lvl w:ilvl="6" w:tplc="3009000F" w:tentative="1">
      <w:start w:val="1"/>
      <w:numFmt w:val="decimal"/>
      <w:lvlText w:val="%7."/>
      <w:lvlJc w:val="left"/>
      <w:pPr>
        <w:ind w:left="5544" w:hanging="360"/>
      </w:pPr>
    </w:lvl>
    <w:lvl w:ilvl="7" w:tplc="30090019" w:tentative="1">
      <w:start w:val="1"/>
      <w:numFmt w:val="lowerLetter"/>
      <w:lvlText w:val="%8."/>
      <w:lvlJc w:val="left"/>
      <w:pPr>
        <w:ind w:left="6264" w:hanging="360"/>
      </w:pPr>
    </w:lvl>
    <w:lvl w:ilvl="8" w:tplc="3009001B" w:tentative="1">
      <w:start w:val="1"/>
      <w:numFmt w:val="lowerRoman"/>
      <w:lvlText w:val="%9."/>
      <w:lvlJc w:val="right"/>
      <w:pPr>
        <w:ind w:left="6984" w:hanging="180"/>
      </w:pPr>
    </w:lvl>
  </w:abstractNum>
  <w:abstractNum w:abstractNumId="15" w15:restartNumberingAfterBreak="0">
    <w:nsid w:val="56AD681E"/>
    <w:multiLevelType w:val="hybridMultilevel"/>
    <w:tmpl w:val="DE54E724"/>
    <w:lvl w:ilvl="0" w:tplc="CA7EFAFA">
      <w:start w:val="5"/>
      <w:numFmt w:val="decimal"/>
      <w:lvlText w:val="%1."/>
      <w:lvlJc w:val="left"/>
      <w:pPr>
        <w:ind w:left="1224" w:hanging="360"/>
      </w:pPr>
      <w:rPr>
        <w:rFonts w:hint="default"/>
      </w:rPr>
    </w:lvl>
    <w:lvl w:ilvl="1" w:tplc="30090019" w:tentative="1">
      <w:start w:val="1"/>
      <w:numFmt w:val="lowerLetter"/>
      <w:lvlText w:val="%2."/>
      <w:lvlJc w:val="left"/>
      <w:pPr>
        <w:ind w:left="1944" w:hanging="360"/>
      </w:pPr>
    </w:lvl>
    <w:lvl w:ilvl="2" w:tplc="3009001B" w:tentative="1">
      <w:start w:val="1"/>
      <w:numFmt w:val="lowerRoman"/>
      <w:lvlText w:val="%3."/>
      <w:lvlJc w:val="right"/>
      <w:pPr>
        <w:ind w:left="2664" w:hanging="180"/>
      </w:pPr>
    </w:lvl>
    <w:lvl w:ilvl="3" w:tplc="3009000F" w:tentative="1">
      <w:start w:val="1"/>
      <w:numFmt w:val="decimal"/>
      <w:lvlText w:val="%4."/>
      <w:lvlJc w:val="left"/>
      <w:pPr>
        <w:ind w:left="3384" w:hanging="360"/>
      </w:pPr>
    </w:lvl>
    <w:lvl w:ilvl="4" w:tplc="30090019" w:tentative="1">
      <w:start w:val="1"/>
      <w:numFmt w:val="lowerLetter"/>
      <w:lvlText w:val="%5."/>
      <w:lvlJc w:val="left"/>
      <w:pPr>
        <w:ind w:left="4104" w:hanging="360"/>
      </w:pPr>
    </w:lvl>
    <w:lvl w:ilvl="5" w:tplc="3009001B" w:tentative="1">
      <w:start w:val="1"/>
      <w:numFmt w:val="lowerRoman"/>
      <w:lvlText w:val="%6."/>
      <w:lvlJc w:val="right"/>
      <w:pPr>
        <w:ind w:left="4824" w:hanging="180"/>
      </w:pPr>
    </w:lvl>
    <w:lvl w:ilvl="6" w:tplc="3009000F" w:tentative="1">
      <w:start w:val="1"/>
      <w:numFmt w:val="decimal"/>
      <w:lvlText w:val="%7."/>
      <w:lvlJc w:val="left"/>
      <w:pPr>
        <w:ind w:left="5544" w:hanging="360"/>
      </w:pPr>
    </w:lvl>
    <w:lvl w:ilvl="7" w:tplc="30090019" w:tentative="1">
      <w:start w:val="1"/>
      <w:numFmt w:val="lowerLetter"/>
      <w:lvlText w:val="%8."/>
      <w:lvlJc w:val="left"/>
      <w:pPr>
        <w:ind w:left="6264" w:hanging="360"/>
      </w:pPr>
    </w:lvl>
    <w:lvl w:ilvl="8" w:tplc="3009001B" w:tentative="1">
      <w:start w:val="1"/>
      <w:numFmt w:val="lowerRoman"/>
      <w:lvlText w:val="%9."/>
      <w:lvlJc w:val="right"/>
      <w:pPr>
        <w:ind w:left="6984" w:hanging="180"/>
      </w:pPr>
    </w:lvl>
  </w:abstractNum>
  <w:abstractNum w:abstractNumId="16" w15:restartNumberingAfterBreak="0">
    <w:nsid w:val="62077F62"/>
    <w:multiLevelType w:val="hybridMultilevel"/>
    <w:tmpl w:val="3BEA0E00"/>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7" w15:restartNumberingAfterBreak="0">
    <w:nsid w:val="63812168"/>
    <w:multiLevelType w:val="hybridMultilevel"/>
    <w:tmpl w:val="BFEC5820"/>
    <w:lvl w:ilvl="0" w:tplc="D924F850">
      <w:start w:val="1"/>
      <w:numFmt w:val="lowerLetter"/>
      <w:lvlText w:val="(%1)"/>
      <w:lvlJc w:val="left"/>
      <w:pPr>
        <w:ind w:left="2160" w:hanging="720"/>
      </w:pPr>
      <w:rPr>
        <w:rFonts w:hint="default"/>
        <w: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8" w15:restartNumberingAfterBreak="0">
    <w:nsid w:val="71644A04"/>
    <w:multiLevelType w:val="hybridMultilevel"/>
    <w:tmpl w:val="A4F286E0"/>
    <w:lvl w:ilvl="0" w:tplc="08090011">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9" w15:restartNumberingAfterBreak="0">
    <w:nsid w:val="72C830C0"/>
    <w:multiLevelType w:val="hybridMultilevel"/>
    <w:tmpl w:val="129C3CA0"/>
    <w:lvl w:ilvl="0" w:tplc="2E304E02">
      <w:start w:val="1"/>
      <w:numFmt w:val="decimal"/>
      <w:lvlText w:val="(%1)"/>
      <w:lvlJc w:val="left"/>
      <w:pPr>
        <w:ind w:left="1860" w:hanging="720"/>
      </w:pPr>
      <w:rPr>
        <w:rFonts w:hint="default"/>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20" w15:restartNumberingAfterBreak="0">
    <w:nsid w:val="799F097B"/>
    <w:multiLevelType w:val="hybridMultilevel"/>
    <w:tmpl w:val="5930E7AE"/>
    <w:lvl w:ilvl="0" w:tplc="A56CA4E0">
      <w:start w:val="5"/>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1" w15:restartNumberingAfterBreak="0">
    <w:nsid w:val="7CB04FA5"/>
    <w:multiLevelType w:val="hybridMultilevel"/>
    <w:tmpl w:val="2182E8D2"/>
    <w:lvl w:ilvl="0" w:tplc="FB0CB4D0">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3"/>
  </w:num>
  <w:num w:numId="2">
    <w:abstractNumId w:val="9"/>
  </w:num>
  <w:num w:numId="3">
    <w:abstractNumId w:val="4"/>
  </w:num>
  <w:num w:numId="4">
    <w:abstractNumId w:val="6"/>
  </w:num>
  <w:num w:numId="5">
    <w:abstractNumId w:val="15"/>
  </w:num>
  <w:num w:numId="6">
    <w:abstractNumId w:val="0"/>
  </w:num>
  <w:num w:numId="7">
    <w:abstractNumId w:val="14"/>
  </w:num>
  <w:num w:numId="8">
    <w:abstractNumId w:val="8"/>
  </w:num>
  <w:num w:numId="9">
    <w:abstractNumId w:val="2"/>
  </w:num>
  <w:num w:numId="10">
    <w:abstractNumId w:val="19"/>
  </w:num>
  <w:num w:numId="11">
    <w:abstractNumId w:val="5"/>
  </w:num>
  <w:num w:numId="12">
    <w:abstractNumId w:val="10"/>
  </w:num>
  <w:num w:numId="13">
    <w:abstractNumId w:val="12"/>
  </w:num>
  <w:num w:numId="14">
    <w:abstractNumId w:val="21"/>
  </w:num>
  <w:num w:numId="15">
    <w:abstractNumId w:val="1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6"/>
  </w:num>
  <w:num w:numId="21">
    <w:abstractNumId w:val="3"/>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3NDcxNDG3sDQyNTdQ0lEKTi0uzszPAymwqAUA8Clx9CwAAAA="/>
  </w:docVars>
  <w:rsids>
    <w:rsidRoot w:val="00486C59"/>
    <w:rsid w:val="00010A7D"/>
    <w:rsid w:val="000111C6"/>
    <w:rsid w:val="00013FEB"/>
    <w:rsid w:val="00020D8E"/>
    <w:rsid w:val="0002220B"/>
    <w:rsid w:val="00041661"/>
    <w:rsid w:val="00043103"/>
    <w:rsid w:val="00046592"/>
    <w:rsid w:val="0005108F"/>
    <w:rsid w:val="000525F7"/>
    <w:rsid w:val="00057F4C"/>
    <w:rsid w:val="000624ED"/>
    <w:rsid w:val="00066FB8"/>
    <w:rsid w:val="000729A0"/>
    <w:rsid w:val="00082731"/>
    <w:rsid w:val="000A434D"/>
    <w:rsid w:val="000B49CB"/>
    <w:rsid w:val="000C0C39"/>
    <w:rsid w:val="000D1944"/>
    <w:rsid w:val="000D202D"/>
    <w:rsid w:val="000D51E6"/>
    <w:rsid w:val="000E1DFB"/>
    <w:rsid w:val="000E3B17"/>
    <w:rsid w:val="000E5002"/>
    <w:rsid w:val="000E6FFE"/>
    <w:rsid w:val="000E7140"/>
    <w:rsid w:val="000F13E0"/>
    <w:rsid w:val="000F6A86"/>
    <w:rsid w:val="000F6CC8"/>
    <w:rsid w:val="00103104"/>
    <w:rsid w:val="00106B8C"/>
    <w:rsid w:val="00107DE6"/>
    <w:rsid w:val="00107FFD"/>
    <w:rsid w:val="00120C8A"/>
    <w:rsid w:val="00126ED5"/>
    <w:rsid w:val="001276B3"/>
    <w:rsid w:val="00127C82"/>
    <w:rsid w:val="00134374"/>
    <w:rsid w:val="00145898"/>
    <w:rsid w:val="00151D59"/>
    <w:rsid w:val="0015548A"/>
    <w:rsid w:val="00160618"/>
    <w:rsid w:val="00163C59"/>
    <w:rsid w:val="001671C4"/>
    <w:rsid w:val="00170D3C"/>
    <w:rsid w:val="00172278"/>
    <w:rsid w:val="00173431"/>
    <w:rsid w:val="0017511D"/>
    <w:rsid w:val="0017592C"/>
    <w:rsid w:val="00182B39"/>
    <w:rsid w:val="00186A56"/>
    <w:rsid w:val="00191FB3"/>
    <w:rsid w:val="00197BE1"/>
    <w:rsid w:val="001A0F19"/>
    <w:rsid w:val="001A20B3"/>
    <w:rsid w:val="001C3C36"/>
    <w:rsid w:val="001C4484"/>
    <w:rsid w:val="001C7EAB"/>
    <w:rsid w:val="001D5CC2"/>
    <w:rsid w:val="001D6D0C"/>
    <w:rsid w:val="001E57A4"/>
    <w:rsid w:val="001E6ACC"/>
    <w:rsid w:val="001F2485"/>
    <w:rsid w:val="001F4E59"/>
    <w:rsid w:val="001F51ED"/>
    <w:rsid w:val="001F6BC1"/>
    <w:rsid w:val="002024F2"/>
    <w:rsid w:val="002042D4"/>
    <w:rsid w:val="00205AAC"/>
    <w:rsid w:val="00216EBB"/>
    <w:rsid w:val="00217B69"/>
    <w:rsid w:val="002233AD"/>
    <w:rsid w:val="00226D71"/>
    <w:rsid w:val="00232B85"/>
    <w:rsid w:val="00236176"/>
    <w:rsid w:val="00236DB0"/>
    <w:rsid w:val="00240219"/>
    <w:rsid w:val="00240D51"/>
    <w:rsid w:val="00243840"/>
    <w:rsid w:val="00251AA9"/>
    <w:rsid w:val="0025275D"/>
    <w:rsid w:val="00254DA7"/>
    <w:rsid w:val="00261F40"/>
    <w:rsid w:val="00262C28"/>
    <w:rsid w:val="002769E4"/>
    <w:rsid w:val="0027716A"/>
    <w:rsid w:val="00281BA9"/>
    <w:rsid w:val="00290987"/>
    <w:rsid w:val="00291F26"/>
    <w:rsid w:val="00293923"/>
    <w:rsid w:val="002946E3"/>
    <w:rsid w:val="002A7756"/>
    <w:rsid w:val="002B40C5"/>
    <w:rsid w:val="002B6370"/>
    <w:rsid w:val="002C00DD"/>
    <w:rsid w:val="002C1B69"/>
    <w:rsid w:val="002C4355"/>
    <w:rsid w:val="002D17C0"/>
    <w:rsid w:val="002D51B2"/>
    <w:rsid w:val="002D7022"/>
    <w:rsid w:val="002E3CC3"/>
    <w:rsid w:val="002F27FB"/>
    <w:rsid w:val="002F4751"/>
    <w:rsid w:val="002F518E"/>
    <w:rsid w:val="00300C82"/>
    <w:rsid w:val="00301797"/>
    <w:rsid w:val="003021B3"/>
    <w:rsid w:val="00305A50"/>
    <w:rsid w:val="003074A1"/>
    <w:rsid w:val="003175C5"/>
    <w:rsid w:val="00320247"/>
    <w:rsid w:val="00320AAD"/>
    <w:rsid w:val="00326EC9"/>
    <w:rsid w:val="003306DD"/>
    <w:rsid w:val="003326BE"/>
    <w:rsid w:val="003407A7"/>
    <w:rsid w:val="00341C0B"/>
    <w:rsid w:val="00342384"/>
    <w:rsid w:val="00345DCB"/>
    <w:rsid w:val="00350ECC"/>
    <w:rsid w:val="00351A8A"/>
    <w:rsid w:val="00351BEA"/>
    <w:rsid w:val="00357582"/>
    <w:rsid w:val="00362757"/>
    <w:rsid w:val="003634DF"/>
    <w:rsid w:val="00373D7E"/>
    <w:rsid w:val="00384AC3"/>
    <w:rsid w:val="00387B53"/>
    <w:rsid w:val="003933CE"/>
    <w:rsid w:val="003975F7"/>
    <w:rsid w:val="003A1D22"/>
    <w:rsid w:val="003A34C7"/>
    <w:rsid w:val="003A46EB"/>
    <w:rsid w:val="003A6741"/>
    <w:rsid w:val="003B0270"/>
    <w:rsid w:val="003B2C4C"/>
    <w:rsid w:val="003B3109"/>
    <w:rsid w:val="003B4A9B"/>
    <w:rsid w:val="003B68FF"/>
    <w:rsid w:val="003C4F3A"/>
    <w:rsid w:val="003C76A7"/>
    <w:rsid w:val="003D126E"/>
    <w:rsid w:val="003D2932"/>
    <w:rsid w:val="003D7D1F"/>
    <w:rsid w:val="003E158E"/>
    <w:rsid w:val="003E4B3D"/>
    <w:rsid w:val="003E79CB"/>
    <w:rsid w:val="003F39EA"/>
    <w:rsid w:val="0040027D"/>
    <w:rsid w:val="00411FFE"/>
    <w:rsid w:val="0041362B"/>
    <w:rsid w:val="004241A4"/>
    <w:rsid w:val="00432E48"/>
    <w:rsid w:val="00435DE5"/>
    <w:rsid w:val="00436385"/>
    <w:rsid w:val="004373A6"/>
    <w:rsid w:val="00441E49"/>
    <w:rsid w:val="004439AB"/>
    <w:rsid w:val="00444905"/>
    <w:rsid w:val="004477EE"/>
    <w:rsid w:val="00452527"/>
    <w:rsid w:val="0045632B"/>
    <w:rsid w:val="00477185"/>
    <w:rsid w:val="00477868"/>
    <w:rsid w:val="004814E1"/>
    <w:rsid w:val="004854D8"/>
    <w:rsid w:val="00486C59"/>
    <w:rsid w:val="00491C8C"/>
    <w:rsid w:val="00494C39"/>
    <w:rsid w:val="004969CF"/>
    <w:rsid w:val="004A06FA"/>
    <w:rsid w:val="004A3263"/>
    <w:rsid w:val="004B110B"/>
    <w:rsid w:val="004B2023"/>
    <w:rsid w:val="004C044B"/>
    <w:rsid w:val="004C2F33"/>
    <w:rsid w:val="004C7922"/>
    <w:rsid w:val="004D070D"/>
    <w:rsid w:val="004D35F2"/>
    <w:rsid w:val="004D4F3D"/>
    <w:rsid w:val="004D53E4"/>
    <w:rsid w:val="004D7449"/>
    <w:rsid w:val="004E33E5"/>
    <w:rsid w:val="004E5DE1"/>
    <w:rsid w:val="004E6965"/>
    <w:rsid w:val="004F264D"/>
    <w:rsid w:val="00501AAE"/>
    <w:rsid w:val="00502031"/>
    <w:rsid w:val="00502277"/>
    <w:rsid w:val="005033AE"/>
    <w:rsid w:val="0050735F"/>
    <w:rsid w:val="00510E20"/>
    <w:rsid w:val="005142E0"/>
    <w:rsid w:val="00521046"/>
    <w:rsid w:val="005411F2"/>
    <w:rsid w:val="00544794"/>
    <w:rsid w:val="00551993"/>
    <w:rsid w:val="0056097B"/>
    <w:rsid w:val="00566C99"/>
    <w:rsid w:val="005707B7"/>
    <w:rsid w:val="00586663"/>
    <w:rsid w:val="00586C3F"/>
    <w:rsid w:val="00591F27"/>
    <w:rsid w:val="00592973"/>
    <w:rsid w:val="00593922"/>
    <w:rsid w:val="005953BF"/>
    <w:rsid w:val="005A32F1"/>
    <w:rsid w:val="005A38DD"/>
    <w:rsid w:val="005A7C57"/>
    <w:rsid w:val="005B031C"/>
    <w:rsid w:val="005B7A59"/>
    <w:rsid w:val="005C08CC"/>
    <w:rsid w:val="005C6C48"/>
    <w:rsid w:val="005D5390"/>
    <w:rsid w:val="005D6ABB"/>
    <w:rsid w:val="005D75DB"/>
    <w:rsid w:val="005E05D7"/>
    <w:rsid w:val="005E22B4"/>
    <w:rsid w:val="005E49E6"/>
    <w:rsid w:val="005E7DE3"/>
    <w:rsid w:val="005F0A87"/>
    <w:rsid w:val="005F1172"/>
    <w:rsid w:val="005F6610"/>
    <w:rsid w:val="006001C6"/>
    <w:rsid w:val="00600685"/>
    <w:rsid w:val="00610F74"/>
    <w:rsid w:val="00613EE9"/>
    <w:rsid w:val="00617770"/>
    <w:rsid w:val="006241D8"/>
    <w:rsid w:val="00634D84"/>
    <w:rsid w:val="00636DDA"/>
    <w:rsid w:val="006419B9"/>
    <w:rsid w:val="00642167"/>
    <w:rsid w:val="00644600"/>
    <w:rsid w:val="006472CC"/>
    <w:rsid w:val="00654C99"/>
    <w:rsid w:val="00663347"/>
    <w:rsid w:val="00664987"/>
    <w:rsid w:val="00665561"/>
    <w:rsid w:val="0066604E"/>
    <w:rsid w:val="00673889"/>
    <w:rsid w:val="00674BFF"/>
    <w:rsid w:val="0067726A"/>
    <w:rsid w:val="00677A63"/>
    <w:rsid w:val="006811D6"/>
    <w:rsid w:val="00681C7B"/>
    <w:rsid w:val="00683E5A"/>
    <w:rsid w:val="006870AA"/>
    <w:rsid w:val="00694B98"/>
    <w:rsid w:val="00695551"/>
    <w:rsid w:val="006956F0"/>
    <w:rsid w:val="006969B8"/>
    <w:rsid w:val="006A52DF"/>
    <w:rsid w:val="006A5D3C"/>
    <w:rsid w:val="006A6BCA"/>
    <w:rsid w:val="006B3E78"/>
    <w:rsid w:val="006B48F6"/>
    <w:rsid w:val="006B5D81"/>
    <w:rsid w:val="006C2401"/>
    <w:rsid w:val="006C3BDC"/>
    <w:rsid w:val="006C4049"/>
    <w:rsid w:val="006E639E"/>
    <w:rsid w:val="006F1C91"/>
    <w:rsid w:val="006F20F3"/>
    <w:rsid w:val="006F4A32"/>
    <w:rsid w:val="00702F5A"/>
    <w:rsid w:val="00711641"/>
    <w:rsid w:val="00711F29"/>
    <w:rsid w:val="00715165"/>
    <w:rsid w:val="00716262"/>
    <w:rsid w:val="00716B5E"/>
    <w:rsid w:val="00717AFF"/>
    <w:rsid w:val="00720143"/>
    <w:rsid w:val="00723A69"/>
    <w:rsid w:val="007242FF"/>
    <w:rsid w:val="00740070"/>
    <w:rsid w:val="007437BE"/>
    <w:rsid w:val="00744736"/>
    <w:rsid w:val="00746AC1"/>
    <w:rsid w:val="0075266D"/>
    <w:rsid w:val="00752DB0"/>
    <w:rsid w:val="007656E1"/>
    <w:rsid w:val="00773592"/>
    <w:rsid w:val="00773FA4"/>
    <w:rsid w:val="00775A1C"/>
    <w:rsid w:val="00785587"/>
    <w:rsid w:val="007857E7"/>
    <w:rsid w:val="00785B3C"/>
    <w:rsid w:val="0078663D"/>
    <w:rsid w:val="0079637E"/>
    <w:rsid w:val="007A0F5C"/>
    <w:rsid w:val="007A7B7D"/>
    <w:rsid w:val="007B0D3F"/>
    <w:rsid w:val="007B47E0"/>
    <w:rsid w:val="007B5E7D"/>
    <w:rsid w:val="007B5F34"/>
    <w:rsid w:val="007B780C"/>
    <w:rsid w:val="007C0735"/>
    <w:rsid w:val="007C5F2B"/>
    <w:rsid w:val="007D08A3"/>
    <w:rsid w:val="007D5C8D"/>
    <w:rsid w:val="007E2971"/>
    <w:rsid w:val="007E3317"/>
    <w:rsid w:val="007E4968"/>
    <w:rsid w:val="007F29B0"/>
    <w:rsid w:val="00806D24"/>
    <w:rsid w:val="008101DC"/>
    <w:rsid w:val="00810CBA"/>
    <w:rsid w:val="008112D0"/>
    <w:rsid w:val="0081484F"/>
    <w:rsid w:val="008148EC"/>
    <w:rsid w:val="0082494D"/>
    <w:rsid w:val="008323B7"/>
    <w:rsid w:val="00833225"/>
    <w:rsid w:val="00837C49"/>
    <w:rsid w:val="00840EA1"/>
    <w:rsid w:val="00842179"/>
    <w:rsid w:val="00842E14"/>
    <w:rsid w:val="008449D2"/>
    <w:rsid w:val="008478FF"/>
    <w:rsid w:val="00847B9D"/>
    <w:rsid w:val="00850CEE"/>
    <w:rsid w:val="00852C52"/>
    <w:rsid w:val="00853E66"/>
    <w:rsid w:val="00862350"/>
    <w:rsid w:val="008630A0"/>
    <w:rsid w:val="00863860"/>
    <w:rsid w:val="00865936"/>
    <w:rsid w:val="008709AF"/>
    <w:rsid w:val="00877E43"/>
    <w:rsid w:val="00883265"/>
    <w:rsid w:val="00891FCD"/>
    <w:rsid w:val="00892A5A"/>
    <w:rsid w:val="008944D2"/>
    <w:rsid w:val="00895683"/>
    <w:rsid w:val="0089613E"/>
    <w:rsid w:val="0089719D"/>
    <w:rsid w:val="008A0019"/>
    <w:rsid w:val="008A10F6"/>
    <w:rsid w:val="008A7983"/>
    <w:rsid w:val="008B73FD"/>
    <w:rsid w:val="008C22A7"/>
    <w:rsid w:val="008D1ED3"/>
    <w:rsid w:val="008D23A3"/>
    <w:rsid w:val="008E714F"/>
    <w:rsid w:val="009002C1"/>
    <w:rsid w:val="00915BCF"/>
    <w:rsid w:val="00916672"/>
    <w:rsid w:val="00920621"/>
    <w:rsid w:val="009326B9"/>
    <w:rsid w:val="00935EF5"/>
    <w:rsid w:val="00943D64"/>
    <w:rsid w:val="0094675F"/>
    <w:rsid w:val="009530CE"/>
    <w:rsid w:val="00962AC9"/>
    <w:rsid w:val="00964037"/>
    <w:rsid w:val="00966DBB"/>
    <w:rsid w:val="009675C2"/>
    <w:rsid w:val="00977C2B"/>
    <w:rsid w:val="009814EE"/>
    <w:rsid w:val="00982560"/>
    <w:rsid w:val="00983282"/>
    <w:rsid w:val="00983D97"/>
    <w:rsid w:val="00985500"/>
    <w:rsid w:val="00986E3C"/>
    <w:rsid w:val="00991D16"/>
    <w:rsid w:val="00993749"/>
    <w:rsid w:val="009937CD"/>
    <w:rsid w:val="009A083C"/>
    <w:rsid w:val="009B2F93"/>
    <w:rsid w:val="009D4C61"/>
    <w:rsid w:val="009E7079"/>
    <w:rsid w:val="009E73A1"/>
    <w:rsid w:val="009F09A4"/>
    <w:rsid w:val="009F2187"/>
    <w:rsid w:val="009F3631"/>
    <w:rsid w:val="009F3B58"/>
    <w:rsid w:val="00A013DE"/>
    <w:rsid w:val="00A02E69"/>
    <w:rsid w:val="00A157A0"/>
    <w:rsid w:val="00A27BA0"/>
    <w:rsid w:val="00A34620"/>
    <w:rsid w:val="00A36A42"/>
    <w:rsid w:val="00A37983"/>
    <w:rsid w:val="00A40C82"/>
    <w:rsid w:val="00A427FD"/>
    <w:rsid w:val="00A42AF6"/>
    <w:rsid w:val="00A46F19"/>
    <w:rsid w:val="00A5011A"/>
    <w:rsid w:val="00A5500A"/>
    <w:rsid w:val="00A5614C"/>
    <w:rsid w:val="00A5718B"/>
    <w:rsid w:val="00A57A7B"/>
    <w:rsid w:val="00A60335"/>
    <w:rsid w:val="00A6258B"/>
    <w:rsid w:val="00A63B50"/>
    <w:rsid w:val="00A66FC0"/>
    <w:rsid w:val="00A705A1"/>
    <w:rsid w:val="00A8332B"/>
    <w:rsid w:val="00A84FF9"/>
    <w:rsid w:val="00A97A63"/>
    <w:rsid w:val="00A97FB5"/>
    <w:rsid w:val="00AB04D8"/>
    <w:rsid w:val="00AB1862"/>
    <w:rsid w:val="00AC2A6F"/>
    <w:rsid w:val="00AC4AB8"/>
    <w:rsid w:val="00AC691F"/>
    <w:rsid w:val="00AD0087"/>
    <w:rsid w:val="00AE09F7"/>
    <w:rsid w:val="00AF4295"/>
    <w:rsid w:val="00AF4DF7"/>
    <w:rsid w:val="00B0416B"/>
    <w:rsid w:val="00B07404"/>
    <w:rsid w:val="00B11AF9"/>
    <w:rsid w:val="00B1401B"/>
    <w:rsid w:val="00B14C8A"/>
    <w:rsid w:val="00B16A73"/>
    <w:rsid w:val="00B20F6C"/>
    <w:rsid w:val="00B3045C"/>
    <w:rsid w:val="00B3535C"/>
    <w:rsid w:val="00B47B2C"/>
    <w:rsid w:val="00B554C6"/>
    <w:rsid w:val="00B61DB8"/>
    <w:rsid w:val="00B63B02"/>
    <w:rsid w:val="00B73403"/>
    <w:rsid w:val="00B806F9"/>
    <w:rsid w:val="00B83152"/>
    <w:rsid w:val="00B92377"/>
    <w:rsid w:val="00B92B0F"/>
    <w:rsid w:val="00B94AD4"/>
    <w:rsid w:val="00B957F0"/>
    <w:rsid w:val="00B97C96"/>
    <w:rsid w:val="00BB0B62"/>
    <w:rsid w:val="00BB524A"/>
    <w:rsid w:val="00BB5BE8"/>
    <w:rsid w:val="00BB6F58"/>
    <w:rsid w:val="00BC0F4F"/>
    <w:rsid w:val="00BC223A"/>
    <w:rsid w:val="00BC5621"/>
    <w:rsid w:val="00BD25ED"/>
    <w:rsid w:val="00BD5D22"/>
    <w:rsid w:val="00BE27DA"/>
    <w:rsid w:val="00BE462C"/>
    <w:rsid w:val="00BE69BE"/>
    <w:rsid w:val="00BF0DF4"/>
    <w:rsid w:val="00BF1A28"/>
    <w:rsid w:val="00BF4D88"/>
    <w:rsid w:val="00BF5B97"/>
    <w:rsid w:val="00BF760B"/>
    <w:rsid w:val="00C0356C"/>
    <w:rsid w:val="00C04F5F"/>
    <w:rsid w:val="00C05F3A"/>
    <w:rsid w:val="00C06E97"/>
    <w:rsid w:val="00C25410"/>
    <w:rsid w:val="00C3171D"/>
    <w:rsid w:val="00C36E26"/>
    <w:rsid w:val="00C41204"/>
    <w:rsid w:val="00C4155A"/>
    <w:rsid w:val="00C41E8E"/>
    <w:rsid w:val="00C60A31"/>
    <w:rsid w:val="00C66CD3"/>
    <w:rsid w:val="00C70007"/>
    <w:rsid w:val="00C72F5F"/>
    <w:rsid w:val="00C74884"/>
    <w:rsid w:val="00C9090C"/>
    <w:rsid w:val="00CA2AED"/>
    <w:rsid w:val="00CB0CB2"/>
    <w:rsid w:val="00CB23F4"/>
    <w:rsid w:val="00CB4111"/>
    <w:rsid w:val="00CB7FA8"/>
    <w:rsid w:val="00CC6B1A"/>
    <w:rsid w:val="00CD0FB8"/>
    <w:rsid w:val="00CD4B9E"/>
    <w:rsid w:val="00CD5232"/>
    <w:rsid w:val="00CD7ADD"/>
    <w:rsid w:val="00CE4176"/>
    <w:rsid w:val="00CE6869"/>
    <w:rsid w:val="00CF3F38"/>
    <w:rsid w:val="00D03A63"/>
    <w:rsid w:val="00D051B0"/>
    <w:rsid w:val="00D10F83"/>
    <w:rsid w:val="00D1100C"/>
    <w:rsid w:val="00D126BF"/>
    <w:rsid w:val="00D12967"/>
    <w:rsid w:val="00D1375D"/>
    <w:rsid w:val="00D147B5"/>
    <w:rsid w:val="00D15B94"/>
    <w:rsid w:val="00D17D73"/>
    <w:rsid w:val="00D25209"/>
    <w:rsid w:val="00D45904"/>
    <w:rsid w:val="00D51D9C"/>
    <w:rsid w:val="00D624F2"/>
    <w:rsid w:val="00D74C65"/>
    <w:rsid w:val="00D77679"/>
    <w:rsid w:val="00D83A41"/>
    <w:rsid w:val="00D927C3"/>
    <w:rsid w:val="00D92830"/>
    <w:rsid w:val="00D94E8C"/>
    <w:rsid w:val="00DA1C76"/>
    <w:rsid w:val="00DA27D2"/>
    <w:rsid w:val="00DA7AD2"/>
    <w:rsid w:val="00DB169E"/>
    <w:rsid w:val="00DB22A6"/>
    <w:rsid w:val="00DB2986"/>
    <w:rsid w:val="00DB621B"/>
    <w:rsid w:val="00DC046C"/>
    <w:rsid w:val="00DC129E"/>
    <w:rsid w:val="00DD11B1"/>
    <w:rsid w:val="00DD36D3"/>
    <w:rsid w:val="00DE0B17"/>
    <w:rsid w:val="00DE341D"/>
    <w:rsid w:val="00DE52C9"/>
    <w:rsid w:val="00DF15B1"/>
    <w:rsid w:val="00DF37C2"/>
    <w:rsid w:val="00E0088E"/>
    <w:rsid w:val="00E20A18"/>
    <w:rsid w:val="00E2380C"/>
    <w:rsid w:val="00E34004"/>
    <w:rsid w:val="00E43CBB"/>
    <w:rsid w:val="00E51ABC"/>
    <w:rsid w:val="00E5565B"/>
    <w:rsid w:val="00E55788"/>
    <w:rsid w:val="00E56036"/>
    <w:rsid w:val="00E70AC3"/>
    <w:rsid w:val="00E72037"/>
    <w:rsid w:val="00E72C4A"/>
    <w:rsid w:val="00E72DD8"/>
    <w:rsid w:val="00E73967"/>
    <w:rsid w:val="00E8380C"/>
    <w:rsid w:val="00E840D0"/>
    <w:rsid w:val="00E9515D"/>
    <w:rsid w:val="00EA5125"/>
    <w:rsid w:val="00EA5D51"/>
    <w:rsid w:val="00EA7045"/>
    <w:rsid w:val="00EB5291"/>
    <w:rsid w:val="00EB768D"/>
    <w:rsid w:val="00EC1FB9"/>
    <w:rsid w:val="00ED07E1"/>
    <w:rsid w:val="00ED6493"/>
    <w:rsid w:val="00EE454F"/>
    <w:rsid w:val="00EE6223"/>
    <w:rsid w:val="00EE7944"/>
    <w:rsid w:val="00EF20D0"/>
    <w:rsid w:val="00EF6CAE"/>
    <w:rsid w:val="00F033C7"/>
    <w:rsid w:val="00F04687"/>
    <w:rsid w:val="00F0498C"/>
    <w:rsid w:val="00F102CB"/>
    <w:rsid w:val="00F14433"/>
    <w:rsid w:val="00F22199"/>
    <w:rsid w:val="00F23188"/>
    <w:rsid w:val="00F23382"/>
    <w:rsid w:val="00F237D9"/>
    <w:rsid w:val="00F23C3B"/>
    <w:rsid w:val="00F23EBC"/>
    <w:rsid w:val="00F31CFD"/>
    <w:rsid w:val="00F33F81"/>
    <w:rsid w:val="00F34564"/>
    <w:rsid w:val="00F371A5"/>
    <w:rsid w:val="00F440D3"/>
    <w:rsid w:val="00F477D2"/>
    <w:rsid w:val="00F5051C"/>
    <w:rsid w:val="00F71325"/>
    <w:rsid w:val="00F74C24"/>
    <w:rsid w:val="00F80BA3"/>
    <w:rsid w:val="00F80EB8"/>
    <w:rsid w:val="00F81C30"/>
    <w:rsid w:val="00F869F7"/>
    <w:rsid w:val="00F93EE8"/>
    <w:rsid w:val="00FA1B41"/>
    <w:rsid w:val="00FA5B76"/>
    <w:rsid w:val="00FA79D5"/>
    <w:rsid w:val="00FB04DD"/>
    <w:rsid w:val="00FB54DA"/>
    <w:rsid w:val="00FC6C30"/>
    <w:rsid w:val="00FC7CB2"/>
    <w:rsid w:val="00FD4782"/>
    <w:rsid w:val="00FD5FF9"/>
    <w:rsid w:val="00FD79F4"/>
    <w:rsid w:val="00FE0E3D"/>
    <w:rsid w:val="00FE56CD"/>
    <w:rsid w:val="00FE5C99"/>
    <w:rsid w:val="00FE6B1C"/>
    <w:rsid w:val="00FF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E2812"/>
  <w15:chartTrackingRefBased/>
  <w15:docId w15:val="{9672EF27-89F9-4966-A671-5A95A7CE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404"/>
    <w:rPr>
      <w:lang w:val="en-GB"/>
    </w:rPr>
  </w:style>
  <w:style w:type="paragraph" w:styleId="Heading1">
    <w:name w:val="heading 1"/>
    <w:basedOn w:val="Normal"/>
    <w:next w:val="Normal"/>
    <w:link w:val="Heading1Char"/>
    <w:uiPriority w:val="9"/>
    <w:qFormat/>
    <w:rsid w:val="00595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C59"/>
    <w:rPr>
      <w:lang w:val="en-GB"/>
    </w:rPr>
  </w:style>
  <w:style w:type="paragraph" w:styleId="ListParagraph">
    <w:name w:val="List Paragraph"/>
    <w:basedOn w:val="Normal"/>
    <w:uiPriority w:val="34"/>
    <w:qFormat/>
    <w:rsid w:val="00486C59"/>
    <w:pPr>
      <w:ind w:left="720"/>
      <w:contextualSpacing/>
    </w:pPr>
  </w:style>
  <w:style w:type="paragraph" w:styleId="NoSpacing">
    <w:name w:val="No Spacing"/>
    <w:uiPriority w:val="1"/>
    <w:qFormat/>
    <w:rsid w:val="00486C59"/>
    <w:pPr>
      <w:spacing w:after="0" w:line="240" w:lineRule="auto"/>
    </w:pPr>
  </w:style>
  <w:style w:type="paragraph" w:styleId="Footer">
    <w:name w:val="footer"/>
    <w:basedOn w:val="Normal"/>
    <w:link w:val="FooterChar"/>
    <w:uiPriority w:val="99"/>
    <w:unhideWhenUsed/>
    <w:rsid w:val="0048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59"/>
    <w:rPr>
      <w:lang w:val="en-GB"/>
    </w:rPr>
  </w:style>
  <w:style w:type="paragraph" w:styleId="FootnoteText">
    <w:name w:val="footnote text"/>
    <w:basedOn w:val="Normal"/>
    <w:link w:val="FootnoteTextChar"/>
    <w:uiPriority w:val="99"/>
    <w:semiHidden/>
    <w:unhideWhenUsed/>
    <w:rsid w:val="00EA51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125"/>
    <w:rPr>
      <w:sz w:val="20"/>
      <w:szCs w:val="20"/>
      <w:lang w:val="en-GB"/>
    </w:rPr>
  </w:style>
  <w:style w:type="character" w:styleId="FootnoteReference">
    <w:name w:val="footnote reference"/>
    <w:basedOn w:val="DefaultParagraphFont"/>
    <w:uiPriority w:val="99"/>
    <w:semiHidden/>
    <w:unhideWhenUsed/>
    <w:rsid w:val="00EA5125"/>
    <w:rPr>
      <w:vertAlign w:val="superscript"/>
    </w:rPr>
  </w:style>
  <w:style w:type="character" w:styleId="Hyperlink">
    <w:name w:val="Hyperlink"/>
    <w:basedOn w:val="DefaultParagraphFont"/>
    <w:uiPriority w:val="99"/>
    <w:unhideWhenUsed/>
    <w:rsid w:val="002D17C0"/>
    <w:rPr>
      <w:color w:val="0563C1" w:themeColor="hyperlink"/>
      <w:u w:val="single"/>
    </w:rPr>
  </w:style>
  <w:style w:type="paragraph" w:styleId="NormalWeb">
    <w:name w:val="Normal (Web)"/>
    <w:basedOn w:val="Normal"/>
    <w:uiPriority w:val="99"/>
    <w:semiHidden/>
    <w:unhideWhenUsed/>
    <w:rsid w:val="00A57A7B"/>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Emphasis">
    <w:name w:val="Emphasis"/>
    <w:basedOn w:val="DefaultParagraphFont"/>
    <w:uiPriority w:val="20"/>
    <w:qFormat/>
    <w:rsid w:val="00A57A7B"/>
    <w:rPr>
      <w:i/>
      <w:iCs/>
    </w:rPr>
  </w:style>
  <w:style w:type="character" w:customStyle="1" w:styleId="Heading1Char">
    <w:name w:val="Heading 1 Char"/>
    <w:basedOn w:val="DefaultParagraphFont"/>
    <w:link w:val="Heading1"/>
    <w:uiPriority w:val="9"/>
    <w:rsid w:val="005953BF"/>
    <w:rPr>
      <w:rFonts w:asciiTheme="majorHAnsi" w:eastAsiaTheme="majorEastAsia" w:hAnsiTheme="majorHAnsi" w:cstheme="majorBidi"/>
      <w:color w:val="2E74B5" w:themeColor="accent1" w:themeShade="BF"/>
      <w:sz w:val="32"/>
      <w:szCs w:val="32"/>
      <w:lang w:val="en-GB"/>
    </w:rPr>
  </w:style>
  <w:style w:type="paragraph" w:customStyle="1" w:styleId="Default">
    <w:name w:val="Default"/>
    <w:rsid w:val="00E840D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7D0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8A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61329">
      <w:bodyDiv w:val="1"/>
      <w:marLeft w:val="0"/>
      <w:marRight w:val="0"/>
      <w:marTop w:val="0"/>
      <w:marBottom w:val="0"/>
      <w:divBdr>
        <w:top w:val="none" w:sz="0" w:space="0" w:color="auto"/>
        <w:left w:val="none" w:sz="0" w:space="0" w:color="auto"/>
        <w:bottom w:val="none" w:sz="0" w:space="0" w:color="auto"/>
        <w:right w:val="none" w:sz="0" w:space="0" w:color="auto"/>
      </w:divBdr>
    </w:div>
    <w:div w:id="266889309">
      <w:bodyDiv w:val="1"/>
      <w:marLeft w:val="0"/>
      <w:marRight w:val="0"/>
      <w:marTop w:val="0"/>
      <w:marBottom w:val="0"/>
      <w:divBdr>
        <w:top w:val="none" w:sz="0" w:space="0" w:color="auto"/>
        <w:left w:val="none" w:sz="0" w:space="0" w:color="auto"/>
        <w:bottom w:val="none" w:sz="0" w:space="0" w:color="auto"/>
        <w:right w:val="none" w:sz="0" w:space="0" w:color="auto"/>
      </w:divBdr>
    </w:div>
    <w:div w:id="530383979">
      <w:bodyDiv w:val="1"/>
      <w:marLeft w:val="0"/>
      <w:marRight w:val="0"/>
      <w:marTop w:val="0"/>
      <w:marBottom w:val="0"/>
      <w:divBdr>
        <w:top w:val="none" w:sz="0" w:space="0" w:color="auto"/>
        <w:left w:val="none" w:sz="0" w:space="0" w:color="auto"/>
        <w:bottom w:val="none" w:sz="0" w:space="0" w:color="auto"/>
        <w:right w:val="none" w:sz="0" w:space="0" w:color="auto"/>
      </w:divBdr>
    </w:div>
    <w:div w:id="546840228">
      <w:bodyDiv w:val="1"/>
      <w:marLeft w:val="0"/>
      <w:marRight w:val="0"/>
      <w:marTop w:val="0"/>
      <w:marBottom w:val="0"/>
      <w:divBdr>
        <w:top w:val="none" w:sz="0" w:space="0" w:color="auto"/>
        <w:left w:val="none" w:sz="0" w:space="0" w:color="auto"/>
        <w:bottom w:val="none" w:sz="0" w:space="0" w:color="auto"/>
        <w:right w:val="none" w:sz="0" w:space="0" w:color="auto"/>
      </w:divBdr>
    </w:div>
    <w:div w:id="588930706">
      <w:bodyDiv w:val="1"/>
      <w:marLeft w:val="0"/>
      <w:marRight w:val="0"/>
      <w:marTop w:val="0"/>
      <w:marBottom w:val="0"/>
      <w:divBdr>
        <w:top w:val="none" w:sz="0" w:space="0" w:color="auto"/>
        <w:left w:val="none" w:sz="0" w:space="0" w:color="auto"/>
        <w:bottom w:val="none" w:sz="0" w:space="0" w:color="auto"/>
        <w:right w:val="none" w:sz="0" w:space="0" w:color="auto"/>
      </w:divBdr>
    </w:div>
    <w:div w:id="683432888">
      <w:bodyDiv w:val="1"/>
      <w:marLeft w:val="0"/>
      <w:marRight w:val="0"/>
      <w:marTop w:val="0"/>
      <w:marBottom w:val="0"/>
      <w:divBdr>
        <w:top w:val="none" w:sz="0" w:space="0" w:color="auto"/>
        <w:left w:val="none" w:sz="0" w:space="0" w:color="auto"/>
        <w:bottom w:val="none" w:sz="0" w:space="0" w:color="auto"/>
        <w:right w:val="none" w:sz="0" w:space="0" w:color="auto"/>
      </w:divBdr>
    </w:div>
    <w:div w:id="702483011">
      <w:bodyDiv w:val="1"/>
      <w:marLeft w:val="0"/>
      <w:marRight w:val="0"/>
      <w:marTop w:val="0"/>
      <w:marBottom w:val="0"/>
      <w:divBdr>
        <w:top w:val="none" w:sz="0" w:space="0" w:color="auto"/>
        <w:left w:val="none" w:sz="0" w:space="0" w:color="auto"/>
        <w:bottom w:val="none" w:sz="0" w:space="0" w:color="auto"/>
        <w:right w:val="none" w:sz="0" w:space="0" w:color="auto"/>
      </w:divBdr>
    </w:div>
    <w:div w:id="779568019">
      <w:bodyDiv w:val="1"/>
      <w:marLeft w:val="0"/>
      <w:marRight w:val="0"/>
      <w:marTop w:val="0"/>
      <w:marBottom w:val="0"/>
      <w:divBdr>
        <w:top w:val="none" w:sz="0" w:space="0" w:color="auto"/>
        <w:left w:val="none" w:sz="0" w:space="0" w:color="auto"/>
        <w:bottom w:val="none" w:sz="0" w:space="0" w:color="auto"/>
        <w:right w:val="none" w:sz="0" w:space="0" w:color="auto"/>
      </w:divBdr>
    </w:div>
    <w:div w:id="807672949">
      <w:bodyDiv w:val="1"/>
      <w:marLeft w:val="0"/>
      <w:marRight w:val="0"/>
      <w:marTop w:val="0"/>
      <w:marBottom w:val="0"/>
      <w:divBdr>
        <w:top w:val="none" w:sz="0" w:space="0" w:color="auto"/>
        <w:left w:val="none" w:sz="0" w:space="0" w:color="auto"/>
        <w:bottom w:val="none" w:sz="0" w:space="0" w:color="auto"/>
        <w:right w:val="none" w:sz="0" w:space="0" w:color="auto"/>
      </w:divBdr>
    </w:div>
    <w:div w:id="847790292">
      <w:bodyDiv w:val="1"/>
      <w:marLeft w:val="0"/>
      <w:marRight w:val="0"/>
      <w:marTop w:val="0"/>
      <w:marBottom w:val="0"/>
      <w:divBdr>
        <w:top w:val="none" w:sz="0" w:space="0" w:color="auto"/>
        <w:left w:val="none" w:sz="0" w:space="0" w:color="auto"/>
        <w:bottom w:val="none" w:sz="0" w:space="0" w:color="auto"/>
        <w:right w:val="none" w:sz="0" w:space="0" w:color="auto"/>
      </w:divBdr>
    </w:div>
    <w:div w:id="864825466">
      <w:bodyDiv w:val="1"/>
      <w:marLeft w:val="0"/>
      <w:marRight w:val="0"/>
      <w:marTop w:val="0"/>
      <w:marBottom w:val="0"/>
      <w:divBdr>
        <w:top w:val="none" w:sz="0" w:space="0" w:color="auto"/>
        <w:left w:val="none" w:sz="0" w:space="0" w:color="auto"/>
        <w:bottom w:val="none" w:sz="0" w:space="0" w:color="auto"/>
        <w:right w:val="none" w:sz="0" w:space="0" w:color="auto"/>
      </w:divBdr>
    </w:div>
    <w:div w:id="920942723">
      <w:bodyDiv w:val="1"/>
      <w:marLeft w:val="0"/>
      <w:marRight w:val="0"/>
      <w:marTop w:val="0"/>
      <w:marBottom w:val="0"/>
      <w:divBdr>
        <w:top w:val="none" w:sz="0" w:space="0" w:color="auto"/>
        <w:left w:val="none" w:sz="0" w:space="0" w:color="auto"/>
        <w:bottom w:val="none" w:sz="0" w:space="0" w:color="auto"/>
        <w:right w:val="none" w:sz="0" w:space="0" w:color="auto"/>
      </w:divBdr>
    </w:div>
    <w:div w:id="953558049">
      <w:bodyDiv w:val="1"/>
      <w:marLeft w:val="0"/>
      <w:marRight w:val="0"/>
      <w:marTop w:val="0"/>
      <w:marBottom w:val="0"/>
      <w:divBdr>
        <w:top w:val="none" w:sz="0" w:space="0" w:color="auto"/>
        <w:left w:val="none" w:sz="0" w:space="0" w:color="auto"/>
        <w:bottom w:val="none" w:sz="0" w:space="0" w:color="auto"/>
        <w:right w:val="none" w:sz="0" w:space="0" w:color="auto"/>
      </w:divBdr>
    </w:div>
    <w:div w:id="991175548">
      <w:bodyDiv w:val="1"/>
      <w:marLeft w:val="0"/>
      <w:marRight w:val="0"/>
      <w:marTop w:val="0"/>
      <w:marBottom w:val="0"/>
      <w:divBdr>
        <w:top w:val="none" w:sz="0" w:space="0" w:color="auto"/>
        <w:left w:val="none" w:sz="0" w:space="0" w:color="auto"/>
        <w:bottom w:val="none" w:sz="0" w:space="0" w:color="auto"/>
        <w:right w:val="none" w:sz="0" w:space="0" w:color="auto"/>
      </w:divBdr>
    </w:div>
    <w:div w:id="1010521019">
      <w:bodyDiv w:val="1"/>
      <w:marLeft w:val="0"/>
      <w:marRight w:val="0"/>
      <w:marTop w:val="0"/>
      <w:marBottom w:val="0"/>
      <w:divBdr>
        <w:top w:val="none" w:sz="0" w:space="0" w:color="auto"/>
        <w:left w:val="none" w:sz="0" w:space="0" w:color="auto"/>
        <w:bottom w:val="none" w:sz="0" w:space="0" w:color="auto"/>
        <w:right w:val="none" w:sz="0" w:space="0" w:color="auto"/>
      </w:divBdr>
    </w:div>
    <w:div w:id="1070540479">
      <w:bodyDiv w:val="1"/>
      <w:marLeft w:val="0"/>
      <w:marRight w:val="0"/>
      <w:marTop w:val="0"/>
      <w:marBottom w:val="0"/>
      <w:divBdr>
        <w:top w:val="none" w:sz="0" w:space="0" w:color="auto"/>
        <w:left w:val="none" w:sz="0" w:space="0" w:color="auto"/>
        <w:bottom w:val="none" w:sz="0" w:space="0" w:color="auto"/>
        <w:right w:val="none" w:sz="0" w:space="0" w:color="auto"/>
      </w:divBdr>
    </w:div>
    <w:div w:id="1085611651">
      <w:bodyDiv w:val="1"/>
      <w:marLeft w:val="0"/>
      <w:marRight w:val="0"/>
      <w:marTop w:val="0"/>
      <w:marBottom w:val="0"/>
      <w:divBdr>
        <w:top w:val="none" w:sz="0" w:space="0" w:color="auto"/>
        <w:left w:val="none" w:sz="0" w:space="0" w:color="auto"/>
        <w:bottom w:val="none" w:sz="0" w:space="0" w:color="auto"/>
        <w:right w:val="none" w:sz="0" w:space="0" w:color="auto"/>
      </w:divBdr>
    </w:div>
    <w:div w:id="1125730276">
      <w:bodyDiv w:val="1"/>
      <w:marLeft w:val="0"/>
      <w:marRight w:val="0"/>
      <w:marTop w:val="0"/>
      <w:marBottom w:val="0"/>
      <w:divBdr>
        <w:top w:val="none" w:sz="0" w:space="0" w:color="auto"/>
        <w:left w:val="none" w:sz="0" w:space="0" w:color="auto"/>
        <w:bottom w:val="none" w:sz="0" w:space="0" w:color="auto"/>
        <w:right w:val="none" w:sz="0" w:space="0" w:color="auto"/>
      </w:divBdr>
    </w:div>
    <w:div w:id="1228225337">
      <w:bodyDiv w:val="1"/>
      <w:marLeft w:val="0"/>
      <w:marRight w:val="0"/>
      <w:marTop w:val="0"/>
      <w:marBottom w:val="0"/>
      <w:divBdr>
        <w:top w:val="none" w:sz="0" w:space="0" w:color="auto"/>
        <w:left w:val="none" w:sz="0" w:space="0" w:color="auto"/>
        <w:bottom w:val="none" w:sz="0" w:space="0" w:color="auto"/>
        <w:right w:val="none" w:sz="0" w:space="0" w:color="auto"/>
      </w:divBdr>
    </w:div>
    <w:div w:id="1249583757">
      <w:bodyDiv w:val="1"/>
      <w:marLeft w:val="0"/>
      <w:marRight w:val="0"/>
      <w:marTop w:val="0"/>
      <w:marBottom w:val="0"/>
      <w:divBdr>
        <w:top w:val="none" w:sz="0" w:space="0" w:color="auto"/>
        <w:left w:val="none" w:sz="0" w:space="0" w:color="auto"/>
        <w:bottom w:val="none" w:sz="0" w:space="0" w:color="auto"/>
        <w:right w:val="none" w:sz="0" w:space="0" w:color="auto"/>
      </w:divBdr>
    </w:div>
    <w:div w:id="1382943596">
      <w:bodyDiv w:val="1"/>
      <w:marLeft w:val="0"/>
      <w:marRight w:val="0"/>
      <w:marTop w:val="0"/>
      <w:marBottom w:val="0"/>
      <w:divBdr>
        <w:top w:val="none" w:sz="0" w:space="0" w:color="auto"/>
        <w:left w:val="none" w:sz="0" w:space="0" w:color="auto"/>
        <w:bottom w:val="none" w:sz="0" w:space="0" w:color="auto"/>
        <w:right w:val="none" w:sz="0" w:space="0" w:color="auto"/>
      </w:divBdr>
    </w:div>
    <w:div w:id="1479151164">
      <w:bodyDiv w:val="1"/>
      <w:marLeft w:val="0"/>
      <w:marRight w:val="0"/>
      <w:marTop w:val="0"/>
      <w:marBottom w:val="0"/>
      <w:divBdr>
        <w:top w:val="none" w:sz="0" w:space="0" w:color="auto"/>
        <w:left w:val="none" w:sz="0" w:space="0" w:color="auto"/>
        <w:bottom w:val="none" w:sz="0" w:space="0" w:color="auto"/>
        <w:right w:val="none" w:sz="0" w:space="0" w:color="auto"/>
      </w:divBdr>
    </w:div>
    <w:div w:id="1516915986">
      <w:bodyDiv w:val="1"/>
      <w:marLeft w:val="0"/>
      <w:marRight w:val="0"/>
      <w:marTop w:val="0"/>
      <w:marBottom w:val="0"/>
      <w:divBdr>
        <w:top w:val="none" w:sz="0" w:space="0" w:color="auto"/>
        <w:left w:val="none" w:sz="0" w:space="0" w:color="auto"/>
        <w:bottom w:val="none" w:sz="0" w:space="0" w:color="auto"/>
        <w:right w:val="none" w:sz="0" w:space="0" w:color="auto"/>
      </w:divBdr>
    </w:div>
    <w:div w:id="1533419401">
      <w:bodyDiv w:val="1"/>
      <w:marLeft w:val="0"/>
      <w:marRight w:val="0"/>
      <w:marTop w:val="0"/>
      <w:marBottom w:val="0"/>
      <w:divBdr>
        <w:top w:val="none" w:sz="0" w:space="0" w:color="auto"/>
        <w:left w:val="none" w:sz="0" w:space="0" w:color="auto"/>
        <w:bottom w:val="none" w:sz="0" w:space="0" w:color="auto"/>
        <w:right w:val="none" w:sz="0" w:space="0" w:color="auto"/>
      </w:divBdr>
    </w:div>
    <w:div w:id="1573345480">
      <w:bodyDiv w:val="1"/>
      <w:marLeft w:val="0"/>
      <w:marRight w:val="0"/>
      <w:marTop w:val="0"/>
      <w:marBottom w:val="0"/>
      <w:divBdr>
        <w:top w:val="none" w:sz="0" w:space="0" w:color="auto"/>
        <w:left w:val="none" w:sz="0" w:space="0" w:color="auto"/>
        <w:bottom w:val="none" w:sz="0" w:space="0" w:color="auto"/>
        <w:right w:val="none" w:sz="0" w:space="0" w:color="auto"/>
      </w:divBdr>
    </w:div>
    <w:div w:id="1611085466">
      <w:bodyDiv w:val="1"/>
      <w:marLeft w:val="0"/>
      <w:marRight w:val="0"/>
      <w:marTop w:val="0"/>
      <w:marBottom w:val="0"/>
      <w:divBdr>
        <w:top w:val="none" w:sz="0" w:space="0" w:color="auto"/>
        <w:left w:val="none" w:sz="0" w:space="0" w:color="auto"/>
        <w:bottom w:val="none" w:sz="0" w:space="0" w:color="auto"/>
        <w:right w:val="none" w:sz="0" w:space="0" w:color="auto"/>
      </w:divBdr>
    </w:div>
    <w:div w:id="1764371750">
      <w:bodyDiv w:val="1"/>
      <w:marLeft w:val="0"/>
      <w:marRight w:val="0"/>
      <w:marTop w:val="0"/>
      <w:marBottom w:val="0"/>
      <w:divBdr>
        <w:top w:val="none" w:sz="0" w:space="0" w:color="auto"/>
        <w:left w:val="none" w:sz="0" w:space="0" w:color="auto"/>
        <w:bottom w:val="none" w:sz="0" w:space="0" w:color="auto"/>
        <w:right w:val="none" w:sz="0" w:space="0" w:color="auto"/>
      </w:divBdr>
    </w:div>
    <w:div w:id="1826237471">
      <w:bodyDiv w:val="1"/>
      <w:marLeft w:val="0"/>
      <w:marRight w:val="0"/>
      <w:marTop w:val="0"/>
      <w:marBottom w:val="0"/>
      <w:divBdr>
        <w:top w:val="none" w:sz="0" w:space="0" w:color="auto"/>
        <w:left w:val="none" w:sz="0" w:space="0" w:color="auto"/>
        <w:bottom w:val="none" w:sz="0" w:space="0" w:color="auto"/>
        <w:right w:val="none" w:sz="0" w:space="0" w:color="auto"/>
      </w:divBdr>
    </w:div>
    <w:div w:id="1897425085">
      <w:bodyDiv w:val="1"/>
      <w:marLeft w:val="0"/>
      <w:marRight w:val="0"/>
      <w:marTop w:val="0"/>
      <w:marBottom w:val="0"/>
      <w:divBdr>
        <w:top w:val="none" w:sz="0" w:space="0" w:color="auto"/>
        <w:left w:val="none" w:sz="0" w:space="0" w:color="auto"/>
        <w:bottom w:val="none" w:sz="0" w:space="0" w:color="auto"/>
        <w:right w:val="none" w:sz="0" w:space="0" w:color="auto"/>
      </w:divBdr>
    </w:div>
    <w:div w:id="2040937138">
      <w:bodyDiv w:val="1"/>
      <w:marLeft w:val="0"/>
      <w:marRight w:val="0"/>
      <w:marTop w:val="0"/>
      <w:marBottom w:val="0"/>
      <w:divBdr>
        <w:top w:val="none" w:sz="0" w:space="0" w:color="auto"/>
        <w:left w:val="none" w:sz="0" w:space="0" w:color="auto"/>
        <w:bottom w:val="none" w:sz="0" w:space="0" w:color="auto"/>
        <w:right w:val="none" w:sz="0" w:space="0" w:color="auto"/>
      </w:divBdr>
    </w:div>
    <w:div w:id="2130201985">
      <w:bodyDiv w:val="1"/>
      <w:marLeft w:val="0"/>
      <w:marRight w:val="0"/>
      <w:marTop w:val="0"/>
      <w:marBottom w:val="0"/>
      <w:divBdr>
        <w:top w:val="none" w:sz="0" w:space="0" w:color="auto"/>
        <w:left w:val="none" w:sz="0" w:space="0" w:color="auto"/>
        <w:bottom w:val="none" w:sz="0" w:space="0" w:color="auto"/>
        <w:right w:val="none" w:sz="0" w:space="0" w:color="auto"/>
      </w:divBdr>
    </w:div>
    <w:div w:id="2130857990">
      <w:bodyDiv w:val="1"/>
      <w:marLeft w:val="0"/>
      <w:marRight w:val="0"/>
      <w:marTop w:val="0"/>
      <w:marBottom w:val="0"/>
      <w:divBdr>
        <w:top w:val="none" w:sz="0" w:space="0" w:color="auto"/>
        <w:left w:val="none" w:sz="0" w:space="0" w:color="auto"/>
        <w:bottom w:val="none" w:sz="0" w:space="0" w:color="auto"/>
        <w:right w:val="none" w:sz="0" w:space="0" w:color="auto"/>
      </w:divBdr>
    </w:div>
    <w:div w:id="2141069481">
      <w:bodyDiv w:val="1"/>
      <w:marLeft w:val="0"/>
      <w:marRight w:val="0"/>
      <w:marTop w:val="0"/>
      <w:marBottom w:val="0"/>
      <w:divBdr>
        <w:top w:val="none" w:sz="0" w:space="0" w:color="auto"/>
        <w:left w:val="none" w:sz="0" w:space="0" w:color="auto"/>
        <w:bottom w:val="none" w:sz="0" w:space="0" w:color="auto"/>
        <w:right w:val="none" w:sz="0" w:space="0" w:color="auto"/>
      </w:divBdr>
    </w:div>
    <w:div w:id="21469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80C1B-44F9-4A0B-80D9-8D24BD20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10683</Words>
  <Characters>60899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JSC</dc:creator>
  <cp:keywords/>
  <dc:description/>
  <cp:lastModifiedBy>jsc</cp:lastModifiedBy>
  <cp:revision>2</cp:revision>
  <cp:lastPrinted>2023-06-15T08:58:00Z</cp:lastPrinted>
  <dcterms:created xsi:type="dcterms:W3CDTF">2023-06-15T08:59:00Z</dcterms:created>
  <dcterms:modified xsi:type="dcterms:W3CDTF">2023-06-15T08:59:00Z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7f6a293a996dec972dd6c356d6c5e5169f0ddd3a8b9e9810fb3a15fd6f36ba2d</vt:lpwstr>
  </property>
</Properties>
</file>