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643" w:rsidRPr="00DF2AD3" w:rsidRDefault="00720694">
      <w:pPr>
        <w:rPr>
          <w:rFonts w:ascii="Times New Roman" w:hAnsi="Times New Roman" w:cs="Times New Roman"/>
        </w:rPr>
      </w:pPr>
      <w:r>
        <w:rPr>
          <w:rFonts w:ascii="Times New Roman" w:hAnsi="Times New Roman" w:cs="Times New Roman"/>
          <w:b/>
          <w:u w:val="single"/>
        </w:rPr>
        <w:t>REPORTABLE</w:t>
      </w:r>
      <w:r>
        <w:rPr>
          <w:rFonts w:ascii="Times New Roman" w:hAnsi="Times New Roman" w:cs="Times New Roman"/>
          <w:b/>
        </w:rPr>
        <w:tab/>
        <w:t>(4)</w:t>
      </w:r>
    </w:p>
    <w:p w:rsidR="00CF1643" w:rsidRDefault="00CF1643">
      <w:pPr>
        <w:rPr>
          <w:rFonts w:ascii="Times New Roman" w:hAnsi="Times New Roman" w:cs="Times New Roman"/>
        </w:rPr>
      </w:pPr>
    </w:p>
    <w:p w:rsidR="00720694" w:rsidRPr="00DF2AD3" w:rsidRDefault="00720694">
      <w:pPr>
        <w:rPr>
          <w:rFonts w:ascii="Times New Roman" w:hAnsi="Times New Roman" w:cs="Times New Roman"/>
        </w:rPr>
      </w:pPr>
    </w:p>
    <w:p w:rsidR="00CF1643" w:rsidRPr="00DF2AD3" w:rsidRDefault="00CF1643" w:rsidP="00A41B04">
      <w:pPr>
        <w:spacing w:after="0" w:line="240" w:lineRule="auto"/>
        <w:jc w:val="center"/>
        <w:rPr>
          <w:rFonts w:ascii="Times New Roman" w:hAnsi="Times New Roman" w:cs="Times New Roman"/>
          <w:b/>
          <w:sz w:val="24"/>
          <w:szCs w:val="24"/>
        </w:rPr>
      </w:pPr>
      <w:r w:rsidRPr="00DF2AD3">
        <w:rPr>
          <w:rFonts w:ascii="Times New Roman" w:hAnsi="Times New Roman" w:cs="Times New Roman"/>
          <w:b/>
          <w:sz w:val="24"/>
          <w:szCs w:val="24"/>
        </w:rPr>
        <w:t>JABULANI    SIBANDA</w:t>
      </w:r>
    </w:p>
    <w:p w:rsidR="00CF1643" w:rsidRPr="00DF2AD3" w:rsidRDefault="00CF1643" w:rsidP="00A41B04">
      <w:pPr>
        <w:spacing w:after="0" w:line="240" w:lineRule="auto"/>
        <w:jc w:val="center"/>
        <w:rPr>
          <w:rFonts w:ascii="Times New Roman" w:hAnsi="Times New Roman" w:cs="Times New Roman"/>
          <w:b/>
          <w:sz w:val="24"/>
          <w:szCs w:val="24"/>
        </w:rPr>
      </w:pPr>
      <w:r w:rsidRPr="00DF2AD3">
        <w:rPr>
          <w:rFonts w:ascii="Times New Roman" w:hAnsi="Times New Roman" w:cs="Times New Roman"/>
          <w:b/>
          <w:sz w:val="24"/>
          <w:szCs w:val="24"/>
        </w:rPr>
        <w:t>v</w:t>
      </w:r>
    </w:p>
    <w:p w:rsidR="00CF1643" w:rsidRPr="00DF2AD3" w:rsidRDefault="00CF1643" w:rsidP="00A41B04">
      <w:pPr>
        <w:spacing w:line="240" w:lineRule="auto"/>
        <w:jc w:val="center"/>
        <w:rPr>
          <w:rFonts w:ascii="Times New Roman" w:hAnsi="Times New Roman" w:cs="Times New Roman"/>
          <w:b/>
          <w:sz w:val="24"/>
          <w:szCs w:val="24"/>
        </w:rPr>
      </w:pPr>
      <w:r w:rsidRPr="00DF2AD3">
        <w:rPr>
          <w:rFonts w:ascii="Times New Roman" w:hAnsi="Times New Roman" w:cs="Times New Roman"/>
          <w:b/>
          <w:sz w:val="24"/>
          <w:szCs w:val="24"/>
        </w:rPr>
        <w:t>THE     STATE</w:t>
      </w:r>
    </w:p>
    <w:p w:rsidR="00CF1643" w:rsidRPr="00DF2AD3" w:rsidRDefault="00CF1643" w:rsidP="00CF1643">
      <w:pPr>
        <w:jc w:val="center"/>
        <w:rPr>
          <w:rFonts w:ascii="Times New Roman" w:hAnsi="Times New Roman" w:cs="Times New Roman"/>
          <w:b/>
          <w:sz w:val="24"/>
          <w:szCs w:val="24"/>
        </w:rPr>
      </w:pPr>
    </w:p>
    <w:p w:rsidR="00CF1643" w:rsidRPr="00DF2AD3" w:rsidRDefault="00CF1643" w:rsidP="00CF1643">
      <w:pPr>
        <w:jc w:val="center"/>
        <w:rPr>
          <w:rFonts w:ascii="Times New Roman" w:hAnsi="Times New Roman" w:cs="Times New Roman"/>
          <w:b/>
          <w:sz w:val="24"/>
          <w:szCs w:val="24"/>
        </w:rPr>
      </w:pPr>
    </w:p>
    <w:p w:rsidR="00CF1643" w:rsidRPr="00DF2AD3" w:rsidRDefault="00CF1643" w:rsidP="00A41B04">
      <w:pPr>
        <w:spacing w:after="0"/>
        <w:jc w:val="both"/>
        <w:rPr>
          <w:rFonts w:ascii="Times New Roman" w:hAnsi="Times New Roman" w:cs="Times New Roman"/>
          <w:b/>
          <w:sz w:val="24"/>
          <w:szCs w:val="24"/>
        </w:rPr>
      </w:pPr>
      <w:r w:rsidRPr="00DF2AD3">
        <w:rPr>
          <w:rFonts w:ascii="Times New Roman" w:hAnsi="Times New Roman" w:cs="Times New Roman"/>
          <w:b/>
          <w:sz w:val="24"/>
          <w:szCs w:val="24"/>
        </w:rPr>
        <w:t>CONSTITUTIONAL COURT OF ZIMBABWE</w:t>
      </w:r>
    </w:p>
    <w:p w:rsidR="00CF1643" w:rsidRPr="00DF2AD3" w:rsidRDefault="00CF1643" w:rsidP="00A41B04">
      <w:pPr>
        <w:spacing w:after="0"/>
        <w:jc w:val="both"/>
        <w:rPr>
          <w:rFonts w:ascii="Times New Roman" w:hAnsi="Times New Roman" w:cs="Times New Roman"/>
          <w:b/>
          <w:sz w:val="24"/>
          <w:szCs w:val="24"/>
        </w:rPr>
      </w:pPr>
      <w:r w:rsidRPr="00DF2AD3">
        <w:rPr>
          <w:rFonts w:ascii="Times New Roman" w:hAnsi="Times New Roman" w:cs="Times New Roman"/>
          <w:b/>
          <w:sz w:val="24"/>
          <w:szCs w:val="24"/>
        </w:rPr>
        <w:t>CHIDYAUSIKU CJ, MALABA DCJ, ZIYAMBI JCC</w:t>
      </w:r>
    </w:p>
    <w:p w:rsidR="00CF1643" w:rsidRPr="00DF2AD3" w:rsidRDefault="00CF1643" w:rsidP="00A41B04">
      <w:pPr>
        <w:spacing w:after="0"/>
        <w:jc w:val="both"/>
        <w:rPr>
          <w:rFonts w:ascii="Times New Roman" w:hAnsi="Times New Roman" w:cs="Times New Roman"/>
          <w:b/>
          <w:sz w:val="24"/>
          <w:szCs w:val="24"/>
        </w:rPr>
      </w:pPr>
      <w:r w:rsidRPr="00DF2AD3">
        <w:rPr>
          <w:rFonts w:ascii="Times New Roman" w:hAnsi="Times New Roman" w:cs="Times New Roman"/>
          <w:b/>
          <w:sz w:val="24"/>
          <w:szCs w:val="24"/>
        </w:rPr>
        <w:t>GWAUNZA JCC, GARWE JCC, GOWORA JCC,</w:t>
      </w:r>
    </w:p>
    <w:p w:rsidR="00CF1643" w:rsidRPr="00DF2AD3" w:rsidRDefault="00CF1643" w:rsidP="00A41B04">
      <w:pPr>
        <w:spacing w:after="0"/>
        <w:jc w:val="both"/>
        <w:rPr>
          <w:rFonts w:ascii="Times New Roman" w:hAnsi="Times New Roman" w:cs="Times New Roman"/>
          <w:b/>
          <w:sz w:val="24"/>
          <w:szCs w:val="24"/>
        </w:rPr>
      </w:pPr>
      <w:r w:rsidRPr="00DF2AD3">
        <w:rPr>
          <w:rFonts w:ascii="Times New Roman" w:hAnsi="Times New Roman" w:cs="Times New Roman"/>
          <w:b/>
          <w:sz w:val="24"/>
          <w:szCs w:val="24"/>
        </w:rPr>
        <w:t xml:space="preserve">HLATSHWAYO JCC, GUVAVA JCC </w:t>
      </w:r>
      <w:r w:rsidRPr="00DF2AD3">
        <w:rPr>
          <w:rFonts w:ascii="Times New Roman" w:hAnsi="Times New Roman" w:cs="Times New Roman"/>
          <w:b/>
          <w:i/>
          <w:sz w:val="24"/>
          <w:szCs w:val="24"/>
        </w:rPr>
        <w:t>et</w:t>
      </w:r>
      <w:r w:rsidR="00B23E66" w:rsidRPr="00DF2AD3">
        <w:rPr>
          <w:rFonts w:ascii="Times New Roman" w:hAnsi="Times New Roman" w:cs="Times New Roman"/>
          <w:b/>
          <w:sz w:val="24"/>
          <w:szCs w:val="24"/>
        </w:rPr>
        <w:t xml:space="preserve"> MAV</w:t>
      </w:r>
      <w:r w:rsidRPr="00DF2AD3">
        <w:rPr>
          <w:rFonts w:ascii="Times New Roman" w:hAnsi="Times New Roman" w:cs="Times New Roman"/>
          <w:b/>
          <w:sz w:val="24"/>
          <w:szCs w:val="24"/>
        </w:rPr>
        <w:t>ANGIRA AJCC</w:t>
      </w:r>
    </w:p>
    <w:p w:rsidR="00CF1643" w:rsidRPr="00DF2AD3" w:rsidRDefault="00CF1643" w:rsidP="00CF1643">
      <w:pPr>
        <w:jc w:val="both"/>
        <w:rPr>
          <w:rFonts w:ascii="Times New Roman" w:hAnsi="Times New Roman" w:cs="Times New Roman"/>
          <w:b/>
          <w:sz w:val="24"/>
          <w:szCs w:val="24"/>
        </w:rPr>
      </w:pPr>
      <w:r w:rsidRPr="00DF2AD3">
        <w:rPr>
          <w:rFonts w:ascii="Times New Roman" w:hAnsi="Times New Roman" w:cs="Times New Roman"/>
          <w:b/>
          <w:sz w:val="24"/>
          <w:szCs w:val="24"/>
        </w:rPr>
        <w:t>HARARE</w:t>
      </w:r>
      <w:r w:rsidR="006219C8">
        <w:rPr>
          <w:rFonts w:ascii="Times New Roman" w:hAnsi="Times New Roman" w:cs="Times New Roman"/>
          <w:b/>
          <w:sz w:val="24"/>
          <w:szCs w:val="24"/>
        </w:rPr>
        <w:t>:</w:t>
      </w:r>
      <w:r w:rsidRPr="00DF2AD3">
        <w:rPr>
          <w:rFonts w:ascii="Times New Roman" w:hAnsi="Times New Roman" w:cs="Times New Roman"/>
          <w:b/>
          <w:sz w:val="24"/>
          <w:szCs w:val="24"/>
        </w:rPr>
        <w:t xml:space="preserve"> </w:t>
      </w:r>
      <w:r w:rsidR="006219C8" w:rsidRPr="00DF2AD3">
        <w:rPr>
          <w:rFonts w:ascii="Times New Roman" w:hAnsi="Times New Roman" w:cs="Times New Roman"/>
          <w:b/>
          <w:sz w:val="24"/>
          <w:szCs w:val="24"/>
        </w:rPr>
        <w:t xml:space="preserve">JUNE </w:t>
      </w:r>
      <w:r w:rsidRPr="00DF2AD3">
        <w:rPr>
          <w:rFonts w:ascii="Times New Roman" w:hAnsi="Times New Roman" w:cs="Times New Roman"/>
          <w:b/>
          <w:sz w:val="24"/>
          <w:szCs w:val="24"/>
        </w:rPr>
        <w:t>10</w:t>
      </w:r>
      <w:r w:rsidR="00675A1D">
        <w:rPr>
          <w:rFonts w:ascii="Times New Roman" w:hAnsi="Times New Roman" w:cs="Times New Roman"/>
          <w:b/>
          <w:sz w:val="24"/>
          <w:szCs w:val="24"/>
        </w:rPr>
        <w:t>,</w:t>
      </w:r>
      <w:r w:rsidRPr="00DF2AD3">
        <w:rPr>
          <w:rFonts w:ascii="Times New Roman" w:hAnsi="Times New Roman" w:cs="Times New Roman"/>
          <w:b/>
          <w:sz w:val="24"/>
          <w:szCs w:val="24"/>
        </w:rPr>
        <w:t xml:space="preserve"> 2015 AND </w:t>
      </w:r>
      <w:r w:rsidR="00E433F4" w:rsidRPr="00DF2AD3">
        <w:rPr>
          <w:rFonts w:ascii="Times New Roman" w:hAnsi="Times New Roman" w:cs="Times New Roman"/>
          <w:b/>
          <w:sz w:val="24"/>
          <w:szCs w:val="24"/>
        </w:rPr>
        <w:t>MARCH 17,</w:t>
      </w:r>
      <w:r w:rsidRPr="00DF2AD3">
        <w:rPr>
          <w:rFonts w:ascii="Times New Roman" w:hAnsi="Times New Roman" w:cs="Times New Roman"/>
          <w:b/>
          <w:sz w:val="24"/>
          <w:szCs w:val="24"/>
        </w:rPr>
        <w:t xml:space="preserve"> 2017</w:t>
      </w:r>
    </w:p>
    <w:p w:rsidR="00CF1643" w:rsidRPr="00DF2AD3" w:rsidRDefault="00CF1643" w:rsidP="00CF1643">
      <w:pPr>
        <w:jc w:val="both"/>
        <w:rPr>
          <w:rFonts w:ascii="Times New Roman" w:hAnsi="Times New Roman" w:cs="Times New Roman"/>
          <w:b/>
          <w:sz w:val="24"/>
          <w:szCs w:val="24"/>
        </w:rPr>
      </w:pPr>
    </w:p>
    <w:p w:rsidR="00CF1643" w:rsidRPr="00DF2AD3" w:rsidRDefault="00CF1643" w:rsidP="00CF1643">
      <w:pPr>
        <w:jc w:val="both"/>
        <w:rPr>
          <w:rFonts w:ascii="Times New Roman" w:hAnsi="Times New Roman" w:cs="Times New Roman"/>
          <w:b/>
          <w:sz w:val="24"/>
          <w:szCs w:val="24"/>
        </w:rPr>
      </w:pPr>
    </w:p>
    <w:p w:rsidR="00CF1643" w:rsidRPr="00DF2AD3" w:rsidRDefault="000D78F9" w:rsidP="00CF1643">
      <w:pPr>
        <w:jc w:val="both"/>
        <w:rPr>
          <w:rFonts w:ascii="Times New Roman" w:hAnsi="Times New Roman" w:cs="Times New Roman"/>
          <w:sz w:val="24"/>
          <w:szCs w:val="24"/>
        </w:rPr>
      </w:pPr>
      <w:r w:rsidRPr="00DF2AD3">
        <w:rPr>
          <w:rFonts w:ascii="Times New Roman" w:hAnsi="Times New Roman" w:cs="Times New Roman"/>
          <w:i/>
          <w:sz w:val="24"/>
          <w:szCs w:val="24"/>
        </w:rPr>
        <w:t xml:space="preserve">S. </w:t>
      </w:r>
      <w:proofErr w:type="spellStart"/>
      <w:r w:rsidRPr="00DF2AD3">
        <w:rPr>
          <w:rFonts w:ascii="Times New Roman" w:hAnsi="Times New Roman" w:cs="Times New Roman"/>
          <w:i/>
          <w:sz w:val="24"/>
          <w:szCs w:val="24"/>
        </w:rPr>
        <w:t>Gula</w:t>
      </w:r>
      <w:proofErr w:type="spellEnd"/>
      <w:r w:rsidRPr="00DF2AD3">
        <w:rPr>
          <w:rFonts w:ascii="Times New Roman" w:hAnsi="Times New Roman" w:cs="Times New Roman"/>
          <w:i/>
          <w:sz w:val="24"/>
          <w:szCs w:val="24"/>
        </w:rPr>
        <w:t>-Ndebele</w:t>
      </w:r>
      <w:r w:rsidR="00CF1643" w:rsidRPr="00DF2AD3">
        <w:rPr>
          <w:rFonts w:ascii="Times New Roman" w:hAnsi="Times New Roman" w:cs="Times New Roman"/>
          <w:sz w:val="24"/>
          <w:szCs w:val="24"/>
        </w:rPr>
        <w:t>, for the applicant</w:t>
      </w:r>
    </w:p>
    <w:p w:rsidR="00CF1643" w:rsidRPr="00DF2AD3" w:rsidRDefault="009949E4" w:rsidP="00CF1643">
      <w:pPr>
        <w:jc w:val="both"/>
        <w:rPr>
          <w:rFonts w:ascii="Times New Roman" w:hAnsi="Times New Roman" w:cs="Times New Roman"/>
          <w:sz w:val="24"/>
          <w:szCs w:val="24"/>
        </w:rPr>
      </w:pPr>
      <w:r w:rsidRPr="00DF2AD3">
        <w:rPr>
          <w:rFonts w:ascii="Times New Roman" w:hAnsi="Times New Roman" w:cs="Times New Roman"/>
          <w:i/>
          <w:sz w:val="24"/>
          <w:szCs w:val="24"/>
        </w:rPr>
        <w:t xml:space="preserve">E. </w:t>
      </w:r>
      <w:proofErr w:type="spellStart"/>
      <w:r w:rsidRPr="00DF2AD3">
        <w:rPr>
          <w:rFonts w:ascii="Times New Roman" w:hAnsi="Times New Roman" w:cs="Times New Roman"/>
          <w:i/>
          <w:sz w:val="24"/>
          <w:szCs w:val="24"/>
        </w:rPr>
        <w:t>Nyazamba</w:t>
      </w:r>
      <w:proofErr w:type="spellEnd"/>
      <w:r w:rsidR="00CF1643" w:rsidRPr="00DF2AD3">
        <w:rPr>
          <w:rFonts w:ascii="Times New Roman" w:hAnsi="Times New Roman" w:cs="Times New Roman"/>
          <w:sz w:val="24"/>
          <w:szCs w:val="24"/>
        </w:rPr>
        <w:t>, for the respondent</w:t>
      </w:r>
    </w:p>
    <w:p w:rsidR="00CF1643" w:rsidRPr="00DF2AD3" w:rsidRDefault="00CF1643" w:rsidP="00CF1643">
      <w:pPr>
        <w:jc w:val="both"/>
        <w:rPr>
          <w:rFonts w:ascii="Times New Roman" w:hAnsi="Times New Roman" w:cs="Times New Roman"/>
          <w:b/>
          <w:sz w:val="24"/>
          <w:szCs w:val="24"/>
        </w:rPr>
      </w:pPr>
    </w:p>
    <w:p w:rsidR="00CF1643" w:rsidRPr="00DF2AD3" w:rsidRDefault="00CF1643" w:rsidP="00CF1643">
      <w:pPr>
        <w:jc w:val="both"/>
        <w:rPr>
          <w:rFonts w:ascii="Times New Roman" w:hAnsi="Times New Roman" w:cs="Times New Roman"/>
          <w:b/>
          <w:sz w:val="24"/>
          <w:szCs w:val="24"/>
        </w:rPr>
      </w:pPr>
    </w:p>
    <w:p w:rsidR="00CF1643" w:rsidRPr="00DF2AD3" w:rsidRDefault="00CF1643" w:rsidP="00CF1643">
      <w:pPr>
        <w:jc w:val="both"/>
        <w:rPr>
          <w:rFonts w:ascii="Times New Roman" w:hAnsi="Times New Roman" w:cs="Times New Roman"/>
          <w:b/>
          <w:sz w:val="24"/>
          <w:szCs w:val="24"/>
        </w:rPr>
      </w:pPr>
      <w:r w:rsidRPr="00DF2AD3">
        <w:rPr>
          <w:rFonts w:ascii="Times New Roman" w:hAnsi="Times New Roman" w:cs="Times New Roman"/>
          <w:b/>
          <w:sz w:val="24"/>
          <w:szCs w:val="24"/>
        </w:rPr>
        <w:t>GARWE JCC</w:t>
      </w:r>
    </w:p>
    <w:p w:rsidR="00043CE1" w:rsidRPr="00DF2AD3" w:rsidRDefault="00CF1643" w:rsidP="00043CE1">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[1]</w:t>
      </w:r>
      <w:r w:rsidRPr="00DF2AD3">
        <w:rPr>
          <w:rFonts w:ascii="Times New Roman" w:hAnsi="Times New Roman" w:cs="Times New Roman"/>
          <w:sz w:val="24"/>
          <w:szCs w:val="24"/>
        </w:rPr>
        <w:tab/>
        <w:t>In this application</w:t>
      </w:r>
      <w:r w:rsidR="00043CE1" w:rsidRPr="00DF2AD3">
        <w:rPr>
          <w:rFonts w:ascii="Times New Roman" w:hAnsi="Times New Roman" w:cs="Times New Roman"/>
          <w:sz w:val="24"/>
          <w:szCs w:val="24"/>
        </w:rPr>
        <w:t>, referred to this court pursuant to the provisions of s 175(4) of the Constitution, the applicant seeks the following order:</w:t>
      </w:r>
    </w:p>
    <w:p w:rsidR="00043CE1" w:rsidRPr="00DF2AD3" w:rsidRDefault="00043CE1" w:rsidP="00043CE1">
      <w:pPr>
        <w:spacing w:after="0" w:line="480" w:lineRule="auto"/>
        <w:ind w:left="1440" w:hanging="720"/>
        <w:jc w:val="both"/>
        <w:rPr>
          <w:rFonts w:ascii="Times New Roman" w:hAnsi="Times New Roman" w:cs="Times New Roman"/>
          <w:sz w:val="24"/>
          <w:szCs w:val="24"/>
        </w:rPr>
      </w:pPr>
      <w:r w:rsidRPr="00DF2AD3">
        <w:rPr>
          <w:rFonts w:ascii="Times New Roman" w:hAnsi="Times New Roman" w:cs="Times New Roman"/>
          <w:sz w:val="24"/>
          <w:szCs w:val="24"/>
        </w:rPr>
        <w:t>1.</w:t>
      </w:r>
      <w:r w:rsidRPr="00DF2AD3">
        <w:rPr>
          <w:rFonts w:ascii="Times New Roman" w:hAnsi="Times New Roman" w:cs="Times New Roman"/>
          <w:sz w:val="24"/>
          <w:szCs w:val="24"/>
        </w:rPr>
        <w:tab/>
        <w:t xml:space="preserve">It </w:t>
      </w:r>
      <w:r w:rsidR="00101EC7" w:rsidRPr="00DF2AD3">
        <w:rPr>
          <w:rFonts w:ascii="Times New Roman" w:hAnsi="Times New Roman" w:cs="Times New Roman"/>
          <w:sz w:val="24"/>
          <w:szCs w:val="24"/>
        </w:rPr>
        <w:t>is declared that the prosecution</w:t>
      </w:r>
      <w:r w:rsidRPr="00DF2AD3">
        <w:rPr>
          <w:rFonts w:ascii="Times New Roman" w:hAnsi="Times New Roman" w:cs="Times New Roman"/>
          <w:sz w:val="24"/>
          <w:szCs w:val="24"/>
        </w:rPr>
        <w:t xml:space="preserve"> of the applicant </w:t>
      </w:r>
      <w:proofErr w:type="spellStart"/>
      <w:r w:rsidRPr="00DF2AD3">
        <w:rPr>
          <w:rFonts w:ascii="Times New Roman" w:hAnsi="Times New Roman" w:cs="Times New Roman"/>
          <w:sz w:val="24"/>
          <w:szCs w:val="24"/>
        </w:rPr>
        <w:t>Jabulani</w:t>
      </w:r>
      <w:proofErr w:type="spellEnd"/>
      <w:r w:rsidRPr="00DF2AD3">
        <w:rPr>
          <w:rFonts w:ascii="Times New Roman" w:hAnsi="Times New Roman" w:cs="Times New Roman"/>
          <w:sz w:val="24"/>
          <w:szCs w:val="24"/>
        </w:rPr>
        <w:t xml:space="preserve"> </w:t>
      </w:r>
      <w:proofErr w:type="spellStart"/>
      <w:r w:rsidRPr="00DF2AD3">
        <w:rPr>
          <w:rFonts w:ascii="Times New Roman" w:hAnsi="Times New Roman" w:cs="Times New Roman"/>
          <w:sz w:val="24"/>
          <w:szCs w:val="24"/>
        </w:rPr>
        <w:t>Sibanda</w:t>
      </w:r>
      <w:proofErr w:type="spellEnd"/>
      <w:r w:rsidRPr="00DF2AD3">
        <w:rPr>
          <w:rFonts w:ascii="Times New Roman" w:hAnsi="Times New Roman" w:cs="Times New Roman"/>
          <w:sz w:val="24"/>
          <w:szCs w:val="24"/>
        </w:rPr>
        <w:t xml:space="preserve"> in respect of his address to war veterans and others at Herbert Mine, </w:t>
      </w:r>
      <w:proofErr w:type="spellStart"/>
      <w:r w:rsidRPr="00DF2AD3">
        <w:rPr>
          <w:rFonts w:ascii="Times New Roman" w:hAnsi="Times New Roman" w:cs="Times New Roman"/>
          <w:sz w:val="24"/>
          <w:szCs w:val="24"/>
        </w:rPr>
        <w:t>Mutasa</w:t>
      </w:r>
      <w:proofErr w:type="spellEnd"/>
      <w:r w:rsidRPr="00DF2AD3">
        <w:rPr>
          <w:rFonts w:ascii="Times New Roman" w:hAnsi="Times New Roman" w:cs="Times New Roman"/>
          <w:sz w:val="24"/>
          <w:szCs w:val="24"/>
        </w:rPr>
        <w:t xml:space="preserve"> District, on 27 October 2014 is unlawful in that it is in violation of </w:t>
      </w:r>
      <w:proofErr w:type="spellStart"/>
      <w:r w:rsidRPr="00DF2AD3">
        <w:rPr>
          <w:rFonts w:ascii="Times New Roman" w:hAnsi="Times New Roman" w:cs="Times New Roman"/>
          <w:sz w:val="24"/>
          <w:szCs w:val="24"/>
        </w:rPr>
        <w:t>ss</w:t>
      </w:r>
      <w:proofErr w:type="spellEnd"/>
      <w:r w:rsidRPr="00DF2AD3">
        <w:rPr>
          <w:rFonts w:ascii="Times New Roman" w:hAnsi="Times New Roman" w:cs="Times New Roman"/>
          <w:sz w:val="24"/>
          <w:szCs w:val="24"/>
        </w:rPr>
        <w:t xml:space="preserve"> 60 and 61 of the Constitution of Zimbabwe.</w:t>
      </w:r>
    </w:p>
    <w:p w:rsidR="00043CE1" w:rsidRPr="00DF2AD3" w:rsidRDefault="00043CE1" w:rsidP="00043CE1">
      <w:pPr>
        <w:spacing w:after="0" w:line="480" w:lineRule="auto"/>
        <w:ind w:left="1440" w:hanging="720"/>
        <w:jc w:val="both"/>
        <w:rPr>
          <w:rFonts w:ascii="Times New Roman" w:hAnsi="Times New Roman" w:cs="Times New Roman"/>
          <w:sz w:val="24"/>
          <w:szCs w:val="24"/>
        </w:rPr>
      </w:pPr>
      <w:r w:rsidRPr="00DF2AD3">
        <w:rPr>
          <w:rFonts w:ascii="Times New Roman" w:hAnsi="Times New Roman" w:cs="Times New Roman"/>
          <w:sz w:val="24"/>
          <w:szCs w:val="24"/>
        </w:rPr>
        <w:t>2.</w:t>
      </w:r>
      <w:r w:rsidRPr="00DF2AD3">
        <w:rPr>
          <w:rFonts w:ascii="Times New Roman" w:hAnsi="Times New Roman" w:cs="Times New Roman"/>
          <w:sz w:val="24"/>
          <w:szCs w:val="24"/>
        </w:rPr>
        <w:tab/>
        <w:t>No propagation and expression of one’s ideas and opinions should be subjected to prosecution under s 33(2)(b) of the Criminal Law (Codification and Reform) Act.</w:t>
      </w:r>
    </w:p>
    <w:p w:rsidR="00043CE1" w:rsidRPr="00DF2AD3" w:rsidRDefault="00043CE1" w:rsidP="00043CE1">
      <w:pPr>
        <w:spacing w:after="0" w:line="480" w:lineRule="auto"/>
        <w:ind w:left="1440" w:hanging="720"/>
        <w:jc w:val="both"/>
        <w:rPr>
          <w:rFonts w:ascii="Times New Roman" w:hAnsi="Times New Roman" w:cs="Times New Roman"/>
          <w:sz w:val="24"/>
          <w:szCs w:val="24"/>
        </w:rPr>
      </w:pPr>
      <w:r w:rsidRPr="00DF2AD3">
        <w:rPr>
          <w:rFonts w:ascii="Times New Roman" w:hAnsi="Times New Roman" w:cs="Times New Roman"/>
          <w:sz w:val="24"/>
          <w:szCs w:val="24"/>
        </w:rPr>
        <w:t>3.</w:t>
      </w:r>
      <w:r w:rsidRPr="00DF2AD3">
        <w:rPr>
          <w:rFonts w:ascii="Times New Roman" w:hAnsi="Times New Roman" w:cs="Times New Roman"/>
          <w:sz w:val="24"/>
          <w:szCs w:val="24"/>
        </w:rPr>
        <w:tab/>
        <w:t>That the court issues such order as it deems appropriate in terms of its powers under s 175 of the Constitution.</w:t>
      </w:r>
    </w:p>
    <w:p w:rsidR="00043CE1" w:rsidRPr="00DF2AD3" w:rsidRDefault="00043CE1" w:rsidP="00043CE1">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lastRenderedPageBreak/>
        <w:t>[2]</w:t>
      </w:r>
      <w:r w:rsidRPr="00DF2AD3">
        <w:rPr>
          <w:rFonts w:ascii="Times New Roman" w:hAnsi="Times New Roman" w:cs="Times New Roman"/>
          <w:sz w:val="24"/>
          <w:szCs w:val="24"/>
        </w:rPr>
        <w:tab/>
      </w:r>
      <w:r w:rsidR="00101EB7" w:rsidRPr="00DF2AD3">
        <w:rPr>
          <w:rFonts w:ascii="Times New Roman" w:hAnsi="Times New Roman" w:cs="Times New Roman"/>
          <w:sz w:val="24"/>
          <w:szCs w:val="24"/>
        </w:rPr>
        <w:t xml:space="preserve">In heads of argument filed with this court, the </w:t>
      </w:r>
      <w:r w:rsidRPr="00DF2AD3">
        <w:rPr>
          <w:rFonts w:ascii="Times New Roman" w:hAnsi="Times New Roman" w:cs="Times New Roman"/>
          <w:sz w:val="24"/>
          <w:szCs w:val="24"/>
        </w:rPr>
        <w:t xml:space="preserve">State </w:t>
      </w:r>
      <w:r w:rsidR="00101EC7" w:rsidRPr="00DF2AD3">
        <w:rPr>
          <w:rFonts w:ascii="Times New Roman" w:hAnsi="Times New Roman" w:cs="Times New Roman"/>
          <w:sz w:val="24"/>
          <w:szCs w:val="24"/>
        </w:rPr>
        <w:t>has taken</w:t>
      </w:r>
      <w:r w:rsidRPr="00DF2AD3">
        <w:rPr>
          <w:rFonts w:ascii="Times New Roman" w:hAnsi="Times New Roman" w:cs="Times New Roman"/>
          <w:sz w:val="24"/>
          <w:szCs w:val="24"/>
        </w:rPr>
        <w:t xml:space="preserve"> the preliminary point that the matter </w:t>
      </w:r>
      <w:r w:rsidR="00101EC7" w:rsidRPr="00DF2AD3">
        <w:rPr>
          <w:rFonts w:ascii="Times New Roman" w:hAnsi="Times New Roman" w:cs="Times New Roman"/>
          <w:sz w:val="24"/>
          <w:szCs w:val="24"/>
        </w:rPr>
        <w:t>was</w:t>
      </w:r>
      <w:r w:rsidRPr="00DF2AD3">
        <w:rPr>
          <w:rFonts w:ascii="Times New Roman" w:hAnsi="Times New Roman" w:cs="Times New Roman"/>
          <w:sz w:val="24"/>
          <w:szCs w:val="24"/>
        </w:rPr>
        <w:t xml:space="preserve"> not properly referred by the court </w:t>
      </w:r>
      <w:r w:rsidRPr="00DF2AD3">
        <w:rPr>
          <w:rFonts w:ascii="Times New Roman" w:hAnsi="Times New Roman" w:cs="Times New Roman"/>
          <w:i/>
          <w:sz w:val="24"/>
          <w:szCs w:val="24"/>
        </w:rPr>
        <w:t>a quo</w:t>
      </w:r>
      <w:r w:rsidRPr="00DF2AD3">
        <w:rPr>
          <w:rFonts w:ascii="Times New Roman" w:hAnsi="Times New Roman" w:cs="Times New Roman"/>
          <w:sz w:val="24"/>
          <w:szCs w:val="24"/>
        </w:rPr>
        <w:t>.  After hearing submissions from both counsel, this court reserved judgment on the preliminary point raised and postponed the hearing of the matter on the merits.</w:t>
      </w:r>
    </w:p>
    <w:p w:rsidR="00043CE1" w:rsidRPr="00DF2AD3" w:rsidRDefault="00043CE1" w:rsidP="00043CE1">
      <w:pPr>
        <w:spacing w:after="0" w:line="480" w:lineRule="auto"/>
        <w:jc w:val="both"/>
        <w:rPr>
          <w:rFonts w:ascii="Times New Roman" w:hAnsi="Times New Roman" w:cs="Times New Roman"/>
          <w:sz w:val="24"/>
          <w:szCs w:val="24"/>
        </w:rPr>
      </w:pPr>
    </w:p>
    <w:p w:rsidR="00043CE1" w:rsidRPr="00DF2AD3" w:rsidRDefault="00043CE1" w:rsidP="00043CE1">
      <w:pPr>
        <w:spacing w:after="0" w:line="480" w:lineRule="auto"/>
        <w:jc w:val="both"/>
        <w:rPr>
          <w:rFonts w:ascii="Times New Roman" w:hAnsi="Times New Roman" w:cs="Times New Roman"/>
          <w:i/>
          <w:sz w:val="24"/>
          <w:szCs w:val="24"/>
        </w:rPr>
      </w:pPr>
      <w:r w:rsidRPr="00DF2AD3">
        <w:rPr>
          <w:rFonts w:ascii="Times New Roman" w:hAnsi="Times New Roman" w:cs="Times New Roman"/>
          <w:i/>
          <w:sz w:val="24"/>
          <w:szCs w:val="24"/>
        </w:rPr>
        <w:t>FACTUAL BACKGROUND</w:t>
      </w:r>
    </w:p>
    <w:p w:rsidR="00043CE1" w:rsidRPr="00DF2AD3" w:rsidRDefault="00043CE1" w:rsidP="00043CE1">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[3]</w:t>
      </w:r>
      <w:r w:rsidRPr="00DF2AD3">
        <w:rPr>
          <w:rFonts w:ascii="Times New Roman" w:hAnsi="Times New Roman" w:cs="Times New Roman"/>
          <w:sz w:val="24"/>
          <w:szCs w:val="24"/>
        </w:rPr>
        <w:tab/>
        <w:t xml:space="preserve">The applicant was the chairperson of the War Veterans Association at the time of the alleged commission of the offence.  On 27 October 2014, he addressed a gathering of war veterans at Herbert Mine in the </w:t>
      </w:r>
      <w:proofErr w:type="spellStart"/>
      <w:r w:rsidRPr="00DF2AD3">
        <w:rPr>
          <w:rFonts w:ascii="Times New Roman" w:hAnsi="Times New Roman" w:cs="Times New Roman"/>
          <w:sz w:val="24"/>
          <w:szCs w:val="24"/>
        </w:rPr>
        <w:t>Mutasa</w:t>
      </w:r>
      <w:proofErr w:type="spellEnd"/>
      <w:r w:rsidRPr="00DF2AD3">
        <w:rPr>
          <w:rFonts w:ascii="Times New Roman" w:hAnsi="Times New Roman" w:cs="Times New Roman"/>
          <w:sz w:val="24"/>
          <w:szCs w:val="24"/>
        </w:rPr>
        <w:t xml:space="preserve"> District of </w:t>
      </w:r>
      <w:proofErr w:type="spellStart"/>
      <w:r w:rsidRPr="00DF2AD3">
        <w:rPr>
          <w:rFonts w:ascii="Times New Roman" w:hAnsi="Times New Roman" w:cs="Times New Roman"/>
          <w:sz w:val="24"/>
          <w:szCs w:val="24"/>
        </w:rPr>
        <w:t>Manicaland</w:t>
      </w:r>
      <w:proofErr w:type="spellEnd"/>
      <w:r w:rsidRPr="00DF2AD3">
        <w:rPr>
          <w:rFonts w:ascii="Times New Roman" w:hAnsi="Times New Roman" w:cs="Times New Roman"/>
          <w:sz w:val="24"/>
          <w:szCs w:val="24"/>
        </w:rPr>
        <w:t xml:space="preserve"> Province.  The war veterans had gathered at the mine shaft to exhume the bodies of deceased war veterans and thereafter re-bury them.</w:t>
      </w:r>
    </w:p>
    <w:p w:rsidR="00043CE1" w:rsidRPr="00DF2AD3" w:rsidRDefault="00043CE1" w:rsidP="00043CE1">
      <w:pPr>
        <w:spacing w:after="0" w:line="480" w:lineRule="auto"/>
        <w:jc w:val="both"/>
        <w:rPr>
          <w:rFonts w:ascii="Times New Roman" w:hAnsi="Times New Roman" w:cs="Times New Roman"/>
          <w:sz w:val="24"/>
          <w:szCs w:val="24"/>
        </w:rPr>
      </w:pPr>
    </w:p>
    <w:p w:rsidR="00043CE1" w:rsidRPr="00DF2AD3" w:rsidRDefault="00043CE1" w:rsidP="00043CE1">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[4]</w:t>
      </w:r>
      <w:r w:rsidRPr="00DF2AD3">
        <w:rPr>
          <w:rFonts w:ascii="Times New Roman" w:hAnsi="Times New Roman" w:cs="Times New Roman"/>
          <w:sz w:val="24"/>
          <w:szCs w:val="24"/>
        </w:rPr>
        <w:tab/>
        <w:t>It is alleged by the State that at</w:t>
      </w:r>
      <w:r w:rsidR="000D78F9" w:rsidRPr="00DF2AD3">
        <w:rPr>
          <w:rFonts w:ascii="Times New Roman" w:hAnsi="Times New Roman" w:cs="Times New Roman"/>
          <w:sz w:val="24"/>
          <w:szCs w:val="24"/>
        </w:rPr>
        <w:t xml:space="preserve"> about 14:00 hours on that </w:t>
      </w:r>
      <w:r w:rsidRPr="00DF2AD3">
        <w:rPr>
          <w:rFonts w:ascii="Times New Roman" w:hAnsi="Times New Roman" w:cs="Times New Roman"/>
          <w:sz w:val="24"/>
          <w:szCs w:val="24"/>
        </w:rPr>
        <w:t>day, the applicant, in a lengthy speech, uttered words to the effect that the President of Zimbabwe and his wife were plotting a be</w:t>
      </w:r>
      <w:r w:rsidR="000D78F9" w:rsidRPr="00DF2AD3">
        <w:rPr>
          <w:rFonts w:ascii="Times New Roman" w:hAnsi="Times New Roman" w:cs="Times New Roman"/>
          <w:sz w:val="24"/>
          <w:szCs w:val="24"/>
        </w:rPr>
        <w:t>d</w:t>
      </w:r>
      <w:r w:rsidRPr="00DF2AD3">
        <w:rPr>
          <w:rFonts w:ascii="Times New Roman" w:hAnsi="Times New Roman" w:cs="Times New Roman"/>
          <w:sz w:val="24"/>
          <w:szCs w:val="24"/>
        </w:rPr>
        <w:t xml:space="preserve">room coup to remove the State Vice-President from both the party and Government and replace her with Dr Grace </w:t>
      </w:r>
      <w:r w:rsidR="000D78F9" w:rsidRPr="00DF2AD3">
        <w:rPr>
          <w:rFonts w:ascii="Times New Roman" w:hAnsi="Times New Roman" w:cs="Times New Roman"/>
          <w:sz w:val="24"/>
          <w:szCs w:val="24"/>
        </w:rPr>
        <w:t>Mugabe, the President’</w:t>
      </w:r>
      <w:r w:rsidRPr="00DF2AD3">
        <w:rPr>
          <w:rFonts w:ascii="Times New Roman" w:hAnsi="Times New Roman" w:cs="Times New Roman"/>
          <w:sz w:val="24"/>
          <w:szCs w:val="24"/>
        </w:rPr>
        <w:t xml:space="preserve">s wife.  He was </w:t>
      </w:r>
      <w:r w:rsidR="000D78F9" w:rsidRPr="00DF2AD3">
        <w:rPr>
          <w:rFonts w:ascii="Times New Roman" w:hAnsi="Times New Roman" w:cs="Times New Roman"/>
          <w:sz w:val="24"/>
          <w:szCs w:val="24"/>
        </w:rPr>
        <w:t>quoted as further saying</w:t>
      </w:r>
      <w:r w:rsidR="00101EB7" w:rsidRPr="00DF2AD3">
        <w:rPr>
          <w:rFonts w:ascii="Times New Roman" w:hAnsi="Times New Roman" w:cs="Times New Roman"/>
          <w:sz w:val="24"/>
          <w:szCs w:val="24"/>
        </w:rPr>
        <w:t xml:space="preserve"> that</w:t>
      </w:r>
      <w:r w:rsidR="000D78F9" w:rsidRPr="00DF2AD3">
        <w:rPr>
          <w:rFonts w:ascii="Times New Roman" w:hAnsi="Times New Roman" w:cs="Times New Roman"/>
          <w:sz w:val="24"/>
          <w:szCs w:val="24"/>
        </w:rPr>
        <w:t xml:space="preserve"> power “</w:t>
      </w:r>
      <w:r w:rsidRPr="00DF2AD3">
        <w:rPr>
          <w:rFonts w:ascii="Times New Roman" w:hAnsi="Times New Roman" w:cs="Times New Roman"/>
          <w:sz w:val="24"/>
          <w:szCs w:val="24"/>
        </w:rPr>
        <w:t>was not sexually transmitted</w:t>
      </w:r>
      <w:r w:rsidR="000D78F9" w:rsidRPr="00DF2AD3">
        <w:rPr>
          <w:rFonts w:ascii="Times New Roman" w:hAnsi="Times New Roman" w:cs="Times New Roman"/>
          <w:sz w:val="24"/>
          <w:szCs w:val="24"/>
        </w:rPr>
        <w:t>” and that he was going to mobilise youth, women and war veterans to march to State House and confront the President of Zimbabwe.</w:t>
      </w:r>
      <w:r w:rsidR="00101EC7" w:rsidRPr="00DF2AD3">
        <w:rPr>
          <w:rFonts w:ascii="Times New Roman" w:hAnsi="Times New Roman" w:cs="Times New Roman"/>
          <w:sz w:val="24"/>
          <w:szCs w:val="24"/>
        </w:rPr>
        <w:t xml:space="preserve">  The applicant denies making these utterances.</w:t>
      </w:r>
    </w:p>
    <w:p w:rsidR="000D78F9" w:rsidRPr="00DF2AD3" w:rsidRDefault="000D78F9" w:rsidP="00043CE1">
      <w:pPr>
        <w:spacing w:after="0" w:line="480" w:lineRule="auto"/>
        <w:jc w:val="both"/>
        <w:rPr>
          <w:rFonts w:ascii="Times New Roman" w:hAnsi="Times New Roman" w:cs="Times New Roman"/>
          <w:sz w:val="24"/>
          <w:szCs w:val="24"/>
        </w:rPr>
      </w:pPr>
    </w:p>
    <w:p w:rsidR="000D78F9" w:rsidRPr="00DF2AD3" w:rsidRDefault="00101EC7" w:rsidP="00043CE1">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[5</w:t>
      </w:r>
      <w:r w:rsidR="000D78F9" w:rsidRPr="00DF2AD3">
        <w:rPr>
          <w:rFonts w:ascii="Times New Roman" w:hAnsi="Times New Roman" w:cs="Times New Roman"/>
          <w:sz w:val="24"/>
          <w:szCs w:val="24"/>
        </w:rPr>
        <w:t>]</w:t>
      </w:r>
      <w:r w:rsidR="000D78F9" w:rsidRPr="00DF2AD3">
        <w:rPr>
          <w:rFonts w:ascii="Times New Roman" w:hAnsi="Times New Roman" w:cs="Times New Roman"/>
          <w:sz w:val="24"/>
          <w:szCs w:val="24"/>
        </w:rPr>
        <w:tab/>
        <w:t>On a date that is either 30 November 2014 or 1 December 2014, the applicant appeared before the court of a Provincial Magistrate at Harare Magistrates</w:t>
      </w:r>
      <w:r w:rsidR="004444BB" w:rsidRPr="00DF2AD3">
        <w:rPr>
          <w:rFonts w:ascii="Times New Roman" w:hAnsi="Times New Roman" w:cs="Times New Roman"/>
          <w:sz w:val="24"/>
          <w:szCs w:val="24"/>
        </w:rPr>
        <w:t>’</w:t>
      </w:r>
      <w:r w:rsidR="000D78F9" w:rsidRPr="00DF2AD3">
        <w:rPr>
          <w:rFonts w:ascii="Times New Roman" w:hAnsi="Times New Roman" w:cs="Times New Roman"/>
          <w:sz w:val="24"/>
          <w:szCs w:val="24"/>
        </w:rPr>
        <w:t xml:space="preserve"> Court facing a charge of contravening s 33(2)(b) of the Criminal Law (Codification and Reform) Act [</w:t>
      </w:r>
      <w:r w:rsidR="000D78F9" w:rsidRPr="00DF2AD3">
        <w:rPr>
          <w:rFonts w:ascii="Times New Roman" w:hAnsi="Times New Roman" w:cs="Times New Roman"/>
          <w:i/>
          <w:sz w:val="24"/>
          <w:szCs w:val="24"/>
        </w:rPr>
        <w:t>Chapter 9:23]</w:t>
      </w:r>
      <w:r w:rsidR="000D78F9" w:rsidRPr="00DF2AD3">
        <w:rPr>
          <w:rFonts w:ascii="Times New Roman" w:hAnsi="Times New Roman" w:cs="Times New Roman"/>
          <w:sz w:val="24"/>
          <w:szCs w:val="24"/>
        </w:rPr>
        <w:t>.  More specifically it was alleged by the State that in uttering the words in question he had insulted the office and person of the President.</w:t>
      </w:r>
    </w:p>
    <w:p w:rsidR="000D78F9" w:rsidRPr="00DF2AD3" w:rsidRDefault="00101EC7" w:rsidP="00043CE1">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lastRenderedPageBreak/>
        <w:t>[6</w:t>
      </w:r>
      <w:r w:rsidR="000D78F9" w:rsidRPr="00DF2AD3">
        <w:rPr>
          <w:rFonts w:ascii="Times New Roman" w:hAnsi="Times New Roman" w:cs="Times New Roman"/>
          <w:sz w:val="24"/>
          <w:szCs w:val="24"/>
        </w:rPr>
        <w:t>]</w:t>
      </w:r>
      <w:r w:rsidR="000D78F9" w:rsidRPr="00DF2AD3">
        <w:rPr>
          <w:rFonts w:ascii="Times New Roman" w:hAnsi="Times New Roman" w:cs="Times New Roman"/>
          <w:sz w:val="24"/>
          <w:szCs w:val="24"/>
        </w:rPr>
        <w:tab/>
        <w:t xml:space="preserve">During the initial remand proceedings, the applicant’s lawyer, Mr </w:t>
      </w:r>
      <w:r w:rsidR="000D78F9" w:rsidRPr="00DF2AD3">
        <w:rPr>
          <w:rFonts w:ascii="Times New Roman" w:hAnsi="Times New Roman" w:cs="Times New Roman"/>
          <w:i/>
          <w:sz w:val="24"/>
          <w:szCs w:val="24"/>
        </w:rPr>
        <w:t xml:space="preserve">S. </w:t>
      </w:r>
      <w:proofErr w:type="spellStart"/>
      <w:r w:rsidR="000D78F9" w:rsidRPr="00DF2AD3">
        <w:rPr>
          <w:rFonts w:ascii="Times New Roman" w:hAnsi="Times New Roman" w:cs="Times New Roman"/>
          <w:i/>
          <w:sz w:val="24"/>
          <w:szCs w:val="24"/>
        </w:rPr>
        <w:t>Gula</w:t>
      </w:r>
      <w:proofErr w:type="spellEnd"/>
      <w:r w:rsidR="000D78F9" w:rsidRPr="00DF2AD3">
        <w:rPr>
          <w:rFonts w:ascii="Times New Roman" w:hAnsi="Times New Roman" w:cs="Times New Roman"/>
          <w:i/>
          <w:sz w:val="24"/>
          <w:szCs w:val="24"/>
        </w:rPr>
        <w:t xml:space="preserve"> Ndebele</w:t>
      </w:r>
      <w:r w:rsidR="00011ED1" w:rsidRPr="00DF2AD3">
        <w:rPr>
          <w:rFonts w:ascii="Times New Roman" w:hAnsi="Times New Roman" w:cs="Times New Roman"/>
          <w:i/>
          <w:sz w:val="24"/>
          <w:szCs w:val="24"/>
        </w:rPr>
        <w:t>,</w:t>
      </w:r>
      <w:r w:rsidR="000D78F9" w:rsidRPr="00DF2AD3">
        <w:rPr>
          <w:rFonts w:ascii="Times New Roman" w:hAnsi="Times New Roman" w:cs="Times New Roman"/>
          <w:sz w:val="24"/>
          <w:szCs w:val="24"/>
        </w:rPr>
        <w:t xml:space="preserve"> made two applications</w:t>
      </w:r>
      <w:r w:rsidRPr="00DF2AD3">
        <w:rPr>
          <w:rFonts w:ascii="Times New Roman" w:hAnsi="Times New Roman" w:cs="Times New Roman"/>
          <w:sz w:val="24"/>
          <w:szCs w:val="24"/>
        </w:rPr>
        <w:t>,</w:t>
      </w:r>
      <w:r w:rsidR="000D78F9" w:rsidRPr="00DF2AD3">
        <w:rPr>
          <w:rFonts w:ascii="Times New Roman" w:hAnsi="Times New Roman" w:cs="Times New Roman"/>
          <w:sz w:val="24"/>
          <w:szCs w:val="24"/>
        </w:rPr>
        <w:t xml:space="preserve"> one for bail pending trial and another for the referral of the matter to the Constitutional Court.  The application for bail merits no further comment as it is not germane to the determination of the issues </w:t>
      </w:r>
      <w:r w:rsidR="00011ED1" w:rsidRPr="00DF2AD3">
        <w:rPr>
          <w:rFonts w:ascii="Times New Roman" w:hAnsi="Times New Roman" w:cs="Times New Roman"/>
          <w:sz w:val="24"/>
          <w:szCs w:val="24"/>
        </w:rPr>
        <w:t xml:space="preserve">that arise </w:t>
      </w:r>
      <w:r w:rsidR="000D78F9" w:rsidRPr="00DF2AD3">
        <w:rPr>
          <w:rFonts w:ascii="Times New Roman" w:hAnsi="Times New Roman" w:cs="Times New Roman"/>
          <w:sz w:val="24"/>
          <w:szCs w:val="24"/>
        </w:rPr>
        <w:t>in the present application.</w:t>
      </w:r>
    </w:p>
    <w:p w:rsidR="000D78F9" w:rsidRPr="00DF2AD3" w:rsidRDefault="000D78F9" w:rsidP="00043CE1">
      <w:pPr>
        <w:spacing w:after="0" w:line="480" w:lineRule="auto"/>
        <w:jc w:val="both"/>
        <w:rPr>
          <w:rFonts w:ascii="Times New Roman" w:hAnsi="Times New Roman" w:cs="Times New Roman"/>
          <w:sz w:val="24"/>
          <w:szCs w:val="24"/>
        </w:rPr>
      </w:pPr>
    </w:p>
    <w:p w:rsidR="000D78F9" w:rsidRPr="00DF2AD3" w:rsidRDefault="000D78F9" w:rsidP="00043CE1">
      <w:pPr>
        <w:spacing w:after="0" w:line="480" w:lineRule="auto"/>
        <w:jc w:val="both"/>
        <w:rPr>
          <w:rFonts w:ascii="Times New Roman" w:hAnsi="Times New Roman" w:cs="Times New Roman"/>
          <w:sz w:val="24"/>
          <w:szCs w:val="24"/>
        </w:rPr>
      </w:pPr>
      <w:r w:rsidRPr="00DF2AD3">
        <w:rPr>
          <w:rFonts w:ascii="Times New Roman" w:hAnsi="Times New Roman" w:cs="Times New Roman"/>
          <w:i/>
          <w:sz w:val="24"/>
          <w:szCs w:val="24"/>
        </w:rPr>
        <w:t>PROCEEDINGS IN THE COURT A QUO</w:t>
      </w:r>
    </w:p>
    <w:p w:rsidR="000D78F9" w:rsidRPr="00DF2AD3" w:rsidRDefault="00101EC7" w:rsidP="00043CE1">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[7</w:t>
      </w:r>
      <w:r w:rsidR="000D78F9" w:rsidRPr="00DF2AD3">
        <w:rPr>
          <w:rFonts w:ascii="Times New Roman" w:hAnsi="Times New Roman" w:cs="Times New Roman"/>
          <w:sz w:val="24"/>
          <w:szCs w:val="24"/>
        </w:rPr>
        <w:t>]</w:t>
      </w:r>
      <w:r w:rsidR="000D78F9" w:rsidRPr="00DF2AD3">
        <w:rPr>
          <w:rFonts w:ascii="Times New Roman" w:hAnsi="Times New Roman" w:cs="Times New Roman"/>
          <w:sz w:val="24"/>
          <w:szCs w:val="24"/>
        </w:rPr>
        <w:tab/>
        <w:t xml:space="preserve">Mr </w:t>
      </w:r>
      <w:proofErr w:type="spellStart"/>
      <w:r w:rsidR="000D78F9" w:rsidRPr="00DF2AD3">
        <w:rPr>
          <w:rFonts w:ascii="Times New Roman" w:hAnsi="Times New Roman" w:cs="Times New Roman"/>
          <w:i/>
          <w:sz w:val="24"/>
          <w:szCs w:val="24"/>
        </w:rPr>
        <w:t>Gula</w:t>
      </w:r>
      <w:proofErr w:type="spellEnd"/>
      <w:r w:rsidR="000D78F9" w:rsidRPr="00DF2AD3">
        <w:rPr>
          <w:rFonts w:ascii="Times New Roman" w:hAnsi="Times New Roman" w:cs="Times New Roman"/>
          <w:i/>
          <w:sz w:val="24"/>
          <w:szCs w:val="24"/>
        </w:rPr>
        <w:t>-Ndebele</w:t>
      </w:r>
      <w:r w:rsidR="000D78F9" w:rsidRPr="00DF2AD3">
        <w:rPr>
          <w:rFonts w:ascii="Times New Roman" w:hAnsi="Times New Roman" w:cs="Times New Roman"/>
          <w:sz w:val="24"/>
          <w:szCs w:val="24"/>
        </w:rPr>
        <w:t xml:space="preserve"> requested the court to refer the matter to </w:t>
      </w:r>
      <w:r w:rsidRPr="00DF2AD3">
        <w:rPr>
          <w:rFonts w:ascii="Times New Roman" w:hAnsi="Times New Roman" w:cs="Times New Roman"/>
          <w:sz w:val="24"/>
          <w:szCs w:val="24"/>
        </w:rPr>
        <w:t>this</w:t>
      </w:r>
      <w:r w:rsidR="000D78F9" w:rsidRPr="00DF2AD3">
        <w:rPr>
          <w:rFonts w:ascii="Times New Roman" w:hAnsi="Times New Roman" w:cs="Times New Roman"/>
          <w:sz w:val="24"/>
          <w:szCs w:val="24"/>
        </w:rPr>
        <w:t xml:space="preserve"> Court.  The request was from the bar.  No written application was filed.  The applicant was not called to give evidence.  </w:t>
      </w:r>
      <w:r w:rsidR="001A4F98" w:rsidRPr="00DF2AD3">
        <w:rPr>
          <w:rFonts w:ascii="Times New Roman" w:hAnsi="Times New Roman" w:cs="Times New Roman"/>
          <w:sz w:val="24"/>
          <w:szCs w:val="24"/>
        </w:rPr>
        <w:t xml:space="preserve">He did not file an affidavit in support of the request.  </w:t>
      </w:r>
      <w:r w:rsidR="000D78F9" w:rsidRPr="00DF2AD3">
        <w:rPr>
          <w:rFonts w:ascii="Times New Roman" w:hAnsi="Times New Roman" w:cs="Times New Roman"/>
          <w:sz w:val="24"/>
          <w:szCs w:val="24"/>
        </w:rPr>
        <w:t xml:space="preserve">There was no specific </w:t>
      </w:r>
      <w:r w:rsidRPr="00DF2AD3">
        <w:rPr>
          <w:rFonts w:ascii="Times New Roman" w:hAnsi="Times New Roman" w:cs="Times New Roman"/>
          <w:sz w:val="24"/>
          <w:szCs w:val="24"/>
        </w:rPr>
        <w:t>in</w:t>
      </w:r>
      <w:r w:rsidR="000D78F9" w:rsidRPr="00DF2AD3">
        <w:rPr>
          <w:rFonts w:ascii="Times New Roman" w:hAnsi="Times New Roman" w:cs="Times New Roman"/>
          <w:sz w:val="24"/>
          <w:szCs w:val="24"/>
        </w:rPr>
        <w:t xml:space="preserve">dication how, in </w:t>
      </w:r>
      <w:r w:rsidR="00DD04FA" w:rsidRPr="00DF2AD3">
        <w:rPr>
          <w:rFonts w:ascii="Times New Roman" w:hAnsi="Times New Roman" w:cs="Times New Roman"/>
          <w:sz w:val="24"/>
          <w:szCs w:val="24"/>
        </w:rPr>
        <w:t>the</w:t>
      </w:r>
      <w:r w:rsidR="000D78F9" w:rsidRPr="00DF2AD3">
        <w:rPr>
          <w:rFonts w:ascii="Times New Roman" w:hAnsi="Times New Roman" w:cs="Times New Roman"/>
          <w:sz w:val="24"/>
          <w:szCs w:val="24"/>
        </w:rPr>
        <w:t xml:space="preserve"> particular case</w:t>
      </w:r>
      <w:r w:rsidR="00DD04FA" w:rsidRPr="00DF2AD3">
        <w:rPr>
          <w:rFonts w:ascii="Times New Roman" w:hAnsi="Times New Roman" w:cs="Times New Roman"/>
          <w:sz w:val="24"/>
          <w:szCs w:val="24"/>
        </w:rPr>
        <w:t xml:space="preserve"> of the applicant</w:t>
      </w:r>
      <w:r w:rsidR="000D78F9" w:rsidRPr="00DF2AD3">
        <w:rPr>
          <w:rFonts w:ascii="Times New Roman" w:hAnsi="Times New Roman" w:cs="Times New Roman"/>
          <w:sz w:val="24"/>
          <w:szCs w:val="24"/>
        </w:rPr>
        <w:t xml:space="preserve">, s 33 infringed his Constitutional rights.  </w:t>
      </w:r>
      <w:r w:rsidRPr="00DF2AD3">
        <w:rPr>
          <w:rFonts w:ascii="Times New Roman" w:hAnsi="Times New Roman" w:cs="Times New Roman"/>
          <w:sz w:val="24"/>
          <w:szCs w:val="24"/>
        </w:rPr>
        <w:t xml:space="preserve">Mr </w:t>
      </w:r>
      <w:proofErr w:type="spellStart"/>
      <w:r w:rsidRPr="00DF2AD3">
        <w:rPr>
          <w:rFonts w:ascii="Times New Roman" w:hAnsi="Times New Roman" w:cs="Times New Roman"/>
          <w:i/>
          <w:sz w:val="24"/>
          <w:szCs w:val="24"/>
        </w:rPr>
        <w:t>Gula</w:t>
      </w:r>
      <w:proofErr w:type="spellEnd"/>
      <w:r w:rsidRPr="00DF2AD3">
        <w:rPr>
          <w:rFonts w:ascii="Times New Roman" w:hAnsi="Times New Roman" w:cs="Times New Roman"/>
          <w:i/>
          <w:sz w:val="24"/>
          <w:szCs w:val="24"/>
        </w:rPr>
        <w:t>-Ndebele</w:t>
      </w:r>
      <w:r w:rsidR="000D78F9" w:rsidRPr="00DF2AD3">
        <w:rPr>
          <w:rFonts w:ascii="Times New Roman" w:hAnsi="Times New Roman" w:cs="Times New Roman"/>
          <w:sz w:val="24"/>
          <w:szCs w:val="24"/>
        </w:rPr>
        <w:t xml:space="preserve"> </w:t>
      </w:r>
      <w:r w:rsidR="00D04AC5" w:rsidRPr="00DF2AD3">
        <w:rPr>
          <w:rFonts w:ascii="Times New Roman" w:hAnsi="Times New Roman" w:cs="Times New Roman"/>
          <w:sz w:val="24"/>
          <w:szCs w:val="24"/>
        </w:rPr>
        <w:t>addressed the court thus:</w:t>
      </w:r>
    </w:p>
    <w:p w:rsidR="00D04AC5" w:rsidRPr="00DF2AD3" w:rsidRDefault="00D04AC5" w:rsidP="00A568B3">
      <w:pPr>
        <w:spacing w:after="0" w:line="240" w:lineRule="auto"/>
        <w:ind w:left="720"/>
        <w:jc w:val="both"/>
        <w:rPr>
          <w:rFonts w:ascii="Times New Roman" w:hAnsi="Times New Roman" w:cs="Times New Roman"/>
          <w:sz w:val="24"/>
          <w:szCs w:val="24"/>
        </w:rPr>
      </w:pPr>
      <w:r w:rsidRPr="00DF2AD3">
        <w:rPr>
          <w:rFonts w:ascii="Times New Roman" w:hAnsi="Times New Roman" w:cs="Times New Roman"/>
          <w:sz w:val="24"/>
          <w:szCs w:val="24"/>
        </w:rPr>
        <w:t>“I request the court, in terms of section 175 of the Constitution to refer this matter to the Constitutional Court on the grounds that:</w:t>
      </w:r>
    </w:p>
    <w:p w:rsidR="00D04AC5" w:rsidRPr="00DF2AD3" w:rsidRDefault="00D04AC5" w:rsidP="00A568B3">
      <w:pPr>
        <w:pStyle w:val="ListParagraph"/>
        <w:numPr>
          <w:ilvl w:val="0"/>
          <w:numId w:val="1"/>
        </w:numPr>
        <w:spacing w:after="0" w:line="240" w:lineRule="auto"/>
        <w:jc w:val="both"/>
        <w:rPr>
          <w:rFonts w:ascii="Times New Roman" w:hAnsi="Times New Roman" w:cs="Times New Roman"/>
          <w:sz w:val="24"/>
          <w:szCs w:val="24"/>
        </w:rPr>
      </w:pPr>
      <w:r w:rsidRPr="00DF2AD3">
        <w:rPr>
          <w:rFonts w:ascii="Times New Roman" w:hAnsi="Times New Roman" w:cs="Times New Roman"/>
          <w:sz w:val="24"/>
          <w:szCs w:val="24"/>
        </w:rPr>
        <w:t>It is humbly submitted that the charge presented by the State contravening (</w:t>
      </w:r>
      <w:r w:rsidRPr="00DF2AD3">
        <w:rPr>
          <w:rFonts w:ascii="Times New Roman" w:hAnsi="Times New Roman" w:cs="Times New Roman"/>
          <w:i/>
          <w:sz w:val="24"/>
          <w:szCs w:val="24"/>
        </w:rPr>
        <w:t>sic</w:t>
      </w:r>
      <w:r w:rsidRPr="00DF2AD3">
        <w:rPr>
          <w:rFonts w:ascii="Times New Roman" w:hAnsi="Times New Roman" w:cs="Times New Roman"/>
          <w:sz w:val="24"/>
          <w:szCs w:val="24"/>
        </w:rPr>
        <w:t>) section 33(2)(b) of the Code of insulting or undermining authority of the President has the effect of infringing on the rights of the accused person.  The rights are fundamental rights.  These rights are enshrined in section 60 of the Constitution which deals with freedom of conscience which at 60(1)(a) (</w:t>
      </w:r>
      <w:r w:rsidRPr="00DF2AD3">
        <w:rPr>
          <w:rFonts w:ascii="Times New Roman" w:hAnsi="Times New Roman" w:cs="Times New Roman"/>
          <w:i/>
          <w:sz w:val="24"/>
          <w:szCs w:val="24"/>
        </w:rPr>
        <w:t>sic</w:t>
      </w:r>
      <w:r w:rsidRPr="00DF2AD3">
        <w:rPr>
          <w:rFonts w:ascii="Times New Roman" w:hAnsi="Times New Roman" w:cs="Times New Roman"/>
          <w:sz w:val="24"/>
          <w:szCs w:val="24"/>
        </w:rPr>
        <w:t>) include freedom of thoughts (</w:t>
      </w:r>
      <w:r w:rsidRPr="00DF2AD3">
        <w:rPr>
          <w:rFonts w:ascii="Times New Roman" w:hAnsi="Times New Roman" w:cs="Times New Roman"/>
          <w:i/>
          <w:sz w:val="24"/>
          <w:szCs w:val="24"/>
        </w:rPr>
        <w:t>sic</w:t>
      </w:r>
      <w:r w:rsidRPr="00DF2AD3">
        <w:rPr>
          <w:rFonts w:ascii="Times New Roman" w:hAnsi="Times New Roman" w:cs="Times New Roman"/>
          <w:sz w:val="24"/>
          <w:szCs w:val="24"/>
        </w:rPr>
        <w:t xml:space="preserve">), opinion and section 61 of the Constitution deals with freedom of expression and freedom of the media.  Every person has the right to freedom of expression which </w:t>
      </w:r>
      <w:r w:rsidR="00A568B3" w:rsidRPr="00DF2AD3">
        <w:rPr>
          <w:rFonts w:ascii="Times New Roman" w:hAnsi="Times New Roman" w:cs="Times New Roman"/>
          <w:sz w:val="24"/>
          <w:szCs w:val="24"/>
        </w:rPr>
        <w:t>includes</w:t>
      </w:r>
      <w:r w:rsidRPr="00DF2AD3">
        <w:rPr>
          <w:rFonts w:ascii="Times New Roman" w:hAnsi="Times New Roman" w:cs="Times New Roman"/>
          <w:sz w:val="24"/>
          <w:szCs w:val="24"/>
        </w:rPr>
        <w:t>;</w:t>
      </w:r>
    </w:p>
    <w:p w:rsidR="00A568B3" w:rsidRPr="00DF2AD3" w:rsidRDefault="00A568B3" w:rsidP="00A568B3">
      <w:pPr>
        <w:pStyle w:val="ListParagraph"/>
        <w:spacing w:after="0" w:line="240" w:lineRule="auto"/>
        <w:ind w:left="2160"/>
        <w:jc w:val="both"/>
        <w:rPr>
          <w:rFonts w:ascii="Times New Roman" w:hAnsi="Times New Roman" w:cs="Times New Roman"/>
          <w:sz w:val="24"/>
          <w:szCs w:val="24"/>
        </w:rPr>
      </w:pPr>
    </w:p>
    <w:p w:rsidR="00D04AC5" w:rsidRPr="00DF2AD3" w:rsidRDefault="00D04AC5" w:rsidP="00A568B3">
      <w:pPr>
        <w:pStyle w:val="ListParagraph"/>
        <w:numPr>
          <w:ilvl w:val="0"/>
          <w:numId w:val="2"/>
        </w:numPr>
        <w:spacing w:after="0" w:line="240" w:lineRule="auto"/>
        <w:jc w:val="both"/>
        <w:rPr>
          <w:rFonts w:ascii="Times New Roman" w:hAnsi="Times New Roman" w:cs="Times New Roman"/>
          <w:sz w:val="24"/>
          <w:szCs w:val="24"/>
        </w:rPr>
      </w:pPr>
      <w:r w:rsidRPr="00DF2AD3">
        <w:rPr>
          <w:rFonts w:ascii="Times New Roman" w:hAnsi="Times New Roman" w:cs="Times New Roman"/>
          <w:sz w:val="24"/>
          <w:szCs w:val="24"/>
        </w:rPr>
        <w:t>Freedom to seek, receive and communicate ideas and other information.</w:t>
      </w:r>
    </w:p>
    <w:p w:rsidR="00A568B3" w:rsidRPr="00DF2AD3" w:rsidRDefault="00A568B3" w:rsidP="00A568B3">
      <w:pPr>
        <w:pStyle w:val="ListParagraph"/>
        <w:spacing w:after="0" w:line="240" w:lineRule="auto"/>
        <w:ind w:left="2880"/>
        <w:jc w:val="both"/>
        <w:rPr>
          <w:rFonts w:ascii="Times New Roman" w:hAnsi="Times New Roman" w:cs="Times New Roman"/>
          <w:sz w:val="24"/>
          <w:szCs w:val="24"/>
        </w:rPr>
      </w:pPr>
    </w:p>
    <w:p w:rsidR="00D04AC5" w:rsidRPr="00DF2AD3" w:rsidRDefault="00D04AC5" w:rsidP="00A568B3">
      <w:pPr>
        <w:spacing w:after="0" w:line="240" w:lineRule="auto"/>
        <w:ind w:left="2160"/>
        <w:jc w:val="both"/>
        <w:rPr>
          <w:rFonts w:ascii="Times New Roman" w:hAnsi="Times New Roman" w:cs="Times New Roman"/>
          <w:sz w:val="24"/>
          <w:szCs w:val="24"/>
        </w:rPr>
      </w:pPr>
      <w:r w:rsidRPr="00DF2AD3">
        <w:rPr>
          <w:rFonts w:ascii="Times New Roman" w:hAnsi="Times New Roman" w:cs="Times New Roman"/>
          <w:sz w:val="24"/>
          <w:szCs w:val="24"/>
        </w:rPr>
        <w:t>I concede that this is not the first time the issue has been raised in these courts.  I am aware of 3 cases brought to the courts challenging this very section of the code.</w:t>
      </w:r>
    </w:p>
    <w:p w:rsidR="00D04AC5" w:rsidRPr="00DF2AD3" w:rsidRDefault="00D04AC5" w:rsidP="00A568B3">
      <w:pPr>
        <w:spacing w:after="0" w:line="240" w:lineRule="auto"/>
        <w:ind w:left="2160"/>
        <w:jc w:val="both"/>
        <w:rPr>
          <w:rFonts w:ascii="Times New Roman" w:hAnsi="Times New Roman" w:cs="Times New Roman"/>
          <w:sz w:val="24"/>
          <w:szCs w:val="24"/>
        </w:rPr>
      </w:pPr>
      <w:r w:rsidRPr="00DF2AD3">
        <w:rPr>
          <w:rFonts w:ascii="Times New Roman" w:hAnsi="Times New Roman" w:cs="Times New Roman"/>
          <w:sz w:val="24"/>
          <w:szCs w:val="24"/>
        </w:rPr>
        <w:t xml:space="preserve">I refer you to the case of </w:t>
      </w:r>
      <w:r w:rsidR="00A568B3" w:rsidRPr="00DF2AD3">
        <w:rPr>
          <w:rFonts w:ascii="Times New Roman" w:hAnsi="Times New Roman" w:cs="Times New Roman"/>
          <w:i/>
          <w:sz w:val="24"/>
          <w:szCs w:val="24"/>
        </w:rPr>
        <w:t xml:space="preserve">Owen </w:t>
      </w:r>
      <w:proofErr w:type="spellStart"/>
      <w:r w:rsidR="00A568B3" w:rsidRPr="00DF2AD3">
        <w:rPr>
          <w:rFonts w:ascii="Times New Roman" w:hAnsi="Times New Roman" w:cs="Times New Roman"/>
          <w:i/>
          <w:sz w:val="24"/>
          <w:szCs w:val="24"/>
        </w:rPr>
        <w:t>Maseko</w:t>
      </w:r>
      <w:proofErr w:type="spellEnd"/>
      <w:r w:rsidR="00A568B3" w:rsidRPr="00DF2AD3">
        <w:rPr>
          <w:rFonts w:ascii="Times New Roman" w:hAnsi="Times New Roman" w:cs="Times New Roman"/>
          <w:i/>
          <w:sz w:val="24"/>
          <w:szCs w:val="24"/>
        </w:rPr>
        <w:t xml:space="preserve"> v the Attorney General</w:t>
      </w:r>
      <w:r w:rsidR="00A568B3" w:rsidRPr="00DF2AD3">
        <w:rPr>
          <w:rFonts w:ascii="Times New Roman" w:hAnsi="Times New Roman" w:cs="Times New Roman"/>
          <w:sz w:val="24"/>
          <w:szCs w:val="24"/>
        </w:rPr>
        <w:t>.  The State withdrew the case …  The State conceded that the provisions are not proper.  The provisions contravene the Constitution.  May the court refer to Constitutional Court.”</w:t>
      </w:r>
    </w:p>
    <w:p w:rsidR="00A568B3" w:rsidRPr="00DF2AD3" w:rsidRDefault="00A568B3" w:rsidP="00A568B3">
      <w:pPr>
        <w:spacing w:after="0" w:line="480" w:lineRule="auto"/>
        <w:jc w:val="both"/>
        <w:rPr>
          <w:rFonts w:ascii="Times New Roman" w:hAnsi="Times New Roman" w:cs="Times New Roman"/>
          <w:sz w:val="24"/>
          <w:szCs w:val="24"/>
        </w:rPr>
      </w:pPr>
    </w:p>
    <w:p w:rsidR="00A568B3" w:rsidRDefault="00101EC7" w:rsidP="00A568B3">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[8</w:t>
      </w:r>
      <w:r w:rsidR="00A568B3" w:rsidRPr="00DF2AD3">
        <w:rPr>
          <w:rFonts w:ascii="Times New Roman" w:hAnsi="Times New Roman" w:cs="Times New Roman"/>
          <w:sz w:val="24"/>
          <w:szCs w:val="24"/>
        </w:rPr>
        <w:t>]</w:t>
      </w:r>
      <w:r w:rsidR="00A568B3" w:rsidRPr="00DF2AD3">
        <w:rPr>
          <w:rFonts w:ascii="Times New Roman" w:hAnsi="Times New Roman" w:cs="Times New Roman"/>
          <w:sz w:val="24"/>
          <w:szCs w:val="24"/>
        </w:rPr>
        <w:tab/>
        <w:t xml:space="preserve">The State Prosecutor opposed the application.  He urged the court to dismiss the request and to proceed with “the remand issues”.  He </w:t>
      </w:r>
      <w:r w:rsidR="004D493A" w:rsidRPr="00DF2AD3">
        <w:rPr>
          <w:rFonts w:ascii="Times New Roman" w:hAnsi="Times New Roman" w:cs="Times New Roman"/>
          <w:sz w:val="24"/>
          <w:szCs w:val="24"/>
        </w:rPr>
        <w:t>said nothing about</w:t>
      </w:r>
      <w:r w:rsidR="00A568B3" w:rsidRPr="00DF2AD3">
        <w:rPr>
          <w:rFonts w:ascii="Times New Roman" w:hAnsi="Times New Roman" w:cs="Times New Roman"/>
          <w:sz w:val="24"/>
          <w:szCs w:val="24"/>
        </w:rPr>
        <w:t xml:space="preserve"> the factual dispute whether</w:t>
      </w:r>
      <w:r w:rsidR="00D724E5" w:rsidRPr="00DF2AD3">
        <w:rPr>
          <w:rFonts w:ascii="Times New Roman" w:hAnsi="Times New Roman" w:cs="Times New Roman"/>
          <w:sz w:val="24"/>
          <w:szCs w:val="24"/>
        </w:rPr>
        <w:t xml:space="preserve"> or </w:t>
      </w:r>
      <w:r w:rsidR="00D724E5" w:rsidRPr="00DF2AD3">
        <w:rPr>
          <w:rFonts w:ascii="Times New Roman" w:hAnsi="Times New Roman" w:cs="Times New Roman"/>
          <w:sz w:val="24"/>
          <w:szCs w:val="24"/>
        </w:rPr>
        <w:lastRenderedPageBreak/>
        <w:t>not</w:t>
      </w:r>
      <w:r w:rsidR="00A568B3" w:rsidRPr="00DF2AD3">
        <w:rPr>
          <w:rFonts w:ascii="Times New Roman" w:hAnsi="Times New Roman" w:cs="Times New Roman"/>
          <w:sz w:val="24"/>
          <w:szCs w:val="24"/>
        </w:rPr>
        <w:t xml:space="preserve"> the applicant had indeed uttered the words alleged.  Nor did he comment on the validity of the charge, </w:t>
      </w:r>
      <w:proofErr w:type="spellStart"/>
      <w:r w:rsidR="00A568B3" w:rsidRPr="00DF2AD3">
        <w:rPr>
          <w:rFonts w:ascii="Times New Roman" w:hAnsi="Times New Roman" w:cs="Times New Roman"/>
          <w:i/>
          <w:sz w:val="24"/>
          <w:szCs w:val="24"/>
        </w:rPr>
        <w:t>viz</w:t>
      </w:r>
      <w:proofErr w:type="spellEnd"/>
      <w:r w:rsidR="00A568B3" w:rsidRPr="00DF2AD3">
        <w:rPr>
          <w:rFonts w:ascii="Times New Roman" w:hAnsi="Times New Roman" w:cs="Times New Roman"/>
          <w:sz w:val="24"/>
          <w:szCs w:val="24"/>
        </w:rPr>
        <w:t xml:space="preserve"> s 33(2) (b) of the Codification Act, in the light of the provisions of </w:t>
      </w:r>
      <w:proofErr w:type="spellStart"/>
      <w:r w:rsidR="00A568B3" w:rsidRPr="00DF2AD3">
        <w:rPr>
          <w:rFonts w:ascii="Times New Roman" w:hAnsi="Times New Roman" w:cs="Times New Roman"/>
          <w:sz w:val="24"/>
          <w:szCs w:val="24"/>
        </w:rPr>
        <w:t>ss</w:t>
      </w:r>
      <w:proofErr w:type="spellEnd"/>
      <w:r w:rsidR="00A568B3" w:rsidRPr="00DF2AD3">
        <w:rPr>
          <w:rFonts w:ascii="Times New Roman" w:hAnsi="Times New Roman" w:cs="Times New Roman"/>
          <w:sz w:val="24"/>
          <w:szCs w:val="24"/>
        </w:rPr>
        <w:t xml:space="preserve"> 60 and 61 of the Constitution.</w:t>
      </w:r>
    </w:p>
    <w:p w:rsidR="00DF2AD3" w:rsidRPr="00DF2AD3" w:rsidRDefault="00DF2AD3" w:rsidP="00A568B3">
      <w:pPr>
        <w:spacing w:after="0" w:line="480" w:lineRule="auto"/>
        <w:jc w:val="both"/>
        <w:rPr>
          <w:rFonts w:ascii="Times New Roman" w:hAnsi="Times New Roman" w:cs="Times New Roman"/>
          <w:sz w:val="24"/>
          <w:szCs w:val="24"/>
        </w:rPr>
      </w:pPr>
    </w:p>
    <w:p w:rsidR="00A568B3" w:rsidRPr="00DF2AD3" w:rsidRDefault="00101EC7" w:rsidP="00A568B3">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[9</w:t>
      </w:r>
      <w:r w:rsidR="00A568B3" w:rsidRPr="00DF2AD3">
        <w:rPr>
          <w:rFonts w:ascii="Times New Roman" w:hAnsi="Times New Roman" w:cs="Times New Roman"/>
          <w:sz w:val="24"/>
          <w:szCs w:val="24"/>
        </w:rPr>
        <w:t>]</w:t>
      </w:r>
      <w:r w:rsidR="00A568B3" w:rsidRPr="00DF2AD3">
        <w:rPr>
          <w:rFonts w:ascii="Times New Roman" w:hAnsi="Times New Roman" w:cs="Times New Roman"/>
          <w:sz w:val="24"/>
          <w:szCs w:val="24"/>
        </w:rPr>
        <w:tab/>
        <w:t xml:space="preserve">The court </w:t>
      </w:r>
      <w:r w:rsidR="00A568B3" w:rsidRPr="00DF2AD3">
        <w:rPr>
          <w:rFonts w:ascii="Times New Roman" w:hAnsi="Times New Roman" w:cs="Times New Roman"/>
          <w:i/>
          <w:sz w:val="24"/>
          <w:szCs w:val="24"/>
        </w:rPr>
        <w:t>a quo</w:t>
      </w:r>
      <w:r w:rsidR="00A568B3" w:rsidRPr="00DF2AD3">
        <w:rPr>
          <w:rFonts w:ascii="Times New Roman" w:hAnsi="Times New Roman" w:cs="Times New Roman"/>
          <w:sz w:val="24"/>
          <w:szCs w:val="24"/>
        </w:rPr>
        <w:t xml:space="preserve"> determined that the “application” should be referred to the Constitutional Court, it being not frivolous or vexatious.  The court </w:t>
      </w:r>
      <w:r w:rsidRPr="00DF2AD3">
        <w:rPr>
          <w:rFonts w:ascii="Times New Roman" w:hAnsi="Times New Roman" w:cs="Times New Roman"/>
          <w:sz w:val="24"/>
          <w:szCs w:val="24"/>
        </w:rPr>
        <w:t>then referred the matter to this court, hence the present proceedings.</w:t>
      </w:r>
    </w:p>
    <w:p w:rsidR="00D50D01" w:rsidRPr="00DF2AD3" w:rsidRDefault="00D50D01" w:rsidP="00944882">
      <w:pPr>
        <w:spacing w:after="0" w:line="480" w:lineRule="auto"/>
        <w:jc w:val="both"/>
        <w:rPr>
          <w:rFonts w:ascii="Times New Roman" w:hAnsi="Times New Roman" w:cs="Times New Roman"/>
          <w:sz w:val="24"/>
          <w:szCs w:val="24"/>
        </w:rPr>
      </w:pPr>
    </w:p>
    <w:p w:rsidR="00D50D01" w:rsidRPr="00DF2AD3" w:rsidRDefault="00D50D01" w:rsidP="00944882">
      <w:pPr>
        <w:spacing w:after="0" w:line="480" w:lineRule="auto"/>
        <w:jc w:val="both"/>
        <w:rPr>
          <w:rFonts w:ascii="Times New Roman" w:hAnsi="Times New Roman" w:cs="Times New Roman"/>
          <w:sz w:val="24"/>
          <w:szCs w:val="24"/>
        </w:rPr>
      </w:pPr>
      <w:r w:rsidRPr="00DF2AD3">
        <w:rPr>
          <w:rFonts w:ascii="Times New Roman" w:hAnsi="Times New Roman" w:cs="Times New Roman"/>
          <w:i/>
          <w:sz w:val="24"/>
          <w:szCs w:val="24"/>
        </w:rPr>
        <w:t>SUBMISSIONS BY THE RESPONDENT</w:t>
      </w:r>
    </w:p>
    <w:p w:rsidR="00D50D01" w:rsidRPr="00DF2AD3" w:rsidRDefault="00101EC7" w:rsidP="00944882">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[10</w:t>
      </w:r>
      <w:r w:rsidR="00D50D01" w:rsidRPr="00DF2AD3">
        <w:rPr>
          <w:rFonts w:ascii="Times New Roman" w:hAnsi="Times New Roman" w:cs="Times New Roman"/>
          <w:sz w:val="24"/>
          <w:szCs w:val="24"/>
        </w:rPr>
        <w:t>]</w:t>
      </w:r>
      <w:r w:rsidR="00D50D01" w:rsidRPr="00DF2AD3">
        <w:rPr>
          <w:rFonts w:ascii="Times New Roman" w:hAnsi="Times New Roman" w:cs="Times New Roman"/>
          <w:sz w:val="24"/>
          <w:szCs w:val="24"/>
        </w:rPr>
        <w:tab/>
        <w:t xml:space="preserve">Both in heads of argument and oral submissions, the State raised the preliminary point that the matter had not been properly referred to this court.  </w:t>
      </w:r>
      <w:r w:rsidR="000D20D6" w:rsidRPr="00DF2AD3">
        <w:rPr>
          <w:rFonts w:ascii="Times New Roman" w:hAnsi="Times New Roman" w:cs="Times New Roman"/>
          <w:sz w:val="24"/>
          <w:szCs w:val="24"/>
        </w:rPr>
        <w:t>It further made the following submissions.  The a</w:t>
      </w:r>
      <w:r w:rsidR="00D50D01" w:rsidRPr="00DF2AD3">
        <w:rPr>
          <w:rFonts w:ascii="Times New Roman" w:hAnsi="Times New Roman" w:cs="Times New Roman"/>
          <w:sz w:val="24"/>
          <w:szCs w:val="24"/>
        </w:rPr>
        <w:t xml:space="preserve">pplicant </w:t>
      </w:r>
      <w:r w:rsidR="000D20D6" w:rsidRPr="00DF2AD3">
        <w:rPr>
          <w:rFonts w:ascii="Times New Roman" w:hAnsi="Times New Roman" w:cs="Times New Roman"/>
          <w:sz w:val="24"/>
          <w:szCs w:val="24"/>
        </w:rPr>
        <w:t xml:space="preserve">should have been </w:t>
      </w:r>
      <w:r w:rsidR="00D50D01" w:rsidRPr="00DF2AD3">
        <w:rPr>
          <w:rFonts w:ascii="Times New Roman" w:hAnsi="Times New Roman" w:cs="Times New Roman"/>
          <w:sz w:val="24"/>
          <w:szCs w:val="24"/>
        </w:rPr>
        <w:t xml:space="preserve">called to give </w:t>
      </w:r>
      <w:r w:rsidR="00D50D01" w:rsidRPr="00DF2AD3">
        <w:rPr>
          <w:rFonts w:ascii="Times New Roman" w:hAnsi="Times New Roman" w:cs="Times New Roman"/>
          <w:i/>
          <w:sz w:val="24"/>
          <w:szCs w:val="24"/>
        </w:rPr>
        <w:t>viva voce</w:t>
      </w:r>
      <w:r w:rsidR="00D50D01" w:rsidRPr="00DF2AD3">
        <w:rPr>
          <w:rFonts w:ascii="Times New Roman" w:hAnsi="Times New Roman" w:cs="Times New Roman"/>
          <w:sz w:val="24"/>
          <w:szCs w:val="24"/>
        </w:rPr>
        <w:t xml:space="preserve"> evidence.  It was insufficient for the applicant’s counsel to tender a very short and generalised submission on the legal provisions without first establishing a factual basis for such argument.  Further</w:t>
      </w:r>
      <w:r w:rsidRPr="00DF2AD3">
        <w:rPr>
          <w:rFonts w:ascii="Times New Roman" w:hAnsi="Times New Roman" w:cs="Times New Roman"/>
          <w:sz w:val="24"/>
          <w:szCs w:val="24"/>
        </w:rPr>
        <w:t>,</w:t>
      </w:r>
      <w:r w:rsidR="00D50D01" w:rsidRPr="00DF2AD3">
        <w:rPr>
          <w:rFonts w:ascii="Times New Roman" w:hAnsi="Times New Roman" w:cs="Times New Roman"/>
          <w:sz w:val="24"/>
          <w:szCs w:val="24"/>
        </w:rPr>
        <w:t xml:space="preserve"> the trial magistrate does not appear to have appreciated the need to es</w:t>
      </w:r>
      <w:r w:rsidR="00D724E5" w:rsidRPr="00DF2AD3">
        <w:rPr>
          <w:rFonts w:ascii="Times New Roman" w:hAnsi="Times New Roman" w:cs="Times New Roman"/>
          <w:sz w:val="24"/>
          <w:szCs w:val="24"/>
        </w:rPr>
        <w:t>tablish the facts and the c</w:t>
      </w:r>
      <w:r w:rsidR="00D50D01" w:rsidRPr="00DF2AD3">
        <w:rPr>
          <w:rFonts w:ascii="Times New Roman" w:hAnsi="Times New Roman" w:cs="Times New Roman"/>
          <w:sz w:val="24"/>
          <w:szCs w:val="24"/>
        </w:rPr>
        <w:t>onstitutional issue that arose from those facts before deciding to refer the matter.</w:t>
      </w:r>
    </w:p>
    <w:p w:rsidR="00D50D01" w:rsidRPr="00DF2AD3" w:rsidRDefault="00D50D01" w:rsidP="00944882">
      <w:pPr>
        <w:spacing w:after="0" w:line="480" w:lineRule="auto"/>
        <w:jc w:val="both"/>
        <w:rPr>
          <w:rFonts w:ascii="Times New Roman" w:hAnsi="Times New Roman" w:cs="Times New Roman"/>
          <w:sz w:val="24"/>
          <w:szCs w:val="24"/>
        </w:rPr>
      </w:pPr>
    </w:p>
    <w:p w:rsidR="00D50D01" w:rsidRPr="00DF2AD3" w:rsidRDefault="00D50D01" w:rsidP="00944882">
      <w:pPr>
        <w:spacing w:after="0" w:line="480" w:lineRule="auto"/>
        <w:jc w:val="both"/>
        <w:rPr>
          <w:rFonts w:ascii="Times New Roman" w:hAnsi="Times New Roman" w:cs="Times New Roman"/>
          <w:sz w:val="24"/>
          <w:szCs w:val="24"/>
        </w:rPr>
      </w:pPr>
      <w:r w:rsidRPr="00DF2AD3">
        <w:rPr>
          <w:rFonts w:ascii="Times New Roman" w:hAnsi="Times New Roman" w:cs="Times New Roman"/>
          <w:i/>
          <w:sz w:val="24"/>
          <w:szCs w:val="24"/>
        </w:rPr>
        <w:t>SUBMISSIONS BY THE APP</w:t>
      </w:r>
      <w:r w:rsidR="00B23E66" w:rsidRPr="00DF2AD3">
        <w:rPr>
          <w:rFonts w:ascii="Times New Roman" w:hAnsi="Times New Roman" w:cs="Times New Roman"/>
          <w:i/>
          <w:sz w:val="24"/>
          <w:szCs w:val="24"/>
        </w:rPr>
        <w:t>LIC</w:t>
      </w:r>
      <w:r w:rsidRPr="00DF2AD3">
        <w:rPr>
          <w:rFonts w:ascii="Times New Roman" w:hAnsi="Times New Roman" w:cs="Times New Roman"/>
          <w:i/>
          <w:sz w:val="24"/>
          <w:szCs w:val="24"/>
        </w:rPr>
        <w:t>ANT</w:t>
      </w:r>
    </w:p>
    <w:p w:rsidR="00D50D01" w:rsidRPr="00DF2AD3" w:rsidRDefault="00101EC7" w:rsidP="00944882">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[11</w:t>
      </w:r>
      <w:r w:rsidR="00D50D01" w:rsidRPr="00DF2AD3">
        <w:rPr>
          <w:rFonts w:ascii="Times New Roman" w:hAnsi="Times New Roman" w:cs="Times New Roman"/>
          <w:sz w:val="24"/>
          <w:szCs w:val="24"/>
        </w:rPr>
        <w:t>]</w:t>
      </w:r>
      <w:r w:rsidR="00D50D01" w:rsidRPr="00DF2AD3">
        <w:rPr>
          <w:rFonts w:ascii="Times New Roman" w:hAnsi="Times New Roman" w:cs="Times New Roman"/>
          <w:sz w:val="24"/>
          <w:szCs w:val="24"/>
        </w:rPr>
        <w:tab/>
        <w:t xml:space="preserve">In his submissions, counsel for applicant argued that there was no compelling reason to lead evidence.  What was in issue was the constitutionality of s 33(2)(b) of the Act.  It was in respect of the constitutionality of the section that he </w:t>
      </w:r>
      <w:r w:rsidR="00B763E7" w:rsidRPr="00DF2AD3">
        <w:rPr>
          <w:rFonts w:ascii="Times New Roman" w:hAnsi="Times New Roman" w:cs="Times New Roman"/>
          <w:sz w:val="24"/>
          <w:szCs w:val="24"/>
        </w:rPr>
        <w:t xml:space="preserve">had </w:t>
      </w:r>
      <w:r w:rsidR="00D50D01" w:rsidRPr="00DF2AD3">
        <w:rPr>
          <w:rFonts w:ascii="Times New Roman" w:hAnsi="Times New Roman" w:cs="Times New Roman"/>
          <w:sz w:val="24"/>
          <w:szCs w:val="24"/>
        </w:rPr>
        <w:t>addressed the court</w:t>
      </w:r>
      <w:r w:rsidR="00B763E7" w:rsidRPr="00DF2AD3">
        <w:rPr>
          <w:rFonts w:ascii="Times New Roman" w:hAnsi="Times New Roman" w:cs="Times New Roman"/>
          <w:sz w:val="24"/>
          <w:szCs w:val="24"/>
        </w:rPr>
        <w:t xml:space="preserve"> </w:t>
      </w:r>
      <w:r w:rsidR="00B763E7" w:rsidRPr="00DF2AD3">
        <w:rPr>
          <w:rFonts w:ascii="Times New Roman" w:hAnsi="Times New Roman" w:cs="Times New Roman"/>
          <w:i/>
          <w:sz w:val="24"/>
          <w:szCs w:val="24"/>
        </w:rPr>
        <w:t>a quo</w:t>
      </w:r>
      <w:r w:rsidR="00D50D01" w:rsidRPr="00DF2AD3">
        <w:rPr>
          <w:rFonts w:ascii="Times New Roman" w:hAnsi="Times New Roman" w:cs="Times New Roman"/>
          <w:sz w:val="24"/>
          <w:szCs w:val="24"/>
        </w:rPr>
        <w:t>.</w:t>
      </w:r>
    </w:p>
    <w:p w:rsidR="00E9207A" w:rsidRPr="00DF2AD3" w:rsidRDefault="00E9207A" w:rsidP="00944882">
      <w:pPr>
        <w:spacing w:after="0" w:line="480" w:lineRule="auto"/>
        <w:jc w:val="both"/>
        <w:rPr>
          <w:rFonts w:ascii="Times New Roman" w:hAnsi="Times New Roman" w:cs="Times New Roman"/>
          <w:i/>
          <w:sz w:val="24"/>
          <w:szCs w:val="24"/>
        </w:rPr>
      </w:pPr>
    </w:p>
    <w:p w:rsidR="00D50D01" w:rsidRPr="00DF2AD3" w:rsidRDefault="00B763E7" w:rsidP="00944882">
      <w:pPr>
        <w:spacing w:after="0" w:line="480" w:lineRule="auto"/>
        <w:jc w:val="both"/>
        <w:rPr>
          <w:rFonts w:ascii="Times New Roman" w:hAnsi="Times New Roman" w:cs="Times New Roman"/>
          <w:i/>
          <w:sz w:val="24"/>
          <w:szCs w:val="24"/>
        </w:rPr>
      </w:pPr>
      <w:r w:rsidRPr="00DF2AD3">
        <w:rPr>
          <w:rFonts w:ascii="Times New Roman" w:hAnsi="Times New Roman" w:cs="Times New Roman"/>
          <w:i/>
          <w:sz w:val="24"/>
          <w:szCs w:val="24"/>
        </w:rPr>
        <w:t>ISSUES FOR DETERMINATION</w:t>
      </w:r>
    </w:p>
    <w:p w:rsidR="00B763E7" w:rsidRPr="00DF2AD3" w:rsidRDefault="00B763E7" w:rsidP="00944882">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[12]</w:t>
      </w:r>
      <w:r w:rsidRPr="00DF2AD3">
        <w:rPr>
          <w:rFonts w:ascii="Times New Roman" w:hAnsi="Times New Roman" w:cs="Times New Roman"/>
          <w:sz w:val="24"/>
          <w:szCs w:val="24"/>
        </w:rPr>
        <w:tab/>
        <w:t>Two issues therefore fall to be decided by this court.  These are</w:t>
      </w:r>
      <w:r w:rsidR="00E433F4" w:rsidRPr="00DF2AD3">
        <w:rPr>
          <w:rFonts w:ascii="Times New Roman" w:hAnsi="Times New Roman" w:cs="Times New Roman"/>
          <w:sz w:val="24"/>
          <w:szCs w:val="24"/>
        </w:rPr>
        <w:t>,</w:t>
      </w:r>
      <w:r w:rsidRPr="00DF2AD3">
        <w:rPr>
          <w:rFonts w:ascii="Times New Roman" w:hAnsi="Times New Roman" w:cs="Times New Roman"/>
          <w:sz w:val="24"/>
          <w:szCs w:val="24"/>
        </w:rPr>
        <w:t xml:space="preserve"> firstly</w:t>
      </w:r>
      <w:r w:rsidR="00D724E5" w:rsidRPr="00DF2AD3">
        <w:rPr>
          <w:rFonts w:ascii="Times New Roman" w:hAnsi="Times New Roman" w:cs="Times New Roman"/>
          <w:sz w:val="24"/>
          <w:szCs w:val="24"/>
        </w:rPr>
        <w:t>,</w:t>
      </w:r>
      <w:r w:rsidRPr="00DF2AD3">
        <w:rPr>
          <w:rFonts w:ascii="Times New Roman" w:hAnsi="Times New Roman" w:cs="Times New Roman"/>
          <w:sz w:val="24"/>
          <w:szCs w:val="24"/>
        </w:rPr>
        <w:t xml:space="preserve"> whether the applicant should have given </w:t>
      </w:r>
      <w:r w:rsidRPr="00DF2AD3">
        <w:rPr>
          <w:rFonts w:ascii="Times New Roman" w:hAnsi="Times New Roman" w:cs="Times New Roman"/>
          <w:i/>
          <w:sz w:val="24"/>
          <w:szCs w:val="24"/>
        </w:rPr>
        <w:t>viva voce</w:t>
      </w:r>
      <w:r w:rsidRPr="00DF2AD3">
        <w:rPr>
          <w:rFonts w:ascii="Times New Roman" w:hAnsi="Times New Roman" w:cs="Times New Roman"/>
          <w:sz w:val="24"/>
          <w:szCs w:val="24"/>
        </w:rPr>
        <w:t xml:space="preserve"> evidence and</w:t>
      </w:r>
      <w:r w:rsidR="00D724E5" w:rsidRPr="00DF2AD3">
        <w:rPr>
          <w:rFonts w:ascii="Times New Roman" w:hAnsi="Times New Roman" w:cs="Times New Roman"/>
          <w:sz w:val="24"/>
          <w:szCs w:val="24"/>
        </w:rPr>
        <w:t>,</w:t>
      </w:r>
      <w:r w:rsidRPr="00DF2AD3">
        <w:rPr>
          <w:rFonts w:ascii="Times New Roman" w:hAnsi="Times New Roman" w:cs="Times New Roman"/>
          <w:sz w:val="24"/>
          <w:szCs w:val="24"/>
        </w:rPr>
        <w:t xml:space="preserve"> if he did not, whether his request is, for </w:t>
      </w:r>
      <w:r w:rsidRPr="00DF2AD3">
        <w:rPr>
          <w:rFonts w:ascii="Times New Roman" w:hAnsi="Times New Roman" w:cs="Times New Roman"/>
          <w:sz w:val="24"/>
          <w:szCs w:val="24"/>
        </w:rPr>
        <w:lastRenderedPageBreak/>
        <w:t>that reason alone</w:t>
      </w:r>
      <w:r w:rsidR="00D724E5" w:rsidRPr="00DF2AD3">
        <w:rPr>
          <w:rFonts w:ascii="Times New Roman" w:hAnsi="Times New Roman" w:cs="Times New Roman"/>
          <w:sz w:val="24"/>
          <w:szCs w:val="24"/>
        </w:rPr>
        <w:t>,</w:t>
      </w:r>
      <w:r w:rsidRPr="00DF2AD3">
        <w:rPr>
          <w:rFonts w:ascii="Times New Roman" w:hAnsi="Times New Roman" w:cs="Times New Roman"/>
          <w:sz w:val="24"/>
          <w:szCs w:val="24"/>
        </w:rPr>
        <w:t xml:space="preserve"> fatally defective.  Secondly</w:t>
      </w:r>
      <w:r w:rsidR="00D724E5" w:rsidRPr="00DF2AD3">
        <w:rPr>
          <w:rFonts w:ascii="Times New Roman" w:hAnsi="Times New Roman" w:cs="Times New Roman"/>
          <w:sz w:val="24"/>
          <w:szCs w:val="24"/>
        </w:rPr>
        <w:t>,</w:t>
      </w:r>
      <w:r w:rsidRPr="00DF2AD3">
        <w:rPr>
          <w:rFonts w:ascii="Times New Roman" w:hAnsi="Times New Roman" w:cs="Times New Roman"/>
          <w:sz w:val="24"/>
          <w:szCs w:val="24"/>
        </w:rPr>
        <w:t xml:space="preserve"> whether the magistrate </w:t>
      </w:r>
      <w:r w:rsidRPr="00DF2AD3">
        <w:rPr>
          <w:rFonts w:ascii="Times New Roman" w:hAnsi="Times New Roman" w:cs="Times New Roman"/>
          <w:i/>
          <w:sz w:val="24"/>
          <w:szCs w:val="24"/>
        </w:rPr>
        <w:t>a quo</w:t>
      </w:r>
      <w:r w:rsidRPr="00DF2AD3">
        <w:rPr>
          <w:rFonts w:ascii="Times New Roman" w:hAnsi="Times New Roman" w:cs="Times New Roman"/>
          <w:sz w:val="24"/>
          <w:szCs w:val="24"/>
        </w:rPr>
        <w:t xml:space="preserve"> properly referred this matter to this court.</w:t>
      </w:r>
    </w:p>
    <w:p w:rsidR="00B763E7" w:rsidRPr="00DF2AD3" w:rsidRDefault="00B763E7" w:rsidP="00944882">
      <w:pPr>
        <w:spacing w:after="0" w:line="480" w:lineRule="auto"/>
        <w:jc w:val="both"/>
        <w:rPr>
          <w:rFonts w:ascii="Times New Roman" w:hAnsi="Times New Roman" w:cs="Times New Roman"/>
          <w:sz w:val="24"/>
          <w:szCs w:val="24"/>
        </w:rPr>
      </w:pPr>
    </w:p>
    <w:p w:rsidR="00B763E7" w:rsidRPr="00DF2AD3" w:rsidRDefault="00B763E7" w:rsidP="00944882">
      <w:pPr>
        <w:spacing w:after="0" w:line="480" w:lineRule="auto"/>
        <w:jc w:val="both"/>
        <w:rPr>
          <w:rFonts w:ascii="Times New Roman" w:hAnsi="Times New Roman" w:cs="Times New Roman"/>
          <w:i/>
          <w:sz w:val="24"/>
          <w:szCs w:val="24"/>
        </w:rPr>
      </w:pPr>
      <w:r w:rsidRPr="00DF2AD3">
        <w:rPr>
          <w:rFonts w:ascii="Times New Roman" w:hAnsi="Times New Roman" w:cs="Times New Roman"/>
          <w:i/>
          <w:sz w:val="24"/>
          <w:szCs w:val="24"/>
        </w:rPr>
        <w:t>WHETHER APPLICANT SHOULD HAVE ADDUCED EVIDENCE</w:t>
      </w:r>
    </w:p>
    <w:p w:rsidR="00D50D01" w:rsidRPr="00DF2AD3" w:rsidRDefault="00B763E7" w:rsidP="00944882">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[13</w:t>
      </w:r>
      <w:r w:rsidR="00D50D01" w:rsidRPr="00DF2AD3">
        <w:rPr>
          <w:rFonts w:ascii="Times New Roman" w:hAnsi="Times New Roman" w:cs="Times New Roman"/>
          <w:sz w:val="24"/>
          <w:szCs w:val="24"/>
        </w:rPr>
        <w:t>]</w:t>
      </w:r>
      <w:r w:rsidR="00D50D01" w:rsidRPr="00DF2AD3">
        <w:rPr>
          <w:rFonts w:ascii="Times New Roman" w:hAnsi="Times New Roman" w:cs="Times New Roman"/>
          <w:sz w:val="24"/>
          <w:szCs w:val="24"/>
        </w:rPr>
        <w:tab/>
        <w:t>The</w:t>
      </w:r>
      <w:r w:rsidR="00E433F4" w:rsidRPr="00DF2AD3">
        <w:rPr>
          <w:rFonts w:ascii="Times New Roman" w:hAnsi="Times New Roman" w:cs="Times New Roman"/>
          <w:sz w:val="24"/>
          <w:szCs w:val="24"/>
        </w:rPr>
        <w:t xml:space="preserve"> first</w:t>
      </w:r>
      <w:r w:rsidR="00D50D01" w:rsidRPr="00DF2AD3">
        <w:rPr>
          <w:rFonts w:ascii="Times New Roman" w:hAnsi="Times New Roman" w:cs="Times New Roman"/>
          <w:sz w:val="24"/>
          <w:szCs w:val="24"/>
        </w:rPr>
        <w:t xml:space="preserve"> question that arises is whether the failure by the applicant to lead evidence in support of the application is fatal.  It is correct, as the respondent points out, that in various decisions, this court has stressed the need for an applicant seeking a referral, to lead </w:t>
      </w:r>
      <w:r w:rsidR="00D50D01" w:rsidRPr="00DF2AD3">
        <w:rPr>
          <w:rFonts w:ascii="Times New Roman" w:hAnsi="Times New Roman" w:cs="Times New Roman"/>
          <w:i/>
          <w:sz w:val="24"/>
          <w:szCs w:val="24"/>
        </w:rPr>
        <w:t>viva voce</w:t>
      </w:r>
      <w:r w:rsidR="00D50D01" w:rsidRPr="00DF2AD3">
        <w:rPr>
          <w:rFonts w:ascii="Times New Roman" w:hAnsi="Times New Roman" w:cs="Times New Roman"/>
          <w:sz w:val="24"/>
          <w:szCs w:val="24"/>
        </w:rPr>
        <w:t xml:space="preserve"> evidence in support thereof, and for the prosecution to be given the opportunity, not only to cross examine </w:t>
      </w:r>
      <w:r w:rsidR="00B23E66" w:rsidRPr="00DF2AD3">
        <w:rPr>
          <w:rFonts w:ascii="Times New Roman" w:hAnsi="Times New Roman" w:cs="Times New Roman"/>
          <w:sz w:val="24"/>
          <w:szCs w:val="24"/>
        </w:rPr>
        <w:t>witnesses called by the applicant to give evidence</w:t>
      </w:r>
      <w:r w:rsidR="00D50D01" w:rsidRPr="00DF2AD3">
        <w:rPr>
          <w:rFonts w:ascii="Times New Roman" w:hAnsi="Times New Roman" w:cs="Times New Roman"/>
          <w:sz w:val="24"/>
          <w:szCs w:val="24"/>
        </w:rPr>
        <w:t xml:space="preserve">, but also to lead evidence in rebuttal.  </w:t>
      </w:r>
      <w:r w:rsidR="009C347D" w:rsidRPr="00DF2AD3">
        <w:rPr>
          <w:rFonts w:ascii="Times New Roman" w:hAnsi="Times New Roman" w:cs="Times New Roman"/>
          <w:sz w:val="24"/>
          <w:szCs w:val="24"/>
        </w:rPr>
        <w:t>Indeed,</w:t>
      </w:r>
      <w:r w:rsidR="00D50D01" w:rsidRPr="00DF2AD3">
        <w:rPr>
          <w:rFonts w:ascii="Times New Roman" w:hAnsi="Times New Roman" w:cs="Times New Roman"/>
          <w:sz w:val="24"/>
          <w:szCs w:val="24"/>
        </w:rPr>
        <w:t xml:space="preserve"> cases such as </w:t>
      </w:r>
      <w:r w:rsidR="00D50D01" w:rsidRPr="00DF2AD3">
        <w:rPr>
          <w:rFonts w:ascii="Times New Roman" w:hAnsi="Times New Roman" w:cs="Times New Roman"/>
          <w:i/>
          <w:sz w:val="24"/>
          <w:szCs w:val="24"/>
        </w:rPr>
        <w:t xml:space="preserve">S v </w:t>
      </w:r>
      <w:proofErr w:type="spellStart"/>
      <w:r w:rsidR="00D50D01" w:rsidRPr="00DF2AD3">
        <w:rPr>
          <w:rFonts w:ascii="Times New Roman" w:hAnsi="Times New Roman" w:cs="Times New Roman"/>
          <w:i/>
          <w:sz w:val="24"/>
          <w:szCs w:val="24"/>
        </w:rPr>
        <w:t>Njobvu</w:t>
      </w:r>
      <w:proofErr w:type="spellEnd"/>
      <w:r w:rsidR="00D50D01" w:rsidRPr="00DF2AD3">
        <w:rPr>
          <w:rFonts w:ascii="Times New Roman" w:hAnsi="Times New Roman" w:cs="Times New Roman"/>
          <w:i/>
          <w:sz w:val="24"/>
          <w:szCs w:val="24"/>
        </w:rPr>
        <w:t xml:space="preserve"> </w:t>
      </w:r>
      <w:r w:rsidR="00D50D01" w:rsidRPr="00DF2AD3">
        <w:rPr>
          <w:rFonts w:ascii="Times New Roman" w:hAnsi="Times New Roman" w:cs="Times New Roman"/>
          <w:sz w:val="24"/>
          <w:szCs w:val="24"/>
        </w:rPr>
        <w:t xml:space="preserve">2007(1) ZLR 66, </w:t>
      </w:r>
      <w:r w:rsidR="00D50D01" w:rsidRPr="00DF2AD3">
        <w:rPr>
          <w:rFonts w:ascii="Times New Roman" w:hAnsi="Times New Roman" w:cs="Times New Roman"/>
          <w:i/>
          <w:sz w:val="24"/>
          <w:szCs w:val="24"/>
        </w:rPr>
        <w:t xml:space="preserve">S v </w:t>
      </w:r>
      <w:proofErr w:type="spellStart"/>
      <w:r w:rsidR="00D50D01" w:rsidRPr="00DF2AD3">
        <w:rPr>
          <w:rFonts w:ascii="Times New Roman" w:hAnsi="Times New Roman" w:cs="Times New Roman"/>
          <w:i/>
          <w:sz w:val="24"/>
          <w:szCs w:val="24"/>
        </w:rPr>
        <w:t>Banga</w:t>
      </w:r>
      <w:proofErr w:type="spellEnd"/>
      <w:r w:rsidR="00D50D01" w:rsidRPr="00DF2AD3">
        <w:rPr>
          <w:rFonts w:ascii="Times New Roman" w:hAnsi="Times New Roman" w:cs="Times New Roman"/>
          <w:sz w:val="24"/>
          <w:szCs w:val="24"/>
        </w:rPr>
        <w:t xml:space="preserve"> 1995 (2) ZLR 297, </w:t>
      </w:r>
      <w:proofErr w:type="spellStart"/>
      <w:r w:rsidR="00D50D01" w:rsidRPr="00DF2AD3">
        <w:rPr>
          <w:rFonts w:ascii="Times New Roman" w:hAnsi="Times New Roman" w:cs="Times New Roman"/>
          <w:i/>
          <w:sz w:val="24"/>
          <w:szCs w:val="24"/>
        </w:rPr>
        <w:t>Sivako</w:t>
      </w:r>
      <w:proofErr w:type="spellEnd"/>
      <w:r w:rsidR="00D50D01" w:rsidRPr="00DF2AD3">
        <w:rPr>
          <w:rFonts w:ascii="Times New Roman" w:hAnsi="Times New Roman" w:cs="Times New Roman"/>
          <w:i/>
          <w:sz w:val="24"/>
          <w:szCs w:val="24"/>
        </w:rPr>
        <w:t xml:space="preserve"> v AG</w:t>
      </w:r>
      <w:r w:rsidR="00D50D01" w:rsidRPr="00DF2AD3">
        <w:rPr>
          <w:rFonts w:ascii="Times New Roman" w:hAnsi="Times New Roman" w:cs="Times New Roman"/>
          <w:sz w:val="24"/>
          <w:szCs w:val="24"/>
        </w:rPr>
        <w:t xml:space="preserve"> 1999 (2) ZLR 279 and, more recently, </w:t>
      </w:r>
      <w:r w:rsidR="009A1E8B" w:rsidRPr="00DF2AD3">
        <w:rPr>
          <w:rFonts w:ascii="Times New Roman" w:hAnsi="Times New Roman" w:cs="Times New Roman"/>
          <w:i/>
          <w:sz w:val="24"/>
          <w:szCs w:val="24"/>
        </w:rPr>
        <w:t xml:space="preserve">Douglas </w:t>
      </w:r>
      <w:proofErr w:type="spellStart"/>
      <w:r w:rsidR="009A1E8B" w:rsidRPr="00DF2AD3">
        <w:rPr>
          <w:rFonts w:ascii="Times New Roman" w:hAnsi="Times New Roman" w:cs="Times New Roman"/>
          <w:i/>
          <w:sz w:val="24"/>
          <w:szCs w:val="24"/>
        </w:rPr>
        <w:t>Mwonzora</w:t>
      </w:r>
      <w:proofErr w:type="spellEnd"/>
      <w:r w:rsidR="009A1E8B" w:rsidRPr="00DF2AD3">
        <w:rPr>
          <w:rFonts w:ascii="Times New Roman" w:hAnsi="Times New Roman" w:cs="Times New Roman"/>
          <w:i/>
          <w:sz w:val="24"/>
          <w:szCs w:val="24"/>
        </w:rPr>
        <w:t xml:space="preserve"> &amp; 31 Others v The State</w:t>
      </w:r>
      <w:r w:rsidR="009A1E8B" w:rsidRPr="00DF2AD3">
        <w:rPr>
          <w:rFonts w:ascii="Times New Roman" w:hAnsi="Times New Roman" w:cs="Times New Roman"/>
          <w:sz w:val="24"/>
          <w:szCs w:val="24"/>
        </w:rPr>
        <w:t xml:space="preserve"> CCZ 9/15, stress this point.</w:t>
      </w:r>
    </w:p>
    <w:p w:rsidR="009A1E8B" w:rsidRPr="00DF2AD3" w:rsidRDefault="009A1E8B" w:rsidP="00944882">
      <w:pPr>
        <w:spacing w:after="0" w:line="480" w:lineRule="auto"/>
        <w:jc w:val="both"/>
        <w:rPr>
          <w:rFonts w:ascii="Times New Roman" w:hAnsi="Times New Roman" w:cs="Times New Roman"/>
          <w:sz w:val="24"/>
          <w:szCs w:val="24"/>
        </w:rPr>
      </w:pPr>
    </w:p>
    <w:p w:rsidR="009A1E8B" w:rsidRPr="00DF2AD3" w:rsidRDefault="00B763E7" w:rsidP="00944882">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[14</w:t>
      </w:r>
      <w:r w:rsidR="009A1E8B" w:rsidRPr="00DF2AD3">
        <w:rPr>
          <w:rFonts w:ascii="Times New Roman" w:hAnsi="Times New Roman" w:cs="Times New Roman"/>
          <w:sz w:val="24"/>
          <w:szCs w:val="24"/>
        </w:rPr>
        <w:t>]</w:t>
      </w:r>
      <w:r w:rsidR="009A1E8B" w:rsidRPr="00DF2AD3">
        <w:rPr>
          <w:rFonts w:ascii="Times New Roman" w:hAnsi="Times New Roman" w:cs="Times New Roman"/>
          <w:sz w:val="24"/>
          <w:szCs w:val="24"/>
        </w:rPr>
        <w:tab/>
        <w:t>These cases however, were decided in the context of an application for a permanent stay of criminal proceedings. In such an application, an applicant has to traverse var</w:t>
      </w:r>
      <w:r w:rsidR="00B23E66" w:rsidRPr="00DF2AD3">
        <w:rPr>
          <w:rFonts w:ascii="Times New Roman" w:hAnsi="Times New Roman" w:cs="Times New Roman"/>
          <w:sz w:val="24"/>
          <w:szCs w:val="24"/>
        </w:rPr>
        <w:t>ious factors such as the length</w:t>
      </w:r>
      <w:r w:rsidR="009A1E8B" w:rsidRPr="00DF2AD3">
        <w:rPr>
          <w:rFonts w:ascii="Times New Roman" w:hAnsi="Times New Roman" w:cs="Times New Roman"/>
          <w:sz w:val="24"/>
          <w:szCs w:val="24"/>
        </w:rPr>
        <w:t xml:space="preserve"> of the delay, the reasons for such delay, the question of prejudice in the conduct of the trial and whether t</w:t>
      </w:r>
      <w:r w:rsidR="004444BB" w:rsidRPr="00DF2AD3">
        <w:rPr>
          <w:rFonts w:ascii="Times New Roman" w:hAnsi="Times New Roman" w:cs="Times New Roman"/>
          <w:sz w:val="24"/>
          <w:szCs w:val="24"/>
        </w:rPr>
        <w:t>he applicant asserted his right</w:t>
      </w:r>
      <w:r w:rsidR="009A1E8B" w:rsidRPr="00DF2AD3">
        <w:rPr>
          <w:rFonts w:ascii="Times New Roman" w:hAnsi="Times New Roman" w:cs="Times New Roman"/>
          <w:sz w:val="24"/>
          <w:szCs w:val="24"/>
        </w:rPr>
        <w:t xml:space="preserve"> to a speedy trial.  In </w:t>
      </w:r>
      <w:proofErr w:type="spellStart"/>
      <w:r w:rsidR="009A1E8B" w:rsidRPr="00DF2AD3">
        <w:rPr>
          <w:rFonts w:ascii="Times New Roman" w:hAnsi="Times New Roman" w:cs="Times New Roman"/>
          <w:i/>
          <w:sz w:val="24"/>
          <w:szCs w:val="24"/>
        </w:rPr>
        <w:t>Mutsinze</w:t>
      </w:r>
      <w:proofErr w:type="spellEnd"/>
      <w:r w:rsidR="009A1E8B" w:rsidRPr="00DF2AD3">
        <w:rPr>
          <w:rFonts w:ascii="Times New Roman" w:hAnsi="Times New Roman" w:cs="Times New Roman"/>
          <w:i/>
          <w:sz w:val="24"/>
          <w:szCs w:val="24"/>
        </w:rPr>
        <w:t xml:space="preserve"> v </w:t>
      </w:r>
      <w:r w:rsidR="009C347D" w:rsidRPr="00DF2AD3">
        <w:rPr>
          <w:rFonts w:ascii="Times New Roman" w:hAnsi="Times New Roman" w:cs="Times New Roman"/>
          <w:i/>
          <w:sz w:val="24"/>
          <w:szCs w:val="24"/>
        </w:rPr>
        <w:t>Attorney General of Zimbabwe</w:t>
      </w:r>
      <w:r w:rsidR="009C347D" w:rsidRPr="00DF2AD3">
        <w:rPr>
          <w:rFonts w:ascii="Times New Roman" w:hAnsi="Times New Roman" w:cs="Times New Roman"/>
          <w:sz w:val="24"/>
          <w:szCs w:val="24"/>
        </w:rPr>
        <w:t xml:space="preserve"> CCZ 13/2015</w:t>
      </w:r>
      <w:r w:rsidR="009A1E8B" w:rsidRPr="00DF2AD3">
        <w:rPr>
          <w:rFonts w:ascii="Times New Roman" w:hAnsi="Times New Roman" w:cs="Times New Roman"/>
          <w:i/>
          <w:sz w:val="24"/>
          <w:szCs w:val="24"/>
        </w:rPr>
        <w:t xml:space="preserve">, </w:t>
      </w:r>
      <w:r w:rsidR="009A1E8B" w:rsidRPr="00DF2AD3">
        <w:rPr>
          <w:rFonts w:ascii="Times New Roman" w:hAnsi="Times New Roman" w:cs="Times New Roman"/>
          <w:sz w:val="24"/>
          <w:szCs w:val="24"/>
        </w:rPr>
        <w:t>this court went further to look at other considerat</w:t>
      </w:r>
      <w:r w:rsidR="00B23E66" w:rsidRPr="00DF2AD3">
        <w:rPr>
          <w:rFonts w:ascii="Times New Roman" w:hAnsi="Times New Roman" w:cs="Times New Roman"/>
          <w:sz w:val="24"/>
          <w:szCs w:val="24"/>
        </w:rPr>
        <w:t>ions such as the interest of</w:t>
      </w:r>
      <w:r w:rsidR="009A1E8B" w:rsidRPr="00DF2AD3">
        <w:rPr>
          <w:rFonts w:ascii="Times New Roman" w:hAnsi="Times New Roman" w:cs="Times New Roman"/>
          <w:sz w:val="24"/>
          <w:szCs w:val="24"/>
        </w:rPr>
        <w:t xml:space="preserve"> society in having persons alleged to have committed criminal offences tried and </w:t>
      </w:r>
      <w:r w:rsidR="00101EC7" w:rsidRPr="00DF2AD3">
        <w:rPr>
          <w:rFonts w:ascii="Times New Roman" w:hAnsi="Times New Roman" w:cs="Times New Roman"/>
          <w:sz w:val="24"/>
          <w:szCs w:val="24"/>
        </w:rPr>
        <w:t xml:space="preserve">a </w:t>
      </w:r>
      <w:r w:rsidR="009A1E8B" w:rsidRPr="00DF2AD3">
        <w:rPr>
          <w:rFonts w:ascii="Times New Roman" w:hAnsi="Times New Roman" w:cs="Times New Roman"/>
          <w:sz w:val="24"/>
          <w:szCs w:val="24"/>
        </w:rPr>
        <w:t>verdict given, the general principle that a permanent stay is granted only in very limited circumstanc</w:t>
      </w:r>
      <w:r w:rsidR="00101EC7" w:rsidRPr="00DF2AD3">
        <w:rPr>
          <w:rFonts w:ascii="Times New Roman" w:hAnsi="Times New Roman" w:cs="Times New Roman"/>
          <w:sz w:val="24"/>
          <w:szCs w:val="24"/>
        </w:rPr>
        <w:t>es where the court does not want</w:t>
      </w:r>
      <w:r w:rsidR="009A1E8B" w:rsidRPr="00DF2AD3">
        <w:rPr>
          <w:rFonts w:ascii="Times New Roman" w:hAnsi="Times New Roman" w:cs="Times New Roman"/>
          <w:sz w:val="24"/>
          <w:szCs w:val="24"/>
        </w:rPr>
        <w:t xml:space="preserve"> to involve itself in an illegality and that</w:t>
      </w:r>
      <w:r w:rsidR="00101EC7" w:rsidRPr="00DF2AD3">
        <w:rPr>
          <w:rFonts w:ascii="Times New Roman" w:hAnsi="Times New Roman" w:cs="Times New Roman"/>
          <w:sz w:val="24"/>
          <w:szCs w:val="24"/>
        </w:rPr>
        <w:t>,</w:t>
      </w:r>
      <w:r w:rsidR="009A1E8B" w:rsidRPr="00DF2AD3">
        <w:rPr>
          <w:rFonts w:ascii="Times New Roman" w:hAnsi="Times New Roman" w:cs="Times New Roman"/>
          <w:sz w:val="24"/>
          <w:szCs w:val="24"/>
        </w:rPr>
        <w:t xml:space="preserve"> where a record of proceedings goes missing in very suspicious circumstances, the</w:t>
      </w:r>
      <w:r w:rsidR="00101EC7" w:rsidRPr="00DF2AD3">
        <w:rPr>
          <w:rFonts w:ascii="Times New Roman" w:hAnsi="Times New Roman" w:cs="Times New Roman"/>
          <w:sz w:val="24"/>
          <w:szCs w:val="24"/>
        </w:rPr>
        <w:t>re is</w:t>
      </w:r>
      <w:r w:rsidR="009A1E8B" w:rsidRPr="00DF2AD3">
        <w:rPr>
          <w:rFonts w:ascii="Times New Roman" w:hAnsi="Times New Roman" w:cs="Times New Roman"/>
          <w:sz w:val="24"/>
          <w:szCs w:val="24"/>
        </w:rPr>
        <w:t xml:space="preserve"> need for such record to be reconstructed.  Further</w:t>
      </w:r>
      <w:r w:rsidR="004444BB" w:rsidRPr="00DF2AD3">
        <w:rPr>
          <w:rFonts w:ascii="Times New Roman" w:hAnsi="Times New Roman" w:cs="Times New Roman"/>
          <w:sz w:val="24"/>
          <w:szCs w:val="24"/>
        </w:rPr>
        <w:t>,</w:t>
      </w:r>
      <w:r w:rsidR="009A1E8B" w:rsidRPr="00DF2AD3">
        <w:rPr>
          <w:rFonts w:ascii="Times New Roman" w:hAnsi="Times New Roman" w:cs="Times New Roman"/>
          <w:sz w:val="24"/>
          <w:szCs w:val="24"/>
        </w:rPr>
        <w:t xml:space="preserve"> that it is in very rare cases that a permanent stay would be granted owing to the disappearance of a court record.</w:t>
      </w:r>
    </w:p>
    <w:p w:rsidR="009A1E8B" w:rsidRPr="00DF2AD3" w:rsidRDefault="009A1E8B" w:rsidP="00944882">
      <w:pPr>
        <w:spacing w:after="0" w:line="480" w:lineRule="auto"/>
        <w:jc w:val="both"/>
        <w:rPr>
          <w:rFonts w:ascii="Times New Roman" w:hAnsi="Times New Roman" w:cs="Times New Roman"/>
          <w:sz w:val="24"/>
          <w:szCs w:val="24"/>
        </w:rPr>
      </w:pPr>
    </w:p>
    <w:p w:rsidR="009A1E8B" w:rsidRPr="00DF2AD3" w:rsidRDefault="00B763E7" w:rsidP="00944882">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lastRenderedPageBreak/>
        <w:t>[15</w:t>
      </w:r>
      <w:r w:rsidR="009A1E8B" w:rsidRPr="00DF2AD3">
        <w:rPr>
          <w:rFonts w:ascii="Times New Roman" w:hAnsi="Times New Roman" w:cs="Times New Roman"/>
          <w:sz w:val="24"/>
          <w:szCs w:val="24"/>
        </w:rPr>
        <w:t>]</w:t>
      </w:r>
      <w:r w:rsidR="009A1E8B" w:rsidRPr="00DF2AD3">
        <w:rPr>
          <w:rFonts w:ascii="Times New Roman" w:hAnsi="Times New Roman" w:cs="Times New Roman"/>
          <w:sz w:val="24"/>
          <w:szCs w:val="24"/>
        </w:rPr>
        <w:tab/>
        <w:t>For the above factors to be properly considered by a court, evidence will</w:t>
      </w:r>
      <w:r w:rsidRPr="00DF2AD3">
        <w:rPr>
          <w:rFonts w:ascii="Times New Roman" w:hAnsi="Times New Roman" w:cs="Times New Roman"/>
          <w:sz w:val="24"/>
          <w:szCs w:val="24"/>
        </w:rPr>
        <w:t>,</w:t>
      </w:r>
      <w:r w:rsidR="009A1E8B" w:rsidRPr="00DF2AD3">
        <w:rPr>
          <w:rFonts w:ascii="Times New Roman" w:hAnsi="Times New Roman" w:cs="Times New Roman"/>
          <w:sz w:val="24"/>
          <w:szCs w:val="24"/>
        </w:rPr>
        <w:t xml:space="preserve"> almost invariably, be required.  Questions such as whether the applicant asserted his right to a speedy trial and whether he has suffered prejudice in the conduct of his case will, no doubt, require </w:t>
      </w:r>
      <w:r w:rsidR="009A1E8B" w:rsidRPr="00DF2AD3">
        <w:rPr>
          <w:rFonts w:ascii="Times New Roman" w:hAnsi="Times New Roman" w:cs="Times New Roman"/>
          <w:i/>
          <w:sz w:val="24"/>
          <w:szCs w:val="24"/>
        </w:rPr>
        <w:t>viva voce</w:t>
      </w:r>
      <w:r w:rsidR="009A1E8B" w:rsidRPr="00DF2AD3">
        <w:rPr>
          <w:rFonts w:ascii="Times New Roman" w:hAnsi="Times New Roman" w:cs="Times New Roman"/>
          <w:sz w:val="24"/>
          <w:szCs w:val="24"/>
        </w:rPr>
        <w:t xml:space="preserve"> evidence, and cross-examination, before they can be determined.</w:t>
      </w:r>
    </w:p>
    <w:p w:rsidR="009A1E8B" w:rsidRPr="00DF2AD3" w:rsidRDefault="009A1E8B" w:rsidP="00944882">
      <w:pPr>
        <w:spacing w:after="0" w:line="480" w:lineRule="auto"/>
        <w:jc w:val="both"/>
        <w:rPr>
          <w:rFonts w:ascii="Times New Roman" w:hAnsi="Times New Roman" w:cs="Times New Roman"/>
          <w:sz w:val="24"/>
          <w:szCs w:val="24"/>
        </w:rPr>
      </w:pPr>
    </w:p>
    <w:p w:rsidR="009A1E8B" w:rsidRPr="00DF2AD3" w:rsidRDefault="00B763E7" w:rsidP="00944882">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[16</w:t>
      </w:r>
      <w:r w:rsidR="009A1E8B" w:rsidRPr="00DF2AD3">
        <w:rPr>
          <w:rFonts w:ascii="Times New Roman" w:hAnsi="Times New Roman" w:cs="Times New Roman"/>
          <w:sz w:val="24"/>
          <w:szCs w:val="24"/>
        </w:rPr>
        <w:t>]</w:t>
      </w:r>
      <w:r w:rsidR="009A1E8B" w:rsidRPr="00DF2AD3">
        <w:rPr>
          <w:rFonts w:ascii="Times New Roman" w:hAnsi="Times New Roman" w:cs="Times New Roman"/>
          <w:sz w:val="24"/>
          <w:szCs w:val="24"/>
        </w:rPr>
        <w:tab/>
        <w:t>The present case is different.  The applicant is alleged to have made certain remarks, which remarks offend the provisions of s 33(2)(b) of the Act.  The applicant however denies making those remarks.  That notwithstanding, the applicant is saying that the section under which he was charged is not constitutional.  He did not give evidence on the circumstances surrounding his arrest, whether the words he is alleged to have uttered are correct and what constitutional issue arises from his arrest and remand.</w:t>
      </w:r>
    </w:p>
    <w:p w:rsidR="009A1E8B" w:rsidRPr="00DF2AD3" w:rsidRDefault="009A1E8B" w:rsidP="00944882">
      <w:pPr>
        <w:spacing w:after="0" w:line="480" w:lineRule="auto"/>
        <w:jc w:val="both"/>
        <w:rPr>
          <w:rFonts w:ascii="Times New Roman" w:hAnsi="Times New Roman" w:cs="Times New Roman"/>
          <w:sz w:val="24"/>
          <w:szCs w:val="24"/>
        </w:rPr>
      </w:pPr>
    </w:p>
    <w:p w:rsidR="001E1AF1" w:rsidRPr="00DF2AD3" w:rsidRDefault="00B763E7" w:rsidP="00944882">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[17</w:t>
      </w:r>
      <w:r w:rsidR="004444BB" w:rsidRPr="00DF2AD3">
        <w:rPr>
          <w:rFonts w:ascii="Times New Roman" w:hAnsi="Times New Roman" w:cs="Times New Roman"/>
          <w:sz w:val="24"/>
          <w:szCs w:val="24"/>
        </w:rPr>
        <w:t>]</w:t>
      </w:r>
      <w:r w:rsidR="004444BB" w:rsidRPr="00DF2AD3">
        <w:rPr>
          <w:rFonts w:ascii="Times New Roman" w:hAnsi="Times New Roman" w:cs="Times New Roman"/>
          <w:sz w:val="24"/>
          <w:szCs w:val="24"/>
        </w:rPr>
        <w:tab/>
        <w:t xml:space="preserve">Section 24 of the </w:t>
      </w:r>
      <w:r w:rsidR="00DD04FA" w:rsidRPr="00DF2AD3">
        <w:rPr>
          <w:rFonts w:ascii="Times New Roman" w:hAnsi="Times New Roman" w:cs="Times New Roman"/>
          <w:sz w:val="24"/>
          <w:szCs w:val="24"/>
        </w:rPr>
        <w:t>Constitutional Court Rules</w:t>
      </w:r>
      <w:r w:rsidR="004444BB" w:rsidRPr="00DF2AD3">
        <w:rPr>
          <w:rFonts w:ascii="Times New Roman" w:hAnsi="Times New Roman" w:cs="Times New Roman"/>
          <w:sz w:val="24"/>
          <w:szCs w:val="24"/>
        </w:rPr>
        <w:t>, 2016 has made provision for the procedure to be followed in referrals of matte</w:t>
      </w:r>
      <w:r w:rsidR="00DD04FA" w:rsidRPr="00DF2AD3">
        <w:rPr>
          <w:rFonts w:ascii="Times New Roman" w:hAnsi="Times New Roman" w:cs="Times New Roman"/>
          <w:sz w:val="24"/>
          <w:szCs w:val="24"/>
        </w:rPr>
        <w:t>rs to this court, whether by a</w:t>
      </w:r>
      <w:r w:rsidR="004444BB" w:rsidRPr="00DF2AD3">
        <w:rPr>
          <w:rFonts w:ascii="Times New Roman" w:hAnsi="Times New Roman" w:cs="Times New Roman"/>
          <w:sz w:val="24"/>
          <w:szCs w:val="24"/>
        </w:rPr>
        <w:t xml:space="preserve"> court </w:t>
      </w:r>
      <w:proofErr w:type="spellStart"/>
      <w:r w:rsidR="004444BB" w:rsidRPr="00DF2AD3">
        <w:rPr>
          <w:rFonts w:ascii="Times New Roman" w:hAnsi="Times New Roman" w:cs="Times New Roman"/>
          <w:i/>
          <w:sz w:val="24"/>
          <w:szCs w:val="24"/>
        </w:rPr>
        <w:t>mero</w:t>
      </w:r>
      <w:proofErr w:type="spellEnd"/>
      <w:r w:rsidR="004444BB" w:rsidRPr="00DF2AD3">
        <w:rPr>
          <w:rFonts w:ascii="Times New Roman" w:hAnsi="Times New Roman" w:cs="Times New Roman"/>
          <w:i/>
          <w:sz w:val="24"/>
          <w:szCs w:val="24"/>
        </w:rPr>
        <w:t xml:space="preserve"> </w:t>
      </w:r>
      <w:proofErr w:type="spellStart"/>
      <w:r w:rsidR="004444BB" w:rsidRPr="00DF2AD3">
        <w:rPr>
          <w:rFonts w:ascii="Times New Roman" w:hAnsi="Times New Roman" w:cs="Times New Roman"/>
          <w:i/>
          <w:sz w:val="24"/>
          <w:szCs w:val="24"/>
        </w:rPr>
        <w:t>motu</w:t>
      </w:r>
      <w:proofErr w:type="spellEnd"/>
      <w:r w:rsidR="004444BB" w:rsidRPr="00DF2AD3">
        <w:rPr>
          <w:rFonts w:ascii="Times New Roman" w:hAnsi="Times New Roman" w:cs="Times New Roman"/>
          <w:sz w:val="24"/>
          <w:szCs w:val="24"/>
        </w:rPr>
        <w:t xml:space="preserve"> or at the request of a party to the proceedings.  Sub rule 4 thereof further provides that where there are factual issues involved, the court seized with the matter shal</w:t>
      </w:r>
      <w:r w:rsidR="00D724E5" w:rsidRPr="00DF2AD3">
        <w:rPr>
          <w:rFonts w:ascii="Times New Roman" w:hAnsi="Times New Roman" w:cs="Times New Roman"/>
          <w:sz w:val="24"/>
          <w:szCs w:val="24"/>
        </w:rPr>
        <w:t>l hear evidence from the partie</w:t>
      </w:r>
      <w:r w:rsidR="004444BB" w:rsidRPr="00DF2AD3">
        <w:rPr>
          <w:rFonts w:ascii="Times New Roman" w:hAnsi="Times New Roman" w:cs="Times New Roman"/>
          <w:sz w:val="24"/>
          <w:szCs w:val="24"/>
        </w:rPr>
        <w:t>s and determine those factual issues.  Where there are no disputes of fact, the parties are required to prepare a statement of agreed facts.  Further</w:t>
      </w:r>
      <w:r w:rsidRPr="00DF2AD3">
        <w:rPr>
          <w:rFonts w:ascii="Times New Roman" w:hAnsi="Times New Roman" w:cs="Times New Roman"/>
          <w:sz w:val="24"/>
          <w:szCs w:val="24"/>
        </w:rPr>
        <w:t>,</w:t>
      </w:r>
      <w:r w:rsidR="004444BB" w:rsidRPr="00DF2AD3">
        <w:rPr>
          <w:rFonts w:ascii="Times New Roman" w:hAnsi="Times New Roman" w:cs="Times New Roman"/>
          <w:sz w:val="24"/>
          <w:szCs w:val="24"/>
        </w:rPr>
        <w:t xml:space="preserve"> the record of the proceedings is required to contain evidence led by both parties and the specific findings of fact made by the judicial officer and the issue or question for determination by this court.</w:t>
      </w:r>
    </w:p>
    <w:p w:rsidR="004444BB" w:rsidRPr="00DF2AD3" w:rsidRDefault="004444BB" w:rsidP="00944882">
      <w:pPr>
        <w:spacing w:after="0" w:line="480" w:lineRule="auto"/>
        <w:jc w:val="both"/>
        <w:rPr>
          <w:rFonts w:ascii="Times New Roman" w:hAnsi="Times New Roman" w:cs="Times New Roman"/>
          <w:sz w:val="24"/>
          <w:szCs w:val="24"/>
        </w:rPr>
      </w:pPr>
    </w:p>
    <w:p w:rsidR="004444BB" w:rsidRPr="00DF2AD3" w:rsidRDefault="00B763E7" w:rsidP="00944882">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[18</w:t>
      </w:r>
      <w:r w:rsidR="004444BB" w:rsidRPr="00DF2AD3">
        <w:rPr>
          <w:rFonts w:ascii="Times New Roman" w:hAnsi="Times New Roman" w:cs="Times New Roman"/>
          <w:sz w:val="24"/>
          <w:szCs w:val="24"/>
        </w:rPr>
        <w:t>]</w:t>
      </w:r>
      <w:r w:rsidR="004444BB" w:rsidRPr="00DF2AD3">
        <w:rPr>
          <w:rFonts w:ascii="Times New Roman" w:hAnsi="Times New Roman" w:cs="Times New Roman"/>
          <w:sz w:val="24"/>
          <w:szCs w:val="24"/>
        </w:rPr>
        <w:tab/>
        <w:t xml:space="preserve">The Constitutional Court Rules, 2016 were promulgated on 10 June 2016.  The decision to refer this matter to this court was made on 16 March 2016 i.e. just over three months before the Rules came into operation.  </w:t>
      </w:r>
      <w:r w:rsidR="00D724E5" w:rsidRPr="00DF2AD3">
        <w:rPr>
          <w:rFonts w:ascii="Times New Roman" w:hAnsi="Times New Roman" w:cs="Times New Roman"/>
          <w:sz w:val="24"/>
          <w:szCs w:val="24"/>
        </w:rPr>
        <w:t xml:space="preserve">The promulgation of the Rules has not brought into existence </w:t>
      </w:r>
      <w:r w:rsidR="00D724E5" w:rsidRPr="00DF2AD3">
        <w:rPr>
          <w:rFonts w:ascii="Times New Roman" w:hAnsi="Times New Roman" w:cs="Times New Roman"/>
          <w:sz w:val="24"/>
          <w:szCs w:val="24"/>
        </w:rPr>
        <w:lastRenderedPageBreak/>
        <w:t xml:space="preserve">new requirements. </w:t>
      </w:r>
      <w:r w:rsidR="007A7641" w:rsidRPr="00DF2AD3">
        <w:rPr>
          <w:rFonts w:ascii="Times New Roman" w:hAnsi="Times New Roman" w:cs="Times New Roman"/>
          <w:sz w:val="24"/>
          <w:szCs w:val="24"/>
        </w:rPr>
        <w:t xml:space="preserve">The Rules have simply </w:t>
      </w:r>
      <w:r w:rsidR="004444BB" w:rsidRPr="00DF2AD3">
        <w:rPr>
          <w:rFonts w:ascii="Times New Roman" w:hAnsi="Times New Roman" w:cs="Times New Roman"/>
          <w:sz w:val="24"/>
          <w:szCs w:val="24"/>
        </w:rPr>
        <w:t xml:space="preserve">incorporated various </w:t>
      </w:r>
      <w:r w:rsidR="00DD04FA" w:rsidRPr="00DF2AD3">
        <w:rPr>
          <w:rFonts w:ascii="Times New Roman" w:hAnsi="Times New Roman" w:cs="Times New Roman"/>
          <w:sz w:val="24"/>
          <w:szCs w:val="24"/>
        </w:rPr>
        <w:t>sentiments expressed</w:t>
      </w:r>
      <w:r w:rsidR="007A7641" w:rsidRPr="00DF2AD3">
        <w:rPr>
          <w:rFonts w:ascii="Times New Roman" w:hAnsi="Times New Roman" w:cs="Times New Roman"/>
          <w:sz w:val="24"/>
          <w:szCs w:val="24"/>
        </w:rPr>
        <w:t xml:space="preserve"> by this court</w:t>
      </w:r>
      <w:r w:rsidR="004444BB" w:rsidRPr="00DF2AD3">
        <w:rPr>
          <w:rFonts w:ascii="Times New Roman" w:hAnsi="Times New Roman" w:cs="Times New Roman"/>
          <w:sz w:val="24"/>
          <w:szCs w:val="24"/>
        </w:rPr>
        <w:t xml:space="preserve"> in various cases t</w:t>
      </w:r>
      <w:r w:rsidR="00DD04FA" w:rsidRPr="00DF2AD3">
        <w:rPr>
          <w:rFonts w:ascii="Times New Roman" w:hAnsi="Times New Roman" w:cs="Times New Roman"/>
          <w:sz w:val="24"/>
          <w:szCs w:val="24"/>
        </w:rPr>
        <w:t xml:space="preserve">hat have come before </w:t>
      </w:r>
      <w:r w:rsidR="007A7641" w:rsidRPr="00DF2AD3">
        <w:rPr>
          <w:rFonts w:ascii="Times New Roman" w:hAnsi="Times New Roman" w:cs="Times New Roman"/>
          <w:sz w:val="24"/>
          <w:szCs w:val="24"/>
        </w:rPr>
        <w:t>it</w:t>
      </w:r>
      <w:r w:rsidR="004444BB" w:rsidRPr="00DF2AD3">
        <w:rPr>
          <w:rFonts w:ascii="Times New Roman" w:hAnsi="Times New Roman" w:cs="Times New Roman"/>
          <w:sz w:val="24"/>
          <w:szCs w:val="24"/>
        </w:rPr>
        <w:t>.</w:t>
      </w:r>
    </w:p>
    <w:p w:rsidR="004444BB" w:rsidRPr="00DF2AD3" w:rsidRDefault="004444BB" w:rsidP="00944882">
      <w:pPr>
        <w:spacing w:after="0" w:line="480" w:lineRule="auto"/>
        <w:jc w:val="both"/>
        <w:rPr>
          <w:rFonts w:ascii="Times New Roman" w:hAnsi="Times New Roman" w:cs="Times New Roman"/>
          <w:sz w:val="24"/>
          <w:szCs w:val="24"/>
        </w:rPr>
      </w:pPr>
    </w:p>
    <w:p w:rsidR="004444BB" w:rsidRPr="00DF2AD3" w:rsidRDefault="00B763E7" w:rsidP="00944882">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[19</w:t>
      </w:r>
      <w:r w:rsidR="004444BB" w:rsidRPr="00DF2AD3">
        <w:rPr>
          <w:rFonts w:ascii="Times New Roman" w:hAnsi="Times New Roman" w:cs="Times New Roman"/>
          <w:sz w:val="24"/>
          <w:szCs w:val="24"/>
        </w:rPr>
        <w:t>]</w:t>
      </w:r>
      <w:r w:rsidR="004444BB" w:rsidRPr="00DF2AD3">
        <w:rPr>
          <w:rFonts w:ascii="Times New Roman" w:hAnsi="Times New Roman" w:cs="Times New Roman"/>
          <w:sz w:val="24"/>
          <w:szCs w:val="24"/>
        </w:rPr>
        <w:tab/>
        <w:t>In my view, notwithstanding that there were no Rules in operation at the time the request for referral was made and</w:t>
      </w:r>
      <w:r w:rsidR="00DD04FA" w:rsidRPr="00DF2AD3">
        <w:rPr>
          <w:rFonts w:ascii="Times New Roman" w:hAnsi="Times New Roman" w:cs="Times New Roman"/>
          <w:sz w:val="24"/>
          <w:szCs w:val="24"/>
        </w:rPr>
        <w:t>,</w:t>
      </w:r>
      <w:r w:rsidR="004444BB" w:rsidRPr="00DF2AD3">
        <w:rPr>
          <w:rFonts w:ascii="Times New Roman" w:hAnsi="Times New Roman" w:cs="Times New Roman"/>
          <w:sz w:val="24"/>
          <w:szCs w:val="24"/>
        </w:rPr>
        <w:t xml:space="preserve"> notwithstanding the fact that the cases cited by the respondent refer to instances where a permanent stay is sought</w:t>
      </w:r>
      <w:r w:rsidR="00DD04FA" w:rsidRPr="00DF2AD3">
        <w:rPr>
          <w:rFonts w:ascii="Times New Roman" w:hAnsi="Times New Roman" w:cs="Times New Roman"/>
          <w:sz w:val="24"/>
          <w:szCs w:val="24"/>
        </w:rPr>
        <w:t>,</w:t>
      </w:r>
      <w:r w:rsidR="004444BB" w:rsidRPr="00DF2AD3">
        <w:rPr>
          <w:rFonts w:ascii="Times New Roman" w:hAnsi="Times New Roman" w:cs="Times New Roman"/>
          <w:sz w:val="24"/>
          <w:szCs w:val="24"/>
        </w:rPr>
        <w:t xml:space="preserve"> there is need, in general terms, in applications for a</w:t>
      </w:r>
      <w:r w:rsidRPr="00DF2AD3">
        <w:rPr>
          <w:rFonts w:ascii="Times New Roman" w:hAnsi="Times New Roman" w:cs="Times New Roman"/>
          <w:sz w:val="24"/>
          <w:szCs w:val="24"/>
        </w:rPr>
        <w:t xml:space="preserve"> referral to this court, for an</w:t>
      </w:r>
      <w:r w:rsidR="004444BB" w:rsidRPr="00DF2AD3">
        <w:rPr>
          <w:rFonts w:ascii="Times New Roman" w:hAnsi="Times New Roman" w:cs="Times New Roman"/>
          <w:sz w:val="24"/>
          <w:szCs w:val="24"/>
        </w:rPr>
        <w:t xml:space="preserve"> applicant to give evidence on the circumstances surrounding his arrest and why he alleges that his arrest on a particular charge contravenes a particular right given to him by the Constitution.  The trial magistrate before whom the application is made must be afforded all the information necessary so that he is in a position to determine, </w:t>
      </w:r>
      <w:r w:rsidR="006644F5" w:rsidRPr="00DF2AD3">
        <w:rPr>
          <w:rFonts w:ascii="Times New Roman" w:hAnsi="Times New Roman" w:cs="Times New Roman"/>
          <w:sz w:val="24"/>
          <w:szCs w:val="24"/>
        </w:rPr>
        <w:t>firstly</w:t>
      </w:r>
      <w:r w:rsidR="004444BB" w:rsidRPr="00DF2AD3">
        <w:rPr>
          <w:rFonts w:ascii="Times New Roman" w:hAnsi="Times New Roman" w:cs="Times New Roman"/>
          <w:sz w:val="24"/>
          <w:szCs w:val="24"/>
        </w:rPr>
        <w:t xml:space="preserve">, the factual position </w:t>
      </w:r>
      <w:r w:rsidR="006644F5" w:rsidRPr="00DF2AD3">
        <w:rPr>
          <w:rFonts w:ascii="Times New Roman" w:hAnsi="Times New Roman" w:cs="Times New Roman"/>
          <w:sz w:val="24"/>
          <w:szCs w:val="24"/>
        </w:rPr>
        <w:t>giving rise to the request for</w:t>
      </w:r>
      <w:r w:rsidR="004444BB" w:rsidRPr="00DF2AD3">
        <w:rPr>
          <w:rFonts w:ascii="Times New Roman" w:hAnsi="Times New Roman" w:cs="Times New Roman"/>
          <w:sz w:val="24"/>
          <w:szCs w:val="24"/>
        </w:rPr>
        <w:t xml:space="preserve"> referral and thereafter, whether the facts give rise to a constitutional question and, importantly, what the constitutional question</w:t>
      </w:r>
      <w:r w:rsidR="006644F5" w:rsidRPr="00DF2AD3">
        <w:rPr>
          <w:rFonts w:ascii="Times New Roman" w:hAnsi="Times New Roman" w:cs="Times New Roman"/>
          <w:sz w:val="24"/>
          <w:szCs w:val="24"/>
        </w:rPr>
        <w:t xml:space="preserve"> </w:t>
      </w:r>
      <w:r w:rsidR="004444BB" w:rsidRPr="00DF2AD3">
        <w:rPr>
          <w:rFonts w:ascii="Times New Roman" w:hAnsi="Times New Roman" w:cs="Times New Roman"/>
          <w:sz w:val="24"/>
          <w:szCs w:val="24"/>
        </w:rPr>
        <w:t>is that should be referred to this court.</w:t>
      </w:r>
    </w:p>
    <w:p w:rsidR="006644F5" w:rsidRPr="00DF2AD3" w:rsidRDefault="006644F5" w:rsidP="00944882">
      <w:pPr>
        <w:spacing w:after="0" w:line="480" w:lineRule="auto"/>
        <w:jc w:val="both"/>
        <w:rPr>
          <w:rFonts w:ascii="Times New Roman" w:hAnsi="Times New Roman" w:cs="Times New Roman"/>
          <w:sz w:val="24"/>
          <w:szCs w:val="24"/>
        </w:rPr>
      </w:pPr>
    </w:p>
    <w:p w:rsidR="006644F5" w:rsidRPr="00DF2AD3" w:rsidRDefault="00B763E7" w:rsidP="00944882">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[20</w:t>
      </w:r>
      <w:r w:rsidR="006644F5" w:rsidRPr="00DF2AD3">
        <w:rPr>
          <w:rFonts w:ascii="Times New Roman" w:hAnsi="Times New Roman" w:cs="Times New Roman"/>
          <w:sz w:val="24"/>
          <w:szCs w:val="24"/>
        </w:rPr>
        <w:t>]</w:t>
      </w:r>
      <w:r w:rsidR="006644F5" w:rsidRPr="00DF2AD3">
        <w:rPr>
          <w:rFonts w:ascii="Times New Roman" w:hAnsi="Times New Roman" w:cs="Times New Roman"/>
          <w:sz w:val="24"/>
          <w:szCs w:val="24"/>
        </w:rPr>
        <w:tab/>
        <w:t xml:space="preserve">I readily accept that there are cases where the leading of evidence will not be necessary, particularly where the facts giving rise to the request are common cause.  In such </w:t>
      </w:r>
      <w:r w:rsidR="00DD04FA" w:rsidRPr="00DF2AD3">
        <w:rPr>
          <w:rFonts w:ascii="Times New Roman" w:hAnsi="Times New Roman" w:cs="Times New Roman"/>
          <w:sz w:val="24"/>
          <w:szCs w:val="24"/>
        </w:rPr>
        <w:t xml:space="preserve">a </w:t>
      </w:r>
      <w:r w:rsidR="006644F5" w:rsidRPr="00DF2AD3">
        <w:rPr>
          <w:rFonts w:ascii="Times New Roman" w:hAnsi="Times New Roman" w:cs="Times New Roman"/>
          <w:sz w:val="24"/>
          <w:szCs w:val="24"/>
        </w:rPr>
        <w:t xml:space="preserve">case it would serve no meaningful purpose for the parties to be required to give </w:t>
      </w:r>
      <w:r w:rsidR="006644F5" w:rsidRPr="00DF2AD3">
        <w:rPr>
          <w:rFonts w:ascii="Times New Roman" w:hAnsi="Times New Roman" w:cs="Times New Roman"/>
          <w:i/>
          <w:sz w:val="24"/>
          <w:szCs w:val="24"/>
        </w:rPr>
        <w:t>viva voce</w:t>
      </w:r>
      <w:r w:rsidR="006644F5" w:rsidRPr="00DF2AD3">
        <w:rPr>
          <w:rFonts w:ascii="Times New Roman" w:hAnsi="Times New Roman" w:cs="Times New Roman"/>
          <w:sz w:val="24"/>
          <w:szCs w:val="24"/>
        </w:rPr>
        <w:t xml:space="preserve"> evidence.  </w:t>
      </w:r>
      <w:r w:rsidR="00DD04FA" w:rsidRPr="00DF2AD3">
        <w:rPr>
          <w:rFonts w:ascii="Times New Roman" w:hAnsi="Times New Roman" w:cs="Times New Roman"/>
          <w:sz w:val="24"/>
          <w:szCs w:val="24"/>
        </w:rPr>
        <w:t>Where however</w:t>
      </w:r>
      <w:r w:rsidR="006644F5" w:rsidRPr="00DF2AD3">
        <w:rPr>
          <w:rFonts w:ascii="Times New Roman" w:hAnsi="Times New Roman" w:cs="Times New Roman"/>
          <w:sz w:val="24"/>
          <w:szCs w:val="24"/>
        </w:rPr>
        <w:t xml:space="preserve"> the facts are not common cause, the parties must</w:t>
      </w:r>
      <w:r w:rsidR="00DD04FA" w:rsidRPr="00DF2AD3">
        <w:rPr>
          <w:rFonts w:ascii="Times New Roman" w:hAnsi="Times New Roman" w:cs="Times New Roman"/>
          <w:sz w:val="24"/>
          <w:szCs w:val="24"/>
        </w:rPr>
        <w:t>,</w:t>
      </w:r>
      <w:r w:rsidR="006644F5" w:rsidRPr="00DF2AD3">
        <w:rPr>
          <w:rFonts w:ascii="Times New Roman" w:hAnsi="Times New Roman" w:cs="Times New Roman"/>
          <w:sz w:val="24"/>
          <w:szCs w:val="24"/>
        </w:rPr>
        <w:t xml:space="preserve"> as a general rule, be required to give evidence.</w:t>
      </w:r>
    </w:p>
    <w:p w:rsidR="006644F5" w:rsidRPr="00DF2AD3" w:rsidRDefault="006644F5" w:rsidP="00944882">
      <w:pPr>
        <w:spacing w:after="0" w:line="480" w:lineRule="auto"/>
        <w:jc w:val="both"/>
        <w:rPr>
          <w:rFonts w:ascii="Times New Roman" w:hAnsi="Times New Roman" w:cs="Times New Roman"/>
          <w:sz w:val="24"/>
          <w:szCs w:val="24"/>
        </w:rPr>
      </w:pPr>
    </w:p>
    <w:p w:rsidR="00B763E7" w:rsidRPr="00DF2AD3" w:rsidRDefault="00B763E7" w:rsidP="00944882">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[21</w:t>
      </w:r>
      <w:r w:rsidR="006644F5" w:rsidRPr="00DF2AD3">
        <w:rPr>
          <w:rFonts w:ascii="Times New Roman" w:hAnsi="Times New Roman" w:cs="Times New Roman"/>
          <w:sz w:val="24"/>
          <w:szCs w:val="24"/>
        </w:rPr>
        <w:t>]</w:t>
      </w:r>
      <w:r w:rsidR="006644F5" w:rsidRPr="00DF2AD3">
        <w:rPr>
          <w:rFonts w:ascii="Times New Roman" w:hAnsi="Times New Roman" w:cs="Times New Roman"/>
          <w:sz w:val="24"/>
          <w:szCs w:val="24"/>
        </w:rPr>
        <w:tab/>
        <w:t>In the particular circumstances of this case, my considered view is that it was not</w:t>
      </w:r>
      <w:r w:rsidR="007A7641" w:rsidRPr="00DF2AD3">
        <w:rPr>
          <w:rFonts w:ascii="Times New Roman" w:hAnsi="Times New Roman" w:cs="Times New Roman"/>
          <w:sz w:val="24"/>
          <w:szCs w:val="24"/>
        </w:rPr>
        <w:t>,</w:t>
      </w:r>
      <w:r w:rsidR="006644F5" w:rsidRPr="00DF2AD3">
        <w:rPr>
          <w:rFonts w:ascii="Times New Roman" w:hAnsi="Times New Roman" w:cs="Times New Roman"/>
          <w:sz w:val="24"/>
          <w:szCs w:val="24"/>
        </w:rPr>
        <w:t xml:space="preserve"> strictly speaking</w:t>
      </w:r>
      <w:r w:rsidR="007A7641" w:rsidRPr="00DF2AD3">
        <w:rPr>
          <w:rFonts w:ascii="Times New Roman" w:hAnsi="Times New Roman" w:cs="Times New Roman"/>
          <w:sz w:val="24"/>
          <w:szCs w:val="24"/>
        </w:rPr>
        <w:t>,</w:t>
      </w:r>
      <w:r w:rsidR="006644F5" w:rsidRPr="00DF2AD3">
        <w:rPr>
          <w:rFonts w:ascii="Times New Roman" w:hAnsi="Times New Roman" w:cs="Times New Roman"/>
          <w:sz w:val="24"/>
          <w:szCs w:val="24"/>
        </w:rPr>
        <w:t xml:space="preserve"> necessary for the applicant to give evidence.  </w:t>
      </w:r>
      <w:r w:rsidR="005344FD">
        <w:rPr>
          <w:rFonts w:ascii="Times New Roman" w:hAnsi="Times New Roman" w:cs="Times New Roman"/>
          <w:sz w:val="24"/>
          <w:szCs w:val="24"/>
        </w:rPr>
        <w:t xml:space="preserve"> The facts giving rise to the request for referral were not in dispute.  </w:t>
      </w:r>
      <w:r w:rsidR="006644F5" w:rsidRPr="00DF2AD3">
        <w:rPr>
          <w:rFonts w:ascii="Times New Roman" w:hAnsi="Times New Roman" w:cs="Times New Roman"/>
          <w:sz w:val="24"/>
          <w:szCs w:val="24"/>
        </w:rPr>
        <w:t xml:space="preserve">His legal practitioner </w:t>
      </w:r>
      <w:r w:rsidRPr="00DF2AD3">
        <w:rPr>
          <w:rFonts w:ascii="Times New Roman" w:hAnsi="Times New Roman" w:cs="Times New Roman"/>
          <w:sz w:val="24"/>
          <w:szCs w:val="24"/>
        </w:rPr>
        <w:t>appears to have been</w:t>
      </w:r>
      <w:r w:rsidR="006644F5" w:rsidRPr="00DF2AD3">
        <w:rPr>
          <w:rFonts w:ascii="Times New Roman" w:hAnsi="Times New Roman" w:cs="Times New Roman"/>
          <w:sz w:val="24"/>
          <w:szCs w:val="24"/>
        </w:rPr>
        <w:t xml:space="preserve"> simply saying his prosecution on a charge of contravening s 33(2)(b) of the Codification Act was </w:t>
      </w:r>
      <w:proofErr w:type="spellStart"/>
      <w:r w:rsidR="006644F5" w:rsidRPr="00DF2AD3">
        <w:rPr>
          <w:rFonts w:ascii="Times New Roman" w:hAnsi="Times New Roman" w:cs="Times New Roman"/>
          <w:sz w:val="24"/>
          <w:szCs w:val="24"/>
        </w:rPr>
        <w:t>v</w:t>
      </w:r>
      <w:r w:rsidR="00DD04FA" w:rsidRPr="00DF2AD3">
        <w:rPr>
          <w:rFonts w:ascii="Times New Roman" w:hAnsi="Times New Roman" w:cs="Times New Roman"/>
          <w:sz w:val="24"/>
          <w:szCs w:val="24"/>
        </w:rPr>
        <w:t>iolativ</w:t>
      </w:r>
      <w:r w:rsidR="006644F5" w:rsidRPr="00DF2AD3">
        <w:rPr>
          <w:rFonts w:ascii="Times New Roman" w:hAnsi="Times New Roman" w:cs="Times New Roman"/>
          <w:sz w:val="24"/>
          <w:szCs w:val="24"/>
        </w:rPr>
        <w:t>e</w:t>
      </w:r>
      <w:proofErr w:type="spellEnd"/>
      <w:r w:rsidR="006644F5" w:rsidRPr="00DF2AD3">
        <w:rPr>
          <w:rFonts w:ascii="Times New Roman" w:hAnsi="Times New Roman" w:cs="Times New Roman"/>
          <w:sz w:val="24"/>
          <w:szCs w:val="24"/>
        </w:rPr>
        <w:t xml:space="preserve"> of his rights under </w:t>
      </w:r>
      <w:proofErr w:type="spellStart"/>
      <w:r w:rsidR="006644F5" w:rsidRPr="00DF2AD3">
        <w:rPr>
          <w:rFonts w:ascii="Times New Roman" w:hAnsi="Times New Roman" w:cs="Times New Roman"/>
          <w:sz w:val="24"/>
          <w:szCs w:val="24"/>
        </w:rPr>
        <w:t>s</w:t>
      </w:r>
      <w:r w:rsidR="00603337">
        <w:rPr>
          <w:rFonts w:ascii="Times New Roman" w:hAnsi="Times New Roman" w:cs="Times New Roman"/>
          <w:sz w:val="24"/>
          <w:szCs w:val="24"/>
        </w:rPr>
        <w:t>s</w:t>
      </w:r>
      <w:proofErr w:type="spellEnd"/>
      <w:r w:rsidR="006644F5" w:rsidRPr="00DF2AD3">
        <w:rPr>
          <w:rFonts w:ascii="Times New Roman" w:hAnsi="Times New Roman" w:cs="Times New Roman"/>
          <w:sz w:val="24"/>
          <w:szCs w:val="24"/>
        </w:rPr>
        <w:t xml:space="preserve"> 60 and 61 of the Constitution.</w:t>
      </w:r>
      <w:r w:rsidRPr="00DF2AD3">
        <w:rPr>
          <w:rFonts w:ascii="Times New Roman" w:hAnsi="Times New Roman" w:cs="Times New Roman"/>
          <w:sz w:val="24"/>
          <w:szCs w:val="24"/>
        </w:rPr>
        <w:t xml:space="preserve"> </w:t>
      </w:r>
      <w:r w:rsidR="00603337">
        <w:rPr>
          <w:rFonts w:ascii="Times New Roman" w:hAnsi="Times New Roman" w:cs="Times New Roman"/>
          <w:sz w:val="24"/>
          <w:szCs w:val="24"/>
        </w:rPr>
        <w:t xml:space="preserve"> </w:t>
      </w:r>
      <w:r w:rsidRPr="00DF2AD3">
        <w:rPr>
          <w:rFonts w:ascii="Times New Roman" w:hAnsi="Times New Roman" w:cs="Times New Roman"/>
          <w:sz w:val="24"/>
          <w:szCs w:val="24"/>
        </w:rPr>
        <w:t xml:space="preserve">I have used the word “appears” </w:t>
      </w:r>
      <w:r w:rsidRPr="00DF2AD3">
        <w:rPr>
          <w:rFonts w:ascii="Times New Roman" w:hAnsi="Times New Roman" w:cs="Times New Roman"/>
          <w:sz w:val="24"/>
          <w:szCs w:val="24"/>
        </w:rPr>
        <w:lastRenderedPageBreak/>
        <w:t xml:space="preserve">deliberately as Mr </w:t>
      </w:r>
      <w:proofErr w:type="spellStart"/>
      <w:r w:rsidRPr="00DF2AD3">
        <w:rPr>
          <w:rFonts w:ascii="Times New Roman" w:hAnsi="Times New Roman" w:cs="Times New Roman"/>
          <w:i/>
          <w:sz w:val="24"/>
          <w:szCs w:val="24"/>
        </w:rPr>
        <w:t>Gula</w:t>
      </w:r>
      <w:proofErr w:type="spellEnd"/>
      <w:r w:rsidRPr="00DF2AD3">
        <w:rPr>
          <w:rFonts w:ascii="Times New Roman" w:hAnsi="Times New Roman" w:cs="Times New Roman"/>
          <w:i/>
          <w:sz w:val="24"/>
          <w:szCs w:val="24"/>
        </w:rPr>
        <w:t>-Ndebele</w:t>
      </w:r>
      <w:r w:rsidRPr="00DF2AD3">
        <w:rPr>
          <w:rFonts w:ascii="Times New Roman" w:hAnsi="Times New Roman" w:cs="Times New Roman"/>
          <w:sz w:val="24"/>
          <w:szCs w:val="24"/>
        </w:rPr>
        <w:t xml:space="preserve"> was not very clear</w:t>
      </w:r>
      <w:r w:rsidR="007A7641" w:rsidRPr="00DF2AD3">
        <w:rPr>
          <w:rFonts w:ascii="Times New Roman" w:hAnsi="Times New Roman" w:cs="Times New Roman"/>
          <w:sz w:val="24"/>
          <w:szCs w:val="24"/>
        </w:rPr>
        <w:t xml:space="preserve"> on this aspect</w:t>
      </w:r>
      <w:r w:rsidRPr="00DF2AD3">
        <w:rPr>
          <w:rFonts w:ascii="Times New Roman" w:hAnsi="Times New Roman" w:cs="Times New Roman"/>
          <w:sz w:val="24"/>
          <w:szCs w:val="24"/>
        </w:rPr>
        <w:t xml:space="preserve"> when he addressed the court </w:t>
      </w:r>
      <w:r w:rsidRPr="00DF2AD3">
        <w:rPr>
          <w:rFonts w:ascii="Times New Roman" w:hAnsi="Times New Roman" w:cs="Times New Roman"/>
          <w:i/>
          <w:sz w:val="24"/>
          <w:szCs w:val="24"/>
        </w:rPr>
        <w:t>a quo</w:t>
      </w:r>
      <w:r w:rsidRPr="00DF2AD3">
        <w:rPr>
          <w:rFonts w:ascii="Times New Roman" w:hAnsi="Times New Roman" w:cs="Times New Roman"/>
          <w:sz w:val="24"/>
          <w:szCs w:val="24"/>
        </w:rPr>
        <w:t>, an aspect I deal with next.</w:t>
      </w:r>
    </w:p>
    <w:p w:rsidR="00B763E7" w:rsidRPr="00DF2AD3" w:rsidRDefault="00B763E7" w:rsidP="00944882">
      <w:pPr>
        <w:spacing w:after="0" w:line="480" w:lineRule="auto"/>
        <w:jc w:val="both"/>
        <w:rPr>
          <w:rFonts w:ascii="Times New Roman" w:hAnsi="Times New Roman" w:cs="Times New Roman"/>
          <w:sz w:val="24"/>
          <w:szCs w:val="24"/>
        </w:rPr>
      </w:pPr>
    </w:p>
    <w:p w:rsidR="00B763E7" w:rsidRPr="00DF2AD3" w:rsidRDefault="00F1351A" w:rsidP="00944882">
      <w:pPr>
        <w:spacing w:after="0" w:line="480" w:lineRule="auto"/>
        <w:jc w:val="both"/>
        <w:rPr>
          <w:rFonts w:ascii="Times New Roman" w:hAnsi="Times New Roman" w:cs="Times New Roman"/>
          <w:sz w:val="24"/>
          <w:szCs w:val="24"/>
        </w:rPr>
      </w:pPr>
      <w:r w:rsidRPr="00DF2AD3">
        <w:rPr>
          <w:rFonts w:ascii="Times New Roman" w:hAnsi="Times New Roman" w:cs="Times New Roman"/>
          <w:i/>
          <w:sz w:val="24"/>
          <w:szCs w:val="24"/>
        </w:rPr>
        <w:t xml:space="preserve">WHETHER THE COURT A QUO PROPERLY REFERRED THE MATTER </w:t>
      </w:r>
    </w:p>
    <w:p w:rsidR="006644F5" w:rsidRPr="00DF2AD3" w:rsidRDefault="00F1351A" w:rsidP="00944882">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[22]</w:t>
      </w:r>
      <w:r w:rsidRPr="00DF2AD3">
        <w:rPr>
          <w:rFonts w:ascii="Times New Roman" w:hAnsi="Times New Roman" w:cs="Times New Roman"/>
          <w:sz w:val="24"/>
          <w:szCs w:val="24"/>
        </w:rPr>
        <w:tab/>
        <w:t xml:space="preserve">The second question is whether the court </w:t>
      </w:r>
      <w:r w:rsidRPr="00DF2AD3">
        <w:rPr>
          <w:rFonts w:ascii="Times New Roman" w:hAnsi="Times New Roman" w:cs="Times New Roman"/>
          <w:i/>
          <w:sz w:val="24"/>
          <w:szCs w:val="24"/>
        </w:rPr>
        <w:t>a quo</w:t>
      </w:r>
      <w:r w:rsidRPr="00DF2AD3">
        <w:rPr>
          <w:rFonts w:ascii="Times New Roman" w:hAnsi="Times New Roman" w:cs="Times New Roman"/>
          <w:sz w:val="24"/>
          <w:szCs w:val="24"/>
        </w:rPr>
        <w:t xml:space="preserve"> properly</w:t>
      </w:r>
      <w:bookmarkStart w:id="0" w:name="_GoBack"/>
      <w:bookmarkEnd w:id="0"/>
      <w:r w:rsidRPr="00DF2AD3">
        <w:rPr>
          <w:rFonts w:ascii="Times New Roman" w:hAnsi="Times New Roman" w:cs="Times New Roman"/>
          <w:sz w:val="24"/>
          <w:szCs w:val="24"/>
        </w:rPr>
        <w:t xml:space="preserve"> referred the matter to this court.  It is </w:t>
      </w:r>
      <w:r w:rsidR="007A7641" w:rsidRPr="00DF2AD3">
        <w:rPr>
          <w:rFonts w:ascii="Times New Roman" w:hAnsi="Times New Roman" w:cs="Times New Roman"/>
          <w:sz w:val="24"/>
          <w:szCs w:val="24"/>
        </w:rPr>
        <w:t>apparent from the record of the proceedings</w:t>
      </w:r>
      <w:r w:rsidRPr="00DF2AD3">
        <w:rPr>
          <w:rFonts w:ascii="Times New Roman" w:hAnsi="Times New Roman" w:cs="Times New Roman"/>
          <w:sz w:val="24"/>
          <w:szCs w:val="24"/>
        </w:rPr>
        <w:t xml:space="preserve"> that the request made by Mr </w:t>
      </w:r>
      <w:proofErr w:type="spellStart"/>
      <w:r w:rsidRPr="00DF2AD3">
        <w:rPr>
          <w:rFonts w:ascii="Times New Roman" w:hAnsi="Times New Roman" w:cs="Times New Roman"/>
          <w:i/>
          <w:sz w:val="24"/>
          <w:szCs w:val="24"/>
        </w:rPr>
        <w:t>Gula</w:t>
      </w:r>
      <w:proofErr w:type="spellEnd"/>
      <w:r w:rsidRPr="00DF2AD3">
        <w:rPr>
          <w:rFonts w:ascii="Times New Roman" w:hAnsi="Times New Roman" w:cs="Times New Roman"/>
          <w:i/>
          <w:sz w:val="24"/>
          <w:szCs w:val="24"/>
        </w:rPr>
        <w:t>-Ndebele</w:t>
      </w:r>
      <w:r w:rsidRPr="00DF2AD3">
        <w:rPr>
          <w:rFonts w:ascii="Times New Roman" w:hAnsi="Times New Roman" w:cs="Times New Roman"/>
          <w:sz w:val="24"/>
          <w:szCs w:val="24"/>
        </w:rPr>
        <w:t xml:space="preserve"> was </w:t>
      </w:r>
      <w:r w:rsidR="006644F5" w:rsidRPr="00DF2AD3">
        <w:rPr>
          <w:rFonts w:ascii="Times New Roman" w:hAnsi="Times New Roman" w:cs="Times New Roman"/>
          <w:sz w:val="24"/>
          <w:szCs w:val="24"/>
        </w:rPr>
        <w:t>unclear.  He submitted that “the charge presented by the State cont</w:t>
      </w:r>
      <w:r w:rsidR="007A7641" w:rsidRPr="00DF2AD3">
        <w:rPr>
          <w:rFonts w:ascii="Times New Roman" w:hAnsi="Times New Roman" w:cs="Times New Roman"/>
          <w:sz w:val="24"/>
          <w:szCs w:val="24"/>
        </w:rPr>
        <w:t>ravening s 33(2)(b) of the Code</w:t>
      </w:r>
      <w:r w:rsidR="006644F5" w:rsidRPr="00DF2AD3">
        <w:rPr>
          <w:rFonts w:ascii="Times New Roman" w:hAnsi="Times New Roman" w:cs="Times New Roman"/>
          <w:sz w:val="24"/>
          <w:szCs w:val="24"/>
        </w:rPr>
        <w:t xml:space="preserve"> infringed on the fundamental rights of the </w:t>
      </w:r>
      <w:r w:rsidR="007A7641" w:rsidRPr="00DF2AD3">
        <w:rPr>
          <w:rFonts w:ascii="Times New Roman" w:hAnsi="Times New Roman" w:cs="Times New Roman"/>
          <w:sz w:val="24"/>
          <w:szCs w:val="24"/>
        </w:rPr>
        <w:t>accused person</w:t>
      </w:r>
      <w:r w:rsidR="00F00896" w:rsidRPr="00DF2AD3">
        <w:rPr>
          <w:rFonts w:ascii="Times New Roman" w:hAnsi="Times New Roman" w:cs="Times New Roman"/>
          <w:sz w:val="24"/>
          <w:szCs w:val="24"/>
        </w:rPr>
        <w:t>.</w:t>
      </w:r>
      <w:r w:rsidR="007A7641" w:rsidRPr="00DF2AD3">
        <w:rPr>
          <w:rFonts w:ascii="Times New Roman" w:hAnsi="Times New Roman" w:cs="Times New Roman"/>
          <w:sz w:val="24"/>
          <w:szCs w:val="24"/>
        </w:rPr>
        <w:t>”</w:t>
      </w:r>
      <w:r w:rsidR="006644F5" w:rsidRPr="00DF2AD3">
        <w:rPr>
          <w:rFonts w:ascii="Times New Roman" w:hAnsi="Times New Roman" w:cs="Times New Roman"/>
          <w:sz w:val="24"/>
          <w:szCs w:val="24"/>
        </w:rPr>
        <w:t xml:space="preserve">  It is not clear from the record exactly what he was referring to.  Was he saying the charge contravened s 33(2)(b) of the Codification Act?  Or was he saying the charge of contravening s 33(2)(b) i</w:t>
      </w:r>
      <w:r w:rsidR="00DD04FA" w:rsidRPr="00DF2AD3">
        <w:rPr>
          <w:rFonts w:ascii="Times New Roman" w:hAnsi="Times New Roman" w:cs="Times New Roman"/>
          <w:sz w:val="24"/>
          <w:szCs w:val="24"/>
        </w:rPr>
        <w:t>nfringed his fundamental rights?</w:t>
      </w:r>
      <w:r w:rsidR="006644F5" w:rsidRPr="00DF2AD3">
        <w:rPr>
          <w:rFonts w:ascii="Times New Roman" w:hAnsi="Times New Roman" w:cs="Times New Roman"/>
          <w:sz w:val="24"/>
          <w:szCs w:val="24"/>
        </w:rPr>
        <w:t xml:space="preserve">  </w:t>
      </w:r>
      <w:r w:rsidR="00DD04FA" w:rsidRPr="00DF2AD3">
        <w:rPr>
          <w:rFonts w:ascii="Times New Roman" w:hAnsi="Times New Roman" w:cs="Times New Roman"/>
          <w:sz w:val="24"/>
          <w:szCs w:val="24"/>
        </w:rPr>
        <w:t xml:space="preserve">No one can say for sure.  </w:t>
      </w:r>
      <w:r w:rsidR="007A7641" w:rsidRPr="00DF2AD3">
        <w:rPr>
          <w:rFonts w:ascii="Times New Roman" w:hAnsi="Times New Roman" w:cs="Times New Roman"/>
          <w:sz w:val="24"/>
          <w:szCs w:val="24"/>
        </w:rPr>
        <w:t>In case it was the la</w:t>
      </w:r>
      <w:r w:rsidR="00C930CD">
        <w:rPr>
          <w:rFonts w:ascii="Times New Roman" w:hAnsi="Times New Roman" w:cs="Times New Roman"/>
          <w:sz w:val="24"/>
          <w:szCs w:val="24"/>
        </w:rPr>
        <w:t>t</w:t>
      </w:r>
      <w:r w:rsidR="007A7641" w:rsidRPr="00DF2AD3">
        <w:rPr>
          <w:rFonts w:ascii="Times New Roman" w:hAnsi="Times New Roman" w:cs="Times New Roman"/>
          <w:sz w:val="24"/>
          <w:szCs w:val="24"/>
        </w:rPr>
        <w:t>ter</w:t>
      </w:r>
      <w:r w:rsidR="00DD04FA" w:rsidRPr="00DF2AD3">
        <w:rPr>
          <w:rFonts w:ascii="Times New Roman" w:hAnsi="Times New Roman" w:cs="Times New Roman"/>
          <w:sz w:val="24"/>
          <w:szCs w:val="24"/>
        </w:rPr>
        <w:t xml:space="preserve"> </w:t>
      </w:r>
      <w:r w:rsidR="007A7641" w:rsidRPr="00DF2AD3">
        <w:rPr>
          <w:rFonts w:ascii="Times New Roman" w:hAnsi="Times New Roman" w:cs="Times New Roman"/>
          <w:sz w:val="24"/>
          <w:szCs w:val="24"/>
        </w:rPr>
        <w:t xml:space="preserve">Mr </w:t>
      </w:r>
      <w:proofErr w:type="spellStart"/>
      <w:r w:rsidR="007A7641" w:rsidRPr="00DF2AD3">
        <w:rPr>
          <w:rFonts w:ascii="Times New Roman" w:hAnsi="Times New Roman" w:cs="Times New Roman"/>
          <w:i/>
          <w:sz w:val="24"/>
          <w:szCs w:val="24"/>
        </w:rPr>
        <w:t>Gula</w:t>
      </w:r>
      <w:proofErr w:type="spellEnd"/>
      <w:r w:rsidR="007A7641" w:rsidRPr="00DF2AD3">
        <w:rPr>
          <w:rFonts w:ascii="Times New Roman" w:hAnsi="Times New Roman" w:cs="Times New Roman"/>
          <w:i/>
          <w:sz w:val="24"/>
          <w:szCs w:val="24"/>
        </w:rPr>
        <w:t xml:space="preserve"> </w:t>
      </w:r>
      <w:r w:rsidR="007A7641" w:rsidRPr="002A7927">
        <w:rPr>
          <w:rFonts w:ascii="Times New Roman" w:hAnsi="Times New Roman" w:cs="Times New Roman"/>
          <w:i/>
          <w:sz w:val="24"/>
          <w:szCs w:val="24"/>
        </w:rPr>
        <w:t>Ndebele</w:t>
      </w:r>
      <w:r w:rsidR="007A7641" w:rsidRPr="00DF2AD3">
        <w:rPr>
          <w:rFonts w:ascii="Times New Roman" w:hAnsi="Times New Roman" w:cs="Times New Roman"/>
          <w:sz w:val="24"/>
          <w:szCs w:val="24"/>
        </w:rPr>
        <w:t xml:space="preserve"> did not </w:t>
      </w:r>
      <w:r w:rsidR="00DD04FA" w:rsidRPr="00DF2AD3">
        <w:rPr>
          <w:rFonts w:ascii="Times New Roman" w:hAnsi="Times New Roman" w:cs="Times New Roman"/>
          <w:sz w:val="24"/>
          <w:szCs w:val="24"/>
        </w:rPr>
        <w:t>indicate how, in the case of the applicant, s 33(2)(b) violated his fundamental rights.  The presiding</w:t>
      </w:r>
      <w:r w:rsidR="006644F5" w:rsidRPr="00DF2AD3">
        <w:rPr>
          <w:rFonts w:ascii="Times New Roman" w:hAnsi="Times New Roman" w:cs="Times New Roman"/>
          <w:sz w:val="24"/>
          <w:szCs w:val="24"/>
        </w:rPr>
        <w:t xml:space="preserve"> Magistrate did not help matters</w:t>
      </w:r>
      <w:r w:rsidR="000A335F" w:rsidRPr="00DF2AD3">
        <w:rPr>
          <w:rFonts w:ascii="Times New Roman" w:hAnsi="Times New Roman" w:cs="Times New Roman"/>
          <w:sz w:val="24"/>
          <w:szCs w:val="24"/>
        </w:rPr>
        <w:t xml:space="preserve"> by not specifically indicating, in his reasons for referral, </w:t>
      </w:r>
      <w:r w:rsidR="006644F5" w:rsidRPr="00DF2AD3">
        <w:rPr>
          <w:rFonts w:ascii="Times New Roman" w:hAnsi="Times New Roman" w:cs="Times New Roman"/>
          <w:sz w:val="24"/>
          <w:szCs w:val="24"/>
        </w:rPr>
        <w:t>what he understood the request to be.</w:t>
      </w:r>
    </w:p>
    <w:p w:rsidR="006644F5" w:rsidRPr="00DF2AD3" w:rsidRDefault="006644F5" w:rsidP="00944882">
      <w:pPr>
        <w:spacing w:after="0" w:line="480" w:lineRule="auto"/>
        <w:jc w:val="both"/>
        <w:rPr>
          <w:rFonts w:ascii="Times New Roman" w:hAnsi="Times New Roman" w:cs="Times New Roman"/>
          <w:sz w:val="24"/>
          <w:szCs w:val="24"/>
        </w:rPr>
      </w:pPr>
    </w:p>
    <w:p w:rsidR="006644F5" w:rsidRPr="00DF2AD3" w:rsidRDefault="00B763E7" w:rsidP="006644F5">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[23</w:t>
      </w:r>
      <w:r w:rsidR="006644F5" w:rsidRPr="00DF2AD3">
        <w:rPr>
          <w:rFonts w:ascii="Times New Roman" w:hAnsi="Times New Roman" w:cs="Times New Roman"/>
          <w:sz w:val="24"/>
          <w:szCs w:val="24"/>
        </w:rPr>
        <w:t>]</w:t>
      </w:r>
      <w:r w:rsidR="006644F5" w:rsidRPr="00DF2AD3">
        <w:rPr>
          <w:rFonts w:ascii="Times New Roman" w:hAnsi="Times New Roman" w:cs="Times New Roman"/>
          <w:sz w:val="24"/>
          <w:szCs w:val="24"/>
        </w:rPr>
        <w:tab/>
        <w:t>In deciding to refer the matter to the Constitutional Court, the trial magistrate reasoned thus:</w:t>
      </w:r>
    </w:p>
    <w:p w:rsidR="006644F5" w:rsidRPr="00DF2AD3" w:rsidRDefault="006644F5" w:rsidP="006644F5">
      <w:pPr>
        <w:spacing w:after="0" w:line="240" w:lineRule="auto"/>
        <w:ind w:left="720"/>
        <w:jc w:val="both"/>
        <w:rPr>
          <w:rFonts w:ascii="Times New Roman" w:hAnsi="Times New Roman" w:cs="Times New Roman"/>
          <w:sz w:val="24"/>
          <w:szCs w:val="24"/>
        </w:rPr>
      </w:pPr>
      <w:r w:rsidRPr="00DF2AD3">
        <w:rPr>
          <w:rFonts w:ascii="Times New Roman" w:hAnsi="Times New Roman" w:cs="Times New Roman"/>
          <w:sz w:val="24"/>
          <w:szCs w:val="24"/>
        </w:rPr>
        <w:t xml:space="preserve">“I will now turn to the issue of the referral of the matter to the Constitutional Court.  Mr </w:t>
      </w:r>
      <w:proofErr w:type="spellStart"/>
      <w:r w:rsidRPr="00DF2AD3">
        <w:rPr>
          <w:rFonts w:ascii="Times New Roman" w:hAnsi="Times New Roman" w:cs="Times New Roman"/>
          <w:i/>
          <w:sz w:val="24"/>
          <w:szCs w:val="24"/>
        </w:rPr>
        <w:t>Sobusa</w:t>
      </w:r>
      <w:proofErr w:type="spellEnd"/>
      <w:r w:rsidRPr="00DF2AD3">
        <w:rPr>
          <w:rFonts w:ascii="Times New Roman" w:hAnsi="Times New Roman" w:cs="Times New Roman"/>
          <w:i/>
          <w:sz w:val="24"/>
          <w:szCs w:val="24"/>
        </w:rPr>
        <w:t xml:space="preserve"> </w:t>
      </w:r>
      <w:proofErr w:type="spellStart"/>
      <w:r w:rsidRPr="00DF2AD3">
        <w:rPr>
          <w:rFonts w:ascii="Times New Roman" w:hAnsi="Times New Roman" w:cs="Times New Roman"/>
          <w:i/>
          <w:sz w:val="24"/>
          <w:szCs w:val="24"/>
        </w:rPr>
        <w:t>Gula</w:t>
      </w:r>
      <w:proofErr w:type="spellEnd"/>
      <w:r w:rsidRPr="00DF2AD3">
        <w:rPr>
          <w:rFonts w:ascii="Times New Roman" w:hAnsi="Times New Roman" w:cs="Times New Roman"/>
          <w:i/>
          <w:sz w:val="24"/>
          <w:szCs w:val="24"/>
        </w:rPr>
        <w:t>-Ndebele</w:t>
      </w:r>
      <w:r w:rsidRPr="00DF2AD3">
        <w:rPr>
          <w:rFonts w:ascii="Times New Roman" w:hAnsi="Times New Roman" w:cs="Times New Roman"/>
        </w:rPr>
        <w:t xml:space="preserve"> </w:t>
      </w:r>
      <w:r w:rsidRPr="00DF2AD3">
        <w:rPr>
          <w:rFonts w:ascii="Times New Roman" w:hAnsi="Times New Roman" w:cs="Times New Roman"/>
          <w:sz w:val="24"/>
          <w:szCs w:val="24"/>
        </w:rPr>
        <w:t>for the defence cited 3 cases of a similar nature.  My comment in this regard is that the Constitutional Court has not made any ruling or passed judgment in such matter.  In other words, no application has been decided on the merits …</w:t>
      </w:r>
    </w:p>
    <w:p w:rsidR="006644F5" w:rsidRPr="00DF2AD3" w:rsidRDefault="006644F5" w:rsidP="006644F5">
      <w:pPr>
        <w:spacing w:after="0" w:line="240" w:lineRule="auto"/>
        <w:ind w:left="720"/>
        <w:jc w:val="both"/>
        <w:rPr>
          <w:rFonts w:ascii="Times New Roman" w:hAnsi="Times New Roman" w:cs="Times New Roman"/>
          <w:sz w:val="24"/>
          <w:szCs w:val="24"/>
        </w:rPr>
      </w:pPr>
      <w:r w:rsidRPr="00DF2AD3">
        <w:rPr>
          <w:rFonts w:ascii="Times New Roman" w:hAnsi="Times New Roman" w:cs="Times New Roman"/>
          <w:sz w:val="24"/>
          <w:szCs w:val="24"/>
        </w:rPr>
        <w:t>The law or guiding principles governing applications for referral to the Constitutional Courts are very clear.  The underlining (</w:t>
      </w:r>
      <w:r w:rsidRPr="00DF2AD3">
        <w:rPr>
          <w:rFonts w:ascii="Times New Roman" w:hAnsi="Times New Roman" w:cs="Times New Roman"/>
          <w:i/>
          <w:sz w:val="24"/>
          <w:szCs w:val="24"/>
        </w:rPr>
        <w:t>sic</w:t>
      </w:r>
      <w:r w:rsidRPr="00DF2AD3">
        <w:rPr>
          <w:rFonts w:ascii="Times New Roman" w:hAnsi="Times New Roman" w:cs="Times New Roman"/>
          <w:sz w:val="24"/>
          <w:szCs w:val="24"/>
        </w:rPr>
        <w:t xml:space="preserve">) factor is whether the application for referral is frivolous or vexatious or not.  Once established that it is frivolous and vexatious the court </w:t>
      </w:r>
      <w:r w:rsidRPr="00DF2AD3">
        <w:rPr>
          <w:rFonts w:ascii="Times New Roman" w:hAnsi="Times New Roman" w:cs="Times New Roman"/>
          <w:i/>
          <w:sz w:val="24"/>
          <w:szCs w:val="24"/>
        </w:rPr>
        <w:t>a quo</w:t>
      </w:r>
      <w:r w:rsidRPr="00DF2AD3">
        <w:rPr>
          <w:rFonts w:ascii="Times New Roman" w:hAnsi="Times New Roman" w:cs="Times New Roman"/>
          <w:sz w:val="24"/>
          <w:szCs w:val="24"/>
        </w:rPr>
        <w:t xml:space="preserve"> will to dismiss the application (</w:t>
      </w:r>
      <w:r w:rsidRPr="00DF2AD3">
        <w:rPr>
          <w:rFonts w:ascii="Times New Roman" w:hAnsi="Times New Roman" w:cs="Times New Roman"/>
          <w:i/>
          <w:sz w:val="24"/>
          <w:szCs w:val="24"/>
        </w:rPr>
        <w:t>sic)</w:t>
      </w:r>
      <w:r w:rsidRPr="00DF2AD3">
        <w:rPr>
          <w:rFonts w:ascii="Times New Roman" w:hAnsi="Times New Roman" w:cs="Times New Roman"/>
          <w:sz w:val="24"/>
          <w:szCs w:val="24"/>
        </w:rPr>
        <w:t xml:space="preserve">.  On the contrary if the application is not frivolous and vexatious the court </w:t>
      </w:r>
      <w:r w:rsidRPr="00DF2AD3">
        <w:rPr>
          <w:rFonts w:ascii="Times New Roman" w:hAnsi="Times New Roman" w:cs="Times New Roman"/>
          <w:i/>
          <w:sz w:val="24"/>
          <w:szCs w:val="24"/>
        </w:rPr>
        <w:t>a quo</w:t>
      </w:r>
      <w:r w:rsidRPr="00DF2AD3">
        <w:rPr>
          <w:rFonts w:ascii="Times New Roman" w:hAnsi="Times New Roman" w:cs="Times New Roman"/>
          <w:sz w:val="24"/>
          <w:szCs w:val="24"/>
        </w:rPr>
        <w:t xml:space="preserve"> has to refer the matter to the Constitutional Court.</w:t>
      </w:r>
    </w:p>
    <w:p w:rsidR="006644F5" w:rsidRPr="00DF2AD3" w:rsidRDefault="006644F5" w:rsidP="006644F5">
      <w:pPr>
        <w:spacing w:after="0" w:line="240" w:lineRule="auto"/>
        <w:ind w:left="720"/>
        <w:jc w:val="both"/>
        <w:rPr>
          <w:rFonts w:ascii="Times New Roman" w:hAnsi="Times New Roman" w:cs="Times New Roman"/>
          <w:sz w:val="24"/>
          <w:szCs w:val="24"/>
        </w:rPr>
      </w:pPr>
      <w:r w:rsidRPr="00DF2AD3">
        <w:rPr>
          <w:rFonts w:ascii="Times New Roman" w:hAnsi="Times New Roman" w:cs="Times New Roman"/>
          <w:sz w:val="24"/>
          <w:szCs w:val="24"/>
        </w:rPr>
        <w:t>I would like to point out that our jurisprudence has not been developed in this regard and especially on the provision being challenged which the accused is being charged under.  We definitely need guidance from the superior court of the land.</w:t>
      </w:r>
    </w:p>
    <w:p w:rsidR="006644F5" w:rsidRPr="00DF2AD3" w:rsidRDefault="006644F5" w:rsidP="006644F5">
      <w:pPr>
        <w:spacing w:after="0" w:line="240" w:lineRule="auto"/>
        <w:ind w:left="720"/>
        <w:jc w:val="both"/>
        <w:rPr>
          <w:rFonts w:ascii="Times New Roman" w:hAnsi="Times New Roman" w:cs="Times New Roman"/>
          <w:sz w:val="24"/>
          <w:szCs w:val="24"/>
        </w:rPr>
      </w:pPr>
      <w:r w:rsidRPr="00DF2AD3">
        <w:rPr>
          <w:rFonts w:ascii="Times New Roman" w:hAnsi="Times New Roman" w:cs="Times New Roman"/>
          <w:sz w:val="24"/>
          <w:szCs w:val="24"/>
        </w:rPr>
        <w:t>The application made by the accused is not frivolous and vexatious and I don’t hesitate to refer it to the Constitutional Court…”</w:t>
      </w:r>
    </w:p>
    <w:p w:rsidR="00B13515" w:rsidRPr="00DF2AD3" w:rsidRDefault="00B763E7" w:rsidP="00B13515">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lastRenderedPageBreak/>
        <w:t>[24</w:t>
      </w:r>
      <w:r w:rsidR="00B13515" w:rsidRPr="00DF2AD3">
        <w:rPr>
          <w:rFonts w:ascii="Times New Roman" w:hAnsi="Times New Roman" w:cs="Times New Roman"/>
          <w:sz w:val="24"/>
          <w:szCs w:val="24"/>
        </w:rPr>
        <w:t>]</w:t>
      </w:r>
      <w:r w:rsidR="00B13515" w:rsidRPr="00DF2AD3">
        <w:rPr>
          <w:rFonts w:ascii="Times New Roman" w:hAnsi="Times New Roman" w:cs="Times New Roman"/>
          <w:sz w:val="24"/>
          <w:szCs w:val="24"/>
        </w:rPr>
        <w:tab/>
        <w:t xml:space="preserve">The trial magistrate was correct in restating the requirement that the court must refer the question unless it considers that the request is merely frivolous or vexatious.  </w:t>
      </w:r>
      <w:proofErr w:type="gramStart"/>
      <w:r w:rsidR="00B13515" w:rsidRPr="00DF2AD3">
        <w:rPr>
          <w:rFonts w:ascii="Times New Roman" w:hAnsi="Times New Roman" w:cs="Times New Roman"/>
          <w:sz w:val="24"/>
          <w:szCs w:val="24"/>
        </w:rPr>
        <w:t>However</w:t>
      </w:r>
      <w:proofErr w:type="gramEnd"/>
      <w:r w:rsidR="00B13515" w:rsidRPr="00DF2AD3">
        <w:rPr>
          <w:rFonts w:ascii="Times New Roman" w:hAnsi="Times New Roman" w:cs="Times New Roman"/>
          <w:sz w:val="24"/>
          <w:szCs w:val="24"/>
        </w:rPr>
        <w:t xml:space="preserve"> in deciding to refer the matter, he did not explain why he was of the opinion that the request was not frivolous or vexatious.</w:t>
      </w:r>
    </w:p>
    <w:p w:rsidR="00B13515" w:rsidRPr="00DF2AD3" w:rsidRDefault="00B13515" w:rsidP="00B13515">
      <w:pPr>
        <w:spacing w:after="0" w:line="480" w:lineRule="auto"/>
        <w:jc w:val="both"/>
        <w:rPr>
          <w:rFonts w:ascii="Times New Roman" w:hAnsi="Times New Roman" w:cs="Times New Roman"/>
          <w:sz w:val="24"/>
          <w:szCs w:val="24"/>
        </w:rPr>
      </w:pPr>
    </w:p>
    <w:p w:rsidR="00B13515" w:rsidRPr="00DF2AD3" w:rsidRDefault="00B763E7" w:rsidP="00B13515">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[25</w:t>
      </w:r>
      <w:r w:rsidR="00B13515" w:rsidRPr="00DF2AD3">
        <w:rPr>
          <w:rFonts w:ascii="Times New Roman" w:hAnsi="Times New Roman" w:cs="Times New Roman"/>
          <w:sz w:val="24"/>
          <w:szCs w:val="24"/>
        </w:rPr>
        <w:t>]</w:t>
      </w:r>
      <w:r w:rsidR="00B13515" w:rsidRPr="00DF2AD3">
        <w:rPr>
          <w:rFonts w:ascii="Times New Roman" w:hAnsi="Times New Roman" w:cs="Times New Roman"/>
          <w:sz w:val="24"/>
          <w:szCs w:val="24"/>
        </w:rPr>
        <w:tab/>
        <w:t>He did not consider how s 33(2)(b) may contravene the Constitution.  He did not explain which sections of the Constitution may be violated if an accused person undergoes a trial on a charge of contravening s 33(2)(b). In short, he was under the impression that simply regurgitating the provision was sufficient.  In this he was wrong.</w:t>
      </w:r>
    </w:p>
    <w:p w:rsidR="00B13515" w:rsidRPr="00DF2AD3" w:rsidRDefault="00B13515" w:rsidP="00B13515">
      <w:pPr>
        <w:spacing w:after="0" w:line="480" w:lineRule="auto"/>
        <w:jc w:val="both"/>
        <w:rPr>
          <w:rFonts w:ascii="Times New Roman" w:hAnsi="Times New Roman" w:cs="Times New Roman"/>
          <w:sz w:val="24"/>
          <w:szCs w:val="24"/>
        </w:rPr>
      </w:pPr>
    </w:p>
    <w:p w:rsidR="00B13515" w:rsidRPr="00DF2AD3" w:rsidRDefault="00B763E7" w:rsidP="00B13515">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[26</w:t>
      </w:r>
      <w:r w:rsidR="00B13515" w:rsidRPr="00DF2AD3">
        <w:rPr>
          <w:rFonts w:ascii="Times New Roman" w:hAnsi="Times New Roman" w:cs="Times New Roman"/>
          <w:sz w:val="24"/>
          <w:szCs w:val="24"/>
        </w:rPr>
        <w:t>]</w:t>
      </w:r>
      <w:r w:rsidR="00B13515" w:rsidRPr="00DF2AD3">
        <w:rPr>
          <w:rFonts w:ascii="Times New Roman" w:hAnsi="Times New Roman" w:cs="Times New Roman"/>
          <w:sz w:val="24"/>
          <w:szCs w:val="24"/>
        </w:rPr>
        <w:tab/>
        <w:t xml:space="preserve">In </w:t>
      </w:r>
      <w:r w:rsidR="00B13515" w:rsidRPr="00DF2AD3">
        <w:rPr>
          <w:rFonts w:ascii="Times New Roman" w:hAnsi="Times New Roman" w:cs="Times New Roman"/>
          <w:i/>
          <w:sz w:val="24"/>
          <w:szCs w:val="24"/>
        </w:rPr>
        <w:t xml:space="preserve">Jennifer Williams and Another </w:t>
      </w:r>
      <w:proofErr w:type="gramStart"/>
      <w:r w:rsidR="00B13515" w:rsidRPr="00DF2AD3">
        <w:rPr>
          <w:rFonts w:ascii="Times New Roman" w:hAnsi="Times New Roman" w:cs="Times New Roman"/>
          <w:i/>
          <w:sz w:val="24"/>
          <w:szCs w:val="24"/>
        </w:rPr>
        <w:t>v</w:t>
      </w:r>
      <w:proofErr w:type="gramEnd"/>
      <w:r w:rsidR="00B13515" w:rsidRPr="00DF2AD3">
        <w:rPr>
          <w:rFonts w:ascii="Times New Roman" w:hAnsi="Times New Roman" w:cs="Times New Roman"/>
          <w:i/>
          <w:sz w:val="24"/>
          <w:szCs w:val="24"/>
        </w:rPr>
        <w:t xml:space="preserve"> P. </w:t>
      </w:r>
      <w:proofErr w:type="spellStart"/>
      <w:r w:rsidR="00B13515" w:rsidRPr="00DF2AD3">
        <w:rPr>
          <w:rFonts w:ascii="Times New Roman" w:hAnsi="Times New Roman" w:cs="Times New Roman"/>
          <w:i/>
          <w:sz w:val="24"/>
          <w:szCs w:val="24"/>
        </w:rPr>
        <w:t>Msipha</w:t>
      </w:r>
      <w:proofErr w:type="spellEnd"/>
      <w:r w:rsidR="00B13515" w:rsidRPr="00DF2AD3">
        <w:rPr>
          <w:rFonts w:ascii="Times New Roman" w:hAnsi="Times New Roman" w:cs="Times New Roman"/>
          <w:i/>
          <w:sz w:val="24"/>
          <w:szCs w:val="24"/>
        </w:rPr>
        <w:t xml:space="preserve"> N O and </w:t>
      </w:r>
      <w:proofErr w:type="spellStart"/>
      <w:r w:rsidR="00B13515" w:rsidRPr="00DF2AD3">
        <w:rPr>
          <w:rFonts w:ascii="Times New Roman" w:hAnsi="Times New Roman" w:cs="Times New Roman"/>
          <w:i/>
          <w:sz w:val="24"/>
          <w:szCs w:val="24"/>
        </w:rPr>
        <w:t>Ors</w:t>
      </w:r>
      <w:proofErr w:type="spellEnd"/>
      <w:r w:rsidR="00B13515" w:rsidRPr="00DF2AD3">
        <w:rPr>
          <w:rFonts w:ascii="Times New Roman" w:hAnsi="Times New Roman" w:cs="Times New Roman"/>
          <w:sz w:val="24"/>
          <w:szCs w:val="24"/>
        </w:rPr>
        <w:t xml:space="preserve"> SC 22/10, the Supreme Court, sitting as a Constitutional Court, made the following pertinent remarks at pages 17-18 of the cyclostyled </w:t>
      </w:r>
      <w:r w:rsidR="00603337" w:rsidRPr="00DF2AD3">
        <w:rPr>
          <w:rFonts w:ascii="Times New Roman" w:hAnsi="Times New Roman" w:cs="Times New Roman"/>
          <w:sz w:val="24"/>
          <w:szCs w:val="24"/>
        </w:rPr>
        <w:t>judgment: -</w:t>
      </w:r>
    </w:p>
    <w:p w:rsidR="00B13515" w:rsidRPr="00DF2AD3" w:rsidRDefault="00B13515" w:rsidP="00B13515">
      <w:pPr>
        <w:spacing w:after="0" w:line="240" w:lineRule="auto"/>
        <w:ind w:left="720"/>
        <w:jc w:val="both"/>
        <w:rPr>
          <w:rFonts w:ascii="Times New Roman" w:hAnsi="Times New Roman" w:cs="Times New Roman"/>
          <w:sz w:val="24"/>
          <w:szCs w:val="24"/>
        </w:rPr>
      </w:pPr>
      <w:r w:rsidRPr="00DF2AD3">
        <w:rPr>
          <w:rFonts w:ascii="Times New Roman" w:hAnsi="Times New Roman" w:cs="Times New Roman"/>
          <w:sz w:val="24"/>
          <w:szCs w:val="24"/>
        </w:rPr>
        <w:t>“… The opinion which the person presiding in the lower court is required to form is a particular opinion in the sense that he or she is expected to form it by reference to specific criteria.  The raising of a question in a court of law is an action or legal proceeding which includes all material facts required to be proved by the party raising the question to entitle him or her to relief …</w:t>
      </w:r>
    </w:p>
    <w:p w:rsidR="00B13515" w:rsidRPr="00DF2AD3" w:rsidRDefault="00B13515" w:rsidP="00B13515">
      <w:pPr>
        <w:spacing w:after="0" w:line="240" w:lineRule="auto"/>
        <w:ind w:left="720"/>
        <w:jc w:val="both"/>
        <w:rPr>
          <w:rFonts w:ascii="Times New Roman" w:hAnsi="Times New Roman" w:cs="Times New Roman"/>
          <w:sz w:val="24"/>
          <w:szCs w:val="24"/>
        </w:rPr>
      </w:pPr>
      <w:r w:rsidRPr="00DF2AD3">
        <w:rPr>
          <w:rFonts w:ascii="Times New Roman" w:hAnsi="Times New Roman" w:cs="Times New Roman"/>
          <w:sz w:val="24"/>
          <w:szCs w:val="24"/>
        </w:rPr>
        <w:t>The judicial officer is required to have knowledge of the ordinary and natural meaning of the words “frivolous and vexatious,” which constitutes the standard which he or she must conscientiously and objectively apply to the facts on which the question as to the contravention of the fundamental human right or freedom is raised.”</w:t>
      </w:r>
    </w:p>
    <w:p w:rsidR="00B13515" w:rsidRPr="00DF2AD3" w:rsidRDefault="00B13515" w:rsidP="00B13515">
      <w:pPr>
        <w:spacing w:after="0" w:line="240" w:lineRule="auto"/>
        <w:ind w:left="720"/>
        <w:jc w:val="both"/>
        <w:rPr>
          <w:rFonts w:ascii="Times New Roman" w:hAnsi="Times New Roman" w:cs="Times New Roman"/>
          <w:sz w:val="24"/>
          <w:szCs w:val="24"/>
        </w:rPr>
      </w:pPr>
    </w:p>
    <w:p w:rsidR="00B13515" w:rsidRPr="00DF2AD3" w:rsidRDefault="00B13515" w:rsidP="00B13515">
      <w:pPr>
        <w:spacing w:after="0" w:line="240" w:lineRule="auto"/>
        <w:ind w:left="720"/>
        <w:jc w:val="both"/>
        <w:rPr>
          <w:rFonts w:ascii="Times New Roman" w:hAnsi="Times New Roman" w:cs="Times New Roman"/>
          <w:sz w:val="24"/>
          <w:szCs w:val="24"/>
        </w:rPr>
      </w:pPr>
    </w:p>
    <w:p w:rsidR="00B13515" w:rsidRPr="00DF2AD3" w:rsidRDefault="00B763E7" w:rsidP="00B13515">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[27</w:t>
      </w:r>
      <w:r w:rsidR="00B13515" w:rsidRPr="00DF2AD3">
        <w:rPr>
          <w:rFonts w:ascii="Times New Roman" w:hAnsi="Times New Roman" w:cs="Times New Roman"/>
          <w:sz w:val="24"/>
          <w:szCs w:val="24"/>
        </w:rPr>
        <w:t>]</w:t>
      </w:r>
      <w:r w:rsidR="00B13515" w:rsidRPr="00DF2AD3">
        <w:rPr>
          <w:rFonts w:ascii="Times New Roman" w:hAnsi="Times New Roman" w:cs="Times New Roman"/>
          <w:sz w:val="24"/>
          <w:szCs w:val="24"/>
        </w:rPr>
        <w:tab/>
        <w:t>I agree entirely with the above remarks.  A lower court must consider the facts of the case and determine, on the basis of those facts, what provision in the Constitution may be violated and the specific question that requires determination by the Constitutional Court.</w:t>
      </w:r>
    </w:p>
    <w:p w:rsidR="00B13515" w:rsidRPr="00DF2AD3" w:rsidRDefault="00B13515" w:rsidP="00B13515">
      <w:pPr>
        <w:spacing w:after="0" w:line="480" w:lineRule="auto"/>
        <w:jc w:val="both"/>
        <w:rPr>
          <w:rFonts w:ascii="Times New Roman" w:hAnsi="Times New Roman" w:cs="Times New Roman"/>
          <w:sz w:val="24"/>
          <w:szCs w:val="24"/>
        </w:rPr>
      </w:pPr>
    </w:p>
    <w:p w:rsidR="00B13515" w:rsidRPr="00DF2AD3" w:rsidRDefault="00B763E7" w:rsidP="00B13515">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[28</w:t>
      </w:r>
      <w:r w:rsidR="00B13515" w:rsidRPr="00DF2AD3">
        <w:rPr>
          <w:rFonts w:ascii="Times New Roman" w:hAnsi="Times New Roman" w:cs="Times New Roman"/>
          <w:sz w:val="24"/>
          <w:szCs w:val="24"/>
        </w:rPr>
        <w:t>]</w:t>
      </w:r>
      <w:r w:rsidR="00B13515" w:rsidRPr="00DF2AD3">
        <w:rPr>
          <w:rFonts w:ascii="Times New Roman" w:hAnsi="Times New Roman" w:cs="Times New Roman"/>
          <w:sz w:val="24"/>
          <w:szCs w:val="24"/>
        </w:rPr>
        <w:tab/>
        <w:t xml:space="preserve">In the present case, there was no such analysis of the facts and the constitutional provisions that may be violated.  </w:t>
      </w:r>
      <w:r w:rsidR="00DD04FA" w:rsidRPr="00DF2AD3">
        <w:rPr>
          <w:rFonts w:ascii="Times New Roman" w:hAnsi="Times New Roman" w:cs="Times New Roman"/>
          <w:sz w:val="24"/>
          <w:szCs w:val="24"/>
        </w:rPr>
        <w:t>There is little doubt</w:t>
      </w:r>
      <w:r w:rsidR="00B13515" w:rsidRPr="00DF2AD3">
        <w:rPr>
          <w:rFonts w:ascii="Times New Roman" w:hAnsi="Times New Roman" w:cs="Times New Roman"/>
          <w:sz w:val="24"/>
          <w:szCs w:val="24"/>
        </w:rPr>
        <w:t xml:space="preserve"> that the magistrate did not properly apply his mind to the principles of referral.  </w:t>
      </w:r>
      <w:r w:rsidR="00DD04FA" w:rsidRPr="00DF2AD3">
        <w:rPr>
          <w:rFonts w:ascii="Times New Roman" w:hAnsi="Times New Roman" w:cs="Times New Roman"/>
          <w:sz w:val="24"/>
          <w:szCs w:val="24"/>
        </w:rPr>
        <w:t>He appears to have been</w:t>
      </w:r>
      <w:r w:rsidR="00B13515" w:rsidRPr="00DF2AD3">
        <w:rPr>
          <w:rFonts w:ascii="Times New Roman" w:hAnsi="Times New Roman" w:cs="Times New Roman"/>
          <w:sz w:val="24"/>
          <w:szCs w:val="24"/>
        </w:rPr>
        <w:t xml:space="preserve"> uncertain as to what was required </w:t>
      </w:r>
      <w:r w:rsidR="00B13515" w:rsidRPr="00DF2AD3">
        <w:rPr>
          <w:rFonts w:ascii="Times New Roman" w:hAnsi="Times New Roman" w:cs="Times New Roman"/>
          <w:sz w:val="24"/>
          <w:szCs w:val="24"/>
        </w:rPr>
        <w:lastRenderedPageBreak/>
        <w:t xml:space="preserve">of him.  </w:t>
      </w:r>
      <w:r w:rsidR="00DD04FA" w:rsidRPr="00DF2AD3">
        <w:rPr>
          <w:rFonts w:ascii="Times New Roman" w:hAnsi="Times New Roman" w:cs="Times New Roman"/>
          <w:sz w:val="24"/>
          <w:szCs w:val="24"/>
        </w:rPr>
        <w:t>Nor is it</w:t>
      </w:r>
      <w:r w:rsidR="00B13515" w:rsidRPr="00DF2AD3">
        <w:rPr>
          <w:rFonts w:ascii="Times New Roman" w:hAnsi="Times New Roman" w:cs="Times New Roman"/>
          <w:sz w:val="24"/>
          <w:szCs w:val="24"/>
        </w:rPr>
        <w:t xml:space="preserve"> clear from his reasons what question exactly he referred for determination by this court.  It follows therefore that the matter was not properly referred.</w:t>
      </w:r>
    </w:p>
    <w:p w:rsidR="000A335F" w:rsidRPr="00DF2AD3" w:rsidRDefault="000A335F" w:rsidP="00B13515">
      <w:pPr>
        <w:spacing w:after="0" w:line="480" w:lineRule="auto"/>
        <w:jc w:val="both"/>
        <w:rPr>
          <w:rFonts w:ascii="Times New Roman" w:hAnsi="Times New Roman" w:cs="Times New Roman"/>
          <w:sz w:val="24"/>
          <w:szCs w:val="24"/>
        </w:rPr>
      </w:pPr>
    </w:p>
    <w:p w:rsidR="00B13515" w:rsidRPr="00DF2AD3" w:rsidRDefault="00B13515" w:rsidP="00B13515">
      <w:pPr>
        <w:spacing w:after="0" w:line="480" w:lineRule="auto"/>
        <w:jc w:val="both"/>
        <w:rPr>
          <w:rFonts w:ascii="Times New Roman" w:hAnsi="Times New Roman" w:cs="Times New Roman"/>
          <w:i/>
          <w:sz w:val="24"/>
          <w:szCs w:val="24"/>
        </w:rPr>
      </w:pPr>
      <w:r w:rsidRPr="00DF2AD3">
        <w:rPr>
          <w:rFonts w:ascii="Times New Roman" w:hAnsi="Times New Roman" w:cs="Times New Roman"/>
          <w:i/>
          <w:sz w:val="24"/>
          <w:szCs w:val="24"/>
        </w:rPr>
        <w:t>MINISTER NOT CITED</w:t>
      </w:r>
    </w:p>
    <w:p w:rsidR="00B13515" w:rsidRPr="00DF2AD3" w:rsidRDefault="00B763E7" w:rsidP="00B13515">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[29</w:t>
      </w:r>
      <w:r w:rsidR="00B13515" w:rsidRPr="00DF2AD3">
        <w:rPr>
          <w:rFonts w:ascii="Times New Roman" w:hAnsi="Times New Roman" w:cs="Times New Roman"/>
          <w:sz w:val="24"/>
          <w:szCs w:val="24"/>
        </w:rPr>
        <w:t>]</w:t>
      </w:r>
      <w:r w:rsidR="00B13515" w:rsidRPr="00DF2AD3">
        <w:rPr>
          <w:rFonts w:ascii="Times New Roman" w:hAnsi="Times New Roman" w:cs="Times New Roman"/>
          <w:sz w:val="24"/>
          <w:szCs w:val="24"/>
        </w:rPr>
        <w:tab/>
        <w:t>Moreover, the Minister</w:t>
      </w:r>
      <w:r w:rsidR="00603337">
        <w:rPr>
          <w:rFonts w:ascii="Times New Roman" w:hAnsi="Times New Roman" w:cs="Times New Roman"/>
          <w:sz w:val="24"/>
          <w:szCs w:val="24"/>
        </w:rPr>
        <w:t>,</w:t>
      </w:r>
      <w:r w:rsidR="00B13515" w:rsidRPr="00DF2AD3">
        <w:rPr>
          <w:rFonts w:ascii="Times New Roman" w:hAnsi="Times New Roman" w:cs="Times New Roman"/>
          <w:sz w:val="24"/>
          <w:szCs w:val="24"/>
        </w:rPr>
        <w:t xml:space="preserve"> under whos</w:t>
      </w:r>
      <w:r w:rsidR="000A335F" w:rsidRPr="00DF2AD3">
        <w:rPr>
          <w:rFonts w:ascii="Times New Roman" w:hAnsi="Times New Roman" w:cs="Times New Roman"/>
          <w:sz w:val="24"/>
          <w:szCs w:val="24"/>
        </w:rPr>
        <w:t>e administration the Act is assigne</w:t>
      </w:r>
      <w:r w:rsidR="00B13515" w:rsidRPr="00DF2AD3">
        <w:rPr>
          <w:rFonts w:ascii="Times New Roman" w:hAnsi="Times New Roman" w:cs="Times New Roman"/>
          <w:sz w:val="24"/>
          <w:szCs w:val="24"/>
        </w:rPr>
        <w:t>d, must be a party to the proceedings.  How can th</w:t>
      </w:r>
      <w:r w:rsidR="000A335F" w:rsidRPr="00DF2AD3">
        <w:rPr>
          <w:rFonts w:ascii="Times New Roman" w:hAnsi="Times New Roman" w:cs="Times New Roman"/>
          <w:sz w:val="24"/>
          <w:szCs w:val="24"/>
        </w:rPr>
        <w:t>is</w:t>
      </w:r>
      <w:r w:rsidR="00B13515" w:rsidRPr="00DF2AD3">
        <w:rPr>
          <w:rFonts w:ascii="Times New Roman" w:hAnsi="Times New Roman" w:cs="Times New Roman"/>
          <w:sz w:val="24"/>
          <w:szCs w:val="24"/>
        </w:rPr>
        <w:t xml:space="preserve"> </w:t>
      </w:r>
      <w:r w:rsidR="00F00896" w:rsidRPr="00DF2AD3">
        <w:rPr>
          <w:rFonts w:ascii="Times New Roman" w:hAnsi="Times New Roman" w:cs="Times New Roman"/>
          <w:sz w:val="24"/>
          <w:szCs w:val="24"/>
        </w:rPr>
        <w:t>c</w:t>
      </w:r>
      <w:r w:rsidR="00B13515" w:rsidRPr="00DF2AD3">
        <w:rPr>
          <w:rFonts w:ascii="Times New Roman" w:hAnsi="Times New Roman" w:cs="Times New Roman"/>
          <w:sz w:val="24"/>
          <w:szCs w:val="24"/>
        </w:rPr>
        <w:t>ourt grant the relief sought that s 33(2)(b) of the Act is unconstitutional without hearing the Minister charged with the administration of the Act</w:t>
      </w:r>
      <w:r w:rsidR="000A335F" w:rsidRPr="00DF2AD3">
        <w:rPr>
          <w:rFonts w:ascii="Times New Roman" w:hAnsi="Times New Roman" w:cs="Times New Roman"/>
          <w:sz w:val="24"/>
          <w:szCs w:val="24"/>
        </w:rPr>
        <w:t>,</w:t>
      </w:r>
      <w:r w:rsidR="00DD04FA" w:rsidRPr="00DF2AD3">
        <w:rPr>
          <w:rFonts w:ascii="Times New Roman" w:hAnsi="Times New Roman" w:cs="Times New Roman"/>
          <w:sz w:val="24"/>
          <w:szCs w:val="24"/>
        </w:rPr>
        <w:t xml:space="preserve"> particularly in a case, such as the present, where a final, not a provisional order, is sought?  It goes without saying that such reli</w:t>
      </w:r>
      <w:r w:rsidR="000A335F" w:rsidRPr="00DF2AD3">
        <w:rPr>
          <w:rFonts w:ascii="Times New Roman" w:hAnsi="Times New Roman" w:cs="Times New Roman"/>
          <w:sz w:val="24"/>
          <w:szCs w:val="24"/>
        </w:rPr>
        <w:t>ef is not available consequent</w:t>
      </w:r>
      <w:r w:rsidR="00DD04FA" w:rsidRPr="00DF2AD3">
        <w:rPr>
          <w:rFonts w:ascii="Times New Roman" w:hAnsi="Times New Roman" w:cs="Times New Roman"/>
          <w:sz w:val="24"/>
          <w:szCs w:val="24"/>
        </w:rPr>
        <w:t xml:space="preserve"> upon the failure to cite the relevant Minister.</w:t>
      </w:r>
    </w:p>
    <w:p w:rsidR="00F1351A" w:rsidRPr="00DF2AD3" w:rsidRDefault="00F1351A" w:rsidP="00B13515">
      <w:pPr>
        <w:spacing w:after="0" w:line="480" w:lineRule="auto"/>
        <w:jc w:val="both"/>
        <w:rPr>
          <w:rFonts w:ascii="Times New Roman" w:hAnsi="Times New Roman" w:cs="Times New Roman"/>
          <w:sz w:val="24"/>
          <w:szCs w:val="24"/>
        </w:rPr>
      </w:pPr>
    </w:p>
    <w:p w:rsidR="00B13515" w:rsidRPr="00DF2AD3" w:rsidRDefault="00B13515" w:rsidP="00B13515">
      <w:pPr>
        <w:spacing w:after="0" w:line="480" w:lineRule="auto"/>
        <w:jc w:val="both"/>
        <w:rPr>
          <w:rFonts w:ascii="Times New Roman" w:hAnsi="Times New Roman" w:cs="Times New Roman"/>
          <w:i/>
          <w:sz w:val="24"/>
          <w:szCs w:val="24"/>
        </w:rPr>
      </w:pPr>
      <w:r w:rsidRPr="00DF2AD3">
        <w:rPr>
          <w:rFonts w:ascii="Times New Roman" w:hAnsi="Times New Roman" w:cs="Times New Roman"/>
          <w:i/>
          <w:sz w:val="24"/>
          <w:szCs w:val="24"/>
        </w:rPr>
        <w:t>CONCLUSION</w:t>
      </w:r>
    </w:p>
    <w:p w:rsidR="006644F5" w:rsidRPr="00DF2AD3" w:rsidRDefault="00B763E7" w:rsidP="00B13515">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[30</w:t>
      </w:r>
      <w:r w:rsidR="00B13515" w:rsidRPr="00DF2AD3">
        <w:rPr>
          <w:rFonts w:ascii="Times New Roman" w:hAnsi="Times New Roman" w:cs="Times New Roman"/>
          <w:sz w:val="24"/>
          <w:szCs w:val="24"/>
        </w:rPr>
        <w:t>]</w:t>
      </w:r>
      <w:r w:rsidR="00B13515" w:rsidRPr="00DF2AD3">
        <w:rPr>
          <w:rFonts w:ascii="Times New Roman" w:hAnsi="Times New Roman" w:cs="Times New Roman"/>
          <w:sz w:val="24"/>
          <w:szCs w:val="24"/>
        </w:rPr>
        <w:tab/>
        <w:t>The preliminary point therefore succeeds.  The matter is therefore struck off the roll with no order as to costs.</w:t>
      </w:r>
    </w:p>
    <w:p w:rsidR="005355B0" w:rsidRPr="00DF2AD3" w:rsidRDefault="005355B0" w:rsidP="005355B0">
      <w:pPr>
        <w:spacing w:after="0" w:line="480" w:lineRule="auto"/>
        <w:jc w:val="both"/>
        <w:rPr>
          <w:rFonts w:ascii="Times New Roman" w:hAnsi="Times New Roman" w:cs="Times New Roman"/>
          <w:sz w:val="24"/>
          <w:szCs w:val="24"/>
        </w:rPr>
      </w:pPr>
    </w:p>
    <w:p w:rsidR="005355B0" w:rsidRPr="00DF2AD3" w:rsidRDefault="005355B0" w:rsidP="005355B0">
      <w:pPr>
        <w:spacing w:after="0" w:line="480" w:lineRule="auto"/>
        <w:jc w:val="both"/>
        <w:rPr>
          <w:rFonts w:ascii="Times New Roman" w:hAnsi="Times New Roman" w:cs="Times New Roman"/>
          <w:sz w:val="24"/>
          <w:szCs w:val="24"/>
        </w:rPr>
      </w:pPr>
    </w:p>
    <w:p w:rsidR="005355B0" w:rsidRPr="00DF2AD3" w:rsidRDefault="005355B0" w:rsidP="005355B0">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ab/>
      </w:r>
      <w:r w:rsidRPr="00DF2AD3">
        <w:rPr>
          <w:rFonts w:ascii="Times New Roman" w:hAnsi="Times New Roman" w:cs="Times New Roman"/>
          <w:sz w:val="24"/>
          <w:szCs w:val="24"/>
        </w:rPr>
        <w:tab/>
      </w:r>
      <w:r w:rsidRPr="00DF2AD3">
        <w:rPr>
          <w:rFonts w:ascii="Times New Roman" w:hAnsi="Times New Roman" w:cs="Times New Roman"/>
          <w:b/>
          <w:sz w:val="24"/>
          <w:szCs w:val="24"/>
        </w:rPr>
        <w:t>CHIDYAUSIKU CJ</w:t>
      </w:r>
      <w:r w:rsidR="009949E4" w:rsidRPr="00DF2AD3">
        <w:rPr>
          <w:rFonts w:ascii="Times New Roman" w:hAnsi="Times New Roman" w:cs="Times New Roman"/>
          <w:b/>
          <w:sz w:val="24"/>
          <w:szCs w:val="24"/>
        </w:rPr>
        <w:t>:</w:t>
      </w:r>
      <w:r w:rsidR="009949E4" w:rsidRPr="00DF2AD3">
        <w:rPr>
          <w:rFonts w:ascii="Times New Roman" w:hAnsi="Times New Roman" w:cs="Times New Roman"/>
          <w:b/>
          <w:sz w:val="24"/>
          <w:szCs w:val="24"/>
        </w:rPr>
        <w:tab/>
      </w:r>
      <w:r w:rsidR="009949E4" w:rsidRPr="00DF2AD3">
        <w:rPr>
          <w:rFonts w:ascii="Times New Roman" w:hAnsi="Times New Roman" w:cs="Times New Roman"/>
          <w:b/>
          <w:sz w:val="24"/>
          <w:szCs w:val="24"/>
        </w:rPr>
        <w:tab/>
      </w:r>
      <w:r w:rsidR="009949E4" w:rsidRPr="00DF2AD3">
        <w:rPr>
          <w:rFonts w:ascii="Times New Roman" w:hAnsi="Times New Roman" w:cs="Times New Roman"/>
          <w:sz w:val="24"/>
          <w:szCs w:val="24"/>
        </w:rPr>
        <w:t>I agree</w:t>
      </w:r>
    </w:p>
    <w:p w:rsidR="009949E4" w:rsidRPr="00DF2AD3" w:rsidRDefault="009949E4" w:rsidP="005355B0">
      <w:pPr>
        <w:spacing w:after="0" w:line="480" w:lineRule="auto"/>
        <w:jc w:val="both"/>
        <w:rPr>
          <w:rFonts w:ascii="Times New Roman" w:hAnsi="Times New Roman" w:cs="Times New Roman"/>
          <w:sz w:val="24"/>
          <w:szCs w:val="24"/>
        </w:rPr>
      </w:pPr>
    </w:p>
    <w:p w:rsidR="009949E4" w:rsidRPr="00DF2AD3" w:rsidRDefault="009949E4" w:rsidP="005355B0">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ab/>
      </w:r>
      <w:r w:rsidRPr="00DF2AD3">
        <w:rPr>
          <w:rFonts w:ascii="Times New Roman" w:hAnsi="Times New Roman" w:cs="Times New Roman"/>
          <w:sz w:val="24"/>
          <w:szCs w:val="24"/>
        </w:rPr>
        <w:tab/>
      </w:r>
      <w:r w:rsidRPr="00DF2AD3">
        <w:rPr>
          <w:rFonts w:ascii="Times New Roman" w:hAnsi="Times New Roman" w:cs="Times New Roman"/>
          <w:b/>
          <w:sz w:val="24"/>
          <w:szCs w:val="24"/>
        </w:rPr>
        <w:t>MALABA DCJ:</w:t>
      </w:r>
      <w:r w:rsidRPr="00DF2AD3">
        <w:rPr>
          <w:rFonts w:ascii="Times New Roman" w:hAnsi="Times New Roman" w:cs="Times New Roman"/>
          <w:b/>
          <w:sz w:val="24"/>
          <w:szCs w:val="24"/>
        </w:rPr>
        <w:tab/>
      </w:r>
      <w:r w:rsidRPr="00DF2AD3">
        <w:rPr>
          <w:rFonts w:ascii="Times New Roman" w:hAnsi="Times New Roman" w:cs="Times New Roman"/>
          <w:b/>
          <w:sz w:val="24"/>
          <w:szCs w:val="24"/>
        </w:rPr>
        <w:tab/>
      </w:r>
      <w:r w:rsidRPr="00DF2AD3">
        <w:rPr>
          <w:rFonts w:ascii="Times New Roman" w:hAnsi="Times New Roman" w:cs="Times New Roman"/>
          <w:b/>
          <w:sz w:val="24"/>
          <w:szCs w:val="24"/>
        </w:rPr>
        <w:tab/>
      </w:r>
      <w:r w:rsidRPr="00DF2AD3">
        <w:rPr>
          <w:rFonts w:ascii="Times New Roman" w:hAnsi="Times New Roman" w:cs="Times New Roman"/>
          <w:sz w:val="24"/>
          <w:szCs w:val="24"/>
        </w:rPr>
        <w:t>I agree</w:t>
      </w:r>
    </w:p>
    <w:p w:rsidR="009949E4" w:rsidRPr="00DF2AD3" w:rsidRDefault="009949E4" w:rsidP="005355B0">
      <w:pPr>
        <w:spacing w:after="0" w:line="480" w:lineRule="auto"/>
        <w:jc w:val="both"/>
        <w:rPr>
          <w:rFonts w:ascii="Times New Roman" w:hAnsi="Times New Roman" w:cs="Times New Roman"/>
          <w:sz w:val="24"/>
          <w:szCs w:val="24"/>
        </w:rPr>
      </w:pPr>
    </w:p>
    <w:p w:rsidR="009949E4" w:rsidRPr="00DF2AD3" w:rsidRDefault="009949E4" w:rsidP="005355B0">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ab/>
      </w:r>
      <w:r w:rsidRPr="00DF2AD3">
        <w:rPr>
          <w:rFonts w:ascii="Times New Roman" w:hAnsi="Times New Roman" w:cs="Times New Roman"/>
          <w:sz w:val="24"/>
          <w:szCs w:val="24"/>
        </w:rPr>
        <w:tab/>
      </w:r>
      <w:r w:rsidRPr="00DF2AD3">
        <w:rPr>
          <w:rFonts w:ascii="Times New Roman" w:hAnsi="Times New Roman" w:cs="Times New Roman"/>
          <w:b/>
          <w:sz w:val="24"/>
          <w:szCs w:val="24"/>
        </w:rPr>
        <w:t>ZIYAMBI JCC:</w:t>
      </w:r>
      <w:r w:rsidRPr="00DF2AD3">
        <w:rPr>
          <w:rFonts w:ascii="Times New Roman" w:hAnsi="Times New Roman" w:cs="Times New Roman"/>
          <w:sz w:val="24"/>
          <w:szCs w:val="24"/>
        </w:rPr>
        <w:tab/>
      </w:r>
      <w:r w:rsidRPr="00DF2AD3">
        <w:rPr>
          <w:rFonts w:ascii="Times New Roman" w:hAnsi="Times New Roman" w:cs="Times New Roman"/>
          <w:sz w:val="24"/>
          <w:szCs w:val="24"/>
        </w:rPr>
        <w:tab/>
      </w:r>
      <w:r w:rsidRPr="00DF2AD3">
        <w:rPr>
          <w:rFonts w:ascii="Times New Roman" w:hAnsi="Times New Roman" w:cs="Times New Roman"/>
          <w:sz w:val="24"/>
          <w:szCs w:val="24"/>
        </w:rPr>
        <w:tab/>
        <w:t>I agree</w:t>
      </w:r>
    </w:p>
    <w:p w:rsidR="009949E4" w:rsidRPr="00DF2AD3" w:rsidRDefault="009949E4" w:rsidP="005355B0">
      <w:pPr>
        <w:spacing w:after="0" w:line="480" w:lineRule="auto"/>
        <w:jc w:val="both"/>
        <w:rPr>
          <w:rFonts w:ascii="Times New Roman" w:hAnsi="Times New Roman" w:cs="Times New Roman"/>
          <w:sz w:val="24"/>
          <w:szCs w:val="24"/>
        </w:rPr>
      </w:pPr>
    </w:p>
    <w:p w:rsidR="009949E4" w:rsidRPr="00DF2AD3" w:rsidRDefault="009949E4" w:rsidP="005355B0">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ab/>
      </w:r>
      <w:r w:rsidRPr="00DF2AD3">
        <w:rPr>
          <w:rFonts w:ascii="Times New Roman" w:hAnsi="Times New Roman" w:cs="Times New Roman"/>
          <w:sz w:val="24"/>
          <w:szCs w:val="24"/>
        </w:rPr>
        <w:tab/>
      </w:r>
      <w:r w:rsidRPr="00DF2AD3">
        <w:rPr>
          <w:rFonts w:ascii="Times New Roman" w:hAnsi="Times New Roman" w:cs="Times New Roman"/>
          <w:b/>
          <w:sz w:val="24"/>
          <w:szCs w:val="24"/>
        </w:rPr>
        <w:t>GWAUNZA JCC:</w:t>
      </w:r>
      <w:r w:rsidRPr="00DF2AD3">
        <w:rPr>
          <w:rFonts w:ascii="Times New Roman" w:hAnsi="Times New Roman" w:cs="Times New Roman"/>
          <w:sz w:val="24"/>
          <w:szCs w:val="24"/>
        </w:rPr>
        <w:tab/>
      </w:r>
      <w:r w:rsidRPr="00DF2AD3">
        <w:rPr>
          <w:rFonts w:ascii="Times New Roman" w:hAnsi="Times New Roman" w:cs="Times New Roman"/>
          <w:sz w:val="24"/>
          <w:szCs w:val="24"/>
        </w:rPr>
        <w:tab/>
      </w:r>
      <w:r w:rsidRPr="00DF2AD3">
        <w:rPr>
          <w:rFonts w:ascii="Times New Roman" w:hAnsi="Times New Roman" w:cs="Times New Roman"/>
          <w:sz w:val="24"/>
          <w:szCs w:val="24"/>
        </w:rPr>
        <w:tab/>
        <w:t>I agree</w:t>
      </w:r>
    </w:p>
    <w:p w:rsidR="009949E4" w:rsidRPr="00DF2AD3" w:rsidRDefault="009949E4" w:rsidP="005355B0">
      <w:pPr>
        <w:spacing w:after="0" w:line="480" w:lineRule="auto"/>
        <w:jc w:val="both"/>
        <w:rPr>
          <w:rFonts w:ascii="Times New Roman" w:hAnsi="Times New Roman" w:cs="Times New Roman"/>
          <w:sz w:val="24"/>
          <w:szCs w:val="24"/>
        </w:rPr>
      </w:pPr>
    </w:p>
    <w:p w:rsidR="009949E4" w:rsidRPr="00DF2AD3" w:rsidRDefault="009949E4" w:rsidP="005355B0">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ab/>
      </w:r>
      <w:r w:rsidRPr="00DF2AD3">
        <w:rPr>
          <w:rFonts w:ascii="Times New Roman" w:hAnsi="Times New Roman" w:cs="Times New Roman"/>
          <w:sz w:val="24"/>
          <w:szCs w:val="24"/>
        </w:rPr>
        <w:tab/>
      </w:r>
      <w:r w:rsidRPr="00DF2AD3">
        <w:rPr>
          <w:rFonts w:ascii="Times New Roman" w:hAnsi="Times New Roman" w:cs="Times New Roman"/>
          <w:b/>
          <w:sz w:val="24"/>
          <w:szCs w:val="24"/>
        </w:rPr>
        <w:t>GOWORA JCC:</w:t>
      </w:r>
      <w:r w:rsidRPr="00DF2AD3">
        <w:rPr>
          <w:rFonts w:ascii="Times New Roman" w:hAnsi="Times New Roman" w:cs="Times New Roman"/>
          <w:b/>
          <w:sz w:val="24"/>
          <w:szCs w:val="24"/>
        </w:rPr>
        <w:tab/>
      </w:r>
      <w:r w:rsidRPr="00DF2AD3">
        <w:rPr>
          <w:rFonts w:ascii="Times New Roman" w:hAnsi="Times New Roman" w:cs="Times New Roman"/>
          <w:b/>
          <w:sz w:val="24"/>
          <w:szCs w:val="24"/>
        </w:rPr>
        <w:tab/>
      </w:r>
      <w:r w:rsidRPr="00DF2AD3">
        <w:rPr>
          <w:rFonts w:ascii="Times New Roman" w:hAnsi="Times New Roman" w:cs="Times New Roman"/>
          <w:b/>
          <w:sz w:val="24"/>
          <w:szCs w:val="24"/>
        </w:rPr>
        <w:tab/>
      </w:r>
      <w:r w:rsidRPr="00DF2AD3">
        <w:rPr>
          <w:rFonts w:ascii="Times New Roman" w:hAnsi="Times New Roman" w:cs="Times New Roman"/>
          <w:sz w:val="24"/>
          <w:szCs w:val="24"/>
        </w:rPr>
        <w:t>I agree</w:t>
      </w:r>
    </w:p>
    <w:p w:rsidR="009949E4" w:rsidRPr="00DF2AD3" w:rsidRDefault="009949E4" w:rsidP="005355B0">
      <w:pPr>
        <w:spacing w:after="0" w:line="480" w:lineRule="auto"/>
        <w:jc w:val="both"/>
        <w:rPr>
          <w:rFonts w:ascii="Times New Roman" w:hAnsi="Times New Roman" w:cs="Times New Roman"/>
          <w:sz w:val="24"/>
          <w:szCs w:val="24"/>
        </w:rPr>
      </w:pPr>
    </w:p>
    <w:p w:rsidR="009949E4" w:rsidRPr="00DF2AD3" w:rsidRDefault="009949E4" w:rsidP="005355B0">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ab/>
      </w:r>
      <w:r w:rsidRPr="00DF2AD3">
        <w:rPr>
          <w:rFonts w:ascii="Times New Roman" w:hAnsi="Times New Roman" w:cs="Times New Roman"/>
          <w:b/>
          <w:sz w:val="24"/>
          <w:szCs w:val="24"/>
        </w:rPr>
        <w:tab/>
        <w:t>HLATSHWAYO JCC:</w:t>
      </w:r>
      <w:r w:rsidRPr="00DF2AD3">
        <w:rPr>
          <w:rFonts w:ascii="Times New Roman" w:hAnsi="Times New Roman" w:cs="Times New Roman"/>
          <w:sz w:val="24"/>
          <w:szCs w:val="24"/>
        </w:rPr>
        <w:tab/>
      </w:r>
      <w:r w:rsidRPr="00DF2AD3">
        <w:rPr>
          <w:rFonts w:ascii="Times New Roman" w:hAnsi="Times New Roman" w:cs="Times New Roman"/>
          <w:sz w:val="24"/>
          <w:szCs w:val="24"/>
        </w:rPr>
        <w:tab/>
        <w:t>I agree</w:t>
      </w:r>
    </w:p>
    <w:p w:rsidR="009949E4" w:rsidRPr="00DF2AD3" w:rsidRDefault="009949E4" w:rsidP="005355B0">
      <w:pPr>
        <w:spacing w:after="0" w:line="480" w:lineRule="auto"/>
        <w:jc w:val="both"/>
        <w:rPr>
          <w:rFonts w:ascii="Times New Roman" w:hAnsi="Times New Roman" w:cs="Times New Roman"/>
          <w:sz w:val="24"/>
          <w:szCs w:val="24"/>
        </w:rPr>
      </w:pPr>
    </w:p>
    <w:p w:rsidR="009949E4" w:rsidRPr="00DF2AD3" w:rsidRDefault="009949E4" w:rsidP="005355B0">
      <w:pPr>
        <w:spacing w:after="0" w:line="480" w:lineRule="auto"/>
        <w:jc w:val="both"/>
        <w:rPr>
          <w:rFonts w:ascii="Times New Roman" w:hAnsi="Times New Roman" w:cs="Times New Roman"/>
          <w:sz w:val="24"/>
          <w:szCs w:val="24"/>
        </w:rPr>
      </w:pPr>
      <w:r w:rsidRPr="00DF2AD3">
        <w:rPr>
          <w:rFonts w:ascii="Times New Roman" w:hAnsi="Times New Roman" w:cs="Times New Roman"/>
          <w:sz w:val="24"/>
          <w:szCs w:val="24"/>
        </w:rPr>
        <w:tab/>
      </w:r>
      <w:r w:rsidRPr="00DF2AD3">
        <w:rPr>
          <w:rFonts w:ascii="Times New Roman" w:hAnsi="Times New Roman" w:cs="Times New Roman"/>
          <w:sz w:val="24"/>
          <w:szCs w:val="24"/>
        </w:rPr>
        <w:tab/>
      </w:r>
      <w:r w:rsidRPr="00DF2AD3">
        <w:rPr>
          <w:rFonts w:ascii="Times New Roman" w:hAnsi="Times New Roman" w:cs="Times New Roman"/>
          <w:b/>
          <w:sz w:val="24"/>
          <w:szCs w:val="24"/>
        </w:rPr>
        <w:t>GUVAVA JCC:</w:t>
      </w:r>
      <w:r w:rsidRPr="00DF2AD3">
        <w:rPr>
          <w:rFonts w:ascii="Times New Roman" w:hAnsi="Times New Roman" w:cs="Times New Roman"/>
          <w:b/>
          <w:sz w:val="24"/>
          <w:szCs w:val="24"/>
        </w:rPr>
        <w:tab/>
      </w:r>
      <w:r w:rsidRPr="00DF2AD3">
        <w:rPr>
          <w:rFonts w:ascii="Times New Roman" w:hAnsi="Times New Roman" w:cs="Times New Roman"/>
          <w:b/>
          <w:sz w:val="24"/>
          <w:szCs w:val="24"/>
        </w:rPr>
        <w:tab/>
      </w:r>
      <w:r w:rsidRPr="00DF2AD3">
        <w:rPr>
          <w:rFonts w:ascii="Times New Roman" w:hAnsi="Times New Roman" w:cs="Times New Roman"/>
          <w:b/>
          <w:sz w:val="24"/>
          <w:szCs w:val="24"/>
        </w:rPr>
        <w:tab/>
      </w:r>
      <w:r w:rsidRPr="00DF2AD3">
        <w:rPr>
          <w:rFonts w:ascii="Times New Roman" w:hAnsi="Times New Roman" w:cs="Times New Roman"/>
          <w:sz w:val="24"/>
          <w:szCs w:val="24"/>
        </w:rPr>
        <w:t>I agree</w:t>
      </w:r>
    </w:p>
    <w:p w:rsidR="009949E4" w:rsidRPr="00DF2AD3" w:rsidRDefault="009949E4" w:rsidP="005355B0">
      <w:pPr>
        <w:spacing w:after="0" w:line="480" w:lineRule="auto"/>
        <w:jc w:val="both"/>
        <w:rPr>
          <w:rFonts w:ascii="Times New Roman" w:hAnsi="Times New Roman" w:cs="Times New Roman"/>
          <w:sz w:val="24"/>
          <w:szCs w:val="24"/>
        </w:rPr>
      </w:pPr>
    </w:p>
    <w:p w:rsidR="009949E4" w:rsidRPr="00DF2AD3" w:rsidRDefault="009949E4" w:rsidP="005355B0">
      <w:pPr>
        <w:spacing w:after="0" w:line="480" w:lineRule="auto"/>
        <w:jc w:val="both"/>
        <w:rPr>
          <w:rFonts w:ascii="Times New Roman" w:hAnsi="Times New Roman" w:cs="Times New Roman"/>
          <w:b/>
          <w:sz w:val="24"/>
          <w:szCs w:val="24"/>
        </w:rPr>
      </w:pPr>
      <w:r w:rsidRPr="00DF2AD3">
        <w:rPr>
          <w:rFonts w:ascii="Times New Roman" w:hAnsi="Times New Roman" w:cs="Times New Roman"/>
          <w:sz w:val="24"/>
          <w:szCs w:val="24"/>
        </w:rPr>
        <w:tab/>
      </w:r>
      <w:r w:rsidRPr="00DF2AD3">
        <w:rPr>
          <w:rFonts w:ascii="Times New Roman" w:hAnsi="Times New Roman" w:cs="Times New Roman"/>
          <w:sz w:val="24"/>
          <w:szCs w:val="24"/>
        </w:rPr>
        <w:tab/>
      </w:r>
      <w:r w:rsidRPr="00DF2AD3">
        <w:rPr>
          <w:rFonts w:ascii="Times New Roman" w:hAnsi="Times New Roman" w:cs="Times New Roman"/>
          <w:b/>
          <w:sz w:val="24"/>
          <w:szCs w:val="24"/>
        </w:rPr>
        <w:t>MAVANGIRA JCC:</w:t>
      </w:r>
      <w:r w:rsidRPr="00DF2AD3">
        <w:rPr>
          <w:rFonts w:ascii="Times New Roman" w:hAnsi="Times New Roman" w:cs="Times New Roman"/>
          <w:b/>
          <w:sz w:val="24"/>
          <w:szCs w:val="24"/>
        </w:rPr>
        <w:tab/>
      </w:r>
      <w:r w:rsidRPr="00DF2AD3">
        <w:rPr>
          <w:rFonts w:ascii="Times New Roman" w:hAnsi="Times New Roman" w:cs="Times New Roman"/>
          <w:b/>
          <w:sz w:val="24"/>
          <w:szCs w:val="24"/>
        </w:rPr>
        <w:tab/>
      </w:r>
      <w:r w:rsidRPr="00DF2AD3">
        <w:rPr>
          <w:rFonts w:ascii="Times New Roman" w:hAnsi="Times New Roman" w:cs="Times New Roman"/>
          <w:b/>
          <w:sz w:val="24"/>
          <w:szCs w:val="24"/>
        </w:rPr>
        <w:tab/>
      </w:r>
      <w:r w:rsidRPr="00DF2AD3">
        <w:rPr>
          <w:rFonts w:ascii="Times New Roman" w:hAnsi="Times New Roman" w:cs="Times New Roman"/>
          <w:sz w:val="24"/>
          <w:szCs w:val="24"/>
        </w:rPr>
        <w:t>I agree</w:t>
      </w:r>
      <w:r w:rsidRPr="00DF2AD3">
        <w:rPr>
          <w:rFonts w:ascii="Times New Roman" w:hAnsi="Times New Roman" w:cs="Times New Roman"/>
          <w:b/>
          <w:sz w:val="24"/>
          <w:szCs w:val="24"/>
        </w:rPr>
        <w:tab/>
      </w:r>
    </w:p>
    <w:p w:rsidR="009949E4" w:rsidRPr="00DF2AD3" w:rsidRDefault="009949E4" w:rsidP="005355B0">
      <w:pPr>
        <w:spacing w:after="0" w:line="480" w:lineRule="auto"/>
        <w:jc w:val="both"/>
        <w:rPr>
          <w:rFonts w:ascii="Times New Roman" w:hAnsi="Times New Roman" w:cs="Times New Roman"/>
          <w:b/>
          <w:sz w:val="24"/>
          <w:szCs w:val="24"/>
        </w:rPr>
      </w:pPr>
    </w:p>
    <w:p w:rsidR="009949E4" w:rsidRPr="00DF2AD3" w:rsidRDefault="009949E4" w:rsidP="005355B0">
      <w:pPr>
        <w:spacing w:after="0" w:line="480" w:lineRule="auto"/>
        <w:jc w:val="both"/>
        <w:rPr>
          <w:rFonts w:ascii="Times New Roman" w:hAnsi="Times New Roman" w:cs="Times New Roman"/>
          <w:b/>
          <w:sz w:val="24"/>
          <w:szCs w:val="24"/>
        </w:rPr>
      </w:pPr>
    </w:p>
    <w:p w:rsidR="009949E4" w:rsidRPr="00DF2AD3" w:rsidRDefault="009949E4" w:rsidP="005355B0">
      <w:pPr>
        <w:spacing w:after="0" w:line="480" w:lineRule="auto"/>
        <w:jc w:val="both"/>
        <w:rPr>
          <w:rFonts w:ascii="Times New Roman" w:hAnsi="Times New Roman" w:cs="Times New Roman"/>
          <w:sz w:val="24"/>
          <w:szCs w:val="24"/>
        </w:rPr>
      </w:pPr>
      <w:proofErr w:type="spellStart"/>
      <w:r w:rsidRPr="00DF2AD3">
        <w:rPr>
          <w:rFonts w:ascii="Times New Roman" w:hAnsi="Times New Roman" w:cs="Times New Roman"/>
          <w:i/>
          <w:sz w:val="24"/>
          <w:szCs w:val="24"/>
        </w:rPr>
        <w:t>Gula</w:t>
      </w:r>
      <w:proofErr w:type="spellEnd"/>
      <w:r w:rsidRPr="00DF2AD3">
        <w:rPr>
          <w:rFonts w:ascii="Times New Roman" w:hAnsi="Times New Roman" w:cs="Times New Roman"/>
          <w:i/>
          <w:sz w:val="24"/>
          <w:szCs w:val="24"/>
        </w:rPr>
        <w:t>-Ndebele and Partners</w:t>
      </w:r>
      <w:r w:rsidRPr="00DF2AD3">
        <w:rPr>
          <w:rFonts w:ascii="Times New Roman" w:hAnsi="Times New Roman" w:cs="Times New Roman"/>
          <w:sz w:val="24"/>
          <w:szCs w:val="24"/>
        </w:rPr>
        <w:t>, applicant’s legal practitioners</w:t>
      </w:r>
    </w:p>
    <w:p w:rsidR="009949E4" w:rsidRPr="00DF2AD3" w:rsidRDefault="009949E4" w:rsidP="009949E4">
      <w:pPr>
        <w:spacing w:after="0" w:line="240" w:lineRule="auto"/>
        <w:jc w:val="both"/>
        <w:rPr>
          <w:rFonts w:ascii="Times New Roman" w:hAnsi="Times New Roman" w:cs="Times New Roman"/>
          <w:sz w:val="24"/>
          <w:szCs w:val="24"/>
        </w:rPr>
      </w:pPr>
      <w:r w:rsidRPr="00DF2AD3">
        <w:rPr>
          <w:rFonts w:ascii="Times New Roman" w:hAnsi="Times New Roman" w:cs="Times New Roman"/>
          <w:i/>
          <w:sz w:val="24"/>
          <w:szCs w:val="24"/>
        </w:rPr>
        <w:t>National Prosecuting Authority</w:t>
      </w:r>
      <w:r w:rsidRPr="00DF2AD3">
        <w:rPr>
          <w:rFonts w:ascii="Times New Roman" w:hAnsi="Times New Roman" w:cs="Times New Roman"/>
          <w:sz w:val="24"/>
          <w:szCs w:val="24"/>
        </w:rPr>
        <w:t>, respondent’s legal practitioners</w:t>
      </w:r>
    </w:p>
    <w:p w:rsidR="009949E4" w:rsidRPr="00DF2AD3" w:rsidRDefault="009949E4" w:rsidP="005355B0">
      <w:pPr>
        <w:spacing w:after="0" w:line="480" w:lineRule="auto"/>
        <w:jc w:val="both"/>
        <w:rPr>
          <w:rFonts w:ascii="Times New Roman" w:hAnsi="Times New Roman" w:cs="Times New Roman"/>
          <w:b/>
          <w:sz w:val="24"/>
          <w:szCs w:val="24"/>
        </w:rPr>
      </w:pPr>
    </w:p>
    <w:sectPr w:rsidR="009949E4" w:rsidRPr="00DF2AD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13E" w:rsidRDefault="0005613E" w:rsidP="00CF1643">
      <w:pPr>
        <w:spacing w:after="0" w:line="240" w:lineRule="auto"/>
      </w:pPr>
      <w:r>
        <w:separator/>
      </w:r>
    </w:p>
  </w:endnote>
  <w:endnote w:type="continuationSeparator" w:id="0">
    <w:p w:rsidR="0005613E" w:rsidRDefault="0005613E" w:rsidP="00CF1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13E" w:rsidRDefault="0005613E" w:rsidP="00CF1643">
      <w:pPr>
        <w:spacing w:after="0" w:line="240" w:lineRule="auto"/>
      </w:pPr>
      <w:r>
        <w:separator/>
      </w:r>
    </w:p>
  </w:footnote>
  <w:footnote w:type="continuationSeparator" w:id="0">
    <w:p w:rsidR="0005613E" w:rsidRDefault="0005613E" w:rsidP="00CF1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643" w:rsidRDefault="00CF1643">
    <w:pPr>
      <w:pStyle w:val="Header"/>
    </w:pPr>
    <w:r>
      <w:rPr>
        <w:noProof/>
        <w:lang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643" w:rsidRDefault="00CF1643">
                          <w:pPr>
                            <w:spacing w:after="0" w:line="240" w:lineRule="auto"/>
                            <w:jc w:val="right"/>
                            <w:rPr>
                              <w:noProof/>
                            </w:rPr>
                          </w:pPr>
                          <w:r>
                            <w:rPr>
                              <w:noProof/>
                            </w:rPr>
                            <w:t xml:space="preserve">Judgment No. CCZ </w:t>
                          </w:r>
                          <w:r w:rsidR="00E433F4">
                            <w:rPr>
                              <w:noProof/>
                            </w:rPr>
                            <w:t>4</w:t>
                          </w:r>
                          <w:r>
                            <w:rPr>
                              <w:noProof/>
                            </w:rPr>
                            <w:t>/17</w:t>
                          </w:r>
                        </w:p>
                        <w:p w:rsidR="00CF1643" w:rsidRDefault="00CF1643">
                          <w:pPr>
                            <w:spacing w:after="0" w:line="240" w:lineRule="auto"/>
                            <w:jc w:val="right"/>
                            <w:rPr>
                              <w:noProof/>
                            </w:rPr>
                          </w:pPr>
                          <w:r>
                            <w:rPr>
                              <w:noProof/>
                            </w:rPr>
                            <w:t>Const. Application No. CCZ 14/15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CF1643" w:rsidRDefault="00CF1643">
                    <w:pPr>
                      <w:spacing w:after="0" w:line="240" w:lineRule="auto"/>
                      <w:jc w:val="right"/>
                      <w:rPr>
                        <w:noProof/>
                      </w:rPr>
                    </w:pPr>
                    <w:r>
                      <w:rPr>
                        <w:noProof/>
                      </w:rPr>
                      <w:t xml:space="preserve">Judgment No. CCZ </w:t>
                    </w:r>
                    <w:r w:rsidR="00E433F4">
                      <w:rPr>
                        <w:noProof/>
                      </w:rPr>
                      <w:t>4</w:t>
                    </w:r>
                    <w:r>
                      <w:rPr>
                        <w:noProof/>
                      </w:rPr>
                      <w:t>/17</w:t>
                    </w:r>
                  </w:p>
                  <w:p w:rsidR="00CF1643" w:rsidRDefault="00CF1643">
                    <w:pPr>
                      <w:spacing w:after="0" w:line="240" w:lineRule="auto"/>
                      <w:jc w:val="right"/>
                      <w:rPr>
                        <w:noProof/>
                      </w:rPr>
                    </w:pPr>
                    <w:r>
                      <w:rPr>
                        <w:noProof/>
                      </w:rPr>
                      <w:t>Const. Application No. CCZ 14/15</w:t>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F1643" w:rsidRDefault="00CF1643">
                          <w:pPr>
                            <w:spacing w:after="0" w:line="240" w:lineRule="auto"/>
                            <w:rPr>
                              <w:color w:val="FFFFFF" w:themeColor="background1"/>
                            </w:rPr>
                          </w:pPr>
                          <w:r>
                            <w:fldChar w:fldCharType="begin"/>
                          </w:r>
                          <w:r>
                            <w:instrText xml:space="preserve"> PAGE   \* MERGEFORMAT </w:instrText>
                          </w:r>
                          <w:r>
                            <w:fldChar w:fldCharType="separate"/>
                          </w:r>
                          <w:r w:rsidR="005344FD" w:rsidRPr="005344FD">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CF1643" w:rsidRDefault="00CF1643">
                    <w:pPr>
                      <w:spacing w:after="0" w:line="240" w:lineRule="auto"/>
                      <w:rPr>
                        <w:color w:val="FFFFFF" w:themeColor="background1"/>
                      </w:rPr>
                    </w:pPr>
                    <w:r>
                      <w:fldChar w:fldCharType="begin"/>
                    </w:r>
                    <w:r>
                      <w:instrText xml:space="preserve"> PAGE   \* MERGEFORMAT </w:instrText>
                    </w:r>
                    <w:r>
                      <w:fldChar w:fldCharType="separate"/>
                    </w:r>
                    <w:r w:rsidR="005344FD" w:rsidRPr="005344FD">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333F0"/>
    <w:multiLevelType w:val="hybridMultilevel"/>
    <w:tmpl w:val="10C012A8"/>
    <w:lvl w:ilvl="0" w:tplc="0F325BF4">
      <w:start w:val="1"/>
      <w:numFmt w:val="lowerLetter"/>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44EF45C6"/>
    <w:multiLevelType w:val="hybridMultilevel"/>
    <w:tmpl w:val="3E6C1ED2"/>
    <w:lvl w:ilvl="0" w:tplc="D100AE5A">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643"/>
    <w:rsid w:val="00011ED1"/>
    <w:rsid w:val="000245D3"/>
    <w:rsid w:val="00043CE1"/>
    <w:rsid w:val="0005613E"/>
    <w:rsid w:val="000A335F"/>
    <w:rsid w:val="000D20D6"/>
    <w:rsid w:val="000D699C"/>
    <w:rsid w:val="000D78F9"/>
    <w:rsid w:val="00101EB7"/>
    <w:rsid w:val="00101EC7"/>
    <w:rsid w:val="001A4F98"/>
    <w:rsid w:val="001D6A0D"/>
    <w:rsid w:val="001E1AF1"/>
    <w:rsid w:val="002A7927"/>
    <w:rsid w:val="00361D9C"/>
    <w:rsid w:val="00387666"/>
    <w:rsid w:val="004444BB"/>
    <w:rsid w:val="0047493F"/>
    <w:rsid w:val="004B59E4"/>
    <w:rsid w:val="004C34E6"/>
    <w:rsid w:val="004D493A"/>
    <w:rsid w:val="005061D5"/>
    <w:rsid w:val="005344FD"/>
    <w:rsid w:val="005355B0"/>
    <w:rsid w:val="00572671"/>
    <w:rsid w:val="00603337"/>
    <w:rsid w:val="006050E7"/>
    <w:rsid w:val="006219C8"/>
    <w:rsid w:val="006644F5"/>
    <w:rsid w:val="006723CD"/>
    <w:rsid w:val="00675A1D"/>
    <w:rsid w:val="00684C32"/>
    <w:rsid w:val="006F4C16"/>
    <w:rsid w:val="00720694"/>
    <w:rsid w:val="007415FE"/>
    <w:rsid w:val="007A7641"/>
    <w:rsid w:val="007B54B9"/>
    <w:rsid w:val="007F3EB1"/>
    <w:rsid w:val="00924BB3"/>
    <w:rsid w:val="00944882"/>
    <w:rsid w:val="009768A4"/>
    <w:rsid w:val="009949E4"/>
    <w:rsid w:val="009A1E8B"/>
    <w:rsid w:val="009C1E65"/>
    <w:rsid w:val="009C347D"/>
    <w:rsid w:val="00A07057"/>
    <w:rsid w:val="00A41B04"/>
    <w:rsid w:val="00A568B3"/>
    <w:rsid w:val="00B13515"/>
    <w:rsid w:val="00B23E66"/>
    <w:rsid w:val="00B31AFC"/>
    <w:rsid w:val="00B763E7"/>
    <w:rsid w:val="00C34FAC"/>
    <w:rsid w:val="00C930CD"/>
    <w:rsid w:val="00CF1643"/>
    <w:rsid w:val="00CF16D1"/>
    <w:rsid w:val="00D04AC5"/>
    <w:rsid w:val="00D45761"/>
    <w:rsid w:val="00D50D01"/>
    <w:rsid w:val="00D724E5"/>
    <w:rsid w:val="00DB734E"/>
    <w:rsid w:val="00DC311C"/>
    <w:rsid w:val="00DD04FA"/>
    <w:rsid w:val="00DF2AD3"/>
    <w:rsid w:val="00E433F4"/>
    <w:rsid w:val="00E54C8F"/>
    <w:rsid w:val="00E9207A"/>
    <w:rsid w:val="00F00896"/>
    <w:rsid w:val="00F1351A"/>
    <w:rsid w:val="00F531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B84F5"/>
  <w15:chartTrackingRefBased/>
  <w15:docId w15:val="{0AE03261-C194-4FC1-9928-030121AA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643"/>
  </w:style>
  <w:style w:type="paragraph" w:styleId="Footer">
    <w:name w:val="footer"/>
    <w:basedOn w:val="Normal"/>
    <w:link w:val="FooterChar"/>
    <w:uiPriority w:val="99"/>
    <w:unhideWhenUsed/>
    <w:rsid w:val="00CF1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643"/>
  </w:style>
  <w:style w:type="paragraph" w:styleId="ListParagraph">
    <w:name w:val="List Paragraph"/>
    <w:basedOn w:val="Normal"/>
    <w:uiPriority w:val="34"/>
    <w:qFormat/>
    <w:rsid w:val="00D04AC5"/>
    <w:pPr>
      <w:ind w:left="720"/>
      <w:contextualSpacing/>
    </w:pPr>
  </w:style>
  <w:style w:type="paragraph" w:styleId="BalloonText">
    <w:name w:val="Balloon Text"/>
    <w:basedOn w:val="Normal"/>
    <w:link w:val="BalloonTextChar"/>
    <w:uiPriority w:val="99"/>
    <w:semiHidden/>
    <w:unhideWhenUsed/>
    <w:rsid w:val="00E433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3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4A420-4286-47C6-8146-5CE0B6710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11</Pages>
  <Words>2673</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JSC</cp:lastModifiedBy>
  <cp:revision>46</cp:revision>
  <cp:lastPrinted>2017-03-21T13:56:00Z</cp:lastPrinted>
  <dcterms:created xsi:type="dcterms:W3CDTF">2017-02-01T06:36:00Z</dcterms:created>
  <dcterms:modified xsi:type="dcterms:W3CDTF">2017-03-21T13:57:00Z</dcterms:modified>
</cp:coreProperties>
</file>