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DCE" w:rsidRDefault="007A3DCE" w:rsidP="007A3DCE">
      <w:pPr>
        <w:spacing w:after="0" w:line="240" w:lineRule="auto"/>
        <w:rPr>
          <w:rFonts w:ascii="Times New Roman" w:hAnsi="Times New Roman" w:cs="Times New Roman"/>
          <w:b/>
          <w:sz w:val="24"/>
          <w:szCs w:val="24"/>
        </w:rPr>
      </w:pPr>
    </w:p>
    <w:p w:rsidR="002420F9" w:rsidRDefault="002420F9" w:rsidP="006A290C">
      <w:pPr>
        <w:spacing w:after="0" w:line="240" w:lineRule="auto"/>
        <w:jc w:val="center"/>
        <w:rPr>
          <w:rFonts w:ascii="Courier New" w:hAnsi="Courier New" w:cs="Courier New"/>
          <w:b/>
          <w:sz w:val="24"/>
          <w:szCs w:val="24"/>
        </w:rPr>
      </w:pPr>
    </w:p>
    <w:p w:rsidR="002420F9" w:rsidRPr="00F036BE" w:rsidRDefault="00F036BE" w:rsidP="00F036BE">
      <w:pPr>
        <w:spacing w:after="0" w:line="240" w:lineRule="auto"/>
        <w:rPr>
          <w:rFonts w:ascii="Times New Roman" w:hAnsi="Times New Roman" w:cs="Times New Roman"/>
          <w:b/>
          <w:sz w:val="24"/>
          <w:szCs w:val="24"/>
          <w:u w:val="single"/>
        </w:rPr>
      </w:pPr>
      <w:r w:rsidRPr="00F036BE">
        <w:rPr>
          <w:rFonts w:ascii="Times New Roman" w:hAnsi="Times New Roman" w:cs="Times New Roman"/>
          <w:b/>
          <w:sz w:val="24"/>
          <w:szCs w:val="24"/>
          <w:u w:val="single"/>
        </w:rPr>
        <w:t>REPORTABLE (1)</w:t>
      </w:r>
    </w:p>
    <w:p w:rsidR="00F036BE" w:rsidRPr="00F036BE" w:rsidRDefault="00F036BE" w:rsidP="00F036BE">
      <w:pPr>
        <w:spacing w:after="0" w:line="240" w:lineRule="auto"/>
        <w:rPr>
          <w:rFonts w:ascii="Times New Roman" w:hAnsi="Times New Roman" w:cs="Times New Roman"/>
          <w:b/>
          <w:sz w:val="24"/>
          <w:szCs w:val="24"/>
        </w:rPr>
      </w:pPr>
    </w:p>
    <w:p w:rsidR="002420F9" w:rsidRPr="00F036BE" w:rsidRDefault="002420F9" w:rsidP="006A290C">
      <w:pPr>
        <w:spacing w:after="0" w:line="240" w:lineRule="auto"/>
        <w:jc w:val="center"/>
        <w:rPr>
          <w:rFonts w:ascii="Times New Roman" w:hAnsi="Times New Roman" w:cs="Times New Roman"/>
          <w:b/>
          <w:sz w:val="24"/>
          <w:szCs w:val="24"/>
        </w:rPr>
      </w:pPr>
    </w:p>
    <w:p w:rsidR="006A290C" w:rsidRPr="00F036BE" w:rsidRDefault="0072242E" w:rsidP="006A290C">
      <w:pPr>
        <w:spacing w:after="0" w:line="240" w:lineRule="auto"/>
        <w:jc w:val="center"/>
        <w:rPr>
          <w:rFonts w:ascii="Times New Roman" w:hAnsi="Times New Roman" w:cs="Times New Roman"/>
          <w:b/>
          <w:sz w:val="24"/>
          <w:szCs w:val="24"/>
        </w:rPr>
      </w:pPr>
      <w:r w:rsidRPr="00F036BE">
        <w:rPr>
          <w:rFonts w:ascii="Times New Roman" w:hAnsi="Times New Roman" w:cs="Times New Roman"/>
          <w:b/>
          <w:sz w:val="24"/>
          <w:szCs w:val="24"/>
        </w:rPr>
        <w:t xml:space="preserve">BENIAS     </w:t>
      </w:r>
      <w:r w:rsidR="009031C2" w:rsidRPr="00F036BE">
        <w:rPr>
          <w:rFonts w:ascii="Times New Roman" w:hAnsi="Times New Roman" w:cs="Times New Roman"/>
          <w:b/>
          <w:sz w:val="24"/>
          <w:szCs w:val="24"/>
        </w:rPr>
        <w:t xml:space="preserve">YORAMU </w:t>
      </w:r>
      <w:r w:rsidRPr="00F036BE">
        <w:rPr>
          <w:rFonts w:ascii="Times New Roman" w:hAnsi="Times New Roman" w:cs="Times New Roman"/>
          <w:b/>
          <w:sz w:val="24"/>
          <w:szCs w:val="24"/>
        </w:rPr>
        <w:t xml:space="preserve">    </w:t>
      </w:r>
      <w:r w:rsidR="009031C2" w:rsidRPr="00F036BE">
        <w:rPr>
          <w:rFonts w:ascii="Times New Roman" w:hAnsi="Times New Roman" w:cs="Times New Roman"/>
          <w:b/>
          <w:sz w:val="24"/>
          <w:szCs w:val="24"/>
        </w:rPr>
        <w:t xml:space="preserve">&amp; </w:t>
      </w:r>
      <w:r w:rsidRPr="00F036BE">
        <w:rPr>
          <w:rFonts w:ascii="Times New Roman" w:hAnsi="Times New Roman" w:cs="Times New Roman"/>
          <w:b/>
          <w:sz w:val="24"/>
          <w:szCs w:val="24"/>
        </w:rPr>
        <w:t xml:space="preserve">    </w:t>
      </w:r>
      <w:r w:rsidR="009031C2" w:rsidRPr="00F036BE">
        <w:rPr>
          <w:rFonts w:ascii="Times New Roman" w:hAnsi="Times New Roman" w:cs="Times New Roman"/>
          <w:b/>
          <w:sz w:val="24"/>
          <w:szCs w:val="24"/>
        </w:rPr>
        <w:t xml:space="preserve">45 </w:t>
      </w:r>
      <w:r w:rsidRPr="00F036BE">
        <w:rPr>
          <w:rFonts w:ascii="Times New Roman" w:hAnsi="Times New Roman" w:cs="Times New Roman"/>
          <w:b/>
          <w:sz w:val="24"/>
          <w:szCs w:val="24"/>
        </w:rPr>
        <w:t xml:space="preserve">    </w:t>
      </w:r>
      <w:r w:rsidR="009031C2" w:rsidRPr="00F036BE">
        <w:rPr>
          <w:rFonts w:ascii="Times New Roman" w:hAnsi="Times New Roman" w:cs="Times New Roman"/>
          <w:b/>
          <w:sz w:val="24"/>
          <w:szCs w:val="24"/>
        </w:rPr>
        <w:t>ORS</w:t>
      </w:r>
    </w:p>
    <w:p w:rsidR="006A290C" w:rsidRPr="00F036BE" w:rsidRDefault="006A290C" w:rsidP="006A290C">
      <w:pPr>
        <w:spacing w:after="0" w:line="240" w:lineRule="auto"/>
        <w:jc w:val="center"/>
        <w:rPr>
          <w:rFonts w:ascii="Times New Roman" w:hAnsi="Times New Roman" w:cs="Times New Roman"/>
          <w:sz w:val="24"/>
          <w:szCs w:val="24"/>
        </w:rPr>
      </w:pPr>
      <w:proofErr w:type="gramStart"/>
      <w:r w:rsidRPr="00F036BE">
        <w:rPr>
          <w:rFonts w:ascii="Times New Roman" w:hAnsi="Times New Roman" w:cs="Times New Roman"/>
          <w:sz w:val="24"/>
          <w:szCs w:val="24"/>
        </w:rPr>
        <w:t>v</w:t>
      </w:r>
      <w:proofErr w:type="gramEnd"/>
    </w:p>
    <w:p w:rsidR="006A290C" w:rsidRPr="00F036BE" w:rsidRDefault="009031C2" w:rsidP="006A290C">
      <w:pPr>
        <w:spacing w:after="0" w:line="240" w:lineRule="auto"/>
        <w:jc w:val="center"/>
        <w:rPr>
          <w:rFonts w:ascii="Times New Roman" w:hAnsi="Times New Roman" w:cs="Times New Roman"/>
          <w:b/>
          <w:sz w:val="24"/>
          <w:szCs w:val="24"/>
        </w:rPr>
      </w:pPr>
      <w:r w:rsidRPr="00F036BE">
        <w:rPr>
          <w:rFonts w:ascii="Times New Roman" w:hAnsi="Times New Roman" w:cs="Times New Roman"/>
          <w:b/>
          <w:sz w:val="24"/>
          <w:szCs w:val="24"/>
        </w:rPr>
        <w:t xml:space="preserve">THE </w:t>
      </w:r>
      <w:r w:rsidR="0072242E" w:rsidRPr="00F036BE">
        <w:rPr>
          <w:rFonts w:ascii="Times New Roman" w:hAnsi="Times New Roman" w:cs="Times New Roman"/>
          <w:b/>
          <w:sz w:val="24"/>
          <w:szCs w:val="24"/>
        </w:rPr>
        <w:t xml:space="preserve">    </w:t>
      </w:r>
      <w:r w:rsidRPr="00F036BE">
        <w:rPr>
          <w:rFonts w:ascii="Times New Roman" w:hAnsi="Times New Roman" w:cs="Times New Roman"/>
          <w:b/>
          <w:sz w:val="24"/>
          <w:szCs w:val="24"/>
        </w:rPr>
        <w:t xml:space="preserve">PROSECUTOR </w:t>
      </w:r>
      <w:r w:rsidR="0072242E" w:rsidRPr="00F036BE">
        <w:rPr>
          <w:rFonts w:ascii="Times New Roman" w:hAnsi="Times New Roman" w:cs="Times New Roman"/>
          <w:b/>
          <w:sz w:val="24"/>
          <w:szCs w:val="24"/>
        </w:rPr>
        <w:t xml:space="preserve">    </w:t>
      </w:r>
      <w:r w:rsidRPr="00F036BE">
        <w:rPr>
          <w:rFonts w:ascii="Times New Roman" w:hAnsi="Times New Roman" w:cs="Times New Roman"/>
          <w:b/>
          <w:sz w:val="24"/>
          <w:szCs w:val="24"/>
        </w:rPr>
        <w:t>GENERAL</w:t>
      </w:r>
    </w:p>
    <w:p w:rsidR="002420F9" w:rsidRPr="00F036BE" w:rsidRDefault="002420F9" w:rsidP="0070705C">
      <w:pPr>
        <w:spacing w:after="0" w:line="480" w:lineRule="auto"/>
        <w:rPr>
          <w:rFonts w:ascii="Times New Roman" w:hAnsi="Times New Roman" w:cs="Times New Roman"/>
          <w:b/>
          <w:sz w:val="24"/>
          <w:szCs w:val="24"/>
        </w:rPr>
      </w:pPr>
    </w:p>
    <w:p w:rsidR="002420F9" w:rsidRPr="00F036BE" w:rsidRDefault="002420F9" w:rsidP="0070705C">
      <w:pPr>
        <w:spacing w:after="0" w:line="480" w:lineRule="auto"/>
        <w:rPr>
          <w:rFonts w:ascii="Times New Roman" w:hAnsi="Times New Roman" w:cs="Times New Roman"/>
          <w:b/>
          <w:sz w:val="24"/>
          <w:szCs w:val="24"/>
        </w:rPr>
      </w:pPr>
    </w:p>
    <w:p w:rsidR="000700D0" w:rsidRPr="00F036BE" w:rsidRDefault="001B52A2" w:rsidP="002420F9">
      <w:pPr>
        <w:spacing w:after="0" w:line="240" w:lineRule="auto"/>
        <w:rPr>
          <w:rFonts w:ascii="Times New Roman" w:hAnsi="Times New Roman" w:cs="Times New Roman"/>
          <w:b/>
          <w:sz w:val="24"/>
          <w:szCs w:val="24"/>
        </w:rPr>
      </w:pPr>
      <w:r w:rsidRPr="00F036BE">
        <w:rPr>
          <w:rFonts w:ascii="Times New Roman" w:hAnsi="Times New Roman" w:cs="Times New Roman"/>
          <w:b/>
          <w:sz w:val="24"/>
          <w:szCs w:val="24"/>
        </w:rPr>
        <w:t>CONSTITUTIONAL</w:t>
      </w:r>
      <w:r w:rsidR="002420F9" w:rsidRPr="00F036BE">
        <w:rPr>
          <w:rFonts w:ascii="Times New Roman" w:hAnsi="Times New Roman" w:cs="Times New Roman"/>
          <w:b/>
          <w:sz w:val="24"/>
          <w:szCs w:val="24"/>
        </w:rPr>
        <w:t xml:space="preserve"> COURT OF ZIMBABWE</w:t>
      </w:r>
    </w:p>
    <w:p w:rsidR="001B52A2" w:rsidRPr="00F036BE" w:rsidRDefault="001B52A2" w:rsidP="002420F9">
      <w:pPr>
        <w:spacing w:after="0" w:line="240" w:lineRule="auto"/>
        <w:rPr>
          <w:rFonts w:ascii="Times New Roman" w:hAnsi="Times New Roman" w:cs="Times New Roman"/>
          <w:b/>
          <w:sz w:val="24"/>
          <w:szCs w:val="24"/>
        </w:rPr>
      </w:pPr>
      <w:r w:rsidRPr="00F036BE">
        <w:rPr>
          <w:rFonts w:ascii="Times New Roman" w:hAnsi="Times New Roman" w:cs="Times New Roman"/>
          <w:b/>
          <w:sz w:val="24"/>
          <w:szCs w:val="24"/>
        </w:rPr>
        <w:t xml:space="preserve">CHIDYAUSIKU CJ, MALABA DCJ, ZIYAMBI JCC, </w:t>
      </w:r>
    </w:p>
    <w:p w:rsidR="001B52A2" w:rsidRPr="00F036BE" w:rsidRDefault="001B52A2" w:rsidP="002420F9">
      <w:pPr>
        <w:spacing w:after="0" w:line="240" w:lineRule="auto"/>
        <w:rPr>
          <w:rFonts w:ascii="Times New Roman" w:hAnsi="Times New Roman" w:cs="Times New Roman"/>
          <w:b/>
          <w:sz w:val="24"/>
          <w:szCs w:val="24"/>
        </w:rPr>
      </w:pPr>
      <w:r w:rsidRPr="00F036BE">
        <w:rPr>
          <w:rFonts w:ascii="Times New Roman" w:hAnsi="Times New Roman" w:cs="Times New Roman"/>
          <w:b/>
          <w:sz w:val="24"/>
          <w:szCs w:val="24"/>
        </w:rPr>
        <w:t xml:space="preserve">GWAUNZA JCC, GARWE JCC, GOWORA JCC, </w:t>
      </w:r>
    </w:p>
    <w:p w:rsidR="002420F9" w:rsidRPr="00F036BE" w:rsidRDefault="001B52A2" w:rsidP="002420F9">
      <w:pPr>
        <w:spacing w:after="0" w:line="240" w:lineRule="auto"/>
        <w:rPr>
          <w:rFonts w:ascii="Times New Roman" w:hAnsi="Times New Roman" w:cs="Times New Roman"/>
          <w:b/>
          <w:sz w:val="24"/>
          <w:szCs w:val="24"/>
        </w:rPr>
      </w:pPr>
      <w:r w:rsidRPr="00F036BE">
        <w:rPr>
          <w:rFonts w:ascii="Times New Roman" w:hAnsi="Times New Roman" w:cs="Times New Roman"/>
          <w:b/>
          <w:sz w:val="24"/>
          <w:szCs w:val="24"/>
        </w:rPr>
        <w:t xml:space="preserve">HLATSHWAYO JCC, PATEL JCC, </w:t>
      </w:r>
      <w:proofErr w:type="gramStart"/>
      <w:r w:rsidR="004928E6" w:rsidRPr="00F036BE">
        <w:rPr>
          <w:rFonts w:ascii="Times New Roman" w:hAnsi="Times New Roman" w:cs="Times New Roman"/>
          <w:b/>
          <w:i/>
          <w:sz w:val="24"/>
          <w:szCs w:val="24"/>
        </w:rPr>
        <w:t>et</w:t>
      </w:r>
      <w:proofErr w:type="gramEnd"/>
      <w:r w:rsidRPr="00F036BE">
        <w:rPr>
          <w:rFonts w:ascii="Times New Roman" w:hAnsi="Times New Roman" w:cs="Times New Roman"/>
          <w:b/>
          <w:sz w:val="24"/>
          <w:szCs w:val="24"/>
        </w:rPr>
        <w:t xml:space="preserve"> MAVANGIRA AJCC</w:t>
      </w:r>
    </w:p>
    <w:p w:rsidR="002420F9" w:rsidRPr="00F036BE" w:rsidRDefault="002420F9" w:rsidP="002420F9">
      <w:pPr>
        <w:spacing w:after="0" w:line="240" w:lineRule="auto"/>
        <w:rPr>
          <w:rFonts w:ascii="Times New Roman" w:hAnsi="Times New Roman" w:cs="Times New Roman"/>
          <w:sz w:val="24"/>
          <w:szCs w:val="24"/>
        </w:rPr>
      </w:pPr>
      <w:r w:rsidRPr="00F036BE">
        <w:rPr>
          <w:rFonts w:ascii="Times New Roman" w:hAnsi="Times New Roman" w:cs="Times New Roman"/>
          <w:b/>
          <w:sz w:val="24"/>
          <w:szCs w:val="24"/>
        </w:rPr>
        <w:t xml:space="preserve">HARARE, </w:t>
      </w:r>
      <w:r w:rsidR="001B52A2" w:rsidRPr="00F036BE">
        <w:rPr>
          <w:rFonts w:ascii="Times New Roman" w:hAnsi="Times New Roman" w:cs="Times New Roman"/>
          <w:sz w:val="24"/>
          <w:szCs w:val="24"/>
        </w:rPr>
        <w:t>JANUARY</w:t>
      </w:r>
      <w:r w:rsidRPr="00F036BE">
        <w:rPr>
          <w:rFonts w:ascii="Times New Roman" w:hAnsi="Times New Roman" w:cs="Times New Roman"/>
          <w:sz w:val="24"/>
          <w:szCs w:val="24"/>
        </w:rPr>
        <w:t xml:space="preserve"> </w:t>
      </w:r>
      <w:r w:rsidR="001B52A2" w:rsidRPr="00F036BE">
        <w:rPr>
          <w:rFonts w:ascii="Times New Roman" w:hAnsi="Times New Roman" w:cs="Times New Roman"/>
          <w:sz w:val="24"/>
          <w:szCs w:val="24"/>
        </w:rPr>
        <w:t>21</w:t>
      </w:r>
      <w:r w:rsidRPr="00F036BE">
        <w:rPr>
          <w:rFonts w:ascii="Times New Roman" w:hAnsi="Times New Roman" w:cs="Times New Roman"/>
          <w:sz w:val="24"/>
          <w:szCs w:val="24"/>
        </w:rPr>
        <w:t>, 201</w:t>
      </w:r>
      <w:r w:rsidR="001B52A2" w:rsidRPr="00F036BE">
        <w:rPr>
          <w:rFonts w:ascii="Times New Roman" w:hAnsi="Times New Roman" w:cs="Times New Roman"/>
          <w:sz w:val="24"/>
          <w:szCs w:val="24"/>
        </w:rPr>
        <w:t>5</w:t>
      </w:r>
      <w:r w:rsidRPr="00F036BE">
        <w:rPr>
          <w:rFonts w:ascii="Times New Roman" w:hAnsi="Times New Roman" w:cs="Times New Roman"/>
          <w:sz w:val="24"/>
          <w:szCs w:val="24"/>
        </w:rPr>
        <w:t xml:space="preserve"> </w:t>
      </w:r>
    </w:p>
    <w:p w:rsidR="002420F9" w:rsidRPr="00F036BE" w:rsidRDefault="002420F9" w:rsidP="002420F9">
      <w:pPr>
        <w:spacing w:after="0" w:line="240" w:lineRule="auto"/>
        <w:rPr>
          <w:rFonts w:ascii="Times New Roman" w:hAnsi="Times New Roman" w:cs="Times New Roman"/>
          <w:b/>
          <w:sz w:val="24"/>
          <w:szCs w:val="24"/>
        </w:rPr>
      </w:pPr>
    </w:p>
    <w:p w:rsidR="000700D0" w:rsidRPr="00F036BE" w:rsidRDefault="000700D0" w:rsidP="005E7A0D">
      <w:pPr>
        <w:spacing w:after="0" w:line="240" w:lineRule="auto"/>
        <w:rPr>
          <w:rFonts w:ascii="Times New Roman" w:hAnsi="Times New Roman" w:cs="Times New Roman"/>
          <w:b/>
          <w:sz w:val="24"/>
          <w:szCs w:val="24"/>
        </w:rPr>
      </w:pPr>
    </w:p>
    <w:p w:rsidR="002420F9" w:rsidRPr="00F036BE" w:rsidRDefault="002420F9" w:rsidP="002420F9">
      <w:pPr>
        <w:spacing w:after="0" w:line="360" w:lineRule="auto"/>
        <w:rPr>
          <w:rFonts w:ascii="Times New Roman" w:hAnsi="Times New Roman" w:cs="Times New Roman"/>
          <w:i/>
          <w:sz w:val="24"/>
          <w:szCs w:val="24"/>
        </w:rPr>
      </w:pPr>
    </w:p>
    <w:p w:rsidR="000700D0" w:rsidRPr="00F036BE" w:rsidRDefault="00DE2191" w:rsidP="002420F9">
      <w:pPr>
        <w:spacing w:after="0" w:line="360" w:lineRule="auto"/>
        <w:rPr>
          <w:rFonts w:ascii="Times New Roman" w:hAnsi="Times New Roman" w:cs="Times New Roman"/>
          <w:sz w:val="24"/>
          <w:szCs w:val="24"/>
        </w:rPr>
      </w:pPr>
      <w:r w:rsidRPr="00F036BE">
        <w:rPr>
          <w:rFonts w:ascii="Times New Roman" w:hAnsi="Times New Roman" w:cs="Times New Roman"/>
          <w:i/>
          <w:sz w:val="24"/>
          <w:szCs w:val="24"/>
        </w:rPr>
        <w:t xml:space="preserve">L </w:t>
      </w:r>
      <w:proofErr w:type="spellStart"/>
      <w:r w:rsidRPr="00F036BE">
        <w:rPr>
          <w:rFonts w:ascii="Times New Roman" w:hAnsi="Times New Roman" w:cs="Times New Roman"/>
          <w:i/>
          <w:sz w:val="24"/>
          <w:szCs w:val="24"/>
        </w:rPr>
        <w:t>Uriri</w:t>
      </w:r>
      <w:proofErr w:type="spellEnd"/>
      <w:r w:rsidRPr="00F036BE">
        <w:rPr>
          <w:rFonts w:ascii="Times New Roman" w:hAnsi="Times New Roman" w:cs="Times New Roman"/>
          <w:i/>
          <w:sz w:val="24"/>
          <w:szCs w:val="24"/>
        </w:rPr>
        <w:t xml:space="preserve"> </w:t>
      </w:r>
      <w:r w:rsidRPr="00F036BE">
        <w:rPr>
          <w:rFonts w:ascii="Times New Roman" w:hAnsi="Times New Roman" w:cs="Times New Roman"/>
          <w:sz w:val="24"/>
          <w:szCs w:val="24"/>
        </w:rPr>
        <w:t xml:space="preserve">with </w:t>
      </w:r>
      <w:r w:rsidRPr="00F036BE">
        <w:rPr>
          <w:rFonts w:ascii="Times New Roman" w:hAnsi="Times New Roman" w:cs="Times New Roman"/>
          <w:i/>
          <w:sz w:val="24"/>
          <w:szCs w:val="24"/>
        </w:rPr>
        <w:t xml:space="preserve">J </w:t>
      </w:r>
      <w:proofErr w:type="spellStart"/>
      <w:r w:rsidRPr="00F036BE">
        <w:rPr>
          <w:rFonts w:ascii="Times New Roman" w:hAnsi="Times New Roman" w:cs="Times New Roman"/>
          <w:i/>
          <w:sz w:val="24"/>
          <w:szCs w:val="24"/>
        </w:rPr>
        <w:t>Bhamu</w:t>
      </w:r>
      <w:proofErr w:type="spellEnd"/>
      <w:r w:rsidRPr="00F036BE">
        <w:rPr>
          <w:rFonts w:ascii="Times New Roman" w:hAnsi="Times New Roman" w:cs="Times New Roman"/>
          <w:sz w:val="24"/>
          <w:szCs w:val="24"/>
        </w:rPr>
        <w:t>,</w:t>
      </w:r>
      <w:r w:rsidR="002420F9" w:rsidRPr="00F036BE">
        <w:rPr>
          <w:rFonts w:ascii="Times New Roman" w:hAnsi="Times New Roman" w:cs="Times New Roman"/>
          <w:i/>
          <w:sz w:val="24"/>
          <w:szCs w:val="24"/>
        </w:rPr>
        <w:t xml:space="preserve"> </w:t>
      </w:r>
      <w:r w:rsidR="002420F9" w:rsidRPr="00F036BE">
        <w:rPr>
          <w:rFonts w:ascii="Times New Roman" w:hAnsi="Times New Roman" w:cs="Times New Roman"/>
          <w:sz w:val="24"/>
          <w:szCs w:val="24"/>
        </w:rPr>
        <w:t xml:space="preserve">for the </w:t>
      </w:r>
      <w:r w:rsidRPr="00F036BE">
        <w:rPr>
          <w:rFonts w:ascii="Times New Roman" w:hAnsi="Times New Roman" w:cs="Times New Roman"/>
          <w:sz w:val="24"/>
          <w:szCs w:val="24"/>
        </w:rPr>
        <w:t>applicants</w:t>
      </w:r>
    </w:p>
    <w:p w:rsidR="002420F9" w:rsidRPr="00F036BE" w:rsidRDefault="00DE2191" w:rsidP="002420F9">
      <w:pPr>
        <w:spacing w:after="0" w:line="360" w:lineRule="auto"/>
        <w:rPr>
          <w:rFonts w:ascii="Times New Roman" w:hAnsi="Times New Roman" w:cs="Times New Roman"/>
          <w:sz w:val="24"/>
          <w:szCs w:val="24"/>
        </w:rPr>
      </w:pPr>
      <w:r w:rsidRPr="00F036BE">
        <w:rPr>
          <w:rFonts w:ascii="Times New Roman" w:hAnsi="Times New Roman" w:cs="Times New Roman"/>
          <w:i/>
          <w:sz w:val="24"/>
          <w:szCs w:val="24"/>
        </w:rPr>
        <w:t>E Makoto</w:t>
      </w:r>
      <w:r w:rsidR="002420F9" w:rsidRPr="00F036BE">
        <w:rPr>
          <w:rFonts w:ascii="Times New Roman" w:hAnsi="Times New Roman" w:cs="Times New Roman"/>
          <w:i/>
          <w:sz w:val="24"/>
          <w:szCs w:val="24"/>
        </w:rPr>
        <w:t xml:space="preserve">, </w:t>
      </w:r>
      <w:r w:rsidR="002420F9" w:rsidRPr="00F036BE">
        <w:rPr>
          <w:rFonts w:ascii="Times New Roman" w:hAnsi="Times New Roman" w:cs="Times New Roman"/>
          <w:sz w:val="24"/>
          <w:szCs w:val="24"/>
        </w:rPr>
        <w:t>for the respondent</w:t>
      </w:r>
    </w:p>
    <w:p w:rsidR="002420F9" w:rsidRPr="00F036BE" w:rsidRDefault="002420F9" w:rsidP="0070705C">
      <w:pPr>
        <w:spacing w:after="0" w:line="480" w:lineRule="auto"/>
        <w:rPr>
          <w:rFonts w:ascii="Times New Roman" w:hAnsi="Times New Roman" w:cs="Times New Roman"/>
          <w:b/>
          <w:sz w:val="24"/>
          <w:szCs w:val="24"/>
        </w:rPr>
      </w:pPr>
    </w:p>
    <w:p w:rsidR="000700D0" w:rsidRPr="00F036BE" w:rsidRDefault="0043191B" w:rsidP="0070705C">
      <w:pPr>
        <w:spacing w:after="0" w:line="480" w:lineRule="auto"/>
        <w:rPr>
          <w:rFonts w:ascii="Times New Roman" w:hAnsi="Times New Roman" w:cs="Times New Roman"/>
          <w:b/>
          <w:sz w:val="24"/>
          <w:szCs w:val="24"/>
        </w:rPr>
      </w:pPr>
      <w:r w:rsidRPr="00F036BE">
        <w:rPr>
          <w:rFonts w:ascii="Times New Roman" w:hAnsi="Times New Roman" w:cs="Times New Roman"/>
          <w:b/>
          <w:sz w:val="24"/>
          <w:szCs w:val="24"/>
        </w:rPr>
        <w:t>G</w:t>
      </w:r>
      <w:r w:rsidR="000700D0" w:rsidRPr="00F036BE">
        <w:rPr>
          <w:rFonts w:ascii="Times New Roman" w:hAnsi="Times New Roman" w:cs="Times New Roman"/>
          <w:b/>
          <w:sz w:val="24"/>
          <w:szCs w:val="24"/>
        </w:rPr>
        <w:t>ARWE J</w:t>
      </w:r>
      <w:r w:rsidR="00DE2191" w:rsidRPr="00F036BE">
        <w:rPr>
          <w:rFonts w:ascii="Times New Roman" w:hAnsi="Times New Roman" w:cs="Times New Roman"/>
          <w:b/>
          <w:sz w:val="24"/>
          <w:szCs w:val="24"/>
        </w:rPr>
        <w:t>CC</w:t>
      </w:r>
      <w:r w:rsidR="00801BB1" w:rsidRPr="00F036BE">
        <w:rPr>
          <w:rFonts w:ascii="Times New Roman" w:hAnsi="Times New Roman" w:cs="Times New Roman"/>
          <w:b/>
          <w:sz w:val="24"/>
          <w:szCs w:val="24"/>
        </w:rPr>
        <w:t>:</w:t>
      </w:r>
    </w:p>
    <w:p w:rsidR="00B23807" w:rsidRPr="00F036BE" w:rsidRDefault="003A19F6" w:rsidP="002420F9">
      <w:pPr>
        <w:spacing w:after="0" w:line="480" w:lineRule="auto"/>
        <w:ind w:left="630" w:hanging="630"/>
        <w:jc w:val="both"/>
        <w:rPr>
          <w:rFonts w:ascii="Times New Roman" w:hAnsi="Times New Roman" w:cs="Times New Roman"/>
          <w:sz w:val="24"/>
          <w:szCs w:val="24"/>
        </w:rPr>
      </w:pPr>
      <w:r w:rsidRPr="00F036BE">
        <w:rPr>
          <w:rFonts w:ascii="Times New Roman" w:hAnsi="Times New Roman" w:cs="Times New Roman"/>
          <w:sz w:val="24"/>
          <w:szCs w:val="24"/>
        </w:rPr>
        <w:t>[1]</w:t>
      </w:r>
      <w:r w:rsidRPr="00F036BE">
        <w:rPr>
          <w:rFonts w:ascii="Times New Roman" w:hAnsi="Times New Roman" w:cs="Times New Roman"/>
          <w:sz w:val="24"/>
          <w:szCs w:val="24"/>
        </w:rPr>
        <w:tab/>
        <w:t>After perusing the papers filed with the court and hearing oral submissions from counsel, this Court dismissed the application with no order as to costs and indicated that the reasons for the order would be made available in due course.</w:t>
      </w:r>
    </w:p>
    <w:p w:rsidR="002420F9" w:rsidRPr="00F036BE" w:rsidRDefault="002420F9" w:rsidP="00B23807">
      <w:pPr>
        <w:spacing w:after="0" w:line="240" w:lineRule="auto"/>
        <w:ind w:left="630" w:hanging="630"/>
        <w:jc w:val="both"/>
        <w:rPr>
          <w:rFonts w:ascii="Times New Roman" w:hAnsi="Times New Roman" w:cs="Times New Roman"/>
          <w:sz w:val="24"/>
          <w:szCs w:val="24"/>
        </w:rPr>
      </w:pPr>
      <w:r w:rsidRPr="00F036BE">
        <w:rPr>
          <w:rFonts w:ascii="Times New Roman" w:hAnsi="Times New Roman" w:cs="Times New Roman"/>
          <w:sz w:val="24"/>
          <w:szCs w:val="24"/>
        </w:rPr>
        <w:tab/>
      </w:r>
    </w:p>
    <w:p w:rsidR="002420F9" w:rsidRPr="00F036BE" w:rsidRDefault="00C37AE6" w:rsidP="002420F9">
      <w:pPr>
        <w:spacing w:after="0" w:line="480" w:lineRule="auto"/>
        <w:ind w:left="630" w:hanging="630"/>
        <w:jc w:val="both"/>
        <w:rPr>
          <w:rFonts w:ascii="Times New Roman" w:hAnsi="Times New Roman" w:cs="Times New Roman"/>
          <w:sz w:val="24"/>
          <w:szCs w:val="24"/>
        </w:rPr>
      </w:pPr>
      <w:r w:rsidRPr="00F036BE">
        <w:rPr>
          <w:rFonts w:ascii="Times New Roman" w:hAnsi="Times New Roman" w:cs="Times New Roman"/>
          <w:sz w:val="24"/>
          <w:szCs w:val="24"/>
        </w:rPr>
        <w:t>[2]</w:t>
      </w:r>
      <w:r w:rsidRPr="00F036BE">
        <w:rPr>
          <w:rFonts w:ascii="Times New Roman" w:hAnsi="Times New Roman" w:cs="Times New Roman"/>
          <w:sz w:val="24"/>
          <w:szCs w:val="24"/>
        </w:rPr>
        <w:tab/>
      </w:r>
      <w:r w:rsidR="0000704D" w:rsidRPr="00F036BE">
        <w:rPr>
          <w:rFonts w:ascii="Times New Roman" w:hAnsi="Times New Roman" w:cs="Times New Roman"/>
          <w:sz w:val="24"/>
          <w:szCs w:val="24"/>
        </w:rPr>
        <w:t>The reason</w:t>
      </w:r>
      <w:r w:rsidR="005C4645" w:rsidRPr="00F036BE">
        <w:rPr>
          <w:rFonts w:ascii="Times New Roman" w:hAnsi="Times New Roman" w:cs="Times New Roman"/>
          <w:sz w:val="24"/>
          <w:szCs w:val="24"/>
        </w:rPr>
        <w:t>s</w:t>
      </w:r>
      <w:r w:rsidR="0000704D" w:rsidRPr="00F036BE">
        <w:rPr>
          <w:rFonts w:ascii="Times New Roman" w:hAnsi="Times New Roman" w:cs="Times New Roman"/>
          <w:sz w:val="24"/>
          <w:szCs w:val="24"/>
        </w:rPr>
        <w:t xml:space="preserve"> follow hereunder.</w:t>
      </w:r>
    </w:p>
    <w:p w:rsidR="003E521D" w:rsidRPr="00F036BE" w:rsidRDefault="003E521D" w:rsidP="00B23807">
      <w:pPr>
        <w:spacing w:after="0" w:line="240" w:lineRule="auto"/>
        <w:ind w:left="630" w:hanging="630"/>
        <w:jc w:val="both"/>
        <w:rPr>
          <w:rFonts w:ascii="Times New Roman" w:hAnsi="Times New Roman" w:cs="Times New Roman"/>
          <w:i/>
          <w:sz w:val="24"/>
          <w:szCs w:val="24"/>
        </w:rPr>
      </w:pPr>
    </w:p>
    <w:p w:rsidR="003E521D" w:rsidRPr="00F036BE" w:rsidRDefault="003E521D" w:rsidP="002420F9">
      <w:pPr>
        <w:spacing w:after="0" w:line="480" w:lineRule="auto"/>
        <w:ind w:left="630" w:hanging="630"/>
        <w:jc w:val="both"/>
        <w:rPr>
          <w:rFonts w:ascii="Times New Roman" w:hAnsi="Times New Roman" w:cs="Times New Roman"/>
          <w:i/>
          <w:sz w:val="24"/>
          <w:szCs w:val="24"/>
        </w:rPr>
      </w:pPr>
      <w:r w:rsidRPr="00F036BE">
        <w:rPr>
          <w:rFonts w:ascii="Times New Roman" w:hAnsi="Times New Roman" w:cs="Times New Roman"/>
          <w:i/>
          <w:sz w:val="24"/>
          <w:szCs w:val="24"/>
        </w:rPr>
        <w:t>FACTUAL BACKGROUND</w:t>
      </w:r>
    </w:p>
    <w:p w:rsidR="00621D11" w:rsidRPr="00F036BE" w:rsidRDefault="00EA07B5" w:rsidP="002420F9">
      <w:pPr>
        <w:spacing w:after="0" w:line="480" w:lineRule="auto"/>
        <w:ind w:left="630" w:hanging="630"/>
        <w:jc w:val="both"/>
        <w:rPr>
          <w:rFonts w:ascii="Times New Roman" w:hAnsi="Times New Roman" w:cs="Times New Roman"/>
          <w:sz w:val="24"/>
          <w:szCs w:val="24"/>
        </w:rPr>
      </w:pPr>
      <w:r w:rsidRPr="00F036BE">
        <w:rPr>
          <w:rFonts w:ascii="Times New Roman" w:hAnsi="Times New Roman" w:cs="Times New Roman"/>
          <w:sz w:val="24"/>
          <w:szCs w:val="24"/>
        </w:rPr>
        <w:t>[3]</w:t>
      </w:r>
      <w:r w:rsidRPr="00F036BE">
        <w:rPr>
          <w:rFonts w:ascii="Times New Roman" w:hAnsi="Times New Roman" w:cs="Times New Roman"/>
          <w:sz w:val="24"/>
          <w:szCs w:val="24"/>
        </w:rPr>
        <w:tab/>
      </w:r>
      <w:r w:rsidR="005C4645" w:rsidRPr="00F036BE">
        <w:rPr>
          <w:rFonts w:ascii="Times New Roman" w:hAnsi="Times New Roman" w:cs="Times New Roman"/>
          <w:sz w:val="24"/>
          <w:szCs w:val="24"/>
        </w:rPr>
        <w:t xml:space="preserve">The applicants were employed by one Archie Black, a white commercial farmer, who owned a property known as </w:t>
      </w:r>
      <w:proofErr w:type="spellStart"/>
      <w:r w:rsidR="005C4645" w:rsidRPr="00F036BE">
        <w:rPr>
          <w:rFonts w:ascii="Times New Roman" w:hAnsi="Times New Roman" w:cs="Times New Roman"/>
          <w:sz w:val="24"/>
          <w:szCs w:val="24"/>
        </w:rPr>
        <w:t>Mgutu</w:t>
      </w:r>
      <w:proofErr w:type="spellEnd"/>
      <w:r w:rsidR="005C4645" w:rsidRPr="00F036BE">
        <w:rPr>
          <w:rFonts w:ascii="Times New Roman" w:hAnsi="Times New Roman" w:cs="Times New Roman"/>
          <w:sz w:val="24"/>
          <w:szCs w:val="24"/>
        </w:rPr>
        <w:t xml:space="preserve"> of Great B Farm, </w:t>
      </w:r>
      <w:proofErr w:type="spellStart"/>
      <w:r w:rsidR="005C4645" w:rsidRPr="00F036BE">
        <w:rPr>
          <w:rFonts w:ascii="Times New Roman" w:hAnsi="Times New Roman" w:cs="Times New Roman"/>
          <w:sz w:val="24"/>
          <w:szCs w:val="24"/>
        </w:rPr>
        <w:t>Mazowe</w:t>
      </w:r>
      <w:proofErr w:type="spellEnd"/>
      <w:r w:rsidR="005C4645" w:rsidRPr="00F036BE">
        <w:rPr>
          <w:rFonts w:ascii="Times New Roman" w:hAnsi="Times New Roman" w:cs="Times New Roman"/>
          <w:sz w:val="24"/>
          <w:szCs w:val="24"/>
        </w:rPr>
        <w:t xml:space="preserve"> (“the farm”).  A notice of acquisition of the farm was gazetted on 8 September 2000.  </w:t>
      </w:r>
      <w:r w:rsidR="00E51EAD" w:rsidRPr="00F036BE">
        <w:rPr>
          <w:rFonts w:ascii="Times New Roman" w:hAnsi="Times New Roman" w:cs="Times New Roman"/>
          <w:sz w:val="24"/>
          <w:szCs w:val="24"/>
        </w:rPr>
        <w:t>The farm</w:t>
      </w:r>
      <w:r w:rsidR="00ED2DCA" w:rsidRPr="00F036BE">
        <w:rPr>
          <w:rFonts w:ascii="Times New Roman" w:hAnsi="Times New Roman" w:cs="Times New Roman"/>
          <w:sz w:val="24"/>
          <w:szCs w:val="24"/>
        </w:rPr>
        <w:t xml:space="preserve"> was subsequently</w:t>
      </w:r>
      <w:r w:rsidR="005C4645" w:rsidRPr="00F036BE">
        <w:rPr>
          <w:rFonts w:ascii="Times New Roman" w:hAnsi="Times New Roman" w:cs="Times New Roman"/>
          <w:sz w:val="24"/>
          <w:szCs w:val="24"/>
        </w:rPr>
        <w:t xml:space="preserve"> acquired by the State pursuant to the promulgation of the Constitution</w:t>
      </w:r>
      <w:r w:rsidR="008D6B02" w:rsidRPr="00F036BE">
        <w:rPr>
          <w:rFonts w:ascii="Times New Roman" w:hAnsi="Times New Roman" w:cs="Times New Roman"/>
          <w:sz w:val="24"/>
          <w:szCs w:val="24"/>
        </w:rPr>
        <w:t xml:space="preserve"> of Zimbabwe</w:t>
      </w:r>
      <w:r w:rsidR="005C4645" w:rsidRPr="00F036BE">
        <w:rPr>
          <w:rFonts w:ascii="Times New Roman" w:hAnsi="Times New Roman" w:cs="Times New Roman"/>
          <w:sz w:val="24"/>
          <w:szCs w:val="24"/>
        </w:rPr>
        <w:t xml:space="preserve"> Amendment Act </w:t>
      </w:r>
      <w:r w:rsidR="008D6B02" w:rsidRPr="00F036BE">
        <w:rPr>
          <w:rFonts w:ascii="Times New Roman" w:hAnsi="Times New Roman" w:cs="Times New Roman"/>
          <w:sz w:val="24"/>
          <w:szCs w:val="24"/>
        </w:rPr>
        <w:t>(</w:t>
      </w:r>
      <w:r w:rsidR="005C4645" w:rsidRPr="00F036BE">
        <w:rPr>
          <w:rFonts w:ascii="Times New Roman" w:hAnsi="Times New Roman" w:cs="Times New Roman"/>
          <w:sz w:val="24"/>
          <w:szCs w:val="24"/>
        </w:rPr>
        <w:t>No 17</w:t>
      </w:r>
      <w:r w:rsidR="008D6B02" w:rsidRPr="00F036BE">
        <w:rPr>
          <w:rFonts w:ascii="Times New Roman" w:hAnsi="Times New Roman" w:cs="Times New Roman"/>
          <w:sz w:val="24"/>
          <w:szCs w:val="24"/>
        </w:rPr>
        <w:t>)</w:t>
      </w:r>
      <w:r w:rsidR="005C4645" w:rsidRPr="00F036BE">
        <w:rPr>
          <w:rFonts w:ascii="Times New Roman" w:hAnsi="Times New Roman" w:cs="Times New Roman"/>
          <w:sz w:val="24"/>
          <w:szCs w:val="24"/>
        </w:rPr>
        <w:t xml:space="preserve">.  </w:t>
      </w:r>
      <w:r w:rsidR="002B4E4D" w:rsidRPr="00F036BE">
        <w:rPr>
          <w:rFonts w:ascii="Times New Roman" w:hAnsi="Times New Roman" w:cs="Times New Roman"/>
          <w:sz w:val="24"/>
          <w:szCs w:val="24"/>
        </w:rPr>
        <w:t xml:space="preserve">It was then divided into thirty </w:t>
      </w:r>
      <w:r w:rsidR="005C4645" w:rsidRPr="00F036BE">
        <w:rPr>
          <w:rFonts w:ascii="Times New Roman" w:hAnsi="Times New Roman" w:cs="Times New Roman"/>
          <w:sz w:val="24"/>
          <w:szCs w:val="24"/>
        </w:rPr>
        <w:t xml:space="preserve">three plots and </w:t>
      </w:r>
      <w:r w:rsidR="005C4645" w:rsidRPr="00F036BE">
        <w:rPr>
          <w:rFonts w:ascii="Times New Roman" w:hAnsi="Times New Roman" w:cs="Times New Roman"/>
          <w:sz w:val="24"/>
          <w:szCs w:val="24"/>
        </w:rPr>
        <w:lastRenderedPageBreak/>
        <w:t>allocated to various beneficiaries under the land reform programme.</w:t>
      </w:r>
      <w:r w:rsidR="00D26B09" w:rsidRPr="00F036BE">
        <w:rPr>
          <w:rFonts w:ascii="Times New Roman" w:hAnsi="Times New Roman" w:cs="Times New Roman"/>
          <w:sz w:val="24"/>
          <w:szCs w:val="24"/>
        </w:rPr>
        <w:t xml:space="preserve">  Following the acquisition of the farm by the </w:t>
      </w:r>
      <w:r w:rsidR="008E3C44" w:rsidRPr="00F036BE">
        <w:rPr>
          <w:rFonts w:ascii="Times New Roman" w:hAnsi="Times New Roman" w:cs="Times New Roman"/>
          <w:sz w:val="24"/>
          <w:szCs w:val="24"/>
        </w:rPr>
        <w:t>G</w:t>
      </w:r>
      <w:r w:rsidR="00D26B09" w:rsidRPr="00F036BE">
        <w:rPr>
          <w:rFonts w:ascii="Times New Roman" w:hAnsi="Times New Roman" w:cs="Times New Roman"/>
          <w:sz w:val="24"/>
          <w:szCs w:val="24"/>
        </w:rPr>
        <w:t>overnment, Archie Black left the farm.  The applicants however remained on the farm and con</w:t>
      </w:r>
      <w:r w:rsidR="00B410F4" w:rsidRPr="00F036BE">
        <w:rPr>
          <w:rFonts w:ascii="Times New Roman" w:hAnsi="Times New Roman" w:cs="Times New Roman"/>
          <w:sz w:val="24"/>
          <w:szCs w:val="24"/>
        </w:rPr>
        <w:t>tinu</w:t>
      </w:r>
      <w:r w:rsidR="00D26B09" w:rsidRPr="00F036BE">
        <w:rPr>
          <w:rFonts w:ascii="Times New Roman" w:hAnsi="Times New Roman" w:cs="Times New Roman"/>
          <w:sz w:val="24"/>
          <w:szCs w:val="24"/>
        </w:rPr>
        <w:t>ed to use the farm compound</w:t>
      </w:r>
      <w:r w:rsidR="00B410F4" w:rsidRPr="00F036BE">
        <w:rPr>
          <w:rFonts w:ascii="Times New Roman" w:hAnsi="Times New Roman" w:cs="Times New Roman"/>
          <w:sz w:val="24"/>
          <w:szCs w:val="24"/>
        </w:rPr>
        <w:t>,</w:t>
      </w:r>
      <w:r w:rsidR="00D26B09" w:rsidRPr="00F036BE">
        <w:rPr>
          <w:rFonts w:ascii="Times New Roman" w:hAnsi="Times New Roman" w:cs="Times New Roman"/>
          <w:sz w:val="24"/>
          <w:szCs w:val="24"/>
        </w:rPr>
        <w:t xml:space="preserve"> house and storage sheds </w:t>
      </w:r>
      <w:r w:rsidR="00B410F4" w:rsidRPr="00F036BE">
        <w:rPr>
          <w:rFonts w:ascii="Times New Roman" w:hAnsi="Times New Roman" w:cs="Times New Roman"/>
          <w:sz w:val="24"/>
          <w:szCs w:val="24"/>
        </w:rPr>
        <w:t xml:space="preserve">situate </w:t>
      </w:r>
      <w:r w:rsidR="00D26B09" w:rsidRPr="00F036BE">
        <w:rPr>
          <w:rFonts w:ascii="Times New Roman" w:hAnsi="Times New Roman" w:cs="Times New Roman"/>
          <w:sz w:val="24"/>
          <w:szCs w:val="24"/>
        </w:rPr>
        <w:t xml:space="preserve">on land allocated to one of the beneficiaries.  The applicants were not formally engaged to provide </w:t>
      </w:r>
      <w:r w:rsidR="00B410F4" w:rsidRPr="00F036BE">
        <w:rPr>
          <w:rFonts w:ascii="Times New Roman" w:hAnsi="Times New Roman" w:cs="Times New Roman"/>
          <w:sz w:val="24"/>
          <w:szCs w:val="24"/>
        </w:rPr>
        <w:t>services for any of the resettled farmers who had been allocated land on the farm.</w:t>
      </w:r>
    </w:p>
    <w:p w:rsidR="00D73AE2" w:rsidRPr="00F036BE" w:rsidRDefault="00D73AE2" w:rsidP="00D73AE2">
      <w:pPr>
        <w:spacing w:after="0" w:line="240" w:lineRule="auto"/>
        <w:ind w:left="630" w:hanging="630"/>
        <w:jc w:val="both"/>
        <w:rPr>
          <w:rFonts w:ascii="Times New Roman" w:hAnsi="Times New Roman" w:cs="Times New Roman"/>
          <w:sz w:val="24"/>
          <w:szCs w:val="24"/>
        </w:rPr>
      </w:pPr>
    </w:p>
    <w:p w:rsidR="00615D5E" w:rsidRPr="00F036BE" w:rsidRDefault="00883B95" w:rsidP="003E521D">
      <w:pPr>
        <w:spacing w:after="0" w:line="480" w:lineRule="auto"/>
        <w:ind w:left="630" w:hanging="630"/>
        <w:jc w:val="both"/>
        <w:rPr>
          <w:rFonts w:ascii="Times New Roman" w:hAnsi="Times New Roman" w:cs="Times New Roman"/>
          <w:sz w:val="24"/>
          <w:szCs w:val="24"/>
        </w:rPr>
      </w:pPr>
      <w:r w:rsidRPr="00F036BE">
        <w:rPr>
          <w:rFonts w:ascii="Times New Roman" w:hAnsi="Times New Roman" w:cs="Times New Roman"/>
          <w:sz w:val="24"/>
          <w:szCs w:val="24"/>
        </w:rPr>
        <w:t>[</w:t>
      </w:r>
      <w:r w:rsidR="00B3198F" w:rsidRPr="00F036BE">
        <w:rPr>
          <w:rFonts w:ascii="Times New Roman" w:hAnsi="Times New Roman" w:cs="Times New Roman"/>
          <w:sz w:val="24"/>
          <w:szCs w:val="24"/>
        </w:rPr>
        <w:t>4</w:t>
      </w:r>
      <w:r w:rsidR="00C37AE6" w:rsidRPr="00F036BE">
        <w:rPr>
          <w:rFonts w:ascii="Times New Roman" w:hAnsi="Times New Roman" w:cs="Times New Roman"/>
          <w:sz w:val="24"/>
          <w:szCs w:val="24"/>
        </w:rPr>
        <w:t>]</w:t>
      </w:r>
      <w:r w:rsidR="00C37AE6" w:rsidRPr="00F036BE">
        <w:rPr>
          <w:rFonts w:ascii="Times New Roman" w:hAnsi="Times New Roman" w:cs="Times New Roman"/>
          <w:sz w:val="24"/>
          <w:szCs w:val="24"/>
        </w:rPr>
        <w:tab/>
      </w:r>
      <w:r w:rsidR="003E521D" w:rsidRPr="00F036BE">
        <w:rPr>
          <w:rFonts w:ascii="Times New Roman" w:hAnsi="Times New Roman" w:cs="Times New Roman"/>
          <w:sz w:val="24"/>
          <w:szCs w:val="24"/>
        </w:rPr>
        <w:t xml:space="preserve"> </w:t>
      </w:r>
      <w:r w:rsidR="00D73AE2" w:rsidRPr="00F036BE">
        <w:rPr>
          <w:rFonts w:ascii="Times New Roman" w:hAnsi="Times New Roman" w:cs="Times New Roman"/>
          <w:sz w:val="24"/>
          <w:szCs w:val="24"/>
        </w:rPr>
        <w:t>The applicants were consequently charged by the State with the crime of contravening s 3 (2) (a) as read with s 3 (3) of the Gazetted Lands</w:t>
      </w:r>
      <w:r w:rsidR="00567D5E" w:rsidRPr="00F036BE">
        <w:rPr>
          <w:rFonts w:ascii="Times New Roman" w:hAnsi="Times New Roman" w:cs="Times New Roman"/>
          <w:sz w:val="24"/>
          <w:szCs w:val="24"/>
        </w:rPr>
        <w:t xml:space="preserve"> (Consequential Provisions) Act, [</w:t>
      </w:r>
      <w:r w:rsidR="00567D5E" w:rsidRPr="00F036BE">
        <w:rPr>
          <w:rFonts w:ascii="Times New Roman" w:hAnsi="Times New Roman" w:cs="Times New Roman"/>
          <w:i/>
          <w:sz w:val="24"/>
          <w:szCs w:val="24"/>
        </w:rPr>
        <w:t>Chapter 20:28</w:t>
      </w:r>
      <w:r w:rsidR="00567D5E" w:rsidRPr="00F036BE">
        <w:rPr>
          <w:rFonts w:ascii="Times New Roman" w:hAnsi="Times New Roman" w:cs="Times New Roman"/>
          <w:sz w:val="24"/>
          <w:szCs w:val="24"/>
        </w:rPr>
        <w:t>]</w:t>
      </w:r>
      <w:r w:rsidR="008C6119" w:rsidRPr="00F036BE">
        <w:rPr>
          <w:rFonts w:ascii="Times New Roman" w:hAnsi="Times New Roman" w:cs="Times New Roman"/>
          <w:sz w:val="24"/>
          <w:szCs w:val="24"/>
        </w:rPr>
        <w:t xml:space="preserve"> </w:t>
      </w:r>
      <w:r w:rsidR="004A2519" w:rsidRPr="00F036BE">
        <w:rPr>
          <w:rFonts w:ascii="Times New Roman" w:hAnsi="Times New Roman" w:cs="Times New Roman"/>
          <w:sz w:val="24"/>
          <w:szCs w:val="24"/>
        </w:rPr>
        <w:t>(</w:t>
      </w:r>
      <w:r w:rsidR="008C6119" w:rsidRPr="00F036BE">
        <w:rPr>
          <w:rFonts w:ascii="Times New Roman" w:hAnsi="Times New Roman" w:cs="Times New Roman"/>
          <w:sz w:val="24"/>
          <w:szCs w:val="24"/>
        </w:rPr>
        <w:t>“the Gazetted Lands Act”</w:t>
      </w:r>
      <w:r w:rsidR="004A2519" w:rsidRPr="00F036BE">
        <w:rPr>
          <w:rFonts w:ascii="Times New Roman" w:hAnsi="Times New Roman" w:cs="Times New Roman"/>
          <w:sz w:val="24"/>
          <w:szCs w:val="24"/>
        </w:rPr>
        <w:t>)</w:t>
      </w:r>
      <w:r w:rsidR="00567D5E" w:rsidRPr="00F036BE">
        <w:rPr>
          <w:rFonts w:ascii="Times New Roman" w:hAnsi="Times New Roman" w:cs="Times New Roman"/>
          <w:sz w:val="24"/>
          <w:szCs w:val="24"/>
        </w:rPr>
        <w:t xml:space="preserve">, it being alleged that as “former occupiers of gazetted land” they had continued to use and occupy the farm without lawful authority.  </w:t>
      </w:r>
      <w:r w:rsidR="00067229" w:rsidRPr="00F036BE">
        <w:rPr>
          <w:rFonts w:ascii="Times New Roman" w:hAnsi="Times New Roman" w:cs="Times New Roman"/>
          <w:sz w:val="24"/>
          <w:szCs w:val="24"/>
        </w:rPr>
        <w:t>The Magistrates Court, Harare</w:t>
      </w:r>
      <w:r w:rsidR="008267C8" w:rsidRPr="00F036BE">
        <w:rPr>
          <w:rFonts w:ascii="Times New Roman" w:hAnsi="Times New Roman" w:cs="Times New Roman"/>
          <w:sz w:val="24"/>
          <w:szCs w:val="24"/>
        </w:rPr>
        <w:t>,</w:t>
      </w:r>
      <w:r w:rsidR="00567D5E" w:rsidRPr="00F036BE">
        <w:rPr>
          <w:rFonts w:ascii="Times New Roman" w:hAnsi="Times New Roman" w:cs="Times New Roman"/>
          <w:sz w:val="24"/>
          <w:szCs w:val="24"/>
        </w:rPr>
        <w:t xml:space="preserve"> then placed </w:t>
      </w:r>
      <w:r w:rsidR="00067229" w:rsidRPr="00F036BE">
        <w:rPr>
          <w:rFonts w:ascii="Times New Roman" w:hAnsi="Times New Roman" w:cs="Times New Roman"/>
          <w:sz w:val="24"/>
          <w:szCs w:val="24"/>
        </w:rPr>
        <w:t xml:space="preserve">them </w:t>
      </w:r>
      <w:r w:rsidR="00567D5E" w:rsidRPr="00F036BE">
        <w:rPr>
          <w:rFonts w:ascii="Times New Roman" w:hAnsi="Times New Roman" w:cs="Times New Roman"/>
          <w:sz w:val="24"/>
          <w:szCs w:val="24"/>
        </w:rPr>
        <w:t xml:space="preserve">on remand.  Thereafter the applicants filed an application </w:t>
      </w:r>
      <w:r w:rsidR="00067229" w:rsidRPr="00F036BE">
        <w:rPr>
          <w:rFonts w:ascii="Times New Roman" w:hAnsi="Times New Roman" w:cs="Times New Roman"/>
          <w:sz w:val="24"/>
          <w:szCs w:val="24"/>
        </w:rPr>
        <w:t xml:space="preserve">with the court </w:t>
      </w:r>
      <w:r w:rsidR="00567D5E" w:rsidRPr="00F036BE">
        <w:rPr>
          <w:rFonts w:ascii="Times New Roman" w:hAnsi="Times New Roman" w:cs="Times New Roman"/>
          <w:sz w:val="24"/>
          <w:szCs w:val="24"/>
        </w:rPr>
        <w:t>for various issues to b</w:t>
      </w:r>
      <w:r w:rsidR="00F901B5" w:rsidRPr="00F036BE">
        <w:rPr>
          <w:rFonts w:ascii="Times New Roman" w:hAnsi="Times New Roman" w:cs="Times New Roman"/>
          <w:sz w:val="24"/>
          <w:szCs w:val="24"/>
        </w:rPr>
        <w:t>e referred to the Supreme Court.</w:t>
      </w:r>
    </w:p>
    <w:p w:rsidR="00F901B5" w:rsidRPr="00F036BE" w:rsidRDefault="00F901B5" w:rsidP="00F036BE">
      <w:pPr>
        <w:spacing w:after="0" w:line="240" w:lineRule="auto"/>
        <w:ind w:left="630" w:hanging="630"/>
        <w:jc w:val="both"/>
        <w:rPr>
          <w:rFonts w:ascii="Times New Roman" w:hAnsi="Times New Roman" w:cs="Times New Roman"/>
          <w:sz w:val="24"/>
          <w:szCs w:val="24"/>
        </w:rPr>
      </w:pPr>
    </w:p>
    <w:p w:rsidR="00567D5E" w:rsidRPr="00F036BE" w:rsidRDefault="00567D5E" w:rsidP="003E521D">
      <w:pPr>
        <w:spacing w:after="0" w:line="480" w:lineRule="auto"/>
        <w:ind w:left="630" w:hanging="630"/>
        <w:jc w:val="both"/>
        <w:rPr>
          <w:rFonts w:ascii="Times New Roman" w:hAnsi="Times New Roman" w:cs="Times New Roman"/>
          <w:i/>
          <w:sz w:val="24"/>
          <w:szCs w:val="24"/>
        </w:rPr>
      </w:pPr>
      <w:r w:rsidRPr="00F036BE">
        <w:rPr>
          <w:rFonts w:ascii="Times New Roman" w:hAnsi="Times New Roman" w:cs="Times New Roman"/>
          <w:i/>
          <w:sz w:val="24"/>
          <w:szCs w:val="24"/>
        </w:rPr>
        <w:t>THE APPLICATION FOR REFFERAL</w:t>
      </w:r>
    </w:p>
    <w:p w:rsidR="004B3117" w:rsidRPr="00F036BE" w:rsidRDefault="00883B95" w:rsidP="00B82CB6">
      <w:pPr>
        <w:spacing w:after="0" w:line="480" w:lineRule="auto"/>
        <w:ind w:left="630" w:hanging="630"/>
        <w:jc w:val="both"/>
        <w:rPr>
          <w:rFonts w:ascii="Times New Roman" w:hAnsi="Times New Roman" w:cs="Times New Roman"/>
          <w:sz w:val="24"/>
          <w:szCs w:val="24"/>
        </w:rPr>
      </w:pPr>
      <w:r w:rsidRPr="00F036BE">
        <w:rPr>
          <w:rFonts w:ascii="Times New Roman" w:hAnsi="Times New Roman" w:cs="Times New Roman"/>
          <w:sz w:val="24"/>
          <w:szCs w:val="24"/>
        </w:rPr>
        <w:t>[</w:t>
      </w:r>
      <w:r w:rsidR="00904C90" w:rsidRPr="00F036BE">
        <w:rPr>
          <w:rFonts w:ascii="Times New Roman" w:hAnsi="Times New Roman" w:cs="Times New Roman"/>
          <w:sz w:val="24"/>
          <w:szCs w:val="24"/>
        </w:rPr>
        <w:t>5</w:t>
      </w:r>
      <w:r w:rsidR="00951CD4" w:rsidRPr="00F036BE">
        <w:rPr>
          <w:rFonts w:ascii="Times New Roman" w:hAnsi="Times New Roman" w:cs="Times New Roman"/>
          <w:sz w:val="24"/>
          <w:szCs w:val="24"/>
        </w:rPr>
        <w:t>]</w:t>
      </w:r>
      <w:r w:rsidR="00951CD4" w:rsidRPr="00F036BE">
        <w:rPr>
          <w:rFonts w:ascii="Times New Roman" w:hAnsi="Times New Roman" w:cs="Times New Roman"/>
          <w:sz w:val="24"/>
          <w:szCs w:val="24"/>
        </w:rPr>
        <w:tab/>
      </w:r>
      <w:r w:rsidR="00567D5E" w:rsidRPr="00F036BE">
        <w:rPr>
          <w:rFonts w:ascii="Times New Roman" w:hAnsi="Times New Roman" w:cs="Times New Roman"/>
          <w:sz w:val="24"/>
          <w:szCs w:val="24"/>
        </w:rPr>
        <w:t>In their founding papers, the applicants requested that the matter be referred to the Supreme Court in terms of s 24 (2) of the former Constitution.  They alleged that they had either migrated to Zimbabwe a long time ago or had been</w:t>
      </w:r>
      <w:r w:rsidR="004B3117" w:rsidRPr="00F036BE">
        <w:rPr>
          <w:rFonts w:ascii="Times New Roman" w:hAnsi="Times New Roman" w:cs="Times New Roman"/>
          <w:sz w:val="24"/>
          <w:szCs w:val="24"/>
        </w:rPr>
        <w:t xml:space="preserve"> born and </w:t>
      </w:r>
      <w:r w:rsidR="005D166D" w:rsidRPr="00F036BE">
        <w:rPr>
          <w:rFonts w:ascii="Times New Roman" w:hAnsi="Times New Roman" w:cs="Times New Roman"/>
          <w:sz w:val="24"/>
          <w:szCs w:val="24"/>
        </w:rPr>
        <w:t xml:space="preserve">bred </w:t>
      </w:r>
      <w:r w:rsidR="004B3117" w:rsidRPr="00F036BE">
        <w:rPr>
          <w:rFonts w:ascii="Times New Roman" w:hAnsi="Times New Roman" w:cs="Times New Roman"/>
          <w:sz w:val="24"/>
          <w:szCs w:val="24"/>
        </w:rPr>
        <w:t xml:space="preserve">on the farm and had </w:t>
      </w:r>
      <w:r w:rsidR="005D166D" w:rsidRPr="00F036BE">
        <w:rPr>
          <w:rFonts w:ascii="Times New Roman" w:hAnsi="Times New Roman" w:cs="Times New Roman"/>
          <w:sz w:val="24"/>
          <w:szCs w:val="24"/>
        </w:rPr>
        <w:t>worked</w:t>
      </w:r>
      <w:r w:rsidR="004B3117" w:rsidRPr="00F036BE">
        <w:rPr>
          <w:rFonts w:ascii="Times New Roman" w:hAnsi="Times New Roman" w:cs="Times New Roman"/>
          <w:sz w:val="24"/>
          <w:szCs w:val="24"/>
        </w:rPr>
        <w:t xml:space="preserve"> for Mr Archie Black for </w:t>
      </w:r>
      <w:r w:rsidR="00DF2D74" w:rsidRPr="00F036BE">
        <w:rPr>
          <w:rFonts w:ascii="Times New Roman" w:hAnsi="Times New Roman" w:cs="Times New Roman"/>
          <w:sz w:val="24"/>
          <w:szCs w:val="24"/>
        </w:rPr>
        <w:t>many</w:t>
      </w:r>
      <w:r w:rsidR="004B3117" w:rsidRPr="00F036BE">
        <w:rPr>
          <w:rFonts w:ascii="Times New Roman" w:hAnsi="Times New Roman" w:cs="Times New Roman"/>
          <w:sz w:val="24"/>
          <w:szCs w:val="24"/>
        </w:rPr>
        <w:t xml:space="preserve"> years.  As part of their conditions of employment, Mr Black had provided them with accommodation, clean and safe drinking water, electricity, sanitary facilities and food rations.</w:t>
      </w:r>
    </w:p>
    <w:p w:rsidR="00B82CB6" w:rsidRPr="00F036BE" w:rsidRDefault="00B82CB6" w:rsidP="00360535">
      <w:pPr>
        <w:spacing w:after="0" w:line="240" w:lineRule="auto"/>
        <w:ind w:left="630" w:hanging="630"/>
        <w:jc w:val="both"/>
        <w:rPr>
          <w:rFonts w:ascii="Times New Roman" w:hAnsi="Times New Roman" w:cs="Times New Roman"/>
          <w:sz w:val="24"/>
          <w:szCs w:val="24"/>
        </w:rPr>
      </w:pPr>
    </w:p>
    <w:p w:rsidR="00DE2191" w:rsidRPr="00F036BE" w:rsidRDefault="00DE2191" w:rsidP="00DE2191">
      <w:pPr>
        <w:spacing w:after="0" w:line="480" w:lineRule="auto"/>
        <w:ind w:left="630" w:hanging="630"/>
        <w:jc w:val="both"/>
        <w:rPr>
          <w:rFonts w:ascii="Times New Roman" w:hAnsi="Times New Roman" w:cs="Times New Roman"/>
          <w:sz w:val="24"/>
          <w:szCs w:val="24"/>
        </w:rPr>
      </w:pPr>
      <w:r w:rsidRPr="00F036BE">
        <w:rPr>
          <w:rFonts w:ascii="Times New Roman" w:hAnsi="Times New Roman" w:cs="Times New Roman"/>
          <w:sz w:val="24"/>
          <w:szCs w:val="24"/>
        </w:rPr>
        <w:t xml:space="preserve"> </w:t>
      </w:r>
      <w:r w:rsidR="00734DDA" w:rsidRPr="00F036BE">
        <w:rPr>
          <w:rFonts w:ascii="Times New Roman" w:hAnsi="Times New Roman" w:cs="Times New Roman"/>
          <w:sz w:val="24"/>
          <w:szCs w:val="24"/>
        </w:rPr>
        <w:t>[</w:t>
      </w:r>
      <w:r w:rsidR="00037F69" w:rsidRPr="00F036BE">
        <w:rPr>
          <w:rFonts w:ascii="Times New Roman" w:hAnsi="Times New Roman" w:cs="Times New Roman"/>
          <w:sz w:val="24"/>
          <w:szCs w:val="24"/>
        </w:rPr>
        <w:t>6]</w:t>
      </w:r>
      <w:r w:rsidR="00037F69" w:rsidRPr="00F036BE">
        <w:rPr>
          <w:rFonts w:ascii="Times New Roman" w:hAnsi="Times New Roman" w:cs="Times New Roman"/>
          <w:sz w:val="24"/>
          <w:szCs w:val="24"/>
        </w:rPr>
        <w:tab/>
      </w:r>
      <w:r w:rsidR="004B3117" w:rsidRPr="00F036BE">
        <w:rPr>
          <w:rFonts w:ascii="Times New Roman" w:hAnsi="Times New Roman" w:cs="Times New Roman"/>
          <w:sz w:val="24"/>
          <w:szCs w:val="24"/>
        </w:rPr>
        <w:tab/>
        <w:t xml:space="preserve">Whilst accepting that title in the farm now vested with the Government, they however maintained that the acquisition of the farm had not signified the automatic termination of their contract of employment.  They submitted that the acquisition had resulted in a transfer of the farming undertaking </w:t>
      </w:r>
      <w:r w:rsidR="00063A26" w:rsidRPr="00F036BE">
        <w:rPr>
          <w:rFonts w:ascii="Times New Roman" w:hAnsi="Times New Roman" w:cs="Times New Roman"/>
          <w:sz w:val="24"/>
          <w:szCs w:val="24"/>
        </w:rPr>
        <w:t>and consequently, in terms of s </w:t>
      </w:r>
      <w:r w:rsidR="004B3117" w:rsidRPr="00F036BE">
        <w:rPr>
          <w:rFonts w:ascii="Times New Roman" w:hAnsi="Times New Roman" w:cs="Times New Roman"/>
          <w:sz w:val="24"/>
          <w:szCs w:val="24"/>
        </w:rPr>
        <w:t xml:space="preserve">16 of the Labour </w:t>
      </w:r>
      <w:r w:rsidR="004B3117" w:rsidRPr="00F036BE">
        <w:rPr>
          <w:rFonts w:ascii="Times New Roman" w:hAnsi="Times New Roman" w:cs="Times New Roman"/>
          <w:sz w:val="24"/>
          <w:szCs w:val="24"/>
        </w:rPr>
        <w:lastRenderedPageBreak/>
        <w:t>Act</w:t>
      </w:r>
      <w:r w:rsidR="00063A26" w:rsidRPr="00F036BE">
        <w:rPr>
          <w:rFonts w:ascii="Times New Roman" w:hAnsi="Times New Roman" w:cs="Times New Roman"/>
          <w:sz w:val="24"/>
          <w:szCs w:val="24"/>
        </w:rPr>
        <w:t xml:space="preserve"> [</w:t>
      </w:r>
      <w:r w:rsidR="00063A26" w:rsidRPr="00F036BE">
        <w:rPr>
          <w:rFonts w:ascii="Times New Roman" w:hAnsi="Times New Roman" w:cs="Times New Roman"/>
          <w:i/>
          <w:sz w:val="24"/>
          <w:szCs w:val="24"/>
        </w:rPr>
        <w:t>Chapter 28:01</w:t>
      </w:r>
      <w:r w:rsidR="00063A26" w:rsidRPr="00F036BE">
        <w:rPr>
          <w:rFonts w:ascii="Times New Roman" w:hAnsi="Times New Roman" w:cs="Times New Roman"/>
          <w:sz w:val="24"/>
          <w:szCs w:val="24"/>
        </w:rPr>
        <w:t>]</w:t>
      </w:r>
      <w:r w:rsidR="004B3117" w:rsidRPr="00F036BE">
        <w:rPr>
          <w:rFonts w:ascii="Times New Roman" w:hAnsi="Times New Roman" w:cs="Times New Roman"/>
          <w:sz w:val="24"/>
          <w:szCs w:val="24"/>
        </w:rPr>
        <w:t>, the beneficiaries or holders of offer letters</w:t>
      </w:r>
      <w:r w:rsidR="0063454A" w:rsidRPr="00F036BE">
        <w:rPr>
          <w:rFonts w:ascii="Times New Roman" w:hAnsi="Times New Roman" w:cs="Times New Roman"/>
          <w:sz w:val="24"/>
          <w:szCs w:val="24"/>
        </w:rPr>
        <w:t xml:space="preserve"> had assumed the position of employer, with the concomitant responsibility of employing them</w:t>
      </w:r>
      <w:r w:rsidR="004073D1" w:rsidRPr="00F036BE">
        <w:rPr>
          <w:rFonts w:ascii="Times New Roman" w:hAnsi="Times New Roman" w:cs="Times New Roman"/>
          <w:sz w:val="24"/>
          <w:szCs w:val="24"/>
        </w:rPr>
        <w:t>,</w:t>
      </w:r>
      <w:r w:rsidR="004B3117" w:rsidRPr="00F036BE">
        <w:rPr>
          <w:rFonts w:ascii="Times New Roman" w:hAnsi="Times New Roman" w:cs="Times New Roman"/>
          <w:sz w:val="24"/>
          <w:szCs w:val="24"/>
        </w:rPr>
        <w:t xml:space="preserve"> on terms and conditions similar to those they previously enjoyed.</w:t>
      </w:r>
      <w:r w:rsidR="004D2CF2" w:rsidRPr="00F036BE">
        <w:rPr>
          <w:rFonts w:ascii="Times New Roman" w:hAnsi="Times New Roman" w:cs="Times New Roman"/>
          <w:sz w:val="24"/>
          <w:szCs w:val="24"/>
        </w:rPr>
        <w:t xml:space="preserve">  They further submitted that their prosecution and possible eviction at a time when their employment had not been lawfully terminated violated their right to the protection of the law and in particular their labour rights</w:t>
      </w:r>
      <w:r w:rsidR="004073D1" w:rsidRPr="00F036BE">
        <w:rPr>
          <w:rFonts w:ascii="Times New Roman" w:hAnsi="Times New Roman" w:cs="Times New Roman"/>
          <w:sz w:val="24"/>
          <w:szCs w:val="24"/>
        </w:rPr>
        <w:t xml:space="preserve"> and</w:t>
      </w:r>
      <w:r w:rsidR="004D2CF2" w:rsidRPr="00F036BE">
        <w:rPr>
          <w:rFonts w:ascii="Times New Roman" w:hAnsi="Times New Roman" w:cs="Times New Roman"/>
          <w:sz w:val="24"/>
          <w:szCs w:val="24"/>
        </w:rPr>
        <w:t xml:space="preserve"> the right not to </w:t>
      </w:r>
      <w:r w:rsidR="00427D5B" w:rsidRPr="00F036BE">
        <w:rPr>
          <w:rFonts w:ascii="Times New Roman" w:hAnsi="Times New Roman" w:cs="Times New Roman"/>
          <w:sz w:val="24"/>
          <w:szCs w:val="24"/>
        </w:rPr>
        <w:t>be subjected to inhuman and degrading treatment.</w:t>
      </w:r>
    </w:p>
    <w:p w:rsidR="00F11087" w:rsidRPr="00F036BE" w:rsidRDefault="00F11087" w:rsidP="00F11087">
      <w:pPr>
        <w:spacing w:after="0" w:line="240" w:lineRule="auto"/>
        <w:ind w:left="630" w:hanging="630"/>
        <w:jc w:val="both"/>
        <w:rPr>
          <w:rFonts w:ascii="Times New Roman" w:hAnsi="Times New Roman" w:cs="Times New Roman"/>
          <w:sz w:val="24"/>
          <w:szCs w:val="24"/>
        </w:rPr>
      </w:pPr>
    </w:p>
    <w:p w:rsidR="0014299D" w:rsidRPr="00F036BE" w:rsidRDefault="00EC2B0B" w:rsidP="001079F2">
      <w:pPr>
        <w:spacing w:after="0" w:line="480" w:lineRule="auto"/>
        <w:ind w:left="630" w:hanging="630"/>
        <w:jc w:val="both"/>
        <w:rPr>
          <w:rFonts w:ascii="Times New Roman" w:hAnsi="Times New Roman" w:cs="Times New Roman"/>
          <w:sz w:val="24"/>
          <w:szCs w:val="24"/>
        </w:rPr>
      </w:pPr>
      <w:r w:rsidRPr="00F036BE">
        <w:rPr>
          <w:rFonts w:ascii="Times New Roman" w:hAnsi="Times New Roman" w:cs="Times New Roman"/>
          <w:sz w:val="24"/>
          <w:szCs w:val="24"/>
        </w:rPr>
        <w:t>[</w:t>
      </w:r>
      <w:r w:rsidR="00165EB8" w:rsidRPr="00F036BE">
        <w:rPr>
          <w:rFonts w:ascii="Times New Roman" w:hAnsi="Times New Roman" w:cs="Times New Roman"/>
          <w:sz w:val="24"/>
          <w:szCs w:val="24"/>
        </w:rPr>
        <w:t>7</w:t>
      </w:r>
      <w:r w:rsidRPr="00F036BE">
        <w:rPr>
          <w:rFonts w:ascii="Times New Roman" w:hAnsi="Times New Roman" w:cs="Times New Roman"/>
          <w:sz w:val="24"/>
          <w:szCs w:val="24"/>
        </w:rPr>
        <w:t>]</w:t>
      </w:r>
      <w:r w:rsidRPr="00F036BE">
        <w:rPr>
          <w:rFonts w:ascii="Times New Roman" w:hAnsi="Times New Roman" w:cs="Times New Roman"/>
          <w:sz w:val="24"/>
          <w:szCs w:val="24"/>
        </w:rPr>
        <w:tab/>
      </w:r>
      <w:r w:rsidR="00F808A7" w:rsidRPr="00F036BE">
        <w:rPr>
          <w:rFonts w:ascii="Times New Roman" w:hAnsi="Times New Roman" w:cs="Times New Roman"/>
          <w:sz w:val="24"/>
          <w:szCs w:val="24"/>
        </w:rPr>
        <w:t xml:space="preserve"> </w:t>
      </w:r>
      <w:r w:rsidR="000F2E14" w:rsidRPr="00F036BE">
        <w:rPr>
          <w:rFonts w:ascii="Times New Roman" w:hAnsi="Times New Roman" w:cs="Times New Roman"/>
          <w:sz w:val="24"/>
          <w:szCs w:val="24"/>
        </w:rPr>
        <w:t>During oral submissions</w:t>
      </w:r>
      <w:r w:rsidR="00C36C6B" w:rsidRPr="00F036BE">
        <w:rPr>
          <w:rFonts w:ascii="Times New Roman" w:hAnsi="Times New Roman" w:cs="Times New Roman"/>
          <w:sz w:val="24"/>
          <w:szCs w:val="24"/>
        </w:rPr>
        <w:t xml:space="preserve"> before the Magistrates’ Court</w:t>
      </w:r>
      <w:r w:rsidR="000F2E14" w:rsidRPr="00F036BE">
        <w:rPr>
          <w:rFonts w:ascii="Times New Roman" w:hAnsi="Times New Roman" w:cs="Times New Roman"/>
          <w:sz w:val="24"/>
          <w:szCs w:val="24"/>
        </w:rPr>
        <w:t>, the applicants requested the court to refer the following questions to the Supreme Court:</w:t>
      </w:r>
    </w:p>
    <w:p w:rsidR="000F2E14" w:rsidRPr="00F036BE" w:rsidRDefault="000F2E14" w:rsidP="00C11FB4">
      <w:pPr>
        <w:spacing w:after="0" w:line="480" w:lineRule="auto"/>
        <w:ind w:left="1440" w:hanging="720"/>
        <w:jc w:val="both"/>
        <w:rPr>
          <w:rFonts w:ascii="Times New Roman" w:hAnsi="Times New Roman" w:cs="Times New Roman"/>
          <w:sz w:val="24"/>
          <w:szCs w:val="24"/>
        </w:rPr>
      </w:pPr>
      <w:r w:rsidRPr="00F036BE">
        <w:rPr>
          <w:rFonts w:ascii="Times New Roman" w:hAnsi="Times New Roman" w:cs="Times New Roman"/>
          <w:sz w:val="24"/>
          <w:szCs w:val="24"/>
        </w:rPr>
        <w:t>(a)</w:t>
      </w:r>
      <w:r w:rsidRPr="00F036BE">
        <w:rPr>
          <w:rFonts w:ascii="Times New Roman" w:hAnsi="Times New Roman" w:cs="Times New Roman"/>
          <w:sz w:val="24"/>
          <w:szCs w:val="24"/>
        </w:rPr>
        <w:tab/>
      </w:r>
      <w:proofErr w:type="gramStart"/>
      <w:r w:rsidRPr="00F036BE">
        <w:rPr>
          <w:rFonts w:ascii="Times New Roman" w:hAnsi="Times New Roman" w:cs="Times New Roman"/>
          <w:sz w:val="24"/>
          <w:szCs w:val="24"/>
        </w:rPr>
        <w:t>whether</w:t>
      </w:r>
      <w:proofErr w:type="gramEnd"/>
      <w:r w:rsidRPr="00F036BE">
        <w:rPr>
          <w:rFonts w:ascii="Times New Roman" w:hAnsi="Times New Roman" w:cs="Times New Roman"/>
          <w:sz w:val="24"/>
          <w:szCs w:val="24"/>
        </w:rPr>
        <w:t xml:space="preserve"> the intention to evict the </w:t>
      </w:r>
      <w:r w:rsidR="008C4CC7" w:rsidRPr="00F036BE">
        <w:rPr>
          <w:rFonts w:ascii="Times New Roman" w:hAnsi="Times New Roman" w:cs="Times New Roman"/>
          <w:sz w:val="24"/>
          <w:szCs w:val="24"/>
        </w:rPr>
        <w:t>applicants,</w:t>
      </w:r>
      <w:r w:rsidRPr="00F036BE">
        <w:rPr>
          <w:rFonts w:ascii="Times New Roman" w:hAnsi="Times New Roman" w:cs="Times New Roman"/>
          <w:sz w:val="24"/>
          <w:szCs w:val="24"/>
        </w:rPr>
        <w:t xml:space="preserve"> who have valid and subsisting contracts of employment and claim occupation through such employment</w:t>
      </w:r>
      <w:r w:rsidR="008C4CC7" w:rsidRPr="00F036BE">
        <w:rPr>
          <w:rFonts w:ascii="Times New Roman" w:hAnsi="Times New Roman" w:cs="Times New Roman"/>
          <w:sz w:val="24"/>
          <w:szCs w:val="24"/>
        </w:rPr>
        <w:t>,</w:t>
      </w:r>
      <w:r w:rsidRPr="00F036BE">
        <w:rPr>
          <w:rFonts w:ascii="Times New Roman" w:hAnsi="Times New Roman" w:cs="Times New Roman"/>
          <w:sz w:val="24"/>
          <w:szCs w:val="24"/>
        </w:rPr>
        <w:t xml:space="preserve"> is a breach of their right to the </w:t>
      </w:r>
      <w:r w:rsidR="008C4CC7" w:rsidRPr="00F036BE">
        <w:rPr>
          <w:rFonts w:ascii="Times New Roman" w:hAnsi="Times New Roman" w:cs="Times New Roman"/>
          <w:sz w:val="24"/>
          <w:szCs w:val="24"/>
        </w:rPr>
        <w:t xml:space="preserve">protection of the </w:t>
      </w:r>
      <w:r w:rsidRPr="00F036BE">
        <w:rPr>
          <w:rFonts w:ascii="Times New Roman" w:hAnsi="Times New Roman" w:cs="Times New Roman"/>
          <w:sz w:val="24"/>
          <w:szCs w:val="24"/>
        </w:rPr>
        <w:t>law guaranteed under s 18 of the former Constitution.</w:t>
      </w:r>
    </w:p>
    <w:p w:rsidR="00165EB8" w:rsidRPr="00F036BE" w:rsidRDefault="00165EB8" w:rsidP="00C11FB4">
      <w:pPr>
        <w:spacing w:after="0" w:line="480" w:lineRule="auto"/>
        <w:ind w:left="1440" w:hanging="720"/>
        <w:jc w:val="both"/>
        <w:rPr>
          <w:rFonts w:ascii="Times New Roman" w:hAnsi="Times New Roman" w:cs="Times New Roman"/>
          <w:sz w:val="24"/>
          <w:szCs w:val="24"/>
        </w:rPr>
      </w:pPr>
      <w:r w:rsidRPr="00F036BE">
        <w:rPr>
          <w:rFonts w:ascii="Times New Roman" w:hAnsi="Times New Roman" w:cs="Times New Roman"/>
          <w:sz w:val="24"/>
          <w:szCs w:val="24"/>
        </w:rPr>
        <w:t>(b)</w:t>
      </w:r>
      <w:r w:rsidRPr="00F036BE">
        <w:rPr>
          <w:rFonts w:ascii="Times New Roman" w:hAnsi="Times New Roman" w:cs="Times New Roman"/>
          <w:sz w:val="24"/>
          <w:szCs w:val="24"/>
        </w:rPr>
        <w:tab/>
      </w:r>
      <w:proofErr w:type="gramStart"/>
      <w:r w:rsidRPr="00F036BE">
        <w:rPr>
          <w:rFonts w:ascii="Times New Roman" w:hAnsi="Times New Roman" w:cs="Times New Roman"/>
          <w:sz w:val="24"/>
          <w:szCs w:val="24"/>
        </w:rPr>
        <w:t>whether</w:t>
      </w:r>
      <w:proofErr w:type="gramEnd"/>
      <w:r w:rsidRPr="00F036BE">
        <w:rPr>
          <w:rFonts w:ascii="Times New Roman" w:hAnsi="Times New Roman" w:cs="Times New Roman"/>
          <w:sz w:val="24"/>
          <w:szCs w:val="24"/>
        </w:rPr>
        <w:t xml:space="preserve"> the facts alleged constitute a criminal offence and, if not, whether the prosecution </w:t>
      </w:r>
      <w:r w:rsidR="003E4A11" w:rsidRPr="00F036BE">
        <w:rPr>
          <w:rFonts w:ascii="Times New Roman" w:hAnsi="Times New Roman" w:cs="Times New Roman"/>
          <w:sz w:val="24"/>
          <w:szCs w:val="24"/>
        </w:rPr>
        <w:t>i</w:t>
      </w:r>
      <w:r w:rsidRPr="00F036BE">
        <w:rPr>
          <w:rFonts w:ascii="Times New Roman" w:hAnsi="Times New Roman" w:cs="Times New Roman"/>
          <w:sz w:val="24"/>
          <w:szCs w:val="24"/>
        </w:rPr>
        <w:t>s not a breach of their right to liberty.</w:t>
      </w:r>
    </w:p>
    <w:p w:rsidR="00165EB8" w:rsidRPr="00F036BE" w:rsidRDefault="00165EB8" w:rsidP="00C11FB4">
      <w:pPr>
        <w:spacing w:after="0" w:line="480" w:lineRule="auto"/>
        <w:ind w:left="1440" w:hanging="720"/>
        <w:jc w:val="both"/>
        <w:rPr>
          <w:rFonts w:ascii="Times New Roman" w:hAnsi="Times New Roman" w:cs="Times New Roman"/>
          <w:sz w:val="24"/>
          <w:szCs w:val="24"/>
        </w:rPr>
      </w:pPr>
      <w:r w:rsidRPr="00F036BE">
        <w:rPr>
          <w:rFonts w:ascii="Times New Roman" w:hAnsi="Times New Roman" w:cs="Times New Roman"/>
          <w:sz w:val="24"/>
          <w:szCs w:val="24"/>
        </w:rPr>
        <w:t>(c)</w:t>
      </w:r>
      <w:r w:rsidRPr="00F036BE">
        <w:rPr>
          <w:rFonts w:ascii="Times New Roman" w:hAnsi="Times New Roman" w:cs="Times New Roman"/>
          <w:sz w:val="24"/>
          <w:szCs w:val="24"/>
        </w:rPr>
        <w:tab/>
      </w:r>
      <w:proofErr w:type="gramStart"/>
      <w:r w:rsidRPr="00F036BE">
        <w:rPr>
          <w:rFonts w:ascii="Times New Roman" w:hAnsi="Times New Roman" w:cs="Times New Roman"/>
          <w:sz w:val="24"/>
          <w:szCs w:val="24"/>
        </w:rPr>
        <w:t>whether</w:t>
      </w:r>
      <w:proofErr w:type="gramEnd"/>
      <w:r w:rsidRPr="00F036BE">
        <w:rPr>
          <w:rFonts w:ascii="Times New Roman" w:hAnsi="Times New Roman" w:cs="Times New Roman"/>
          <w:sz w:val="24"/>
          <w:szCs w:val="24"/>
        </w:rPr>
        <w:t xml:space="preserve"> the prosecution and consequent eviction of the applicants is not a violation of their right to life and</w:t>
      </w:r>
      <w:r w:rsidR="000F0053" w:rsidRPr="00F036BE">
        <w:rPr>
          <w:rFonts w:ascii="Times New Roman" w:hAnsi="Times New Roman" w:cs="Times New Roman"/>
          <w:sz w:val="24"/>
          <w:szCs w:val="24"/>
        </w:rPr>
        <w:t>,</w:t>
      </w:r>
      <w:r w:rsidRPr="00F036BE">
        <w:rPr>
          <w:rFonts w:ascii="Times New Roman" w:hAnsi="Times New Roman" w:cs="Times New Roman"/>
          <w:sz w:val="24"/>
          <w:szCs w:val="24"/>
        </w:rPr>
        <w:t xml:space="preserve"> in particular</w:t>
      </w:r>
      <w:r w:rsidR="000F0053" w:rsidRPr="00F036BE">
        <w:rPr>
          <w:rFonts w:ascii="Times New Roman" w:hAnsi="Times New Roman" w:cs="Times New Roman"/>
          <w:sz w:val="24"/>
          <w:szCs w:val="24"/>
        </w:rPr>
        <w:t>,</w:t>
      </w:r>
      <w:r w:rsidRPr="00F036BE">
        <w:rPr>
          <w:rFonts w:ascii="Times New Roman" w:hAnsi="Times New Roman" w:cs="Times New Roman"/>
          <w:sz w:val="24"/>
          <w:szCs w:val="24"/>
        </w:rPr>
        <w:t xml:space="preserve"> livelihood.</w:t>
      </w:r>
    </w:p>
    <w:p w:rsidR="00165EB8" w:rsidRPr="00F036BE" w:rsidRDefault="00165EB8" w:rsidP="00C11FB4">
      <w:pPr>
        <w:spacing w:after="0" w:line="480" w:lineRule="auto"/>
        <w:ind w:left="1440" w:hanging="720"/>
        <w:jc w:val="both"/>
        <w:rPr>
          <w:rFonts w:ascii="Times New Roman" w:hAnsi="Times New Roman" w:cs="Times New Roman"/>
          <w:sz w:val="24"/>
          <w:szCs w:val="24"/>
        </w:rPr>
      </w:pPr>
      <w:r w:rsidRPr="00F036BE">
        <w:rPr>
          <w:rFonts w:ascii="Times New Roman" w:hAnsi="Times New Roman" w:cs="Times New Roman"/>
          <w:sz w:val="24"/>
          <w:szCs w:val="24"/>
        </w:rPr>
        <w:t>(d)</w:t>
      </w:r>
      <w:r w:rsidRPr="00F036BE">
        <w:rPr>
          <w:rFonts w:ascii="Times New Roman" w:hAnsi="Times New Roman" w:cs="Times New Roman"/>
          <w:sz w:val="24"/>
          <w:szCs w:val="24"/>
        </w:rPr>
        <w:tab/>
      </w:r>
      <w:proofErr w:type="gramStart"/>
      <w:r w:rsidRPr="00F036BE">
        <w:rPr>
          <w:rFonts w:ascii="Times New Roman" w:hAnsi="Times New Roman" w:cs="Times New Roman"/>
          <w:sz w:val="24"/>
          <w:szCs w:val="24"/>
        </w:rPr>
        <w:t>whether</w:t>
      </w:r>
      <w:proofErr w:type="gramEnd"/>
      <w:r w:rsidRPr="00F036BE">
        <w:rPr>
          <w:rFonts w:ascii="Times New Roman" w:hAnsi="Times New Roman" w:cs="Times New Roman"/>
          <w:sz w:val="24"/>
          <w:szCs w:val="24"/>
        </w:rPr>
        <w:t xml:space="preserve"> the ejectment of the applicants would violate s 11 of the former Constitution, and</w:t>
      </w:r>
    </w:p>
    <w:p w:rsidR="00165EB8" w:rsidRPr="00F036BE" w:rsidRDefault="00165EB8" w:rsidP="00C11FB4">
      <w:pPr>
        <w:spacing w:after="0" w:line="480" w:lineRule="auto"/>
        <w:ind w:left="1440" w:hanging="720"/>
        <w:jc w:val="both"/>
        <w:rPr>
          <w:rFonts w:ascii="Times New Roman" w:hAnsi="Times New Roman" w:cs="Times New Roman"/>
          <w:sz w:val="24"/>
          <w:szCs w:val="24"/>
        </w:rPr>
      </w:pPr>
      <w:r w:rsidRPr="00F036BE">
        <w:rPr>
          <w:rFonts w:ascii="Times New Roman" w:hAnsi="Times New Roman" w:cs="Times New Roman"/>
          <w:sz w:val="24"/>
          <w:szCs w:val="24"/>
        </w:rPr>
        <w:t>(e)</w:t>
      </w:r>
      <w:r w:rsidRPr="00F036BE">
        <w:rPr>
          <w:rFonts w:ascii="Times New Roman" w:hAnsi="Times New Roman" w:cs="Times New Roman"/>
          <w:sz w:val="24"/>
          <w:szCs w:val="24"/>
        </w:rPr>
        <w:tab/>
      </w:r>
      <w:proofErr w:type="gramStart"/>
      <w:r w:rsidRPr="00F036BE">
        <w:rPr>
          <w:rFonts w:ascii="Times New Roman" w:hAnsi="Times New Roman" w:cs="Times New Roman"/>
          <w:sz w:val="24"/>
          <w:szCs w:val="24"/>
        </w:rPr>
        <w:t>whether</w:t>
      </w:r>
      <w:proofErr w:type="gramEnd"/>
      <w:r w:rsidRPr="00F036BE">
        <w:rPr>
          <w:rFonts w:ascii="Times New Roman" w:hAnsi="Times New Roman" w:cs="Times New Roman"/>
          <w:sz w:val="24"/>
          <w:szCs w:val="24"/>
        </w:rPr>
        <w:t xml:space="preserve"> the </w:t>
      </w:r>
      <w:r w:rsidR="00291418" w:rsidRPr="00F036BE">
        <w:rPr>
          <w:rFonts w:ascii="Times New Roman" w:hAnsi="Times New Roman" w:cs="Times New Roman"/>
          <w:sz w:val="24"/>
          <w:szCs w:val="24"/>
        </w:rPr>
        <w:t>conduct</w:t>
      </w:r>
      <w:r w:rsidRPr="00F036BE">
        <w:rPr>
          <w:rFonts w:ascii="Times New Roman" w:hAnsi="Times New Roman" w:cs="Times New Roman"/>
          <w:sz w:val="24"/>
          <w:szCs w:val="24"/>
        </w:rPr>
        <w:t xml:space="preserve"> of the State </w:t>
      </w:r>
      <w:r w:rsidR="002337A6" w:rsidRPr="00F036BE">
        <w:rPr>
          <w:rFonts w:ascii="Times New Roman" w:hAnsi="Times New Roman" w:cs="Times New Roman"/>
          <w:sz w:val="24"/>
          <w:szCs w:val="24"/>
        </w:rPr>
        <w:t xml:space="preserve">in </w:t>
      </w:r>
      <w:r w:rsidRPr="00F036BE">
        <w:rPr>
          <w:rFonts w:ascii="Times New Roman" w:hAnsi="Times New Roman" w:cs="Times New Roman"/>
          <w:sz w:val="24"/>
          <w:szCs w:val="24"/>
        </w:rPr>
        <w:t xml:space="preserve">seeking to eject its own people who have valid employment contracts entitling them to occupy premises at their place of employment is not in breach of s 15 of the former Constitution. </w:t>
      </w:r>
    </w:p>
    <w:p w:rsidR="0061173F" w:rsidRPr="00F036BE" w:rsidRDefault="0061173F" w:rsidP="0061173F">
      <w:pPr>
        <w:spacing w:after="0" w:line="240" w:lineRule="auto"/>
        <w:ind w:left="1440" w:hanging="720"/>
        <w:jc w:val="both"/>
        <w:rPr>
          <w:rFonts w:ascii="Times New Roman" w:hAnsi="Times New Roman" w:cs="Times New Roman"/>
          <w:sz w:val="24"/>
          <w:szCs w:val="24"/>
        </w:rPr>
      </w:pPr>
    </w:p>
    <w:p w:rsidR="00165EB8" w:rsidRPr="00F036BE" w:rsidRDefault="00165EB8" w:rsidP="00EC50AB">
      <w:pPr>
        <w:tabs>
          <w:tab w:val="left" w:pos="5760"/>
        </w:tabs>
        <w:spacing w:after="0" w:line="480" w:lineRule="auto"/>
        <w:ind w:left="630" w:hanging="630"/>
        <w:jc w:val="both"/>
        <w:rPr>
          <w:rFonts w:ascii="Times New Roman" w:hAnsi="Times New Roman" w:cs="Times New Roman"/>
          <w:sz w:val="24"/>
          <w:szCs w:val="24"/>
        </w:rPr>
      </w:pPr>
      <w:r w:rsidRPr="00F036BE">
        <w:rPr>
          <w:rFonts w:ascii="Times New Roman" w:hAnsi="Times New Roman" w:cs="Times New Roman"/>
          <w:sz w:val="24"/>
          <w:szCs w:val="24"/>
        </w:rPr>
        <w:t>[8]</w:t>
      </w:r>
      <w:r w:rsidRPr="00F036BE">
        <w:rPr>
          <w:rFonts w:ascii="Times New Roman" w:hAnsi="Times New Roman" w:cs="Times New Roman"/>
          <w:sz w:val="24"/>
          <w:szCs w:val="24"/>
        </w:rPr>
        <w:tab/>
      </w:r>
      <w:r w:rsidR="00A455DE" w:rsidRPr="00F036BE">
        <w:rPr>
          <w:rFonts w:ascii="Times New Roman" w:hAnsi="Times New Roman" w:cs="Times New Roman"/>
          <w:sz w:val="24"/>
          <w:szCs w:val="24"/>
        </w:rPr>
        <w:t>At the hearing of the application C</w:t>
      </w:r>
      <w:r w:rsidRPr="00F036BE">
        <w:rPr>
          <w:rFonts w:ascii="Times New Roman" w:hAnsi="Times New Roman" w:cs="Times New Roman"/>
          <w:sz w:val="24"/>
          <w:szCs w:val="24"/>
        </w:rPr>
        <w:t>ounsel f</w:t>
      </w:r>
      <w:r w:rsidR="008C4CC7" w:rsidRPr="00F036BE">
        <w:rPr>
          <w:rFonts w:ascii="Times New Roman" w:hAnsi="Times New Roman" w:cs="Times New Roman"/>
          <w:sz w:val="24"/>
          <w:szCs w:val="24"/>
        </w:rPr>
        <w:t xml:space="preserve">or the respondent </w:t>
      </w:r>
      <w:r w:rsidR="00A455DE" w:rsidRPr="00F036BE">
        <w:rPr>
          <w:rFonts w:ascii="Times New Roman" w:hAnsi="Times New Roman" w:cs="Times New Roman"/>
          <w:sz w:val="24"/>
          <w:szCs w:val="24"/>
        </w:rPr>
        <w:t>made the following submissions.  Section 16B</w:t>
      </w:r>
      <w:r w:rsidRPr="00F036BE">
        <w:rPr>
          <w:rFonts w:ascii="Times New Roman" w:hAnsi="Times New Roman" w:cs="Times New Roman"/>
          <w:sz w:val="24"/>
          <w:szCs w:val="24"/>
        </w:rPr>
        <w:t xml:space="preserve"> of the former Constitution provided for the compulsory </w:t>
      </w:r>
      <w:r w:rsidRPr="00F036BE">
        <w:rPr>
          <w:rFonts w:ascii="Times New Roman" w:hAnsi="Times New Roman" w:cs="Times New Roman"/>
          <w:sz w:val="24"/>
          <w:szCs w:val="24"/>
        </w:rPr>
        <w:lastRenderedPageBreak/>
        <w:t xml:space="preserve">acquisition of agricultural land for resettlement and </w:t>
      </w:r>
      <w:r w:rsidR="00867F4D" w:rsidRPr="00F036BE">
        <w:rPr>
          <w:rFonts w:ascii="Times New Roman" w:hAnsi="Times New Roman" w:cs="Times New Roman"/>
          <w:sz w:val="24"/>
          <w:szCs w:val="24"/>
        </w:rPr>
        <w:t>such</w:t>
      </w:r>
      <w:r w:rsidRPr="00F036BE">
        <w:rPr>
          <w:rFonts w:ascii="Times New Roman" w:hAnsi="Times New Roman" w:cs="Times New Roman"/>
          <w:sz w:val="24"/>
          <w:szCs w:val="24"/>
        </w:rPr>
        <w:t xml:space="preserve"> land would </w:t>
      </w:r>
      <w:r w:rsidR="007E3580" w:rsidRPr="00F036BE">
        <w:rPr>
          <w:rFonts w:ascii="Times New Roman" w:hAnsi="Times New Roman" w:cs="Times New Roman"/>
          <w:sz w:val="24"/>
          <w:szCs w:val="24"/>
        </w:rPr>
        <w:t>v</w:t>
      </w:r>
      <w:r w:rsidRPr="00F036BE">
        <w:rPr>
          <w:rFonts w:ascii="Times New Roman" w:hAnsi="Times New Roman" w:cs="Times New Roman"/>
          <w:sz w:val="24"/>
          <w:szCs w:val="24"/>
        </w:rPr>
        <w:t>est in the State with full title therein.</w:t>
      </w:r>
      <w:r w:rsidR="00DE525F" w:rsidRPr="00F036BE">
        <w:rPr>
          <w:rFonts w:ascii="Times New Roman" w:hAnsi="Times New Roman" w:cs="Times New Roman"/>
          <w:sz w:val="24"/>
          <w:szCs w:val="24"/>
        </w:rPr>
        <w:t xml:space="preserve">  Section 16B (6) provided that an Act of Parliament </w:t>
      </w:r>
      <w:r w:rsidR="007E3580" w:rsidRPr="00F036BE">
        <w:rPr>
          <w:rFonts w:ascii="Times New Roman" w:hAnsi="Times New Roman" w:cs="Times New Roman"/>
          <w:sz w:val="24"/>
          <w:szCs w:val="24"/>
        </w:rPr>
        <w:t>may</w:t>
      </w:r>
      <w:r w:rsidR="00DE525F" w:rsidRPr="00F036BE">
        <w:rPr>
          <w:rFonts w:ascii="Times New Roman" w:hAnsi="Times New Roman" w:cs="Times New Roman"/>
          <w:sz w:val="24"/>
          <w:szCs w:val="24"/>
        </w:rPr>
        <w:t xml:space="preserve"> make it a criminal offence for any person </w:t>
      </w:r>
      <w:r w:rsidR="007E3580" w:rsidRPr="00F036BE">
        <w:rPr>
          <w:rFonts w:ascii="Times New Roman" w:hAnsi="Times New Roman" w:cs="Times New Roman"/>
          <w:sz w:val="24"/>
          <w:szCs w:val="24"/>
        </w:rPr>
        <w:t xml:space="preserve">to continue </w:t>
      </w:r>
      <w:r w:rsidR="00DE525F" w:rsidRPr="00F036BE">
        <w:rPr>
          <w:rFonts w:ascii="Times New Roman" w:hAnsi="Times New Roman" w:cs="Times New Roman"/>
          <w:sz w:val="24"/>
          <w:szCs w:val="24"/>
        </w:rPr>
        <w:t>to possess, occupy or u</w:t>
      </w:r>
      <w:r w:rsidR="00851706" w:rsidRPr="00F036BE">
        <w:rPr>
          <w:rFonts w:ascii="Times New Roman" w:hAnsi="Times New Roman" w:cs="Times New Roman"/>
          <w:sz w:val="24"/>
          <w:szCs w:val="24"/>
        </w:rPr>
        <w:t xml:space="preserve">se acquired land without lawful authority.  </w:t>
      </w:r>
      <w:r w:rsidR="00812F39" w:rsidRPr="00F036BE">
        <w:rPr>
          <w:rFonts w:ascii="Times New Roman" w:hAnsi="Times New Roman" w:cs="Times New Roman"/>
          <w:sz w:val="24"/>
          <w:szCs w:val="24"/>
        </w:rPr>
        <w:t>T</w:t>
      </w:r>
      <w:r w:rsidR="00851706" w:rsidRPr="00F036BE">
        <w:rPr>
          <w:rFonts w:ascii="Times New Roman" w:hAnsi="Times New Roman" w:cs="Times New Roman"/>
          <w:sz w:val="24"/>
          <w:szCs w:val="24"/>
        </w:rPr>
        <w:t xml:space="preserve">he prosecution of former owners or occupiers of </w:t>
      </w:r>
      <w:r w:rsidR="007E3580" w:rsidRPr="00F036BE">
        <w:rPr>
          <w:rFonts w:ascii="Times New Roman" w:hAnsi="Times New Roman" w:cs="Times New Roman"/>
          <w:sz w:val="24"/>
          <w:szCs w:val="24"/>
        </w:rPr>
        <w:t>g</w:t>
      </w:r>
      <w:r w:rsidR="00851706" w:rsidRPr="00F036BE">
        <w:rPr>
          <w:rFonts w:ascii="Times New Roman" w:hAnsi="Times New Roman" w:cs="Times New Roman"/>
          <w:sz w:val="24"/>
          <w:szCs w:val="24"/>
        </w:rPr>
        <w:t xml:space="preserve">azetted land is </w:t>
      </w:r>
      <w:r w:rsidR="00812F39" w:rsidRPr="00F036BE">
        <w:rPr>
          <w:rFonts w:ascii="Times New Roman" w:hAnsi="Times New Roman" w:cs="Times New Roman"/>
          <w:sz w:val="24"/>
          <w:szCs w:val="24"/>
        </w:rPr>
        <w:t xml:space="preserve">therefore </w:t>
      </w:r>
      <w:r w:rsidR="00851706" w:rsidRPr="00F036BE">
        <w:rPr>
          <w:rFonts w:ascii="Times New Roman" w:hAnsi="Times New Roman" w:cs="Times New Roman"/>
          <w:sz w:val="24"/>
          <w:szCs w:val="24"/>
        </w:rPr>
        <w:t xml:space="preserve">derived directly from the Constitution.  As the applicants had no lawful authority to occupy a portion of the farm, they were liable to prosecution in terms of the Act.  </w:t>
      </w:r>
      <w:r w:rsidR="00233F01" w:rsidRPr="00F036BE">
        <w:rPr>
          <w:rFonts w:ascii="Times New Roman" w:hAnsi="Times New Roman" w:cs="Times New Roman"/>
          <w:sz w:val="24"/>
          <w:szCs w:val="24"/>
        </w:rPr>
        <w:t>F</w:t>
      </w:r>
      <w:r w:rsidR="00851706" w:rsidRPr="00F036BE">
        <w:rPr>
          <w:rFonts w:ascii="Times New Roman" w:hAnsi="Times New Roman" w:cs="Times New Roman"/>
          <w:sz w:val="24"/>
          <w:szCs w:val="24"/>
        </w:rPr>
        <w:t>urther</w:t>
      </w:r>
      <w:r w:rsidR="00B76E1B" w:rsidRPr="00F036BE">
        <w:rPr>
          <w:rFonts w:ascii="Times New Roman" w:hAnsi="Times New Roman" w:cs="Times New Roman"/>
          <w:sz w:val="24"/>
          <w:szCs w:val="24"/>
        </w:rPr>
        <w:t>, it being common cause that they</w:t>
      </w:r>
      <w:r w:rsidR="00851706" w:rsidRPr="00F036BE">
        <w:rPr>
          <w:rFonts w:ascii="Times New Roman" w:hAnsi="Times New Roman" w:cs="Times New Roman"/>
          <w:sz w:val="24"/>
          <w:szCs w:val="24"/>
        </w:rPr>
        <w:t xml:space="preserve"> </w:t>
      </w:r>
      <w:r w:rsidR="007E3580" w:rsidRPr="00F036BE">
        <w:rPr>
          <w:rFonts w:ascii="Times New Roman" w:hAnsi="Times New Roman" w:cs="Times New Roman"/>
          <w:sz w:val="24"/>
          <w:szCs w:val="24"/>
        </w:rPr>
        <w:t xml:space="preserve">were residing on the farm, </w:t>
      </w:r>
      <w:r w:rsidR="00AB76A4" w:rsidRPr="00F036BE">
        <w:rPr>
          <w:rFonts w:ascii="Times New Roman" w:hAnsi="Times New Roman" w:cs="Times New Roman"/>
          <w:sz w:val="24"/>
          <w:szCs w:val="24"/>
        </w:rPr>
        <w:t>the applicants</w:t>
      </w:r>
      <w:r w:rsidR="007E3580" w:rsidRPr="00F036BE">
        <w:rPr>
          <w:rFonts w:ascii="Times New Roman" w:hAnsi="Times New Roman" w:cs="Times New Roman"/>
          <w:sz w:val="24"/>
          <w:szCs w:val="24"/>
        </w:rPr>
        <w:t xml:space="preserve"> </w:t>
      </w:r>
      <w:r w:rsidR="00851706" w:rsidRPr="00F036BE">
        <w:rPr>
          <w:rFonts w:ascii="Times New Roman" w:hAnsi="Times New Roman" w:cs="Times New Roman"/>
          <w:sz w:val="24"/>
          <w:szCs w:val="24"/>
        </w:rPr>
        <w:t xml:space="preserve">were </w:t>
      </w:r>
      <w:r w:rsidR="00AB76A4" w:rsidRPr="00F036BE">
        <w:rPr>
          <w:rFonts w:ascii="Times New Roman" w:hAnsi="Times New Roman" w:cs="Times New Roman"/>
          <w:sz w:val="24"/>
          <w:szCs w:val="24"/>
        </w:rPr>
        <w:t xml:space="preserve">therefore </w:t>
      </w:r>
      <w:r w:rsidR="00851706" w:rsidRPr="00F036BE">
        <w:rPr>
          <w:rFonts w:ascii="Times New Roman" w:hAnsi="Times New Roman" w:cs="Times New Roman"/>
          <w:sz w:val="24"/>
          <w:szCs w:val="24"/>
        </w:rPr>
        <w:t xml:space="preserve">in occupation of acquired land.  </w:t>
      </w:r>
      <w:r w:rsidR="00AB76A4" w:rsidRPr="00F036BE">
        <w:rPr>
          <w:rFonts w:ascii="Times New Roman" w:hAnsi="Times New Roman" w:cs="Times New Roman"/>
          <w:sz w:val="24"/>
          <w:szCs w:val="24"/>
        </w:rPr>
        <w:t xml:space="preserve">They had ceased being employees.  </w:t>
      </w:r>
      <w:r w:rsidR="007E3580" w:rsidRPr="00F036BE">
        <w:rPr>
          <w:rFonts w:ascii="Times New Roman" w:hAnsi="Times New Roman" w:cs="Times New Roman"/>
          <w:sz w:val="24"/>
          <w:szCs w:val="24"/>
        </w:rPr>
        <w:t>T</w:t>
      </w:r>
      <w:r w:rsidR="00851706" w:rsidRPr="00F036BE">
        <w:rPr>
          <w:rFonts w:ascii="Times New Roman" w:hAnsi="Times New Roman" w:cs="Times New Roman"/>
          <w:sz w:val="24"/>
          <w:szCs w:val="24"/>
        </w:rPr>
        <w:t xml:space="preserve">heir employment had been terminated following the acquisition </w:t>
      </w:r>
      <w:r w:rsidR="00803B5E" w:rsidRPr="00F036BE">
        <w:rPr>
          <w:rFonts w:ascii="Times New Roman" w:hAnsi="Times New Roman" w:cs="Times New Roman"/>
          <w:sz w:val="24"/>
          <w:szCs w:val="24"/>
        </w:rPr>
        <w:t>of the farm.  T</w:t>
      </w:r>
      <w:r w:rsidR="00851706" w:rsidRPr="00F036BE">
        <w:rPr>
          <w:rFonts w:ascii="Times New Roman" w:hAnsi="Times New Roman" w:cs="Times New Roman"/>
          <w:sz w:val="24"/>
          <w:szCs w:val="24"/>
        </w:rPr>
        <w:t xml:space="preserve">he Labour Relations (Terminal Benefits and Entitlement of Agricultural Employees affected by Compulsory Acquisition) Regulations S.I 6/2002 </w:t>
      </w:r>
      <w:r w:rsidR="00953AAC" w:rsidRPr="00F036BE">
        <w:rPr>
          <w:rFonts w:ascii="Times New Roman" w:hAnsi="Times New Roman" w:cs="Times New Roman"/>
          <w:sz w:val="24"/>
          <w:szCs w:val="24"/>
        </w:rPr>
        <w:t>was</w:t>
      </w:r>
      <w:r w:rsidR="00851706" w:rsidRPr="00F036BE">
        <w:rPr>
          <w:rFonts w:ascii="Times New Roman" w:hAnsi="Times New Roman" w:cs="Times New Roman"/>
          <w:sz w:val="24"/>
          <w:szCs w:val="24"/>
        </w:rPr>
        <w:t xml:space="preserve"> applicable </w:t>
      </w:r>
      <w:r w:rsidR="006E5EED" w:rsidRPr="00F036BE">
        <w:rPr>
          <w:rFonts w:ascii="Times New Roman" w:hAnsi="Times New Roman" w:cs="Times New Roman"/>
          <w:sz w:val="24"/>
          <w:szCs w:val="24"/>
        </w:rPr>
        <w:t>to</w:t>
      </w:r>
      <w:r w:rsidR="00851706" w:rsidRPr="00F036BE">
        <w:rPr>
          <w:rFonts w:ascii="Times New Roman" w:hAnsi="Times New Roman" w:cs="Times New Roman"/>
          <w:sz w:val="24"/>
          <w:szCs w:val="24"/>
        </w:rPr>
        <w:t xml:space="preserve"> them. </w:t>
      </w:r>
    </w:p>
    <w:p w:rsidR="00C77332" w:rsidRPr="00F036BE" w:rsidRDefault="00C77332" w:rsidP="00C77332">
      <w:pPr>
        <w:spacing w:after="0" w:line="240" w:lineRule="auto"/>
        <w:ind w:left="630" w:hanging="630"/>
        <w:jc w:val="both"/>
        <w:rPr>
          <w:rFonts w:ascii="Times New Roman" w:hAnsi="Times New Roman" w:cs="Times New Roman"/>
          <w:sz w:val="24"/>
          <w:szCs w:val="24"/>
        </w:rPr>
      </w:pPr>
    </w:p>
    <w:p w:rsidR="001C3CA5" w:rsidRPr="00F036BE" w:rsidRDefault="00910D84" w:rsidP="00990EC1">
      <w:pPr>
        <w:spacing w:after="0" w:line="480" w:lineRule="auto"/>
        <w:ind w:left="630" w:hanging="630"/>
        <w:jc w:val="both"/>
        <w:rPr>
          <w:rFonts w:ascii="Times New Roman" w:hAnsi="Times New Roman" w:cs="Times New Roman"/>
          <w:sz w:val="24"/>
          <w:szCs w:val="24"/>
        </w:rPr>
      </w:pPr>
      <w:r w:rsidRPr="00F036BE">
        <w:rPr>
          <w:rFonts w:ascii="Times New Roman" w:hAnsi="Times New Roman" w:cs="Times New Roman"/>
          <w:sz w:val="24"/>
          <w:szCs w:val="24"/>
        </w:rPr>
        <w:t>[</w:t>
      </w:r>
      <w:r w:rsidR="00E65510" w:rsidRPr="00F036BE">
        <w:rPr>
          <w:rFonts w:ascii="Times New Roman" w:hAnsi="Times New Roman" w:cs="Times New Roman"/>
          <w:sz w:val="24"/>
          <w:szCs w:val="24"/>
        </w:rPr>
        <w:t>9</w:t>
      </w:r>
      <w:r w:rsidRPr="00F036BE">
        <w:rPr>
          <w:rFonts w:ascii="Times New Roman" w:hAnsi="Times New Roman" w:cs="Times New Roman"/>
          <w:sz w:val="24"/>
          <w:szCs w:val="24"/>
        </w:rPr>
        <w:t xml:space="preserve">] </w:t>
      </w:r>
      <w:r w:rsidR="00B5565B" w:rsidRPr="00F036BE">
        <w:rPr>
          <w:rFonts w:ascii="Times New Roman" w:hAnsi="Times New Roman" w:cs="Times New Roman"/>
          <w:sz w:val="24"/>
          <w:szCs w:val="24"/>
        </w:rPr>
        <w:tab/>
      </w:r>
      <w:r w:rsidR="009B61BF" w:rsidRPr="00F036BE">
        <w:rPr>
          <w:rFonts w:ascii="Times New Roman" w:hAnsi="Times New Roman" w:cs="Times New Roman"/>
          <w:sz w:val="24"/>
          <w:szCs w:val="24"/>
        </w:rPr>
        <w:t xml:space="preserve">In a terse judgment, the </w:t>
      </w:r>
      <w:proofErr w:type="spellStart"/>
      <w:r w:rsidR="009B61BF" w:rsidRPr="00F036BE">
        <w:rPr>
          <w:rFonts w:ascii="Times New Roman" w:hAnsi="Times New Roman" w:cs="Times New Roman"/>
          <w:sz w:val="24"/>
          <w:szCs w:val="24"/>
        </w:rPr>
        <w:t>Magistrate</w:t>
      </w:r>
      <w:r w:rsidR="005F4D01" w:rsidRPr="00F036BE">
        <w:rPr>
          <w:rFonts w:ascii="Times New Roman" w:hAnsi="Times New Roman" w:cs="Times New Roman"/>
          <w:sz w:val="24"/>
          <w:szCs w:val="24"/>
        </w:rPr>
        <w:t>s’Court</w:t>
      </w:r>
      <w:proofErr w:type="spellEnd"/>
      <w:r w:rsidR="009B61BF" w:rsidRPr="00F036BE">
        <w:rPr>
          <w:rFonts w:ascii="Times New Roman" w:hAnsi="Times New Roman" w:cs="Times New Roman"/>
          <w:sz w:val="24"/>
          <w:szCs w:val="24"/>
        </w:rPr>
        <w:t xml:space="preserve"> ruled that “these issues” often arise in the lower courts and “have f</w:t>
      </w:r>
      <w:r w:rsidR="00C97623" w:rsidRPr="00F036BE">
        <w:rPr>
          <w:rFonts w:ascii="Times New Roman" w:hAnsi="Times New Roman" w:cs="Times New Roman"/>
          <w:sz w:val="24"/>
          <w:szCs w:val="24"/>
        </w:rPr>
        <w:t>a</w:t>
      </w:r>
      <w:r w:rsidR="009B61BF" w:rsidRPr="00F036BE">
        <w:rPr>
          <w:rFonts w:ascii="Times New Roman" w:hAnsi="Times New Roman" w:cs="Times New Roman"/>
          <w:sz w:val="24"/>
          <w:szCs w:val="24"/>
        </w:rPr>
        <w:t>r-reaching implications on the rights of former</w:t>
      </w:r>
      <w:r w:rsidR="00953D42" w:rsidRPr="00F036BE">
        <w:rPr>
          <w:rFonts w:ascii="Times New Roman" w:hAnsi="Times New Roman" w:cs="Times New Roman"/>
          <w:sz w:val="24"/>
          <w:szCs w:val="24"/>
        </w:rPr>
        <w:t xml:space="preserve"> employees of (</w:t>
      </w:r>
      <w:r w:rsidR="00953D42" w:rsidRPr="00F036BE">
        <w:rPr>
          <w:rFonts w:ascii="Times New Roman" w:hAnsi="Times New Roman" w:cs="Times New Roman"/>
          <w:i/>
          <w:sz w:val="24"/>
          <w:szCs w:val="24"/>
        </w:rPr>
        <w:t>sic</w:t>
      </w:r>
      <w:r w:rsidR="00953D42" w:rsidRPr="00F036BE">
        <w:rPr>
          <w:rFonts w:ascii="Times New Roman" w:hAnsi="Times New Roman" w:cs="Times New Roman"/>
          <w:sz w:val="24"/>
          <w:szCs w:val="24"/>
        </w:rPr>
        <w:t xml:space="preserve">) all gazetted lands”.  Consequently the court found that the application was neither frivolous nor vexatious and accordingly referred the matter to the Supreme Court in terms of s 24 </w:t>
      </w:r>
      <w:r w:rsidR="00C97623" w:rsidRPr="00F036BE">
        <w:rPr>
          <w:rFonts w:ascii="Times New Roman" w:hAnsi="Times New Roman" w:cs="Times New Roman"/>
          <w:sz w:val="24"/>
          <w:szCs w:val="24"/>
        </w:rPr>
        <w:t xml:space="preserve">(2) </w:t>
      </w:r>
      <w:r w:rsidR="00953D42" w:rsidRPr="00F036BE">
        <w:rPr>
          <w:rFonts w:ascii="Times New Roman" w:hAnsi="Times New Roman" w:cs="Times New Roman"/>
          <w:sz w:val="24"/>
          <w:szCs w:val="24"/>
        </w:rPr>
        <w:t>of the former Constitution.</w:t>
      </w:r>
    </w:p>
    <w:p w:rsidR="00D37D40" w:rsidRPr="00F036BE" w:rsidRDefault="00D37D40" w:rsidP="00D37D40">
      <w:pPr>
        <w:spacing w:after="0" w:line="240" w:lineRule="auto"/>
        <w:ind w:left="630" w:hanging="630"/>
        <w:jc w:val="both"/>
        <w:rPr>
          <w:rFonts w:ascii="Times New Roman" w:hAnsi="Times New Roman" w:cs="Times New Roman"/>
          <w:sz w:val="24"/>
          <w:szCs w:val="24"/>
        </w:rPr>
      </w:pPr>
    </w:p>
    <w:p w:rsidR="001C3CA5" w:rsidRDefault="001C3CA5" w:rsidP="001C3CA5">
      <w:pPr>
        <w:spacing w:after="0" w:line="240" w:lineRule="auto"/>
        <w:ind w:left="630" w:hanging="630"/>
        <w:jc w:val="both"/>
        <w:rPr>
          <w:rFonts w:ascii="Times New Roman" w:hAnsi="Times New Roman" w:cs="Times New Roman"/>
          <w:i/>
          <w:sz w:val="24"/>
          <w:szCs w:val="24"/>
        </w:rPr>
      </w:pPr>
      <w:r w:rsidRPr="00F036BE">
        <w:rPr>
          <w:rFonts w:ascii="Times New Roman" w:hAnsi="Times New Roman" w:cs="Times New Roman"/>
          <w:i/>
          <w:sz w:val="24"/>
          <w:szCs w:val="24"/>
        </w:rPr>
        <w:t>SUBMISSION</w:t>
      </w:r>
      <w:r w:rsidR="00A6626B" w:rsidRPr="00F036BE">
        <w:rPr>
          <w:rFonts w:ascii="Times New Roman" w:hAnsi="Times New Roman" w:cs="Times New Roman"/>
          <w:i/>
          <w:sz w:val="24"/>
          <w:szCs w:val="24"/>
        </w:rPr>
        <w:t>S</w:t>
      </w:r>
      <w:r w:rsidRPr="00F036BE">
        <w:rPr>
          <w:rFonts w:ascii="Times New Roman" w:hAnsi="Times New Roman" w:cs="Times New Roman"/>
          <w:i/>
          <w:sz w:val="24"/>
          <w:szCs w:val="24"/>
        </w:rPr>
        <w:t xml:space="preserve"> BEFORE THIS COURT</w:t>
      </w:r>
    </w:p>
    <w:p w:rsidR="00F036BE" w:rsidRPr="00F036BE" w:rsidRDefault="00F036BE" w:rsidP="001C3CA5">
      <w:pPr>
        <w:spacing w:after="0" w:line="240" w:lineRule="auto"/>
        <w:ind w:left="630" w:hanging="630"/>
        <w:jc w:val="both"/>
        <w:rPr>
          <w:rFonts w:ascii="Times New Roman" w:hAnsi="Times New Roman" w:cs="Times New Roman"/>
          <w:i/>
          <w:sz w:val="24"/>
          <w:szCs w:val="24"/>
        </w:rPr>
      </w:pPr>
    </w:p>
    <w:p w:rsidR="001B3D4D" w:rsidRPr="00F036BE" w:rsidRDefault="00E14684" w:rsidP="00130666">
      <w:pPr>
        <w:spacing w:after="0" w:line="480" w:lineRule="auto"/>
        <w:ind w:left="630" w:hanging="630"/>
        <w:jc w:val="both"/>
        <w:rPr>
          <w:rFonts w:ascii="Times New Roman" w:hAnsi="Times New Roman" w:cs="Times New Roman"/>
          <w:sz w:val="24"/>
          <w:szCs w:val="24"/>
        </w:rPr>
      </w:pPr>
      <w:r w:rsidRPr="00F036BE">
        <w:rPr>
          <w:rFonts w:ascii="Times New Roman" w:hAnsi="Times New Roman" w:cs="Times New Roman"/>
          <w:sz w:val="24"/>
          <w:szCs w:val="24"/>
        </w:rPr>
        <w:t>[10]</w:t>
      </w:r>
      <w:r w:rsidRPr="00F036BE">
        <w:rPr>
          <w:rFonts w:ascii="Times New Roman" w:hAnsi="Times New Roman" w:cs="Times New Roman"/>
          <w:sz w:val="24"/>
          <w:szCs w:val="24"/>
        </w:rPr>
        <w:tab/>
      </w:r>
      <w:r w:rsidR="00CA4F51" w:rsidRPr="00F036BE">
        <w:rPr>
          <w:rFonts w:ascii="Times New Roman" w:hAnsi="Times New Roman" w:cs="Times New Roman"/>
          <w:sz w:val="24"/>
          <w:szCs w:val="24"/>
        </w:rPr>
        <w:t xml:space="preserve">In submissions before this Court, counsel for the applicants </w:t>
      </w:r>
      <w:r w:rsidR="0027189F" w:rsidRPr="00F036BE">
        <w:rPr>
          <w:rFonts w:ascii="Times New Roman" w:hAnsi="Times New Roman" w:cs="Times New Roman"/>
          <w:sz w:val="24"/>
          <w:szCs w:val="24"/>
        </w:rPr>
        <w:t xml:space="preserve">has </w:t>
      </w:r>
      <w:r w:rsidR="00CA4F51" w:rsidRPr="00F036BE">
        <w:rPr>
          <w:rFonts w:ascii="Times New Roman" w:hAnsi="Times New Roman" w:cs="Times New Roman"/>
          <w:sz w:val="24"/>
          <w:szCs w:val="24"/>
        </w:rPr>
        <w:t xml:space="preserve">argued that the matter turns squarely on the protection of the law guarantee enshrined </w:t>
      </w:r>
      <w:r w:rsidR="005868A2" w:rsidRPr="00F036BE">
        <w:rPr>
          <w:rFonts w:ascii="Times New Roman" w:hAnsi="Times New Roman" w:cs="Times New Roman"/>
          <w:sz w:val="24"/>
          <w:szCs w:val="24"/>
        </w:rPr>
        <w:t xml:space="preserve">in </w:t>
      </w:r>
      <w:r w:rsidR="00CA4F51" w:rsidRPr="00F036BE">
        <w:rPr>
          <w:rFonts w:ascii="Times New Roman" w:hAnsi="Times New Roman" w:cs="Times New Roman"/>
          <w:sz w:val="24"/>
          <w:szCs w:val="24"/>
        </w:rPr>
        <w:t xml:space="preserve">s 18 (1) and 18 (1a) of the former Constitution.  In this regard the </w:t>
      </w:r>
      <w:r w:rsidR="0081347B" w:rsidRPr="00F036BE">
        <w:rPr>
          <w:rFonts w:ascii="Times New Roman" w:hAnsi="Times New Roman" w:cs="Times New Roman"/>
          <w:sz w:val="24"/>
          <w:szCs w:val="24"/>
        </w:rPr>
        <w:t>first</w:t>
      </w:r>
      <w:r w:rsidR="00CA4F51" w:rsidRPr="00F036BE">
        <w:rPr>
          <w:rFonts w:ascii="Times New Roman" w:hAnsi="Times New Roman" w:cs="Times New Roman"/>
          <w:sz w:val="24"/>
          <w:szCs w:val="24"/>
        </w:rPr>
        <w:t xml:space="preserve"> question was whether the facts alleged, namely that the applicants</w:t>
      </w:r>
      <w:r w:rsidR="005868A2" w:rsidRPr="00F036BE">
        <w:rPr>
          <w:rFonts w:ascii="Times New Roman" w:hAnsi="Times New Roman" w:cs="Times New Roman"/>
          <w:sz w:val="24"/>
          <w:szCs w:val="24"/>
        </w:rPr>
        <w:t>,</w:t>
      </w:r>
      <w:r w:rsidR="00CA4F51" w:rsidRPr="00F036BE">
        <w:rPr>
          <w:rFonts w:ascii="Times New Roman" w:hAnsi="Times New Roman" w:cs="Times New Roman"/>
          <w:sz w:val="24"/>
          <w:szCs w:val="24"/>
        </w:rPr>
        <w:t xml:space="preserve"> being former occupiers of gazetted land</w:t>
      </w:r>
      <w:r w:rsidR="005868A2" w:rsidRPr="00F036BE">
        <w:rPr>
          <w:rFonts w:ascii="Times New Roman" w:hAnsi="Times New Roman" w:cs="Times New Roman"/>
          <w:sz w:val="24"/>
          <w:szCs w:val="24"/>
        </w:rPr>
        <w:t>,</w:t>
      </w:r>
      <w:r w:rsidR="00CA4F51" w:rsidRPr="00F036BE">
        <w:rPr>
          <w:rFonts w:ascii="Times New Roman" w:hAnsi="Times New Roman" w:cs="Times New Roman"/>
          <w:sz w:val="24"/>
          <w:szCs w:val="24"/>
        </w:rPr>
        <w:t xml:space="preserve"> had continued to use and occupy the farm in question</w:t>
      </w:r>
      <w:r w:rsidR="003C161F" w:rsidRPr="00F036BE">
        <w:rPr>
          <w:rFonts w:ascii="Times New Roman" w:hAnsi="Times New Roman" w:cs="Times New Roman"/>
          <w:sz w:val="24"/>
          <w:szCs w:val="24"/>
        </w:rPr>
        <w:t>,</w:t>
      </w:r>
      <w:r w:rsidR="00CA4F51" w:rsidRPr="00F036BE">
        <w:rPr>
          <w:rFonts w:ascii="Times New Roman" w:hAnsi="Times New Roman" w:cs="Times New Roman"/>
          <w:sz w:val="24"/>
          <w:szCs w:val="24"/>
        </w:rPr>
        <w:t xml:space="preserve"> constitute a criminal offence.  </w:t>
      </w:r>
      <w:r w:rsidR="00291F50" w:rsidRPr="00F036BE">
        <w:rPr>
          <w:rFonts w:ascii="Times New Roman" w:hAnsi="Times New Roman" w:cs="Times New Roman"/>
          <w:sz w:val="24"/>
          <w:szCs w:val="24"/>
        </w:rPr>
        <w:t xml:space="preserve">The applicants, their </w:t>
      </w:r>
      <w:r w:rsidR="00E24CD4" w:rsidRPr="00F036BE">
        <w:rPr>
          <w:rFonts w:ascii="Times New Roman" w:hAnsi="Times New Roman" w:cs="Times New Roman"/>
          <w:sz w:val="24"/>
          <w:szCs w:val="24"/>
        </w:rPr>
        <w:t>employment</w:t>
      </w:r>
      <w:r w:rsidR="00CA4F51" w:rsidRPr="00F036BE">
        <w:rPr>
          <w:rFonts w:ascii="Times New Roman" w:hAnsi="Times New Roman" w:cs="Times New Roman"/>
          <w:sz w:val="24"/>
          <w:szCs w:val="24"/>
        </w:rPr>
        <w:t xml:space="preserve"> not having been terminated and in fact having been </w:t>
      </w:r>
      <w:r w:rsidR="00CA4F51" w:rsidRPr="00F036BE">
        <w:rPr>
          <w:rFonts w:ascii="Times New Roman" w:hAnsi="Times New Roman" w:cs="Times New Roman"/>
          <w:sz w:val="24"/>
          <w:szCs w:val="24"/>
        </w:rPr>
        <w:lastRenderedPageBreak/>
        <w:t>tran</w:t>
      </w:r>
      <w:r w:rsidR="00E24CD4" w:rsidRPr="00F036BE">
        <w:rPr>
          <w:rFonts w:ascii="Times New Roman" w:hAnsi="Times New Roman" w:cs="Times New Roman"/>
          <w:sz w:val="24"/>
          <w:szCs w:val="24"/>
        </w:rPr>
        <w:t xml:space="preserve">sferred to </w:t>
      </w:r>
      <w:proofErr w:type="gramStart"/>
      <w:r w:rsidR="00E24CD4" w:rsidRPr="00F036BE">
        <w:rPr>
          <w:rFonts w:ascii="Times New Roman" w:hAnsi="Times New Roman" w:cs="Times New Roman"/>
          <w:sz w:val="24"/>
          <w:szCs w:val="24"/>
        </w:rPr>
        <w:t xml:space="preserve">another undertaking, </w:t>
      </w:r>
      <w:r w:rsidR="00CA4F51" w:rsidRPr="00F036BE">
        <w:rPr>
          <w:rFonts w:ascii="Times New Roman" w:hAnsi="Times New Roman" w:cs="Times New Roman"/>
          <w:sz w:val="24"/>
          <w:szCs w:val="24"/>
        </w:rPr>
        <w:t>remained employees</w:t>
      </w:r>
      <w:proofErr w:type="gramEnd"/>
      <w:r w:rsidR="00CA4F51" w:rsidRPr="00F036BE">
        <w:rPr>
          <w:rFonts w:ascii="Times New Roman" w:hAnsi="Times New Roman" w:cs="Times New Roman"/>
          <w:sz w:val="24"/>
          <w:szCs w:val="24"/>
        </w:rPr>
        <w:t xml:space="preserve"> of the new beneficiaries and by virtue of </w:t>
      </w:r>
      <w:r w:rsidR="00C12370" w:rsidRPr="00F036BE">
        <w:rPr>
          <w:rFonts w:ascii="Times New Roman" w:hAnsi="Times New Roman" w:cs="Times New Roman"/>
          <w:sz w:val="24"/>
          <w:szCs w:val="24"/>
        </w:rPr>
        <w:t xml:space="preserve">such employment, are entitled to continue to reside at the farm.  Counsel also relied on the </w:t>
      </w:r>
      <w:r w:rsidR="00831EBE" w:rsidRPr="00F036BE">
        <w:rPr>
          <w:rFonts w:ascii="Times New Roman" w:hAnsi="Times New Roman" w:cs="Times New Roman"/>
          <w:sz w:val="24"/>
          <w:szCs w:val="24"/>
        </w:rPr>
        <w:t>applicant</w:t>
      </w:r>
      <w:r w:rsidR="003C161F" w:rsidRPr="00F036BE">
        <w:rPr>
          <w:rFonts w:ascii="Times New Roman" w:hAnsi="Times New Roman" w:cs="Times New Roman"/>
          <w:sz w:val="24"/>
          <w:szCs w:val="24"/>
        </w:rPr>
        <w:t>s</w:t>
      </w:r>
      <w:r w:rsidR="00831EBE" w:rsidRPr="00F036BE">
        <w:rPr>
          <w:rFonts w:ascii="Times New Roman" w:hAnsi="Times New Roman" w:cs="Times New Roman"/>
          <w:sz w:val="24"/>
          <w:szCs w:val="24"/>
        </w:rPr>
        <w:t>’</w:t>
      </w:r>
      <w:r w:rsidR="003C161F" w:rsidRPr="00F036BE">
        <w:rPr>
          <w:rFonts w:ascii="Times New Roman" w:hAnsi="Times New Roman" w:cs="Times New Roman"/>
          <w:sz w:val="24"/>
          <w:szCs w:val="24"/>
        </w:rPr>
        <w:t xml:space="preserve"> </w:t>
      </w:r>
      <w:r w:rsidR="00C12370" w:rsidRPr="00F036BE">
        <w:rPr>
          <w:rFonts w:ascii="Times New Roman" w:hAnsi="Times New Roman" w:cs="Times New Roman"/>
          <w:sz w:val="24"/>
          <w:szCs w:val="24"/>
        </w:rPr>
        <w:t>submissions made before the Magistrate</w:t>
      </w:r>
      <w:r w:rsidR="00D37D40" w:rsidRPr="00F036BE">
        <w:rPr>
          <w:rFonts w:ascii="Times New Roman" w:hAnsi="Times New Roman" w:cs="Times New Roman"/>
          <w:sz w:val="24"/>
          <w:szCs w:val="24"/>
        </w:rPr>
        <w:t>s’ Court</w:t>
      </w:r>
      <w:r w:rsidR="00C12370" w:rsidRPr="00F036BE">
        <w:rPr>
          <w:rFonts w:ascii="Times New Roman" w:hAnsi="Times New Roman" w:cs="Times New Roman"/>
          <w:sz w:val="24"/>
          <w:szCs w:val="24"/>
        </w:rPr>
        <w:t xml:space="preserve"> at the time of the application for referral.</w:t>
      </w:r>
      <w:r w:rsidR="00130666" w:rsidRPr="00F036BE">
        <w:rPr>
          <w:rFonts w:ascii="Times New Roman" w:hAnsi="Times New Roman" w:cs="Times New Roman"/>
          <w:sz w:val="24"/>
          <w:szCs w:val="24"/>
        </w:rPr>
        <w:t xml:space="preserve"> </w:t>
      </w:r>
    </w:p>
    <w:p w:rsidR="001B3D4D" w:rsidRPr="00F036BE" w:rsidRDefault="001B3D4D" w:rsidP="00AC4FBD">
      <w:pPr>
        <w:spacing w:after="0" w:line="240" w:lineRule="auto"/>
        <w:ind w:left="630"/>
        <w:jc w:val="both"/>
        <w:rPr>
          <w:rFonts w:ascii="Times New Roman" w:hAnsi="Times New Roman" w:cs="Times New Roman"/>
          <w:sz w:val="24"/>
          <w:szCs w:val="24"/>
        </w:rPr>
      </w:pPr>
    </w:p>
    <w:p w:rsidR="000F523F" w:rsidRPr="00F036BE" w:rsidRDefault="00305FFA" w:rsidP="00A7219F">
      <w:pPr>
        <w:spacing w:after="0" w:line="480" w:lineRule="auto"/>
        <w:ind w:left="630" w:hanging="630"/>
        <w:jc w:val="both"/>
        <w:rPr>
          <w:rFonts w:ascii="Times New Roman" w:hAnsi="Times New Roman" w:cs="Times New Roman"/>
          <w:sz w:val="24"/>
          <w:szCs w:val="24"/>
        </w:rPr>
      </w:pPr>
      <w:r w:rsidRPr="00F036BE">
        <w:rPr>
          <w:rFonts w:ascii="Times New Roman" w:hAnsi="Times New Roman" w:cs="Times New Roman"/>
          <w:sz w:val="24"/>
          <w:szCs w:val="24"/>
        </w:rPr>
        <w:t>[</w:t>
      </w:r>
      <w:r w:rsidR="00987DB6" w:rsidRPr="00F036BE">
        <w:rPr>
          <w:rFonts w:ascii="Times New Roman" w:hAnsi="Times New Roman" w:cs="Times New Roman"/>
          <w:sz w:val="24"/>
          <w:szCs w:val="24"/>
        </w:rPr>
        <w:t>1</w:t>
      </w:r>
      <w:r w:rsidR="00536AC6" w:rsidRPr="00F036BE">
        <w:rPr>
          <w:rFonts w:ascii="Times New Roman" w:hAnsi="Times New Roman" w:cs="Times New Roman"/>
          <w:sz w:val="24"/>
          <w:szCs w:val="24"/>
        </w:rPr>
        <w:t>1</w:t>
      </w:r>
      <w:r w:rsidRPr="00F036BE">
        <w:rPr>
          <w:rFonts w:ascii="Times New Roman" w:hAnsi="Times New Roman" w:cs="Times New Roman"/>
          <w:sz w:val="24"/>
          <w:szCs w:val="24"/>
        </w:rPr>
        <w:t>]</w:t>
      </w:r>
      <w:r w:rsidRPr="00F036BE">
        <w:rPr>
          <w:rFonts w:ascii="Times New Roman" w:hAnsi="Times New Roman" w:cs="Times New Roman"/>
          <w:sz w:val="24"/>
          <w:szCs w:val="24"/>
        </w:rPr>
        <w:tab/>
      </w:r>
      <w:r w:rsidR="00E238C8" w:rsidRPr="00F036BE">
        <w:rPr>
          <w:rFonts w:ascii="Times New Roman" w:hAnsi="Times New Roman" w:cs="Times New Roman"/>
          <w:sz w:val="24"/>
          <w:szCs w:val="24"/>
        </w:rPr>
        <w:t xml:space="preserve">In his submissions, the respondent </w:t>
      </w:r>
      <w:r w:rsidR="00FD0195" w:rsidRPr="00F036BE">
        <w:rPr>
          <w:rFonts w:ascii="Times New Roman" w:hAnsi="Times New Roman" w:cs="Times New Roman"/>
          <w:sz w:val="24"/>
          <w:szCs w:val="24"/>
        </w:rPr>
        <w:t>has taken</w:t>
      </w:r>
      <w:r w:rsidR="00E238C8" w:rsidRPr="00F036BE">
        <w:rPr>
          <w:rFonts w:ascii="Times New Roman" w:hAnsi="Times New Roman" w:cs="Times New Roman"/>
          <w:sz w:val="24"/>
          <w:szCs w:val="24"/>
        </w:rPr>
        <w:t xml:space="preserve"> the preliminary point that no constitutional issue </w:t>
      </w:r>
      <w:r w:rsidR="001B1F08" w:rsidRPr="00F036BE">
        <w:rPr>
          <w:rFonts w:ascii="Times New Roman" w:hAnsi="Times New Roman" w:cs="Times New Roman"/>
          <w:sz w:val="24"/>
          <w:szCs w:val="24"/>
        </w:rPr>
        <w:t>arises</w:t>
      </w:r>
      <w:r w:rsidR="00E238C8" w:rsidRPr="00F036BE">
        <w:rPr>
          <w:rFonts w:ascii="Times New Roman" w:hAnsi="Times New Roman" w:cs="Times New Roman"/>
          <w:sz w:val="24"/>
          <w:szCs w:val="24"/>
        </w:rPr>
        <w:t xml:space="preserve"> from the prosecution of the applicants in this matter.  </w:t>
      </w:r>
      <w:r w:rsidR="00A82D54" w:rsidRPr="00F036BE">
        <w:rPr>
          <w:rFonts w:ascii="Times New Roman" w:hAnsi="Times New Roman" w:cs="Times New Roman"/>
          <w:sz w:val="24"/>
          <w:szCs w:val="24"/>
        </w:rPr>
        <w:t xml:space="preserve">Section 3 (2) of the </w:t>
      </w:r>
      <w:r w:rsidR="00E238C8" w:rsidRPr="00F036BE">
        <w:rPr>
          <w:rFonts w:ascii="Times New Roman" w:hAnsi="Times New Roman" w:cs="Times New Roman"/>
          <w:sz w:val="24"/>
          <w:szCs w:val="24"/>
        </w:rPr>
        <w:t>Gazetted Lands Act refers to “every former owner or occupier” of gazetted land</w:t>
      </w:r>
      <w:r w:rsidR="00E4254B" w:rsidRPr="00F036BE">
        <w:rPr>
          <w:rFonts w:ascii="Times New Roman" w:hAnsi="Times New Roman" w:cs="Times New Roman"/>
          <w:sz w:val="24"/>
          <w:szCs w:val="24"/>
        </w:rPr>
        <w:t xml:space="preserve">. </w:t>
      </w:r>
      <w:r w:rsidR="00E238C8" w:rsidRPr="00F036BE">
        <w:rPr>
          <w:rFonts w:ascii="Times New Roman" w:hAnsi="Times New Roman" w:cs="Times New Roman"/>
          <w:sz w:val="24"/>
          <w:szCs w:val="24"/>
        </w:rPr>
        <w:t xml:space="preserve"> </w:t>
      </w:r>
      <w:r w:rsidR="00E4254B" w:rsidRPr="00F036BE">
        <w:rPr>
          <w:rFonts w:ascii="Times New Roman" w:hAnsi="Times New Roman" w:cs="Times New Roman"/>
          <w:sz w:val="24"/>
          <w:szCs w:val="24"/>
        </w:rPr>
        <w:t>Clearly</w:t>
      </w:r>
      <w:r w:rsidR="00E238C8" w:rsidRPr="00F036BE">
        <w:rPr>
          <w:rFonts w:ascii="Times New Roman" w:hAnsi="Times New Roman" w:cs="Times New Roman"/>
          <w:sz w:val="24"/>
          <w:szCs w:val="24"/>
        </w:rPr>
        <w:t xml:space="preserve"> applicants are occupiers and any suggestion to the contrary is untenable.  Further, and in any event, a number of decisions of the Supreme Court, sitting as a Constitutional Court, have held that the prosecution of former owners or occupiers is not a violation of the right to the protection of the law or any other right under the Declaration of Rights.  On the merits the respondent </w:t>
      </w:r>
      <w:r w:rsidR="0098658C" w:rsidRPr="00F036BE">
        <w:rPr>
          <w:rFonts w:ascii="Times New Roman" w:hAnsi="Times New Roman" w:cs="Times New Roman"/>
          <w:sz w:val="24"/>
          <w:szCs w:val="24"/>
        </w:rPr>
        <w:t xml:space="preserve">has </w:t>
      </w:r>
      <w:r w:rsidR="00E238C8" w:rsidRPr="00F036BE">
        <w:rPr>
          <w:rFonts w:ascii="Times New Roman" w:hAnsi="Times New Roman" w:cs="Times New Roman"/>
          <w:sz w:val="24"/>
          <w:szCs w:val="24"/>
        </w:rPr>
        <w:t>submitted that the acquisition of land is not a contractual transaction and</w:t>
      </w:r>
      <w:r w:rsidR="00B6644C" w:rsidRPr="00F036BE">
        <w:rPr>
          <w:rFonts w:ascii="Times New Roman" w:hAnsi="Times New Roman" w:cs="Times New Roman"/>
          <w:sz w:val="24"/>
          <w:szCs w:val="24"/>
        </w:rPr>
        <w:t>,</w:t>
      </w:r>
      <w:r w:rsidR="00E238C8" w:rsidRPr="00F036BE">
        <w:rPr>
          <w:rFonts w:ascii="Times New Roman" w:hAnsi="Times New Roman" w:cs="Times New Roman"/>
          <w:sz w:val="24"/>
          <w:szCs w:val="24"/>
        </w:rPr>
        <w:t xml:space="preserve"> therefore</w:t>
      </w:r>
      <w:r w:rsidR="00B6644C" w:rsidRPr="00F036BE">
        <w:rPr>
          <w:rFonts w:ascii="Times New Roman" w:hAnsi="Times New Roman" w:cs="Times New Roman"/>
          <w:sz w:val="24"/>
          <w:szCs w:val="24"/>
        </w:rPr>
        <w:t>,</w:t>
      </w:r>
      <w:r w:rsidR="00E238C8" w:rsidRPr="00F036BE">
        <w:rPr>
          <w:rFonts w:ascii="Times New Roman" w:hAnsi="Times New Roman" w:cs="Times New Roman"/>
          <w:sz w:val="24"/>
          <w:szCs w:val="24"/>
        </w:rPr>
        <w:t xml:space="preserve"> the employment of the applicants </w:t>
      </w:r>
      <w:r w:rsidR="00AD105F" w:rsidRPr="00F036BE">
        <w:rPr>
          <w:rFonts w:ascii="Times New Roman" w:hAnsi="Times New Roman" w:cs="Times New Roman"/>
          <w:sz w:val="24"/>
          <w:szCs w:val="24"/>
        </w:rPr>
        <w:t>was</w:t>
      </w:r>
      <w:r w:rsidR="00E238C8" w:rsidRPr="00F036BE">
        <w:rPr>
          <w:rFonts w:ascii="Times New Roman" w:hAnsi="Times New Roman" w:cs="Times New Roman"/>
          <w:sz w:val="24"/>
          <w:szCs w:val="24"/>
        </w:rPr>
        <w:t xml:space="preserve"> not transferred to the beneficiaries of the land redistribution programme.  In any event</w:t>
      </w:r>
      <w:r w:rsidR="0035759C" w:rsidRPr="00F036BE">
        <w:rPr>
          <w:rFonts w:ascii="Times New Roman" w:hAnsi="Times New Roman" w:cs="Times New Roman"/>
          <w:sz w:val="24"/>
          <w:szCs w:val="24"/>
        </w:rPr>
        <w:t>,</w:t>
      </w:r>
      <w:r w:rsidR="00E238C8" w:rsidRPr="00F036BE">
        <w:rPr>
          <w:rFonts w:ascii="Times New Roman" w:hAnsi="Times New Roman" w:cs="Times New Roman"/>
          <w:sz w:val="24"/>
          <w:szCs w:val="24"/>
        </w:rPr>
        <w:t xml:space="preserve"> Statutory Instrument 6/2002 caters for the terminal benefits of </w:t>
      </w:r>
      <w:r w:rsidR="000F523F" w:rsidRPr="00F036BE">
        <w:rPr>
          <w:rFonts w:ascii="Times New Roman" w:hAnsi="Times New Roman" w:cs="Times New Roman"/>
          <w:sz w:val="24"/>
          <w:szCs w:val="24"/>
        </w:rPr>
        <w:t>farm workers</w:t>
      </w:r>
      <w:r w:rsidR="00E1773A" w:rsidRPr="00F036BE">
        <w:rPr>
          <w:rFonts w:ascii="Times New Roman" w:hAnsi="Times New Roman" w:cs="Times New Roman"/>
          <w:sz w:val="24"/>
          <w:szCs w:val="24"/>
        </w:rPr>
        <w:t>, which are payable by the former owner upon acquisition of the farm.</w:t>
      </w:r>
    </w:p>
    <w:p w:rsidR="000F523F" w:rsidRPr="00F036BE" w:rsidRDefault="000F523F" w:rsidP="000F523F">
      <w:pPr>
        <w:spacing w:after="0" w:line="240" w:lineRule="auto"/>
        <w:ind w:left="630" w:hanging="630"/>
        <w:jc w:val="both"/>
        <w:rPr>
          <w:rFonts w:ascii="Times New Roman" w:hAnsi="Times New Roman" w:cs="Times New Roman"/>
          <w:sz w:val="24"/>
          <w:szCs w:val="24"/>
        </w:rPr>
      </w:pPr>
    </w:p>
    <w:p w:rsidR="006025E7" w:rsidRPr="00F036BE" w:rsidRDefault="000F523F" w:rsidP="00A7219F">
      <w:pPr>
        <w:spacing w:after="0" w:line="480" w:lineRule="auto"/>
        <w:ind w:left="630" w:hanging="630"/>
        <w:jc w:val="both"/>
        <w:rPr>
          <w:rFonts w:ascii="Times New Roman" w:hAnsi="Times New Roman" w:cs="Times New Roman"/>
          <w:sz w:val="24"/>
          <w:szCs w:val="24"/>
        </w:rPr>
      </w:pPr>
      <w:r w:rsidRPr="00F036BE">
        <w:rPr>
          <w:rFonts w:ascii="Times New Roman" w:hAnsi="Times New Roman" w:cs="Times New Roman"/>
          <w:i/>
          <w:sz w:val="24"/>
          <w:szCs w:val="24"/>
        </w:rPr>
        <w:t>ISSUES FOR DETERMINATION</w:t>
      </w:r>
      <w:r w:rsidR="00E238C8" w:rsidRPr="00F036BE">
        <w:rPr>
          <w:rFonts w:ascii="Times New Roman" w:hAnsi="Times New Roman" w:cs="Times New Roman"/>
          <w:sz w:val="24"/>
          <w:szCs w:val="24"/>
        </w:rPr>
        <w:t xml:space="preserve">  </w:t>
      </w:r>
    </w:p>
    <w:p w:rsidR="00F00CE4" w:rsidRPr="00F036BE" w:rsidRDefault="00455820" w:rsidP="00DE2191">
      <w:pPr>
        <w:spacing w:after="0" w:line="480" w:lineRule="auto"/>
        <w:ind w:left="630" w:hanging="630"/>
        <w:jc w:val="both"/>
        <w:rPr>
          <w:rFonts w:ascii="Times New Roman" w:hAnsi="Times New Roman" w:cs="Times New Roman"/>
          <w:sz w:val="24"/>
          <w:szCs w:val="24"/>
        </w:rPr>
      </w:pPr>
      <w:r w:rsidRPr="00F036BE">
        <w:rPr>
          <w:rFonts w:ascii="Times New Roman" w:hAnsi="Times New Roman" w:cs="Times New Roman"/>
          <w:sz w:val="24"/>
          <w:szCs w:val="24"/>
        </w:rPr>
        <w:t>[1</w:t>
      </w:r>
      <w:r w:rsidR="00A04116" w:rsidRPr="00F036BE">
        <w:rPr>
          <w:rFonts w:ascii="Times New Roman" w:hAnsi="Times New Roman" w:cs="Times New Roman"/>
          <w:sz w:val="24"/>
          <w:szCs w:val="24"/>
        </w:rPr>
        <w:t>2</w:t>
      </w:r>
      <w:r w:rsidRPr="00F036BE">
        <w:rPr>
          <w:rFonts w:ascii="Times New Roman" w:hAnsi="Times New Roman" w:cs="Times New Roman"/>
          <w:sz w:val="24"/>
          <w:szCs w:val="24"/>
        </w:rPr>
        <w:t>]</w:t>
      </w:r>
      <w:r w:rsidRPr="00F036BE">
        <w:rPr>
          <w:rFonts w:ascii="Times New Roman" w:hAnsi="Times New Roman" w:cs="Times New Roman"/>
          <w:sz w:val="24"/>
          <w:szCs w:val="24"/>
        </w:rPr>
        <w:tab/>
      </w:r>
      <w:r w:rsidR="00F61962" w:rsidRPr="00F036BE">
        <w:rPr>
          <w:rFonts w:ascii="Times New Roman" w:hAnsi="Times New Roman" w:cs="Times New Roman"/>
          <w:sz w:val="24"/>
          <w:szCs w:val="24"/>
        </w:rPr>
        <w:tab/>
      </w:r>
      <w:r w:rsidR="00262D34" w:rsidRPr="00F036BE">
        <w:rPr>
          <w:rFonts w:ascii="Times New Roman" w:hAnsi="Times New Roman" w:cs="Times New Roman"/>
          <w:sz w:val="24"/>
          <w:szCs w:val="24"/>
        </w:rPr>
        <w:t>Flowing from the submissions made by counsel, a number of issues arise before this Court.  These are</w:t>
      </w:r>
      <w:r w:rsidR="00184923" w:rsidRPr="00F036BE">
        <w:rPr>
          <w:rFonts w:ascii="Times New Roman" w:hAnsi="Times New Roman" w:cs="Times New Roman"/>
          <w:sz w:val="24"/>
          <w:szCs w:val="24"/>
        </w:rPr>
        <w:t>,</w:t>
      </w:r>
      <w:r w:rsidR="00262D34" w:rsidRPr="00F036BE">
        <w:rPr>
          <w:rFonts w:ascii="Times New Roman" w:hAnsi="Times New Roman" w:cs="Times New Roman"/>
          <w:sz w:val="24"/>
          <w:szCs w:val="24"/>
        </w:rPr>
        <w:t xml:space="preserve"> </w:t>
      </w:r>
      <w:r w:rsidR="00116293" w:rsidRPr="00F036BE">
        <w:rPr>
          <w:rFonts w:ascii="Times New Roman" w:hAnsi="Times New Roman" w:cs="Times New Roman"/>
          <w:sz w:val="24"/>
          <w:szCs w:val="24"/>
        </w:rPr>
        <w:t>firstly</w:t>
      </w:r>
      <w:r w:rsidR="00184923" w:rsidRPr="00F036BE">
        <w:rPr>
          <w:rFonts w:ascii="Times New Roman" w:hAnsi="Times New Roman" w:cs="Times New Roman"/>
          <w:sz w:val="24"/>
          <w:szCs w:val="24"/>
        </w:rPr>
        <w:t>,</w:t>
      </w:r>
      <w:r w:rsidR="00262D34" w:rsidRPr="00F036BE">
        <w:rPr>
          <w:rFonts w:ascii="Times New Roman" w:hAnsi="Times New Roman" w:cs="Times New Roman"/>
          <w:sz w:val="24"/>
          <w:szCs w:val="24"/>
        </w:rPr>
        <w:t xml:space="preserve"> whether a constitutional issue arises before this Court.  If not, then that is the end of the matter.  </w:t>
      </w:r>
      <w:proofErr w:type="gramStart"/>
      <w:r w:rsidR="00262D34" w:rsidRPr="00F036BE">
        <w:rPr>
          <w:rFonts w:ascii="Times New Roman" w:hAnsi="Times New Roman" w:cs="Times New Roman"/>
          <w:sz w:val="24"/>
          <w:szCs w:val="24"/>
        </w:rPr>
        <w:t xml:space="preserve">Only if it does, would it be necessary to </w:t>
      </w:r>
      <w:r w:rsidR="009D198A" w:rsidRPr="00F036BE">
        <w:rPr>
          <w:rFonts w:ascii="Times New Roman" w:hAnsi="Times New Roman" w:cs="Times New Roman"/>
          <w:sz w:val="24"/>
          <w:szCs w:val="24"/>
        </w:rPr>
        <w:t>consider</w:t>
      </w:r>
      <w:r w:rsidR="00262D34" w:rsidRPr="00F036BE">
        <w:rPr>
          <w:rFonts w:ascii="Times New Roman" w:hAnsi="Times New Roman" w:cs="Times New Roman"/>
          <w:sz w:val="24"/>
          <w:szCs w:val="24"/>
        </w:rPr>
        <w:t xml:space="preserve"> the second issue</w:t>
      </w:r>
      <w:r w:rsidR="00572CF7" w:rsidRPr="00F036BE">
        <w:rPr>
          <w:rFonts w:ascii="Times New Roman" w:hAnsi="Times New Roman" w:cs="Times New Roman"/>
          <w:sz w:val="24"/>
          <w:szCs w:val="24"/>
        </w:rPr>
        <w:t>, namely</w:t>
      </w:r>
      <w:r w:rsidR="00184923" w:rsidRPr="00F036BE">
        <w:rPr>
          <w:rFonts w:ascii="Times New Roman" w:hAnsi="Times New Roman" w:cs="Times New Roman"/>
          <w:sz w:val="24"/>
          <w:szCs w:val="24"/>
        </w:rPr>
        <w:t>,</w:t>
      </w:r>
      <w:r w:rsidR="00262D34" w:rsidRPr="00F036BE">
        <w:rPr>
          <w:rFonts w:ascii="Times New Roman" w:hAnsi="Times New Roman" w:cs="Times New Roman"/>
          <w:sz w:val="24"/>
          <w:szCs w:val="24"/>
        </w:rPr>
        <w:t xml:space="preserve"> whether the facts as alleged disclose a criminal offence.</w:t>
      </w:r>
      <w:proofErr w:type="gramEnd"/>
      <w:r w:rsidR="00262D34" w:rsidRPr="00F036BE">
        <w:rPr>
          <w:rFonts w:ascii="Times New Roman" w:hAnsi="Times New Roman" w:cs="Times New Roman"/>
          <w:sz w:val="24"/>
          <w:szCs w:val="24"/>
        </w:rPr>
        <w:t xml:space="preserve">  If not, then the applicants would be entitled to the </w:t>
      </w:r>
      <w:proofErr w:type="spellStart"/>
      <w:r w:rsidR="00262D34" w:rsidRPr="00F036BE">
        <w:rPr>
          <w:rFonts w:ascii="Times New Roman" w:hAnsi="Times New Roman" w:cs="Times New Roman"/>
          <w:i/>
          <w:sz w:val="24"/>
          <w:szCs w:val="24"/>
        </w:rPr>
        <w:t>declaratur</w:t>
      </w:r>
      <w:proofErr w:type="spellEnd"/>
      <w:r w:rsidR="00262D34" w:rsidRPr="00F036BE">
        <w:rPr>
          <w:rFonts w:ascii="Times New Roman" w:hAnsi="Times New Roman" w:cs="Times New Roman"/>
          <w:i/>
          <w:sz w:val="24"/>
          <w:szCs w:val="24"/>
        </w:rPr>
        <w:t xml:space="preserve"> </w:t>
      </w:r>
      <w:r w:rsidR="00262D34" w:rsidRPr="00F036BE">
        <w:rPr>
          <w:rFonts w:ascii="Times New Roman" w:hAnsi="Times New Roman" w:cs="Times New Roman"/>
          <w:sz w:val="24"/>
          <w:szCs w:val="24"/>
        </w:rPr>
        <w:t xml:space="preserve">they seek that they have been denied the right to the protection of the law.  </w:t>
      </w:r>
      <w:r w:rsidR="00E25970" w:rsidRPr="00F036BE">
        <w:rPr>
          <w:rFonts w:ascii="Times New Roman" w:hAnsi="Times New Roman" w:cs="Times New Roman"/>
          <w:sz w:val="24"/>
          <w:szCs w:val="24"/>
        </w:rPr>
        <w:t xml:space="preserve">If the facts disclose an offence, </w:t>
      </w:r>
      <w:r w:rsidR="009A22E1" w:rsidRPr="00F036BE">
        <w:rPr>
          <w:rFonts w:ascii="Times New Roman" w:hAnsi="Times New Roman" w:cs="Times New Roman"/>
          <w:sz w:val="24"/>
          <w:szCs w:val="24"/>
        </w:rPr>
        <w:t>the third issue that</w:t>
      </w:r>
      <w:r w:rsidR="00184923" w:rsidRPr="00F036BE">
        <w:rPr>
          <w:rFonts w:ascii="Times New Roman" w:hAnsi="Times New Roman" w:cs="Times New Roman"/>
          <w:sz w:val="24"/>
          <w:szCs w:val="24"/>
        </w:rPr>
        <w:t xml:space="preserve"> would rise</w:t>
      </w:r>
      <w:r w:rsidR="00062112" w:rsidRPr="00F036BE">
        <w:rPr>
          <w:rFonts w:ascii="Times New Roman" w:hAnsi="Times New Roman" w:cs="Times New Roman"/>
          <w:sz w:val="24"/>
          <w:szCs w:val="24"/>
        </w:rPr>
        <w:t xml:space="preserve"> </w:t>
      </w:r>
      <w:r w:rsidR="00131288" w:rsidRPr="00F036BE">
        <w:rPr>
          <w:rFonts w:ascii="Times New Roman" w:hAnsi="Times New Roman" w:cs="Times New Roman"/>
          <w:sz w:val="24"/>
          <w:szCs w:val="24"/>
        </w:rPr>
        <w:t>is</w:t>
      </w:r>
      <w:r w:rsidR="00262D34" w:rsidRPr="00F036BE">
        <w:rPr>
          <w:rFonts w:ascii="Times New Roman" w:hAnsi="Times New Roman" w:cs="Times New Roman"/>
          <w:sz w:val="24"/>
          <w:szCs w:val="24"/>
        </w:rPr>
        <w:t xml:space="preserve"> whether the applicants remain employees of the holders of the </w:t>
      </w:r>
      <w:r w:rsidR="00262D34" w:rsidRPr="00F036BE">
        <w:rPr>
          <w:rFonts w:ascii="Times New Roman" w:hAnsi="Times New Roman" w:cs="Times New Roman"/>
          <w:sz w:val="24"/>
          <w:szCs w:val="24"/>
        </w:rPr>
        <w:lastRenderedPageBreak/>
        <w:t xml:space="preserve">offer letters who </w:t>
      </w:r>
      <w:r w:rsidR="00260C33" w:rsidRPr="00F036BE">
        <w:rPr>
          <w:rFonts w:ascii="Times New Roman" w:hAnsi="Times New Roman" w:cs="Times New Roman"/>
          <w:sz w:val="24"/>
          <w:szCs w:val="24"/>
        </w:rPr>
        <w:t xml:space="preserve">are </w:t>
      </w:r>
      <w:r w:rsidR="00262D34" w:rsidRPr="00F036BE">
        <w:rPr>
          <w:rFonts w:ascii="Times New Roman" w:hAnsi="Times New Roman" w:cs="Times New Roman"/>
          <w:sz w:val="24"/>
          <w:szCs w:val="24"/>
        </w:rPr>
        <w:t xml:space="preserve">currently entitled </w:t>
      </w:r>
      <w:r w:rsidR="00260C33" w:rsidRPr="00F036BE">
        <w:rPr>
          <w:rFonts w:ascii="Times New Roman" w:hAnsi="Times New Roman" w:cs="Times New Roman"/>
          <w:sz w:val="24"/>
          <w:szCs w:val="24"/>
        </w:rPr>
        <w:t xml:space="preserve">in terms of the law </w:t>
      </w:r>
      <w:r w:rsidR="00262D34" w:rsidRPr="00F036BE">
        <w:rPr>
          <w:rFonts w:ascii="Times New Roman" w:hAnsi="Times New Roman" w:cs="Times New Roman"/>
          <w:sz w:val="24"/>
          <w:szCs w:val="24"/>
        </w:rPr>
        <w:t>to</w:t>
      </w:r>
      <w:r w:rsidR="00A0258F" w:rsidRPr="00F036BE">
        <w:rPr>
          <w:rFonts w:ascii="Times New Roman" w:hAnsi="Times New Roman" w:cs="Times New Roman"/>
          <w:sz w:val="24"/>
          <w:szCs w:val="24"/>
        </w:rPr>
        <w:t xml:space="preserve"> occupy and</w:t>
      </w:r>
      <w:r w:rsidR="00262D34" w:rsidRPr="00F036BE">
        <w:rPr>
          <w:rFonts w:ascii="Times New Roman" w:hAnsi="Times New Roman" w:cs="Times New Roman"/>
          <w:sz w:val="24"/>
          <w:szCs w:val="24"/>
        </w:rPr>
        <w:t xml:space="preserve"> engage in </w:t>
      </w:r>
      <w:r w:rsidR="007268C4" w:rsidRPr="00F036BE">
        <w:rPr>
          <w:rFonts w:ascii="Times New Roman" w:hAnsi="Times New Roman" w:cs="Times New Roman"/>
          <w:sz w:val="24"/>
          <w:szCs w:val="24"/>
        </w:rPr>
        <w:t>farming activities on the farm</w:t>
      </w:r>
      <w:r w:rsidR="009F7648" w:rsidRPr="00F036BE">
        <w:rPr>
          <w:rFonts w:ascii="Times New Roman" w:hAnsi="Times New Roman" w:cs="Times New Roman"/>
          <w:sz w:val="24"/>
          <w:szCs w:val="24"/>
        </w:rPr>
        <w:t>.</w:t>
      </w:r>
    </w:p>
    <w:p w:rsidR="009F7648" w:rsidRPr="00F036BE" w:rsidRDefault="009F7648" w:rsidP="00F11087">
      <w:pPr>
        <w:spacing w:after="0" w:line="240" w:lineRule="auto"/>
        <w:ind w:left="630" w:hanging="630"/>
        <w:jc w:val="both"/>
        <w:rPr>
          <w:rFonts w:ascii="Times New Roman" w:hAnsi="Times New Roman" w:cs="Times New Roman"/>
          <w:sz w:val="24"/>
          <w:szCs w:val="24"/>
        </w:rPr>
      </w:pPr>
    </w:p>
    <w:p w:rsidR="0009470D" w:rsidRPr="00F036BE" w:rsidRDefault="0009470D" w:rsidP="00DE2191">
      <w:pPr>
        <w:spacing w:after="0" w:line="480" w:lineRule="auto"/>
        <w:ind w:left="630" w:hanging="630"/>
        <w:jc w:val="both"/>
        <w:rPr>
          <w:rFonts w:ascii="Times New Roman" w:hAnsi="Times New Roman" w:cs="Times New Roman"/>
          <w:i/>
          <w:sz w:val="24"/>
          <w:szCs w:val="24"/>
        </w:rPr>
      </w:pPr>
      <w:r w:rsidRPr="00F036BE">
        <w:rPr>
          <w:rFonts w:ascii="Times New Roman" w:hAnsi="Times New Roman" w:cs="Times New Roman"/>
          <w:i/>
          <w:sz w:val="24"/>
          <w:szCs w:val="24"/>
        </w:rPr>
        <w:t>WHETHER THE APPLICATION RAISES A CONSTITUTIONAL ISSUE</w:t>
      </w:r>
    </w:p>
    <w:p w:rsidR="00456154" w:rsidRPr="00F036BE" w:rsidRDefault="00455820" w:rsidP="00456154">
      <w:pPr>
        <w:spacing w:after="0" w:line="480" w:lineRule="auto"/>
        <w:ind w:left="810" w:hanging="810"/>
        <w:jc w:val="both"/>
        <w:rPr>
          <w:rFonts w:ascii="Times New Roman" w:hAnsi="Times New Roman" w:cs="Times New Roman"/>
          <w:sz w:val="24"/>
          <w:szCs w:val="24"/>
        </w:rPr>
      </w:pPr>
      <w:r w:rsidRPr="00F036BE">
        <w:rPr>
          <w:rFonts w:ascii="Times New Roman" w:hAnsi="Times New Roman" w:cs="Times New Roman"/>
          <w:sz w:val="24"/>
          <w:szCs w:val="24"/>
        </w:rPr>
        <w:t>[1</w:t>
      </w:r>
      <w:r w:rsidR="004F3366" w:rsidRPr="00F036BE">
        <w:rPr>
          <w:rFonts w:ascii="Times New Roman" w:hAnsi="Times New Roman" w:cs="Times New Roman"/>
          <w:sz w:val="24"/>
          <w:szCs w:val="24"/>
        </w:rPr>
        <w:t>3</w:t>
      </w:r>
      <w:r w:rsidRPr="00F036BE">
        <w:rPr>
          <w:rFonts w:ascii="Times New Roman" w:hAnsi="Times New Roman" w:cs="Times New Roman"/>
          <w:sz w:val="24"/>
          <w:szCs w:val="24"/>
        </w:rPr>
        <w:t>]</w:t>
      </w:r>
      <w:r w:rsidR="00A7219F" w:rsidRPr="00F036BE">
        <w:rPr>
          <w:rFonts w:ascii="Times New Roman" w:hAnsi="Times New Roman" w:cs="Times New Roman"/>
          <w:sz w:val="24"/>
          <w:szCs w:val="24"/>
        </w:rPr>
        <w:tab/>
      </w:r>
      <w:r w:rsidR="0009470D" w:rsidRPr="00F036BE">
        <w:rPr>
          <w:rFonts w:ascii="Times New Roman" w:hAnsi="Times New Roman" w:cs="Times New Roman"/>
          <w:sz w:val="24"/>
          <w:szCs w:val="24"/>
        </w:rPr>
        <w:t>The question is whether the prosecution of the applicants in the Magistrates Court u</w:t>
      </w:r>
      <w:r w:rsidR="007B2934" w:rsidRPr="00F036BE">
        <w:rPr>
          <w:rFonts w:ascii="Times New Roman" w:hAnsi="Times New Roman" w:cs="Times New Roman"/>
          <w:sz w:val="24"/>
          <w:szCs w:val="24"/>
        </w:rPr>
        <w:t>nder s 3 (2) (a) as read with s </w:t>
      </w:r>
      <w:r w:rsidR="0009470D" w:rsidRPr="00F036BE">
        <w:rPr>
          <w:rFonts w:ascii="Times New Roman" w:hAnsi="Times New Roman" w:cs="Times New Roman"/>
          <w:sz w:val="24"/>
          <w:szCs w:val="24"/>
        </w:rPr>
        <w:t xml:space="preserve">3 (3) of the Gazetted Lands </w:t>
      </w:r>
      <w:r w:rsidR="007B2934" w:rsidRPr="00F036BE">
        <w:rPr>
          <w:rFonts w:ascii="Times New Roman" w:hAnsi="Times New Roman" w:cs="Times New Roman"/>
          <w:sz w:val="24"/>
          <w:szCs w:val="24"/>
        </w:rPr>
        <w:t>Act</w:t>
      </w:r>
      <w:r w:rsidR="0009470D" w:rsidRPr="00F036BE">
        <w:rPr>
          <w:rFonts w:ascii="Times New Roman" w:hAnsi="Times New Roman" w:cs="Times New Roman"/>
          <w:sz w:val="24"/>
          <w:szCs w:val="24"/>
        </w:rPr>
        <w:t xml:space="preserve"> is a violation of the applicants’ rights to the pro</w:t>
      </w:r>
      <w:r w:rsidR="00337827" w:rsidRPr="00F036BE">
        <w:rPr>
          <w:rFonts w:ascii="Times New Roman" w:hAnsi="Times New Roman" w:cs="Times New Roman"/>
          <w:sz w:val="24"/>
          <w:szCs w:val="24"/>
        </w:rPr>
        <w:t>tec</w:t>
      </w:r>
      <w:r w:rsidR="0009470D" w:rsidRPr="00F036BE">
        <w:rPr>
          <w:rFonts w:ascii="Times New Roman" w:hAnsi="Times New Roman" w:cs="Times New Roman"/>
          <w:sz w:val="24"/>
          <w:szCs w:val="24"/>
        </w:rPr>
        <w:t>tion of the law.</w:t>
      </w:r>
    </w:p>
    <w:p w:rsidR="009D1062" w:rsidRPr="00F036BE" w:rsidRDefault="009D1062" w:rsidP="00A7219F">
      <w:pPr>
        <w:spacing w:after="0" w:line="240" w:lineRule="auto"/>
        <w:jc w:val="both"/>
        <w:rPr>
          <w:rFonts w:ascii="Times New Roman" w:hAnsi="Times New Roman" w:cs="Times New Roman"/>
          <w:i/>
          <w:sz w:val="24"/>
          <w:szCs w:val="24"/>
        </w:rPr>
      </w:pPr>
    </w:p>
    <w:p w:rsidR="005557A1" w:rsidRPr="00F036BE" w:rsidRDefault="000B2853" w:rsidP="00456154">
      <w:pPr>
        <w:spacing w:after="0" w:line="480" w:lineRule="auto"/>
        <w:ind w:left="810" w:hanging="900"/>
        <w:jc w:val="both"/>
        <w:rPr>
          <w:rFonts w:ascii="Times New Roman" w:hAnsi="Times New Roman" w:cs="Times New Roman"/>
          <w:sz w:val="24"/>
          <w:szCs w:val="24"/>
        </w:rPr>
      </w:pPr>
      <w:r w:rsidRPr="00F036BE">
        <w:rPr>
          <w:rFonts w:ascii="Times New Roman" w:hAnsi="Times New Roman" w:cs="Times New Roman"/>
          <w:sz w:val="24"/>
          <w:szCs w:val="24"/>
        </w:rPr>
        <w:t>[1</w:t>
      </w:r>
      <w:r w:rsidR="00A3370A" w:rsidRPr="00F036BE">
        <w:rPr>
          <w:rFonts w:ascii="Times New Roman" w:hAnsi="Times New Roman" w:cs="Times New Roman"/>
          <w:sz w:val="24"/>
          <w:szCs w:val="24"/>
        </w:rPr>
        <w:t>4</w:t>
      </w:r>
      <w:r w:rsidR="00D51D25" w:rsidRPr="00F036BE">
        <w:rPr>
          <w:rFonts w:ascii="Times New Roman" w:hAnsi="Times New Roman" w:cs="Times New Roman"/>
          <w:sz w:val="24"/>
          <w:szCs w:val="24"/>
        </w:rPr>
        <w:t xml:space="preserve">] </w:t>
      </w:r>
      <w:r w:rsidR="00B5565B" w:rsidRPr="00F036BE">
        <w:rPr>
          <w:rFonts w:ascii="Times New Roman" w:hAnsi="Times New Roman" w:cs="Times New Roman"/>
          <w:sz w:val="24"/>
          <w:szCs w:val="24"/>
        </w:rPr>
        <w:tab/>
      </w:r>
      <w:r w:rsidR="0009470D" w:rsidRPr="00F036BE">
        <w:rPr>
          <w:rFonts w:ascii="Times New Roman" w:hAnsi="Times New Roman" w:cs="Times New Roman"/>
          <w:sz w:val="24"/>
          <w:szCs w:val="24"/>
        </w:rPr>
        <w:t>The application was referred on 7 June 2012 to the then Supreme Court sitting as a Constitutional Court in terms of s 24 (2) of the former Constitution of Zimbabwe.  It was however only heard by</w:t>
      </w:r>
      <w:r w:rsidR="0061173F" w:rsidRPr="00F036BE">
        <w:rPr>
          <w:rFonts w:ascii="Times New Roman" w:hAnsi="Times New Roman" w:cs="Times New Roman"/>
          <w:sz w:val="24"/>
          <w:szCs w:val="24"/>
        </w:rPr>
        <w:t xml:space="preserve"> the Constitutional Court on 21 </w:t>
      </w:r>
      <w:r w:rsidR="0009470D" w:rsidRPr="00F036BE">
        <w:rPr>
          <w:rFonts w:ascii="Times New Roman" w:hAnsi="Times New Roman" w:cs="Times New Roman"/>
          <w:sz w:val="24"/>
          <w:szCs w:val="24"/>
        </w:rPr>
        <w:t xml:space="preserve">January 2015.  The application was therefore </w:t>
      </w:r>
      <w:r w:rsidR="002D64D5" w:rsidRPr="00F036BE">
        <w:rPr>
          <w:rFonts w:ascii="Times New Roman" w:hAnsi="Times New Roman" w:cs="Times New Roman"/>
          <w:sz w:val="24"/>
          <w:szCs w:val="24"/>
        </w:rPr>
        <w:t>“</w:t>
      </w:r>
      <w:r w:rsidR="0009470D" w:rsidRPr="00F036BE">
        <w:rPr>
          <w:rFonts w:ascii="Times New Roman" w:hAnsi="Times New Roman" w:cs="Times New Roman"/>
          <w:sz w:val="24"/>
          <w:szCs w:val="24"/>
        </w:rPr>
        <w:t>a pending constitutional case</w:t>
      </w:r>
      <w:r w:rsidR="002D64D5" w:rsidRPr="00F036BE">
        <w:rPr>
          <w:rFonts w:ascii="Times New Roman" w:hAnsi="Times New Roman" w:cs="Times New Roman"/>
          <w:sz w:val="24"/>
          <w:szCs w:val="24"/>
        </w:rPr>
        <w:t>”</w:t>
      </w:r>
      <w:r w:rsidR="0009470D" w:rsidRPr="00F036BE">
        <w:rPr>
          <w:rFonts w:ascii="Times New Roman" w:hAnsi="Times New Roman" w:cs="Times New Roman"/>
          <w:sz w:val="24"/>
          <w:szCs w:val="24"/>
        </w:rPr>
        <w:t xml:space="preserve"> that fell to be determined by the Constitutional Court in terms of the new Constitution – </w:t>
      </w:r>
      <w:r w:rsidR="009F76F7" w:rsidRPr="00F036BE">
        <w:rPr>
          <w:rFonts w:ascii="Times New Roman" w:hAnsi="Times New Roman" w:cs="Times New Roman"/>
          <w:sz w:val="24"/>
          <w:szCs w:val="24"/>
        </w:rPr>
        <w:t>paragraph</w:t>
      </w:r>
      <w:r w:rsidR="0009470D" w:rsidRPr="00F036BE">
        <w:rPr>
          <w:rFonts w:ascii="Times New Roman" w:hAnsi="Times New Roman" w:cs="Times New Roman"/>
          <w:sz w:val="24"/>
          <w:szCs w:val="24"/>
        </w:rPr>
        <w:t xml:space="preserve"> 18 (1) and 18 (9) of part 4 of the Sixth Schedule </w:t>
      </w:r>
      <w:r w:rsidR="000B1F79" w:rsidRPr="00F036BE">
        <w:rPr>
          <w:rFonts w:ascii="Times New Roman" w:hAnsi="Times New Roman" w:cs="Times New Roman"/>
          <w:sz w:val="24"/>
          <w:szCs w:val="24"/>
        </w:rPr>
        <w:t>to</w:t>
      </w:r>
      <w:r w:rsidR="0009470D" w:rsidRPr="00F036BE">
        <w:rPr>
          <w:rFonts w:ascii="Times New Roman" w:hAnsi="Times New Roman" w:cs="Times New Roman"/>
          <w:sz w:val="24"/>
          <w:szCs w:val="24"/>
        </w:rPr>
        <w:t xml:space="preserve"> the Constitution.</w:t>
      </w:r>
    </w:p>
    <w:p w:rsidR="00FA563C" w:rsidRPr="00F036BE" w:rsidRDefault="00FA563C" w:rsidP="00FA563C">
      <w:pPr>
        <w:spacing w:after="0" w:line="240" w:lineRule="auto"/>
        <w:ind w:left="810" w:hanging="900"/>
        <w:jc w:val="both"/>
        <w:rPr>
          <w:rFonts w:ascii="Times New Roman" w:hAnsi="Times New Roman" w:cs="Times New Roman"/>
          <w:i/>
          <w:sz w:val="24"/>
          <w:szCs w:val="24"/>
        </w:rPr>
      </w:pPr>
    </w:p>
    <w:p w:rsidR="006D6315" w:rsidRPr="00F036BE" w:rsidRDefault="003F0AFA" w:rsidP="002420F9">
      <w:pPr>
        <w:spacing w:after="0" w:line="480" w:lineRule="auto"/>
        <w:ind w:left="720" w:hanging="720"/>
        <w:jc w:val="both"/>
        <w:rPr>
          <w:rFonts w:ascii="Times New Roman" w:hAnsi="Times New Roman" w:cs="Times New Roman"/>
          <w:sz w:val="24"/>
          <w:szCs w:val="24"/>
        </w:rPr>
      </w:pPr>
      <w:r w:rsidRPr="00F036BE">
        <w:rPr>
          <w:rFonts w:ascii="Times New Roman" w:hAnsi="Times New Roman" w:cs="Times New Roman"/>
          <w:sz w:val="24"/>
          <w:szCs w:val="24"/>
        </w:rPr>
        <w:t>[1</w:t>
      </w:r>
      <w:r w:rsidR="00415912" w:rsidRPr="00F036BE">
        <w:rPr>
          <w:rFonts w:ascii="Times New Roman" w:hAnsi="Times New Roman" w:cs="Times New Roman"/>
          <w:sz w:val="24"/>
          <w:szCs w:val="24"/>
        </w:rPr>
        <w:t>5</w:t>
      </w:r>
      <w:r w:rsidRPr="00F036BE">
        <w:rPr>
          <w:rFonts w:ascii="Times New Roman" w:hAnsi="Times New Roman" w:cs="Times New Roman"/>
          <w:sz w:val="24"/>
          <w:szCs w:val="24"/>
        </w:rPr>
        <w:t>]</w:t>
      </w:r>
      <w:r w:rsidR="00EF0817" w:rsidRPr="00F036BE">
        <w:rPr>
          <w:rFonts w:ascii="Times New Roman" w:hAnsi="Times New Roman" w:cs="Times New Roman"/>
          <w:sz w:val="24"/>
          <w:szCs w:val="24"/>
        </w:rPr>
        <w:tab/>
      </w:r>
      <w:r w:rsidR="00DC0DA8" w:rsidRPr="00F036BE">
        <w:rPr>
          <w:rFonts w:ascii="Times New Roman" w:hAnsi="Times New Roman" w:cs="Times New Roman"/>
          <w:sz w:val="24"/>
          <w:szCs w:val="24"/>
        </w:rPr>
        <w:t xml:space="preserve"> </w:t>
      </w:r>
      <w:r w:rsidR="00CC6E0C" w:rsidRPr="00F036BE">
        <w:rPr>
          <w:rFonts w:ascii="Times New Roman" w:hAnsi="Times New Roman" w:cs="Times New Roman"/>
          <w:sz w:val="24"/>
          <w:szCs w:val="24"/>
        </w:rPr>
        <w:t xml:space="preserve">Section 3 of the Gazetted Lands Act has been held in a number of decisions of the Supreme Court sitting as a Constitutional Court to be constitutional.  </w:t>
      </w:r>
    </w:p>
    <w:p w:rsidR="002420F9" w:rsidRPr="00F036BE" w:rsidRDefault="006D6315" w:rsidP="005327DF">
      <w:pPr>
        <w:spacing w:after="0" w:line="480" w:lineRule="auto"/>
        <w:ind w:left="1440" w:hanging="720"/>
        <w:jc w:val="both"/>
        <w:rPr>
          <w:rFonts w:ascii="Times New Roman" w:hAnsi="Times New Roman" w:cs="Times New Roman"/>
          <w:sz w:val="24"/>
          <w:szCs w:val="24"/>
        </w:rPr>
      </w:pPr>
      <w:r w:rsidRPr="00F036BE">
        <w:rPr>
          <w:rFonts w:ascii="Times New Roman" w:hAnsi="Times New Roman" w:cs="Times New Roman"/>
          <w:sz w:val="24"/>
          <w:szCs w:val="24"/>
        </w:rPr>
        <w:t>15.1</w:t>
      </w:r>
      <w:r w:rsidRPr="00F036BE">
        <w:rPr>
          <w:rFonts w:ascii="Times New Roman" w:hAnsi="Times New Roman" w:cs="Times New Roman"/>
          <w:sz w:val="24"/>
          <w:szCs w:val="24"/>
        </w:rPr>
        <w:tab/>
      </w:r>
      <w:r w:rsidR="00CC6E0C" w:rsidRPr="00F036BE">
        <w:rPr>
          <w:rFonts w:ascii="Times New Roman" w:hAnsi="Times New Roman" w:cs="Times New Roman"/>
          <w:sz w:val="24"/>
          <w:szCs w:val="24"/>
        </w:rPr>
        <w:t xml:space="preserve">In </w:t>
      </w:r>
      <w:r w:rsidR="00CC6E0C" w:rsidRPr="00F036BE">
        <w:rPr>
          <w:rFonts w:ascii="Times New Roman" w:hAnsi="Times New Roman" w:cs="Times New Roman"/>
          <w:i/>
          <w:sz w:val="24"/>
          <w:szCs w:val="24"/>
        </w:rPr>
        <w:t xml:space="preserve">Commercial Farmers Union &amp; </w:t>
      </w:r>
      <w:proofErr w:type="spellStart"/>
      <w:r w:rsidR="00CC6E0C" w:rsidRPr="00F036BE">
        <w:rPr>
          <w:rFonts w:ascii="Times New Roman" w:hAnsi="Times New Roman" w:cs="Times New Roman"/>
          <w:i/>
          <w:sz w:val="24"/>
          <w:szCs w:val="24"/>
        </w:rPr>
        <w:t>Ors</w:t>
      </w:r>
      <w:proofErr w:type="spellEnd"/>
      <w:r w:rsidR="00CC6E0C" w:rsidRPr="00F036BE">
        <w:rPr>
          <w:rFonts w:ascii="Times New Roman" w:hAnsi="Times New Roman" w:cs="Times New Roman"/>
          <w:i/>
          <w:sz w:val="24"/>
          <w:szCs w:val="24"/>
        </w:rPr>
        <w:t xml:space="preserve"> v The Minister of Lands and Rural</w:t>
      </w:r>
      <w:r w:rsidR="00CC6E0C" w:rsidRPr="00F036BE">
        <w:rPr>
          <w:rFonts w:ascii="Times New Roman" w:hAnsi="Times New Roman" w:cs="Times New Roman"/>
          <w:sz w:val="24"/>
          <w:szCs w:val="24"/>
        </w:rPr>
        <w:t xml:space="preserve"> </w:t>
      </w:r>
      <w:r w:rsidR="00CC6E0C" w:rsidRPr="00F036BE">
        <w:rPr>
          <w:rFonts w:ascii="Times New Roman" w:hAnsi="Times New Roman" w:cs="Times New Roman"/>
          <w:i/>
          <w:sz w:val="24"/>
          <w:szCs w:val="24"/>
        </w:rPr>
        <w:t xml:space="preserve">Resettlement &amp; </w:t>
      </w:r>
      <w:proofErr w:type="spellStart"/>
      <w:r w:rsidR="00CC6E0C" w:rsidRPr="00F036BE">
        <w:rPr>
          <w:rFonts w:ascii="Times New Roman" w:hAnsi="Times New Roman" w:cs="Times New Roman"/>
          <w:i/>
          <w:sz w:val="24"/>
          <w:szCs w:val="24"/>
        </w:rPr>
        <w:t>Ors</w:t>
      </w:r>
      <w:proofErr w:type="spellEnd"/>
      <w:r w:rsidR="00CC6E0C" w:rsidRPr="00F036BE">
        <w:rPr>
          <w:rFonts w:ascii="Times New Roman" w:hAnsi="Times New Roman" w:cs="Times New Roman"/>
          <w:sz w:val="24"/>
          <w:szCs w:val="24"/>
        </w:rPr>
        <w:t xml:space="preserve"> 2010 (</w:t>
      </w:r>
      <w:r w:rsidR="00812839" w:rsidRPr="00F036BE">
        <w:rPr>
          <w:rFonts w:ascii="Times New Roman" w:hAnsi="Times New Roman" w:cs="Times New Roman"/>
          <w:sz w:val="24"/>
          <w:szCs w:val="24"/>
        </w:rPr>
        <w:t>2</w:t>
      </w:r>
      <w:r w:rsidR="00CC6E0C" w:rsidRPr="00F036BE">
        <w:rPr>
          <w:rFonts w:ascii="Times New Roman" w:hAnsi="Times New Roman" w:cs="Times New Roman"/>
          <w:sz w:val="24"/>
          <w:szCs w:val="24"/>
        </w:rPr>
        <w:t>) ZLR 576 (S), 589 C-D, the Court remarked:-</w:t>
      </w:r>
    </w:p>
    <w:p w:rsidR="008C3FAB" w:rsidRPr="00F036BE" w:rsidRDefault="008C3FAB" w:rsidP="005327DF">
      <w:pPr>
        <w:spacing w:after="0" w:line="240" w:lineRule="auto"/>
        <w:ind w:left="2160"/>
        <w:jc w:val="both"/>
        <w:rPr>
          <w:rFonts w:ascii="Times New Roman" w:hAnsi="Times New Roman" w:cs="Times New Roman"/>
          <w:sz w:val="24"/>
          <w:szCs w:val="24"/>
        </w:rPr>
      </w:pPr>
      <w:r w:rsidRPr="00F036BE">
        <w:rPr>
          <w:rFonts w:ascii="Times New Roman" w:hAnsi="Times New Roman" w:cs="Times New Roman"/>
          <w:sz w:val="24"/>
          <w:szCs w:val="24"/>
        </w:rPr>
        <w:t xml:space="preserve">“As regards the complaint that the individual applicants are being unfairly or illegally prosecuted for contravening s 3 of the Act, the answer is to be found in the case of </w:t>
      </w:r>
      <w:r w:rsidRPr="00F036BE">
        <w:rPr>
          <w:rFonts w:ascii="Times New Roman" w:hAnsi="Times New Roman" w:cs="Times New Roman"/>
          <w:i/>
          <w:sz w:val="24"/>
          <w:szCs w:val="24"/>
        </w:rPr>
        <w:t xml:space="preserve">Tom Beattie Farms (Pvt) Ltd and </w:t>
      </w:r>
      <w:proofErr w:type="spellStart"/>
      <w:r w:rsidRPr="00F036BE">
        <w:rPr>
          <w:rFonts w:ascii="Times New Roman" w:hAnsi="Times New Roman" w:cs="Times New Roman"/>
          <w:i/>
          <w:sz w:val="24"/>
          <w:szCs w:val="24"/>
        </w:rPr>
        <w:t>Ano</w:t>
      </w:r>
      <w:r w:rsidR="0061173F" w:rsidRPr="00F036BE">
        <w:rPr>
          <w:rFonts w:ascii="Times New Roman" w:hAnsi="Times New Roman" w:cs="Times New Roman"/>
          <w:i/>
          <w:sz w:val="24"/>
          <w:szCs w:val="24"/>
        </w:rPr>
        <w:t>r</w:t>
      </w:r>
      <w:proofErr w:type="spellEnd"/>
      <w:r w:rsidRPr="00F036BE">
        <w:rPr>
          <w:rFonts w:ascii="Times New Roman" w:hAnsi="Times New Roman" w:cs="Times New Roman"/>
          <w:i/>
          <w:sz w:val="24"/>
          <w:szCs w:val="24"/>
        </w:rPr>
        <w:t xml:space="preserve"> v </w:t>
      </w:r>
      <w:proofErr w:type="spellStart"/>
      <w:r w:rsidRPr="00F036BE">
        <w:rPr>
          <w:rFonts w:ascii="Times New Roman" w:hAnsi="Times New Roman" w:cs="Times New Roman"/>
          <w:i/>
          <w:sz w:val="24"/>
          <w:szCs w:val="24"/>
        </w:rPr>
        <w:t>Ignatious</w:t>
      </w:r>
      <w:proofErr w:type="spellEnd"/>
      <w:r w:rsidRPr="00F036BE">
        <w:rPr>
          <w:rFonts w:ascii="Times New Roman" w:hAnsi="Times New Roman" w:cs="Times New Roman"/>
          <w:i/>
          <w:sz w:val="24"/>
          <w:szCs w:val="24"/>
        </w:rPr>
        <w:t xml:space="preserve"> </w:t>
      </w:r>
      <w:proofErr w:type="spellStart"/>
      <w:r w:rsidRPr="00F036BE">
        <w:rPr>
          <w:rFonts w:ascii="Times New Roman" w:hAnsi="Times New Roman" w:cs="Times New Roman"/>
          <w:i/>
          <w:sz w:val="24"/>
          <w:szCs w:val="24"/>
        </w:rPr>
        <w:t>Mugova</w:t>
      </w:r>
      <w:proofErr w:type="spellEnd"/>
      <w:r w:rsidRPr="00F036BE">
        <w:rPr>
          <w:rFonts w:ascii="Times New Roman" w:hAnsi="Times New Roman" w:cs="Times New Roman"/>
          <w:i/>
          <w:sz w:val="24"/>
          <w:szCs w:val="24"/>
        </w:rPr>
        <w:t xml:space="preserve"> and </w:t>
      </w:r>
      <w:proofErr w:type="spellStart"/>
      <w:r w:rsidRPr="00F036BE">
        <w:rPr>
          <w:rFonts w:ascii="Times New Roman" w:hAnsi="Times New Roman" w:cs="Times New Roman"/>
          <w:i/>
          <w:sz w:val="24"/>
          <w:szCs w:val="24"/>
        </w:rPr>
        <w:t>Anor</w:t>
      </w:r>
      <w:proofErr w:type="spellEnd"/>
      <w:r w:rsidRPr="00F036BE">
        <w:rPr>
          <w:rFonts w:ascii="Times New Roman" w:hAnsi="Times New Roman" w:cs="Times New Roman"/>
          <w:i/>
          <w:sz w:val="24"/>
          <w:szCs w:val="24"/>
        </w:rPr>
        <w:t xml:space="preserve"> </w:t>
      </w:r>
      <w:r w:rsidRPr="00F036BE">
        <w:rPr>
          <w:rFonts w:ascii="Times New Roman" w:hAnsi="Times New Roman" w:cs="Times New Roman"/>
          <w:sz w:val="24"/>
          <w:szCs w:val="24"/>
        </w:rPr>
        <w:t xml:space="preserve">Civil Application No. SC 32/09 in which this Court issued the order cited above. There is nothing in Mr </w:t>
      </w:r>
      <w:r w:rsidRPr="00F036BE">
        <w:rPr>
          <w:rFonts w:ascii="Times New Roman" w:hAnsi="Times New Roman" w:cs="Times New Roman"/>
          <w:i/>
          <w:sz w:val="24"/>
          <w:szCs w:val="24"/>
        </w:rPr>
        <w:t xml:space="preserve">de Bourbon’s </w:t>
      </w:r>
      <w:r w:rsidRPr="00F036BE">
        <w:rPr>
          <w:rFonts w:ascii="Times New Roman" w:hAnsi="Times New Roman" w:cs="Times New Roman"/>
          <w:sz w:val="24"/>
          <w:szCs w:val="24"/>
        </w:rPr>
        <w:t xml:space="preserve">submissions that persuades this Court to revisit the order issued in </w:t>
      </w:r>
      <w:r w:rsidRPr="00F036BE">
        <w:rPr>
          <w:rFonts w:ascii="Times New Roman" w:hAnsi="Times New Roman" w:cs="Times New Roman"/>
          <w:i/>
          <w:sz w:val="24"/>
          <w:szCs w:val="24"/>
        </w:rPr>
        <w:t xml:space="preserve">Tom Beattie’s </w:t>
      </w:r>
      <w:r w:rsidRPr="00F036BE">
        <w:rPr>
          <w:rFonts w:ascii="Times New Roman" w:hAnsi="Times New Roman" w:cs="Times New Roman"/>
          <w:sz w:val="24"/>
          <w:szCs w:val="24"/>
        </w:rPr>
        <w:t xml:space="preserve">case </w:t>
      </w:r>
      <w:r w:rsidRPr="00F036BE">
        <w:rPr>
          <w:rFonts w:ascii="Times New Roman" w:hAnsi="Times New Roman" w:cs="Times New Roman"/>
          <w:i/>
          <w:sz w:val="24"/>
          <w:szCs w:val="24"/>
        </w:rPr>
        <w:t xml:space="preserve">supra. </w:t>
      </w:r>
      <w:r w:rsidRPr="00F036BE">
        <w:rPr>
          <w:rFonts w:ascii="Times New Roman" w:hAnsi="Times New Roman" w:cs="Times New Roman"/>
          <w:sz w:val="24"/>
          <w:szCs w:val="24"/>
        </w:rPr>
        <w:t xml:space="preserve">This Court has determined that s 3 of the Act is Constitutional. It is </w:t>
      </w:r>
      <w:r w:rsidR="000A20BB" w:rsidRPr="00F036BE">
        <w:rPr>
          <w:rFonts w:ascii="Times New Roman" w:hAnsi="Times New Roman" w:cs="Times New Roman"/>
          <w:sz w:val="24"/>
          <w:szCs w:val="24"/>
        </w:rPr>
        <w:t xml:space="preserve">not </w:t>
      </w:r>
      <w:r w:rsidRPr="00F036BE">
        <w:rPr>
          <w:rFonts w:ascii="Times New Roman" w:hAnsi="Times New Roman" w:cs="Times New Roman"/>
          <w:sz w:val="24"/>
          <w:szCs w:val="24"/>
        </w:rPr>
        <w:t xml:space="preserve">open to the applicants to contend that prosecutions in terms of s 3 of the Act are </w:t>
      </w:r>
      <w:r w:rsidR="00A47CBC" w:rsidRPr="00F036BE">
        <w:rPr>
          <w:rFonts w:ascii="Times New Roman" w:hAnsi="Times New Roman" w:cs="Times New Roman"/>
          <w:sz w:val="24"/>
          <w:szCs w:val="24"/>
        </w:rPr>
        <w:t>unc</w:t>
      </w:r>
      <w:r w:rsidRPr="00F036BE">
        <w:rPr>
          <w:rFonts w:ascii="Times New Roman" w:hAnsi="Times New Roman" w:cs="Times New Roman"/>
          <w:sz w:val="24"/>
          <w:szCs w:val="24"/>
        </w:rPr>
        <w:t>onstitutional.”</w:t>
      </w:r>
    </w:p>
    <w:p w:rsidR="00E30CF0" w:rsidRPr="00F036BE" w:rsidRDefault="00E30CF0" w:rsidP="00E30CF0">
      <w:pPr>
        <w:spacing w:after="0" w:line="240" w:lineRule="auto"/>
        <w:jc w:val="both"/>
        <w:rPr>
          <w:rFonts w:ascii="Times New Roman" w:hAnsi="Times New Roman" w:cs="Times New Roman"/>
          <w:sz w:val="24"/>
          <w:szCs w:val="24"/>
        </w:rPr>
      </w:pPr>
      <w:r w:rsidRPr="00F036BE">
        <w:rPr>
          <w:rFonts w:ascii="Times New Roman" w:hAnsi="Times New Roman" w:cs="Times New Roman"/>
          <w:sz w:val="24"/>
          <w:szCs w:val="24"/>
        </w:rPr>
        <w:tab/>
      </w:r>
    </w:p>
    <w:p w:rsidR="00E30CF0" w:rsidRPr="00F036BE" w:rsidRDefault="000A20BB" w:rsidP="005327DF">
      <w:pPr>
        <w:spacing w:after="0" w:line="240" w:lineRule="auto"/>
        <w:ind w:firstLine="720"/>
        <w:jc w:val="both"/>
        <w:rPr>
          <w:rFonts w:ascii="Times New Roman" w:hAnsi="Times New Roman" w:cs="Times New Roman"/>
          <w:sz w:val="24"/>
          <w:szCs w:val="24"/>
        </w:rPr>
      </w:pPr>
      <w:r w:rsidRPr="00F036BE">
        <w:rPr>
          <w:rFonts w:ascii="Times New Roman" w:hAnsi="Times New Roman" w:cs="Times New Roman"/>
          <w:sz w:val="24"/>
          <w:szCs w:val="24"/>
        </w:rPr>
        <w:t>15.2</w:t>
      </w:r>
      <w:r w:rsidRPr="00F036BE">
        <w:rPr>
          <w:rFonts w:ascii="Times New Roman" w:hAnsi="Times New Roman" w:cs="Times New Roman"/>
          <w:sz w:val="24"/>
          <w:szCs w:val="24"/>
        </w:rPr>
        <w:tab/>
      </w:r>
      <w:r w:rsidR="00E30CF0" w:rsidRPr="00F036BE">
        <w:rPr>
          <w:rFonts w:ascii="Times New Roman" w:hAnsi="Times New Roman" w:cs="Times New Roman"/>
          <w:sz w:val="24"/>
          <w:szCs w:val="24"/>
        </w:rPr>
        <w:t>At p 592 A, the Court continued:</w:t>
      </w:r>
    </w:p>
    <w:p w:rsidR="00E30CF0" w:rsidRPr="00F036BE" w:rsidRDefault="00E30CF0" w:rsidP="00E30CF0">
      <w:pPr>
        <w:spacing w:after="0" w:line="240" w:lineRule="auto"/>
        <w:ind w:firstLine="720"/>
        <w:jc w:val="both"/>
        <w:rPr>
          <w:rFonts w:ascii="Times New Roman" w:hAnsi="Times New Roman" w:cs="Times New Roman"/>
          <w:sz w:val="24"/>
          <w:szCs w:val="24"/>
        </w:rPr>
      </w:pPr>
    </w:p>
    <w:p w:rsidR="00E30CF0" w:rsidRPr="00F036BE" w:rsidRDefault="00E30CF0" w:rsidP="005327DF">
      <w:pPr>
        <w:spacing w:after="0" w:line="240" w:lineRule="auto"/>
        <w:ind w:left="1440"/>
        <w:jc w:val="both"/>
        <w:rPr>
          <w:rFonts w:ascii="Times New Roman" w:hAnsi="Times New Roman" w:cs="Times New Roman"/>
          <w:sz w:val="24"/>
          <w:szCs w:val="24"/>
        </w:rPr>
      </w:pPr>
      <w:r w:rsidRPr="00F036BE">
        <w:rPr>
          <w:rFonts w:ascii="Times New Roman" w:hAnsi="Times New Roman" w:cs="Times New Roman"/>
          <w:sz w:val="24"/>
          <w:szCs w:val="24"/>
        </w:rPr>
        <w:t xml:space="preserve">“…… It is quite clear from the language of s 3 of the Act that the individual applicants, as former owners or occupiers of the acquired land have no legal </w:t>
      </w:r>
      <w:r w:rsidRPr="00F036BE">
        <w:rPr>
          <w:rFonts w:ascii="Times New Roman" w:hAnsi="Times New Roman" w:cs="Times New Roman"/>
          <w:sz w:val="24"/>
          <w:szCs w:val="24"/>
        </w:rPr>
        <w:lastRenderedPageBreak/>
        <w:t xml:space="preserve">right of any description </w:t>
      </w:r>
      <w:r w:rsidR="00551BEF" w:rsidRPr="00F036BE">
        <w:rPr>
          <w:rFonts w:ascii="Times New Roman" w:hAnsi="Times New Roman" w:cs="Times New Roman"/>
          <w:sz w:val="24"/>
          <w:szCs w:val="24"/>
        </w:rPr>
        <w:t xml:space="preserve">in </w:t>
      </w:r>
      <w:r w:rsidRPr="00F036BE">
        <w:rPr>
          <w:rFonts w:ascii="Times New Roman" w:hAnsi="Times New Roman" w:cs="Times New Roman"/>
          <w:sz w:val="24"/>
          <w:szCs w:val="24"/>
        </w:rPr>
        <w:t>respect of the acquired land once the prescribed period has expired.”</w:t>
      </w:r>
    </w:p>
    <w:p w:rsidR="00E30CF0" w:rsidRPr="00F036BE" w:rsidRDefault="00E30CF0" w:rsidP="00E30CF0">
      <w:pPr>
        <w:spacing w:after="0" w:line="240" w:lineRule="auto"/>
        <w:jc w:val="both"/>
        <w:rPr>
          <w:rFonts w:ascii="Times New Roman" w:hAnsi="Times New Roman" w:cs="Times New Roman"/>
          <w:sz w:val="24"/>
          <w:szCs w:val="24"/>
        </w:rPr>
      </w:pPr>
      <w:r w:rsidRPr="00F036BE">
        <w:rPr>
          <w:rFonts w:ascii="Times New Roman" w:hAnsi="Times New Roman" w:cs="Times New Roman"/>
          <w:sz w:val="24"/>
          <w:szCs w:val="24"/>
        </w:rPr>
        <w:tab/>
      </w:r>
    </w:p>
    <w:p w:rsidR="00E30CF0" w:rsidRPr="00F036BE" w:rsidRDefault="00FD31F0" w:rsidP="005327DF">
      <w:pPr>
        <w:spacing w:after="0" w:line="480" w:lineRule="auto"/>
        <w:ind w:left="720"/>
        <w:jc w:val="both"/>
        <w:rPr>
          <w:rFonts w:ascii="Times New Roman" w:hAnsi="Times New Roman" w:cs="Times New Roman"/>
          <w:sz w:val="24"/>
          <w:szCs w:val="24"/>
        </w:rPr>
      </w:pPr>
      <w:r w:rsidRPr="00F036BE">
        <w:rPr>
          <w:rFonts w:ascii="Times New Roman" w:hAnsi="Times New Roman" w:cs="Times New Roman"/>
          <w:sz w:val="24"/>
          <w:szCs w:val="24"/>
        </w:rPr>
        <w:t>15.3</w:t>
      </w:r>
      <w:r w:rsidRPr="00F036BE">
        <w:rPr>
          <w:rFonts w:ascii="Times New Roman" w:hAnsi="Times New Roman" w:cs="Times New Roman"/>
          <w:sz w:val="24"/>
          <w:szCs w:val="24"/>
        </w:rPr>
        <w:tab/>
      </w:r>
      <w:r w:rsidR="00E30CF0" w:rsidRPr="00F036BE">
        <w:rPr>
          <w:rFonts w:ascii="Times New Roman" w:hAnsi="Times New Roman" w:cs="Times New Roman"/>
          <w:sz w:val="24"/>
          <w:szCs w:val="24"/>
        </w:rPr>
        <w:t xml:space="preserve">By way of </w:t>
      </w:r>
      <w:r w:rsidR="00622E13" w:rsidRPr="00F036BE">
        <w:rPr>
          <w:rFonts w:ascii="Times New Roman" w:hAnsi="Times New Roman" w:cs="Times New Roman"/>
          <w:sz w:val="24"/>
          <w:szCs w:val="24"/>
        </w:rPr>
        <w:t>summary</w:t>
      </w:r>
      <w:r w:rsidR="00E30CF0" w:rsidRPr="00F036BE">
        <w:rPr>
          <w:rFonts w:ascii="Times New Roman" w:hAnsi="Times New Roman" w:cs="Times New Roman"/>
          <w:sz w:val="24"/>
          <w:szCs w:val="24"/>
        </w:rPr>
        <w:t xml:space="preserve"> </w:t>
      </w:r>
      <w:r w:rsidR="00F1769A" w:rsidRPr="00F036BE">
        <w:rPr>
          <w:rFonts w:ascii="Times New Roman" w:hAnsi="Times New Roman" w:cs="Times New Roman"/>
          <w:sz w:val="24"/>
          <w:szCs w:val="24"/>
        </w:rPr>
        <w:t xml:space="preserve">the </w:t>
      </w:r>
      <w:r w:rsidR="003F1B29" w:rsidRPr="00F036BE">
        <w:rPr>
          <w:rFonts w:ascii="Times New Roman" w:hAnsi="Times New Roman" w:cs="Times New Roman"/>
          <w:sz w:val="24"/>
          <w:szCs w:val="24"/>
        </w:rPr>
        <w:t>C</w:t>
      </w:r>
      <w:r w:rsidR="00F1769A" w:rsidRPr="00F036BE">
        <w:rPr>
          <w:rFonts w:ascii="Times New Roman" w:hAnsi="Times New Roman" w:cs="Times New Roman"/>
          <w:sz w:val="24"/>
          <w:szCs w:val="24"/>
        </w:rPr>
        <w:t>ourt further remarked at p </w:t>
      </w:r>
      <w:r w:rsidR="00E30CF0" w:rsidRPr="00F036BE">
        <w:rPr>
          <w:rFonts w:ascii="Times New Roman" w:hAnsi="Times New Roman" w:cs="Times New Roman"/>
          <w:sz w:val="24"/>
          <w:szCs w:val="24"/>
        </w:rPr>
        <w:t>595 D-G:</w:t>
      </w:r>
    </w:p>
    <w:p w:rsidR="00E30CF0" w:rsidRPr="00F036BE" w:rsidRDefault="00E30CF0" w:rsidP="005327DF">
      <w:pPr>
        <w:spacing w:after="0" w:line="240" w:lineRule="auto"/>
        <w:ind w:left="1440"/>
        <w:jc w:val="both"/>
        <w:rPr>
          <w:rFonts w:ascii="Times New Roman" w:hAnsi="Times New Roman" w:cs="Times New Roman"/>
          <w:sz w:val="24"/>
          <w:szCs w:val="24"/>
        </w:rPr>
      </w:pPr>
      <w:r w:rsidRPr="00F036BE">
        <w:rPr>
          <w:rFonts w:ascii="Times New Roman" w:hAnsi="Times New Roman" w:cs="Times New Roman"/>
          <w:sz w:val="24"/>
          <w:szCs w:val="24"/>
        </w:rPr>
        <w:t xml:space="preserve">“In conclusion, I would summarise the legal position as follows – </w:t>
      </w:r>
    </w:p>
    <w:p w:rsidR="00196122" w:rsidRPr="00F036BE" w:rsidRDefault="00196122" w:rsidP="00196122">
      <w:pPr>
        <w:spacing w:after="0" w:line="240" w:lineRule="auto"/>
        <w:ind w:left="1440"/>
        <w:jc w:val="both"/>
        <w:rPr>
          <w:rFonts w:ascii="Times New Roman" w:hAnsi="Times New Roman" w:cs="Times New Roman"/>
          <w:sz w:val="24"/>
          <w:szCs w:val="24"/>
        </w:rPr>
      </w:pPr>
    </w:p>
    <w:p w:rsidR="00E30CF0" w:rsidRPr="00F036BE" w:rsidRDefault="00E30CF0" w:rsidP="005327DF">
      <w:pPr>
        <w:pStyle w:val="ListParagraph"/>
        <w:numPr>
          <w:ilvl w:val="0"/>
          <w:numId w:val="3"/>
        </w:numPr>
        <w:spacing w:after="0" w:line="240" w:lineRule="auto"/>
        <w:ind w:firstLine="0"/>
        <w:jc w:val="both"/>
        <w:rPr>
          <w:rFonts w:ascii="Times New Roman" w:hAnsi="Times New Roman" w:cs="Times New Roman"/>
          <w:sz w:val="24"/>
          <w:szCs w:val="24"/>
        </w:rPr>
      </w:pPr>
      <w:r w:rsidRPr="00F036BE">
        <w:rPr>
          <w:rFonts w:ascii="Times New Roman" w:hAnsi="Times New Roman" w:cs="Times New Roman"/>
          <w:sz w:val="24"/>
          <w:szCs w:val="24"/>
        </w:rPr>
        <w:t>…….</w:t>
      </w:r>
    </w:p>
    <w:p w:rsidR="00E30CF0" w:rsidRPr="00F036BE" w:rsidRDefault="00E30CF0" w:rsidP="005327DF">
      <w:pPr>
        <w:pStyle w:val="ListParagraph"/>
        <w:numPr>
          <w:ilvl w:val="0"/>
          <w:numId w:val="3"/>
        </w:numPr>
        <w:spacing w:after="0" w:line="240" w:lineRule="auto"/>
        <w:ind w:firstLine="0"/>
        <w:jc w:val="both"/>
        <w:rPr>
          <w:rFonts w:ascii="Times New Roman" w:hAnsi="Times New Roman" w:cs="Times New Roman"/>
          <w:sz w:val="24"/>
          <w:szCs w:val="24"/>
        </w:rPr>
      </w:pPr>
      <w:r w:rsidRPr="00F036BE">
        <w:rPr>
          <w:rFonts w:ascii="Times New Roman" w:hAnsi="Times New Roman" w:cs="Times New Roman"/>
          <w:sz w:val="24"/>
          <w:szCs w:val="24"/>
        </w:rPr>
        <w:t>…….</w:t>
      </w:r>
    </w:p>
    <w:p w:rsidR="005327DF" w:rsidRPr="00F036BE" w:rsidRDefault="005327DF" w:rsidP="005327DF">
      <w:pPr>
        <w:pStyle w:val="ListParagraph"/>
        <w:numPr>
          <w:ilvl w:val="0"/>
          <w:numId w:val="3"/>
        </w:numPr>
        <w:tabs>
          <w:tab w:val="left" w:pos="2160"/>
          <w:tab w:val="left" w:pos="2700"/>
        </w:tabs>
        <w:spacing w:after="0" w:line="240" w:lineRule="auto"/>
        <w:ind w:left="4320" w:hanging="2160"/>
        <w:jc w:val="both"/>
        <w:rPr>
          <w:rFonts w:ascii="Times New Roman" w:hAnsi="Times New Roman" w:cs="Times New Roman"/>
          <w:sz w:val="24"/>
          <w:szCs w:val="24"/>
        </w:rPr>
      </w:pPr>
      <w:r w:rsidRPr="00F036BE">
        <w:rPr>
          <w:rFonts w:ascii="Times New Roman" w:hAnsi="Times New Roman" w:cs="Times New Roman"/>
          <w:sz w:val="24"/>
          <w:szCs w:val="24"/>
        </w:rPr>
        <w:t xml:space="preserve"> </w:t>
      </w:r>
      <w:r w:rsidR="00E30CF0" w:rsidRPr="00F036BE">
        <w:rPr>
          <w:rFonts w:ascii="Times New Roman" w:hAnsi="Times New Roman" w:cs="Times New Roman"/>
          <w:sz w:val="24"/>
          <w:szCs w:val="24"/>
        </w:rPr>
        <w:t xml:space="preserve">Every former owner or occupier </w:t>
      </w:r>
      <w:r w:rsidR="00FD31F0" w:rsidRPr="00F036BE">
        <w:rPr>
          <w:rFonts w:ascii="Times New Roman" w:hAnsi="Times New Roman" w:cs="Times New Roman"/>
          <w:sz w:val="24"/>
          <w:szCs w:val="24"/>
        </w:rPr>
        <w:t xml:space="preserve">  </w:t>
      </w:r>
      <w:r w:rsidRPr="00F036BE">
        <w:rPr>
          <w:rFonts w:ascii="Times New Roman" w:hAnsi="Times New Roman" w:cs="Times New Roman"/>
          <w:sz w:val="24"/>
          <w:szCs w:val="24"/>
        </w:rPr>
        <w:t>of</w:t>
      </w:r>
    </w:p>
    <w:p w:rsidR="00E30CF0" w:rsidRPr="00F036BE" w:rsidRDefault="00E30CF0" w:rsidP="005327DF">
      <w:pPr>
        <w:pStyle w:val="ListParagraph"/>
        <w:tabs>
          <w:tab w:val="left" w:pos="2160"/>
          <w:tab w:val="left" w:pos="2700"/>
        </w:tabs>
        <w:spacing w:after="0" w:line="240" w:lineRule="auto"/>
        <w:ind w:left="2790"/>
        <w:jc w:val="both"/>
        <w:rPr>
          <w:rFonts w:ascii="Times New Roman" w:hAnsi="Times New Roman" w:cs="Times New Roman"/>
          <w:sz w:val="24"/>
          <w:szCs w:val="24"/>
        </w:rPr>
      </w:pPr>
      <w:r w:rsidRPr="00F036BE">
        <w:rPr>
          <w:rFonts w:ascii="Times New Roman" w:hAnsi="Times New Roman" w:cs="Times New Roman"/>
          <w:sz w:val="24"/>
          <w:szCs w:val="24"/>
        </w:rPr>
        <w:t xml:space="preserve">acquired or gazetted land who has no lawful authority is legally obliged to </w:t>
      </w:r>
      <w:r w:rsidR="000A3352" w:rsidRPr="00F036BE">
        <w:rPr>
          <w:rFonts w:ascii="Times New Roman" w:hAnsi="Times New Roman" w:cs="Times New Roman"/>
          <w:sz w:val="24"/>
          <w:szCs w:val="24"/>
        </w:rPr>
        <w:t>c</w:t>
      </w:r>
      <w:r w:rsidRPr="00F036BE">
        <w:rPr>
          <w:rFonts w:ascii="Times New Roman" w:hAnsi="Times New Roman" w:cs="Times New Roman"/>
          <w:sz w:val="24"/>
          <w:szCs w:val="24"/>
        </w:rPr>
        <w:t>ease occupying or using such land upon the expiry of the prescribed period …….By operation of law, former owners or occupiers of acquired land lose all rights to the acquired land ……….”</w:t>
      </w:r>
    </w:p>
    <w:p w:rsidR="00E30CF0" w:rsidRPr="00F036BE" w:rsidRDefault="00E30CF0" w:rsidP="00E30CF0">
      <w:pPr>
        <w:spacing w:after="0" w:line="240" w:lineRule="auto"/>
        <w:jc w:val="both"/>
        <w:rPr>
          <w:rFonts w:ascii="Times New Roman" w:hAnsi="Times New Roman" w:cs="Times New Roman"/>
          <w:sz w:val="24"/>
          <w:szCs w:val="24"/>
        </w:rPr>
      </w:pPr>
    </w:p>
    <w:p w:rsidR="00B23807" w:rsidRPr="00F036BE" w:rsidRDefault="00B23807" w:rsidP="00B23807">
      <w:pPr>
        <w:spacing w:after="0" w:line="240" w:lineRule="auto"/>
        <w:ind w:left="720" w:hanging="720"/>
        <w:jc w:val="both"/>
        <w:rPr>
          <w:rFonts w:ascii="Times New Roman" w:hAnsi="Times New Roman" w:cs="Times New Roman"/>
          <w:sz w:val="24"/>
          <w:szCs w:val="24"/>
        </w:rPr>
      </w:pPr>
    </w:p>
    <w:p w:rsidR="001310B5" w:rsidRPr="00F036BE" w:rsidRDefault="00BE42AB" w:rsidP="0070705C">
      <w:pPr>
        <w:spacing w:after="0" w:line="480" w:lineRule="auto"/>
        <w:ind w:left="810" w:hanging="810"/>
        <w:jc w:val="both"/>
        <w:rPr>
          <w:rFonts w:ascii="Times New Roman" w:hAnsi="Times New Roman" w:cs="Times New Roman"/>
          <w:sz w:val="24"/>
          <w:szCs w:val="24"/>
        </w:rPr>
      </w:pPr>
      <w:r w:rsidRPr="00F036BE">
        <w:rPr>
          <w:rFonts w:ascii="Times New Roman" w:hAnsi="Times New Roman" w:cs="Times New Roman"/>
          <w:sz w:val="24"/>
          <w:szCs w:val="24"/>
        </w:rPr>
        <w:t>[1</w:t>
      </w:r>
      <w:r w:rsidR="00C14F4D" w:rsidRPr="00F036BE">
        <w:rPr>
          <w:rFonts w:ascii="Times New Roman" w:hAnsi="Times New Roman" w:cs="Times New Roman"/>
          <w:sz w:val="24"/>
          <w:szCs w:val="24"/>
        </w:rPr>
        <w:t>6</w:t>
      </w:r>
      <w:r w:rsidRPr="00F036BE">
        <w:rPr>
          <w:rFonts w:ascii="Times New Roman" w:hAnsi="Times New Roman" w:cs="Times New Roman"/>
          <w:sz w:val="24"/>
          <w:szCs w:val="24"/>
        </w:rPr>
        <w:t>]</w:t>
      </w:r>
      <w:r w:rsidRPr="00F036BE">
        <w:rPr>
          <w:rFonts w:ascii="Times New Roman" w:hAnsi="Times New Roman" w:cs="Times New Roman"/>
          <w:sz w:val="24"/>
          <w:szCs w:val="24"/>
        </w:rPr>
        <w:tab/>
      </w:r>
      <w:r w:rsidR="00636E58" w:rsidRPr="00F036BE">
        <w:rPr>
          <w:rFonts w:ascii="Times New Roman" w:hAnsi="Times New Roman" w:cs="Times New Roman"/>
          <w:sz w:val="24"/>
          <w:szCs w:val="24"/>
        </w:rPr>
        <w:t>The new Constitution in s 72 (6) provide</w:t>
      </w:r>
      <w:r w:rsidR="00A31BAC" w:rsidRPr="00F036BE">
        <w:rPr>
          <w:rFonts w:ascii="Times New Roman" w:hAnsi="Times New Roman" w:cs="Times New Roman"/>
          <w:sz w:val="24"/>
          <w:szCs w:val="24"/>
        </w:rPr>
        <w:t>s</w:t>
      </w:r>
      <w:r w:rsidR="00636E58" w:rsidRPr="00F036BE">
        <w:rPr>
          <w:rFonts w:ascii="Times New Roman" w:hAnsi="Times New Roman" w:cs="Times New Roman"/>
          <w:sz w:val="24"/>
          <w:szCs w:val="24"/>
        </w:rPr>
        <w:t xml:space="preserve"> that an Act of Parliament may make it a criminal offence for any person, without lawful excuse, to possess or occupy agricultural land.  In effect therefore the new Constitution has not tampered in any way with the law as it existed under the former Constitution and in fact re-affirms that the provision remain</w:t>
      </w:r>
      <w:r w:rsidR="00FC409A" w:rsidRPr="00F036BE">
        <w:rPr>
          <w:rFonts w:ascii="Times New Roman" w:hAnsi="Times New Roman" w:cs="Times New Roman"/>
          <w:sz w:val="24"/>
          <w:szCs w:val="24"/>
        </w:rPr>
        <w:t>s</w:t>
      </w:r>
      <w:r w:rsidR="00636E58" w:rsidRPr="00F036BE">
        <w:rPr>
          <w:rFonts w:ascii="Times New Roman" w:hAnsi="Times New Roman" w:cs="Times New Roman"/>
          <w:sz w:val="24"/>
          <w:szCs w:val="24"/>
        </w:rPr>
        <w:t xml:space="preserve"> the same.</w:t>
      </w:r>
    </w:p>
    <w:p w:rsidR="00FC409A" w:rsidRPr="00F036BE" w:rsidRDefault="00FC409A" w:rsidP="00400E8B">
      <w:pPr>
        <w:spacing w:after="0" w:line="240" w:lineRule="auto"/>
        <w:ind w:left="810" w:hanging="810"/>
        <w:jc w:val="both"/>
        <w:rPr>
          <w:rFonts w:ascii="Times New Roman" w:hAnsi="Times New Roman" w:cs="Times New Roman"/>
          <w:sz w:val="24"/>
          <w:szCs w:val="24"/>
        </w:rPr>
      </w:pPr>
    </w:p>
    <w:p w:rsidR="00F51A68" w:rsidRPr="00F036BE" w:rsidRDefault="00F51A68" w:rsidP="0070705C">
      <w:pPr>
        <w:spacing w:after="0" w:line="480" w:lineRule="auto"/>
        <w:ind w:left="810" w:hanging="810"/>
        <w:jc w:val="both"/>
        <w:rPr>
          <w:rFonts w:ascii="Times New Roman" w:hAnsi="Times New Roman" w:cs="Times New Roman"/>
          <w:sz w:val="24"/>
          <w:szCs w:val="24"/>
        </w:rPr>
      </w:pPr>
      <w:r w:rsidRPr="00F036BE">
        <w:rPr>
          <w:rFonts w:ascii="Times New Roman" w:hAnsi="Times New Roman" w:cs="Times New Roman"/>
          <w:sz w:val="24"/>
          <w:szCs w:val="24"/>
        </w:rPr>
        <w:t>[17]</w:t>
      </w:r>
      <w:r w:rsidRPr="00F036BE">
        <w:rPr>
          <w:rFonts w:ascii="Times New Roman" w:hAnsi="Times New Roman" w:cs="Times New Roman"/>
          <w:sz w:val="24"/>
          <w:szCs w:val="24"/>
        </w:rPr>
        <w:tab/>
        <w:t>The applicants’ case is predicated on their understanding that as former employees of an undertaking that was transferred to the newly resettled farmer, they remained employees by virtue of s 12 (b) as read with s 16 of the Labour Act.</w:t>
      </w:r>
    </w:p>
    <w:p w:rsidR="00BE42AB" w:rsidRPr="00F036BE" w:rsidRDefault="00BE42AB" w:rsidP="00BE42AB">
      <w:pPr>
        <w:spacing w:after="0" w:line="240" w:lineRule="auto"/>
        <w:ind w:left="810" w:hanging="810"/>
        <w:jc w:val="both"/>
        <w:rPr>
          <w:rFonts w:ascii="Times New Roman" w:hAnsi="Times New Roman" w:cs="Times New Roman"/>
          <w:sz w:val="24"/>
          <w:szCs w:val="24"/>
        </w:rPr>
      </w:pPr>
    </w:p>
    <w:p w:rsidR="00F51A68" w:rsidRPr="00F036BE" w:rsidRDefault="00F51A68" w:rsidP="0070705C">
      <w:pPr>
        <w:spacing w:after="0" w:line="480" w:lineRule="auto"/>
        <w:ind w:left="810" w:hanging="810"/>
        <w:jc w:val="both"/>
        <w:rPr>
          <w:rFonts w:ascii="Times New Roman" w:hAnsi="Times New Roman" w:cs="Times New Roman"/>
          <w:sz w:val="24"/>
          <w:szCs w:val="24"/>
        </w:rPr>
      </w:pPr>
      <w:r w:rsidRPr="00F036BE">
        <w:rPr>
          <w:rFonts w:ascii="Times New Roman" w:hAnsi="Times New Roman" w:cs="Times New Roman"/>
          <w:sz w:val="24"/>
          <w:szCs w:val="24"/>
        </w:rPr>
        <w:t>[</w:t>
      </w:r>
      <w:r w:rsidR="00733C3A" w:rsidRPr="00F036BE">
        <w:rPr>
          <w:rFonts w:ascii="Times New Roman" w:hAnsi="Times New Roman" w:cs="Times New Roman"/>
          <w:sz w:val="24"/>
          <w:szCs w:val="24"/>
        </w:rPr>
        <w:t>18]</w:t>
      </w:r>
      <w:r w:rsidR="00733C3A" w:rsidRPr="00F036BE">
        <w:rPr>
          <w:rFonts w:ascii="Times New Roman" w:hAnsi="Times New Roman" w:cs="Times New Roman"/>
          <w:sz w:val="24"/>
          <w:szCs w:val="24"/>
        </w:rPr>
        <w:tab/>
        <w:t>I agree with the respondent</w:t>
      </w:r>
      <w:r w:rsidRPr="00F036BE">
        <w:rPr>
          <w:rFonts w:ascii="Times New Roman" w:hAnsi="Times New Roman" w:cs="Times New Roman"/>
          <w:sz w:val="24"/>
          <w:szCs w:val="24"/>
        </w:rPr>
        <w:t xml:space="preserve"> that the question whether the applicants remain employees in terms of s 16 of the Labour Act is a question of interpretation.  It is not an issue involving a breach of the declaration of rights.</w:t>
      </w:r>
    </w:p>
    <w:p w:rsidR="00A7709B" w:rsidRPr="00F036BE" w:rsidRDefault="00A7709B" w:rsidP="00A7709B">
      <w:pPr>
        <w:spacing w:after="0" w:line="240" w:lineRule="auto"/>
        <w:ind w:left="810" w:hanging="810"/>
        <w:jc w:val="both"/>
        <w:rPr>
          <w:rFonts w:ascii="Times New Roman" w:hAnsi="Times New Roman" w:cs="Times New Roman"/>
          <w:sz w:val="24"/>
          <w:szCs w:val="24"/>
        </w:rPr>
      </w:pPr>
    </w:p>
    <w:p w:rsidR="00F51A68" w:rsidRPr="00F036BE" w:rsidRDefault="0063243F" w:rsidP="00F51A68">
      <w:pPr>
        <w:spacing w:after="0" w:line="480" w:lineRule="auto"/>
        <w:ind w:left="810" w:hanging="810"/>
        <w:jc w:val="both"/>
        <w:rPr>
          <w:rFonts w:ascii="Times New Roman" w:hAnsi="Times New Roman" w:cs="Times New Roman"/>
          <w:sz w:val="24"/>
          <w:szCs w:val="24"/>
        </w:rPr>
      </w:pPr>
      <w:r w:rsidRPr="00F036BE">
        <w:rPr>
          <w:rFonts w:ascii="Times New Roman" w:hAnsi="Times New Roman" w:cs="Times New Roman"/>
          <w:sz w:val="24"/>
          <w:szCs w:val="24"/>
        </w:rPr>
        <w:t>[1</w:t>
      </w:r>
      <w:r w:rsidR="00F51A68" w:rsidRPr="00F036BE">
        <w:rPr>
          <w:rFonts w:ascii="Times New Roman" w:hAnsi="Times New Roman" w:cs="Times New Roman"/>
          <w:sz w:val="24"/>
          <w:szCs w:val="24"/>
        </w:rPr>
        <w:t>9</w:t>
      </w:r>
      <w:r w:rsidRPr="00F036BE">
        <w:rPr>
          <w:rFonts w:ascii="Times New Roman" w:hAnsi="Times New Roman" w:cs="Times New Roman"/>
          <w:sz w:val="24"/>
          <w:szCs w:val="24"/>
        </w:rPr>
        <w:t>]</w:t>
      </w:r>
      <w:r w:rsidR="00510534" w:rsidRPr="00F036BE">
        <w:rPr>
          <w:rFonts w:ascii="Times New Roman" w:hAnsi="Times New Roman" w:cs="Times New Roman"/>
          <w:sz w:val="24"/>
          <w:szCs w:val="24"/>
        </w:rPr>
        <w:tab/>
      </w:r>
      <w:r w:rsidR="00F51A68" w:rsidRPr="00F036BE">
        <w:rPr>
          <w:rFonts w:ascii="Times New Roman" w:hAnsi="Times New Roman" w:cs="Times New Roman"/>
          <w:sz w:val="24"/>
          <w:szCs w:val="24"/>
        </w:rPr>
        <w:t xml:space="preserve">Under both the old and new Constitutions an occupier of gazetted or acquired land is liable to prosecution </w:t>
      </w:r>
      <w:r w:rsidR="00AD4CFB" w:rsidRPr="00F036BE">
        <w:rPr>
          <w:rFonts w:ascii="Times New Roman" w:hAnsi="Times New Roman" w:cs="Times New Roman"/>
          <w:sz w:val="24"/>
          <w:szCs w:val="24"/>
        </w:rPr>
        <w:t>in the event that</w:t>
      </w:r>
      <w:r w:rsidR="00F51A68" w:rsidRPr="00F036BE">
        <w:rPr>
          <w:rFonts w:ascii="Times New Roman" w:hAnsi="Times New Roman" w:cs="Times New Roman"/>
          <w:sz w:val="24"/>
          <w:szCs w:val="24"/>
        </w:rPr>
        <w:t xml:space="preserve"> he or she </w:t>
      </w:r>
      <w:r w:rsidR="00AD4CFB" w:rsidRPr="00F036BE">
        <w:rPr>
          <w:rFonts w:ascii="Times New Roman" w:hAnsi="Times New Roman" w:cs="Times New Roman"/>
          <w:sz w:val="24"/>
          <w:szCs w:val="24"/>
        </w:rPr>
        <w:t xml:space="preserve">does </w:t>
      </w:r>
      <w:r w:rsidR="00F51A68" w:rsidRPr="00F036BE">
        <w:rPr>
          <w:rFonts w:ascii="Times New Roman" w:hAnsi="Times New Roman" w:cs="Times New Roman"/>
          <w:sz w:val="24"/>
          <w:szCs w:val="24"/>
        </w:rPr>
        <w:t xml:space="preserve">not have lawful authority for such occupation, a position conceded by Mr </w:t>
      </w:r>
      <w:proofErr w:type="spellStart"/>
      <w:r w:rsidR="00F51A68" w:rsidRPr="00F036BE">
        <w:rPr>
          <w:rFonts w:ascii="Times New Roman" w:hAnsi="Times New Roman" w:cs="Times New Roman"/>
          <w:i/>
          <w:sz w:val="24"/>
          <w:szCs w:val="24"/>
        </w:rPr>
        <w:t>Uriri</w:t>
      </w:r>
      <w:proofErr w:type="spellEnd"/>
      <w:r w:rsidR="00F51A68" w:rsidRPr="00F036BE">
        <w:rPr>
          <w:rFonts w:ascii="Times New Roman" w:hAnsi="Times New Roman" w:cs="Times New Roman"/>
          <w:sz w:val="24"/>
          <w:szCs w:val="24"/>
        </w:rPr>
        <w:t>.</w:t>
      </w:r>
    </w:p>
    <w:p w:rsidR="00843DEF" w:rsidRPr="00F036BE" w:rsidRDefault="00843DEF" w:rsidP="009F6C3C">
      <w:pPr>
        <w:spacing w:after="0" w:line="240" w:lineRule="auto"/>
        <w:ind w:left="810" w:hanging="810"/>
        <w:jc w:val="both"/>
        <w:rPr>
          <w:rFonts w:ascii="Times New Roman" w:hAnsi="Times New Roman" w:cs="Times New Roman"/>
          <w:sz w:val="24"/>
          <w:szCs w:val="24"/>
        </w:rPr>
      </w:pPr>
    </w:p>
    <w:p w:rsidR="00F036BE" w:rsidRDefault="00F036BE" w:rsidP="00F51A68">
      <w:pPr>
        <w:spacing w:after="0" w:line="480" w:lineRule="auto"/>
        <w:ind w:left="810" w:hanging="810"/>
        <w:jc w:val="both"/>
        <w:rPr>
          <w:rFonts w:ascii="Times New Roman" w:hAnsi="Times New Roman" w:cs="Times New Roman"/>
          <w:i/>
          <w:sz w:val="24"/>
          <w:szCs w:val="24"/>
        </w:rPr>
      </w:pPr>
    </w:p>
    <w:p w:rsidR="00843DEF" w:rsidRPr="00F036BE" w:rsidRDefault="00843DEF" w:rsidP="00F51A68">
      <w:pPr>
        <w:spacing w:after="0" w:line="480" w:lineRule="auto"/>
        <w:ind w:left="810" w:hanging="810"/>
        <w:jc w:val="both"/>
        <w:rPr>
          <w:rFonts w:ascii="Times New Roman" w:hAnsi="Times New Roman" w:cs="Times New Roman"/>
          <w:i/>
          <w:sz w:val="24"/>
          <w:szCs w:val="24"/>
        </w:rPr>
      </w:pPr>
      <w:bookmarkStart w:id="0" w:name="_GoBack"/>
      <w:bookmarkEnd w:id="0"/>
      <w:r w:rsidRPr="00F036BE">
        <w:rPr>
          <w:rFonts w:ascii="Times New Roman" w:hAnsi="Times New Roman" w:cs="Times New Roman"/>
          <w:i/>
          <w:sz w:val="24"/>
          <w:szCs w:val="24"/>
        </w:rPr>
        <w:lastRenderedPageBreak/>
        <w:t>DISPOSITION</w:t>
      </w:r>
    </w:p>
    <w:p w:rsidR="00E93C63" w:rsidRPr="00F036BE" w:rsidRDefault="00E26B98" w:rsidP="00104E82">
      <w:pPr>
        <w:spacing w:after="0" w:line="480" w:lineRule="auto"/>
        <w:ind w:left="810" w:hanging="810"/>
        <w:jc w:val="both"/>
        <w:rPr>
          <w:rFonts w:ascii="Times New Roman" w:hAnsi="Times New Roman" w:cs="Times New Roman"/>
          <w:sz w:val="24"/>
          <w:szCs w:val="24"/>
        </w:rPr>
      </w:pPr>
      <w:r w:rsidRPr="00F036BE">
        <w:rPr>
          <w:rFonts w:ascii="Times New Roman" w:hAnsi="Times New Roman" w:cs="Times New Roman"/>
          <w:sz w:val="24"/>
          <w:szCs w:val="24"/>
        </w:rPr>
        <w:t>[</w:t>
      </w:r>
      <w:r w:rsidR="00A012DE" w:rsidRPr="00F036BE">
        <w:rPr>
          <w:rFonts w:ascii="Times New Roman" w:hAnsi="Times New Roman" w:cs="Times New Roman"/>
          <w:sz w:val="24"/>
          <w:szCs w:val="24"/>
        </w:rPr>
        <w:t>2</w:t>
      </w:r>
      <w:r w:rsidR="007F3E22" w:rsidRPr="00F036BE">
        <w:rPr>
          <w:rFonts w:ascii="Times New Roman" w:hAnsi="Times New Roman" w:cs="Times New Roman"/>
          <w:sz w:val="24"/>
          <w:szCs w:val="24"/>
        </w:rPr>
        <w:t>0</w:t>
      </w:r>
      <w:r w:rsidRPr="00F036BE">
        <w:rPr>
          <w:rFonts w:ascii="Times New Roman" w:hAnsi="Times New Roman" w:cs="Times New Roman"/>
          <w:sz w:val="24"/>
          <w:szCs w:val="24"/>
        </w:rPr>
        <w:t xml:space="preserve">] </w:t>
      </w:r>
      <w:r w:rsidR="00B5565B" w:rsidRPr="00F036BE">
        <w:rPr>
          <w:rFonts w:ascii="Times New Roman" w:hAnsi="Times New Roman" w:cs="Times New Roman"/>
          <w:sz w:val="24"/>
          <w:szCs w:val="24"/>
        </w:rPr>
        <w:tab/>
      </w:r>
      <w:r w:rsidR="00A7709B" w:rsidRPr="00F036BE">
        <w:rPr>
          <w:rFonts w:ascii="Times New Roman" w:hAnsi="Times New Roman" w:cs="Times New Roman"/>
          <w:sz w:val="24"/>
          <w:szCs w:val="24"/>
        </w:rPr>
        <w:t xml:space="preserve">In the circumstances, the referral of this matter to this Court was not proper as </w:t>
      </w:r>
      <w:r w:rsidR="007F3E22" w:rsidRPr="00F036BE">
        <w:rPr>
          <w:rFonts w:ascii="Times New Roman" w:hAnsi="Times New Roman" w:cs="Times New Roman"/>
          <w:sz w:val="24"/>
          <w:szCs w:val="24"/>
        </w:rPr>
        <w:t xml:space="preserve">the application raised </w:t>
      </w:r>
      <w:r w:rsidR="00A7709B" w:rsidRPr="00F036BE">
        <w:rPr>
          <w:rFonts w:ascii="Times New Roman" w:hAnsi="Times New Roman" w:cs="Times New Roman"/>
          <w:sz w:val="24"/>
          <w:szCs w:val="24"/>
        </w:rPr>
        <w:t>no constitutional issue.</w:t>
      </w:r>
    </w:p>
    <w:p w:rsidR="009B1297" w:rsidRPr="00F036BE" w:rsidRDefault="009B1297" w:rsidP="00270675">
      <w:pPr>
        <w:spacing w:after="0" w:line="240" w:lineRule="auto"/>
        <w:ind w:left="810" w:hanging="810"/>
        <w:jc w:val="both"/>
        <w:rPr>
          <w:rFonts w:ascii="Times New Roman" w:hAnsi="Times New Roman" w:cs="Times New Roman"/>
          <w:sz w:val="24"/>
          <w:szCs w:val="24"/>
        </w:rPr>
      </w:pPr>
    </w:p>
    <w:p w:rsidR="00EC55FC" w:rsidRPr="00F036BE" w:rsidRDefault="00E67D63" w:rsidP="00AE6A2B">
      <w:pPr>
        <w:spacing w:after="0" w:line="480" w:lineRule="auto"/>
        <w:ind w:left="900" w:hanging="900"/>
        <w:jc w:val="both"/>
        <w:rPr>
          <w:rFonts w:ascii="Times New Roman" w:hAnsi="Times New Roman" w:cs="Times New Roman"/>
          <w:sz w:val="24"/>
          <w:szCs w:val="24"/>
        </w:rPr>
      </w:pPr>
      <w:r w:rsidRPr="00F036BE">
        <w:rPr>
          <w:rFonts w:ascii="Times New Roman" w:hAnsi="Times New Roman" w:cs="Times New Roman"/>
          <w:sz w:val="24"/>
          <w:szCs w:val="24"/>
        </w:rPr>
        <w:t>[</w:t>
      </w:r>
      <w:r w:rsidR="00011F6C" w:rsidRPr="00F036BE">
        <w:rPr>
          <w:rFonts w:ascii="Times New Roman" w:hAnsi="Times New Roman" w:cs="Times New Roman"/>
          <w:sz w:val="24"/>
          <w:szCs w:val="24"/>
        </w:rPr>
        <w:t>2</w:t>
      </w:r>
      <w:r w:rsidR="0025611D" w:rsidRPr="00F036BE">
        <w:rPr>
          <w:rFonts w:ascii="Times New Roman" w:hAnsi="Times New Roman" w:cs="Times New Roman"/>
          <w:sz w:val="24"/>
          <w:szCs w:val="24"/>
        </w:rPr>
        <w:t>1</w:t>
      </w:r>
      <w:r w:rsidRPr="00F036BE">
        <w:rPr>
          <w:rFonts w:ascii="Times New Roman" w:hAnsi="Times New Roman" w:cs="Times New Roman"/>
          <w:sz w:val="24"/>
          <w:szCs w:val="24"/>
        </w:rPr>
        <w:t>]</w:t>
      </w:r>
      <w:r w:rsidR="00937DED" w:rsidRPr="00F036BE">
        <w:rPr>
          <w:rFonts w:ascii="Times New Roman" w:hAnsi="Times New Roman" w:cs="Times New Roman"/>
          <w:sz w:val="24"/>
          <w:szCs w:val="24"/>
        </w:rPr>
        <w:tab/>
      </w:r>
      <w:r w:rsidR="00A7709B" w:rsidRPr="00F036BE">
        <w:rPr>
          <w:rFonts w:ascii="Times New Roman" w:hAnsi="Times New Roman" w:cs="Times New Roman"/>
          <w:sz w:val="24"/>
          <w:szCs w:val="24"/>
        </w:rPr>
        <w:t xml:space="preserve">Even on the merits, it is clear that there was no transfer of an undertaking following the acquisition of the farm and </w:t>
      </w:r>
      <w:r w:rsidR="00AE246F" w:rsidRPr="00F036BE">
        <w:rPr>
          <w:rFonts w:ascii="Times New Roman" w:hAnsi="Times New Roman" w:cs="Times New Roman"/>
          <w:sz w:val="24"/>
          <w:szCs w:val="24"/>
        </w:rPr>
        <w:t xml:space="preserve">its </w:t>
      </w:r>
      <w:r w:rsidR="00A7709B" w:rsidRPr="00F036BE">
        <w:rPr>
          <w:rFonts w:ascii="Times New Roman" w:hAnsi="Times New Roman" w:cs="Times New Roman"/>
          <w:sz w:val="24"/>
          <w:szCs w:val="24"/>
        </w:rPr>
        <w:t xml:space="preserve">subsequent allocation to a number of beneficiaries.  The Constitution itself makes it clear that anyone who possesses or occupies gazetted land without lawful authority may be guilty of a criminal offence.  </w:t>
      </w:r>
      <w:r w:rsidR="00987A26" w:rsidRPr="00F036BE">
        <w:rPr>
          <w:rFonts w:ascii="Times New Roman" w:hAnsi="Times New Roman" w:cs="Times New Roman"/>
          <w:sz w:val="24"/>
          <w:szCs w:val="24"/>
        </w:rPr>
        <w:t xml:space="preserve">What constitutes lawful authority is defined in the Act.  </w:t>
      </w:r>
      <w:r w:rsidR="00604ADD" w:rsidRPr="00F036BE">
        <w:rPr>
          <w:rFonts w:ascii="Times New Roman" w:hAnsi="Times New Roman" w:cs="Times New Roman"/>
          <w:sz w:val="24"/>
          <w:szCs w:val="24"/>
        </w:rPr>
        <w:t xml:space="preserve">The applicants have no such authority.  </w:t>
      </w:r>
      <w:r w:rsidR="00987A26" w:rsidRPr="00F036BE">
        <w:rPr>
          <w:rFonts w:ascii="Times New Roman" w:hAnsi="Times New Roman" w:cs="Times New Roman"/>
          <w:sz w:val="24"/>
          <w:szCs w:val="24"/>
        </w:rPr>
        <w:t>In these circumstances</w:t>
      </w:r>
      <w:r w:rsidR="003F1B29" w:rsidRPr="00F036BE">
        <w:rPr>
          <w:rFonts w:ascii="Times New Roman" w:hAnsi="Times New Roman" w:cs="Times New Roman"/>
          <w:sz w:val="24"/>
          <w:szCs w:val="24"/>
        </w:rPr>
        <w:t>,</w:t>
      </w:r>
      <w:r w:rsidR="00987A26" w:rsidRPr="00F036BE">
        <w:rPr>
          <w:rFonts w:ascii="Times New Roman" w:hAnsi="Times New Roman" w:cs="Times New Roman"/>
          <w:sz w:val="24"/>
          <w:szCs w:val="24"/>
        </w:rPr>
        <w:t xml:space="preserve"> there</w:t>
      </w:r>
      <w:r w:rsidR="00A7709B" w:rsidRPr="00F036BE">
        <w:rPr>
          <w:rFonts w:ascii="Times New Roman" w:hAnsi="Times New Roman" w:cs="Times New Roman"/>
          <w:sz w:val="24"/>
          <w:szCs w:val="24"/>
        </w:rPr>
        <w:t xml:space="preserve"> can be no question of the applicants </w:t>
      </w:r>
      <w:r w:rsidR="003F1B29" w:rsidRPr="00F036BE">
        <w:rPr>
          <w:rFonts w:ascii="Times New Roman" w:hAnsi="Times New Roman" w:cs="Times New Roman"/>
          <w:sz w:val="24"/>
          <w:szCs w:val="24"/>
        </w:rPr>
        <w:t>having remained employees of,</w:t>
      </w:r>
      <w:r w:rsidR="00A7709B" w:rsidRPr="00F036BE">
        <w:rPr>
          <w:rFonts w:ascii="Times New Roman" w:hAnsi="Times New Roman" w:cs="Times New Roman"/>
          <w:sz w:val="24"/>
          <w:szCs w:val="24"/>
        </w:rPr>
        <w:t xml:space="preserve"> or the </w:t>
      </w:r>
      <w:r w:rsidR="003E1252" w:rsidRPr="00F036BE">
        <w:rPr>
          <w:rFonts w:ascii="Times New Roman" w:hAnsi="Times New Roman" w:cs="Times New Roman"/>
          <w:sz w:val="24"/>
          <w:szCs w:val="24"/>
        </w:rPr>
        <w:t>farming</w:t>
      </w:r>
      <w:r w:rsidR="00A7709B" w:rsidRPr="00F036BE">
        <w:rPr>
          <w:rFonts w:ascii="Times New Roman" w:hAnsi="Times New Roman" w:cs="Times New Roman"/>
          <w:sz w:val="24"/>
          <w:szCs w:val="24"/>
        </w:rPr>
        <w:t xml:space="preserve"> operations having been transferred to</w:t>
      </w:r>
      <w:r w:rsidR="003F1B29" w:rsidRPr="00F036BE">
        <w:rPr>
          <w:rFonts w:ascii="Times New Roman" w:hAnsi="Times New Roman" w:cs="Times New Roman"/>
          <w:sz w:val="24"/>
          <w:szCs w:val="24"/>
        </w:rPr>
        <w:t>,</w:t>
      </w:r>
      <w:r w:rsidR="00A7709B" w:rsidRPr="00F036BE">
        <w:rPr>
          <w:rFonts w:ascii="Times New Roman" w:hAnsi="Times New Roman" w:cs="Times New Roman"/>
          <w:sz w:val="24"/>
          <w:szCs w:val="24"/>
        </w:rPr>
        <w:t xml:space="preserve"> the new beneficiaries. </w:t>
      </w:r>
    </w:p>
    <w:p w:rsidR="008745BC" w:rsidRPr="00F036BE" w:rsidRDefault="008745BC" w:rsidP="008745BC">
      <w:pPr>
        <w:spacing w:after="0" w:line="240" w:lineRule="auto"/>
        <w:ind w:left="900" w:hanging="900"/>
        <w:jc w:val="both"/>
        <w:rPr>
          <w:rFonts w:ascii="Times New Roman" w:hAnsi="Times New Roman" w:cs="Times New Roman"/>
          <w:sz w:val="24"/>
          <w:szCs w:val="24"/>
        </w:rPr>
      </w:pPr>
    </w:p>
    <w:p w:rsidR="00782718" w:rsidRPr="00F036BE" w:rsidRDefault="00811C38" w:rsidP="00AE6A2B">
      <w:pPr>
        <w:spacing w:after="0" w:line="480" w:lineRule="auto"/>
        <w:ind w:left="900" w:hanging="900"/>
        <w:jc w:val="both"/>
        <w:rPr>
          <w:rFonts w:ascii="Times New Roman" w:hAnsi="Times New Roman" w:cs="Times New Roman"/>
          <w:sz w:val="24"/>
          <w:szCs w:val="24"/>
        </w:rPr>
      </w:pPr>
      <w:r w:rsidRPr="00F036BE">
        <w:rPr>
          <w:rFonts w:ascii="Times New Roman" w:hAnsi="Times New Roman" w:cs="Times New Roman"/>
          <w:sz w:val="24"/>
          <w:szCs w:val="24"/>
        </w:rPr>
        <w:t>[</w:t>
      </w:r>
      <w:r w:rsidR="00FD64E5" w:rsidRPr="00F036BE">
        <w:rPr>
          <w:rFonts w:ascii="Times New Roman" w:hAnsi="Times New Roman" w:cs="Times New Roman"/>
          <w:sz w:val="24"/>
          <w:szCs w:val="24"/>
        </w:rPr>
        <w:t>2</w:t>
      </w:r>
      <w:r w:rsidR="0025611D" w:rsidRPr="00F036BE">
        <w:rPr>
          <w:rFonts w:ascii="Times New Roman" w:hAnsi="Times New Roman" w:cs="Times New Roman"/>
          <w:sz w:val="24"/>
          <w:szCs w:val="24"/>
        </w:rPr>
        <w:t>2</w:t>
      </w:r>
      <w:r w:rsidRPr="00F036BE">
        <w:rPr>
          <w:rFonts w:ascii="Times New Roman" w:hAnsi="Times New Roman" w:cs="Times New Roman"/>
          <w:sz w:val="24"/>
          <w:szCs w:val="24"/>
        </w:rPr>
        <w:t>]</w:t>
      </w:r>
      <w:r w:rsidRPr="00F036BE">
        <w:rPr>
          <w:rFonts w:ascii="Times New Roman" w:hAnsi="Times New Roman" w:cs="Times New Roman"/>
          <w:sz w:val="24"/>
          <w:szCs w:val="24"/>
        </w:rPr>
        <w:tab/>
      </w:r>
      <w:r w:rsidR="0025611D" w:rsidRPr="00F036BE">
        <w:rPr>
          <w:rFonts w:ascii="Times New Roman" w:hAnsi="Times New Roman" w:cs="Times New Roman"/>
          <w:sz w:val="24"/>
          <w:szCs w:val="24"/>
        </w:rPr>
        <w:t>For the above reasons the</w:t>
      </w:r>
      <w:r w:rsidR="002E69F8" w:rsidRPr="00F036BE">
        <w:rPr>
          <w:rFonts w:ascii="Times New Roman" w:hAnsi="Times New Roman" w:cs="Times New Roman"/>
          <w:sz w:val="24"/>
          <w:szCs w:val="24"/>
        </w:rPr>
        <w:t xml:space="preserve"> matter </w:t>
      </w:r>
      <w:r w:rsidR="00CD1A6C" w:rsidRPr="00F036BE">
        <w:rPr>
          <w:rFonts w:ascii="Times New Roman" w:hAnsi="Times New Roman" w:cs="Times New Roman"/>
          <w:sz w:val="24"/>
          <w:szCs w:val="24"/>
        </w:rPr>
        <w:t>was dismissed with no order as to costs.</w:t>
      </w:r>
    </w:p>
    <w:p w:rsidR="00B23807" w:rsidRPr="00F036BE" w:rsidRDefault="00B23807" w:rsidP="00B23807">
      <w:pPr>
        <w:spacing w:after="0" w:line="240" w:lineRule="auto"/>
        <w:ind w:left="900" w:hanging="900"/>
        <w:jc w:val="both"/>
        <w:rPr>
          <w:rFonts w:ascii="Times New Roman" w:hAnsi="Times New Roman" w:cs="Times New Roman"/>
          <w:sz w:val="24"/>
          <w:szCs w:val="24"/>
        </w:rPr>
      </w:pPr>
    </w:p>
    <w:p w:rsidR="00A114F5" w:rsidRPr="00F036BE" w:rsidRDefault="00A114F5" w:rsidP="0060459F">
      <w:pPr>
        <w:spacing w:after="0" w:line="480" w:lineRule="auto"/>
        <w:ind w:left="900" w:hanging="900"/>
        <w:jc w:val="both"/>
        <w:rPr>
          <w:rFonts w:ascii="Times New Roman" w:hAnsi="Times New Roman" w:cs="Times New Roman"/>
          <w:sz w:val="24"/>
          <w:szCs w:val="24"/>
        </w:rPr>
      </w:pPr>
    </w:p>
    <w:p w:rsidR="00615FD9" w:rsidRPr="00F036BE" w:rsidRDefault="00615FD9" w:rsidP="00615FD9">
      <w:pPr>
        <w:spacing w:after="0" w:line="240" w:lineRule="auto"/>
        <w:ind w:left="900" w:hanging="900"/>
        <w:jc w:val="both"/>
        <w:rPr>
          <w:rFonts w:ascii="Times New Roman" w:hAnsi="Times New Roman" w:cs="Times New Roman"/>
          <w:sz w:val="24"/>
          <w:szCs w:val="24"/>
        </w:rPr>
      </w:pPr>
    </w:p>
    <w:p w:rsidR="005C1C81" w:rsidRPr="00F036BE" w:rsidRDefault="00CD1A6C" w:rsidP="004274E4">
      <w:pPr>
        <w:spacing w:after="0" w:line="480" w:lineRule="auto"/>
        <w:ind w:firstLine="720"/>
        <w:jc w:val="both"/>
        <w:rPr>
          <w:rFonts w:ascii="Times New Roman" w:hAnsi="Times New Roman" w:cs="Times New Roman"/>
          <w:sz w:val="24"/>
          <w:szCs w:val="24"/>
        </w:rPr>
      </w:pPr>
      <w:r w:rsidRPr="00F036BE">
        <w:rPr>
          <w:rFonts w:ascii="Times New Roman" w:hAnsi="Times New Roman" w:cs="Times New Roman"/>
          <w:b/>
          <w:sz w:val="24"/>
          <w:szCs w:val="24"/>
        </w:rPr>
        <w:t>CHIDYAUSIKU CJ</w:t>
      </w:r>
      <w:r w:rsidRPr="00F036BE">
        <w:rPr>
          <w:rFonts w:ascii="Times New Roman" w:hAnsi="Times New Roman" w:cs="Times New Roman"/>
          <w:sz w:val="24"/>
          <w:szCs w:val="24"/>
        </w:rPr>
        <w:t>:</w:t>
      </w:r>
      <w:r w:rsidRPr="00F036BE">
        <w:rPr>
          <w:rFonts w:ascii="Times New Roman" w:hAnsi="Times New Roman" w:cs="Times New Roman"/>
          <w:sz w:val="24"/>
          <w:szCs w:val="24"/>
        </w:rPr>
        <w:tab/>
      </w:r>
      <w:r w:rsidR="00F036BE">
        <w:rPr>
          <w:rFonts w:ascii="Times New Roman" w:hAnsi="Times New Roman" w:cs="Times New Roman"/>
          <w:sz w:val="24"/>
          <w:szCs w:val="24"/>
        </w:rPr>
        <w:tab/>
      </w:r>
      <w:r w:rsidRPr="00F036BE">
        <w:rPr>
          <w:rFonts w:ascii="Times New Roman" w:hAnsi="Times New Roman" w:cs="Times New Roman"/>
          <w:sz w:val="24"/>
          <w:szCs w:val="24"/>
        </w:rPr>
        <w:t>I agree</w:t>
      </w:r>
    </w:p>
    <w:p w:rsidR="00CD1A6C" w:rsidRPr="00F036BE" w:rsidRDefault="00CD1A6C" w:rsidP="00CD1A6C">
      <w:pPr>
        <w:spacing w:after="0" w:line="480" w:lineRule="auto"/>
        <w:ind w:left="810" w:hanging="810"/>
        <w:jc w:val="both"/>
        <w:rPr>
          <w:rFonts w:ascii="Times New Roman" w:hAnsi="Times New Roman" w:cs="Times New Roman"/>
          <w:sz w:val="24"/>
          <w:szCs w:val="24"/>
        </w:rPr>
      </w:pPr>
    </w:p>
    <w:p w:rsidR="00CD1A6C" w:rsidRPr="00F036BE" w:rsidRDefault="00CD1A6C" w:rsidP="00CD1A6C">
      <w:pPr>
        <w:spacing w:after="0" w:line="480" w:lineRule="auto"/>
        <w:ind w:left="810" w:hanging="90"/>
        <w:jc w:val="both"/>
        <w:rPr>
          <w:rFonts w:ascii="Times New Roman" w:hAnsi="Times New Roman" w:cs="Times New Roman"/>
          <w:sz w:val="24"/>
          <w:szCs w:val="24"/>
        </w:rPr>
      </w:pPr>
      <w:r w:rsidRPr="00F036BE">
        <w:rPr>
          <w:rFonts w:ascii="Times New Roman" w:hAnsi="Times New Roman" w:cs="Times New Roman"/>
          <w:b/>
          <w:sz w:val="24"/>
          <w:szCs w:val="24"/>
        </w:rPr>
        <w:t>MALABA DCJ:</w:t>
      </w:r>
      <w:r w:rsidRPr="00F036BE">
        <w:rPr>
          <w:rFonts w:ascii="Times New Roman" w:hAnsi="Times New Roman" w:cs="Times New Roman"/>
          <w:sz w:val="24"/>
          <w:szCs w:val="24"/>
        </w:rPr>
        <w:tab/>
      </w:r>
      <w:r w:rsidRPr="00F036BE">
        <w:rPr>
          <w:rFonts w:ascii="Times New Roman" w:hAnsi="Times New Roman" w:cs="Times New Roman"/>
          <w:sz w:val="24"/>
          <w:szCs w:val="24"/>
        </w:rPr>
        <w:tab/>
        <w:t>I agree</w:t>
      </w:r>
    </w:p>
    <w:p w:rsidR="00CD1A6C" w:rsidRPr="00F036BE" w:rsidRDefault="00CD1A6C" w:rsidP="00CD1A6C">
      <w:pPr>
        <w:spacing w:after="0" w:line="480" w:lineRule="auto"/>
        <w:ind w:left="810" w:hanging="90"/>
        <w:jc w:val="both"/>
        <w:rPr>
          <w:rFonts w:ascii="Times New Roman" w:hAnsi="Times New Roman" w:cs="Times New Roman"/>
          <w:sz w:val="24"/>
          <w:szCs w:val="24"/>
        </w:rPr>
      </w:pPr>
    </w:p>
    <w:p w:rsidR="00CD1A6C" w:rsidRPr="00F036BE" w:rsidRDefault="00CD1A6C" w:rsidP="00CD1A6C">
      <w:pPr>
        <w:spacing w:after="0" w:line="480" w:lineRule="auto"/>
        <w:ind w:left="810" w:hanging="90"/>
        <w:jc w:val="both"/>
        <w:rPr>
          <w:rFonts w:ascii="Times New Roman" w:hAnsi="Times New Roman" w:cs="Times New Roman"/>
          <w:sz w:val="24"/>
          <w:szCs w:val="24"/>
        </w:rPr>
      </w:pPr>
      <w:r w:rsidRPr="00F036BE">
        <w:rPr>
          <w:rFonts w:ascii="Times New Roman" w:hAnsi="Times New Roman" w:cs="Times New Roman"/>
          <w:b/>
          <w:sz w:val="24"/>
          <w:szCs w:val="24"/>
        </w:rPr>
        <w:t>ZIYAMBI JCC:</w:t>
      </w:r>
      <w:r w:rsidRPr="00F036BE">
        <w:rPr>
          <w:rFonts w:ascii="Times New Roman" w:hAnsi="Times New Roman" w:cs="Times New Roman"/>
          <w:sz w:val="24"/>
          <w:szCs w:val="24"/>
        </w:rPr>
        <w:tab/>
      </w:r>
      <w:r w:rsidRPr="00F036BE">
        <w:rPr>
          <w:rFonts w:ascii="Times New Roman" w:hAnsi="Times New Roman" w:cs="Times New Roman"/>
          <w:sz w:val="24"/>
          <w:szCs w:val="24"/>
        </w:rPr>
        <w:tab/>
        <w:t>I agree</w:t>
      </w:r>
    </w:p>
    <w:p w:rsidR="00CD1A6C" w:rsidRPr="00F036BE" w:rsidRDefault="00CD1A6C" w:rsidP="00CD1A6C">
      <w:pPr>
        <w:spacing w:after="0" w:line="480" w:lineRule="auto"/>
        <w:ind w:left="810" w:hanging="90"/>
        <w:jc w:val="both"/>
        <w:rPr>
          <w:rFonts w:ascii="Times New Roman" w:hAnsi="Times New Roman" w:cs="Times New Roman"/>
          <w:sz w:val="24"/>
          <w:szCs w:val="24"/>
        </w:rPr>
      </w:pPr>
    </w:p>
    <w:p w:rsidR="00CD1A6C" w:rsidRPr="00F036BE" w:rsidRDefault="00CD1A6C" w:rsidP="00CD1A6C">
      <w:pPr>
        <w:spacing w:after="0" w:line="480" w:lineRule="auto"/>
        <w:ind w:left="810" w:hanging="90"/>
        <w:jc w:val="both"/>
        <w:rPr>
          <w:rFonts w:ascii="Times New Roman" w:hAnsi="Times New Roman" w:cs="Times New Roman"/>
          <w:sz w:val="24"/>
          <w:szCs w:val="24"/>
        </w:rPr>
      </w:pPr>
      <w:r w:rsidRPr="00F036BE">
        <w:rPr>
          <w:rFonts w:ascii="Times New Roman" w:hAnsi="Times New Roman" w:cs="Times New Roman"/>
          <w:b/>
          <w:sz w:val="24"/>
          <w:szCs w:val="24"/>
        </w:rPr>
        <w:t>GWAUNZA JCC:</w:t>
      </w:r>
      <w:r w:rsidRPr="00F036BE">
        <w:rPr>
          <w:rFonts w:ascii="Times New Roman" w:hAnsi="Times New Roman" w:cs="Times New Roman"/>
          <w:sz w:val="24"/>
          <w:szCs w:val="24"/>
        </w:rPr>
        <w:tab/>
      </w:r>
      <w:r w:rsidRPr="00F036BE">
        <w:rPr>
          <w:rFonts w:ascii="Times New Roman" w:hAnsi="Times New Roman" w:cs="Times New Roman"/>
          <w:sz w:val="24"/>
          <w:szCs w:val="24"/>
        </w:rPr>
        <w:tab/>
        <w:t>I agree</w:t>
      </w:r>
    </w:p>
    <w:p w:rsidR="00CD1A6C" w:rsidRPr="00F036BE" w:rsidRDefault="00CD1A6C" w:rsidP="00CD1A6C">
      <w:pPr>
        <w:spacing w:after="0" w:line="480" w:lineRule="auto"/>
        <w:ind w:left="810" w:hanging="90"/>
        <w:jc w:val="both"/>
        <w:rPr>
          <w:rFonts w:ascii="Times New Roman" w:hAnsi="Times New Roman" w:cs="Times New Roman"/>
          <w:sz w:val="24"/>
          <w:szCs w:val="24"/>
        </w:rPr>
      </w:pPr>
    </w:p>
    <w:p w:rsidR="00CD1A6C" w:rsidRPr="00F036BE" w:rsidRDefault="00CD1A6C" w:rsidP="00CD1A6C">
      <w:pPr>
        <w:spacing w:after="0" w:line="480" w:lineRule="auto"/>
        <w:ind w:left="810" w:hanging="90"/>
        <w:jc w:val="both"/>
        <w:rPr>
          <w:rFonts w:ascii="Times New Roman" w:hAnsi="Times New Roman" w:cs="Times New Roman"/>
          <w:sz w:val="24"/>
          <w:szCs w:val="24"/>
        </w:rPr>
      </w:pPr>
      <w:r w:rsidRPr="00F036BE">
        <w:rPr>
          <w:rFonts w:ascii="Times New Roman" w:hAnsi="Times New Roman" w:cs="Times New Roman"/>
          <w:b/>
          <w:sz w:val="24"/>
          <w:szCs w:val="24"/>
        </w:rPr>
        <w:t>GOWORA JCC:</w:t>
      </w:r>
      <w:r w:rsidRPr="00F036BE">
        <w:rPr>
          <w:rFonts w:ascii="Times New Roman" w:hAnsi="Times New Roman" w:cs="Times New Roman"/>
          <w:sz w:val="24"/>
          <w:szCs w:val="24"/>
        </w:rPr>
        <w:tab/>
      </w:r>
      <w:r w:rsidRPr="00F036BE">
        <w:rPr>
          <w:rFonts w:ascii="Times New Roman" w:hAnsi="Times New Roman" w:cs="Times New Roman"/>
          <w:sz w:val="24"/>
          <w:szCs w:val="24"/>
        </w:rPr>
        <w:tab/>
        <w:t>I agree</w:t>
      </w:r>
    </w:p>
    <w:p w:rsidR="00CD1A6C" w:rsidRPr="00F036BE" w:rsidRDefault="00CD1A6C" w:rsidP="00CD1A6C">
      <w:pPr>
        <w:spacing w:after="0" w:line="480" w:lineRule="auto"/>
        <w:ind w:left="810" w:hanging="90"/>
        <w:jc w:val="both"/>
        <w:rPr>
          <w:rFonts w:ascii="Times New Roman" w:hAnsi="Times New Roman" w:cs="Times New Roman"/>
          <w:sz w:val="24"/>
          <w:szCs w:val="24"/>
        </w:rPr>
      </w:pPr>
    </w:p>
    <w:p w:rsidR="00CD1A6C" w:rsidRPr="00F036BE" w:rsidRDefault="00CD1A6C" w:rsidP="00CD1A6C">
      <w:pPr>
        <w:spacing w:after="0" w:line="480" w:lineRule="auto"/>
        <w:ind w:left="810" w:hanging="90"/>
        <w:jc w:val="both"/>
        <w:rPr>
          <w:rFonts w:ascii="Times New Roman" w:hAnsi="Times New Roman" w:cs="Times New Roman"/>
          <w:sz w:val="24"/>
          <w:szCs w:val="24"/>
        </w:rPr>
      </w:pPr>
      <w:r w:rsidRPr="00F036BE">
        <w:rPr>
          <w:rFonts w:ascii="Times New Roman" w:hAnsi="Times New Roman" w:cs="Times New Roman"/>
          <w:b/>
          <w:sz w:val="24"/>
          <w:szCs w:val="24"/>
        </w:rPr>
        <w:lastRenderedPageBreak/>
        <w:t>HLATSHWAYO JCC:</w:t>
      </w:r>
      <w:r w:rsidRPr="00F036BE">
        <w:rPr>
          <w:rFonts w:ascii="Times New Roman" w:hAnsi="Times New Roman" w:cs="Times New Roman"/>
          <w:sz w:val="24"/>
          <w:szCs w:val="24"/>
        </w:rPr>
        <w:tab/>
      </w:r>
      <w:r w:rsidR="0009450E" w:rsidRPr="00F036BE">
        <w:rPr>
          <w:rFonts w:ascii="Times New Roman" w:hAnsi="Times New Roman" w:cs="Times New Roman"/>
          <w:sz w:val="24"/>
          <w:szCs w:val="24"/>
        </w:rPr>
        <w:t>(comments not received)</w:t>
      </w:r>
    </w:p>
    <w:p w:rsidR="00CD1A6C" w:rsidRPr="00F036BE" w:rsidRDefault="00CD1A6C" w:rsidP="00CD1A6C">
      <w:pPr>
        <w:spacing w:after="0" w:line="480" w:lineRule="auto"/>
        <w:ind w:left="810" w:hanging="90"/>
        <w:jc w:val="both"/>
        <w:rPr>
          <w:rFonts w:ascii="Times New Roman" w:hAnsi="Times New Roman" w:cs="Times New Roman"/>
          <w:sz w:val="24"/>
          <w:szCs w:val="24"/>
        </w:rPr>
      </w:pPr>
    </w:p>
    <w:p w:rsidR="00CD1A6C" w:rsidRPr="00F036BE" w:rsidRDefault="00CD1A6C" w:rsidP="00CD1A6C">
      <w:pPr>
        <w:spacing w:after="0" w:line="480" w:lineRule="auto"/>
        <w:ind w:left="810" w:hanging="90"/>
        <w:jc w:val="both"/>
        <w:rPr>
          <w:rFonts w:ascii="Times New Roman" w:hAnsi="Times New Roman" w:cs="Times New Roman"/>
          <w:sz w:val="24"/>
          <w:szCs w:val="24"/>
        </w:rPr>
      </w:pPr>
      <w:r w:rsidRPr="00F036BE">
        <w:rPr>
          <w:rFonts w:ascii="Times New Roman" w:hAnsi="Times New Roman" w:cs="Times New Roman"/>
          <w:b/>
          <w:sz w:val="24"/>
          <w:szCs w:val="24"/>
        </w:rPr>
        <w:t>PATEL JCC:</w:t>
      </w:r>
      <w:r w:rsidRPr="00F036BE">
        <w:rPr>
          <w:rFonts w:ascii="Times New Roman" w:hAnsi="Times New Roman" w:cs="Times New Roman"/>
          <w:sz w:val="24"/>
          <w:szCs w:val="24"/>
        </w:rPr>
        <w:tab/>
      </w:r>
      <w:r w:rsidRPr="00F036BE">
        <w:rPr>
          <w:rFonts w:ascii="Times New Roman" w:hAnsi="Times New Roman" w:cs="Times New Roman"/>
          <w:sz w:val="24"/>
          <w:szCs w:val="24"/>
        </w:rPr>
        <w:tab/>
      </w:r>
      <w:r w:rsidR="00F036BE">
        <w:rPr>
          <w:rFonts w:ascii="Times New Roman" w:hAnsi="Times New Roman" w:cs="Times New Roman"/>
          <w:sz w:val="24"/>
          <w:szCs w:val="24"/>
        </w:rPr>
        <w:tab/>
      </w:r>
      <w:r w:rsidRPr="00F036BE">
        <w:rPr>
          <w:rFonts w:ascii="Times New Roman" w:hAnsi="Times New Roman" w:cs="Times New Roman"/>
          <w:sz w:val="24"/>
          <w:szCs w:val="24"/>
        </w:rPr>
        <w:t>I agree</w:t>
      </w:r>
    </w:p>
    <w:p w:rsidR="00CD1A6C" w:rsidRPr="00F036BE" w:rsidRDefault="00CD1A6C" w:rsidP="00CD1A6C">
      <w:pPr>
        <w:spacing w:after="0" w:line="480" w:lineRule="auto"/>
        <w:ind w:left="810" w:hanging="90"/>
        <w:jc w:val="both"/>
        <w:rPr>
          <w:rFonts w:ascii="Times New Roman" w:hAnsi="Times New Roman" w:cs="Times New Roman"/>
          <w:sz w:val="24"/>
          <w:szCs w:val="24"/>
        </w:rPr>
      </w:pPr>
    </w:p>
    <w:p w:rsidR="00CD1A6C" w:rsidRPr="00F036BE" w:rsidRDefault="00CD1A6C" w:rsidP="00CD1A6C">
      <w:pPr>
        <w:spacing w:after="0" w:line="480" w:lineRule="auto"/>
        <w:ind w:left="810" w:hanging="90"/>
        <w:jc w:val="both"/>
        <w:rPr>
          <w:rFonts w:ascii="Times New Roman" w:hAnsi="Times New Roman" w:cs="Times New Roman"/>
          <w:sz w:val="24"/>
          <w:szCs w:val="24"/>
        </w:rPr>
      </w:pPr>
      <w:r w:rsidRPr="00F036BE">
        <w:rPr>
          <w:rFonts w:ascii="Times New Roman" w:hAnsi="Times New Roman" w:cs="Times New Roman"/>
          <w:b/>
          <w:sz w:val="24"/>
          <w:szCs w:val="24"/>
        </w:rPr>
        <w:t>MAVANGIRA AJCC:</w:t>
      </w:r>
      <w:r w:rsidRPr="00F036BE">
        <w:rPr>
          <w:rFonts w:ascii="Times New Roman" w:hAnsi="Times New Roman" w:cs="Times New Roman"/>
          <w:sz w:val="24"/>
          <w:szCs w:val="24"/>
        </w:rPr>
        <w:tab/>
        <w:t>I agree</w:t>
      </w:r>
    </w:p>
    <w:p w:rsidR="00CD1A6C" w:rsidRPr="00F036BE" w:rsidRDefault="00CD1A6C" w:rsidP="00CD1A6C">
      <w:pPr>
        <w:spacing w:after="0" w:line="480" w:lineRule="auto"/>
        <w:ind w:left="810" w:hanging="90"/>
        <w:jc w:val="both"/>
        <w:rPr>
          <w:rFonts w:ascii="Times New Roman" w:hAnsi="Times New Roman" w:cs="Times New Roman"/>
          <w:sz w:val="24"/>
          <w:szCs w:val="24"/>
        </w:rPr>
      </w:pPr>
    </w:p>
    <w:p w:rsidR="00CD1A6C" w:rsidRPr="00F036BE" w:rsidRDefault="00CD1A6C" w:rsidP="00CD1A6C">
      <w:pPr>
        <w:spacing w:after="0" w:line="480" w:lineRule="auto"/>
        <w:ind w:left="810" w:hanging="90"/>
        <w:jc w:val="both"/>
        <w:rPr>
          <w:rFonts w:ascii="Times New Roman" w:hAnsi="Times New Roman" w:cs="Times New Roman"/>
          <w:sz w:val="24"/>
          <w:szCs w:val="24"/>
        </w:rPr>
      </w:pPr>
    </w:p>
    <w:p w:rsidR="00F928DE" w:rsidRPr="00F036BE" w:rsidRDefault="00F928DE" w:rsidP="00CD1A6C">
      <w:pPr>
        <w:spacing w:after="0" w:line="480" w:lineRule="auto"/>
        <w:ind w:left="810" w:hanging="810"/>
        <w:jc w:val="both"/>
        <w:rPr>
          <w:rFonts w:ascii="Times New Roman" w:hAnsi="Times New Roman" w:cs="Times New Roman"/>
          <w:sz w:val="24"/>
          <w:szCs w:val="24"/>
        </w:rPr>
      </w:pPr>
      <w:r w:rsidRPr="00F036BE">
        <w:rPr>
          <w:rFonts w:ascii="Times New Roman" w:hAnsi="Times New Roman" w:cs="Times New Roman"/>
          <w:sz w:val="24"/>
          <w:szCs w:val="24"/>
        </w:rPr>
        <w:tab/>
      </w:r>
      <w:r w:rsidRPr="00F036BE">
        <w:rPr>
          <w:rFonts w:ascii="Times New Roman" w:hAnsi="Times New Roman" w:cs="Times New Roman"/>
          <w:sz w:val="24"/>
          <w:szCs w:val="24"/>
        </w:rPr>
        <w:tab/>
      </w:r>
      <w:r w:rsidRPr="00F036BE">
        <w:rPr>
          <w:rFonts w:ascii="Times New Roman" w:hAnsi="Times New Roman" w:cs="Times New Roman"/>
          <w:sz w:val="24"/>
          <w:szCs w:val="24"/>
        </w:rPr>
        <w:tab/>
      </w:r>
    </w:p>
    <w:p w:rsidR="0049248F" w:rsidRPr="00F036BE" w:rsidRDefault="00F928DE" w:rsidP="0061173F">
      <w:pPr>
        <w:spacing w:after="0" w:line="480" w:lineRule="auto"/>
        <w:ind w:left="810" w:hanging="810"/>
        <w:jc w:val="both"/>
        <w:rPr>
          <w:rFonts w:ascii="Times New Roman" w:hAnsi="Times New Roman" w:cs="Times New Roman"/>
          <w:sz w:val="24"/>
          <w:szCs w:val="24"/>
        </w:rPr>
      </w:pPr>
      <w:r w:rsidRPr="00F036BE">
        <w:rPr>
          <w:rFonts w:ascii="Times New Roman" w:hAnsi="Times New Roman" w:cs="Times New Roman"/>
          <w:sz w:val="24"/>
          <w:szCs w:val="24"/>
        </w:rPr>
        <w:tab/>
      </w:r>
      <w:r w:rsidR="00572F1D" w:rsidRPr="00F036BE">
        <w:rPr>
          <w:rFonts w:ascii="Times New Roman" w:hAnsi="Times New Roman" w:cs="Times New Roman"/>
          <w:sz w:val="24"/>
          <w:szCs w:val="24"/>
        </w:rPr>
        <w:tab/>
      </w:r>
      <w:r w:rsidRPr="00F036BE">
        <w:rPr>
          <w:rFonts w:ascii="Times New Roman" w:hAnsi="Times New Roman" w:cs="Times New Roman"/>
          <w:sz w:val="24"/>
          <w:szCs w:val="24"/>
        </w:rPr>
        <w:tab/>
      </w:r>
      <w:r w:rsidR="00572F1D" w:rsidRPr="00F036BE">
        <w:rPr>
          <w:rFonts w:ascii="Times New Roman" w:hAnsi="Times New Roman" w:cs="Times New Roman"/>
          <w:sz w:val="24"/>
          <w:szCs w:val="24"/>
        </w:rPr>
        <w:tab/>
      </w:r>
    </w:p>
    <w:p w:rsidR="00A61E6D" w:rsidRPr="00F036BE" w:rsidRDefault="00CD1A6C" w:rsidP="00CD1A6C">
      <w:pPr>
        <w:spacing w:after="0" w:line="240" w:lineRule="auto"/>
        <w:jc w:val="both"/>
        <w:rPr>
          <w:rFonts w:ascii="Times New Roman" w:hAnsi="Times New Roman" w:cs="Times New Roman"/>
          <w:sz w:val="24"/>
          <w:szCs w:val="24"/>
        </w:rPr>
      </w:pPr>
      <w:r w:rsidRPr="00F036BE">
        <w:rPr>
          <w:rFonts w:ascii="Times New Roman" w:hAnsi="Times New Roman" w:cs="Times New Roman"/>
          <w:i/>
          <w:sz w:val="24"/>
          <w:szCs w:val="24"/>
        </w:rPr>
        <w:t>Zimbabwe Lawyers for Human Rights</w:t>
      </w:r>
      <w:r w:rsidR="005F67E2" w:rsidRPr="00F036BE">
        <w:rPr>
          <w:rFonts w:ascii="Times New Roman" w:hAnsi="Times New Roman" w:cs="Times New Roman"/>
          <w:i/>
          <w:sz w:val="24"/>
          <w:szCs w:val="24"/>
        </w:rPr>
        <w:t>,</w:t>
      </w:r>
      <w:r w:rsidR="00A61E6D" w:rsidRPr="00F036BE">
        <w:rPr>
          <w:rFonts w:ascii="Times New Roman" w:hAnsi="Times New Roman" w:cs="Times New Roman"/>
          <w:sz w:val="24"/>
          <w:szCs w:val="24"/>
        </w:rPr>
        <w:t xml:space="preserve"> </w:t>
      </w:r>
      <w:r w:rsidR="00267E93" w:rsidRPr="00F036BE">
        <w:rPr>
          <w:rFonts w:ascii="Times New Roman" w:hAnsi="Times New Roman" w:cs="Times New Roman"/>
          <w:sz w:val="24"/>
          <w:szCs w:val="24"/>
        </w:rPr>
        <w:t>applicant’s</w:t>
      </w:r>
      <w:r w:rsidR="00A61E6D" w:rsidRPr="00F036BE">
        <w:rPr>
          <w:rFonts w:ascii="Times New Roman" w:hAnsi="Times New Roman" w:cs="Times New Roman"/>
          <w:sz w:val="24"/>
          <w:szCs w:val="24"/>
        </w:rPr>
        <w:t xml:space="preserve"> legal practitioners</w:t>
      </w:r>
    </w:p>
    <w:p w:rsidR="00CD1A6C" w:rsidRPr="00F036BE" w:rsidRDefault="00CD1A6C" w:rsidP="00CD1A6C">
      <w:pPr>
        <w:spacing w:after="0" w:line="240" w:lineRule="auto"/>
        <w:jc w:val="both"/>
        <w:rPr>
          <w:rFonts w:ascii="Times New Roman" w:hAnsi="Times New Roman" w:cs="Times New Roman"/>
          <w:sz w:val="24"/>
          <w:szCs w:val="24"/>
        </w:rPr>
      </w:pPr>
    </w:p>
    <w:p w:rsidR="00A61E6D" w:rsidRPr="00F036BE" w:rsidRDefault="00CD1A6C" w:rsidP="002E5715">
      <w:pPr>
        <w:spacing w:after="0" w:line="240" w:lineRule="auto"/>
        <w:jc w:val="both"/>
        <w:rPr>
          <w:rFonts w:ascii="Times New Roman" w:hAnsi="Times New Roman" w:cs="Times New Roman"/>
          <w:sz w:val="24"/>
          <w:szCs w:val="24"/>
        </w:rPr>
      </w:pPr>
      <w:r w:rsidRPr="00F036BE">
        <w:rPr>
          <w:rFonts w:ascii="Times New Roman" w:hAnsi="Times New Roman" w:cs="Times New Roman"/>
          <w:i/>
          <w:sz w:val="24"/>
          <w:szCs w:val="24"/>
        </w:rPr>
        <w:t>National Prosecuting Authority</w:t>
      </w:r>
      <w:r w:rsidR="002E5715" w:rsidRPr="00F036BE">
        <w:rPr>
          <w:rFonts w:ascii="Times New Roman" w:hAnsi="Times New Roman" w:cs="Times New Roman"/>
          <w:sz w:val="24"/>
          <w:szCs w:val="24"/>
        </w:rPr>
        <w:t xml:space="preserve">, respondent’s legal </w:t>
      </w:r>
      <w:r w:rsidR="00A61E6D" w:rsidRPr="00F036BE">
        <w:rPr>
          <w:rFonts w:ascii="Times New Roman" w:hAnsi="Times New Roman" w:cs="Times New Roman"/>
          <w:sz w:val="24"/>
          <w:szCs w:val="24"/>
        </w:rPr>
        <w:t xml:space="preserve">practitioners </w:t>
      </w:r>
    </w:p>
    <w:sectPr w:rsidR="00A61E6D" w:rsidRPr="00F036BE" w:rsidSect="00336F59">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C92" w:rsidRDefault="005A0C92" w:rsidP="000700D0">
      <w:pPr>
        <w:spacing w:after="0" w:line="240" w:lineRule="auto"/>
      </w:pPr>
      <w:r>
        <w:separator/>
      </w:r>
    </w:p>
  </w:endnote>
  <w:endnote w:type="continuationSeparator" w:id="0">
    <w:p w:rsidR="005A0C92" w:rsidRDefault="005A0C92" w:rsidP="00070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C92" w:rsidRDefault="005A0C92" w:rsidP="000700D0">
      <w:pPr>
        <w:spacing w:after="0" w:line="240" w:lineRule="auto"/>
      </w:pPr>
      <w:r>
        <w:separator/>
      </w:r>
    </w:p>
  </w:footnote>
  <w:footnote w:type="continuationSeparator" w:id="0">
    <w:p w:rsidR="005A0C92" w:rsidRDefault="005A0C92" w:rsidP="000700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481AAA">
      <w:tc>
        <w:tcPr>
          <w:tcW w:w="0" w:type="auto"/>
          <w:tcBorders>
            <w:right w:val="single" w:sz="6" w:space="0" w:color="000000" w:themeColor="text1"/>
          </w:tcBorders>
        </w:tcPr>
        <w:sdt>
          <w:sdtPr>
            <w:alias w:val="Company"/>
            <w:id w:val="78735422"/>
            <w:placeholder>
              <w:docPart w:val="20BE705D663545799C92C694938D85C0"/>
            </w:placeholder>
            <w:dataBinding w:prefixMappings="xmlns:ns0='http://schemas.openxmlformats.org/officeDocument/2006/extended-properties'" w:xpath="/ns0:Properties[1]/ns0:Company[1]" w:storeItemID="{6668398D-A668-4E3E-A5EB-62B293D839F1}"/>
            <w:text/>
          </w:sdtPr>
          <w:sdtEndPr/>
          <w:sdtContent>
            <w:p w:rsidR="00481AAA" w:rsidRDefault="00481AAA">
              <w:pPr>
                <w:pStyle w:val="Header"/>
                <w:jc w:val="right"/>
              </w:pPr>
              <w:r>
                <w:rPr>
                  <w:lang w:val="en-US"/>
                </w:rPr>
                <w:t>Judgment No. CCZ 2/2016</w:t>
              </w:r>
            </w:p>
          </w:sdtContent>
        </w:sdt>
        <w:sdt>
          <w:sdtPr>
            <w:rPr>
              <w:b/>
              <w:bCs/>
            </w:rPr>
            <w:alias w:val="Title"/>
            <w:id w:val="78735415"/>
            <w:placeholder>
              <w:docPart w:val="94973DA4F684459BA2E96976F918A94D"/>
            </w:placeholder>
            <w:dataBinding w:prefixMappings="xmlns:ns0='http://schemas.openxmlformats.org/package/2006/metadata/core-properties' xmlns:ns1='http://purl.org/dc/elements/1.1/'" w:xpath="/ns0:coreProperties[1]/ns1:title[1]" w:storeItemID="{6C3C8BC8-F283-45AE-878A-BAB7291924A1}"/>
            <w:text/>
          </w:sdtPr>
          <w:sdtEndPr/>
          <w:sdtContent>
            <w:p w:rsidR="00481AAA" w:rsidRDefault="00481AAA">
              <w:pPr>
                <w:pStyle w:val="Header"/>
                <w:jc w:val="right"/>
                <w:rPr>
                  <w:b/>
                  <w:bCs/>
                </w:rPr>
              </w:pPr>
              <w:r>
                <w:rPr>
                  <w:b/>
                  <w:bCs/>
                  <w:lang w:val="en-US"/>
                </w:rPr>
                <w:t>Const. Application No. CCZ  245/12</w:t>
              </w:r>
            </w:p>
          </w:sdtContent>
        </w:sdt>
      </w:tc>
      <w:tc>
        <w:tcPr>
          <w:tcW w:w="1152" w:type="dxa"/>
          <w:tcBorders>
            <w:left w:val="single" w:sz="6" w:space="0" w:color="000000" w:themeColor="text1"/>
          </w:tcBorders>
        </w:tcPr>
        <w:p w:rsidR="00481AAA" w:rsidRDefault="00481AAA">
          <w:pPr>
            <w:pStyle w:val="Header"/>
            <w:rPr>
              <w:b/>
              <w:bCs/>
            </w:rPr>
          </w:pPr>
          <w:r>
            <w:fldChar w:fldCharType="begin"/>
          </w:r>
          <w:r>
            <w:instrText xml:space="preserve"> PAGE   \* MERGEFORMAT </w:instrText>
          </w:r>
          <w:r>
            <w:fldChar w:fldCharType="separate"/>
          </w:r>
          <w:r w:rsidR="00F036BE">
            <w:rPr>
              <w:noProof/>
            </w:rPr>
            <w:t>9</w:t>
          </w:r>
          <w:r>
            <w:rPr>
              <w:noProof/>
            </w:rPr>
            <w:fldChar w:fldCharType="end"/>
          </w:r>
        </w:p>
      </w:tc>
    </w:tr>
  </w:tbl>
  <w:p w:rsidR="000700D0" w:rsidRDefault="000700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36C91"/>
    <w:multiLevelType w:val="hybridMultilevel"/>
    <w:tmpl w:val="DE8A04B2"/>
    <w:lvl w:ilvl="0" w:tplc="2FF08932">
      <w:start w:val="1"/>
      <w:numFmt w:val="decimal"/>
      <w:lvlText w:val="(%1)"/>
      <w:lvlJc w:val="left"/>
      <w:pPr>
        <w:ind w:left="2160" w:hanging="720"/>
      </w:pPr>
      <w:rPr>
        <w:rFonts w:hint="default"/>
      </w:rPr>
    </w:lvl>
    <w:lvl w:ilvl="1" w:tplc="30090019">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
    <w:nsid w:val="245473E7"/>
    <w:multiLevelType w:val="hybridMultilevel"/>
    <w:tmpl w:val="72FCB1C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50691A3C"/>
    <w:multiLevelType w:val="hybridMultilevel"/>
    <w:tmpl w:val="4CDC154A"/>
    <w:lvl w:ilvl="0" w:tplc="92FA16A0">
      <w:start w:val="1"/>
      <w:numFmt w:val="decimal"/>
      <w:lvlText w:val="%1."/>
      <w:lvlJc w:val="left"/>
      <w:pPr>
        <w:ind w:left="2430" w:hanging="360"/>
      </w:pPr>
      <w:rPr>
        <w:rFonts w:hint="default"/>
      </w:rPr>
    </w:lvl>
    <w:lvl w:ilvl="1" w:tplc="30090019" w:tentative="1">
      <w:start w:val="1"/>
      <w:numFmt w:val="lowerLetter"/>
      <w:lvlText w:val="%2."/>
      <w:lvlJc w:val="left"/>
      <w:pPr>
        <w:ind w:left="3150" w:hanging="360"/>
      </w:pPr>
    </w:lvl>
    <w:lvl w:ilvl="2" w:tplc="3009001B" w:tentative="1">
      <w:start w:val="1"/>
      <w:numFmt w:val="lowerRoman"/>
      <w:lvlText w:val="%3."/>
      <w:lvlJc w:val="right"/>
      <w:pPr>
        <w:ind w:left="3870" w:hanging="180"/>
      </w:pPr>
    </w:lvl>
    <w:lvl w:ilvl="3" w:tplc="3009000F" w:tentative="1">
      <w:start w:val="1"/>
      <w:numFmt w:val="decimal"/>
      <w:lvlText w:val="%4."/>
      <w:lvlJc w:val="left"/>
      <w:pPr>
        <w:ind w:left="4590" w:hanging="360"/>
      </w:pPr>
    </w:lvl>
    <w:lvl w:ilvl="4" w:tplc="30090019" w:tentative="1">
      <w:start w:val="1"/>
      <w:numFmt w:val="lowerLetter"/>
      <w:lvlText w:val="%5."/>
      <w:lvlJc w:val="left"/>
      <w:pPr>
        <w:ind w:left="5310" w:hanging="360"/>
      </w:pPr>
    </w:lvl>
    <w:lvl w:ilvl="5" w:tplc="3009001B" w:tentative="1">
      <w:start w:val="1"/>
      <w:numFmt w:val="lowerRoman"/>
      <w:lvlText w:val="%6."/>
      <w:lvlJc w:val="right"/>
      <w:pPr>
        <w:ind w:left="6030" w:hanging="180"/>
      </w:pPr>
    </w:lvl>
    <w:lvl w:ilvl="6" w:tplc="3009000F" w:tentative="1">
      <w:start w:val="1"/>
      <w:numFmt w:val="decimal"/>
      <w:lvlText w:val="%7."/>
      <w:lvlJc w:val="left"/>
      <w:pPr>
        <w:ind w:left="6750" w:hanging="360"/>
      </w:pPr>
    </w:lvl>
    <w:lvl w:ilvl="7" w:tplc="30090019" w:tentative="1">
      <w:start w:val="1"/>
      <w:numFmt w:val="lowerLetter"/>
      <w:lvlText w:val="%8."/>
      <w:lvlJc w:val="left"/>
      <w:pPr>
        <w:ind w:left="7470" w:hanging="360"/>
      </w:pPr>
    </w:lvl>
    <w:lvl w:ilvl="8" w:tplc="3009001B" w:tentative="1">
      <w:start w:val="1"/>
      <w:numFmt w:val="lowerRoman"/>
      <w:lvlText w:val="%9."/>
      <w:lvlJc w:val="right"/>
      <w:pPr>
        <w:ind w:left="819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0D0"/>
    <w:rsid w:val="000000D6"/>
    <w:rsid w:val="00001EE4"/>
    <w:rsid w:val="00002B61"/>
    <w:rsid w:val="00002BC0"/>
    <w:rsid w:val="000040EA"/>
    <w:rsid w:val="0000604A"/>
    <w:rsid w:val="0000704D"/>
    <w:rsid w:val="000102BE"/>
    <w:rsid w:val="00011F6C"/>
    <w:rsid w:val="0001294A"/>
    <w:rsid w:val="00013099"/>
    <w:rsid w:val="00015222"/>
    <w:rsid w:val="00016D30"/>
    <w:rsid w:val="00020079"/>
    <w:rsid w:val="000223C6"/>
    <w:rsid w:val="00024755"/>
    <w:rsid w:val="00024BFA"/>
    <w:rsid w:val="000354FE"/>
    <w:rsid w:val="00036F3B"/>
    <w:rsid w:val="00037F69"/>
    <w:rsid w:val="00042293"/>
    <w:rsid w:val="00044ECB"/>
    <w:rsid w:val="00046330"/>
    <w:rsid w:val="00046485"/>
    <w:rsid w:val="00051B40"/>
    <w:rsid w:val="000610DF"/>
    <w:rsid w:val="00061489"/>
    <w:rsid w:val="00062112"/>
    <w:rsid w:val="00063A26"/>
    <w:rsid w:val="00063E77"/>
    <w:rsid w:val="000658DF"/>
    <w:rsid w:val="00067229"/>
    <w:rsid w:val="000700D0"/>
    <w:rsid w:val="00070F04"/>
    <w:rsid w:val="000731E8"/>
    <w:rsid w:val="00073D15"/>
    <w:rsid w:val="00091858"/>
    <w:rsid w:val="00091A80"/>
    <w:rsid w:val="0009450E"/>
    <w:rsid w:val="0009470D"/>
    <w:rsid w:val="000A20BB"/>
    <w:rsid w:val="000A3352"/>
    <w:rsid w:val="000A648F"/>
    <w:rsid w:val="000A65C9"/>
    <w:rsid w:val="000A6C9E"/>
    <w:rsid w:val="000A7A0A"/>
    <w:rsid w:val="000A7E15"/>
    <w:rsid w:val="000B1F79"/>
    <w:rsid w:val="000B2853"/>
    <w:rsid w:val="000B4D0F"/>
    <w:rsid w:val="000C218B"/>
    <w:rsid w:val="000C2240"/>
    <w:rsid w:val="000C2E0C"/>
    <w:rsid w:val="000D7546"/>
    <w:rsid w:val="000E1DFA"/>
    <w:rsid w:val="000E2788"/>
    <w:rsid w:val="000E4289"/>
    <w:rsid w:val="000E62A7"/>
    <w:rsid w:val="000E66F7"/>
    <w:rsid w:val="000E681D"/>
    <w:rsid w:val="000F0053"/>
    <w:rsid w:val="000F06A1"/>
    <w:rsid w:val="000F2E14"/>
    <w:rsid w:val="000F449F"/>
    <w:rsid w:val="000F523F"/>
    <w:rsid w:val="000F56FC"/>
    <w:rsid w:val="000F570F"/>
    <w:rsid w:val="000F732A"/>
    <w:rsid w:val="00100C28"/>
    <w:rsid w:val="00104261"/>
    <w:rsid w:val="00104E82"/>
    <w:rsid w:val="001079F2"/>
    <w:rsid w:val="00113075"/>
    <w:rsid w:val="00114F5A"/>
    <w:rsid w:val="00116293"/>
    <w:rsid w:val="00120BE4"/>
    <w:rsid w:val="00125D83"/>
    <w:rsid w:val="001304B7"/>
    <w:rsid w:val="00130666"/>
    <w:rsid w:val="001309BD"/>
    <w:rsid w:val="001310B5"/>
    <w:rsid w:val="00131288"/>
    <w:rsid w:val="00131C94"/>
    <w:rsid w:val="00133259"/>
    <w:rsid w:val="00133844"/>
    <w:rsid w:val="001352A0"/>
    <w:rsid w:val="0013607D"/>
    <w:rsid w:val="0013696B"/>
    <w:rsid w:val="00137FFD"/>
    <w:rsid w:val="0014299D"/>
    <w:rsid w:val="001465DB"/>
    <w:rsid w:val="00152402"/>
    <w:rsid w:val="001631CC"/>
    <w:rsid w:val="001659CB"/>
    <w:rsid w:val="00165EB8"/>
    <w:rsid w:val="00166D0F"/>
    <w:rsid w:val="00170210"/>
    <w:rsid w:val="001707C0"/>
    <w:rsid w:val="00173340"/>
    <w:rsid w:val="001736E7"/>
    <w:rsid w:val="0017375A"/>
    <w:rsid w:val="00174BCA"/>
    <w:rsid w:val="00180E9B"/>
    <w:rsid w:val="00182EBB"/>
    <w:rsid w:val="00184923"/>
    <w:rsid w:val="0018588E"/>
    <w:rsid w:val="00186B53"/>
    <w:rsid w:val="0019018C"/>
    <w:rsid w:val="00195FDF"/>
    <w:rsid w:val="00196122"/>
    <w:rsid w:val="00196EFA"/>
    <w:rsid w:val="0019799D"/>
    <w:rsid w:val="00197EE4"/>
    <w:rsid w:val="001A084C"/>
    <w:rsid w:val="001A1CD6"/>
    <w:rsid w:val="001A1F39"/>
    <w:rsid w:val="001A3735"/>
    <w:rsid w:val="001A3928"/>
    <w:rsid w:val="001A5017"/>
    <w:rsid w:val="001B1F08"/>
    <w:rsid w:val="001B3D4D"/>
    <w:rsid w:val="001B4084"/>
    <w:rsid w:val="001B422F"/>
    <w:rsid w:val="001B52A2"/>
    <w:rsid w:val="001C02B7"/>
    <w:rsid w:val="001C3CA5"/>
    <w:rsid w:val="001C6912"/>
    <w:rsid w:val="001C699B"/>
    <w:rsid w:val="001C7A33"/>
    <w:rsid w:val="001D522D"/>
    <w:rsid w:val="001D61A0"/>
    <w:rsid w:val="001E0589"/>
    <w:rsid w:val="001E0941"/>
    <w:rsid w:val="001E0D53"/>
    <w:rsid w:val="001E32B0"/>
    <w:rsid w:val="001E63D9"/>
    <w:rsid w:val="001F0C39"/>
    <w:rsid w:val="001F22A3"/>
    <w:rsid w:val="001F26FE"/>
    <w:rsid w:val="001F2D31"/>
    <w:rsid w:val="001F63D8"/>
    <w:rsid w:val="002041DC"/>
    <w:rsid w:val="00204D79"/>
    <w:rsid w:val="00206980"/>
    <w:rsid w:val="00206C19"/>
    <w:rsid w:val="00211751"/>
    <w:rsid w:val="002140F5"/>
    <w:rsid w:val="0021497D"/>
    <w:rsid w:val="0022070F"/>
    <w:rsid w:val="0022150E"/>
    <w:rsid w:val="00226678"/>
    <w:rsid w:val="00227185"/>
    <w:rsid w:val="002315C6"/>
    <w:rsid w:val="002337A6"/>
    <w:rsid w:val="00233F01"/>
    <w:rsid w:val="002347B3"/>
    <w:rsid w:val="002363B0"/>
    <w:rsid w:val="002420F9"/>
    <w:rsid w:val="00242411"/>
    <w:rsid w:val="00243D08"/>
    <w:rsid w:val="00247264"/>
    <w:rsid w:val="002475B6"/>
    <w:rsid w:val="002514E5"/>
    <w:rsid w:val="00253E8D"/>
    <w:rsid w:val="0025611D"/>
    <w:rsid w:val="00260C33"/>
    <w:rsid w:val="00262D34"/>
    <w:rsid w:val="00267712"/>
    <w:rsid w:val="00267E35"/>
    <w:rsid w:val="00267E93"/>
    <w:rsid w:val="00267FB7"/>
    <w:rsid w:val="00270675"/>
    <w:rsid w:val="002706AA"/>
    <w:rsid w:val="0027189F"/>
    <w:rsid w:val="0027288A"/>
    <w:rsid w:val="00275C9C"/>
    <w:rsid w:val="00276ED9"/>
    <w:rsid w:val="002773EE"/>
    <w:rsid w:val="0028001C"/>
    <w:rsid w:val="002808F8"/>
    <w:rsid w:val="0028182A"/>
    <w:rsid w:val="002847B1"/>
    <w:rsid w:val="00286550"/>
    <w:rsid w:val="00287F3D"/>
    <w:rsid w:val="002902B9"/>
    <w:rsid w:val="00291418"/>
    <w:rsid w:val="00291F50"/>
    <w:rsid w:val="002928BE"/>
    <w:rsid w:val="00293152"/>
    <w:rsid w:val="00293343"/>
    <w:rsid w:val="002933D9"/>
    <w:rsid w:val="002A03C0"/>
    <w:rsid w:val="002A0ACD"/>
    <w:rsid w:val="002A1E3A"/>
    <w:rsid w:val="002A3D1B"/>
    <w:rsid w:val="002A7EC2"/>
    <w:rsid w:val="002B2761"/>
    <w:rsid w:val="002B4E4D"/>
    <w:rsid w:val="002C08E1"/>
    <w:rsid w:val="002C19AF"/>
    <w:rsid w:val="002C3100"/>
    <w:rsid w:val="002C6554"/>
    <w:rsid w:val="002C7138"/>
    <w:rsid w:val="002D1292"/>
    <w:rsid w:val="002D64D5"/>
    <w:rsid w:val="002D725E"/>
    <w:rsid w:val="002E0165"/>
    <w:rsid w:val="002E0EAF"/>
    <w:rsid w:val="002E18BF"/>
    <w:rsid w:val="002E1B5E"/>
    <w:rsid w:val="002E2BE9"/>
    <w:rsid w:val="002E332D"/>
    <w:rsid w:val="002E4F6C"/>
    <w:rsid w:val="002E5715"/>
    <w:rsid w:val="002E5CF3"/>
    <w:rsid w:val="002E69F8"/>
    <w:rsid w:val="002F20AC"/>
    <w:rsid w:val="002F4FF2"/>
    <w:rsid w:val="002F58B7"/>
    <w:rsid w:val="002F6492"/>
    <w:rsid w:val="002F7C72"/>
    <w:rsid w:val="00304BBF"/>
    <w:rsid w:val="0030504B"/>
    <w:rsid w:val="00305FDE"/>
    <w:rsid w:val="00305FFA"/>
    <w:rsid w:val="0030611E"/>
    <w:rsid w:val="0031120E"/>
    <w:rsid w:val="00315EE8"/>
    <w:rsid w:val="0031750E"/>
    <w:rsid w:val="00322E05"/>
    <w:rsid w:val="00323FFA"/>
    <w:rsid w:val="00326387"/>
    <w:rsid w:val="003319E2"/>
    <w:rsid w:val="00334F70"/>
    <w:rsid w:val="00336F59"/>
    <w:rsid w:val="00337827"/>
    <w:rsid w:val="00344667"/>
    <w:rsid w:val="00344DFA"/>
    <w:rsid w:val="00345CEA"/>
    <w:rsid w:val="00347497"/>
    <w:rsid w:val="003531DF"/>
    <w:rsid w:val="00354FB5"/>
    <w:rsid w:val="0035759C"/>
    <w:rsid w:val="00360535"/>
    <w:rsid w:val="00360A71"/>
    <w:rsid w:val="003620D8"/>
    <w:rsid w:val="00363B46"/>
    <w:rsid w:val="00364D6E"/>
    <w:rsid w:val="00365074"/>
    <w:rsid w:val="00366889"/>
    <w:rsid w:val="00382042"/>
    <w:rsid w:val="00385F7D"/>
    <w:rsid w:val="00386359"/>
    <w:rsid w:val="0038788E"/>
    <w:rsid w:val="00390BA4"/>
    <w:rsid w:val="00390CE1"/>
    <w:rsid w:val="00394990"/>
    <w:rsid w:val="00395183"/>
    <w:rsid w:val="00395959"/>
    <w:rsid w:val="00395D6D"/>
    <w:rsid w:val="003A177F"/>
    <w:rsid w:val="003A19F6"/>
    <w:rsid w:val="003A6524"/>
    <w:rsid w:val="003A6DB1"/>
    <w:rsid w:val="003A6EFB"/>
    <w:rsid w:val="003B0030"/>
    <w:rsid w:val="003B6BE8"/>
    <w:rsid w:val="003C02B0"/>
    <w:rsid w:val="003C0990"/>
    <w:rsid w:val="003C161F"/>
    <w:rsid w:val="003C5DFF"/>
    <w:rsid w:val="003C5E11"/>
    <w:rsid w:val="003C60E1"/>
    <w:rsid w:val="003C6522"/>
    <w:rsid w:val="003D0268"/>
    <w:rsid w:val="003D166F"/>
    <w:rsid w:val="003D25CB"/>
    <w:rsid w:val="003D413F"/>
    <w:rsid w:val="003E1252"/>
    <w:rsid w:val="003E3479"/>
    <w:rsid w:val="003E47C6"/>
    <w:rsid w:val="003E4835"/>
    <w:rsid w:val="003E4A11"/>
    <w:rsid w:val="003E521D"/>
    <w:rsid w:val="003E525C"/>
    <w:rsid w:val="003F0AFA"/>
    <w:rsid w:val="003F1B29"/>
    <w:rsid w:val="003F69E8"/>
    <w:rsid w:val="00400E8B"/>
    <w:rsid w:val="00404555"/>
    <w:rsid w:val="004067EE"/>
    <w:rsid w:val="004073D1"/>
    <w:rsid w:val="004074D5"/>
    <w:rsid w:val="00413A59"/>
    <w:rsid w:val="004152F4"/>
    <w:rsid w:val="00415376"/>
    <w:rsid w:val="00415912"/>
    <w:rsid w:val="0042197F"/>
    <w:rsid w:val="00423004"/>
    <w:rsid w:val="004260B9"/>
    <w:rsid w:val="004269DA"/>
    <w:rsid w:val="004274E4"/>
    <w:rsid w:val="00427D5B"/>
    <w:rsid w:val="0043191B"/>
    <w:rsid w:val="00433EC3"/>
    <w:rsid w:val="00434B30"/>
    <w:rsid w:val="00436E98"/>
    <w:rsid w:val="0043724C"/>
    <w:rsid w:val="00437C29"/>
    <w:rsid w:val="004412C0"/>
    <w:rsid w:val="00445C98"/>
    <w:rsid w:val="00446E98"/>
    <w:rsid w:val="00450332"/>
    <w:rsid w:val="00451E38"/>
    <w:rsid w:val="00455820"/>
    <w:rsid w:val="00456154"/>
    <w:rsid w:val="00456476"/>
    <w:rsid w:val="00463334"/>
    <w:rsid w:val="00464CBB"/>
    <w:rsid w:val="004671F1"/>
    <w:rsid w:val="004766DC"/>
    <w:rsid w:val="00480E5A"/>
    <w:rsid w:val="00481AAA"/>
    <w:rsid w:val="00482651"/>
    <w:rsid w:val="00483D70"/>
    <w:rsid w:val="00484DFA"/>
    <w:rsid w:val="00485B11"/>
    <w:rsid w:val="004867C0"/>
    <w:rsid w:val="00486A63"/>
    <w:rsid w:val="00487B6E"/>
    <w:rsid w:val="0049248F"/>
    <w:rsid w:val="004928E6"/>
    <w:rsid w:val="00493D95"/>
    <w:rsid w:val="004947D2"/>
    <w:rsid w:val="0049578B"/>
    <w:rsid w:val="00496E39"/>
    <w:rsid w:val="004978EE"/>
    <w:rsid w:val="004A08AA"/>
    <w:rsid w:val="004A215D"/>
    <w:rsid w:val="004A2209"/>
    <w:rsid w:val="004A2469"/>
    <w:rsid w:val="004A2519"/>
    <w:rsid w:val="004A29BA"/>
    <w:rsid w:val="004A3286"/>
    <w:rsid w:val="004A34C4"/>
    <w:rsid w:val="004A66C2"/>
    <w:rsid w:val="004A74D9"/>
    <w:rsid w:val="004A7F76"/>
    <w:rsid w:val="004B0E25"/>
    <w:rsid w:val="004B3117"/>
    <w:rsid w:val="004B395D"/>
    <w:rsid w:val="004B4786"/>
    <w:rsid w:val="004B7229"/>
    <w:rsid w:val="004C2243"/>
    <w:rsid w:val="004C3496"/>
    <w:rsid w:val="004C49EE"/>
    <w:rsid w:val="004D2CF2"/>
    <w:rsid w:val="004D3748"/>
    <w:rsid w:val="004E0A82"/>
    <w:rsid w:val="004E25D6"/>
    <w:rsid w:val="004E283E"/>
    <w:rsid w:val="004E2C20"/>
    <w:rsid w:val="004E3254"/>
    <w:rsid w:val="004E69B7"/>
    <w:rsid w:val="004F276A"/>
    <w:rsid w:val="004F3366"/>
    <w:rsid w:val="004F385F"/>
    <w:rsid w:val="004F5945"/>
    <w:rsid w:val="0050304D"/>
    <w:rsid w:val="00503BBF"/>
    <w:rsid w:val="005055CE"/>
    <w:rsid w:val="00510250"/>
    <w:rsid w:val="00510534"/>
    <w:rsid w:val="00512162"/>
    <w:rsid w:val="00512390"/>
    <w:rsid w:val="005126B0"/>
    <w:rsid w:val="00513414"/>
    <w:rsid w:val="005243A5"/>
    <w:rsid w:val="0052520D"/>
    <w:rsid w:val="00525E85"/>
    <w:rsid w:val="0052646D"/>
    <w:rsid w:val="005327DF"/>
    <w:rsid w:val="00533529"/>
    <w:rsid w:val="0053443F"/>
    <w:rsid w:val="00534AE8"/>
    <w:rsid w:val="005362B0"/>
    <w:rsid w:val="0053631B"/>
    <w:rsid w:val="00536AC6"/>
    <w:rsid w:val="00541758"/>
    <w:rsid w:val="005450CD"/>
    <w:rsid w:val="00551BEF"/>
    <w:rsid w:val="00555553"/>
    <w:rsid w:val="00555578"/>
    <w:rsid w:val="005557A1"/>
    <w:rsid w:val="0056288C"/>
    <w:rsid w:val="00562994"/>
    <w:rsid w:val="00564A5E"/>
    <w:rsid w:val="00566585"/>
    <w:rsid w:val="00567461"/>
    <w:rsid w:val="00567D5E"/>
    <w:rsid w:val="00570EB0"/>
    <w:rsid w:val="00572CF7"/>
    <w:rsid w:val="00572F1D"/>
    <w:rsid w:val="00576097"/>
    <w:rsid w:val="00581333"/>
    <w:rsid w:val="00583A4A"/>
    <w:rsid w:val="00583F7C"/>
    <w:rsid w:val="0058536C"/>
    <w:rsid w:val="00585CCA"/>
    <w:rsid w:val="005868A2"/>
    <w:rsid w:val="00592039"/>
    <w:rsid w:val="00594287"/>
    <w:rsid w:val="00595B35"/>
    <w:rsid w:val="00596AF6"/>
    <w:rsid w:val="005A0C92"/>
    <w:rsid w:val="005A1346"/>
    <w:rsid w:val="005A4B36"/>
    <w:rsid w:val="005B0252"/>
    <w:rsid w:val="005B17E3"/>
    <w:rsid w:val="005B1BEF"/>
    <w:rsid w:val="005B3C57"/>
    <w:rsid w:val="005B602B"/>
    <w:rsid w:val="005C0779"/>
    <w:rsid w:val="005C1A19"/>
    <w:rsid w:val="005C1C81"/>
    <w:rsid w:val="005C1E17"/>
    <w:rsid w:val="005C4645"/>
    <w:rsid w:val="005D166D"/>
    <w:rsid w:val="005D22B8"/>
    <w:rsid w:val="005D4705"/>
    <w:rsid w:val="005D62BF"/>
    <w:rsid w:val="005E6E25"/>
    <w:rsid w:val="005E7A0D"/>
    <w:rsid w:val="005F4C89"/>
    <w:rsid w:val="005F4D01"/>
    <w:rsid w:val="005F5108"/>
    <w:rsid w:val="005F67E2"/>
    <w:rsid w:val="0060056C"/>
    <w:rsid w:val="00600F81"/>
    <w:rsid w:val="006025E7"/>
    <w:rsid w:val="0060459F"/>
    <w:rsid w:val="00604ADD"/>
    <w:rsid w:val="00605321"/>
    <w:rsid w:val="00606369"/>
    <w:rsid w:val="0061173F"/>
    <w:rsid w:val="00613068"/>
    <w:rsid w:val="0061326E"/>
    <w:rsid w:val="006151D9"/>
    <w:rsid w:val="00615D5E"/>
    <w:rsid w:val="00615FD9"/>
    <w:rsid w:val="00617212"/>
    <w:rsid w:val="00620C15"/>
    <w:rsid w:val="00621D11"/>
    <w:rsid w:val="00622E13"/>
    <w:rsid w:val="006253BD"/>
    <w:rsid w:val="00625E7F"/>
    <w:rsid w:val="0062633F"/>
    <w:rsid w:val="00627B1D"/>
    <w:rsid w:val="006316C2"/>
    <w:rsid w:val="0063243F"/>
    <w:rsid w:val="00633CDC"/>
    <w:rsid w:val="0063454A"/>
    <w:rsid w:val="00636436"/>
    <w:rsid w:val="00636E58"/>
    <w:rsid w:val="006412FF"/>
    <w:rsid w:val="0064252E"/>
    <w:rsid w:val="00642674"/>
    <w:rsid w:val="00642CDC"/>
    <w:rsid w:val="00644379"/>
    <w:rsid w:val="0064442F"/>
    <w:rsid w:val="006453D7"/>
    <w:rsid w:val="00650D0E"/>
    <w:rsid w:val="006516CD"/>
    <w:rsid w:val="006528CC"/>
    <w:rsid w:val="00663702"/>
    <w:rsid w:val="0066397D"/>
    <w:rsid w:val="00667609"/>
    <w:rsid w:val="00675326"/>
    <w:rsid w:val="00677569"/>
    <w:rsid w:val="0068708B"/>
    <w:rsid w:val="00695804"/>
    <w:rsid w:val="006959B7"/>
    <w:rsid w:val="00696379"/>
    <w:rsid w:val="006A290C"/>
    <w:rsid w:val="006A59DC"/>
    <w:rsid w:val="006B7CDB"/>
    <w:rsid w:val="006C21E8"/>
    <w:rsid w:val="006C7F38"/>
    <w:rsid w:val="006D02C7"/>
    <w:rsid w:val="006D0D4F"/>
    <w:rsid w:val="006D122C"/>
    <w:rsid w:val="006D3B01"/>
    <w:rsid w:val="006D6315"/>
    <w:rsid w:val="006E05B0"/>
    <w:rsid w:val="006E4DCD"/>
    <w:rsid w:val="006E5105"/>
    <w:rsid w:val="006E5EED"/>
    <w:rsid w:val="006F5DED"/>
    <w:rsid w:val="006F5F95"/>
    <w:rsid w:val="00701B67"/>
    <w:rsid w:val="00702D29"/>
    <w:rsid w:val="00704959"/>
    <w:rsid w:val="0070705C"/>
    <w:rsid w:val="007124A0"/>
    <w:rsid w:val="00713BC3"/>
    <w:rsid w:val="0072242E"/>
    <w:rsid w:val="00723DC5"/>
    <w:rsid w:val="007268C4"/>
    <w:rsid w:val="00726D5D"/>
    <w:rsid w:val="00730A4C"/>
    <w:rsid w:val="00732596"/>
    <w:rsid w:val="00733C3A"/>
    <w:rsid w:val="00734DDA"/>
    <w:rsid w:val="00734F5E"/>
    <w:rsid w:val="00735FF4"/>
    <w:rsid w:val="0073615D"/>
    <w:rsid w:val="00740226"/>
    <w:rsid w:val="00741986"/>
    <w:rsid w:val="007432DE"/>
    <w:rsid w:val="00743C8A"/>
    <w:rsid w:val="00745908"/>
    <w:rsid w:val="00750D7D"/>
    <w:rsid w:val="00753B48"/>
    <w:rsid w:val="00754563"/>
    <w:rsid w:val="00763404"/>
    <w:rsid w:val="007651DB"/>
    <w:rsid w:val="007656BF"/>
    <w:rsid w:val="00765AE5"/>
    <w:rsid w:val="007675E1"/>
    <w:rsid w:val="0077014E"/>
    <w:rsid w:val="0077223B"/>
    <w:rsid w:val="007724D5"/>
    <w:rsid w:val="00776E9F"/>
    <w:rsid w:val="007776D0"/>
    <w:rsid w:val="007823FF"/>
    <w:rsid w:val="00782718"/>
    <w:rsid w:val="007838E0"/>
    <w:rsid w:val="00785134"/>
    <w:rsid w:val="0078639C"/>
    <w:rsid w:val="00793545"/>
    <w:rsid w:val="00793A78"/>
    <w:rsid w:val="00797047"/>
    <w:rsid w:val="007A0AE8"/>
    <w:rsid w:val="007A2DC0"/>
    <w:rsid w:val="007A3DCE"/>
    <w:rsid w:val="007B2934"/>
    <w:rsid w:val="007B2A01"/>
    <w:rsid w:val="007B2CF1"/>
    <w:rsid w:val="007B32DE"/>
    <w:rsid w:val="007B4D1C"/>
    <w:rsid w:val="007B65C1"/>
    <w:rsid w:val="007B6888"/>
    <w:rsid w:val="007B7689"/>
    <w:rsid w:val="007B7C7C"/>
    <w:rsid w:val="007C2E53"/>
    <w:rsid w:val="007C2F7C"/>
    <w:rsid w:val="007C3619"/>
    <w:rsid w:val="007C52A4"/>
    <w:rsid w:val="007C57EA"/>
    <w:rsid w:val="007C6544"/>
    <w:rsid w:val="007D185D"/>
    <w:rsid w:val="007D28B3"/>
    <w:rsid w:val="007E07D6"/>
    <w:rsid w:val="007E1388"/>
    <w:rsid w:val="007E3580"/>
    <w:rsid w:val="007F039C"/>
    <w:rsid w:val="007F3E22"/>
    <w:rsid w:val="007F4E46"/>
    <w:rsid w:val="007F5ABF"/>
    <w:rsid w:val="007F6198"/>
    <w:rsid w:val="008014FA"/>
    <w:rsid w:val="00801BB1"/>
    <w:rsid w:val="00803B5E"/>
    <w:rsid w:val="008058E8"/>
    <w:rsid w:val="008060C3"/>
    <w:rsid w:val="00807EAF"/>
    <w:rsid w:val="0081045C"/>
    <w:rsid w:val="00811C38"/>
    <w:rsid w:val="008122CA"/>
    <w:rsid w:val="00812839"/>
    <w:rsid w:val="00812F39"/>
    <w:rsid w:val="0081347B"/>
    <w:rsid w:val="0081406C"/>
    <w:rsid w:val="00815B37"/>
    <w:rsid w:val="008209A4"/>
    <w:rsid w:val="00822297"/>
    <w:rsid w:val="00822540"/>
    <w:rsid w:val="008251DB"/>
    <w:rsid w:val="008267C8"/>
    <w:rsid w:val="00826D84"/>
    <w:rsid w:val="00831EBE"/>
    <w:rsid w:val="00832829"/>
    <w:rsid w:val="00835D4A"/>
    <w:rsid w:val="00836C42"/>
    <w:rsid w:val="00843DEF"/>
    <w:rsid w:val="00850135"/>
    <w:rsid w:val="00851706"/>
    <w:rsid w:val="00853E2D"/>
    <w:rsid w:val="0085413F"/>
    <w:rsid w:val="0085507F"/>
    <w:rsid w:val="0085631C"/>
    <w:rsid w:val="00860EEF"/>
    <w:rsid w:val="00862DCD"/>
    <w:rsid w:val="00864322"/>
    <w:rsid w:val="00866F4C"/>
    <w:rsid w:val="00867F4D"/>
    <w:rsid w:val="00872FE8"/>
    <w:rsid w:val="008745BC"/>
    <w:rsid w:val="008764B6"/>
    <w:rsid w:val="00880CF5"/>
    <w:rsid w:val="00883B95"/>
    <w:rsid w:val="0088455D"/>
    <w:rsid w:val="008848D4"/>
    <w:rsid w:val="00884B78"/>
    <w:rsid w:val="00885E82"/>
    <w:rsid w:val="00886343"/>
    <w:rsid w:val="00890805"/>
    <w:rsid w:val="00892188"/>
    <w:rsid w:val="00896994"/>
    <w:rsid w:val="008A125F"/>
    <w:rsid w:val="008A60E2"/>
    <w:rsid w:val="008A688A"/>
    <w:rsid w:val="008B4A5E"/>
    <w:rsid w:val="008B6AE2"/>
    <w:rsid w:val="008C2D13"/>
    <w:rsid w:val="008C30D7"/>
    <w:rsid w:val="008C3FAB"/>
    <w:rsid w:val="008C4CC7"/>
    <w:rsid w:val="008C52D7"/>
    <w:rsid w:val="008C6119"/>
    <w:rsid w:val="008D2C5C"/>
    <w:rsid w:val="008D4F65"/>
    <w:rsid w:val="008D6B02"/>
    <w:rsid w:val="008E0907"/>
    <w:rsid w:val="008E13CF"/>
    <w:rsid w:val="008E3A69"/>
    <w:rsid w:val="008E3C44"/>
    <w:rsid w:val="008E62AA"/>
    <w:rsid w:val="008E631A"/>
    <w:rsid w:val="008E7E83"/>
    <w:rsid w:val="008F0806"/>
    <w:rsid w:val="008F6309"/>
    <w:rsid w:val="008F7006"/>
    <w:rsid w:val="009031C2"/>
    <w:rsid w:val="0090356E"/>
    <w:rsid w:val="0090419A"/>
    <w:rsid w:val="00904C90"/>
    <w:rsid w:val="00905931"/>
    <w:rsid w:val="00906016"/>
    <w:rsid w:val="0090726E"/>
    <w:rsid w:val="009100C6"/>
    <w:rsid w:val="00910D84"/>
    <w:rsid w:val="00915D48"/>
    <w:rsid w:val="00921034"/>
    <w:rsid w:val="00924714"/>
    <w:rsid w:val="00925443"/>
    <w:rsid w:val="00927A38"/>
    <w:rsid w:val="00931FD8"/>
    <w:rsid w:val="00932283"/>
    <w:rsid w:val="00934A55"/>
    <w:rsid w:val="00937DED"/>
    <w:rsid w:val="0094215B"/>
    <w:rsid w:val="009430E4"/>
    <w:rsid w:val="0094365E"/>
    <w:rsid w:val="00947307"/>
    <w:rsid w:val="00947AE6"/>
    <w:rsid w:val="00951397"/>
    <w:rsid w:val="00951CD4"/>
    <w:rsid w:val="00952007"/>
    <w:rsid w:val="00953AAC"/>
    <w:rsid w:val="00953D42"/>
    <w:rsid w:val="00954C0B"/>
    <w:rsid w:val="009560EA"/>
    <w:rsid w:val="00957E6C"/>
    <w:rsid w:val="00960E1E"/>
    <w:rsid w:val="00961A0A"/>
    <w:rsid w:val="00962DFF"/>
    <w:rsid w:val="00965C34"/>
    <w:rsid w:val="00965F94"/>
    <w:rsid w:val="00970208"/>
    <w:rsid w:val="00971EFD"/>
    <w:rsid w:val="00972AA6"/>
    <w:rsid w:val="00974229"/>
    <w:rsid w:val="00981E6E"/>
    <w:rsid w:val="00982EC1"/>
    <w:rsid w:val="0098658C"/>
    <w:rsid w:val="00987A26"/>
    <w:rsid w:val="00987DB6"/>
    <w:rsid w:val="00990EC1"/>
    <w:rsid w:val="009912F3"/>
    <w:rsid w:val="009941CC"/>
    <w:rsid w:val="00997F11"/>
    <w:rsid w:val="009A0AA3"/>
    <w:rsid w:val="009A22E1"/>
    <w:rsid w:val="009A2D18"/>
    <w:rsid w:val="009A3200"/>
    <w:rsid w:val="009A4E47"/>
    <w:rsid w:val="009B1297"/>
    <w:rsid w:val="009B3EAC"/>
    <w:rsid w:val="009B61BF"/>
    <w:rsid w:val="009B7737"/>
    <w:rsid w:val="009C0F12"/>
    <w:rsid w:val="009C105A"/>
    <w:rsid w:val="009C1D59"/>
    <w:rsid w:val="009C56D5"/>
    <w:rsid w:val="009C5E46"/>
    <w:rsid w:val="009C7DC7"/>
    <w:rsid w:val="009D1062"/>
    <w:rsid w:val="009D198A"/>
    <w:rsid w:val="009D3921"/>
    <w:rsid w:val="009D4405"/>
    <w:rsid w:val="009E3904"/>
    <w:rsid w:val="009E454B"/>
    <w:rsid w:val="009E47DE"/>
    <w:rsid w:val="009E7C8F"/>
    <w:rsid w:val="009F053C"/>
    <w:rsid w:val="009F1EA7"/>
    <w:rsid w:val="009F2AD6"/>
    <w:rsid w:val="009F44F4"/>
    <w:rsid w:val="009F6C3C"/>
    <w:rsid w:val="009F7648"/>
    <w:rsid w:val="009F76F7"/>
    <w:rsid w:val="00A00173"/>
    <w:rsid w:val="00A010EC"/>
    <w:rsid w:val="00A012DE"/>
    <w:rsid w:val="00A0258F"/>
    <w:rsid w:val="00A04116"/>
    <w:rsid w:val="00A114F5"/>
    <w:rsid w:val="00A11ACD"/>
    <w:rsid w:val="00A11C43"/>
    <w:rsid w:val="00A13BF4"/>
    <w:rsid w:val="00A14873"/>
    <w:rsid w:val="00A14B4C"/>
    <w:rsid w:val="00A1609C"/>
    <w:rsid w:val="00A215AD"/>
    <w:rsid w:val="00A26F9E"/>
    <w:rsid w:val="00A27EAE"/>
    <w:rsid w:val="00A3129A"/>
    <w:rsid w:val="00A31912"/>
    <w:rsid w:val="00A31958"/>
    <w:rsid w:val="00A31BAC"/>
    <w:rsid w:val="00A32206"/>
    <w:rsid w:val="00A3370A"/>
    <w:rsid w:val="00A35749"/>
    <w:rsid w:val="00A40316"/>
    <w:rsid w:val="00A455DE"/>
    <w:rsid w:val="00A46526"/>
    <w:rsid w:val="00A47CBC"/>
    <w:rsid w:val="00A50B17"/>
    <w:rsid w:val="00A57FE0"/>
    <w:rsid w:val="00A606A0"/>
    <w:rsid w:val="00A61E6D"/>
    <w:rsid w:val="00A62697"/>
    <w:rsid w:val="00A65712"/>
    <w:rsid w:val="00A6574D"/>
    <w:rsid w:val="00A6626B"/>
    <w:rsid w:val="00A7131E"/>
    <w:rsid w:val="00A7219F"/>
    <w:rsid w:val="00A73A31"/>
    <w:rsid w:val="00A75A95"/>
    <w:rsid w:val="00A7709B"/>
    <w:rsid w:val="00A805F2"/>
    <w:rsid w:val="00A809FF"/>
    <w:rsid w:val="00A80DAE"/>
    <w:rsid w:val="00A82BD3"/>
    <w:rsid w:val="00A82D54"/>
    <w:rsid w:val="00A87B82"/>
    <w:rsid w:val="00A95333"/>
    <w:rsid w:val="00A95831"/>
    <w:rsid w:val="00AA3227"/>
    <w:rsid w:val="00AA4B81"/>
    <w:rsid w:val="00AA7A64"/>
    <w:rsid w:val="00AB0A4E"/>
    <w:rsid w:val="00AB2AEF"/>
    <w:rsid w:val="00AB5F6F"/>
    <w:rsid w:val="00AB7404"/>
    <w:rsid w:val="00AB755A"/>
    <w:rsid w:val="00AB76A4"/>
    <w:rsid w:val="00AC07D0"/>
    <w:rsid w:val="00AC4C01"/>
    <w:rsid w:val="00AC4FBD"/>
    <w:rsid w:val="00AC7F7F"/>
    <w:rsid w:val="00AD105F"/>
    <w:rsid w:val="00AD1716"/>
    <w:rsid w:val="00AD2E9E"/>
    <w:rsid w:val="00AD33F9"/>
    <w:rsid w:val="00AD4744"/>
    <w:rsid w:val="00AD4CFB"/>
    <w:rsid w:val="00AD5FE9"/>
    <w:rsid w:val="00AE1C87"/>
    <w:rsid w:val="00AE246F"/>
    <w:rsid w:val="00AE325E"/>
    <w:rsid w:val="00AE6A2B"/>
    <w:rsid w:val="00AF1555"/>
    <w:rsid w:val="00AF55EE"/>
    <w:rsid w:val="00AF6808"/>
    <w:rsid w:val="00B04EEF"/>
    <w:rsid w:val="00B0596C"/>
    <w:rsid w:val="00B062E7"/>
    <w:rsid w:val="00B06A3A"/>
    <w:rsid w:val="00B0728B"/>
    <w:rsid w:val="00B10F05"/>
    <w:rsid w:val="00B1349E"/>
    <w:rsid w:val="00B135B7"/>
    <w:rsid w:val="00B140BD"/>
    <w:rsid w:val="00B166BD"/>
    <w:rsid w:val="00B22210"/>
    <w:rsid w:val="00B22719"/>
    <w:rsid w:val="00B23807"/>
    <w:rsid w:val="00B26A4E"/>
    <w:rsid w:val="00B31238"/>
    <w:rsid w:val="00B3198F"/>
    <w:rsid w:val="00B34EF5"/>
    <w:rsid w:val="00B365A1"/>
    <w:rsid w:val="00B374D0"/>
    <w:rsid w:val="00B37C1F"/>
    <w:rsid w:val="00B410F4"/>
    <w:rsid w:val="00B4242C"/>
    <w:rsid w:val="00B44CEC"/>
    <w:rsid w:val="00B45E06"/>
    <w:rsid w:val="00B46A26"/>
    <w:rsid w:val="00B47746"/>
    <w:rsid w:val="00B524BB"/>
    <w:rsid w:val="00B5281C"/>
    <w:rsid w:val="00B53D10"/>
    <w:rsid w:val="00B5565B"/>
    <w:rsid w:val="00B60061"/>
    <w:rsid w:val="00B628A6"/>
    <w:rsid w:val="00B6503A"/>
    <w:rsid w:val="00B65216"/>
    <w:rsid w:val="00B6644C"/>
    <w:rsid w:val="00B67C36"/>
    <w:rsid w:val="00B76E1B"/>
    <w:rsid w:val="00B77697"/>
    <w:rsid w:val="00B82CB6"/>
    <w:rsid w:val="00B85392"/>
    <w:rsid w:val="00B85D08"/>
    <w:rsid w:val="00B85DE0"/>
    <w:rsid w:val="00B863BC"/>
    <w:rsid w:val="00B90215"/>
    <w:rsid w:val="00B92866"/>
    <w:rsid w:val="00B9598A"/>
    <w:rsid w:val="00B95FD2"/>
    <w:rsid w:val="00B96B28"/>
    <w:rsid w:val="00B979AF"/>
    <w:rsid w:val="00BA14CB"/>
    <w:rsid w:val="00BA30A1"/>
    <w:rsid w:val="00BA5E88"/>
    <w:rsid w:val="00BB041C"/>
    <w:rsid w:val="00BB6248"/>
    <w:rsid w:val="00BB7DDA"/>
    <w:rsid w:val="00BC2D38"/>
    <w:rsid w:val="00BC42D3"/>
    <w:rsid w:val="00BC57EB"/>
    <w:rsid w:val="00BC74EC"/>
    <w:rsid w:val="00BD0ACF"/>
    <w:rsid w:val="00BD1EFB"/>
    <w:rsid w:val="00BD2562"/>
    <w:rsid w:val="00BD3006"/>
    <w:rsid w:val="00BE0839"/>
    <w:rsid w:val="00BE1BF6"/>
    <w:rsid w:val="00BE1C3C"/>
    <w:rsid w:val="00BE2F51"/>
    <w:rsid w:val="00BE42AB"/>
    <w:rsid w:val="00BE48E0"/>
    <w:rsid w:val="00BE56B1"/>
    <w:rsid w:val="00BE7FC0"/>
    <w:rsid w:val="00C004F6"/>
    <w:rsid w:val="00C02140"/>
    <w:rsid w:val="00C02231"/>
    <w:rsid w:val="00C026CF"/>
    <w:rsid w:val="00C02A73"/>
    <w:rsid w:val="00C02F8C"/>
    <w:rsid w:val="00C04489"/>
    <w:rsid w:val="00C11FB4"/>
    <w:rsid w:val="00C12370"/>
    <w:rsid w:val="00C13ABC"/>
    <w:rsid w:val="00C14DBD"/>
    <w:rsid w:val="00C14F4D"/>
    <w:rsid w:val="00C171D6"/>
    <w:rsid w:val="00C2329D"/>
    <w:rsid w:val="00C24A69"/>
    <w:rsid w:val="00C26C11"/>
    <w:rsid w:val="00C309AE"/>
    <w:rsid w:val="00C31D62"/>
    <w:rsid w:val="00C321AC"/>
    <w:rsid w:val="00C334DB"/>
    <w:rsid w:val="00C36C6B"/>
    <w:rsid w:val="00C37AE6"/>
    <w:rsid w:val="00C41FB4"/>
    <w:rsid w:val="00C51B2B"/>
    <w:rsid w:val="00C55683"/>
    <w:rsid w:val="00C560E6"/>
    <w:rsid w:val="00C56146"/>
    <w:rsid w:val="00C56CA8"/>
    <w:rsid w:val="00C57252"/>
    <w:rsid w:val="00C63353"/>
    <w:rsid w:val="00C64F28"/>
    <w:rsid w:val="00C67879"/>
    <w:rsid w:val="00C71B66"/>
    <w:rsid w:val="00C75E94"/>
    <w:rsid w:val="00C77332"/>
    <w:rsid w:val="00C80D2B"/>
    <w:rsid w:val="00C8335B"/>
    <w:rsid w:val="00C87844"/>
    <w:rsid w:val="00C91BEE"/>
    <w:rsid w:val="00C91EA7"/>
    <w:rsid w:val="00C9236D"/>
    <w:rsid w:val="00C94CDD"/>
    <w:rsid w:val="00C95987"/>
    <w:rsid w:val="00C96647"/>
    <w:rsid w:val="00C97623"/>
    <w:rsid w:val="00C97E4A"/>
    <w:rsid w:val="00CA4F51"/>
    <w:rsid w:val="00CA6834"/>
    <w:rsid w:val="00CB0352"/>
    <w:rsid w:val="00CB43C9"/>
    <w:rsid w:val="00CB70D2"/>
    <w:rsid w:val="00CC150C"/>
    <w:rsid w:val="00CC6E0C"/>
    <w:rsid w:val="00CD11B2"/>
    <w:rsid w:val="00CD1984"/>
    <w:rsid w:val="00CD1A6C"/>
    <w:rsid w:val="00CD2997"/>
    <w:rsid w:val="00CD5003"/>
    <w:rsid w:val="00CD5CF3"/>
    <w:rsid w:val="00CD5F71"/>
    <w:rsid w:val="00CD683D"/>
    <w:rsid w:val="00CD7172"/>
    <w:rsid w:val="00CD7288"/>
    <w:rsid w:val="00CE0A0F"/>
    <w:rsid w:val="00CF1E96"/>
    <w:rsid w:val="00CF6800"/>
    <w:rsid w:val="00CF7308"/>
    <w:rsid w:val="00CF7AB4"/>
    <w:rsid w:val="00D022B2"/>
    <w:rsid w:val="00D03ED9"/>
    <w:rsid w:val="00D116C1"/>
    <w:rsid w:val="00D1732E"/>
    <w:rsid w:val="00D174B3"/>
    <w:rsid w:val="00D17E9A"/>
    <w:rsid w:val="00D2093B"/>
    <w:rsid w:val="00D25DE2"/>
    <w:rsid w:val="00D26B09"/>
    <w:rsid w:val="00D271F7"/>
    <w:rsid w:val="00D27C90"/>
    <w:rsid w:val="00D30032"/>
    <w:rsid w:val="00D312CD"/>
    <w:rsid w:val="00D325CA"/>
    <w:rsid w:val="00D35870"/>
    <w:rsid w:val="00D372B2"/>
    <w:rsid w:val="00D37D40"/>
    <w:rsid w:val="00D40BE5"/>
    <w:rsid w:val="00D418F4"/>
    <w:rsid w:val="00D4674F"/>
    <w:rsid w:val="00D51346"/>
    <w:rsid w:val="00D51D25"/>
    <w:rsid w:val="00D5734D"/>
    <w:rsid w:val="00D62EAB"/>
    <w:rsid w:val="00D65260"/>
    <w:rsid w:val="00D72B98"/>
    <w:rsid w:val="00D737CA"/>
    <w:rsid w:val="00D73AE2"/>
    <w:rsid w:val="00D73B96"/>
    <w:rsid w:val="00D772EB"/>
    <w:rsid w:val="00D8245E"/>
    <w:rsid w:val="00D82833"/>
    <w:rsid w:val="00D836E7"/>
    <w:rsid w:val="00D83B9E"/>
    <w:rsid w:val="00D853B4"/>
    <w:rsid w:val="00D85AB5"/>
    <w:rsid w:val="00D87610"/>
    <w:rsid w:val="00D87AD5"/>
    <w:rsid w:val="00D9469C"/>
    <w:rsid w:val="00D966F2"/>
    <w:rsid w:val="00DA7C14"/>
    <w:rsid w:val="00DB1B19"/>
    <w:rsid w:val="00DB2377"/>
    <w:rsid w:val="00DB7C02"/>
    <w:rsid w:val="00DC0DA8"/>
    <w:rsid w:val="00DC2C86"/>
    <w:rsid w:val="00DD20BE"/>
    <w:rsid w:val="00DD4226"/>
    <w:rsid w:val="00DD5D43"/>
    <w:rsid w:val="00DD7F28"/>
    <w:rsid w:val="00DE0A20"/>
    <w:rsid w:val="00DE13B3"/>
    <w:rsid w:val="00DE2191"/>
    <w:rsid w:val="00DE2AB9"/>
    <w:rsid w:val="00DE4F0E"/>
    <w:rsid w:val="00DE525F"/>
    <w:rsid w:val="00DF1EFA"/>
    <w:rsid w:val="00DF220D"/>
    <w:rsid w:val="00DF2D74"/>
    <w:rsid w:val="00DF3272"/>
    <w:rsid w:val="00DF477A"/>
    <w:rsid w:val="00E01CF0"/>
    <w:rsid w:val="00E055C0"/>
    <w:rsid w:val="00E12A1C"/>
    <w:rsid w:val="00E14684"/>
    <w:rsid w:val="00E1526B"/>
    <w:rsid w:val="00E1773A"/>
    <w:rsid w:val="00E21BF7"/>
    <w:rsid w:val="00E228F9"/>
    <w:rsid w:val="00E238C8"/>
    <w:rsid w:val="00E24CD4"/>
    <w:rsid w:val="00E25970"/>
    <w:rsid w:val="00E26B98"/>
    <w:rsid w:val="00E2709F"/>
    <w:rsid w:val="00E308BA"/>
    <w:rsid w:val="00E30CF0"/>
    <w:rsid w:val="00E30FDE"/>
    <w:rsid w:val="00E3137B"/>
    <w:rsid w:val="00E32762"/>
    <w:rsid w:val="00E3661F"/>
    <w:rsid w:val="00E36F2A"/>
    <w:rsid w:val="00E40479"/>
    <w:rsid w:val="00E4163D"/>
    <w:rsid w:val="00E41853"/>
    <w:rsid w:val="00E4254B"/>
    <w:rsid w:val="00E45B1A"/>
    <w:rsid w:val="00E46750"/>
    <w:rsid w:val="00E51EAD"/>
    <w:rsid w:val="00E5363C"/>
    <w:rsid w:val="00E5430B"/>
    <w:rsid w:val="00E54978"/>
    <w:rsid w:val="00E55D79"/>
    <w:rsid w:val="00E5788E"/>
    <w:rsid w:val="00E60F00"/>
    <w:rsid w:val="00E6446D"/>
    <w:rsid w:val="00E64D04"/>
    <w:rsid w:val="00E65510"/>
    <w:rsid w:val="00E658F6"/>
    <w:rsid w:val="00E65A9D"/>
    <w:rsid w:val="00E67D63"/>
    <w:rsid w:val="00E7067E"/>
    <w:rsid w:val="00E71553"/>
    <w:rsid w:val="00E71749"/>
    <w:rsid w:val="00E72664"/>
    <w:rsid w:val="00E73CF0"/>
    <w:rsid w:val="00E76896"/>
    <w:rsid w:val="00E82430"/>
    <w:rsid w:val="00E8355A"/>
    <w:rsid w:val="00E84CEA"/>
    <w:rsid w:val="00E92C7D"/>
    <w:rsid w:val="00E93C63"/>
    <w:rsid w:val="00E96960"/>
    <w:rsid w:val="00E970F5"/>
    <w:rsid w:val="00EA07B5"/>
    <w:rsid w:val="00EA22E1"/>
    <w:rsid w:val="00EA527B"/>
    <w:rsid w:val="00EA7EBC"/>
    <w:rsid w:val="00EB04CF"/>
    <w:rsid w:val="00EB11D2"/>
    <w:rsid w:val="00EB253D"/>
    <w:rsid w:val="00EB255D"/>
    <w:rsid w:val="00EB44C4"/>
    <w:rsid w:val="00EB487E"/>
    <w:rsid w:val="00EB65BE"/>
    <w:rsid w:val="00EC0271"/>
    <w:rsid w:val="00EC1272"/>
    <w:rsid w:val="00EC2B0B"/>
    <w:rsid w:val="00EC50AB"/>
    <w:rsid w:val="00EC55FC"/>
    <w:rsid w:val="00EC7EC7"/>
    <w:rsid w:val="00ED2DCA"/>
    <w:rsid w:val="00ED4092"/>
    <w:rsid w:val="00ED5831"/>
    <w:rsid w:val="00ED7C9F"/>
    <w:rsid w:val="00EE5758"/>
    <w:rsid w:val="00EE5759"/>
    <w:rsid w:val="00EE6F27"/>
    <w:rsid w:val="00EF0817"/>
    <w:rsid w:val="00EF16ED"/>
    <w:rsid w:val="00EF28C5"/>
    <w:rsid w:val="00F00CE4"/>
    <w:rsid w:val="00F02950"/>
    <w:rsid w:val="00F036BE"/>
    <w:rsid w:val="00F059C0"/>
    <w:rsid w:val="00F05FF7"/>
    <w:rsid w:val="00F10669"/>
    <w:rsid w:val="00F11087"/>
    <w:rsid w:val="00F14552"/>
    <w:rsid w:val="00F16DAB"/>
    <w:rsid w:val="00F1769A"/>
    <w:rsid w:val="00F20179"/>
    <w:rsid w:val="00F25A1B"/>
    <w:rsid w:val="00F302D0"/>
    <w:rsid w:val="00F319CE"/>
    <w:rsid w:val="00F322A3"/>
    <w:rsid w:val="00F35E59"/>
    <w:rsid w:val="00F407B1"/>
    <w:rsid w:val="00F419E6"/>
    <w:rsid w:val="00F41C1D"/>
    <w:rsid w:val="00F42E9A"/>
    <w:rsid w:val="00F442C9"/>
    <w:rsid w:val="00F44571"/>
    <w:rsid w:val="00F44D2A"/>
    <w:rsid w:val="00F51A68"/>
    <w:rsid w:val="00F52969"/>
    <w:rsid w:val="00F5716F"/>
    <w:rsid w:val="00F57469"/>
    <w:rsid w:val="00F610CD"/>
    <w:rsid w:val="00F61962"/>
    <w:rsid w:val="00F62F36"/>
    <w:rsid w:val="00F63F38"/>
    <w:rsid w:val="00F64E60"/>
    <w:rsid w:val="00F706E5"/>
    <w:rsid w:val="00F71BDE"/>
    <w:rsid w:val="00F71D77"/>
    <w:rsid w:val="00F740C7"/>
    <w:rsid w:val="00F77186"/>
    <w:rsid w:val="00F808A7"/>
    <w:rsid w:val="00F81DD3"/>
    <w:rsid w:val="00F901B5"/>
    <w:rsid w:val="00F928DE"/>
    <w:rsid w:val="00F92F64"/>
    <w:rsid w:val="00F94207"/>
    <w:rsid w:val="00F95FF5"/>
    <w:rsid w:val="00FA563C"/>
    <w:rsid w:val="00FA5A1A"/>
    <w:rsid w:val="00FA7837"/>
    <w:rsid w:val="00FA7DA9"/>
    <w:rsid w:val="00FC0A4F"/>
    <w:rsid w:val="00FC1188"/>
    <w:rsid w:val="00FC1307"/>
    <w:rsid w:val="00FC409A"/>
    <w:rsid w:val="00FD0195"/>
    <w:rsid w:val="00FD0A10"/>
    <w:rsid w:val="00FD2045"/>
    <w:rsid w:val="00FD216D"/>
    <w:rsid w:val="00FD2513"/>
    <w:rsid w:val="00FD31F0"/>
    <w:rsid w:val="00FD64E5"/>
    <w:rsid w:val="00FD7816"/>
    <w:rsid w:val="00FE4725"/>
    <w:rsid w:val="00FE5849"/>
    <w:rsid w:val="00FE68FD"/>
    <w:rsid w:val="00FF06DB"/>
    <w:rsid w:val="00FF0790"/>
    <w:rsid w:val="00FF75C3"/>
    <w:rsid w:val="00FF76E4"/>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0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0D0"/>
  </w:style>
  <w:style w:type="paragraph" w:styleId="Footer">
    <w:name w:val="footer"/>
    <w:basedOn w:val="Normal"/>
    <w:link w:val="FooterChar"/>
    <w:uiPriority w:val="99"/>
    <w:unhideWhenUsed/>
    <w:rsid w:val="000700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0D0"/>
  </w:style>
  <w:style w:type="paragraph" w:styleId="BalloonText">
    <w:name w:val="Balloon Text"/>
    <w:basedOn w:val="Normal"/>
    <w:link w:val="BalloonTextChar"/>
    <w:uiPriority w:val="99"/>
    <w:semiHidden/>
    <w:unhideWhenUsed/>
    <w:rsid w:val="00070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0D0"/>
    <w:rPr>
      <w:rFonts w:ascii="Tahoma" w:hAnsi="Tahoma" w:cs="Tahoma"/>
      <w:sz w:val="16"/>
      <w:szCs w:val="16"/>
    </w:rPr>
  </w:style>
  <w:style w:type="paragraph" w:styleId="ListParagraph">
    <w:name w:val="List Paragraph"/>
    <w:basedOn w:val="Normal"/>
    <w:uiPriority w:val="34"/>
    <w:qFormat/>
    <w:rsid w:val="00EC7E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0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0D0"/>
  </w:style>
  <w:style w:type="paragraph" w:styleId="Footer">
    <w:name w:val="footer"/>
    <w:basedOn w:val="Normal"/>
    <w:link w:val="FooterChar"/>
    <w:uiPriority w:val="99"/>
    <w:unhideWhenUsed/>
    <w:rsid w:val="000700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0D0"/>
  </w:style>
  <w:style w:type="paragraph" w:styleId="BalloonText">
    <w:name w:val="Balloon Text"/>
    <w:basedOn w:val="Normal"/>
    <w:link w:val="BalloonTextChar"/>
    <w:uiPriority w:val="99"/>
    <w:semiHidden/>
    <w:unhideWhenUsed/>
    <w:rsid w:val="00070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0D0"/>
    <w:rPr>
      <w:rFonts w:ascii="Tahoma" w:hAnsi="Tahoma" w:cs="Tahoma"/>
      <w:sz w:val="16"/>
      <w:szCs w:val="16"/>
    </w:rPr>
  </w:style>
  <w:style w:type="paragraph" w:styleId="ListParagraph">
    <w:name w:val="List Paragraph"/>
    <w:basedOn w:val="Normal"/>
    <w:uiPriority w:val="34"/>
    <w:qFormat/>
    <w:rsid w:val="00EC7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BE705D663545799C92C694938D85C0"/>
        <w:category>
          <w:name w:val="General"/>
          <w:gallery w:val="placeholder"/>
        </w:category>
        <w:types>
          <w:type w:val="bbPlcHdr"/>
        </w:types>
        <w:behaviors>
          <w:behavior w:val="content"/>
        </w:behaviors>
        <w:guid w:val="{9C59A5D4-F0F4-48FC-A180-9167A499C217}"/>
      </w:docPartPr>
      <w:docPartBody>
        <w:p w:rsidR="00B21CCB" w:rsidRDefault="00D705CA" w:rsidP="00D705CA">
          <w:pPr>
            <w:pStyle w:val="20BE705D663545799C92C694938D85C0"/>
          </w:pPr>
          <w:r>
            <w:t>[Type the company name]</w:t>
          </w:r>
        </w:p>
      </w:docPartBody>
    </w:docPart>
    <w:docPart>
      <w:docPartPr>
        <w:name w:val="94973DA4F684459BA2E96976F918A94D"/>
        <w:category>
          <w:name w:val="General"/>
          <w:gallery w:val="placeholder"/>
        </w:category>
        <w:types>
          <w:type w:val="bbPlcHdr"/>
        </w:types>
        <w:behaviors>
          <w:behavior w:val="content"/>
        </w:behaviors>
        <w:guid w:val="{AB3E3D6D-596D-41AB-9F23-19C45648F183}"/>
      </w:docPartPr>
      <w:docPartBody>
        <w:p w:rsidR="00B21CCB" w:rsidRDefault="00D705CA" w:rsidP="00D705CA">
          <w:pPr>
            <w:pStyle w:val="94973DA4F684459BA2E96976F918A94D"/>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02264"/>
    <w:rsid w:val="00007B48"/>
    <w:rsid w:val="000434A4"/>
    <w:rsid w:val="000502B2"/>
    <w:rsid w:val="00055EF4"/>
    <w:rsid w:val="001379E1"/>
    <w:rsid w:val="0015176B"/>
    <w:rsid w:val="001613B5"/>
    <w:rsid w:val="001F32C6"/>
    <w:rsid w:val="001F3352"/>
    <w:rsid w:val="00202264"/>
    <w:rsid w:val="002062FF"/>
    <w:rsid w:val="0021305D"/>
    <w:rsid w:val="00213EB5"/>
    <w:rsid w:val="00252B73"/>
    <w:rsid w:val="00262CA5"/>
    <w:rsid w:val="00282831"/>
    <w:rsid w:val="002C38A3"/>
    <w:rsid w:val="00314B18"/>
    <w:rsid w:val="0033324F"/>
    <w:rsid w:val="00394B01"/>
    <w:rsid w:val="003B3D1C"/>
    <w:rsid w:val="003B7A3D"/>
    <w:rsid w:val="003F644D"/>
    <w:rsid w:val="00404706"/>
    <w:rsid w:val="00406BBF"/>
    <w:rsid w:val="00410F23"/>
    <w:rsid w:val="00424DD7"/>
    <w:rsid w:val="0044462C"/>
    <w:rsid w:val="004877AC"/>
    <w:rsid w:val="004928F4"/>
    <w:rsid w:val="004D055B"/>
    <w:rsid w:val="00504CEA"/>
    <w:rsid w:val="005D0D5A"/>
    <w:rsid w:val="006426A2"/>
    <w:rsid w:val="0065182B"/>
    <w:rsid w:val="00720412"/>
    <w:rsid w:val="007A5D4B"/>
    <w:rsid w:val="007E70BC"/>
    <w:rsid w:val="0084250C"/>
    <w:rsid w:val="00903F08"/>
    <w:rsid w:val="009148DD"/>
    <w:rsid w:val="00956078"/>
    <w:rsid w:val="00963153"/>
    <w:rsid w:val="009903EF"/>
    <w:rsid w:val="009D123C"/>
    <w:rsid w:val="009D13E4"/>
    <w:rsid w:val="009E3BE8"/>
    <w:rsid w:val="00A11873"/>
    <w:rsid w:val="00A7166E"/>
    <w:rsid w:val="00A8141D"/>
    <w:rsid w:val="00AB15B7"/>
    <w:rsid w:val="00AD371D"/>
    <w:rsid w:val="00B21CCB"/>
    <w:rsid w:val="00B33B00"/>
    <w:rsid w:val="00B62ADD"/>
    <w:rsid w:val="00BB3D6A"/>
    <w:rsid w:val="00BC72E0"/>
    <w:rsid w:val="00BD7D2B"/>
    <w:rsid w:val="00C50231"/>
    <w:rsid w:val="00C74FFA"/>
    <w:rsid w:val="00C82F51"/>
    <w:rsid w:val="00C83D51"/>
    <w:rsid w:val="00C96FB2"/>
    <w:rsid w:val="00C9788B"/>
    <w:rsid w:val="00CA0594"/>
    <w:rsid w:val="00CF4DC9"/>
    <w:rsid w:val="00CF65CF"/>
    <w:rsid w:val="00D326C0"/>
    <w:rsid w:val="00D705CA"/>
    <w:rsid w:val="00D750A3"/>
    <w:rsid w:val="00DB24CE"/>
    <w:rsid w:val="00DC2062"/>
    <w:rsid w:val="00E412DD"/>
    <w:rsid w:val="00E574C0"/>
    <w:rsid w:val="00E65963"/>
    <w:rsid w:val="00EA2BB9"/>
    <w:rsid w:val="00ED426C"/>
    <w:rsid w:val="00F503A4"/>
    <w:rsid w:val="00F842CA"/>
    <w:rsid w:val="00F91ADB"/>
    <w:rsid w:val="00FE4768"/>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F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4B15A88FB5483CB197EE8D95EA7DC9">
    <w:name w:val="394B15A88FB5483CB197EE8D95EA7DC9"/>
    <w:rsid w:val="00202264"/>
  </w:style>
  <w:style w:type="paragraph" w:customStyle="1" w:styleId="649538D66BA2464895901A4DBB355AD5">
    <w:name w:val="649538D66BA2464895901A4DBB355AD5"/>
    <w:rsid w:val="00202264"/>
  </w:style>
  <w:style w:type="paragraph" w:customStyle="1" w:styleId="23AB930DC461475C86AB36E4288D2C41">
    <w:name w:val="23AB930DC461475C86AB36E4288D2C41"/>
    <w:rsid w:val="00CF4DC9"/>
  </w:style>
  <w:style w:type="paragraph" w:customStyle="1" w:styleId="6CA5D11FFF9D4F3085643336AAC7E749">
    <w:name w:val="6CA5D11FFF9D4F3085643336AAC7E749"/>
    <w:rsid w:val="00CF4DC9"/>
  </w:style>
  <w:style w:type="paragraph" w:customStyle="1" w:styleId="36A12283E3FD4CA6BBCCA4D90DEE308C">
    <w:name w:val="36A12283E3FD4CA6BBCCA4D90DEE308C"/>
    <w:rsid w:val="00BD7D2B"/>
  </w:style>
  <w:style w:type="paragraph" w:customStyle="1" w:styleId="181EA8DD87C24B39B792C0915F0DC473">
    <w:name w:val="181EA8DD87C24B39B792C0915F0DC473"/>
    <w:rsid w:val="00BD7D2B"/>
  </w:style>
  <w:style w:type="paragraph" w:customStyle="1" w:styleId="B9FE38E56C674E06A284C3913339DEC4">
    <w:name w:val="B9FE38E56C674E06A284C3913339DEC4"/>
    <w:rsid w:val="00DC2062"/>
  </w:style>
  <w:style w:type="paragraph" w:customStyle="1" w:styleId="2FF0BBF1CB54446B9AF6D16BC7541F61">
    <w:name w:val="2FF0BBF1CB54446B9AF6D16BC7541F61"/>
    <w:rsid w:val="00DC2062"/>
  </w:style>
  <w:style w:type="paragraph" w:customStyle="1" w:styleId="57878526ABDA41E8892EBA008B24C585">
    <w:name w:val="57878526ABDA41E8892EBA008B24C585"/>
    <w:rsid w:val="009E3BE8"/>
  </w:style>
  <w:style w:type="paragraph" w:customStyle="1" w:styleId="B5A9D3C2D12B49A998B3F73EDE74EF5B">
    <w:name w:val="B5A9D3C2D12B49A998B3F73EDE74EF5B"/>
    <w:rsid w:val="009E3BE8"/>
  </w:style>
  <w:style w:type="paragraph" w:customStyle="1" w:styleId="01D42F3A5A8242918AFB6AB296FD9EE1">
    <w:name w:val="01D42F3A5A8242918AFB6AB296FD9EE1"/>
    <w:rsid w:val="009E3BE8"/>
  </w:style>
  <w:style w:type="paragraph" w:customStyle="1" w:styleId="366E45BB939D44BD8FE7A59EB488D3FF">
    <w:name w:val="366E45BB939D44BD8FE7A59EB488D3FF"/>
    <w:rsid w:val="009E3BE8"/>
  </w:style>
  <w:style w:type="paragraph" w:customStyle="1" w:styleId="AE08E0E3BB3F4D0DBA64E8B9C6A8D589">
    <w:name w:val="AE08E0E3BB3F4D0DBA64E8B9C6A8D589"/>
    <w:rsid w:val="00282831"/>
  </w:style>
  <w:style w:type="paragraph" w:customStyle="1" w:styleId="F8D7E1B8726C4985B66E68AED92355EE">
    <w:name w:val="F8D7E1B8726C4985B66E68AED92355EE"/>
    <w:rsid w:val="00282831"/>
  </w:style>
  <w:style w:type="paragraph" w:customStyle="1" w:styleId="B15E9AA0127D4E1B8D6194BB235151DB">
    <w:name w:val="B15E9AA0127D4E1B8D6194BB235151DB"/>
    <w:rsid w:val="00282831"/>
  </w:style>
  <w:style w:type="paragraph" w:customStyle="1" w:styleId="07677C88CB424506B7D970E7B83C2A80">
    <w:name w:val="07677C88CB424506B7D970E7B83C2A80"/>
    <w:rsid w:val="00282831"/>
  </w:style>
  <w:style w:type="paragraph" w:customStyle="1" w:styleId="0580E78E15F74F73874FDA09F2606699">
    <w:name w:val="0580E78E15F74F73874FDA09F2606699"/>
    <w:rsid w:val="00B33B00"/>
  </w:style>
  <w:style w:type="paragraph" w:customStyle="1" w:styleId="870FA856490A48539CAD990A41E124CD">
    <w:name w:val="870FA856490A48539CAD990A41E124CD"/>
    <w:rsid w:val="00B33B00"/>
  </w:style>
  <w:style w:type="paragraph" w:customStyle="1" w:styleId="AAF1B85F370A47A68257E59648899C87">
    <w:name w:val="AAF1B85F370A47A68257E59648899C87"/>
    <w:rsid w:val="003B7A3D"/>
  </w:style>
  <w:style w:type="paragraph" w:customStyle="1" w:styleId="4629C33467EC479CA7BC50BF0F920D35">
    <w:name w:val="4629C33467EC479CA7BC50BF0F920D35"/>
    <w:rsid w:val="003B7A3D"/>
  </w:style>
  <w:style w:type="paragraph" w:customStyle="1" w:styleId="ED2173EF96BD4B22AFF77FBE433B66F9">
    <w:name w:val="ED2173EF96BD4B22AFF77FBE433B66F9"/>
    <w:rsid w:val="003B7A3D"/>
  </w:style>
  <w:style w:type="paragraph" w:customStyle="1" w:styleId="AB07457E9F3549D0B96DEA49DF5B4D17">
    <w:name w:val="AB07457E9F3549D0B96DEA49DF5B4D17"/>
    <w:rsid w:val="003B7A3D"/>
  </w:style>
  <w:style w:type="paragraph" w:customStyle="1" w:styleId="DD516E07B9864BA1A4F45A74B5F850FA">
    <w:name w:val="DD516E07B9864BA1A4F45A74B5F850FA"/>
    <w:rsid w:val="00DB24CE"/>
  </w:style>
  <w:style w:type="paragraph" w:customStyle="1" w:styleId="56A5AE410F8C421BAB6D5E8EFDF2DCAA">
    <w:name w:val="56A5AE410F8C421BAB6D5E8EFDF2DCAA"/>
    <w:rsid w:val="00DB24CE"/>
  </w:style>
  <w:style w:type="paragraph" w:customStyle="1" w:styleId="20BE705D663545799C92C694938D85C0">
    <w:name w:val="20BE705D663545799C92C694938D85C0"/>
    <w:rsid w:val="00D705CA"/>
  </w:style>
  <w:style w:type="paragraph" w:customStyle="1" w:styleId="94973DA4F684459BA2E96976F918A94D">
    <w:name w:val="94973DA4F684459BA2E96976F918A94D"/>
    <w:rsid w:val="00D705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1DEB6-1F4E-4D49-94FC-60EF305C6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Pages>
  <Words>1983</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Civil Appeal No. SC  187/14</vt:lpstr>
    </vt:vector>
  </TitlesOfParts>
  <Company>Judgment No. CCZ 2/2016</Company>
  <LinksUpToDate>false</LinksUpToDate>
  <CharactersWithSpaces>13266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CCZ  245/12</dc:title>
  <dc:creator>judge</dc:creator>
  <cp:lastModifiedBy>judge</cp:lastModifiedBy>
  <cp:revision>174</cp:revision>
  <cp:lastPrinted>2016-04-15T12:40:00Z</cp:lastPrinted>
  <dcterms:created xsi:type="dcterms:W3CDTF">2016-02-24T10:57:00Z</dcterms:created>
  <dcterms:modified xsi:type="dcterms:W3CDTF">2016-04-15T12:55:00Z</dcterms:modified>
</cp:coreProperties>
</file>