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5B5" w:rsidRPr="00D805BC" w:rsidRDefault="003B55B5" w:rsidP="00815268">
      <w:pPr>
        <w:spacing w:after="0" w:line="240" w:lineRule="auto"/>
        <w:jc w:val="both"/>
        <w:rPr>
          <w:rFonts w:ascii="Times New Roman" w:eastAsia="Calibri" w:hAnsi="Times New Roman" w:cs="Times New Roman"/>
          <w:b/>
          <w:sz w:val="24"/>
          <w:szCs w:val="24"/>
          <w:lang w:val="en-ZW"/>
        </w:rPr>
      </w:pPr>
      <w:bookmarkStart w:id="0" w:name="_GoBack"/>
      <w:bookmarkEnd w:id="0"/>
    </w:p>
    <w:p w:rsidR="00FC66A6" w:rsidRPr="000114ED" w:rsidRDefault="000114ED" w:rsidP="000114ED">
      <w:pPr>
        <w:spacing w:after="0" w:line="240" w:lineRule="auto"/>
        <w:jc w:val="both"/>
        <w:rPr>
          <w:rFonts w:ascii="Times New Roman" w:eastAsia="Calibri" w:hAnsi="Times New Roman" w:cs="Times New Roman"/>
          <w:b/>
          <w:sz w:val="24"/>
          <w:szCs w:val="24"/>
          <w:lang w:val="en-ZW"/>
        </w:rPr>
      </w:pPr>
      <w:r>
        <w:rPr>
          <w:rFonts w:ascii="Times New Roman" w:eastAsia="Calibri" w:hAnsi="Times New Roman" w:cs="Times New Roman"/>
          <w:b/>
          <w:sz w:val="24"/>
          <w:szCs w:val="24"/>
          <w:u w:val="single"/>
          <w:lang w:val="en-ZW"/>
        </w:rPr>
        <w:t>DISTRIBUTABLE:</w:t>
      </w:r>
      <w:r>
        <w:rPr>
          <w:rFonts w:ascii="Times New Roman" w:eastAsia="Calibri" w:hAnsi="Times New Roman" w:cs="Times New Roman"/>
          <w:b/>
          <w:sz w:val="24"/>
          <w:szCs w:val="24"/>
          <w:lang w:val="en-ZW"/>
        </w:rPr>
        <w:t xml:space="preserve">       (20)</w:t>
      </w:r>
    </w:p>
    <w:p w:rsidR="003B55B5" w:rsidRDefault="003B55B5" w:rsidP="003B55B5">
      <w:pPr>
        <w:spacing w:after="0" w:line="240" w:lineRule="auto"/>
        <w:ind w:left="180"/>
        <w:jc w:val="both"/>
        <w:rPr>
          <w:rFonts w:ascii="Times New Roman" w:eastAsia="Calibri" w:hAnsi="Times New Roman" w:cs="Times New Roman"/>
          <w:b/>
          <w:sz w:val="24"/>
          <w:szCs w:val="24"/>
          <w:lang w:val="en-ZW"/>
        </w:rPr>
      </w:pPr>
    </w:p>
    <w:p w:rsidR="000114ED" w:rsidRPr="00D805BC" w:rsidRDefault="000114ED" w:rsidP="003B55B5">
      <w:pPr>
        <w:spacing w:after="0" w:line="240" w:lineRule="auto"/>
        <w:ind w:left="180"/>
        <w:jc w:val="both"/>
        <w:rPr>
          <w:rFonts w:ascii="Times New Roman" w:eastAsia="Calibri" w:hAnsi="Times New Roman" w:cs="Times New Roman"/>
          <w:b/>
          <w:sz w:val="24"/>
          <w:szCs w:val="24"/>
          <w:lang w:val="en-ZW"/>
        </w:rPr>
      </w:pPr>
    </w:p>
    <w:p w:rsidR="003B55B5" w:rsidRPr="00D805BC" w:rsidRDefault="003B55B5" w:rsidP="003B55B5">
      <w:pPr>
        <w:spacing w:after="0" w:line="240" w:lineRule="auto"/>
        <w:ind w:left="180"/>
        <w:jc w:val="both"/>
        <w:rPr>
          <w:rFonts w:ascii="Times New Roman" w:eastAsia="Calibri" w:hAnsi="Times New Roman" w:cs="Times New Roman"/>
          <w:b/>
          <w:sz w:val="24"/>
          <w:szCs w:val="24"/>
          <w:lang w:val="en-ZW"/>
        </w:rPr>
      </w:pPr>
    </w:p>
    <w:p w:rsidR="00197688" w:rsidRPr="00D805BC" w:rsidRDefault="00CC1A9E" w:rsidP="003B55B5">
      <w:pPr>
        <w:spacing w:after="0" w:line="240" w:lineRule="auto"/>
        <w:jc w:val="center"/>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 xml:space="preserve">ZIMBABWE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EDUCATIONAL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SCIENTIFIC,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SOCIAL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AND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CULTURAL</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WORKERS</w:t>
      </w:r>
      <w:r w:rsidR="009828FF" w:rsidRPr="00D805BC">
        <w:rPr>
          <w:rFonts w:ascii="Times New Roman" w:eastAsia="Calibri" w:hAnsi="Times New Roman" w:cs="Times New Roman"/>
          <w:b/>
          <w:sz w:val="24"/>
          <w:szCs w:val="24"/>
          <w:lang w:val="en-ZW"/>
        </w:rPr>
        <w:t xml:space="preserve"> </w:t>
      </w:r>
      <w:r w:rsidR="003B55B5" w:rsidRPr="00D805BC">
        <w:rPr>
          <w:rFonts w:ascii="Times New Roman" w:eastAsia="Calibri" w:hAnsi="Times New Roman" w:cs="Times New Roman"/>
          <w:b/>
          <w:sz w:val="24"/>
          <w:szCs w:val="24"/>
          <w:lang w:val="en-ZW"/>
        </w:rPr>
        <w:t xml:space="preserve">    </w:t>
      </w:r>
      <w:r w:rsidR="009828FF" w:rsidRPr="00D805BC">
        <w:rPr>
          <w:rFonts w:ascii="Times New Roman" w:eastAsia="Calibri" w:hAnsi="Times New Roman" w:cs="Times New Roman"/>
          <w:b/>
          <w:sz w:val="24"/>
          <w:szCs w:val="24"/>
          <w:lang w:val="en-ZW"/>
        </w:rPr>
        <w:t>UNION</w:t>
      </w:r>
    </w:p>
    <w:p w:rsidR="00197688" w:rsidRPr="00D805BC" w:rsidRDefault="003B55B5" w:rsidP="003B55B5">
      <w:pPr>
        <w:spacing w:after="0" w:line="240" w:lineRule="auto"/>
        <w:jc w:val="center"/>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v</w:t>
      </w:r>
    </w:p>
    <w:p w:rsidR="00197688" w:rsidRPr="00D805BC" w:rsidRDefault="00272365" w:rsidP="003B55B5">
      <w:pPr>
        <w:spacing w:after="0" w:line="240" w:lineRule="auto"/>
        <w:jc w:val="center"/>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 xml:space="preserve">THE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UNITED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 xml:space="preserve">METHODIST </w:t>
      </w:r>
      <w:r w:rsidR="003B55B5"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CHURCH</w:t>
      </w:r>
    </w:p>
    <w:p w:rsidR="00197688" w:rsidRPr="00D805BC" w:rsidRDefault="00197688" w:rsidP="003B55B5">
      <w:pPr>
        <w:spacing w:after="0" w:line="480" w:lineRule="auto"/>
        <w:jc w:val="both"/>
        <w:rPr>
          <w:rFonts w:ascii="Times New Roman" w:eastAsia="Calibri" w:hAnsi="Times New Roman" w:cs="Times New Roman"/>
          <w:b/>
          <w:sz w:val="24"/>
          <w:szCs w:val="24"/>
          <w:lang w:val="en-ZW"/>
        </w:rPr>
      </w:pPr>
    </w:p>
    <w:p w:rsidR="00FC66A6" w:rsidRPr="00D805BC" w:rsidRDefault="00FC66A6" w:rsidP="003B55B5">
      <w:pPr>
        <w:spacing w:after="0" w:line="480" w:lineRule="auto"/>
        <w:jc w:val="both"/>
        <w:rPr>
          <w:rFonts w:ascii="Times New Roman" w:eastAsia="Calibri" w:hAnsi="Times New Roman" w:cs="Times New Roman"/>
          <w:b/>
          <w:sz w:val="24"/>
          <w:szCs w:val="24"/>
          <w:lang w:val="en-ZW"/>
        </w:rPr>
      </w:pPr>
    </w:p>
    <w:p w:rsidR="004C3C6D" w:rsidRPr="00D805BC" w:rsidRDefault="004C3C6D" w:rsidP="003B55B5">
      <w:pPr>
        <w:spacing w:after="0" w:line="24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CONSTITUTIONAL</w:t>
      </w:r>
      <w:r w:rsidR="00197688" w:rsidRPr="00D805BC">
        <w:rPr>
          <w:rFonts w:ascii="Times New Roman" w:eastAsia="Calibri" w:hAnsi="Times New Roman" w:cs="Times New Roman"/>
          <w:b/>
          <w:sz w:val="24"/>
          <w:szCs w:val="24"/>
          <w:lang w:val="en-ZW"/>
        </w:rPr>
        <w:t xml:space="preserve"> COURT OF ZIMBABAWE</w:t>
      </w:r>
      <w:r w:rsidRPr="00D805BC">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ab/>
      </w:r>
    </w:p>
    <w:p w:rsidR="00197688" w:rsidRPr="00D805BC" w:rsidRDefault="0002718A" w:rsidP="003B55B5">
      <w:pPr>
        <w:spacing w:after="0" w:line="24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CHIDYAUSIKU CJ, MALABA DCJ, ZIYAMBI J</w:t>
      </w:r>
      <w:r w:rsidR="00AF5B35" w:rsidRPr="00D805BC">
        <w:rPr>
          <w:rFonts w:ascii="Times New Roman" w:eastAsia="Calibri" w:hAnsi="Times New Roman" w:cs="Times New Roman"/>
          <w:b/>
          <w:sz w:val="24"/>
          <w:szCs w:val="24"/>
          <w:lang w:val="en-ZW"/>
        </w:rPr>
        <w:t>CC</w:t>
      </w:r>
      <w:r w:rsidRPr="00D805BC">
        <w:rPr>
          <w:rFonts w:ascii="Times New Roman" w:eastAsia="Calibri" w:hAnsi="Times New Roman" w:cs="Times New Roman"/>
          <w:b/>
          <w:sz w:val="24"/>
          <w:szCs w:val="24"/>
          <w:lang w:val="en-ZW"/>
        </w:rPr>
        <w:t xml:space="preserve">, </w:t>
      </w:r>
      <w:r w:rsidR="007A3FAE" w:rsidRPr="00D805BC">
        <w:rPr>
          <w:rFonts w:ascii="Times New Roman" w:eastAsia="Calibri" w:hAnsi="Times New Roman" w:cs="Times New Roman"/>
          <w:b/>
          <w:sz w:val="24"/>
          <w:szCs w:val="24"/>
          <w:lang w:val="en-ZW"/>
        </w:rPr>
        <w:t>GWAUNZA J</w:t>
      </w:r>
      <w:r w:rsidR="00AF5B35" w:rsidRPr="00D805BC">
        <w:rPr>
          <w:rFonts w:ascii="Times New Roman" w:eastAsia="Calibri" w:hAnsi="Times New Roman" w:cs="Times New Roman"/>
          <w:b/>
          <w:sz w:val="24"/>
          <w:szCs w:val="24"/>
          <w:lang w:val="en-ZW"/>
        </w:rPr>
        <w:t>CC</w:t>
      </w:r>
      <w:r w:rsidR="007A3FAE" w:rsidRPr="00D805BC">
        <w:rPr>
          <w:rFonts w:ascii="Times New Roman" w:eastAsia="Calibri" w:hAnsi="Times New Roman" w:cs="Times New Roman"/>
          <w:b/>
          <w:sz w:val="24"/>
          <w:szCs w:val="24"/>
          <w:lang w:val="en-ZW"/>
        </w:rPr>
        <w:t>, GARWE J</w:t>
      </w:r>
      <w:r w:rsidR="00AF5B35" w:rsidRPr="00D805BC">
        <w:rPr>
          <w:rFonts w:ascii="Times New Roman" w:eastAsia="Calibri" w:hAnsi="Times New Roman" w:cs="Times New Roman"/>
          <w:b/>
          <w:sz w:val="24"/>
          <w:szCs w:val="24"/>
          <w:lang w:val="en-ZW"/>
        </w:rPr>
        <w:t>CC</w:t>
      </w:r>
      <w:r w:rsidR="007A3FAE" w:rsidRPr="00D805BC">
        <w:rPr>
          <w:rFonts w:ascii="Times New Roman" w:eastAsia="Calibri" w:hAnsi="Times New Roman" w:cs="Times New Roman"/>
          <w:b/>
          <w:sz w:val="24"/>
          <w:szCs w:val="24"/>
          <w:lang w:val="en-ZW"/>
        </w:rPr>
        <w:t>,</w:t>
      </w:r>
      <w:r w:rsidR="009670BB" w:rsidRPr="00D805BC">
        <w:rPr>
          <w:rFonts w:ascii="Times New Roman" w:eastAsia="Calibri" w:hAnsi="Times New Roman" w:cs="Times New Roman"/>
          <w:b/>
          <w:sz w:val="24"/>
          <w:szCs w:val="24"/>
          <w:lang w:val="en-ZW"/>
        </w:rPr>
        <w:t xml:space="preserve"> HLATSHWAYO JCC,</w:t>
      </w:r>
      <w:r w:rsidR="007A3FAE" w:rsidRPr="00D805BC">
        <w:rPr>
          <w:rFonts w:ascii="Times New Roman" w:eastAsia="Calibri" w:hAnsi="Times New Roman" w:cs="Times New Roman"/>
          <w:b/>
          <w:sz w:val="24"/>
          <w:szCs w:val="24"/>
          <w:lang w:val="en-ZW"/>
        </w:rPr>
        <w:t xml:space="preserve"> </w:t>
      </w:r>
      <w:r w:rsidRPr="00D805BC">
        <w:rPr>
          <w:rFonts w:ascii="Times New Roman" w:eastAsia="Calibri" w:hAnsi="Times New Roman" w:cs="Times New Roman"/>
          <w:b/>
          <w:sz w:val="24"/>
          <w:szCs w:val="24"/>
          <w:lang w:val="en-ZW"/>
        </w:rPr>
        <w:t>P</w:t>
      </w:r>
      <w:r w:rsidR="007A3FAE" w:rsidRPr="00D805BC">
        <w:rPr>
          <w:rFonts w:ascii="Times New Roman" w:eastAsia="Calibri" w:hAnsi="Times New Roman" w:cs="Times New Roman"/>
          <w:b/>
          <w:sz w:val="24"/>
          <w:szCs w:val="24"/>
          <w:lang w:val="en-ZW"/>
        </w:rPr>
        <w:t>ATEL J</w:t>
      </w:r>
      <w:r w:rsidR="00AF5B35" w:rsidRPr="00D805BC">
        <w:rPr>
          <w:rFonts w:ascii="Times New Roman" w:eastAsia="Calibri" w:hAnsi="Times New Roman" w:cs="Times New Roman"/>
          <w:b/>
          <w:sz w:val="24"/>
          <w:szCs w:val="24"/>
          <w:lang w:val="en-ZW"/>
        </w:rPr>
        <w:t>CC</w:t>
      </w:r>
      <w:r w:rsidR="007A3FAE" w:rsidRPr="00D805BC">
        <w:rPr>
          <w:rFonts w:ascii="Times New Roman" w:eastAsia="Calibri" w:hAnsi="Times New Roman" w:cs="Times New Roman"/>
          <w:b/>
          <w:sz w:val="24"/>
          <w:szCs w:val="24"/>
          <w:lang w:val="en-ZW"/>
        </w:rPr>
        <w:t>, GUVAVA J</w:t>
      </w:r>
      <w:r w:rsidR="00AF5B35" w:rsidRPr="00D805BC">
        <w:rPr>
          <w:rFonts w:ascii="Times New Roman" w:eastAsia="Calibri" w:hAnsi="Times New Roman" w:cs="Times New Roman"/>
          <w:b/>
          <w:sz w:val="24"/>
          <w:szCs w:val="24"/>
          <w:lang w:val="en-ZW"/>
        </w:rPr>
        <w:t>CC</w:t>
      </w:r>
      <w:r w:rsidR="007A3FAE" w:rsidRPr="00D805BC">
        <w:rPr>
          <w:rFonts w:ascii="Times New Roman" w:eastAsia="Calibri" w:hAnsi="Times New Roman" w:cs="Times New Roman"/>
          <w:b/>
          <w:sz w:val="24"/>
          <w:szCs w:val="24"/>
          <w:lang w:val="en-ZW"/>
        </w:rPr>
        <w:t xml:space="preserve"> &amp; MAVANGIRA </w:t>
      </w:r>
      <w:r w:rsidRPr="00D805BC">
        <w:rPr>
          <w:rFonts w:ascii="Times New Roman" w:eastAsia="Calibri" w:hAnsi="Times New Roman" w:cs="Times New Roman"/>
          <w:b/>
          <w:sz w:val="24"/>
          <w:szCs w:val="24"/>
          <w:lang w:val="en-ZW"/>
        </w:rPr>
        <w:t>J</w:t>
      </w:r>
      <w:r w:rsidR="00AF5B35" w:rsidRPr="00D805BC">
        <w:rPr>
          <w:rFonts w:ascii="Times New Roman" w:eastAsia="Calibri" w:hAnsi="Times New Roman" w:cs="Times New Roman"/>
          <w:b/>
          <w:sz w:val="24"/>
          <w:szCs w:val="24"/>
          <w:lang w:val="en-ZW"/>
        </w:rPr>
        <w:t>CC</w:t>
      </w:r>
    </w:p>
    <w:p w:rsidR="00197688" w:rsidRPr="00D805BC" w:rsidRDefault="003B55B5" w:rsidP="003B55B5">
      <w:pPr>
        <w:spacing w:after="0" w:line="240" w:lineRule="auto"/>
        <w:jc w:val="both"/>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HARARE:</w:t>
      </w:r>
      <w:r w:rsidR="00272365" w:rsidRPr="00D805BC">
        <w:rPr>
          <w:rFonts w:ascii="Times New Roman" w:eastAsia="Calibri" w:hAnsi="Times New Roman" w:cs="Times New Roman"/>
          <w:b/>
          <w:sz w:val="24"/>
          <w:szCs w:val="24"/>
          <w:lang w:val="en-ZW"/>
        </w:rPr>
        <w:t xml:space="preserve"> </w:t>
      </w:r>
      <w:r w:rsidR="00815268">
        <w:rPr>
          <w:rFonts w:ascii="Times New Roman" w:eastAsia="Calibri" w:hAnsi="Times New Roman" w:cs="Times New Roman"/>
          <w:b/>
          <w:sz w:val="24"/>
          <w:szCs w:val="24"/>
          <w:lang w:val="en-ZW"/>
        </w:rPr>
        <w:t xml:space="preserve">11 </w:t>
      </w:r>
      <w:r w:rsidR="00272365" w:rsidRPr="00D805BC">
        <w:rPr>
          <w:rFonts w:ascii="Times New Roman" w:eastAsia="Calibri" w:hAnsi="Times New Roman" w:cs="Times New Roman"/>
          <w:b/>
          <w:sz w:val="24"/>
          <w:szCs w:val="24"/>
          <w:lang w:val="en-ZW"/>
        </w:rPr>
        <w:t xml:space="preserve">FEBRUARY </w:t>
      </w:r>
      <w:r w:rsidR="004C3C6D" w:rsidRPr="00D805BC">
        <w:rPr>
          <w:rFonts w:ascii="Times New Roman" w:eastAsia="Calibri" w:hAnsi="Times New Roman" w:cs="Times New Roman"/>
          <w:b/>
          <w:sz w:val="24"/>
          <w:szCs w:val="24"/>
          <w:lang w:val="en-ZW"/>
        </w:rPr>
        <w:t>2015</w:t>
      </w:r>
      <w:r w:rsidR="00047CD8" w:rsidRPr="00D805BC">
        <w:rPr>
          <w:rFonts w:ascii="Times New Roman" w:eastAsia="Calibri" w:hAnsi="Times New Roman" w:cs="Times New Roman"/>
          <w:b/>
          <w:sz w:val="24"/>
          <w:szCs w:val="24"/>
          <w:lang w:val="en-ZW"/>
        </w:rPr>
        <w:t xml:space="preserve"> &amp; </w:t>
      </w:r>
      <w:r w:rsidR="00815268">
        <w:rPr>
          <w:rFonts w:ascii="Times New Roman" w:eastAsia="Calibri" w:hAnsi="Times New Roman" w:cs="Times New Roman"/>
          <w:b/>
          <w:sz w:val="24"/>
          <w:szCs w:val="24"/>
          <w:lang w:val="en-ZW"/>
        </w:rPr>
        <w:t xml:space="preserve">23 </w:t>
      </w:r>
      <w:r w:rsidR="00047CD8" w:rsidRPr="00D805BC">
        <w:rPr>
          <w:rFonts w:ascii="Times New Roman" w:eastAsia="Calibri" w:hAnsi="Times New Roman" w:cs="Times New Roman"/>
          <w:b/>
          <w:sz w:val="24"/>
          <w:szCs w:val="24"/>
          <w:lang w:val="en-ZW"/>
        </w:rPr>
        <w:t>NOVEMBER 2020</w:t>
      </w:r>
    </w:p>
    <w:p w:rsidR="00197688" w:rsidRPr="00D805BC" w:rsidRDefault="00197688" w:rsidP="003B55B5">
      <w:pPr>
        <w:spacing w:after="0" w:line="480" w:lineRule="auto"/>
        <w:jc w:val="both"/>
        <w:rPr>
          <w:rFonts w:ascii="Times New Roman" w:eastAsia="Calibri" w:hAnsi="Times New Roman" w:cs="Times New Roman"/>
          <w:b/>
          <w:sz w:val="24"/>
          <w:szCs w:val="24"/>
          <w:lang w:val="en-ZW"/>
        </w:rPr>
      </w:pPr>
    </w:p>
    <w:p w:rsidR="00FC66A6" w:rsidRPr="00D805BC" w:rsidRDefault="00FC66A6" w:rsidP="003B55B5">
      <w:pPr>
        <w:spacing w:after="0" w:line="480" w:lineRule="auto"/>
        <w:jc w:val="both"/>
        <w:rPr>
          <w:rFonts w:ascii="Times New Roman" w:eastAsia="Calibri" w:hAnsi="Times New Roman" w:cs="Times New Roman"/>
          <w:b/>
          <w:sz w:val="24"/>
          <w:szCs w:val="24"/>
          <w:lang w:val="en-ZW"/>
        </w:rPr>
      </w:pPr>
    </w:p>
    <w:p w:rsidR="00197688" w:rsidRPr="00D805BC" w:rsidRDefault="007A3FAE"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i/>
          <w:sz w:val="24"/>
          <w:szCs w:val="24"/>
          <w:lang w:val="en-ZW"/>
        </w:rPr>
        <w:t>T. Mpofu</w:t>
      </w:r>
      <w:r w:rsidR="00E26E7A" w:rsidRPr="00D805BC">
        <w:rPr>
          <w:rFonts w:ascii="Times New Roman" w:eastAsia="Calibri" w:hAnsi="Times New Roman" w:cs="Times New Roman"/>
          <w:sz w:val="24"/>
          <w:szCs w:val="24"/>
          <w:lang w:val="en-ZW"/>
        </w:rPr>
        <w:t>, for the app</w:t>
      </w:r>
      <w:r w:rsidR="00197688" w:rsidRPr="00D805BC">
        <w:rPr>
          <w:rFonts w:ascii="Times New Roman" w:eastAsia="Calibri" w:hAnsi="Times New Roman" w:cs="Times New Roman"/>
          <w:sz w:val="24"/>
          <w:szCs w:val="24"/>
          <w:lang w:val="en-ZW"/>
        </w:rPr>
        <w:t>l</w:t>
      </w:r>
      <w:r w:rsidR="00E26E7A" w:rsidRPr="00D805BC">
        <w:rPr>
          <w:rFonts w:ascii="Times New Roman" w:eastAsia="Calibri" w:hAnsi="Times New Roman" w:cs="Times New Roman"/>
          <w:sz w:val="24"/>
          <w:szCs w:val="24"/>
          <w:lang w:val="en-ZW"/>
        </w:rPr>
        <w:t>ic</w:t>
      </w:r>
      <w:r w:rsidR="00197688" w:rsidRPr="00D805BC">
        <w:rPr>
          <w:rFonts w:ascii="Times New Roman" w:eastAsia="Calibri" w:hAnsi="Times New Roman" w:cs="Times New Roman"/>
          <w:sz w:val="24"/>
          <w:szCs w:val="24"/>
          <w:lang w:val="en-ZW"/>
        </w:rPr>
        <w:t>ant</w:t>
      </w:r>
    </w:p>
    <w:p w:rsidR="00197688" w:rsidRPr="00D805BC" w:rsidRDefault="007A3FAE" w:rsidP="003B55B5">
      <w:pPr>
        <w:spacing w:after="0" w:line="480" w:lineRule="auto"/>
        <w:jc w:val="both"/>
        <w:rPr>
          <w:rFonts w:ascii="Times New Roman" w:eastAsia="Calibri" w:hAnsi="Times New Roman" w:cs="Times New Roman"/>
          <w:i/>
          <w:sz w:val="24"/>
          <w:szCs w:val="24"/>
          <w:lang w:val="en-ZW"/>
        </w:rPr>
      </w:pPr>
      <w:r w:rsidRPr="00D805BC">
        <w:rPr>
          <w:rFonts w:ascii="Times New Roman" w:eastAsia="Calibri" w:hAnsi="Times New Roman" w:cs="Times New Roman"/>
          <w:i/>
          <w:sz w:val="24"/>
          <w:szCs w:val="24"/>
          <w:lang w:val="en-ZW"/>
        </w:rPr>
        <w:t>No appearance</w:t>
      </w:r>
      <w:r w:rsidR="00197688" w:rsidRPr="00D805BC">
        <w:rPr>
          <w:rFonts w:ascii="Times New Roman" w:eastAsia="Calibri" w:hAnsi="Times New Roman" w:cs="Times New Roman"/>
          <w:sz w:val="24"/>
          <w:szCs w:val="24"/>
          <w:lang w:val="en-ZW"/>
        </w:rPr>
        <w:t>, for the respondent</w:t>
      </w:r>
    </w:p>
    <w:p w:rsidR="00197688" w:rsidRPr="00D805BC" w:rsidRDefault="00197688" w:rsidP="003B55B5">
      <w:pPr>
        <w:spacing w:after="0" w:line="480" w:lineRule="auto"/>
        <w:jc w:val="both"/>
        <w:rPr>
          <w:rFonts w:ascii="Times New Roman" w:eastAsia="Calibri" w:hAnsi="Times New Roman" w:cs="Times New Roman"/>
          <w:i/>
          <w:sz w:val="24"/>
          <w:szCs w:val="24"/>
          <w:lang w:val="en-ZW"/>
        </w:rPr>
      </w:pPr>
    </w:p>
    <w:p w:rsidR="001F6659" w:rsidRPr="00D805BC" w:rsidRDefault="00197688" w:rsidP="00FC66A6">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 xml:space="preserve">HLATSHWAYO </w:t>
      </w:r>
      <w:r w:rsidR="009670BB" w:rsidRPr="00D805BC">
        <w:rPr>
          <w:rFonts w:ascii="Times New Roman" w:eastAsia="Calibri" w:hAnsi="Times New Roman" w:cs="Times New Roman"/>
          <w:b/>
          <w:sz w:val="24"/>
          <w:szCs w:val="24"/>
          <w:lang w:val="en-ZW"/>
        </w:rPr>
        <w:t>JCC</w:t>
      </w:r>
      <w:r w:rsidRPr="00D805BC">
        <w:rPr>
          <w:rFonts w:ascii="Times New Roman" w:eastAsia="Calibri" w:hAnsi="Times New Roman" w:cs="Times New Roman"/>
          <w:b/>
          <w:sz w:val="24"/>
          <w:szCs w:val="24"/>
          <w:lang w:val="en-ZW"/>
        </w:rPr>
        <w:t>:</w:t>
      </w:r>
      <w:r w:rsidR="00E26E7A" w:rsidRPr="00D805BC">
        <w:rPr>
          <w:rFonts w:ascii="Times New Roman" w:eastAsia="Calibri" w:hAnsi="Times New Roman" w:cs="Times New Roman"/>
          <w:sz w:val="24"/>
          <w:szCs w:val="24"/>
          <w:lang w:val="en-ZW"/>
        </w:rPr>
        <w:t xml:space="preserve"> This is an </w:t>
      </w:r>
      <w:r w:rsidR="00272365" w:rsidRPr="00D805BC">
        <w:rPr>
          <w:rFonts w:ascii="Times New Roman" w:eastAsia="Calibri" w:hAnsi="Times New Roman" w:cs="Times New Roman"/>
          <w:sz w:val="24"/>
          <w:szCs w:val="24"/>
          <w:lang w:val="en-ZW"/>
        </w:rPr>
        <w:t>un</w:t>
      </w:r>
      <w:r w:rsidR="00951A4C" w:rsidRPr="00D805BC">
        <w:rPr>
          <w:rFonts w:ascii="Times New Roman" w:eastAsia="Calibri" w:hAnsi="Times New Roman" w:cs="Times New Roman"/>
          <w:sz w:val="24"/>
          <w:szCs w:val="24"/>
          <w:lang w:val="en-ZW"/>
        </w:rPr>
        <w:t xml:space="preserve">opposed </w:t>
      </w:r>
      <w:r w:rsidR="00E26E7A" w:rsidRPr="00D805BC">
        <w:rPr>
          <w:rFonts w:ascii="Times New Roman" w:eastAsia="Calibri" w:hAnsi="Times New Roman" w:cs="Times New Roman"/>
          <w:sz w:val="24"/>
          <w:szCs w:val="24"/>
          <w:lang w:val="en-ZW"/>
        </w:rPr>
        <w:t xml:space="preserve">application </w:t>
      </w:r>
      <w:r w:rsidR="001F6659" w:rsidRPr="00D805BC">
        <w:rPr>
          <w:rFonts w:ascii="Times New Roman" w:eastAsia="Calibri" w:hAnsi="Times New Roman" w:cs="Times New Roman"/>
          <w:sz w:val="24"/>
          <w:szCs w:val="24"/>
          <w:lang w:val="en-ZW"/>
        </w:rPr>
        <w:t xml:space="preserve">brought </w:t>
      </w:r>
      <w:r w:rsidR="00794707">
        <w:rPr>
          <w:rFonts w:ascii="Times New Roman" w:eastAsia="Calibri" w:hAnsi="Times New Roman" w:cs="Times New Roman"/>
          <w:sz w:val="24"/>
          <w:szCs w:val="24"/>
          <w:lang w:val="en-ZW"/>
        </w:rPr>
        <w:t>in terms of s </w:t>
      </w:r>
      <w:r w:rsidR="00075B1C" w:rsidRPr="00D805BC">
        <w:rPr>
          <w:rFonts w:ascii="Times New Roman" w:eastAsia="Calibri" w:hAnsi="Times New Roman" w:cs="Times New Roman"/>
          <w:sz w:val="24"/>
          <w:szCs w:val="24"/>
          <w:lang w:val="en-ZW"/>
        </w:rPr>
        <w:t>8</w:t>
      </w:r>
      <w:r w:rsidR="005074A3" w:rsidRPr="00D805BC">
        <w:rPr>
          <w:rFonts w:ascii="Times New Roman" w:eastAsia="Calibri" w:hAnsi="Times New Roman" w:cs="Times New Roman"/>
          <w:sz w:val="24"/>
          <w:szCs w:val="24"/>
          <w:lang w:val="en-ZW"/>
        </w:rPr>
        <w:t>5</w:t>
      </w:r>
      <w:r w:rsidR="00794707">
        <w:rPr>
          <w:rFonts w:ascii="Times New Roman" w:eastAsia="Calibri" w:hAnsi="Times New Roman" w:cs="Times New Roman"/>
          <w:sz w:val="24"/>
          <w:szCs w:val="24"/>
          <w:lang w:val="en-ZW"/>
        </w:rPr>
        <w:t> </w:t>
      </w:r>
      <w:r w:rsidR="00075B1C" w:rsidRPr="00D805BC">
        <w:rPr>
          <w:rFonts w:ascii="Times New Roman" w:eastAsia="Calibri" w:hAnsi="Times New Roman" w:cs="Times New Roman"/>
          <w:sz w:val="24"/>
          <w:szCs w:val="24"/>
          <w:lang w:val="en-ZW"/>
        </w:rPr>
        <w:t>(1)</w:t>
      </w:r>
      <w:r w:rsidR="005074A3" w:rsidRPr="00D805BC">
        <w:rPr>
          <w:rFonts w:ascii="Times New Roman" w:eastAsia="Calibri" w:hAnsi="Times New Roman" w:cs="Times New Roman"/>
          <w:sz w:val="24"/>
          <w:szCs w:val="24"/>
          <w:lang w:val="en-ZW"/>
        </w:rPr>
        <w:t xml:space="preserve"> </w:t>
      </w:r>
      <w:r w:rsidR="00135137" w:rsidRPr="00D805BC">
        <w:rPr>
          <w:rFonts w:ascii="Times New Roman" w:eastAsia="Calibri" w:hAnsi="Times New Roman" w:cs="Times New Roman"/>
          <w:sz w:val="24"/>
          <w:szCs w:val="24"/>
          <w:lang w:val="en-ZW"/>
        </w:rPr>
        <w:t>of the Constitutio</w:t>
      </w:r>
      <w:r w:rsidR="003F376A" w:rsidRPr="00D805BC">
        <w:rPr>
          <w:rFonts w:ascii="Times New Roman" w:eastAsia="Calibri" w:hAnsi="Times New Roman" w:cs="Times New Roman"/>
          <w:sz w:val="24"/>
          <w:szCs w:val="24"/>
          <w:lang w:val="en-ZW"/>
        </w:rPr>
        <w:t>n of Zimbabwe Amendment (No. 20)</w:t>
      </w:r>
      <w:r w:rsidR="00135137" w:rsidRPr="00D805BC">
        <w:rPr>
          <w:rFonts w:ascii="Times New Roman" w:eastAsia="Calibri" w:hAnsi="Times New Roman" w:cs="Times New Roman"/>
          <w:sz w:val="24"/>
          <w:szCs w:val="24"/>
          <w:lang w:val="en-ZW"/>
        </w:rPr>
        <w:t xml:space="preserve"> Act</w:t>
      </w:r>
      <w:r w:rsidR="00075B1C" w:rsidRPr="00D805BC">
        <w:rPr>
          <w:rFonts w:ascii="Times New Roman" w:eastAsia="Calibri" w:hAnsi="Times New Roman" w:cs="Times New Roman"/>
          <w:sz w:val="24"/>
          <w:szCs w:val="24"/>
          <w:lang w:val="en-ZW"/>
        </w:rPr>
        <w:t xml:space="preserve"> (th</w:t>
      </w:r>
      <w:r w:rsidR="001F6659" w:rsidRPr="00D805BC">
        <w:rPr>
          <w:rFonts w:ascii="Times New Roman" w:eastAsia="Calibri" w:hAnsi="Times New Roman" w:cs="Times New Roman"/>
          <w:sz w:val="24"/>
          <w:szCs w:val="24"/>
          <w:lang w:val="en-ZW"/>
        </w:rPr>
        <w:t>e Constitution) for a declaration of infringement of the applicant's constitu</w:t>
      </w:r>
      <w:r w:rsidR="0002431A" w:rsidRPr="00D805BC">
        <w:rPr>
          <w:rFonts w:ascii="Times New Roman" w:eastAsia="Calibri" w:hAnsi="Times New Roman" w:cs="Times New Roman"/>
          <w:sz w:val="24"/>
          <w:szCs w:val="24"/>
          <w:lang w:val="en-ZW"/>
        </w:rPr>
        <w:t xml:space="preserve">tional rights as embodied in s </w:t>
      </w:r>
      <w:r w:rsidR="001F6659" w:rsidRPr="00D805BC">
        <w:rPr>
          <w:rFonts w:ascii="Times New Roman" w:eastAsia="Calibri" w:hAnsi="Times New Roman" w:cs="Times New Roman"/>
          <w:sz w:val="24"/>
          <w:szCs w:val="24"/>
          <w:lang w:val="en-ZW"/>
        </w:rPr>
        <w:t>5</w:t>
      </w:r>
      <w:r w:rsidR="0002431A" w:rsidRPr="00D805BC">
        <w:rPr>
          <w:rFonts w:ascii="Times New Roman" w:eastAsia="Calibri" w:hAnsi="Times New Roman" w:cs="Times New Roman"/>
          <w:sz w:val="24"/>
          <w:szCs w:val="24"/>
          <w:lang w:val="en-ZW"/>
        </w:rPr>
        <w:t>8 and s 65</w:t>
      </w:r>
      <w:r w:rsidR="001F6659" w:rsidRPr="00D805BC">
        <w:rPr>
          <w:rFonts w:ascii="Times New Roman" w:eastAsia="Calibri" w:hAnsi="Times New Roman" w:cs="Times New Roman"/>
          <w:sz w:val="24"/>
          <w:szCs w:val="24"/>
          <w:lang w:val="en-ZW"/>
        </w:rPr>
        <w:t xml:space="preserve"> of the Constitution.</w:t>
      </w:r>
    </w:p>
    <w:p w:rsidR="00A80121" w:rsidRPr="00D805BC" w:rsidRDefault="00A80121" w:rsidP="003B55B5">
      <w:pPr>
        <w:spacing w:after="0" w:line="480" w:lineRule="auto"/>
        <w:jc w:val="both"/>
        <w:rPr>
          <w:rFonts w:ascii="Times New Roman" w:eastAsia="Calibri" w:hAnsi="Times New Roman" w:cs="Times New Roman"/>
          <w:sz w:val="24"/>
          <w:szCs w:val="24"/>
          <w:lang w:val="en-ZW"/>
        </w:rPr>
      </w:pPr>
    </w:p>
    <w:p w:rsidR="00A80121" w:rsidRPr="00D805BC" w:rsidRDefault="00A80121" w:rsidP="00FC66A6">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The applicant seeks relief in the following terms:</w:t>
      </w:r>
    </w:p>
    <w:p w:rsidR="004058ED" w:rsidRPr="00D805BC" w:rsidRDefault="008F408E" w:rsidP="00FC66A6">
      <w:pPr>
        <w:pStyle w:val="ListParagraph"/>
        <w:numPr>
          <w:ilvl w:val="0"/>
          <w:numId w:val="4"/>
        </w:numPr>
        <w:spacing w:after="0" w:line="480" w:lineRule="auto"/>
        <w:ind w:left="1134" w:hanging="567"/>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w:t>
      </w:r>
      <w:r w:rsidR="004058ED" w:rsidRPr="00D805BC">
        <w:rPr>
          <w:rFonts w:ascii="Times New Roman" w:eastAsia="Calibri" w:hAnsi="Times New Roman" w:cs="Times New Roman"/>
          <w:sz w:val="24"/>
          <w:szCs w:val="24"/>
          <w:lang w:val="en-ZW"/>
        </w:rPr>
        <w:t>T</w:t>
      </w:r>
      <w:r w:rsidR="00A80121" w:rsidRPr="00D805BC">
        <w:rPr>
          <w:rFonts w:ascii="Times New Roman" w:eastAsia="Calibri" w:hAnsi="Times New Roman" w:cs="Times New Roman"/>
          <w:sz w:val="24"/>
          <w:szCs w:val="24"/>
          <w:lang w:val="en-ZW"/>
        </w:rPr>
        <w:t>he Respondent's</w:t>
      </w:r>
      <w:r w:rsidR="004058ED" w:rsidRPr="00D805BC">
        <w:rPr>
          <w:rFonts w:ascii="Times New Roman" w:eastAsia="Calibri" w:hAnsi="Times New Roman" w:cs="Times New Roman"/>
          <w:sz w:val="24"/>
          <w:szCs w:val="24"/>
          <w:lang w:val="en-ZW"/>
        </w:rPr>
        <w:t xml:space="preserve"> refusal to deduct and remit union dues as sanctioned by Applicant's members is a </w:t>
      </w:r>
      <w:r w:rsidR="00A80121" w:rsidRPr="00D805BC">
        <w:rPr>
          <w:rFonts w:ascii="Times New Roman" w:eastAsia="Calibri" w:hAnsi="Times New Roman" w:cs="Times New Roman"/>
          <w:sz w:val="24"/>
          <w:szCs w:val="24"/>
          <w:lang w:val="en-ZW"/>
        </w:rPr>
        <w:t xml:space="preserve"> </w:t>
      </w:r>
    </w:p>
    <w:p w:rsidR="004058ED" w:rsidRPr="00D805BC" w:rsidRDefault="004058ED" w:rsidP="00FC66A6">
      <w:pPr>
        <w:pStyle w:val="ListParagraph"/>
        <w:spacing w:after="0" w:line="480" w:lineRule="auto"/>
        <w:ind w:left="1701"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1.1</w:t>
      </w:r>
      <w:r w:rsidRPr="00D805BC">
        <w:rPr>
          <w:rFonts w:ascii="Times New Roman" w:eastAsia="Calibri" w:hAnsi="Times New Roman" w:cs="Times New Roman"/>
          <w:sz w:val="24"/>
          <w:szCs w:val="24"/>
          <w:lang w:val="en-ZW"/>
        </w:rPr>
        <w:tab/>
      </w:r>
      <w:r w:rsidR="000C605D" w:rsidRPr="00D805BC">
        <w:rPr>
          <w:rFonts w:ascii="Times New Roman" w:eastAsia="Calibri" w:hAnsi="Times New Roman" w:cs="Times New Roman"/>
          <w:sz w:val="24"/>
          <w:szCs w:val="24"/>
          <w:lang w:val="en-ZW"/>
        </w:rPr>
        <w:t>Breach of right to freedom of associ</w:t>
      </w:r>
      <w:r w:rsidR="00FC66A6" w:rsidRPr="00D805BC">
        <w:rPr>
          <w:rFonts w:ascii="Times New Roman" w:eastAsia="Calibri" w:hAnsi="Times New Roman" w:cs="Times New Roman"/>
          <w:sz w:val="24"/>
          <w:szCs w:val="24"/>
          <w:lang w:val="en-ZW"/>
        </w:rPr>
        <w:t>ation as provided for in s</w:t>
      </w:r>
      <w:r w:rsidR="000C605D" w:rsidRPr="00D805BC">
        <w:rPr>
          <w:rFonts w:ascii="Times New Roman" w:eastAsia="Calibri" w:hAnsi="Times New Roman" w:cs="Times New Roman"/>
          <w:sz w:val="24"/>
          <w:szCs w:val="24"/>
          <w:lang w:val="en-ZW"/>
        </w:rPr>
        <w:t xml:space="preserve"> 58 (1) of the</w:t>
      </w:r>
      <w:r w:rsidR="00FC66A6" w:rsidRPr="00D805BC">
        <w:rPr>
          <w:rFonts w:ascii="Times New Roman" w:eastAsia="Calibri" w:hAnsi="Times New Roman" w:cs="Times New Roman"/>
          <w:sz w:val="24"/>
          <w:szCs w:val="24"/>
          <w:lang w:val="en-ZW"/>
        </w:rPr>
        <w:t xml:space="preserve"> </w:t>
      </w:r>
      <w:r w:rsidR="000C605D" w:rsidRPr="00D805BC">
        <w:rPr>
          <w:rFonts w:ascii="Times New Roman" w:eastAsia="Calibri" w:hAnsi="Times New Roman" w:cs="Times New Roman"/>
          <w:sz w:val="24"/>
          <w:szCs w:val="24"/>
          <w:lang w:val="en-ZW"/>
        </w:rPr>
        <w:t>Zimbabwean Constitution</w:t>
      </w:r>
    </w:p>
    <w:p w:rsidR="000C605D" w:rsidRPr="00D805BC" w:rsidRDefault="000C605D" w:rsidP="00FC66A6">
      <w:pPr>
        <w:pStyle w:val="ListParagraph"/>
        <w:spacing w:after="0" w:line="480" w:lineRule="auto"/>
        <w:ind w:left="1701"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lastRenderedPageBreak/>
        <w:t>1.2</w:t>
      </w:r>
      <w:r w:rsidRPr="00D805BC">
        <w:rPr>
          <w:rFonts w:ascii="Times New Roman" w:eastAsia="Calibri" w:hAnsi="Times New Roman" w:cs="Times New Roman"/>
          <w:sz w:val="24"/>
          <w:szCs w:val="24"/>
          <w:lang w:val="en-ZW"/>
        </w:rPr>
        <w:tab/>
        <w:t>Breach of their right of fair labour standards and practices, as provided for in</w:t>
      </w:r>
      <w:r w:rsidR="00FC66A6" w:rsidRPr="00D805BC">
        <w:rPr>
          <w:rFonts w:ascii="Times New Roman" w:eastAsia="Calibri" w:hAnsi="Times New Roman" w:cs="Times New Roman"/>
          <w:sz w:val="24"/>
          <w:szCs w:val="24"/>
          <w:lang w:val="en-ZW"/>
        </w:rPr>
        <w:t xml:space="preserve"> s</w:t>
      </w:r>
      <w:r w:rsidRPr="00D805BC">
        <w:rPr>
          <w:rFonts w:ascii="Times New Roman" w:eastAsia="Calibri" w:hAnsi="Times New Roman" w:cs="Times New Roman"/>
          <w:sz w:val="24"/>
          <w:szCs w:val="24"/>
          <w:lang w:val="en-ZW"/>
        </w:rPr>
        <w:t xml:space="preserve"> 65 (1) of the Constitution o</w:t>
      </w:r>
      <w:r w:rsidR="00FC66A6" w:rsidRPr="00D805BC">
        <w:rPr>
          <w:rFonts w:ascii="Times New Roman" w:eastAsia="Calibri" w:hAnsi="Times New Roman" w:cs="Times New Roman"/>
          <w:sz w:val="24"/>
          <w:szCs w:val="24"/>
          <w:lang w:val="en-ZW"/>
        </w:rPr>
        <w:t>f Zimbabwe together with ss</w:t>
      </w:r>
      <w:r w:rsidRPr="00D805BC">
        <w:rPr>
          <w:rFonts w:ascii="Times New Roman" w:eastAsia="Calibri" w:hAnsi="Times New Roman" w:cs="Times New Roman"/>
          <w:sz w:val="24"/>
          <w:szCs w:val="24"/>
          <w:lang w:val="en-ZW"/>
        </w:rPr>
        <w:t xml:space="preserve"> 52 and 54 of the Labour Act [28:01].</w:t>
      </w:r>
    </w:p>
    <w:p w:rsidR="00886D55" w:rsidRPr="00D805BC" w:rsidRDefault="000C605D" w:rsidP="00FC66A6">
      <w:pPr>
        <w:pStyle w:val="ListParagraph"/>
        <w:spacing w:after="0" w:line="480" w:lineRule="auto"/>
        <w:ind w:left="1701"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1.3</w:t>
      </w:r>
      <w:r w:rsidRPr="00D805BC">
        <w:rPr>
          <w:rFonts w:ascii="Times New Roman" w:eastAsia="Calibri" w:hAnsi="Times New Roman" w:cs="Times New Roman"/>
          <w:sz w:val="24"/>
          <w:szCs w:val="24"/>
          <w:lang w:val="en-ZW"/>
        </w:rPr>
        <w:tab/>
        <w:t>Breach of the right to form and join trade</w:t>
      </w:r>
      <w:r w:rsidR="008F408E">
        <w:rPr>
          <w:rFonts w:ascii="Times New Roman" w:eastAsia="Calibri" w:hAnsi="Times New Roman" w:cs="Times New Roman"/>
          <w:sz w:val="24"/>
          <w:szCs w:val="24"/>
          <w:lang w:val="en-ZW"/>
        </w:rPr>
        <w:t xml:space="preserve"> unions</w:t>
      </w:r>
      <w:r w:rsidRPr="00D805BC">
        <w:rPr>
          <w:rFonts w:ascii="Times New Roman" w:eastAsia="Calibri" w:hAnsi="Times New Roman" w:cs="Times New Roman"/>
          <w:sz w:val="24"/>
          <w:szCs w:val="24"/>
          <w:lang w:val="en-ZW"/>
        </w:rPr>
        <w:t xml:space="preserve"> as provided in s 65 (5) (c).</w:t>
      </w:r>
      <w:r w:rsidR="00886D55" w:rsidRPr="00D805BC">
        <w:rPr>
          <w:rFonts w:ascii="Times New Roman" w:eastAsia="Calibri" w:hAnsi="Times New Roman" w:cs="Times New Roman"/>
          <w:sz w:val="24"/>
          <w:szCs w:val="24"/>
          <w:lang w:val="en-ZW"/>
        </w:rPr>
        <w:t xml:space="preserve"> </w:t>
      </w:r>
    </w:p>
    <w:p w:rsidR="000C605D" w:rsidRPr="00D805BC" w:rsidRDefault="000C605D" w:rsidP="00FC66A6">
      <w:pPr>
        <w:pStyle w:val="ListParagraph"/>
        <w:numPr>
          <w:ilvl w:val="0"/>
          <w:numId w:val="5"/>
        </w:numPr>
        <w:spacing w:after="0" w:line="480" w:lineRule="auto"/>
        <w:ind w:left="1134" w:hanging="567"/>
        <w:jc w:val="both"/>
        <w:rPr>
          <w:rFonts w:ascii="Times New Roman" w:eastAsia="Calibri" w:hAnsi="Times New Roman" w:cs="Times New Roman"/>
          <w:b/>
          <w:sz w:val="24"/>
          <w:szCs w:val="24"/>
          <w:lang w:val="en-ZW"/>
        </w:rPr>
      </w:pPr>
      <w:r w:rsidRPr="00D805BC">
        <w:rPr>
          <w:rFonts w:ascii="Times New Roman" w:eastAsia="Calibri" w:hAnsi="Times New Roman" w:cs="Times New Roman"/>
          <w:sz w:val="24"/>
          <w:szCs w:val="24"/>
          <w:lang w:val="en-ZW"/>
        </w:rPr>
        <w:t xml:space="preserve">Respondent shall deduct and remit union dues for Applicant within </w:t>
      </w:r>
      <w:r w:rsidRPr="00D805BC">
        <w:rPr>
          <w:rFonts w:ascii="Times New Roman" w:eastAsia="Calibri" w:hAnsi="Times New Roman" w:cs="Times New Roman"/>
          <w:b/>
          <w:sz w:val="24"/>
          <w:szCs w:val="24"/>
          <w:lang w:val="en-ZW"/>
        </w:rPr>
        <w:t xml:space="preserve">14 days </w:t>
      </w:r>
      <w:r w:rsidRPr="00D805BC">
        <w:rPr>
          <w:rFonts w:ascii="Times New Roman" w:eastAsia="Calibri" w:hAnsi="Times New Roman" w:cs="Times New Roman"/>
          <w:sz w:val="24"/>
          <w:szCs w:val="24"/>
          <w:lang w:val="en-ZW"/>
        </w:rPr>
        <w:t xml:space="preserve">of this order and shall deduct and remit union dues </w:t>
      </w:r>
      <w:r w:rsidR="00886D55" w:rsidRPr="00D805BC">
        <w:rPr>
          <w:rFonts w:ascii="Times New Roman" w:eastAsia="Calibri" w:hAnsi="Times New Roman" w:cs="Times New Roman"/>
          <w:sz w:val="24"/>
          <w:szCs w:val="24"/>
          <w:lang w:val="en-ZW"/>
        </w:rPr>
        <w:t xml:space="preserve">for Applicant's members new and old as per </w:t>
      </w:r>
      <w:r w:rsidR="00FC66A6" w:rsidRPr="00D805BC">
        <w:rPr>
          <w:rFonts w:ascii="Times New Roman" w:eastAsia="Calibri" w:hAnsi="Times New Roman" w:cs="Times New Roman"/>
          <w:b/>
          <w:sz w:val="24"/>
          <w:szCs w:val="24"/>
          <w:lang w:val="en-ZW"/>
        </w:rPr>
        <w:t>s</w:t>
      </w:r>
      <w:r w:rsidR="00886D55" w:rsidRPr="00D805BC">
        <w:rPr>
          <w:rFonts w:ascii="Times New Roman" w:eastAsia="Calibri" w:hAnsi="Times New Roman" w:cs="Times New Roman"/>
          <w:b/>
          <w:sz w:val="24"/>
          <w:szCs w:val="24"/>
          <w:lang w:val="en-ZW"/>
        </w:rPr>
        <w:t xml:space="preserve"> 52 and 54 of the Labour Act [28:01]</w:t>
      </w:r>
      <w:r w:rsidR="00886D55" w:rsidRPr="00D805BC">
        <w:rPr>
          <w:rFonts w:ascii="Times New Roman" w:eastAsia="Calibri" w:hAnsi="Times New Roman" w:cs="Times New Roman"/>
          <w:sz w:val="24"/>
          <w:szCs w:val="24"/>
          <w:lang w:val="en-ZW"/>
        </w:rPr>
        <w:t>.</w:t>
      </w:r>
    </w:p>
    <w:p w:rsidR="000C605D" w:rsidRPr="00D805BC" w:rsidRDefault="00886D55" w:rsidP="00FC66A6">
      <w:pPr>
        <w:pStyle w:val="ListParagraph"/>
        <w:numPr>
          <w:ilvl w:val="0"/>
          <w:numId w:val="5"/>
        </w:numPr>
        <w:spacing w:after="0" w:line="480" w:lineRule="auto"/>
        <w:ind w:left="113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Respondent shall pay costs of suit</w:t>
      </w:r>
      <w:r w:rsidR="008F408E">
        <w:rPr>
          <w:rFonts w:ascii="Times New Roman" w:eastAsia="Calibri" w:hAnsi="Times New Roman" w:cs="Times New Roman"/>
          <w:sz w:val="24"/>
          <w:szCs w:val="24"/>
          <w:lang w:val="en-ZW"/>
        </w:rPr>
        <w:t>.”</w:t>
      </w:r>
    </w:p>
    <w:p w:rsidR="00886D55" w:rsidRPr="00D805BC" w:rsidRDefault="00886D55" w:rsidP="003B55B5">
      <w:pPr>
        <w:pStyle w:val="ListParagraph"/>
        <w:spacing w:after="0" w:line="480" w:lineRule="auto"/>
        <w:jc w:val="both"/>
        <w:rPr>
          <w:rFonts w:ascii="Times New Roman" w:eastAsia="Calibri" w:hAnsi="Times New Roman" w:cs="Times New Roman"/>
          <w:sz w:val="24"/>
          <w:szCs w:val="24"/>
          <w:lang w:val="en-ZW"/>
        </w:rPr>
      </w:pPr>
    </w:p>
    <w:p w:rsidR="00FC66A6" w:rsidRPr="00D805BC" w:rsidRDefault="001F6659" w:rsidP="00FC66A6">
      <w:pPr>
        <w:pStyle w:val="ListParagraph"/>
        <w:spacing w:after="0" w:line="480" w:lineRule="auto"/>
        <w:ind w:left="0"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The applicant </w:t>
      </w:r>
      <w:r w:rsidR="007D46E7" w:rsidRPr="00D805BC">
        <w:rPr>
          <w:rFonts w:ascii="Times New Roman" w:eastAsia="Calibri" w:hAnsi="Times New Roman" w:cs="Times New Roman"/>
          <w:sz w:val="24"/>
          <w:szCs w:val="24"/>
          <w:lang w:val="en-ZW"/>
        </w:rPr>
        <w:t>is a regis</w:t>
      </w:r>
      <w:r w:rsidR="008F408E">
        <w:rPr>
          <w:rFonts w:ascii="Times New Roman" w:eastAsia="Calibri" w:hAnsi="Times New Roman" w:cs="Times New Roman"/>
          <w:sz w:val="24"/>
          <w:szCs w:val="24"/>
          <w:lang w:val="en-ZW"/>
        </w:rPr>
        <w:t>tered trade u</w:t>
      </w:r>
      <w:r w:rsidR="00FC66A6" w:rsidRPr="00D805BC">
        <w:rPr>
          <w:rFonts w:ascii="Times New Roman" w:eastAsia="Calibri" w:hAnsi="Times New Roman" w:cs="Times New Roman"/>
          <w:sz w:val="24"/>
          <w:szCs w:val="24"/>
          <w:lang w:val="en-ZW"/>
        </w:rPr>
        <w:t>nion in terms of s </w:t>
      </w:r>
      <w:r w:rsidR="007D46E7" w:rsidRPr="00D805BC">
        <w:rPr>
          <w:rFonts w:ascii="Times New Roman" w:eastAsia="Calibri" w:hAnsi="Times New Roman" w:cs="Times New Roman"/>
          <w:sz w:val="24"/>
          <w:szCs w:val="24"/>
          <w:lang w:val="en-ZW"/>
        </w:rPr>
        <w:t>36 of the Labour Act [</w:t>
      </w:r>
      <w:r w:rsidR="000114ED">
        <w:rPr>
          <w:rFonts w:ascii="Times New Roman" w:eastAsia="Calibri" w:hAnsi="Times New Roman" w:cs="Times New Roman"/>
          <w:i/>
          <w:sz w:val="24"/>
          <w:szCs w:val="24"/>
          <w:lang w:val="en-ZW"/>
        </w:rPr>
        <w:t>Chapter </w:t>
      </w:r>
      <w:r w:rsidR="00E81315" w:rsidRPr="00D805BC">
        <w:rPr>
          <w:rFonts w:ascii="Times New Roman" w:eastAsia="Calibri" w:hAnsi="Times New Roman" w:cs="Times New Roman"/>
          <w:i/>
          <w:sz w:val="24"/>
          <w:szCs w:val="24"/>
          <w:lang w:val="en-ZW"/>
        </w:rPr>
        <w:t>28:01</w:t>
      </w:r>
      <w:r w:rsidR="00B34B44" w:rsidRPr="00D805BC">
        <w:rPr>
          <w:rFonts w:ascii="Times New Roman" w:eastAsia="Calibri" w:hAnsi="Times New Roman" w:cs="Times New Roman"/>
          <w:sz w:val="24"/>
          <w:szCs w:val="24"/>
          <w:lang w:val="en-ZW"/>
        </w:rPr>
        <w:t>]</w:t>
      </w:r>
      <w:r w:rsidR="00866FC2" w:rsidRPr="00D805BC">
        <w:rPr>
          <w:rFonts w:ascii="Times New Roman" w:eastAsia="Calibri" w:hAnsi="Times New Roman" w:cs="Times New Roman"/>
          <w:sz w:val="24"/>
          <w:szCs w:val="24"/>
          <w:lang w:val="en-ZW"/>
        </w:rPr>
        <w:t xml:space="preserve"> (the Act)</w:t>
      </w:r>
      <w:r w:rsidR="005142D4" w:rsidRPr="00D805BC">
        <w:rPr>
          <w:rFonts w:ascii="Times New Roman" w:eastAsia="Calibri" w:hAnsi="Times New Roman" w:cs="Times New Roman"/>
          <w:sz w:val="24"/>
          <w:szCs w:val="24"/>
          <w:lang w:val="en-ZW"/>
        </w:rPr>
        <w:t xml:space="preserve"> and the respondent is a </w:t>
      </w:r>
      <w:r w:rsidR="005142D4" w:rsidRPr="00D805BC">
        <w:rPr>
          <w:rFonts w:ascii="Times New Roman" w:eastAsia="Calibri" w:hAnsi="Times New Roman" w:cs="Times New Roman"/>
          <w:i/>
          <w:sz w:val="24"/>
          <w:szCs w:val="24"/>
          <w:lang w:val="en-ZW"/>
        </w:rPr>
        <w:t xml:space="preserve">universitas </w:t>
      </w:r>
      <w:r w:rsidR="005142D4" w:rsidRPr="00D805BC">
        <w:rPr>
          <w:rFonts w:ascii="Times New Roman" w:eastAsia="Calibri" w:hAnsi="Times New Roman" w:cs="Times New Roman"/>
          <w:sz w:val="24"/>
          <w:szCs w:val="24"/>
          <w:lang w:val="en-ZW"/>
        </w:rPr>
        <w:t>or duly registered ecclesiastic body in accordance with the laws of Zimbabwe.</w:t>
      </w:r>
      <w:r w:rsidR="00B34B44" w:rsidRPr="00D805BC">
        <w:rPr>
          <w:rFonts w:ascii="Times New Roman" w:eastAsia="Calibri" w:hAnsi="Times New Roman" w:cs="Times New Roman"/>
          <w:sz w:val="24"/>
          <w:szCs w:val="24"/>
          <w:lang w:val="en-ZW"/>
        </w:rPr>
        <w:t xml:space="preserve"> </w:t>
      </w:r>
    </w:p>
    <w:p w:rsidR="00FC66A6" w:rsidRPr="00D805BC" w:rsidRDefault="00FC66A6" w:rsidP="00FC66A6">
      <w:pPr>
        <w:pStyle w:val="ListParagraph"/>
        <w:spacing w:after="0" w:line="480" w:lineRule="auto"/>
        <w:ind w:left="0" w:firstLine="1134"/>
        <w:jc w:val="both"/>
        <w:rPr>
          <w:rFonts w:ascii="Times New Roman" w:eastAsia="Calibri" w:hAnsi="Times New Roman" w:cs="Times New Roman"/>
          <w:sz w:val="24"/>
          <w:szCs w:val="24"/>
          <w:lang w:val="en-ZW"/>
        </w:rPr>
      </w:pPr>
    </w:p>
    <w:p w:rsidR="00F23DF7" w:rsidRDefault="00B34B44" w:rsidP="00FC66A6">
      <w:pPr>
        <w:pStyle w:val="ListParagraph"/>
        <w:spacing w:after="0" w:line="480" w:lineRule="auto"/>
        <w:ind w:left="0"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It is the applicant's case that </w:t>
      </w:r>
      <w:r w:rsidR="004065DF" w:rsidRPr="00D805BC">
        <w:rPr>
          <w:rFonts w:ascii="Times New Roman" w:eastAsia="Calibri" w:hAnsi="Times New Roman" w:cs="Times New Roman"/>
          <w:sz w:val="24"/>
          <w:szCs w:val="24"/>
          <w:lang w:val="en-ZW"/>
        </w:rPr>
        <w:t>the respondent has</w:t>
      </w:r>
      <w:r w:rsidR="005142D4" w:rsidRPr="00D805BC">
        <w:rPr>
          <w:rFonts w:ascii="Times New Roman" w:eastAsia="Calibri" w:hAnsi="Times New Roman" w:cs="Times New Roman"/>
          <w:sz w:val="24"/>
          <w:szCs w:val="24"/>
          <w:lang w:val="en-ZW"/>
        </w:rPr>
        <w:t xml:space="preserve"> been failing to deduct and/or remit union</w:t>
      </w:r>
      <w:r w:rsidR="00326A76" w:rsidRPr="00D805BC">
        <w:rPr>
          <w:rFonts w:ascii="Times New Roman" w:eastAsia="Calibri" w:hAnsi="Times New Roman" w:cs="Times New Roman"/>
          <w:sz w:val="24"/>
          <w:szCs w:val="24"/>
          <w:lang w:val="en-ZW"/>
        </w:rPr>
        <w:t xml:space="preserve"> </w:t>
      </w:r>
      <w:r w:rsidR="00CF1D74" w:rsidRPr="00D805BC">
        <w:rPr>
          <w:rFonts w:ascii="Times New Roman" w:eastAsia="Calibri" w:hAnsi="Times New Roman" w:cs="Times New Roman"/>
          <w:sz w:val="24"/>
          <w:szCs w:val="24"/>
          <w:lang w:val="en-ZW"/>
        </w:rPr>
        <w:t>dues of at least</w:t>
      </w:r>
      <w:r w:rsidR="00B81BF7" w:rsidRPr="00D805BC">
        <w:rPr>
          <w:rFonts w:ascii="Times New Roman" w:eastAsia="Calibri" w:hAnsi="Times New Roman" w:cs="Times New Roman"/>
          <w:sz w:val="24"/>
          <w:szCs w:val="24"/>
          <w:lang w:val="en-ZW"/>
        </w:rPr>
        <w:t xml:space="preserve"> 272 of its employees</w:t>
      </w:r>
      <w:r w:rsidR="00326A76" w:rsidRPr="00D805BC">
        <w:rPr>
          <w:rFonts w:ascii="Times New Roman" w:eastAsia="Calibri" w:hAnsi="Times New Roman" w:cs="Times New Roman"/>
          <w:sz w:val="24"/>
          <w:szCs w:val="24"/>
          <w:lang w:val="en-ZW"/>
        </w:rPr>
        <w:t xml:space="preserve"> who are members of the former</w:t>
      </w:r>
      <w:r w:rsidR="00B81BF7" w:rsidRPr="00D805BC">
        <w:rPr>
          <w:rFonts w:ascii="Times New Roman" w:eastAsia="Calibri" w:hAnsi="Times New Roman" w:cs="Times New Roman"/>
          <w:sz w:val="24"/>
          <w:szCs w:val="24"/>
          <w:lang w:val="en-ZW"/>
        </w:rPr>
        <w:t>.</w:t>
      </w:r>
      <w:r w:rsidR="00326A76" w:rsidRPr="00D805BC">
        <w:rPr>
          <w:rFonts w:ascii="Times New Roman" w:eastAsia="Calibri" w:hAnsi="Times New Roman" w:cs="Times New Roman"/>
          <w:sz w:val="24"/>
          <w:szCs w:val="24"/>
          <w:lang w:val="en-ZW"/>
        </w:rPr>
        <w:t xml:space="preserve"> It has been submitted that the applicant is entitled to levy union dues against its members</w:t>
      </w:r>
      <w:r w:rsidR="00506234" w:rsidRPr="00D805BC">
        <w:rPr>
          <w:rFonts w:ascii="Times New Roman" w:eastAsia="Calibri" w:hAnsi="Times New Roman" w:cs="Times New Roman"/>
          <w:sz w:val="24"/>
          <w:szCs w:val="24"/>
          <w:lang w:val="en-ZW"/>
        </w:rPr>
        <w:t xml:space="preserve"> in terms of s 52 of the Act</w:t>
      </w:r>
      <w:r w:rsidR="00326A76" w:rsidRPr="00D805BC">
        <w:rPr>
          <w:rFonts w:ascii="Times New Roman" w:eastAsia="Calibri" w:hAnsi="Times New Roman" w:cs="Times New Roman"/>
          <w:sz w:val="24"/>
          <w:szCs w:val="24"/>
          <w:lang w:val="en-ZW"/>
        </w:rPr>
        <w:t>, which dues are recovera</w:t>
      </w:r>
      <w:r w:rsidR="008F408E">
        <w:rPr>
          <w:rFonts w:ascii="Times New Roman" w:eastAsia="Calibri" w:hAnsi="Times New Roman" w:cs="Times New Roman"/>
          <w:sz w:val="24"/>
          <w:szCs w:val="24"/>
          <w:lang w:val="en-ZW"/>
        </w:rPr>
        <w:t>ble from said members' employer</w:t>
      </w:r>
      <w:r w:rsidR="00326A76" w:rsidRPr="00D805BC">
        <w:rPr>
          <w:rFonts w:ascii="Times New Roman" w:eastAsia="Calibri" w:hAnsi="Times New Roman" w:cs="Times New Roman"/>
          <w:sz w:val="24"/>
          <w:szCs w:val="24"/>
          <w:lang w:val="en-ZW"/>
        </w:rPr>
        <w:t>.</w:t>
      </w:r>
      <w:r w:rsidR="00CF1D74" w:rsidRPr="00D805BC">
        <w:rPr>
          <w:rFonts w:ascii="Times New Roman" w:eastAsia="Calibri" w:hAnsi="Times New Roman" w:cs="Times New Roman"/>
          <w:sz w:val="24"/>
          <w:szCs w:val="24"/>
          <w:lang w:val="en-ZW"/>
        </w:rPr>
        <w:t xml:space="preserve"> </w:t>
      </w:r>
      <w:r w:rsidR="00326A76" w:rsidRPr="00D805BC">
        <w:rPr>
          <w:rFonts w:ascii="Times New Roman" w:eastAsia="Calibri" w:hAnsi="Times New Roman" w:cs="Times New Roman"/>
          <w:sz w:val="24"/>
          <w:szCs w:val="24"/>
          <w:lang w:val="en-ZW"/>
        </w:rPr>
        <w:t>T</w:t>
      </w:r>
      <w:r w:rsidR="00FC66A6" w:rsidRPr="00D805BC">
        <w:rPr>
          <w:rFonts w:ascii="Times New Roman" w:eastAsia="Calibri" w:hAnsi="Times New Roman" w:cs="Times New Roman"/>
          <w:sz w:val="24"/>
          <w:szCs w:val="24"/>
          <w:lang w:val="en-ZW"/>
        </w:rPr>
        <w:t>he applicant contends that s 54 </w:t>
      </w:r>
      <w:r w:rsidR="00326A76" w:rsidRPr="00D805BC">
        <w:rPr>
          <w:rFonts w:ascii="Times New Roman" w:eastAsia="Calibri" w:hAnsi="Times New Roman" w:cs="Times New Roman"/>
          <w:sz w:val="24"/>
          <w:szCs w:val="24"/>
          <w:lang w:val="en-ZW"/>
        </w:rPr>
        <w:t xml:space="preserve">(1) of the Act places </w:t>
      </w:r>
      <w:r w:rsidR="006276F0" w:rsidRPr="00D805BC">
        <w:rPr>
          <w:rFonts w:ascii="Times New Roman" w:eastAsia="Calibri" w:hAnsi="Times New Roman" w:cs="Times New Roman"/>
          <w:sz w:val="24"/>
          <w:szCs w:val="24"/>
          <w:lang w:val="en-ZW"/>
        </w:rPr>
        <w:t>a lega</w:t>
      </w:r>
      <w:r w:rsidR="00326A76" w:rsidRPr="00D805BC">
        <w:rPr>
          <w:rFonts w:ascii="Times New Roman" w:eastAsia="Calibri" w:hAnsi="Times New Roman" w:cs="Times New Roman"/>
          <w:sz w:val="24"/>
          <w:szCs w:val="24"/>
          <w:lang w:val="en-ZW"/>
        </w:rPr>
        <w:t>l obligation upon the respondent to remit union dues on behalf</w:t>
      </w:r>
      <w:r w:rsidR="006276F0" w:rsidRPr="00D805BC">
        <w:rPr>
          <w:rFonts w:ascii="Times New Roman" w:eastAsia="Calibri" w:hAnsi="Times New Roman" w:cs="Times New Roman"/>
          <w:sz w:val="24"/>
          <w:szCs w:val="24"/>
          <w:lang w:val="en-ZW"/>
        </w:rPr>
        <w:t xml:space="preserve"> </w:t>
      </w:r>
      <w:r w:rsidR="00326A76" w:rsidRPr="00D805BC">
        <w:rPr>
          <w:rFonts w:ascii="Times New Roman" w:eastAsia="Calibri" w:hAnsi="Times New Roman" w:cs="Times New Roman"/>
          <w:sz w:val="24"/>
          <w:szCs w:val="24"/>
          <w:lang w:val="en-ZW"/>
        </w:rPr>
        <w:t>o</w:t>
      </w:r>
      <w:r w:rsidR="00F23DF7" w:rsidRPr="00D805BC">
        <w:rPr>
          <w:rFonts w:ascii="Times New Roman" w:eastAsia="Calibri" w:hAnsi="Times New Roman" w:cs="Times New Roman"/>
          <w:sz w:val="24"/>
          <w:szCs w:val="24"/>
          <w:lang w:val="en-ZW"/>
        </w:rPr>
        <w:t>f its employees to</w:t>
      </w:r>
      <w:r w:rsidR="006276F0" w:rsidRPr="00D805BC">
        <w:rPr>
          <w:rFonts w:ascii="Times New Roman" w:eastAsia="Calibri" w:hAnsi="Times New Roman" w:cs="Times New Roman"/>
          <w:sz w:val="24"/>
          <w:szCs w:val="24"/>
          <w:lang w:val="en-ZW"/>
        </w:rPr>
        <w:t xml:space="preserve"> it.</w:t>
      </w:r>
      <w:r w:rsidR="00F23DF7" w:rsidRPr="00D805BC">
        <w:rPr>
          <w:rFonts w:ascii="Times New Roman" w:eastAsia="Calibri" w:hAnsi="Times New Roman" w:cs="Times New Roman"/>
          <w:sz w:val="24"/>
          <w:szCs w:val="24"/>
          <w:lang w:val="en-ZW"/>
        </w:rPr>
        <w:t xml:space="preserve"> </w:t>
      </w:r>
    </w:p>
    <w:p w:rsidR="00794707" w:rsidRPr="00D805BC" w:rsidRDefault="00794707" w:rsidP="00FC66A6">
      <w:pPr>
        <w:pStyle w:val="ListParagraph"/>
        <w:spacing w:after="0" w:line="480" w:lineRule="auto"/>
        <w:ind w:left="0" w:firstLine="1134"/>
        <w:jc w:val="both"/>
        <w:rPr>
          <w:rFonts w:ascii="Times New Roman" w:eastAsia="Calibri" w:hAnsi="Times New Roman" w:cs="Times New Roman"/>
          <w:sz w:val="24"/>
          <w:szCs w:val="24"/>
          <w:lang w:val="en-ZW"/>
        </w:rPr>
      </w:pPr>
    </w:p>
    <w:p w:rsidR="00FC66A6" w:rsidRPr="00D805BC" w:rsidRDefault="00F23DF7" w:rsidP="00971151">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In the absence of fulfilment of that obligation, </w:t>
      </w:r>
      <w:r w:rsidR="00CF1D74" w:rsidRPr="00D805BC">
        <w:rPr>
          <w:rFonts w:ascii="Times New Roman" w:eastAsia="Calibri" w:hAnsi="Times New Roman" w:cs="Times New Roman"/>
          <w:sz w:val="24"/>
          <w:szCs w:val="24"/>
          <w:lang w:val="en-ZW"/>
        </w:rPr>
        <w:t xml:space="preserve">the applicant </w:t>
      </w:r>
      <w:r w:rsidR="001B35C8" w:rsidRPr="00D805BC">
        <w:rPr>
          <w:rFonts w:ascii="Times New Roman" w:eastAsia="Calibri" w:hAnsi="Times New Roman" w:cs="Times New Roman"/>
          <w:sz w:val="24"/>
          <w:szCs w:val="24"/>
          <w:lang w:val="en-ZW"/>
        </w:rPr>
        <w:t xml:space="preserve">seeks </w:t>
      </w:r>
      <w:r w:rsidRPr="00D805BC">
        <w:rPr>
          <w:rFonts w:ascii="Times New Roman" w:eastAsia="Calibri" w:hAnsi="Times New Roman" w:cs="Times New Roman"/>
          <w:sz w:val="24"/>
          <w:szCs w:val="24"/>
          <w:lang w:val="en-ZW"/>
        </w:rPr>
        <w:t xml:space="preserve">to approach the </w:t>
      </w:r>
      <w:r w:rsidR="00FC66A6" w:rsidRPr="00D805BC">
        <w:rPr>
          <w:rFonts w:ascii="Times New Roman" w:eastAsia="Calibri" w:hAnsi="Times New Roman" w:cs="Times New Roman"/>
          <w:sz w:val="24"/>
          <w:szCs w:val="24"/>
          <w:lang w:val="en-ZW"/>
        </w:rPr>
        <w:t>c</w:t>
      </w:r>
      <w:r w:rsidRPr="00D805BC">
        <w:rPr>
          <w:rFonts w:ascii="Times New Roman" w:eastAsia="Calibri" w:hAnsi="Times New Roman" w:cs="Times New Roman"/>
          <w:sz w:val="24"/>
          <w:szCs w:val="24"/>
          <w:lang w:val="en-ZW"/>
        </w:rPr>
        <w:t xml:space="preserve">ourt in terms of s 85 (1) of the Constitution for </w:t>
      </w:r>
      <w:r w:rsidR="001B35C8" w:rsidRPr="00D805BC">
        <w:rPr>
          <w:rFonts w:ascii="Times New Roman" w:eastAsia="Calibri" w:hAnsi="Times New Roman" w:cs="Times New Roman"/>
          <w:sz w:val="24"/>
          <w:szCs w:val="24"/>
          <w:lang w:val="en-ZW"/>
        </w:rPr>
        <w:t>a declaration o</w:t>
      </w:r>
      <w:r w:rsidR="00794707">
        <w:rPr>
          <w:rFonts w:ascii="Times New Roman" w:eastAsia="Calibri" w:hAnsi="Times New Roman" w:cs="Times New Roman"/>
          <w:sz w:val="24"/>
          <w:szCs w:val="24"/>
          <w:lang w:val="en-ZW"/>
        </w:rPr>
        <w:t>f rights in terms of s 58, s 65 </w:t>
      </w:r>
      <w:r w:rsidR="001B35C8" w:rsidRPr="00D805BC">
        <w:rPr>
          <w:rFonts w:ascii="Times New Roman" w:eastAsia="Calibri" w:hAnsi="Times New Roman" w:cs="Times New Roman"/>
          <w:sz w:val="24"/>
          <w:szCs w:val="24"/>
          <w:lang w:val="en-ZW"/>
        </w:rPr>
        <w:t>(1) and s</w:t>
      </w:r>
      <w:r w:rsidR="00506234" w:rsidRPr="00D805BC">
        <w:rPr>
          <w:rFonts w:ascii="Times New Roman" w:eastAsia="Calibri" w:hAnsi="Times New Roman" w:cs="Times New Roman"/>
          <w:sz w:val="24"/>
          <w:szCs w:val="24"/>
          <w:lang w:val="en-ZW"/>
        </w:rPr>
        <w:t xml:space="preserve"> 65 (5) (c) of the Constitution which provide for the right to freedom of association, </w:t>
      </w:r>
      <w:r w:rsidR="00222A23" w:rsidRPr="00D805BC">
        <w:rPr>
          <w:rFonts w:ascii="Times New Roman" w:eastAsia="Calibri" w:hAnsi="Times New Roman" w:cs="Times New Roman"/>
          <w:sz w:val="24"/>
          <w:szCs w:val="24"/>
          <w:lang w:val="en-ZW"/>
        </w:rPr>
        <w:t>the right to</w:t>
      </w:r>
      <w:r w:rsidR="00506234" w:rsidRPr="00D805BC">
        <w:rPr>
          <w:rFonts w:ascii="Times New Roman" w:eastAsia="Calibri" w:hAnsi="Times New Roman" w:cs="Times New Roman"/>
          <w:sz w:val="24"/>
          <w:szCs w:val="24"/>
          <w:lang w:val="en-ZW"/>
        </w:rPr>
        <w:t xml:space="preserve"> fair labour standards and practices </w:t>
      </w:r>
      <w:r w:rsidR="00222A23" w:rsidRPr="00D805BC">
        <w:rPr>
          <w:rFonts w:ascii="Times New Roman" w:eastAsia="Calibri" w:hAnsi="Times New Roman" w:cs="Times New Roman"/>
          <w:sz w:val="24"/>
          <w:szCs w:val="24"/>
          <w:lang w:val="en-ZW"/>
        </w:rPr>
        <w:t xml:space="preserve">and </w:t>
      </w:r>
      <w:r w:rsidR="00506234" w:rsidRPr="00D805BC">
        <w:rPr>
          <w:rFonts w:ascii="Times New Roman" w:eastAsia="Calibri" w:hAnsi="Times New Roman" w:cs="Times New Roman"/>
          <w:sz w:val="24"/>
          <w:szCs w:val="24"/>
          <w:lang w:val="en-ZW"/>
        </w:rPr>
        <w:t>the right to form and join trade unions</w:t>
      </w:r>
      <w:r w:rsidR="00222A23" w:rsidRPr="00D805BC">
        <w:rPr>
          <w:rFonts w:ascii="Times New Roman" w:eastAsia="Calibri" w:hAnsi="Times New Roman" w:cs="Times New Roman"/>
          <w:sz w:val="24"/>
          <w:szCs w:val="24"/>
          <w:lang w:val="en-ZW"/>
        </w:rPr>
        <w:t>, respectively.</w:t>
      </w:r>
    </w:p>
    <w:p w:rsidR="001B35C8" w:rsidRPr="00D805BC" w:rsidRDefault="00222A23" w:rsidP="00FC66A6">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lastRenderedPageBreak/>
        <w:t xml:space="preserve">Although the application is unopposed, </w:t>
      </w:r>
      <w:r w:rsidR="001B35C8" w:rsidRPr="00D805BC">
        <w:rPr>
          <w:rFonts w:ascii="Times New Roman" w:eastAsia="Calibri" w:hAnsi="Times New Roman" w:cs="Times New Roman"/>
          <w:sz w:val="24"/>
          <w:szCs w:val="24"/>
          <w:lang w:val="en-ZW"/>
        </w:rPr>
        <w:t>it is necessary t</w:t>
      </w:r>
      <w:r w:rsidR="002B7821" w:rsidRPr="00D805BC">
        <w:rPr>
          <w:rFonts w:ascii="Times New Roman" w:eastAsia="Calibri" w:hAnsi="Times New Roman" w:cs="Times New Roman"/>
          <w:sz w:val="24"/>
          <w:szCs w:val="24"/>
          <w:lang w:val="en-ZW"/>
        </w:rPr>
        <w:t>o consider whether or not it</w:t>
      </w:r>
      <w:r w:rsidR="001B35C8" w:rsidRPr="00D805BC">
        <w:rPr>
          <w:rFonts w:ascii="Times New Roman" w:eastAsia="Calibri" w:hAnsi="Times New Roman" w:cs="Times New Roman"/>
          <w:sz w:val="24"/>
          <w:szCs w:val="24"/>
          <w:lang w:val="en-ZW"/>
        </w:rPr>
        <w:t xml:space="preserve"> is properly before th</w:t>
      </w:r>
      <w:r w:rsidR="002B7821" w:rsidRPr="00D805BC">
        <w:rPr>
          <w:rFonts w:ascii="Times New Roman" w:eastAsia="Calibri" w:hAnsi="Times New Roman" w:cs="Times New Roman"/>
          <w:sz w:val="24"/>
          <w:szCs w:val="24"/>
          <w:lang w:val="en-ZW"/>
        </w:rPr>
        <w:t xml:space="preserve">e </w:t>
      </w:r>
      <w:r w:rsidR="00FC66A6" w:rsidRPr="00D805BC">
        <w:rPr>
          <w:rFonts w:ascii="Times New Roman" w:eastAsia="Calibri" w:hAnsi="Times New Roman" w:cs="Times New Roman"/>
          <w:sz w:val="24"/>
          <w:szCs w:val="24"/>
          <w:lang w:val="en-ZW"/>
        </w:rPr>
        <w:t>c</w:t>
      </w:r>
      <w:r w:rsidR="002B7821" w:rsidRPr="00D805BC">
        <w:rPr>
          <w:rFonts w:ascii="Times New Roman" w:eastAsia="Calibri" w:hAnsi="Times New Roman" w:cs="Times New Roman"/>
          <w:sz w:val="24"/>
          <w:szCs w:val="24"/>
          <w:lang w:val="en-ZW"/>
        </w:rPr>
        <w:t>ourt. The applicant relies on</w:t>
      </w:r>
      <w:r w:rsidR="001B35C8" w:rsidRPr="00D805BC">
        <w:rPr>
          <w:rFonts w:ascii="Times New Roman" w:eastAsia="Calibri" w:hAnsi="Times New Roman" w:cs="Times New Roman"/>
          <w:sz w:val="24"/>
          <w:szCs w:val="24"/>
          <w:lang w:val="en-ZW"/>
        </w:rPr>
        <w:t xml:space="preserve"> s 45 (2)</w:t>
      </w:r>
      <w:r w:rsidR="002B7821" w:rsidRPr="00D805BC">
        <w:rPr>
          <w:rFonts w:ascii="Times New Roman" w:eastAsia="Calibri" w:hAnsi="Times New Roman" w:cs="Times New Roman"/>
          <w:sz w:val="24"/>
          <w:szCs w:val="24"/>
          <w:lang w:val="en-ZW"/>
        </w:rPr>
        <w:t xml:space="preserve"> and s 85 (1) </w:t>
      </w:r>
      <w:r w:rsidR="001B35C8" w:rsidRPr="00D805BC">
        <w:rPr>
          <w:rFonts w:ascii="Times New Roman" w:eastAsia="Calibri" w:hAnsi="Times New Roman" w:cs="Times New Roman"/>
          <w:sz w:val="24"/>
          <w:szCs w:val="24"/>
          <w:lang w:val="en-ZW"/>
        </w:rPr>
        <w:t>o</w:t>
      </w:r>
      <w:r w:rsidR="002B7821" w:rsidRPr="00D805BC">
        <w:rPr>
          <w:rFonts w:ascii="Times New Roman" w:eastAsia="Calibri" w:hAnsi="Times New Roman" w:cs="Times New Roman"/>
          <w:sz w:val="24"/>
          <w:szCs w:val="24"/>
          <w:lang w:val="en-ZW"/>
        </w:rPr>
        <w:t>f the Constitution in bringing t</w:t>
      </w:r>
      <w:r w:rsidR="007B65FE" w:rsidRPr="00D805BC">
        <w:rPr>
          <w:rFonts w:ascii="Times New Roman" w:eastAsia="Calibri" w:hAnsi="Times New Roman" w:cs="Times New Roman"/>
          <w:sz w:val="24"/>
          <w:szCs w:val="24"/>
          <w:lang w:val="en-ZW"/>
        </w:rPr>
        <w:t>his application. Section 45 (2) of the Constitution provides as follows:</w:t>
      </w:r>
    </w:p>
    <w:p w:rsidR="007B65FE" w:rsidRPr="00D805BC" w:rsidRDefault="007B65FE" w:rsidP="00FC66A6">
      <w:pPr>
        <w:spacing w:after="0" w:line="240" w:lineRule="auto"/>
        <w:ind w:left="567" w:right="62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45 Application of Chapter 4</w:t>
      </w:r>
    </w:p>
    <w:p w:rsidR="007B65FE" w:rsidRPr="00D805BC" w:rsidRDefault="007B65FE" w:rsidP="000114E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 This Chapter binds the State and all executive, legislative and judicial institutions and agencies of government at every level.</w:t>
      </w:r>
    </w:p>
    <w:p w:rsidR="007B65FE" w:rsidRPr="00D805BC" w:rsidRDefault="007B65FE" w:rsidP="000114ED">
      <w:pPr>
        <w:spacing w:after="0" w:line="240" w:lineRule="auto"/>
        <w:ind w:left="1276" w:right="624" w:hanging="425"/>
        <w:jc w:val="both"/>
        <w:rPr>
          <w:rFonts w:ascii="Times New Roman" w:eastAsia="Calibri" w:hAnsi="Times New Roman" w:cs="Times New Roman"/>
          <w:sz w:val="24"/>
          <w:szCs w:val="24"/>
          <w:u w:val="single"/>
          <w:lang w:val="en-ZW"/>
        </w:rPr>
      </w:pPr>
      <w:r w:rsidRPr="00D805BC">
        <w:rPr>
          <w:rFonts w:ascii="Times New Roman" w:eastAsia="Calibri" w:hAnsi="Times New Roman" w:cs="Times New Roman"/>
          <w:sz w:val="24"/>
          <w:szCs w:val="24"/>
          <w:lang w:val="en-ZW"/>
        </w:rPr>
        <w:t xml:space="preserve">(2) </w:t>
      </w:r>
      <w:r w:rsidRPr="00D805BC">
        <w:rPr>
          <w:rFonts w:ascii="Times New Roman" w:eastAsia="Calibri" w:hAnsi="Times New Roman" w:cs="Times New Roman"/>
          <w:sz w:val="24"/>
          <w:szCs w:val="24"/>
          <w:u w:val="single"/>
          <w:lang w:val="en-ZW"/>
        </w:rPr>
        <w:t>This Chapter binds natural and juristic persons to the extent that it is applicable to them, taking into account the nature of the right or freedom concerned and any duty imposed by it.</w:t>
      </w:r>
    </w:p>
    <w:p w:rsidR="007B65FE" w:rsidRPr="00D805BC" w:rsidRDefault="007B65FE" w:rsidP="000114E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(3) Juristic persons as well as natural persons are entitled to the rights and freedoms set out in this Chapter to the extent that those rights and freedoms can appropriately be extended to them." (Emphasis added)</w:t>
      </w:r>
    </w:p>
    <w:p w:rsidR="00FC66A6" w:rsidRPr="00D805BC" w:rsidRDefault="00FC66A6" w:rsidP="003B55B5">
      <w:pPr>
        <w:spacing w:after="0" w:line="480" w:lineRule="auto"/>
        <w:jc w:val="both"/>
        <w:rPr>
          <w:rFonts w:ascii="Times New Roman" w:eastAsia="Calibri" w:hAnsi="Times New Roman" w:cs="Times New Roman"/>
          <w:sz w:val="24"/>
          <w:szCs w:val="24"/>
          <w:lang w:val="en-ZW"/>
        </w:rPr>
      </w:pPr>
    </w:p>
    <w:p w:rsidR="007B65FE" w:rsidRPr="00D805BC" w:rsidRDefault="007B65FE" w:rsidP="00FC66A6">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Section 85 (1) of the Constitution further provides:</w:t>
      </w:r>
    </w:p>
    <w:p w:rsidR="007B65FE" w:rsidRPr="00D805BC" w:rsidRDefault="007B65FE" w:rsidP="00265458">
      <w:pPr>
        <w:spacing w:after="0" w:line="240" w:lineRule="auto"/>
        <w:ind w:left="624" w:right="624" w:hanging="5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85 Enforcement of fundamental human rights and freedoms</w:t>
      </w:r>
    </w:p>
    <w:p w:rsidR="007B65FE" w:rsidRPr="00D805BC" w:rsidRDefault="007B65FE" w:rsidP="00265458">
      <w:pPr>
        <w:spacing w:after="0" w:line="240" w:lineRule="auto"/>
        <w:ind w:left="624" w:right="624" w:firstLine="22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 Any of the following persons, namely—</w:t>
      </w:r>
    </w:p>
    <w:p w:rsidR="007B65FE" w:rsidRPr="00D805BC" w:rsidRDefault="007B65FE" w:rsidP="000114ED">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(a)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any person acting in their own interests;</w:t>
      </w:r>
    </w:p>
    <w:p w:rsidR="007B65FE" w:rsidRPr="00D805BC" w:rsidRDefault="007B65FE" w:rsidP="000114ED">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(b)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any person acting on behalf of another person who cannot act for themselves;</w:t>
      </w:r>
    </w:p>
    <w:p w:rsidR="007B65FE" w:rsidRPr="00D805BC" w:rsidRDefault="007B65FE" w:rsidP="00265458">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(c)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any person acting as a member, or in the interests, of a group or class of</w:t>
      </w:r>
      <w:r w:rsidR="00265458" w:rsidRPr="00D805BC">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 xml:space="preserve">persons; </w:t>
      </w:r>
    </w:p>
    <w:p w:rsidR="007B65FE" w:rsidRPr="00D805BC" w:rsidRDefault="007B65FE" w:rsidP="000114ED">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(d) </w:t>
      </w:r>
      <w:r w:rsidR="000114ED">
        <w:rPr>
          <w:rFonts w:ascii="Times New Roman" w:eastAsia="Calibri" w:hAnsi="Times New Roman" w:cs="Times New Roman"/>
          <w:sz w:val="24"/>
          <w:szCs w:val="24"/>
          <w:lang w:val="en-ZW"/>
        </w:rPr>
        <w:tab/>
        <w:t xml:space="preserve">   </w:t>
      </w:r>
      <w:r w:rsidRPr="00D805BC">
        <w:rPr>
          <w:rFonts w:ascii="Times New Roman" w:eastAsia="Calibri" w:hAnsi="Times New Roman" w:cs="Times New Roman"/>
          <w:sz w:val="24"/>
          <w:szCs w:val="24"/>
          <w:lang w:val="en-ZW"/>
        </w:rPr>
        <w:t>any person acting in the public interest;</w:t>
      </w:r>
    </w:p>
    <w:p w:rsidR="007B65FE" w:rsidRPr="000114ED" w:rsidRDefault="007B65FE" w:rsidP="000114ED">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(e)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u w:val="single"/>
          <w:lang w:val="en-ZW"/>
        </w:rPr>
        <w:t>any association acting i</w:t>
      </w:r>
      <w:r w:rsidR="00BD03BF" w:rsidRPr="00D805BC">
        <w:rPr>
          <w:rFonts w:ascii="Times New Roman" w:eastAsia="Calibri" w:hAnsi="Times New Roman" w:cs="Times New Roman"/>
          <w:sz w:val="24"/>
          <w:szCs w:val="24"/>
          <w:u w:val="single"/>
          <w:lang w:val="en-ZW"/>
        </w:rPr>
        <w:t>n the interests of its members</w:t>
      </w:r>
      <w:r w:rsidR="008F408E">
        <w:rPr>
          <w:rFonts w:ascii="Times New Roman" w:eastAsia="Calibri" w:hAnsi="Times New Roman" w:cs="Times New Roman"/>
          <w:sz w:val="24"/>
          <w:szCs w:val="24"/>
          <w:lang w:val="en-ZW"/>
        </w:rPr>
        <w:t>;</w:t>
      </w:r>
      <w:r w:rsidR="00265458" w:rsidRPr="00D805BC">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u w:val="single"/>
          <w:lang w:val="en-ZW"/>
        </w:rPr>
        <w:t>is entitled to approach a court, alleg</w:t>
      </w:r>
      <w:r w:rsidR="008F408E">
        <w:rPr>
          <w:rFonts w:ascii="Times New Roman" w:eastAsia="Calibri" w:hAnsi="Times New Roman" w:cs="Times New Roman"/>
          <w:sz w:val="24"/>
          <w:szCs w:val="24"/>
          <w:u w:val="single"/>
          <w:lang w:val="en-ZW"/>
        </w:rPr>
        <w:t xml:space="preserve">ing that a fundamental right or </w:t>
      </w:r>
      <w:r w:rsidRPr="00D805BC">
        <w:rPr>
          <w:rFonts w:ascii="Times New Roman" w:eastAsia="Calibri" w:hAnsi="Times New Roman" w:cs="Times New Roman"/>
          <w:sz w:val="24"/>
          <w:szCs w:val="24"/>
          <w:u w:val="single"/>
          <w:lang w:val="en-ZW"/>
        </w:rPr>
        <w:t>freedom enshrined in this Chapter has been, is being or is likely to be infringed, and the court may grant appropriate relief, including a declaration of rights and an award of compensation</w:t>
      </w:r>
      <w:r w:rsidRPr="00D805BC">
        <w:rPr>
          <w:rFonts w:ascii="Times New Roman" w:eastAsia="Calibri" w:hAnsi="Times New Roman" w:cs="Times New Roman"/>
          <w:sz w:val="24"/>
          <w:szCs w:val="24"/>
          <w:lang w:val="en-ZW"/>
        </w:rPr>
        <w:t>.</w:t>
      </w:r>
      <w:r w:rsidR="00BD03BF" w:rsidRPr="00D805BC">
        <w:rPr>
          <w:rFonts w:ascii="Times New Roman" w:eastAsia="Calibri" w:hAnsi="Times New Roman" w:cs="Times New Roman"/>
          <w:sz w:val="24"/>
          <w:szCs w:val="24"/>
          <w:lang w:val="en-ZW"/>
        </w:rPr>
        <w:t>" (</w:t>
      </w:r>
      <w:r w:rsidR="008F408E">
        <w:rPr>
          <w:rFonts w:ascii="Times New Roman" w:eastAsia="Calibri" w:hAnsi="Times New Roman" w:cs="Times New Roman"/>
          <w:i/>
          <w:sz w:val="24"/>
          <w:szCs w:val="24"/>
          <w:lang w:val="en-ZW"/>
        </w:rPr>
        <w:t>e</w:t>
      </w:r>
      <w:r w:rsidR="00BD03BF" w:rsidRPr="008F408E">
        <w:rPr>
          <w:rFonts w:ascii="Times New Roman" w:eastAsia="Calibri" w:hAnsi="Times New Roman" w:cs="Times New Roman"/>
          <w:i/>
          <w:sz w:val="24"/>
          <w:szCs w:val="24"/>
          <w:lang w:val="en-ZW"/>
        </w:rPr>
        <w:t>mphasis added)</w:t>
      </w:r>
    </w:p>
    <w:p w:rsidR="00265458" w:rsidRPr="008F408E" w:rsidRDefault="00265458" w:rsidP="003B55B5">
      <w:pPr>
        <w:spacing w:after="0" w:line="480" w:lineRule="auto"/>
        <w:jc w:val="both"/>
        <w:rPr>
          <w:rFonts w:ascii="Times New Roman" w:eastAsia="Calibri" w:hAnsi="Times New Roman" w:cs="Times New Roman"/>
          <w:i/>
          <w:sz w:val="24"/>
          <w:szCs w:val="24"/>
          <w:lang w:val="en-ZW"/>
        </w:rPr>
      </w:pPr>
    </w:p>
    <w:p w:rsidR="000F3A68" w:rsidRPr="00D805BC" w:rsidRDefault="00561045"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The applicant contends that its right of claim is as a body to which the respondent's employees belong, and to which members contribute to ensure the continued existence of its operation</w:t>
      </w:r>
      <w:r w:rsidR="0084512C" w:rsidRPr="00D805BC">
        <w:rPr>
          <w:rFonts w:ascii="Times New Roman" w:eastAsia="Calibri" w:hAnsi="Times New Roman" w:cs="Times New Roman"/>
          <w:sz w:val="24"/>
          <w:szCs w:val="24"/>
          <w:lang w:val="en-ZW"/>
        </w:rPr>
        <w:t xml:space="preserve">s. Accordingly, it is accepted that the application falls within the ambit of s 85 </w:t>
      </w:r>
      <w:r w:rsidR="00DE1558" w:rsidRPr="00D805BC">
        <w:rPr>
          <w:rFonts w:ascii="Times New Roman" w:eastAsia="Calibri" w:hAnsi="Times New Roman" w:cs="Times New Roman"/>
          <w:sz w:val="24"/>
          <w:szCs w:val="24"/>
          <w:lang w:val="en-ZW"/>
        </w:rPr>
        <w:t xml:space="preserve">(1) </w:t>
      </w:r>
      <w:r w:rsidR="0084512C" w:rsidRPr="00D805BC">
        <w:rPr>
          <w:rFonts w:ascii="Times New Roman" w:eastAsia="Calibri" w:hAnsi="Times New Roman" w:cs="Times New Roman"/>
          <w:sz w:val="24"/>
          <w:szCs w:val="24"/>
          <w:lang w:val="en-ZW"/>
        </w:rPr>
        <w:t>of the Constitution, more particularly, s 85 (1) (e) of t</w:t>
      </w:r>
      <w:r w:rsidR="00265458" w:rsidRPr="00D805BC">
        <w:rPr>
          <w:rFonts w:ascii="Times New Roman" w:eastAsia="Calibri" w:hAnsi="Times New Roman" w:cs="Times New Roman"/>
          <w:sz w:val="24"/>
          <w:szCs w:val="24"/>
          <w:lang w:val="en-ZW"/>
        </w:rPr>
        <w:t>he Constitution. Furthermore, s </w:t>
      </w:r>
      <w:r w:rsidR="0084512C" w:rsidRPr="00D805BC">
        <w:rPr>
          <w:rFonts w:ascii="Times New Roman" w:eastAsia="Calibri" w:hAnsi="Times New Roman" w:cs="Times New Roman"/>
          <w:sz w:val="24"/>
          <w:szCs w:val="24"/>
          <w:lang w:val="en-ZW"/>
        </w:rPr>
        <w:t>45 (2) of the Constitution provides for the</w:t>
      </w:r>
      <w:r w:rsidR="00E01FBF" w:rsidRPr="00D805BC">
        <w:rPr>
          <w:rFonts w:ascii="Times New Roman" w:eastAsia="Calibri" w:hAnsi="Times New Roman" w:cs="Times New Roman"/>
          <w:sz w:val="24"/>
          <w:szCs w:val="24"/>
          <w:lang w:val="en-ZW"/>
        </w:rPr>
        <w:t xml:space="preserve"> legal standing </w:t>
      </w:r>
      <w:r w:rsidR="0084512C" w:rsidRPr="00D805BC">
        <w:rPr>
          <w:rFonts w:ascii="Times New Roman" w:eastAsia="Calibri" w:hAnsi="Times New Roman" w:cs="Times New Roman"/>
          <w:sz w:val="24"/>
          <w:szCs w:val="24"/>
          <w:lang w:val="en-ZW"/>
        </w:rPr>
        <w:t>of the applicant</w:t>
      </w:r>
      <w:r w:rsidR="00DE1558" w:rsidRPr="00D805BC">
        <w:rPr>
          <w:rFonts w:ascii="Times New Roman" w:eastAsia="Calibri" w:hAnsi="Times New Roman" w:cs="Times New Roman"/>
          <w:sz w:val="24"/>
          <w:szCs w:val="24"/>
          <w:lang w:val="en-ZW"/>
        </w:rPr>
        <w:t>,</w:t>
      </w:r>
      <w:r w:rsidR="0084512C" w:rsidRPr="00D805BC">
        <w:rPr>
          <w:rFonts w:ascii="Times New Roman" w:eastAsia="Calibri" w:hAnsi="Times New Roman" w:cs="Times New Roman"/>
          <w:sz w:val="24"/>
          <w:szCs w:val="24"/>
          <w:lang w:val="en-ZW"/>
        </w:rPr>
        <w:t xml:space="preserve"> as a juristic person</w:t>
      </w:r>
      <w:r w:rsidR="00DE1558" w:rsidRPr="00D805BC">
        <w:rPr>
          <w:rFonts w:ascii="Times New Roman" w:eastAsia="Calibri" w:hAnsi="Times New Roman" w:cs="Times New Roman"/>
          <w:sz w:val="24"/>
          <w:szCs w:val="24"/>
          <w:lang w:val="en-ZW"/>
        </w:rPr>
        <w:t>,</w:t>
      </w:r>
      <w:r w:rsidR="0084512C" w:rsidRPr="00D805BC">
        <w:rPr>
          <w:rFonts w:ascii="Times New Roman" w:eastAsia="Calibri" w:hAnsi="Times New Roman" w:cs="Times New Roman"/>
          <w:sz w:val="24"/>
          <w:szCs w:val="24"/>
          <w:lang w:val="en-ZW"/>
        </w:rPr>
        <w:t xml:space="preserve"> to </w:t>
      </w:r>
      <w:r w:rsidR="00E01FBF" w:rsidRPr="00D805BC">
        <w:rPr>
          <w:rFonts w:ascii="Times New Roman" w:eastAsia="Calibri" w:hAnsi="Times New Roman" w:cs="Times New Roman"/>
          <w:sz w:val="24"/>
          <w:szCs w:val="24"/>
          <w:lang w:val="en-ZW"/>
        </w:rPr>
        <w:t xml:space="preserve">make a </w:t>
      </w:r>
      <w:r w:rsidR="0084512C" w:rsidRPr="00D805BC">
        <w:rPr>
          <w:rFonts w:ascii="Times New Roman" w:eastAsia="Calibri" w:hAnsi="Times New Roman" w:cs="Times New Roman"/>
          <w:sz w:val="24"/>
          <w:szCs w:val="24"/>
          <w:lang w:val="en-ZW"/>
        </w:rPr>
        <w:t>claim for infringement of fundamental human rights and freedoms</w:t>
      </w:r>
      <w:r w:rsidR="00DE1558" w:rsidRPr="00D805BC">
        <w:rPr>
          <w:rFonts w:ascii="Times New Roman" w:eastAsia="Calibri" w:hAnsi="Times New Roman" w:cs="Times New Roman"/>
          <w:sz w:val="24"/>
          <w:szCs w:val="24"/>
          <w:lang w:val="en-ZW"/>
        </w:rPr>
        <w:t xml:space="preserve"> to the extent that it is</w:t>
      </w:r>
      <w:r w:rsidR="0084512C" w:rsidRPr="00D805BC">
        <w:rPr>
          <w:rFonts w:ascii="Times New Roman" w:eastAsia="Calibri" w:hAnsi="Times New Roman" w:cs="Times New Roman"/>
          <w:sz w:val="24"/>
          <w:szCs w:val="24"/>
          <w:lang w:val="en-ZW"/>
        </w:rPr>
        <w:t xml:space="preserve"> applicable</w:t>
      </w:r>
      <w:r w:rsidR="00DE1558" w:rsidRPr="00D805BC">
        <w:rPr>
          <w:rFonts w:ascii="Times New Roman" w:eastAsia="Calibri" w:hAnsi="Times New Roman" w:cs="Times New Roman"/>
          <w:sz w:val="24"/>
          <w:szCs w:val="24"/>
          <w:lang w:val="en-ZW"/>
        </w:rPr>
        <w:t xml:space="preserve"> to it.</w:t>
      </w:r>
      <w:r w:rsidR="000F3A68" w:rsidRPr="00D805BC">
        <w:rPr>
          <w:rFonts w:ascii="Times New Roman" w:eastAsia="Calibri" w:hAnsi="Times New Roman" w:cs="Times New Roman"/>
          <w:sz w:val="24"/>
          <w:szCs w:val="24"/>
          <w:lang w:val="en-ZW"/>
        </w:rPr>
        <w:t xml:space="preserve"> In </w:t>
      </w:r>
      <w:r w:rsidR="000F3A68" w:rsidRPr="00D805BC">
        <w:rPr>
          <w:rFonts w:ascii="Times New Roman" w:eastAsia="Calibri" w:hAnsi="Times New Roman" w:cs="Times New Roman"/>
          <w:i/>
          <w:sz w:val="24"/>
          <w:szCs w:val="24"/>
          <w:lang w:val="en-ZW"/>
        </w:rPr>
        <w:t>Meda</w:t>
      </w:r>
      <w:r w:rsidR="000F3A68" w:rsidRPr="00D805BC">
        <w:rPr>
          <w:rFonts w:ascii="Times New Roman" w:eastAsia="Calibri" w:hAnsi="Times New Roman" w:cs="Times New Roman"/>
          <w:sz w:val="24"/>
          <w:szCs w:val="24"/>
          <w:lang w:val="en-ZW"/>
        </w:rPr>
        <w:t xml:space="preserve"> v </w:t>
      </w:r>
      <w:r w:rsidR="000F3A68" w:rsidRPr="00D805BC">
        <w:rPr>
          <w:rFonts w:ascii="Times New Roman" w:eastAsia="Calibri" w:hAnsi="Times New Roman" w:cs="Times New Roman"/>
          <w:i/>
          <w:sz w:val="24"/>
          <w:szCs w:val="24"/>
          <w:lang w:val="en-ZW"/>
        </w:rPr>
        <w:t>Sibanda and Ors</w:t>
      </w:r>
      <w:r w:rsidR="000F3A68" w:rsidRPr="00D805BC">
        <w:rPr>
          <w:rFonts w:ascii="Times New Roman" w:eastAsia="Calibri" w:hAnsi="Times New Roman" w:cs="Times New Roman"/>
          <w:sz w:val="24"/>
          <w:szCs w:val="24"/>
          <w:lang w:val="en-ZW"/>
        </w:rPr>
        <w:t xml:space="preserve"> 2016 (2) ZLR 232 (CC) </w:t>
      </w:r>
      <w:r w:rsidR="000F3A68" w:rsidRPr="00D805BC">
        <w:rPr>
          <w:rFonts w:ascii="Times New Roman" w:eastAsia="Calibri" w:hAnsi="Times New Roman" w:cs="Times New Roman"/>
          <w:sz w:val="24"/>
          <w:szCs w:val="24"/>
        </w:rPr>
        <w:t xml:space="preserve">at 236B-D </w:t>
      </w:r>
      <w:r w:rsidR="000F3A68" w:rsidRPr="00D805BC">
        <w:rPr>
          <w:rFonts w:ascii="Times New Roman" w:eastAsia="Calibri" w:hAnsi="Times New Roman" w:cs="Times New Roman"/>
          <w:sz w:val="24"/>
          <w:szCs w:val="24"/>
          <w:lang w:val="en-ZW"/>
        </w:rPr>
        <w:t xml:space="preserve">the </w:t>
      </w:r>
      <w:r w:rsidR="000114ED">
        <w:rPr>
          <w:rFonts w:ascii="Times New Roman" w:eastAsia="Calibri" w:hAnsi="Times New Roman" w:cs="Times New Roman"/>
          <w:sz w:val="24"/>
          <w:szCs w:val="24"/>
          <w:lang w:val="en-ZW"/>
        </w:rPr>
        <w:t>c</w:t>
      </w:r>
      <w:r w:rsidR="000F3A68" w:rsidRPr="00D805BC">
        <w:rPr>
          <w:rFonts w:ascii="Times New Roman" w:eastAsia="Calibri" w:hAnsi="Times New Roman" w:cs="Times New Roman"/>
          <w:sz w:val="24"/>
          <w:szCs w:val="24"/>
          <w:lang w:val="en-ZW"/>
        </w:rPr>
        <w:t>ourt held as follows in this regard:</w:t>
      </w:r>
    </w:p>
    <w:p w:rsidR="000F3A68" w:rsidRPr="00D805BC" w:rsidRDefault="000F3A68" w:rsidP="00265458">
      <w:pPr>
        <w:spacing w:after="0" w:line="240" w:lineRule="auto"/>
        <w:ind w:left="567" w:right="624"/>
        <w:jc w:val="both"/>
        <w:rPr>
          <w:rFonts w:ascii="Times New Roman" w:eastAsia="Calibri" w:hAnsi="Times New Roman" w:cs="Times New Roman"/>
          <w:sz w:val="24"/>
          <w:szCs w:val="24"/>
          <w:lang w:val="en-US"/>
        </w:rPr>
      </w:pPr>
      <w:r w:rsidRPr="00D805BC">
        <w:rPr>
          <w:rFonts w:ascii="Times New Roman" w:eastAsia="Calibri" w:hAnsi="Times New Roman" w:cs="Times New Roman"/>
          <w:sz w:val="24"/>
          <w:szCs w:val="24"/>
          <w:lang w:val="en-US"/>
        </w:rPr>
        <w:lastRenderedPageBreak/>
        <w:t>“It is clear from a reading of s 85(1) of the Constitution that a person approaching the Court in terms of the section only has to allege an infringement of a fundamental human right for the Court to be seized with the matter.  The purpose of the section is to allow litigants as much freedom of access to courts on questions of violation of fundamental human rights and freedoms with minimal technicalities.  The facts on which the allegation is based must, of course, appear in the founding affidavit.</w:t>
      </w:r>
    </w:p>
    <w:p w:rsidR="000F3A68" w:rsidRPr="00D805BC" w:rsidRDefault="000F3A68" w:rsidP="003B55B5">
      <w:pPr>
        <w:spacing w:after="0" w:line="240" w:lineRule="auto"/>
        <w:ind w:left="624" w:right="62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u w:val="single"/>
        </w:rPr>
        <w:t>Whether or not the allegation is subsequently established as true is a question which does not arise in an enquiry as to whether the matter is properly before the Court in terms of s 85(1).  In this case, the applicant alleged in the founding affidavit that her right to property had been infringed. Whether her allegation is true or not is not the issue.  What matters is that she alleged a violation of a fundamental human right and as such the Court was properly seized with the matter</w:t>
      </w:r>
      <w:r w:rsidRPr="00D805BC">
        <w:rPr>
          <w:rFonts w:ascii="Times New Roman" w:eastAsia="Calibri" w:hAnsi="Times New Roman" w:cs="Times New Roman"/>
          <w:sz w:val="24"/>
          <w:szCs w:val="24"/>
        </w:rPr>
        <w:t>.  The question of the veracity of the allegation would have been tested on the basis of evide</w:t>
      </w:r>
      <w:r w:rsidR="008F408E">
        <w:rPr>
          <w:rFonts w:ascii="Times New Roman" w:eastAsia="Calibri" w:hAnsi="Times New Roman" w:cs="Times New Roman"/>
          <w:sz w:val="24"/>
          <w:szCs w:val="24"/>
        </w:rPr>
        <w:t>nce placed before the Court.” (</w:t>
      </w:r>
      <w:r w:rsidR="008F408E" w:rsidRPr="008F408E">
        <w:rPr>
          <w:rFonts w:ascii="Times New Roman" w:eastAsia="Calibri" w:hAnsi="Times New Roman" w:cs="Times New Roman"/>
          <w:i/>
          <w:sz w:val="24"/>
          <w:szCs w:val="24"/>
        </w:rPr>
        <w:t>e</w:t>
      </w:r>
      <w:r w:rsidRPr="008F408E">
        <w:rPr>
          <w:rFonts w:ascii="Times New Roman" w:eastAsia="Calibri" w:hAnsi="Times New Roman" w:cs="Times New Roman"/>
          <w:i/>
          <w:sz w:val="24"/>
          <w:szCs w:val="24"/>
        </w:rPr>
        <w:t>mphasis added</w:t>
      </w:r>
      <w:r w:rsidRPr="00D805BC">
        <w:rPr>
          <w:rFonts w:ascii="Times New Roman" w:eastAsia="Calibri" w:hAnsi="Times New Roman" w:cs="Times New Roman"/>
          <w:sz w:val="24"/>
          <w:szCs w:val="24"/>
        </w:rPr>
        <w:t>)</w:t>
      </w:r>
    </w:p>
    <w:p w:rsidR="00265458" w:rsidRPr="00D805BC" w:rsidRDefault="00265458" w:rsidP="003B55B5">
      <w:pPr>
        <w:spacing w:after="0" w:line="480" w:lineRule="auto"/>
        <w:jc w:val="both"/>
        <w:rPr>
          <w:rFonts w:ascii="Times New Roman" w:eastAsia="Calibri" w:hAnsi="Times New Roman" w:cs="Times New Roman"/>
          <w:sz w:val="24"/>
          <w:szCs w:val="24"/>
          <w:lang w:val="en-ZW"/>
        </w:rPr>
      </w:pPr>
    </w:p>
    <w:p w:rsidR="00265458" w:rsidRPr="00D805BC" w:rsidRDefault="000F3A68"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In</w:t>
      </w:r>
      <w:r w:rsidR="008C0319">
        <w:rPr>
          <w:rFonts w:ascii="Times New Roman" w:eastAsia="Calibri" w:hAnsi="Times New Roman" w:cs="Times New Roman"/>
          <w:sz w:val="24"/>
          <w:szCs w:val="24"/>
          <w:lang w:val="en-ZW"/>
        </w:rPr>
        <w:t xml:space="preserve"> the</w:t>
      </w:r>
      <w:r w:rsidRPr="00D805BC">
        <w:rPr>
          <w:rFonts w:ascii="Times New Roman" w:eastAsia="Calibri" w:hAnsi="Times New Roman" w:cs="Times New Roman"/>
          <w:sz w:val="24"/>
          <w:szCs w:val="24"/>
          <w:lang w:val="en-ZW"/>
        </w:rPr>
        <w:t xml:space="preserve"> light of the foregoing</w:t>
      </w:r>
      <w:r w:rsidR="00080C4B" w:rsidRPr="00D805BC">
        <w:rPr>
          <w:rFonts w:ascii="Times New Roman" w:eastAsia="Calibri" w:hAnsi="Times New Roman" w:cs="Times New Roman"/>
          <w:sz w:val="24"/>
          <w:szCs w:val="24"/>
          <w:lang w:val="en-ZW"/>
        </w:rPr>
        <w:t xml:space="preserve"> and given the allegation of constitutional infringement by the applicant</w:t>
      </w:r>
      <w:r w:rsidRPr="00D805BC">
        <w:rPr>
          <w:rFonts w:ascii="Times New Roman" w:eastAsia="Calibri" w:hAnsi="Times New Roman" w:cs="Times New Roman"/>
          <w:sz w:val="24"/>
          <w:szCs w:val="24"/>
          <w:lang w:val="en-ZW"/>
        </w:rPr>
        <w:t>, the application is</w:t>
      </w:r>
      <w:r w:rsidR="00E01FBF" w:rsidRPr="00D805BC">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 xml:space="preserve">therefore </w:t>
      </w:r>
      <w:r w:rsidR="00E01FBF" w:rsidRPr="00D805BC">
        <w:rPr>
          <w:rFonts w:ascii="Times New Roman" w:eastAsia="Calibri" w:hAnsi="Times New Roman" w:cs="Times New Roman"/>
          <w:sz w:val="24"/>
          <w:szCs w:val="24"/>
          <w:lang w:val="en-ZW"/>
        </w:rPr>
        <w:t xml:space="preserve">taken as being properly before the </w:t>
      </w:r>
      <w:r w:rsidR="00265458" w:rsidRPr="00D805BC">
        <w:rPr>
          <w:rFonts w:ascii="Times New Roman" w:eastAsia="Calibri" w:hAnsi="Times New Roman" w:cs="Times New Roman"/>
          <w:sz w:val="24"/>
          <w:szCs w:val="24"/>
          <w:lang w:val="en-ZW"/>
        </w:rPr>
        <w:t>c</w:t>
      </w:r>
      <w:r w:rsidR="00E01FBF" w:rsidRPr="00D805BC">
        <w:rPr>
          <w:rFonts w:ascii="Times New Roman" w:eastAsia="Calibri" w:hAnsi="Times New Roman" w:cs="Times New Roman"/>
          <w:sz w:val="24"/>
          <w:szCs w:val="24"/>
          <w:lang w:val="en-ZW"/>
        </w:rPr>
        <w:t>ourt.</w:t>
      </w:r>
    </w:p>
    <w:p w:rsidR="00265458" w:rsidRPr="00D805BC" w:rsidRDefault="00265458" w:rsidP="00265458">
      <w:pPr>
        <w:spacing w:after="0" w:line="480" w:lineRule="auto"/>
        <w:ind w:firstLine="1134"/>
        <w:jc w:val="both"/>
        <w:rPr>
          <w:rFonts w:ascii="Times New Roman" w:eastAsia="Calibri" w:hAnsi="Times New Roman" w:cs="Times New Roman"/>
          <w:sz w:val="24"/>
          <w:szCs w:val="24"/>
          <w:lang w:val="en-ZW"/>
        </w:rPr>
      </w:pPr>
    </w:p>
    <w:p w:rsidR="00E01FBF" w:rsidRPr="00D805BC" w:rsidRDefault="00E01FBF"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The violations complained of by the applicant are in r</w:t>
      </w:r>
      <w:r w:rsidR="00971151">
        <w:rPr>
          <w:rFonts w:ascii="Times New Roman" w:eastAsia="Calibri" w:hAnsi="Times New Roman" w:cs="Times New Roman"/>
          <w:sz w:val="24"/>
          <w:szCs w:val="24"/>
          <w:lang w:val="en-ZW"/>
        </w:rPr>
        <w:t>elation to s 58, s 65 (1) and s </w:t>
      </w:r>
      <w:r w:rsidRPr="00D805BC">
        <w:rPr>
          <w:rFonts w:ascii="Times New Roman" w:eastAsia="Calibri" w:hAnsi="Times New Roman" w:cs="Times New Roman"/>
          <w:sz w:val="24"/>
          <w:szCs w:val="24"/>
          <w:lang w:val="en-ZW"/>
        </w:rPr>
        <w:t>65 (5) (c) of the Constitution. Section 58 of the Constitution provides:</w:t>
      </w:r>
    </w:p>
    <w:p w:rsidR="00E01FBF" w:rsidRPr="00D805BC" w:rsidRDefault="00E01FBF" w:rsidP="00265458">
      <w:pPr>
        <w:spacing w:after="0" w:line="240" w:lineRule="auto"/>
        <w:ind w:left="567" w:right="62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58 Freedom of assembly and association</w:t>
      </w:r>
    </w:p>
    <w:p w:rsidR="00E01FBF" w:rsidRPr="00D805BC" w:rsidRDefault="00E01FBF" w:rsidP="000114E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(1) </w:t>
      </w:r>
      <w:r w:rsidR="000114ED">
        <w:rPr>
          <w:rFonts w:ascii="Times New Roman" w:eastAsia="Calibri" w:hAnsi="Times New Roman" w:cs="Times New Roman"/>
          <w:sz w:val="24"/>
          <w:szCs w:val="24"/>
          <w:lang w:val="en-ZW"/>
        </w:rPr>
        <w:t xml:space="preserve">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Every person has the right to freedom of assembly and association, and the right not to assemble or associate with others.</w:t>
      </w:r>
    </w:p>
    <w:p w:rsidR="00E01FBF" w:rsidRPr="00D805BC" w:rsidRDefault="00E01FBF" w:rsidP="000114E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(2)</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No person may be compelled to belong to an association or to</w:t>
      </w:r>
      <w:r w:rsidR="000114ED">
        <w:rPr>
          <w:rFonts w:ascii="Times New Roman" w:eastAsia="Calibri" w:hAnsi="Times New Roman" w:cs="Times New Roman"/>
          <w:sz w:val="24"/>
          <w:szCs w:val="24"/>
          <w:lang w:val="en-ZW"/>
        </w:rPr>
        <w:t xml:space="preserve"> attend a meeting or gathering.</w:t>
      </w:r>
    </w:p>
    <w:p w:rsidR="00265458" w:rsidRPr="00D805BC" w:rsidRDefault="00265458" w:rsidP="003B55B5">
      <w:pPr>
        <w:spacing w:after="0" w:line="480" w:lineRule="auto"/>
        <w:jc w:val="both"/>
        <w:rPr>
          <w:rFonts w:ascii="Times New Roman" w:eastAsia="Calibri" w:hAnsi="Times New Roman" w:cs="Times New Roman"/>
          <w:sz w:val="24"/>
          <w:szCs w:val="24"/>
          <w:lang w:val="en-ZW"/>
        </w:rPr>
      </w:pPr>
    </w:p>
    <w:p w:rsidR="00181B98" w:rsidRPr="00D805BC" w:rsidRDefault="00181B98"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Section 65 (1) of the Constitution states the following:</w:t>
      </w:r>
    </w:p>
    <w:p w:rsidR="00181B98" w:rsidRPr="00D805BC" w:rsidRDefault="00181B98" w:rsidP="00265458">
      <w:pPr>
        <w:spacing w:after="0" w:line="240" w:lineRule="auto"/>
        <w:ind w:left="624" w:right="624" w:hanging="5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65 Labour rights</w:t>
      </w:r>
    </w:p>
    <w:p w:rsidR="00181B98" w:rsidRPr="00D805BC" w:rsidRDefault="00181B98" w:rsidP="000114E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(1)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Every person has the right to fair and safe labour practices and standards and to be paid a fair and reasonable wage.</w:t>
      </w:r>
    </w:p>
    <w:p w:rsidR="00265458" w:rsidRPr="00D805BC" w:rsidRDefault="00265458" w:rsidP="003B55B5">
      <w:pPr>
        <w:spacing w:after="0" w:line="480" w:lineRule="auto"/>
        <w:jc w:val="both"/>
        <w:rPr>
          <w:rFonts w:ascii="Times New Roman" w:eastAsia="Calibri" w:hAnsi="Times New Roman" w:cs="Times New Roman"/>
          <w:sz w:val="24"/>
          <w:szCs w:val="24"/>
          <w:lang w:val="en-ZW"/>
        </w:rPr>
      </w:pPr>
    </w:p>
    <w:p w:rsidR="006C67F1" w:rsidRPr="00D805BC" w:rsidRDefault="00181B98"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Section 65 (5) (c) of the Constitution additionally provides that:</w:t>
      </w:r>
    </w:p>
    <w:p w:rsidR="00181B98" w:rsidRPr="00D805BC" w:rsidRDefault="00181B98" w:rsidP="00265458">
      <w:pPr>
        <w:spacing w:after="0" w:line="240" w:lineRule="auto"/>
        <w:ind w:left="1276"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"(5) </w:t>
      </w:r>
      <w:r w:rsidR="000114E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Except for members of the security services, every employee, employer, trade union, and employee or employer’s organisation has the right to—</w:t>
      </w:r>
    </w:p>
    <w:p w:rsidR="00181B98" w:rsidRPr="00D805BC" w:rsidRDefault="00265458" w:rsidP="008C37FD">
      <w:pPr>
        <w:spacing w:after="0" w:line="240" w:lineRule="auto"/>
        <w:ind w:left="1843"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 </w:t>
      </w:r>
      <w:r w:rsidR="00181B98" w:rsidRPr="00D805BC">
        <w:rPr>
          <w:rFonts w:ascii="Times New Roman" w:eastAsia="Calibri" w:hAnsi="Times New Roman" w:cs="Times New Roman"/>
          <w:sz w:val="24"/>
          <w:szCs w:val="24"/>
          <w:lang w:val="en-ZW"/>
        </w:rPr>
        <w:t>(c) form and join federations of such unions and organisations.</w:t>
      </w:r>
      <w:r w:rsidR="008C0319">
        <w:rPr>
          <w:rFonts w:ascii="Times New Roman" w:eastAsia="Calibri" w:hAnsi="Times New Roman" w:cs="Times New Roman"/>
          <w:sz w:val="24"/>
          <w:szCs w:val="24"/>
          <w:lang w:val="en-ZW"/>
        </w:rPr>
        <w:t>”</w:t>
      </w:r>
    </w:p>
    <w:p w:rsidR="00205606" w:rsidRPr="00D805BC" w:rsidRDefault="00205606" w:rsidP="003B55B5">
      <w:pPr>
        <w:spacing w:after="0" w:line="240" w:lineRule="auto"/>
        <w:ind w:left="624" w:right="624"/>
        <w:jc w:val="both"/>
        <w:rPr>
          <w:rFonts w:ascii="Times New Roman" w:eastAsia="Calibri" w:hAnsi="Times New Roman" w:cs="Times New Roman"/>
          <w:sz w:val="24"/>
          <w:szCs w:val="24"/>
          <w:lang w:val="en-ZW"/>
        </w:rPr>
      </w:pPr>
    </w:p>
    <w:p w:rsidR="008C0319" w:rsidRDefault="008C0319" w:rsidP="00265458">
      <w:pPr>
        <w:spacing w:after="0" w:line="480" w:lineRule="auto"/>
        <w:ind w:firstLine="1134"/>
        <w:jc w:val="both"/>
        <w:rPr>
          <w:rFonts w:ascii="Times New Roman" w:eastAsia="Calibri" w:hAnsi="Times New Roman" w:cs="Times New Roman"/>
          <w:sz w:val="24"/>
          <w:szCs w:val="24"/>
          <w:lang w:val="en-ZW"/>
        </w:rPr>
      </w:pPr>
    </w:p>
    <w:p w:rsidR="004F5461" w:rsidRPr="00D805BC" w:rsidRDefault="00205606"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lastRenderedPageBreak/>
        <w:t xml:space="preserve">Remaining mindful of the </w:t>
      </w:r>
      <w:r w:rsidR="00265458" w:rsidRPr="00D805BC">
        <w:rPr>
          <w:rFonts w:ascii="Times New Roman" w:eastAsia="Calibri" w:hAnsi="Times New Roman" w:cs="Times New Roman"/>
          <w:sz w:val="24"/>
          <w:szCs w:val="24"/>
          <w:lang w:val="en-ZW"/>
        </w:rPr>
        <w:t>fact that the claim before the c</w:t>
      </w:r>
      <w:r w:rsidRPr="00D805BC">
        <w:rPr>
          <w:rFonts w:ascii="Times New Roman" w:eastAsia="Calibri" w:hAnsi="Times New Roman" w:cs="Times New Roman"/>
          <w:sz w:val="24"/>
          <w:szCs w:val="24"/>
          <w:lang w:val="en-ZW"/>
        </w:rPr>
        <w:t>ourt turns on a failure to remit union dues to the applicant by the respondent</w:t>
      </w:r>
      <w:r w:rsidR="00704247" w:rsidRPr="00D805BC">
        <w:rPr>
          <w:rFonts w:ascii="Times New Roman" w:eastAsia="Calibri" w:hAnsi="Times New Roman" w:cs="Times New Roman"/>
          <w:sz w:val="24"/>
          <w:szCs w:val="24"/>
          <w:lang w:val="en-ZW"/>
        </w:rPr>
        <w:t>,</w:t>
      </w:r>
      <w:r w:rsidRPr="00D805BC">
        <w:rPr>
          <w:rFonts w:ascii="Times New Roman" w:eastAsia="Calibri" w:hAnsi="Times New Roman" w:cs="Times New Roman"/>
          <w:sz w:val="24"/>
          <w:szCs w:val="24"/>
          <w:lang w:val="en-ZW"/>
        </w:rPr>
        <w:t xml:space="preserve"> it is not immediately evident what causal link exists between the rights relied upon by the applicant and the actions of the respondent. The applicant has sought to submit that in failing to remit union dues to the applicant</w:t>
      </w:r>
      <w:r w:rsidR="0059298A" w:rsidRPr="00D805BC">
        <w:rPr>
          <w:rFonts w:ascii="Times New Roman" w:eastAsia="Calibri" w:hAnsi="Times New Roman" w:cs="Times New Roman"/>
          <w:sz w:val="24"/>
          <w:szCs w:val="24"/>
          <w:lang w:val="en-ZW"/>
        </w:rPr>
        <w:t>, the respondent has effectively barre</w:t>
      </w:r>
      <w:r w:rsidR="008C0319">
        <w:rPr>
          <w:rFonts w:ascii="Times New Roman" w:eastAsia="Calibri" w:hAnsi="Times New Roman" w:cs="Times New Roman"/>
          <w:sz w:val="24"/>
          <w:szCs w:val="24"/>
          <w:lang w:val="en-ZW"/>
        </w:rPr>
        <w:t>d its employees from joining a trade u</w:t>
      </w:r>
      <w:r w:rsidR="0059298A" w:rsidRPr="00D805BC">
        <w:rPr>
          <w:rFonts w:ascii="Times New Roman" w:eastAsia="Calibri" w:hAnsi="Times New Roman" w:cs="Times New Roman"/>
          <w:sz w:val="24"/>
          <w:szCs w:val="24"/>
          <w:lang w:val="en-ZW"/>
        </w:rPr>
        <w:t>nion of their choice</w:t>
      </w:r>
      <w:r w:rsidR="005437E9" w:rsidRPr="00D805BC">
        <w:rPr>
          <w:rFonts w:ascii="Times New Roman" w:eastAsia="Calibri" w:hAnsi="Times New Roman" w:cs="Times New Roman"/>
          <w:sz w:val="24"/>
          <w:szCs w:val="24"/>
          <w:lang w:val="en-ZW"/>
        </w:rPr>
        <w:t>,</w:t>
      </w:r>
      <w:r w:rsidR="0059298A" w:rsidRPr="00D805BC">
        <w:rPr>
          <w:rFonts w:ascii="Times New Roman" w:eastAsia="Calibri" w:hAnsi="Times New Roman" w:cs="Times New Roman"/>
          <w:sz w:val="24"/>
          <w:szCs w:val="24"/>
          <w:lang w:val="en-ZW"/>
        </w:rPr>
        <w:t xml:space="preserve"> in addition to preventing them </w:t>
      </w:r>
      <w:r w:rsidR="005437E9" w:rsidRPr="00D805BC">
        <w:rPr>
          <w:rFonts w:ascii="Times New Roman" w:eastAsia="Calibri" w:hAnsi="Times New Roman" w:cs="Times New Roman"/>
          <w:sz w:val="24"/>
          <w:szCs w:val="24"/>
          <w:lang w:val="en-ZW"/>
        </w:rPr>
        <w:t>from "congregating" in association with it and</w:t>
      </w:r>
      <w:r w:rsidR="008C0319">
        <w:rPr>
          <w:rFonts w:ascii="Times New Roman" w:eastAsia="Calibri" w:hAnsi="Times New Roman" w:cs="Times New Roman"/>
          <w:sz w:val="24"/>
          <w:szCs w:val="24"/>
          <w:lang w:val="en-ZW"/>
        </w:rPr>
        <w:t>, as a result</w:t>
      </w:r>
      <w:r w:rsidR="005437E9" w:rsidRPr="00D805BC">
        <w:rPr>
          <w:rFonts w:ascii="Times New Roman" w:eastAsia="Calibri" w:hAnsi="Times New Roman" w:cs="Times New Roman"/>
          <w:sz w:val="24"/>
          <w:szCs w:val="24"/>
          <w:lang w:val="en-ZW"/>
        </w:rPr>
        <w:t>, an inability to advocate for fair labour standards and practices in the workplace</w:t>
      </w:r>
      <w:r w:rsidR="0094651A" w:rsidRPr="00D805BC">
        <w:rPr>
          <w:rFonts w:ascii="Times New Roman" w:eastAsia="Calibri" w:hAnsi="Times New Roman" w:cs="Times New Roman"/>
          <w:sz w:val="24"/>
          <w:szCs w:val="24"/>
          <w:lang w:val="en-ZW"/>
        </w:rPr>
        <w:t xml:space="preserve"> through the medium of the applicant</w:t>
      </w:r>
      <w:r w:rsidR="005437E9" w:rsidRPr="00D805BC">
        <w:rPr>
          <w:rFonts w:ascii="Times New Roman" w:eastAsia="Calibri" w:hAnsi="Times New Roman" w:cs="Times New Roman"/>
          <w:sz w:val="24"/>
          <w:szCs w:val="24"/>
          <w:lang w:val="en-ZW"/>
        </w:rPr>
        <w:t>.</w:t>
      </w:r>
      <w:r w:rsidR="0057479E" w:rsidRPr="00D805BC">
        <w:rPr>
          <w:rFonts w:ascii="Times New Roman" w:eastAsia="Calibri" w:hAnsi="Times New Roman" w:cs="Times New Roman"/>
          <w:sz w:val="24"/>
          <w:szCs w:val="24"/>
          <w:lang w:val="en-ZW"/>
        </w:rPr>
        <w:t xml:space="preserve"> With respect, I am not convinced that a failure to remit union dues </w:t>
      </w:r>
      <w:r w:rsidR="008C0319">
        <w:rPr>
          <w:rFonts w:ascii="Times New Roman" w:eastAsia="Calibri" w:hAnsi="Times New Roman" w:cs="Times New Roman"/>
          <w:sz w:val="24"/>
          <w:szCs w:val="24"/>
          <w:lang w:val="en-ZW"/>
        </w:rPr>
        <w:t xml:space="preserve">raises a constitutional issue, i.e, a matter involving the “interpretation, protection or enforcement” of the constitution. </w:t>
      </w:r>
      <w:r w:rsidR="004F5461" w:rsidRPr="00D805BC">
        <w:rPr>
          <w:rFonts w:ascii="Times New Roman" w:eastAsia="Calibri" w:hAnsi="Times New Roman" w:cs="Times New Roman"/>
          <w:sz w:val="24"/>
          <w:szCs w:val="24"/>
          <w:lang w:val="en-ZW"/>
        </w:rPr>
        <w:t xml:space="preserve">The case of </w:t>
      </w:r>
      <w:r w:rsidR="004F5461" w:rsidRPr="00D805BC">
        <w:rPr>
          <w:rFonts w:ascii="Times New Roman" w:eastAsia="Calibri" w:hAnsi="Times New Roman" w:cs="Times New Roman"/>
          <w:i/>
          <w:sz w:val="24"/>
          <w:szCs w:val="24"/>
          <w:lang w:val="en-ZW"/>
        </w:rPr>
        <w:t xml:space="preserve">Chani v Mwayera J N.O &amp; Ors </w:t>
      </w:r>
      <w:r w:rsidR="008C37FD">
        <w:rPr>
          <w:rFonts w:ascii="Times New Roman" w:eastAsia="Calibri" w:hAnsi="Times New Roman" w:cs="Times New Roman"/>
          <w:sz w:val="24"/>
          <w:szCs w:val="24"/>
          <w:lang w:val="en-ZW"/>
        </w:rPr>
        <w:t>CCZ 02/20 at p </w:t>
      </w:r>
      <w:r w:rsidR="004F5461" w:rsidRPr="00D805BC">
        <w:rPr>
          <w:rFonts w:ascii="Times New Roman" w:eastAsia="Calibri" w:hAnsi="Times New Roman" w:cs="Times New Roman"/>
          <w:sz w:val="24"/>
          <w:szCs w:val="24"/>
          <w:lang w:val="en-ZW"/>
        </w:rPr>
        <w:t>7 of the cyclostyled judgement is appropriate in this regard, wherein it states:</w:t>
      </w:r>
    </w:p>
    <w:p w:rsidR="0094651A" w:rsidRPr="00D805BC" w:rsidRDefault="004F5461" w:rsidP="00265458">
      <w:pPr>
        <w:spacing w:after="0" w:line="240" w:lineRule="auto"/>
        <w:ind w:left="567" w:right="62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"A</w:t>
      </w:r>
      <w:r w:rsidRPr="00D805BC">
        <w:rPr>
          <w:rFonts w:ascii="Times New Roman" w:eastAsia="Calibri" w:hAnsi="Times New Roman" w:cs="Times New Roman"/>
          <w:sz w:val="24"/>
          <w:szCs w:val="24"/>
          <w:lang w:val="en-US"/>
        </w:rPr>
        <w:t xml:space="preserve"> matter does not become a constitutional matter and fall within the jurisdiction of the Constitutional Court merely because it is brought in terms of s 85(1) of the Constitution.</w:t>
      </w:r>
      <w:r w:rsidRPr="00D805BC">
        <w:rPr>
          <w:rFonts w:ascii="Times New Roman" w:eastAsia="Calibri" w:hAnsi="Times New Roman" w:cs="Times New Roman"/>
          <w:sz w:val="24"/>
          <w:szCs w:val="24"/>
          <w:lang w:val="en-ZW"/>
        </w:rPr>
        <w:t xml:space="preserve"> The mere reference to constitutional provisions or alleged infringement of constitutional rights does not mean that a constitutional issue has been raised. See </w:t>
      </w:r>
      <w:r w:rsidRPr="00D805BC">
        <w:rPr>
          <w:rFonts w:ascii="Times New Roman" w:eastAsia="Calibri" w:hAnsi="Times New Roman" w:cs="Times New Roman"/>
          <w:i/>
          <w:sz w:val="24"/>
          <w:szCs w:val="24"/>
          <w:lang w:val="en-ZW"/>
        </w:rPr>
        <w:t>Magurure and Ors</w:t>
      </w:r>
      <w:r w:rsidRPr="00D805BC">
        <w:rPr>
          <w:rFonts w:ascii="Times New Roman" w:eastAsia="Calibri" w:hAnsi="Times New Roman" w:cs="Times New Roman"/>
          <w:sz w:val="24"/>
          <w:szCs w:val="24"/>
          <w:lang w:val="en-ZW"/>
        </w:rPr>
        <w:t xml:space="preserve"> v </w:t>
      </w:r>
      <w:r w:rsidRPr="00D805BC">
        <w:rPr>
          <w:rFonts w:ascii="Times New Roman" w:eastAsia="Calibri" w:hAnsi="Times New Roman" w:cs="Times New Roman"/>
          <w:i/>
          <w:sz w:val="24"/>
          <w:szCs w:val="24"/>
          <w:lang w:val="en-ZW"/>
        </w:rPr>
        <w:t>Cargo Carriers International Hauliers (Pvt) Ltd t/a Sabot</w:t>
      </w:r>
      <w:r w:rsidRPr="00D805BC">
        <w:rPr>
          <w:rFonts w:ascii="Times New Roman" w:eastAsia="Calibri" w:hAnsi="Times New Roman" w:cs="Times New Roman"/>
          <w:sz w:val="24"/>
          <w:szCs w:val="24"/>
          <w:lang w:val="en-ZW"/>
        </w:rPr>
        <w:t xml:space="preserve"> CCZ 15/16."</w:t>
      </w:r>
    </w:p>
    <w:p w:rsidR="00265458" w:rsidRPr="00D805BC" w:rsidRDefault="0094651A"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ab/>
      </w:r>
    </w:p>
    <w:p w:rsidR="00884104" w:rsidRDefault="0094651A"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Interestingly, the applicant has made reference to several provisions of the Act in support of this application. </w:t>
      </w:r>
      <w:r w:rsidR="007B6547" w:rsidRPr="00D805BC">
        <w:rPr>
          <w:rFonts w:ascii="Times New Roman" w:eastAsia="Calibri" w:hAnsi="Times New Roman" w:cs="Times New Roman"/>
          <w:sz w:val="24"/>
          <w:szCs w:val="24"/>
          <w:lang w:val="en-ZW"/>
        </w:rPr>
        <w:t>It is evident that the constitutional provisions relied upon by the applicant have apposite provisions in terms of the Act and available methods of redress thereon.</w:t>
      </w:r>
      <w:r w:rsidR="004F5461" w:rsidRPr="00D805BC">
        <w:rPr>
          <w:rFonts w:ascii="Times New Roman" w:eastAsia="Calibri" w:hAnsi="Times New Roman" w:cs="Times New Roman"/>
          <w:sz w:val="24"/>
          <w:szCs w:val="24"/>
          <w:lang w:val="en-ZW"/>
        </w:rPr>
        <w:t xml:space="preserve"> </w:t>
      </w:r>
      <w:r w:rsidR="00884104">
        <w:rPr>
          <w:rFonts w:ascii="Times New Roman" w:eastAsia="Calibri" w:hAnsi="Times New Roman" w:cs="Times New Roman"/>
          <w:sz w:val="24"/>
          <w:szCs w:val="24"/>
          <w:lang w:val="en-ZW"/>
        </w:rPr>
        <w:t xml:space="preserve">In other words, the applicant has enough remedies under subsidiary legislation and need not invoke the constitution to obtain relief. </w:t>
      </w:r>
    </w:p>
    <w:p w:rsidR="008C37FD" w:rsidRDefault="008C37FD" w:rsidP="00265458">
      <w:pPr>
        <w:spacing w:after="0" w:line="480" w:lineRule="auto"/>
        <w:ind w:firstLine="1134"/>
        <w:jc w:val="both"/>
        <w:rPr>
          <w:rFonts w:ascii="Times New Roman" w:eastAsia="Calibri" w:hAnsi="Times New Roman" w:cs="Times New Roman"/>
          <w:sz w:val="24"/>
          <w:szCs w:val="24"/>
          <w:lang w:val="en-ZW"/>
        </w:rPr>
      </w:pPr>
    </w:p>
    <w:p w:rsidR="004F5461" w:rsidRPr="00D805BC" w:rsidRDefault="004F5461" w:rsidP="00265458">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Section 4 (1) </w:t>
      </w:r>
      <w:r w:rsidR="00544571" w:rsidRPr="00D805BC">
        <w:rPr>
          <w:rFonts w:ascii="Times New Roman" w:eastAsia="Calibri" w:hAnsi="Times New Roman" w:cs="Times New Roman"/>
          <w:sz w:val="24"/>
          <w:szCs w:val="24"/>
          <w:lang w:val="en-ZW"/>
        </w:rPr>
        <w:t xml:space="preserve">and s 50 (1) </w:t>
      </w:r>
      <w:r w:rsidRPr="00D805BC">
        <w:rPr>
          <w:rFonts w:ascii="Times New Roman" w:eastAsia="Calibri" w:hAnsi="Times New Roman" w:cs="Times New Roman"/>
          <w:sz w:val="24"/>
          <w:szCs w:val="24"/>
          <w:lang w:val="en-ZW"/>
        </w:rPr>
        <w:t xml:space="preserve">of the Act provides </w:t>
      </w:r>
      <w:r w:rsidR="00691F38" w:rsidRPr="00D805BC">
        <w:rPr>
          <w:rFonts w:ascii="Times New Roman" w:eastAsia="Calibri" w:hAnsi="Times New Roman" w:cs="Times New Roman"/>
          <w:sz w:val="24"/>
          <w:szCs w:val="24"/>
          <w:lang w:val="en-ZW"/>
        </w:rPr>
        <w:t>for the right of employees to join trade unions in the following terms</w:t>
      </w:r>
      <w:r w:rsidRPr="00D805BC">
        <w:rPr>
          <w:rFonts w:ascii="Times New Roman" w:eastAsia="Calibri" w:hAnsi="Times New Roman" w:cs="Times New Roman"/>
          <w:sz w:val="24"/>
          <w:szCs w:val="24"/>
          <w:lang w:val="en-ZW"/>
        </w:rPr>
        <w:t>:</w:t>
      </w:r>
    </w:p>
    <w:p w:rsidR="004F5461" w:rsidRPr="00D805BC" w:rsidRDefault="004F5461" w:rsidP="00265458">
      <w:pPr>
        <w:spacing w:after="0" w:line="240" w:lineRule="auto"/>
        <w:ind w:left="993" w:right="624" w:hanging="426"/>
        <w:jc w:val="both"/>
        <w:rPr>
          <w:rFonts w:ascii="Times New Roman" w:eastAsia="Calibri" w:hAnsi="Times New Roman" w:cs="Times New Roman"/>
          <w:b/>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4 Employees’ entitlement to membership of trade unions and workers committees</w:t>
      </w:r>
    </w:p>
    <w:p w:rsidR="004F5461" w:rsidRPr="00D805BC" w:rsidRDefault="00265458" w:rsidP="008C37FD">
      <w:pPr>
        <w:spacing w:after="0" w:line="240" w:lineRule="auto"/>
        <w:ind w:left="1276"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lastRenderedPageBreak/>
        <w:t xml:space="preserve">(1) </w:t>
      </w:r>
      <w:r w:rsidR="004F5461" w:rsidRPr="00D805BC">
        <w:rPr>
          <w:rFonts w:ascii="Times New Roman" w:eastAsia="Calibri" w:hAnsi="Times New Roman" w:cs="Times New Roman"/>
          <w:sz w:val="24"/>
          <w:szCs w:val="24"/>
          <w:lang w:val="en-ZW"/>
        </w:rPr>
        <w:t>Notwithstanding anything contained in any other enac</w:t>
      </w:r>
      <w:r w:rsidR="00691F38" w:rsidRPr="00D805BC">
        <w:rPr>
          <w:rFonts w:ascii="Times New Roman" w:eastAsia="Calibri" w:hAnsi="Times New Roman" w:cs="Times New Roman"/>
          <w:sz w:val="24"/>
          <w:szCs w:val="24"/>
          <w:lang w:val="en-ZW"/>
        </w:rPr>
        <w:t xml:space="preserve">tment, every employee shall, as </w:t>
      </w:r>
      <w:r w:rsidR="004F5461" w:rsidRPr="00D805BC">
        <w:rPr>
          <w:rFonts w:ascii="Times New Roman" w:eastAsia="Calibri" w:hAnsi="Times New Roman" w:cs="Times New Roman"/>
          <w:sz w:val="24"/>
          <w:szCs w:val="24"/>
          <w:lang w:val="en-ZW"/>
        </w:rPr>
        <w:t>between himself and his employer, have the following rights—</w:t>
      </w:r>
    </w:p>
    <w:p w:rsidR="004F5461" w:rsidRPr="00D805BC" w:rsidRDefault="004F5461" w:rsidP="00265458">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(a)</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the right, if he so desires, to be a member or an officer of a trade union;</w:t>
      </w:r>
    </w:p>
    <w:p w:rsidR="004F5461" w:rsidRPr="00D805BC" w:rsidRDefault="004F5461" w:rsidP="008C37FD">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(b)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where he is a member or an officer of a trade, the right to eng</w:t>
      </w:r>
      <w:r w:rsidR="00691F38" w:rsidRPr="00D805BC">
        <w:rPr>
          <w:rFonts w:ascii="Times New Roman" w:eastAsia="Calibri" w:hAnsi="Times New Roman" w:cs="Times New Roman"/>
          <w:sz w:val="24"/>
          <w:szCs w:val="24"/>
          <w:lang w:val="en-ZW"/>
        </w:rPr>
        <w:t xml:space="preserve">age in the lawful activities of </w:t>
      </w:r>
      <w:r w:rsidRPr="00D805BC">
        <w:rPr>
          <w:rFonts w:ascii="Times New Roman" w:eastAsia="Calibri" w:hAnsi="Times New Roman" w:cs="Times New Roman"/>
          <w:sz w:val="24"/>
          <w:szCs w:val="24"/>
          <w:lang w:val="en-ZW"/>
        </w:rPr>
        <w:t>such trade union for the advancement or protection of his interests;</w:t>
      </w:r>
    </w:p>
    <w:p w:rsidR="004F5461" w:rsidRPr="00D805BC" w:rsidRDefault="004F5461" w:rsidP="00265458">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(c)</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the right to take part in the formation and registration of a trade union;</w:t>
      </w:r>
    </w:p>
    <w:p w:rsidR="004F5461" w:rsidRDefault="004F5461" w:rsidP="00265458">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(d)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 xml:space="preserve">the same rights, </w:t>
      </w:r>
      <w:r w:rsidRPr="009401CE">
        <w:rPr>
          <w:rFonts w:ascii="Times New Roman" w:eastAsia="Calibri" w:hAnsi="Times New Roman" w:cs="Times New Roman"/>
          <w:i/>
          <w:sz w:val="24"/>
          <w:szCs w:val="24"/>
          <w:lang w:val="en-ZW"/>
        </w:rPr>
        <w:t>mutatis mutandis</w:t>
      </w:r>
      <w:r w:rsidRPr="00D805BC">
        <w:rPr>
          <w:rFonts w:ascii="Times New Roman" w:eastAsia="Calibri" w:hAnsi="Times New Roman" w:cs="Times New Roman"/>
          <w:sz w:val="24"/>
          <w:szCs w:val="24"/>
          <w:lang w:val="en-ZW"/>
        </w:rPr>
        <w:t>, as are set out in paragraphs (</w:t>
      </w:r>
      <w:r w:rsidR="00691F38" w:rsidRPr="00D805BC">
        <w:rPr>
          <w:rFonts w:ascii="Times New Roman" w:eastAsia="Calibri" w:hAnsi="Times New Roman" w:cs="Times New Roman"/>
          <w:sz w:val="24"/>
          <w:szCs w:val="24"/>
          <w:lang w:val="en-ZW"/>
        </w:rPr>
        <w:t xml:space="preserve">a), (b), and (c) in relation to </w:t>
      </w:r>
      <w:r w:rsidRPr="00D805BC">
        <w:rPr>
          <w:rFonts w:ascii="Times New Roman" w:eastAsia="Calibri" w:hAnsi="Times New Roman" w:cs="Times New Roman"/>
          <w:sz w:val="24"/>
          <w:szCs w:val="24"/>
          <w:lang w:val="en-ZW"/>
        </w:rPr>
        <w:t>workers committees.</w:t>
      </w:r>
      <w:r w:rsidR="00544571" w:rsidRPr="00D805BC">
        <w:rPr>
          <w:rFonts w:ascii="Times New Roman" w:eastAsia="Calibri" w:hAnsi="Times New Roman" w:cs="Times New Roman"/>
          <w:sz w:val="24"/>
          <w:szCs w:val="24"/>
          <w:lang w:val="en-ZW"/>
        </w:rPr>
        <w:t>"</w:t>
      </w:r>
    </w:p>
    <w:p w:rsidR="008C37FD" w:rsidRPr="00D805BC" w:rsidRDefault="008C37FD" w:rsidP="00265458">
      <w:pPr>
        <w:spacing w:after="0" w:line="240" w:lineRule="auto"/>
        <w:ind w:left="1843" w:right="624" w:hanging="567"/>
        <w:jc w:val="both"/>
        <w:rPr>
          <w:rFonts w:ascii="Times New Roman" w:eastAsia="Calibri" w:hAnsi="Times New Roman" w:cs="Times New Roman"/>
          <w:sz w:val="24"/>
          <w:szCs w:val="24"/>
          <w:lang w:val="en-ZW"/>
        </w:rPr>
      </w:pPr>
    </w:p>
    <w:p w:rsidR="00544571" w:rsidRPr="00D805BC" w:rsidRDefault="00544571" w:rsidP="00265458">
      <w:pPr>
        <w:spacing w:after="0" w:line="240" w:lineRule="auto"/>
        <w:ind w:left="1134" w:right="624" w:hanging="567"/>
        <w:jc w:val="both"/>
        <w:rPr>
          <w:rFonts w:ascii="Times New Roman" w:eastAsia="Calibri" w:hAnsi="Times New Roman" w:cs="Times New Roman"/>
          <w:b/>
          <w:sz w:val="24"/>
          <w:szCs w:val="24"/>
          <w:lang w:val="en-ZW"/>
        </w:rPr>
      </w:pPr>
      <w:r w:rsidRPr="00D805BC">
        <w:rPr>
          <w:rFonts w:ascii="Times New Roman" w:eastAsia="Calibri" w:hAnsi="Times New Roman" w:cs="Times New Roman"/>
          <w:sz w:val="24"/>
          <w:szCs w:val="24"/>
          <w:lang w:val="en-ZW"/>
        </w:rPr>
        <w:t>"</w:t>
      </w:r>
      <w:r w:rsidRPr="00D805BC">
        <w:rPr>
          <w:rFonts w:ascii="Times New Roman" w:eastAsia="Calibri" w:hAnsi="Times New Roman" w:cs="Times New Roman"/>
          <w:b/>
          <w:sz w:val="24"/>
          <w:szCs w:val="24"/>
          <w:lang w:val="en-ZW"/>
        </w:rPr>
        <w:t>50 Right of membership of registered trade unions and employers           organizations</w:t>
      </w:r>
    </w:p>
    <w:p w:rsidR="00544571" w:rsidRPr="00D805BC" w:rsidRDefault="00544571" w:rsidP="008C37FD">
      <w:pPr>
        <w:spacing w:after="0" w:line="240" w:lineRule="auto"/>
        <w:ind w:left="141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(1)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Every employee shall be entitled to membership of any registered trade union which represents his undertaking or industry if he is prepared to comply with its rules and conditions of membership."</w:t>
      </w:r>
    </w:p>
    <w:p w:rsidR="00265458" w:rsidRPr="00D805BC" w:rsidRDefault="00265458" w:rsidP="003B55B5">
      <w:pPr>
        <w:spacing w:after="0" w:line="480" w:lineRule="auto"/>
        <w:ind w:right="624"/>
        <w:jc w:val="both"/>
        <w:rPr>
          <w:rFonts w:ascii="Times New Roman" w:eastAsia="Calibri" w:hAnsi="Times New Roman" w:cs="Times New Roman"/>
          <w:sz w:val="24"/>
          <w:szCs w:val="24"/>
          <w:lang w:val="en-ZW"/>
        </w:rPr>
      </w:pPr>
    </w:p>
    <w:p w:rsidR="00691F38" w:rsidRPr="00D805BC" w:rsidRDefault="00691F38" w:rsidP="00265458">
      <w:pPr>
        <w:spacing w:after="0" w:line="480" w:lineRule="auto"/>
        <w:ind w:right="624"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Further to that, s 2A</w:t>
      </w:r>
      <w:r w:rsidR="00B8014B" w:rsidRPr="00D805BC">
        <w:rPr>
          <w:rFonts w:ascii="Times New Roman" w:eastAsia="Calibri" w:hAnsi="Times New Roman" w:cs="Times New Roman"/>
          <w:sz w:val="24"/>
          <w:szCs w:val="24"/>
          <w:lang w:val="en-ZW"/>
        </w:rPr>
        <w:t xml:space="preserve"> and s 6</w:t>
      </w:r>
      <w:r w:rsidRPr="00D805BC">
        <w:rPr>
          <w:rFonts w:ascii="Times New Roman" w:eastAsia="Calibri" w:hAnsi="Times New Roman" w:cs="Times New Roman"/>
          <w:sz w:val="24"/>
          <w:szCs w:val="24"/>
          <w:lang w:val="en-ZW"/>
        </w:rPr>
        <w:t xml:space="preserve"> of the Act provides</w:t>
      </w:r>
      <w:r w:rsidR="00B8014B" w:rsidRPr="00D805BC">
        <w:rPr>
          <w:rFonts w:ascii="Times New Roman" w:eastAsia="Calibri" w:hAnsi="Times New Roman" w:cs="Times New Roman"/>
          <w:sz w:val="24"/>
          <w:szCs w:val="24"/>
          <w:lang w:val="en-ZW"/>
        </w:rPr>
        <w:t xml:space="preserve"> for the right to fair labour standards and practices in the following manner</w:t>
      </w:r>
      <w:r w:rsidRPr="00D805BC">
        <w:rPr>
          <w:rFonts w:ascii="Times New Roman" w:eastAsia="Calibri" w:hAnsi="Times New Roman" w:cs="Times New Roman"/>
          <w:sz w:val="24"/>
          <w:szCs w:val="24"/>
          <w:lang w:val="en-ZW"/>
        </w:rPr>
        <w:t>:</w:t>
      </w:r>
    </w:p>
    <w:p w:rsidR="00B8014B" w:rsidRPr="00D805BC" w:rsidRDefault="00B8014B" w:rsidP="00017820">
      <w:pPr>
        <w:spacing w:after="0" w:line="240" w:lineRule="auto"/>
        <w:ind w:left="624" w:right="624" w:hanging="57"/>
        <w:jc w:val="both"/>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"2A Purpose of Act</w:t>
      </w:r>
    </w:p>
    <w:p w:rsidR="00B8014B" w:rsidRPr="00D805BC" w:rsidRDefault="00B8014B" w:rsidP="008C37FD">
      <w:pPr>
        <w:spacing w:after="0" w:line="240" w:lineRule="auto"/>
        <w:ind w:left="1701"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The purpose of this Act is to advance social justice and democracy in the workplace by—</w:t>
      </w:r>
    </w:p>
    <w:p w:rsidR="00B8014B" w:rsidRPr="00D805BC" w:rsidRDefault="00B8014B" w:rsidP="008C37FD">
      <w:pPr>
        <w:spacing w:after="0" w:line="240" w:lineRule="auto"/>
        <w:ind w:left="2127" w:right="624" w:hanging="426"/>
        <w:jc w:val="both"/>
        <w:rPr>
          <w:rFonts w:ascii="Times New Roman" w:eastAsia="Calibri" w:hAnsi="Times New Roman" w:cs="Times New Roman"/>
          <w:sz w:val="24"/>
          <w:szCs w:val="24"/>
          <w:u w:val="single"/>
          <w:lang w:val="en-ZW"/>
        </w:rPr>
      </w:pPr>
      <w:r w:rsidRPr="00D805BC">
        <w:rPr>
          <w:rFonts w:ascii="Times New Roman" w:eastAsia="Calibri" w:hAnsi="Times New Roman" w:cs="Times New Roman"/>
          <w:sz w:val="24"/>
          <w:szCs w:val="24"/>
          <w:lang w:val="en-ZW"/>
        </w:rPr>
        <w:t xml:space="preserve">(a)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u w:val="single"/>
          <w:lang w:val="en-ZW"/>
        </w:rPr>
        <w:t>giving effect to the fundamental rights of employees provided for under Part II;</w:t>
      </w:r>
    </w:p>
    <w:p w:rsidR="00B8014B" w:rsidRPr="00D805BC" w:rsidRDefault="00B8014B" w:rsidP="008C37FD">
      <w:pPr>
        <w:spacing w:after="0" w:line="240" w:lineRule="auto"/>
        <w:ind w:left="624" w:right="624" w:firstLine="107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(b)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w:t>
      </w:r>
    </w:p>
    <w:p w:rsidR="00B8014B" w:rsidRPr="00D805BC" w:rsidRDefault="00B8014B" w:rsidP="008C37FD">
      <w:pPr>
        <w:spacing w:after="0" w:line="240" w:lineRule="auto"/>
        <w:ind w:left="2127" w:right="624" w:hanging="426"/>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(c) providing a legal framework within which employees and employers can</w:t>
      </w:r>
      <w:r w:rsidR="00B40642" w:rsidRPr="00D805BC">
        <w:rPr>
          <w:rFonts w:ascii="Times New Roman" w:eastAsia="Calibri" w:hAnsi="Times New Roman" w:cs="Times New Roman"/>
          <w:sz w:val="24"/>
          <w:szCs w:val="24"/>
          <w:lang w:val="en-ZW"/>
        </w:rPr>
        <w:t xml:space="preserve"> b</w:t>
      </w:r>
      <w:r w:rsidRPr="00D805BC">
        <w:rPr>
          <w:rFonts w:ascii="Times New Roman" w:eastAsia="Calibri" w:hAnsi="Times New Roman" w:cs="Times New Roman"/>
          <w:sz w:val="24"/>
          <w:szCs w:val="24"/>
          <w:lang w:val="en-ZW"/>
        </w:rPr>
        <w:t>argain collectively for the improvement of conditions of employment;</w:t>
      </w:r>
    </w:p>
    <w:p w:rsidR="00B8014B" w:rsidRPr="00D805BC" w:rsidRDefault="00B8014B" w:rsidP="008C37FD">
      <w:pPr>
        <w:spacing w:after="0" w:line="240" w:lineRule="auto"/>
        <w:ind w:left="624" w:right="624" w:firstLine="107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(d)</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u w:val="single"/>
          <w:lang w:val="en-ZW"/>
        </w:rPr>
        <w:t>the promotion of fair labour standards</w:t>
      </w:r>
      <w:r w:rsidRPr="00D805BC">
        <w:rPr>
          <w:rFonts w:ascii="Times New Roman" w:eastAsia="Calibri" w:hAnsi="Times New Roman" w:cs="Times New Roman"/>
          <w:sz w:val="24"/>
          <w:szCs w:val="24"/>
          <w:lang w:val="en-ZW"/>
        </w:rPr>
        <w:t>;</w:t>
      </w:r>
    </w:p>
    <w:p w:rsidR="00B8014B" w:rsidRPr="00D805BC" w:rsidRDefault="00B40642" w:rsidP="008C37FD">
      <w:pPr>
        <w:spacing w:after="0" w:line="240" w:lineRule="auto"/>
        <w:ind w:left="2127" w:right="624" w:hanging="426"/>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(e) </w:t>
      </w:r>
      <w:r w:rsidR="008C37FD">
        <w:rPr>
          <w:rFonts w:ascii="Times New Roman" w:eastAsia="Calibri" w:hAnsi="Times New Roman" w:cs="Times New Roman"/>
          <w:sz w:val="24"/>
          <w:szCs w:val="24"/>
          <w:lang w:val="en-ZW"/>
        </w:rPr>
        <w:tab/>
      </w:r>
      <w:r w:rsidR="00B8014B" w:rsidRPr="00D805BC">
        <w:rPr>
          <w:rFonts w:ascii="Times New Roman" w:eastAsia="Calibri" w:hAnsi="Times New Roman" w:cs="Times New Roman"/>
          <w:sz w:val="24"/>
          <w:szCs w:val="24"/>
          <w:lang w:val="en-ZW"/>
        </w:rPr>
        <w:t>the promotion of the participation by employees in decisions affecting their interests in the work place;</w:t>
      </w:r>
    </w:p>
    <w:p w:rsidR="00B8014B" w:rsidRPr="00D805BC" w:rsidRDefault="00B8014B" w:rsidP="008C37FD">
      <w:pPr>
        <w:spacing w:after="0" w:line="240" w:lineRule="auto"/>
        <w:ind w:left="2127" w:right="624" w:hanging="426"/>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(f)</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u w:val="single"/>
          <w:lang w:val="en-ZW"/>
        </w:rPr>
        <w:t>securing the just, effective and expeditious resolution of disputes and unfair labour practices</w:t>
      </w:r>
      <w:r w:rsidRPr="00D805BC">
        <w:rPr>
          <w:rFonts w:ascii="Times New Roman" w:eastAsia="Calibri" w:hAnsi="Times New Roman" w:cs="Times New Roman"/>
          <w:sz w:val="24"/>
          <w:szCs w:val="24"/>
          <w:lang w:val="en-ZW"/>
        </w:rPr>
        <w:t>.</w:t>
      </w:r>
    </w:p>
    <w:p w:rsidR="00B8014B" w:rsidRPr="00D805BC" w:rsidRDefault="00B8014B" w:rsidP="008C37FD">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(2)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 xml:space="preserve">This Act shall be construed in such manner as best ensures the attainment of its purpose </w:t>
      </w:r>
      <w:r w:rsidR="00B40642" w:rsidRPr="00D805BC">
        <w:rPr>
          <w:rFonts w:ascii="Times New Roman" w:eastAsia="Calibri" w:hAnsi="Times New Roman" w:cs="Times New Roman"/>
          <w:sz w:val="24"/>
          <w:szCs w:val="24"/>
          <w:lang w:val="en-ZW"/>
        </w:rPr>
        <w:t>referred to in subs</w:t>
      </w:r>
      <w:r w:rsidRPr="00D805BC">
        <w:rPr>
          <w:rFonts w:ascii="Times New Roman" w:eastAsia="Calibri" w:hAnsi="Times New Roman" w:cs="Times New Roman"/>
          <w:sz w:val="24"/>
          <w:szCs w:val="24"/>
          <w:lang w:val="en-ZW"/>
        </w:rPr>
        <w:t xml:space="preserve"> (1).</w:t>
      </w:r>
    </w:p>
    <w:p w:rsidR="00B8014B" w:rsidRPr="00D805BC" w:rsidRDefault="00B8014B" w:rsidP="008C37FD">
      <w:pPr>
        <w:spacing w:after="0" w:line="240" w:lineRule="auto"/>
        <w:ind w:left="1843"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(3)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This Act shall prevail over any other enactment inconsistent with it"</w:t>
      </w:r>
      <w:r w:rsidR="00080C4B" w:rsidRPr="00D805BC">
        <w:rPr>
          <w:rFonts w:ascii="Times New Roman" w:eastAsia="Calibri" w:hAnsi="Times New Roman" w:cs="Times New Roman"/>
          <w:sz w:val="24"/>
          <w:szCs w:val="24"/>
          <w:lang w:val="en-ZW"/>
        </w:rPr>
        <w:t>(Emphasis added)</w:t>
      </w:r>
    </w:p>
    <w:p w:rsidR="00080C4B" w:rsidRPr="00D805BC" w:rsidRDefault="00080C4B" w:rsidP="003B55B5">
      <w:pPr>
        <w:spacing w:after="0" w:line="240" w:lineRule="auto"/>
        <w:ind w:left="624" w:right="624"/>
        <w:jc w:val="both"/>
        <w:rPr>
          <w:rFonts w:ascii="Times New Roman" w:eastAsia="Calibri" w:hAnsi="Times New Roman" w:cs="Times New Roman"/>
          <w:sz w:val="24"/>
          <w:szCs w:val="24"/>
          <w:lang w:val="en-ZW"/>
        </w:rPr>
      </w:pPr>
    </w:p>
    <w:p w:rsidR="00B8014B" w:rsidRPr="00D805BC" w:rsidRDefault="00B8014B" w:rsidP="00B40642">
      <w:pPr>
        <w:spacing w:after="0" w:line="240" w:lineRule="auto"/>
        <w:ind w:left="1134"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w:t>
      </w:r>
      <w:r w:rsidR="00CB14C7" w:rsidRPr="00D805BC">
        <w:rPr>
          <w:rFonts w:ascii="Times New Roman" w:hAnsi="Times New Roman" w:cs="Times New Roman"/>
          <w:b/>
          <w:sz w:val="24"/>
          <w:szCs w:val="24"/>
        </w:rPr>
        <w:t xml:space="preserve">6 </w:t>
      </w:r>
      <w:r w:rsidRPr="00D805BC">
        <w:rPr>
          <w:rFonts w:ascii="Times New Roman" w:eastAsia="Calibri" w:hAnsi="Times New Roman" w:cs="Times New Roman"/>
          <w:b/>
          <w:sz w:val="24"/>
          <w:szCs w:val="24"/>
          <w:lang w:val="en-ZW"/>
        </w:rPr>
        <w:t>Protection of employees’ right to fair labour standards</w:t>
      </w:r>
    </w:p>
    <w:p w:rsidR="00B8014B" w:rsidRPr="00D805BC" w:rsidRDefault="00B8014B" w:rsidP="008C37FD">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(1)</w:t>
      </w:r>
      <w:r w:rsidR="008C37FD">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No employer shall—</w:t>
      </w:r>
    </w:p>
    <w:p w:rsidR="00B8014B" w:rsidRPr="00D805BC" w:rsidRDefault="00B8014B" w:rsidP="008C37FD">
      <w:pPr>
        <w:spacing w:after="0" w:line="240" w:lineRule="auto"/>
        <w:ind w:left="226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(a) </w:t>
      </w:r>
      <w:r w:rsidR="008C37FD">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pay any employee a wage which is lower than that to fair lab</w:t>
      </w:r>
      <w:r w:rsidR="00CB14C7" w:rsidRPr="00D805BC">
        <w:rPr>
          <w:rFonts w:ascii="Times New Roman" w:eastAsia="Calibri" w:hAnsi="Times New Roman" w:cs="Times New Roman"/>
          <w:sz w:val="24"/>
          <w:szCs w:val="24"/>
          <w:lang w:val="en-ZW"/>
        </w:rPr>
        <w:t xml:space="preserve">our specified for such employee </w:t>
      </w:r>
      <w:r w:rsidRPr="00D805BC">
        <w:rPr>
          <w:rFonts w:ascii="Times New Roman" w:eastAsia="Calibri" w:hAnsi="Times New Roman" w:cs="Times New Roman"/>
          <w:sz w:val="24"/>
          <w:szCs w:val="24"/>
          <w:lang w:val="en-ZW"/>
        </w:rPr>
        <w:t>by law or by agreement made under this Act; or</w:t>
      </w:r>
    </w:p>
    <w:p w:rsidR="00B8014B" w:rsidRPr="00D805BC" w:rsidRDefault="00B8014B" w:rsidP="008C37FD">
      <w:pPr>
        <w:spacing w:after="0" w:line="240" w:lineRule="auto"/>
        <w:ind w:left="226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(b) </w:t>
      </w:r>
      <w:r w:rsidR="008C37FD">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require any employee to work more than the maxim</w:t>
      </w:r>
      <w:r w:rsidR="00CB14C7" w:rsidRPr="00D805BC">
        <w:rPr>
          <w:rFonts w:ascii="Times New Roman" w:eastAsia="Calibri" w:hAnsi="Times New Roman" w:cs="Times New Roman"/>
          <w:sz w:val="24"/>
          <w:szCs w:val="24"/>
          <w:lang w:val="en-ZW"/>
        </w:rPr>
        <w:t xml:space="preserve">um hours permitted by law or by </w:t>
      </w:r>
      <w:r w:rsidRPr="00D805BC">
        <w:rPr>
          <w:rFonts w:ascii="Times New Roman" w:eastAsia="Calibri" w:hAnsi="Times New Roman" w:cs="Times New Roman"/>
          <w:sz w:val="24"/>
          <w:szCs w:val="24"/>
          <w:lang w:val="en-ZW"/>
        </w:rPr>
        <w:t>agreement made under this Act for such employee; or</w:t>
      </w:r>
    </w:p>
    <w:p w:rsidR="00B8014B" w:rsidRPr="00D805BC" w:rsidRDefault="00B40642" w:rsidP="008C37FD">
      <w:pPr>
        <w:spacing w:after="0" w:line="240" w:lineRule="auto"/>
        <w:ind w:left="226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lastRenderedPageBreak/>
        <w:t xml:space="preserve">(c) </w:t>
      </w:r>
      <w:r w:rsidR="008C37FD">
        <w:rPr>
          <w:rFonts w:ascii="Times New Roman" w:eastAsia="Calibri" w:hAnsi="Times New Roman" w:cs="Times New Roman"/>
          <w:sz w:val="24"/>
          <w:szCs w:val="24"/>
          <w:lang w:val="en-ZW"/>
        </w:rPr>
        <w:t xml:space="preserve"> </w:t>
      </w:r>
      <w:r w:rsidR="008C37FD">
        <w:rPr>
          <w:rFonts w:ascii="Times New Roman" w:eastAsia="Calibri" w:hAnsi="Times New Roman" w:cs="Times New Roman"/>
          <w:sz w:val="24"/>
          <w:szCs w:val="24"/>
          <w:lang w:val="en-ZW"/>
        </w:rPr>
        <w:tab/>
      </w:r>
      <w:r w:rsidR="00B8014B" w:rsidRPr="00D805BC">
        <w:rPr>
          <w:rFonts w:ascii="Times New Roman" w:eastAsia="Calibri" w:hAnsi="Times New Roman" w:cs="Times New Roman"/>
          <w:sz w:val="24"/>
          <w:szCs w:val="24"/>
          <w:lang w:val="en-ZW"/>
        </w:rPr>
        <w:t>fail to provide such conditions of employment as are specifie</w:t>
      </w:r>
      <w:r w:rsidR="00CB14C7" w:rsidRPr="00D805BC">
        <w:rPr>
          <w:rFonts w:ascii="Times New Roman" w:eastAsia="Calibri" w:hAnsi="Times New Roman" w:cs="Times New Roman"/>
          <w:sz w:val="24"/>
          <w:szCs w:val="24"/>
          <w:lang w:val="en-ZW"/>
        </w:rPr>
        <w:t xml:space="preserve">d by law or as may be specified </w:t>
      </w:r>
      <w:r w:rsidR="00B8014B" w:rsidRPr="00D805BC">
        <w:rPr>
          <w:rFonts w:ascii="Times New Roman" w:eastAsia="Calibri" w:hAnsi="Times New Roman" w:cs="Times New Roman"/>
          <w:sz w:val="24"/>
          <w:szCs w:val="24"/>
          <w:lang w:val="en-ZW"/>
        </w:rPr>
        <w:t>by agreement made under this Act; or</w:t>
      </w:r>
    </w:p>
    <w:p w:rsidR="00B8014B" w:rsidRPr="00D805BC" w:rsidRDefault="00B8014B" w:rsidP="008C37FD">
      <w:pPr>
        <w:spacing w:after="0" w:line="240" w:lineRule="auto"/>
        <w:ind w:left="226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(d)</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 xml:space="preserve"> require any employee to work under any conditions or s</w:t>
      </w:r>
      <w:r w:rsidR="00CB14C7" w:rsidRPr="00D805BC">
        <w:rPr>
          <w:rFonts w:ascii="Times New Roman" w:eastAsia="Calibri" w:hAnsi="Times New Roman" w:cs="Times New Roman"/>
          <w:sz w:val="24"/>
          <w:szCs w:val="24"/>
          <w:lang w:val="en-ZW"/>
        </w:rPr>
        <w:t xml:space="preserve">ituations which are below those </w:t>
      </w:r>
      <w:r w:rsidRPr="00D805BC">
        <w:rPr>
          <w:rFonts w:ascii="Times New Roman" w:eastAsia="Calibri" w:hAnsi="Times New Roman" w:cs="Times New Roman"/>
          <w:sz w:val="24"/>
          <w:szCs w:val="24"/>
          <w:lang w:val="en-ZW"/>
        </w:rPr>
        <w:t>prescribed by law or by the conventional practice of the o</w:t>
      </w:r>
      <w:r w:rsidR="00CB14C7" w:rsidRPr="00D805BC">
        <w:rPr>
          <w:rFonts w:ascii="Times New Roman" w:eastAsia="Calibri" w:hAnsi="Times New Roman" w:cs="Times New Roman"/>
          <w:sz w:val="24"/>
          <w:szCs w:val="24"/>
          <w:lang w:val="en-ZW"/>
        </w:rPr>
        <w:t xml:space="preserve">ccupation for the protection of </w:t>
      </w:r>
      <w:r w:rsidRPr="00D805BC">
        <w:rPr>
          <w:rFonts w:ascii="Times New Roman" w:eastAsia="Calibri" w:hAnsi="Times New Roman" w:cs="Times New Roman"/>
          <w:sz w:val="24"/>
          <w:szCs w:val="24"/>
          <w:lang w:val="en-ZW"/>
        </w:rPr>
        <w:t>such employee’s health or safety; or</w:t>
      </w:r>
    </w:p>
    <w:p w:rsidR="00B8014B" w:rsidRPr="00D805BC" w:rsidRDefault="00B8014B" w:rsidP="008C37FD">
      <w:pPr>
        <w:spacing w:after="0" w:line="240" w:lineRule="auto"/>
        <w:ind w:left="2268" w:right="624" w:hanging="425"/>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(e) </w:t>
      </w:r>
      <w:r w:rsidR="008C37FD">
        <w:rPr>
          <w:rFonts w:ascii="Times New Roman" w:eastAsia="Calibri" w:hAnsi="Times New Roman" w:cs="Times New Roman"/>
          <w:sz w:val="24"/>
          <w:szCs w:val="24"/>
          <w:lang w:val="en-ZW"/>
        </w:rPr>
        <w:tab/>
      </w:r>
      <w:r w:rsidRPr="00D805BC">
        <w:rPr>
          <w:rFonts w:ascii="Times New Roman" w:eastAsia="Calibri" w:hAnsi="Times New Roman" w:cs="Times New Roman"/>
          <w:sz w:val="24"/>
          <w:szCs w:val="24"/>
          <w:lang w:val="en-ZW"/>
        </w:rPr>
        <w:t>hinder, obstruct or prevent any employee from, or penalize</w:t>
      </w:r>
      <w:r w:rsidR="00CB14C7" w:rsidRPr="00D805BC">
        <w:rPr>
          <w:rFonts w:ascii="Times New Roman" w:eastAsia="Calibri" w:hAnsi="Times New Roman" w:cs="Times New Roman"/>
          <w:sz w:val="24"/>
          <w:szCs w:val="24"/>
          <w:lang w:val="en-ZW"/>
        </w:rPr>
        <w:t xml:space="preserve"> him for, seeking access to any </w:t>
      </w:r>
      <w:r w:rsidRPr="00D805BC">
        <w:rPr>
          <w:rFonts w:ascii="Times New Roman" w:eastAsia="Calibri" w:hAnsi="Times New Roman" w:cs="Times New Roman"/>
          <w:sz w:val="24"/>
          <w:szCs w:val="24"/>
          <w:lang w:val="en-ZW"/>
        </w:rPr>
        <w:t>lawful proceedings that may be available to him to enable him</w:t>
      </w:r>
      <w:r w:rsidR="00CB14C7" w:rsidRPr="00D805BC">
        <w:rPr>
          <w:rFonts w:ascii="Times New Roman" w:eastAsia="Calibri" w:hAnsi="Times New Roman" w:cs="Times New Roman"/>
          <w:sz w:val="24"/>
          <w:szCs w:val="24"/>
          <w:lang w:val="en-ZW"/>
        </w:rPr>
        <w:t xml:space="preserve"> lawfully to advance or protect </w:t>
      </w:r>
      <w:r w:rsidRPr="00D805BC">
        <w:rPr>
          <w:rFonts w:ascii="Times New Roman" w:eastAsia="Calibri" w:hAnsi="Times New Roman" w:cs="Times New Roman"/>
          <w:sz w:val="24"/>
          <w:szCs w:val="24"/>
          <w:lang w:val="en-ZW"/>
        </w:rPr>
        <w:t>his rights or interests as an employee.</w:t>
      </w:r>
    </w:p>
    <w:p w:rsidR="00B8014B" w:rsidRPr="00D805BC" w:rsidRDefault="00B8014B" w:rsidP="008C37FD">
      <w:pPr>
        <w:spacing w:after="0" w:line="240" w:lineRule="auto"/>
        <w:ind w:left="1985" w:right="624" w:hanging="709"/>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(2)</w:t>
      </w:r>
      <w:r w:rsidR="008C37FD">
        <w:rPr>
          <w:rFonts w:ascii="Times New Roman" w:eastAsia="Calibri" w:hAnsi="Times New Roman" w:cs="Times New Roman"/>
          <w:sz w:val="24"/>
          <w:szCs w:val="24"/>
          <w:lang w:val="en-ZW"/>
        </w:rPr>
        <w:tab/>
      </w:r>
      <w:r w:rsidR="00B40642" w:rsidRPr="00D805BC">
        <w:rPr>
          <w:rFonts w:ascii="Times New Roman" w:eastAsia="Calibri" w:hAnsi="Times New Roman" w:cs="Times New Roman"/>
          <w:sz w:val="24"/>
          <w:szCs w:val="24"/>
          <w:lang w:val="en-ZW"/>
        </w:rPr>
        <w:t>Any person who contravenes subs</w:t>
      </w:r>
      <w:r w:rsidRPr="00D805BC">
        <w:rPr>
          <w:rFonts w:ascii="Times New Roman" w:eastAsia="Calibri" w:hAnsi="Times New Roman" w:cs="Times New Roman"/>
          <w:sz w:val="24"/>
          <w:szCs w:val="24"/>
          <w:lang w:val="en-ZW"/>
        </w:rPr>
        <w:t xml:space="preserve"> (1) shall be guilty of </w:t>
      </w:r>
      <w:r w:rsidR="00CB14C7" w:rsidRPr="00D805BC">
        <w:rPr>
          <w:rFonts w:ascii="Times New Roman" w:eastAsia="Calibri" w:hAnsi="Times New Roman" w:cs="Times New Roman"/>
          <w:sz w:val="24"/>
          <w:szCs w:val="24"/>
          <w:lang w:val="en-ZW"/>
        </w:rPr>
        <w:t xml:space="preserve">an offence and liable to a fine </w:t>
      </w:r>
      <w:r w:rsidRPr="00D805BC">
        <w:rPr>
          <w:rFonts w:ascii="Times New Roman" w:eastAsia="Calibri" w:hAnsi="Times New Roman" w:cs="Times New Roman"/>
          <w:sz w:val="24"/>
          <w:szCs w:val="24"/>
          <w:lang w:val="en-ZW"/>
        </w:rPr>
        <w:t>not exceeding level seven or to imprisonment for a period not exceeding</w:t>
      </w:r>
      <w:r w:rsidR="00CB14C7" w:rsidRPr="00D805BC">
        <w:rPr>
          <w:rFonts w:ascii="Times New Roman" w:eastAsia="Calibri" w:hAnsi="Times New Roman" w:cs="Times New Roman"/>
          <w:sz w:val="24"/>
          <w:szCs w:val="24"/>
          <w:lang w:val="en-ZW"/>
        </w:rPr>
        <w:t xml:space="preserve"> two years or to both such fine </w:t>
      </w:r>
      <w:r w:rsidRPr="00D805BC">
        <w:rPr>
          <w:rFonts w:ascii="Times New Roman" w:eastAsia="Calibri" w:hAnsi="Times New Roman" w:cs="Times New Roman"/>
          <w:sz w:val="24"/>
          <w:szCs w:val="24"/>
          <w:lang w:val="en-ZW"/>
        </w:rPr>
        <w:t>and such imprisonment.</w:t>
      </w:r>
      <w:r w:rsidR="008C37FD">
        <w:rPr>
          <w:rFonts w:ascii="Times New Roman" w:eastAsia="Calibri" w:hAnsi="Times New Roman" w:cs="Times New Roman"/>
          <w:sz w:val="24"/>
          <w:szCs w:val="24"/>
          <w:lang w:val="en-ZW"/>
        </w:rPr>
        <w:t>”</w:t>
      </w:r>
    </w:p>
    <w:p w:rsidR="00B40642" w:rsidRPr="00D805BC" w:rsidRDefault="00B40642" w:rsidP="003B55B5">
      <w:pPr>
        <w:spacing w:after="0" w:line="480" w:lineRule="auto"/>
        <w:jc w:val="both"/>
        <w:rPr>
          <w:rFonts w:ascii="Times New Roman" w:eastAsia="Calibri" w:hAnsi="Times New Roman" w:cs="Times New Roman"/>
          <w:sz w:val="24"/>
          <w:szCs w:val="24"/>
          <w:lang w:val="en-ZW"/>
        </w:rPr>
      </w:pPr>
    </w:p>
    <w:p w:rsidR="00CB14C7" w:rsidRPr="00D805BC" w:rsidRDefault="00CB14C7" w:rsidP="00B40642">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Having identified the relevant rights as contained in the Act, it is necessary to determine what matters the Labour Court is entitled to entertain. Section 46 of the Act provides as follows:</w:t>
      </w:r>
    </w:p>
    <w:p w:rsidR="00CB14C7" w:rsidRPr="00D805BC" w:rsidRDefault="00CB14C7" w:rsidP="008724AC">
      <w:pPr>
        <w:spacing w:after="0" w:line="240" w:lineRule="auto"/>
        <w:ind w:left="624" w:right="624" w:hanging="57"/>
        <w:jc w:val="both"/>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"46 Matters to be determined by Labour Court</w:t>
      </w:r>
    </w:p>
    <w:p w:rsidR="00CB14C7" w:rsidRPr="00D805BC" w:rsidRDefault="00CB14C7" w:rsidP="008724AC">
      <w:pPr>
        <w:spacing w:after="0" w:line="240" w:lineRule="auto"/>
        <w:ind w:left="624" w:right="624" w:firstLine="510"/>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In the event of any dispute as to—</w:t>
      </w:r>
    </w:p>
    <w:p w:rsidR="00CB14C7" w:rsidRPr="00D805BC" w:rsidRDefault="00CB14C7" w:rsidP="008724AC">
      <w:pPr>
        <w:spacing w:after="0" w:line="240" w:lineRule="auto"/>
        <w:ind w:left="1701" w:right="624" w:hanging="567"/>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 xml:space="preserve">(a) </w:t>
      </w:r>
      <w:r w:rsidRPr="00D805BC">
        <w:rPr>
          <w:rFonts w:ascii="Times New Roman" w:eastAsia="Calibri" w:hAnsi="Times New Roman" w:cs="Times New Roman"/>
          <w:sz w:val="24"/>
          <w:szCs w:val="24"/>
          <w:u w:val="single"/>
          <w:lang w:val="en-ZW"/>
        </w:rPr>
        <w:t>the extent or description of any undertaking or industry</w:t>
      </w:r>
      <w:r w:rsidRPr="00D805BC">
        <w:rPr>
          <w:rFonts w:ascii="Times New Roman" w:eastAsia="Calibri" w:hAnsi="Times New Roman" w:cs="Times New Roman"/>
          <w:sz w:val="24"/>
          <w:szCs w:val="24"/>
          <w:lang w:val="en-ZW"/>
        </w:rPr>
        <w:t>; or</w:t>
      </w:r>
    </w:p>
    <w:p w:rsidR="00CB14C7" w:rsidRPr="00D805BC" w:rsidRDefault="00CB14C7" w:rsidP="00B10405">
      <w:pPr>
        <w:spacing w:after="0" w:line="240" w:lineRule="auto"/>
        <w:ind w:left="1560" w:right="624" w:hanging="426"/>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(b) whether any employees are managerial employees;</w:t>
      </w:r>
      <w:r w:rsidR="00B10405">
        <w:rPr>
          <w:rFonts w:ascii="Times New Roman" w:eastAsia="Calibri" w:hAnsi="Times New Roman" w:cs="Times New Roman"/>
          <w:sz w:val="24"/>
          <w:szCs w:val="24"/>
          <w:lang w:val="en-ZW"/>
        </w:rPr>
        <w:t xml:space="preserve"> </w:t>
      </w:r>
      <w:r w:rsidRPr="00D805BC">
        <w:rPr>
          <w:rFonts w:ascii="Times New Roman" w:eastAsia="Calibri" w:hAnsi="Times New Roman" w:cs="Times New Roman"/>
          <w:sz w:val="24"/>
          <w:szCs w:val="24"/>
          <w:lang w:val="en-ZW"/>
        </w:rPr>
        <w:t xml:space="preserve">the matter shall </w:t>
      </w:r>
      <w:r w:rsidR="008724AC" w:rsidRPr="00D805BC">
        <w:rPr>
          <w:rFonts w:ascii="Times New Roman" w:eastAsia="Calibri" w:hAnsi="Times New Roman" w:cs="Times New Roman"/>
          <w:sz w:val="24"/>
          <w:szCs w:val="24"/>
          <w:lang w:val="en-ZW"/>
        </w:rPr>
        <w:t xml:space="preserve">be referred to the Labour Court </w:t>
      </w:r>
      <w:r w:rsidRPr="00D805BC">
        <w:rPr>
          <w:rFonts w:ascii="Times New Roman" w:eastAsia="Calibri" w:hAnsi="Times New Roman" w:cs="Times New Roman"/>
          <w:sz w:val="24"/>
          <w:szCs w:val="24"/>
          <w:lang w:val="en-ZW"/>
        </w:rPr>
        <w:t>for determination</w:t>
      </w:r>
      <w:r w:rsidR="00080C4B" w:rsidRPr="00D805BC">
        <w:rPr>
          <w:rFonts w:ascii="Times New Roman" w:eastAsia="Calibri" w:hAnsi="Times New Roman" w:cs="Times New Roman"/>
          <w:sz w:val="24"/>
          <w:szCs w:val="24"/>
          <w:lang w:val="en-ZW"/>
        </w:rPr>
        <w:t>" (Emphasis added)</w:t>
      </w:r>
    </w:p>
    <w:p w:rsidR="008724AC" w:rsidRPr="00D805BC" w:rsidRDefault="008724AC" w:rsidP="003B55B5">
      <w:pPr>
        <w:spacing w:after="0" w:line="480" w:lineRule="auto"/>
        <w:jc w:val="both"/>
        <w:rPr>
          <w:rFonts w:ascii="Times New Roman" w:eastAsia="Calibri" w:hAnsi="Times New Roman" w:cs="Times New Roman"/>
          <w:sz w:val="24"/>
          <w:szCs w:val="24"/>
          <w:lang w:val="en-ZW"/>
        </w:rPr>
      </w:pPr>
    </w:p>
    <w:p w:rsidR="00E416B3" w:rsidRPr="00D805BC" w:rsidRDefault="006010EE" w:rsidP="008724AC">
      <w:pPr>
        <w:spacing w:after="0" w:line="480" w:lineRule="auto"/>
        <w:ind w:firstLine="1134"/>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Additionally, the right to union or association dues and the collection thereof is provided for in terms of</w:t>
      </w:r>
      <w:r w:rsidR="008724AC" w:rsidRPr="00D805BC">
        <w:rPr>
          <w:rFonts w:ascii="Times New Roman" w:eastAsia="Calibri" w:hAnsi="Times New Roman" w:cs="Times New Roman"/>
          <w:sz w:val="24"/>
          <w:szCs w:val="24"/>
          <w:lang w:val="en-ZW"/>
        </w:rPr>
        <w:t xml:space="preserve"> s 52 and s </w:t>
      </w:r>
      <w:r w:rsidRPr="00D805BC">
        <w:rPr>
          <w:rFonts w:ascii="Times New Roman" w:eastAsia="Calibri" w:hAnsi="Times New Roman" w:cs="Times New Roman"/>
          <w:sz w:val="24"/>
          <w:szCs w:val="24"/>
          <w:lang w:val="en-ZW"/>
        </w:rPr>
        <w:t>54 of the Act as follows:</w:t>
      </w:r>
      <w:r w:rsidR="00544571" w:rsidRPr="00D805BC">
        <w:rPr>
          <w:rFonts w:ascii="Times New Roman" w:eastAsia="Calibri" w:hAnsi="Times New Roman" w:cs="Times New Roman"/>
          <w:sz w:val="24"/>
          <w:szCs w:val="24"/>
          <w:lang w:val="en-ZW"/>
        </w:rPr>
        <w:t xml:space="preserve"> </w:t>
      </w:r>
    </w:p>
    <w:p w:rsidR="00544571" w:rsidRPr="00D805BC" w:rsidRDefault="00544571" w:rsidP="008724AC">
      <w:pPr>
        <w:spacing w:after="0" w:line="240" w:lineRule="auto"/>
        <w:ind w:left="624" w:right="624" w:hanging="57"/>
        <w:jc w:val="both"/>
        <w:rPr>
          <w:rFonts w:ascii="Times New Roman" w:eastAsia="Calibri" w:hAnsi="Times New Roman" w:cs="Times New Roman"/>
          <w:b/>
          <w:bCs/>
          <w:sz w:val="24"/>
          <w:szCs w:val="24"/>
          <w:lang w:val="en-ZA"/>
        </w:rPr>
      </w:pPr>
      <w:r w:rsidRPr="00D805BC">
        <w:rPr>
          <w:rFonts w:ascii="Times New Roman" w:eastAsia="Calibri" w:hAnsi="Times New Roman" w:cs="Times New Roman"/>
          <w:b/>
          <w:bCs/>
          <w:sz w:val="24"/>
          <w:szCs w:val="24"/>
          <w:lang w:val="en-ZA"/>
        </w:rPr>
        <w:t>"52 Right to union or association dues</w:t>
      </w:r>
    </w:p>
    <w:p w:rsidR="00544571" w:rsidRPr="00D805BC" w:rsidRDefault="00544571" w:rsidP="00B10405">
      <w:pPr>
        <w:spacing w:after="0" w:line="240" w:lineRule="auto"/>
        <w:ind w:left="1843" w:right="624" w:hanging="567"/>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 xml:space="preserve">(1) </w:t>
      </w:r>
      <w:r w:rsidR="00B10405">
        <w:rPr>
          <w:rFonts w:ascii="Times New Roman" w:eastAsia="Calibri" w:hAnsi="Times New Roman" w:cs="Times New Roman"/>
          <w:sz w:val="24"/>
          <w:szCs w:val="24"/>
          <w:lang w:val="en-ZA"/>
        </w:rPr>
        <w:tab/>
      </w:r>
      <w:r w:rsidRPr="00D805BC">
        <w:rPr>
          <w:rFonts w:ascii="Times New Roman" w:eastAsia="Calibri" w:hAnsi="Times New Roman" w:cs="Times New Roman"/>
          <w:sz w:val="24"/>
          <w:szCs w:val="24"/>
          <w:lang w:val="en-ZA"/>
        </w:rPr>
        <w:t>For the purpose of fulfilling its obligation to represent the interests of its members employed or engaged in the undertaking or industry for which it is registered, a registered trade union or employers organization may, subject to this Act, levy, collect, sue for and recover union and association dues."</w:t>
      </w:r>
    </w:p>
    <w:p w:rsidR="00544571" w:rsidRPr="00D805BC" w:rsidRDefault="00544571" w:rsidP="008724AC">
      <w:pPr>
        <w:spacing w:after="0" w:line="240" w:lineRule="auto"/>
        <w:ind w:left="624" w:right="624" w:hanging="57"/>
        <w:jc w:val="both"/>
        <w:rPr>
          <w:rFonts w:ascii="Times New Roman" w:eastAsia="Calibri" w:hAnsi="Times New Roman" w:cs="Times New Roman"/>
          <w:b/>
          <w:bCs/>
          <w:sz w:val="24"/>
          <w:szCs w:val="24"/>
          <w:lang w:val="en-ZA"/>
        </w:rPr>
      </w:pPr>
      <w:r w:rsidRPr="00D805BC">
        <w:rPr>
          <w:rFonts w:ascii="Times New Roman" w:eastAsia="Calibri" w:hAnsi="Times New Roman" w:cs="Times New Roman"/>
          <w:sz w:val="24"/>
          <w:szCs w:val="24"/>
          <w:lang w:val="en-ZA"/>
        </w:rPr>
        <w:t>"</w:t>
      </w:r>
      <w:r w:rsidRPr="00D805BC">
        <w:rPr>
          <w:rFonts w:ascii="Times New Roman" w:eastAsia="Calibri" w:hAnsi="Times New Roman" w:cs="Times New Roman"/>
          <w:b/>
          <w:bCs/>
          <w:sz w:val="24"/>
          <w:szCs w:val="24"/>
          <w:lang w:val="en-ZA"/>
        </w:rPr>
        <w:t>54 Collection of union dues</w:t>
      </w:r>
    </w:p>
    <w:p w:rsidR="00544571" w:rsidRPr="00D805BC" w:rsidRDefault="008724AC" w:rsidP="00B10405">
      <w:pPr>
        <w:spacing w:after="0" w:line="240" w:lineRule="auto"/>
        <w:ind w:left="1985" w:right="624" w:hanging="709"/>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(1)</w:t>
      </w:r>
      <w:r w:rsidR="00B10405">
        <w:rPr>
          <w:rFonts w:ascii="Times New Roman" w:eastAsia="Calibri" w:hAnsi="Times New Roman" w:cs="Times New Roman"/>
          <w:sz w:val="24"/>
          <w:szCs w:val="24"/>
          <w:lang w:val="en-ZA"/>
        </w:rPr>
        <w:tab/>
      </w:r>
      <w:r w:rsidR="00544571" w:rsidRPr="00D805BC">
        <w:rPr>
          <w:rFonts w:ascii="Times New Roman" w:eastAsia="Calibri" w:hAnsi="Times New Roman" w:cs="Times New Roman"/>
          <w:sz w:val="24"/>
          <w:szCs w:val="24"/>
          <w:u w:val="single"/>
          <w:lang w:val="en-ZA"/>
        </w:rPr>
        <w:t>Union dues shall be collected by an employer from his employees and transferred to the trade union concerned</w:t>
      </w:r>
      <w:r w:rsidR="00544571" w:rsidRPr="00D805BC">
        <w:rPr>
          <w:rFonts w:ascii="Times New Roman" w:eastAsia="Calibri" w:hAnsi="Times New Roman" w:cs="Times New Roman"/>
          <w:sz w:val="24"/>
          <w:szCs w:val="24"/>
          <w:lang w:val="en-ZA"/>
        </w:rPr>
        <w:t>—</w:t>
      </w:r>
    </w:p>
    <w:p w:rsidR="00544571" w:rsidRPr="00D805BC" w:rsidRDefault="00544571" w:rsidP="00B10405">
      <w:pPr>
        <w:spacing w:after="0" w:line="240" w:lineRule="auto"/>
        <w:ind w:left="2410" w:right="624" w:hanging="425"/>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w:t>
      </w:r>
      <w:r w:rsidRPr="00D805BC">
        <w:rPr>
          <w:rFonts w:ascii="Times New Roman" w:eastAsia="Calibri" w:hAnsi="Times New Roman" w:cs="Times New Roman"/>
          <w:i/>
          <w:iCs/>
          <w:sz w:val="24"/>
          <w:szCs w:val="24"/>
          <w:lang w:val="en-ZA"/>
        </w:rPr>
        <w:t>a</w:t>
      </w:r>
      <w:r w:rsidRPr="00D805BC">
        <w:rPr>
          <w:rFonts w:ascii="Times New Roman" w:eastAsia="Calibri" w:hAnsi="Times New Roman" w:cs="Times New Roman"/>
          <w:sz w:val="24"/>
          <w:szCs w:val="24"/>
          <w:lang w:val="en-ZA"/>
        </w:rPr>
        <w:t xml:space="preserve">) </w:t>
      </w:r>
      <w:r w:rsidR="00B10405">
        <w:rPr>
          <w:rFonts w:ascii="Times New Roman" w:eastAsia="Calibri" w:hAnsi="Times New Roman" w:cs="Times New Roman"/>
          <w:sz w:val="24"/>
          <w:szCs w:val="24"/>
          <w:lang w:val="en-ZA"/>
        </w:rPr>
        <w:tab/>
      </w:r>
      <w:r w:rsidRPr="00D805BC">
        <w:rPr>
          <w:rFonts w:ascii="Times New Roman" w:eastAsia="Calibri" w:hAnsi="Times New Roman" w:cs="Times New Roman"/>
          <w:sz w:val="24"/>
          <w:szCs w:val="24"/>
          <w:lang w:val="en-ZA"/>
        </w:rPr>
        <w:t>by means of a check-off scheme or in any other manner agreed between the trade union and the employees and the employer or employers organization concerned; or</w:t>
      </w:r>
    </w:p>
    <w:p w:rsidR="00544571" w:rsidRPr="00D805BC" w:rsidRDefault="00544571" w:rsidP="00B10405">
      <w:pPr>
        <w:spacing w:after="0" w:line="240" w:lineRule="auto"/>
        <w:ind w:left="2410" w:right="624" w:hanging="425"/>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w:t>
      </w:r>
      <w:r w:rsidRPr="00D805BC">
        <w:rPr>
          <w:rFonts w:ascii="Times New Roman" w:eastAsia="Calibri" w:hAnsi="Times New Roman" w:cs="Times New Roman"/>
          <w:i/>
          <w:iCs/>
          <w:sz w:val="24"/>
          <w:szCs w:val="24"/>
          <w:lang w:val="en-ZA"/>
        </w:rPr>
        <w:t>b</w:t>
      </w:r>
      <w:r w:rsidRPr="00D805BC">
        <w:rPr>
          <w:rFonts w:ascii="Times New Roman" w:eastAsia="Calibri" w:hAnsi="Times New Roman" w:cs="Times New Roman"/>
          <w:sz w:val="24"/>
          <w:szCs w:val="24"/>
          <w:lang w:val="en-ZA"/>
        </w:rPr>
        <w:t>) failing such agree</w:t>
      </w:r>
      <w:r w:rsidR="008724AC" w:rsidRPr="00D805BC">
        <w:rPr>
          <w:rFonts w:ascii="Times New Roman" w:eastAsia="Calibri" w:hAnsi="Times New Roman" w:cs="Times New Roman"/>
          <w:sz w:val="24"/>
          <w:szCs w:val="24"/>
          <w:lang w:val="en-ZA"/>
        </w:rPr>
        <w:t>ment as referred to in para</w:t>
      </w:r>
      <w:r w:rsidRPr="00D805BC">
        <w:rPr>
          <w:rFonts w:ascii="Times New Roman" w:eastAsia="Calibri" w:hAnsi="Times New Roman" w:cs="Times New Roman"/>
          <w:sz w:val="24"/>
          <w:szCs w:val="24"/>
          <w:lang w:val="en-ZA"/>
        </w:rPr>
        <w:t xml:space="preserve"> (</w:t>
      </w:r>
      <w:r w:rsidRPr="00D805BC">
        <w:rPr>
          <w:rFonts w:ascii="Times New Roman" w:eastAsia="Calibri" w:hAnsi="Times New Roman" w:cs="Times New Roman"/>
          <w:i/>
          <w:iCs/>
          <w:sz w:val="24"/>
          <w:szCs w:val="24"/>
          <w:lang w:val="en-ZA"/>
        </w:rPr>
        <w:t>a</w:t>
      </w:r>
      <w:r w:rsidRPr="00D805BC">
        <w:rPr>
          <w:rFonts w:ascii="Times New Roman" w:eastAsia="Calibri" w:hAnsi="Times New Roman" w:cs="Times New Roman"/>
          <w:sz w:val="24"/>
          <w:szCs w:val="24"/>
          <w:lang w:val="en-ZA"/>
        </w:rPr>
        <w:t>), by authorisation in writing of an employee who is a member of the trade union concerned.</w:t>
      </w:r>
    </w:p>
    <w:p w:rsidR="00544571" w:rsidRPr="00D805BC" w:rsidRDefault="00544571" w:rsidP="008724AC">
      <w:pPr>
        <w:spacing w:after="0" w:line="240" w:lineRule="auto"/>
        <w:ind w:left="624" w:right="624" w:firstLine="1644"/>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w:t>
      </w:r>
    </w:p>
    <w:p w:rsidR="00544571" w:rsidRPr="00D805BC" w:rsidRDefault="00544571" w:rsidP="00B10405">
      <w:pPr>
        <w:spacing w:after="0" w:line="240" w:lineRule="auto"/>
        <w:ind w:left="1985" w:right="624" w:hanging="709"/>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lastRenderedPageBreak/>
        <w:t xml:space="preserve">(6) </w:t>
      </w:r>
      <w:r w:rsidR="00B10405">
        <w:rPr>
          <w:rFonts w:ascii="Times New Roman" w:eastAsia="Calibri" w:hAnsi="Times New Roman" w:cs="Times New Roman"/>
          <w:sz w:val="24"/>
          <w:szCs w:val="24"/>
          <w:lang w:val="en-ZA"/>
        </w:rPr>
        <w:tab/>
      </w:r>
      <w:r w:rsidRPr="00D805BC">
        <w:rPr>
          <w:rFonts w:ascii="Times New Roman" w:eastAsia="Calibri" w:hAnsi="Times New Roman" w:cs="Times New Roman"/>
          <w:sz w:val="24"/>
          <w:szCs w:val="24"/>
          <w:u w:val="single"/>
          <w:lang w:val="en-ZA"/>
        </w:rPr>
        <w:t>Any employer who fails or refuses to collect union dues and t</w:t>
      </w:r>
      <w:r w:rsidR="006010EE" w:rsidRPr="00D805BC">
        <w:rPr>
          <w:rFonts w:ascii="Times New Roman" w:eastAsia="Calibri" w:hAnsi="Times New Roman" w:cs="Times New Roman"/>
          <w:sz w:val="24"/>
          <w:szCs w:val="24"/>
          <w:u w:val="single"/>
          <w:lang w:val="en-ZA"/>
        </w:rPr>
        <w:t xml:space="preserve">ransfer them to the trade union </w:t>
      </w:r>
      <w:r w:rsidRPr="00D805BC">
        <w:rPr>
          <w:rFonts w:ascii="Times New Roman" w:eastAsia="Calibri" w:hAnsi="Times New Roman" w:cs="Times New Roman"/>
          <w:sz w:val="24"/>
          <w:szCs w:val="24"/>
          <w:u w:val="single"/>
          <w:lang w:val="en-ZA"/>
        </w:rPr>
        <w:t>concerned in accordance with this section shall be guilty of an o</w:t>
      </w:r>
      <w:r w:rsidR="006010EE" w:rsidRPr="00D805BC">
        <w:rPr>
          <w:rFonts w:ascii="Times New Roman" w:eastAsia="Calibri" w:hAnsi="Times New Roman" w:cs="Times New Roman"/>
          <w:sz w:val="24"/>
          <w:szCs w:val="24"/>
          <w:u w:val="single"/>
          <w:lang w:val="en-ZA"/>
        </w:rPr>
        <w:t xml:space="preserve">ffence and liable to a fine not </w:t>
      </w:r>
      <w:r w:rsidRPr="00D805BC">
        <w:rPr>
          <w:rFonts w:ascii="Times New Roman" w:eastAsia="Calibri" w:hAnsi="Times New Roman" w:cs="Times New Roman"/>
          <w:sz w:val="24"/>
          <w:szCs w:val="24"/>
          <w:u w:val="single"/>
          <w:lang w:val="en-ZA"/>
        </w:rPr>
        <w:t>exceeding level seven or to imprisonment for a period not exceeding two years or to both s</w:t>
      </w:r>
      <w:r w:rsidR="006010EE" w:rsidRPr="00D805BC">
        <w:rPr>
          <w:rFonts w:ascii="Times New Roman" w:eastAsia="Calibri" w:hAnsi="Times New Roman" w:cs="Times New Roman"/>
          <w:sz w:val="24"/>
          <w:szCs w:val="24"/>
          <w:u w:val="single"/>
          <w:lang w:val="en-ZA"/>
        </w:rPr>
        <w:t xml:space="preserve">uch fine </w:t>
      </w:r>
      <w:r w:rsidRPr="00D805BC">
        <w:rPr>
          <w:rFonts w:ascii="Times New Roman" w:eastAsia="Calibri" w:hAnsi="Times New Roman" w:cs="Times New Roman"/>
          <w:sz w:val="24"/>
          <w:szCs w:val="24"/>
          <w:u w:val="single"/>
          <w:lang w:val="en-ZA"/>
        </w:rPr>
        <w:t>and such imprisonment</w:t>
      </w:r>
      <w:r w:rsidRPr="00D805BC">
        <w:rPr>
          <w:rFonts w:ascii="Times New Roman" w:eastAsia="Calibri" w:hAnsi="Times New Roman" w:cs="Times New Roman"/>
          <w:sz w:val="24"/>
          <w:szCs w:val="24"/>
          <w:lang w:val="en-ZA"/>
        </w:rPr>
        <w:t>"</w:t>
      </w:r>
      <w:r w:rsidR="00080C4B" w:rsidRPr="00D805BC">
        <w:rPr>
          <w:rFonts w:ascii="Times New Roman" w:eastAsia="Calibri" w:hAnsi="Times New Roman" w:cs="Times New Roman"/>
          <w:sz w:val="24"/>
          <w:szCs w:val="24"/>
          <w:lang w:val="en-ZA"/>
        </w:rPr>
        <w:t xml:space="preserve"> (Emphasis added)</w:t>
      </w:r>
    </w:p>
    <w:p w:rsidR="00080C4B" w:rsidRPr="00D805BC" w:rsidRDefault="00080C4B" w:rsidP="003B55B5">
      <w:pPr>
        <w:spacing w:after="0" w:line="240" w:lineRule="auto"/>
        <w:ind w:left="624" w:right="624"/>
        <w:jc w:val="both"/>
        <w:rPr>
          <w:rFonts w:ascii="Times New Roman" w:eastAsia="Calibri" w:hAnsi="Times New Roman" w:cs="Times New Roman"/>
          <w:sz w:val="24"/>
          <w:szCs w:val="24"/>
          <w:lang w:val="en-ZA"/>
        </w:rPr>
      </w:pPr>
    </w:p>
    <w:p w:rsidR="00080C4B" w:rsidRPr="00D805BC" w:rsidRDefault="0091767A" w:rsidP="008724AC">
      <w:pPr>
        <w:spacing w:after="0" w:line="480" w:lineRule="auto"/>
        <w:ind w:firstLine="1134"/>
        <w:jc w:val="both"/>
        <w:rPr>
          <w:rFonts w:ascii="Times New Roman" w:eastAsia="Calibri" w:hAnsi="Times New Roman" w:cs="Times New Roman"/>
          <w:sz w:val="24"/>
          <w:szCs w:val="24"/>
          <w:lang w:val="en-ZA"/>
        </w:rPr>
      </w:pPr>
      <w:r w:rsidRPr="00D805BC">
        <w:rPr>
          <w:rFonts w:ascii="Times New Roman" w:eastAsia="Calibri" w:hAnsi="Times New Roman" w:cs="Times New Roman"/>
          <w:sz w:val="24"/>
          <w:szCs w:val="24"/>
          <w:lang w:val="en-ZA"/>
        </w:rPr>
        <w:t>With due regard to the foregoing, it appears to me that ther</w:t>
      </w:r>
      <w:r w:rsidR="009401CE">
        <w:rPr>
          <w:rFonts w:ascii="Times New Roman" w:eastAsia="Calibri" w:hAnsi="Times New Roman" w:cs="Times New Roman"/>
          <w:sz w:val="24"/>
          <w:szCs w:val="24"/>
          <w:lang w:val="en-ZA"/>
        </w:rPr>
        <w:t>e was no need for the applicant</w:t>
      </w:r>
      <w:r w:rsidRPr="00D805BC">
        <w:rPr>
          <w:rFonts w:ascii="Times New Roman" w:eastAsia="Calibri" w:hAnsi="Times New Roman" w:cs="Times New Roman"/>
          <w:sz w:val="24"/>
          <w:szCs w:val="24"/>
          <w:lang w:val="en-ZA"/>
        </w:rPr>
        <w:t xml:space="preserve"> to approach this Court when the dispute and redress sought was</w:t>
      </w:r>
      <w:r w:rsidR="00884104">
        <w:rPr>
          <w:rFonts w:ascii="Times New Roman" w:eastAsia="Calibri" w:hAnsi="Times New Roman" w:cs="Times New Roman"/>
          <w:sz w:val="24"/>
          <w:szCs w:val="24"/>
          <w:lang w:val="en-ZA"/>
        </w:rPr>
        <w:t xml:space="preserve"> resolvable in the Labour Court and/or in terms of the applicable subsidiary legislation.</w:t>
      </w:r>
      <w:r w:rsidRPr="00D805BC">
        <w:rPr>
          <w:rFonts w:ascii="Times New Roman" w:eastAsia="Calibri" w:hAnsi="Times New Roman" w:cs="Times New Roman"/>
          <w:sz w:val="24"/>
          <w:szCs w:val="24"/>
          <w:lang w:val="en-ZA"/>
        </w:rPr>
        <w:t xml:space="preserve"> The case of </w:t>
      </w:r>
      <w:r w:rsidR="00E034BB" w:rsidRPr="00D805BC">
        <w:rPr>
          <w:rFonts w:ascii="Times New Roman" w:eastAsia="Calibri" w:hAnsi="Times New Roman" w:cs="Times New Roman"/>
          <w:i/>
          <w:sz w:val="24"/>
          <w:szCs w:val="24"/>
          <w:lang w:val="en-ZA"/>
        </w:rPr>
        <w:t xml:space="preserve">Katsande v Infrastructural &amp; Anor v Infrastructure Development Bank of Zimbabwe </w:t>
      </w:r>
      <w:r w:rsidR="00E034BB" w:rsidRPr="00D805BC">
        <w:rPr>
          <w:rFonts w:ascii="Times New Roman" w:eastAsia="Calibri" w:hAnsi="Times New Roman" w:cs="Times New Roman"/>
          <w:sz w:val="24"/>
          <w:szCs w:val="24"/>
          <w:lang w:val="en-ZA"/>
        </w:rPr>
        <w:t>SC 9/17 at p</w:t>
      </w:r>
      <w:r w:rsidRPr="00D805BC">
        <w:rPr>
          <w:rFonts w:ascii="Times New Roman" w:eastAsia="Calibri" w:hAnsi="Times New Roman" w:cs="Times New Roman"/>
          <w:sz w:val="24"/>
          <w:szCs w:val="24"/>
          <w:lang w:val="en-ZA"/>
        </w:rPr>
        <w:t xml:space="preserve"> 7</w:t>
      </w:r>
      <w:r w:rsidR="00E034BB" w:rsidRPr="00D805BC">
        <w:rPr>
          <w:rFonts w:ascii="Times New Roman" w:eastAsia="Calibri" w:hAnsi="Times New Roman" w:cs="Times New Roman"/>
          <w:sz w:val="24"/>
          <w:szCs w:val="24"/>
          <w:lang w:val="en-ZA"/>
        </w:rPr>
        <w:t xml:space="preserve"> of the cyclostyled judgment </w:t>
      </w:r>
      <w:r w:rsidR="00C84276" w:rsidRPr="00D805BC">
        <w:rPr>
          <w:rFonts w:ascii="Times New Roman" w:eastAsia="Calibri" w:hAnsi="Times New Roman" w:cs="Times New Roman"/>
          <w:sz w:val="24"/>
          <w:szCs w:val="24"/>
          <w:lang w:val="en-ZA"/>
        </w:rPr>
        <w:t xml:space="preserve">is reflective of the Court's position wherein it </w:t>
      </w:r>
      <w:r w:rsidR="00E034BB" w:rsidRPr="00D805BC">
        <w:rPr>
          <w:rFonts w:ascii="Times New Roman" w:eastAsia="Calibri" w:hAnsi="Times New Roman" w:cs="Times New Roman"/>
          <w:sz w:val="24"/>
          <w:szCs w:val="24"/>
          <w:lang w:val="en-ZA"/>
        </w:rPr>
        <w:t>states:</w:t>
      </w:r>
    </w:p>
    <w:p w:rsidR="00C84276" w:rsidRPr="00D805BC" w:rsidRDefault="00E034BB" w:rsidP="008724AC">
      <w:pPr>
        <w:spacing w:after="0" w:line="240" w:lineRule="auto"/>
        <w:ind w:left="567" w:right="624"/>
        <w:jc w:val="both"/>
        <w:rPr>
          <w:rFonts w:ascii="Times New Roman" w:eastAsia="Calibri" w:hAnsi="Times New Roman" w:cs="Times New Roman"/>
          <w:sz w:val="24"/>
          <w:szCs w:val="24"/>
          <w:lang w:val="en-US"/>
        </w:rPr>
      </w:pPr>
      <w:r w:rsidRPr="00D805BC">
        <w:rPr>
          <w:rFonts w:ascii="Times New Roman" w:eastAsia="Calibri" w:hAnsi="Times New Roman" w:cs="Times New Roman"/>
          <w:sz w:val="24"/>
          <w:szCs w:val="24"/>
          <w:lang w:val="en-ZA"/>
        </w:rPr>
        <w:t>"</w:t>
      </w:r>
      <w:r w:rsidR="00C84276" w:rsidRPr="00D805BC">
        <w:rPr>
          <w:rFonts w:ascii="Times New Roman" w:hAnsi="Times New Roman" w:cs="Times New Roman"/>
          <w:sz w:val="24"/>
          <w:szCs w:val="24"/>
          <w:lang w:val="en-US"/>
        </w:rPr>
        <w:t>…'</w:t>
      </w:r>
      <w:r w:rsidR="00C84276" w:rsidRPr="00D805BC">
        <w:rPr>
          <w:rFonts w:ascii="Times New Roman" w:eastAsia="Calibri" w:hAnsi="Times New Roman" w:cs="Times New Roman"/>
          <w:sz w:val="24"/>
          <w:szCs w:val="24"/>
          <w:lang w:val="en-US"/>
        </w:rPr>
        <w:t xml:space="preserve">where it is possible to decide any case, civil or criminal, without reaching a constitutional issue, that is the course which should be followed'. See </w:t>
      </w:r>
      <w:r w:rsidR="00C84276" w:rsidRPr="00D805BC">
        <w:rPr>
          <w:rFonts w:ascii="Times New Roman" w:eastAsia="Calibri" w:hAnsi="Times New Roman" w:cs="Times New Roman"/>
          <w:i/>
          <w:sz w:val="24"/>
          <w:szCs w:val="24"/>
          <w:lang w:val="en-US"/>
        </w:rPr>
        <w:t>State v Mhlungu</w:t>
      </w:r>
      <w:r w:rsidR="00C84276" w:rsidRPr="00D805BC">
        <w:rPr>
          <w:rFonts w:ascii="Times New Roman" w:eastAsia="Calibri" w:hAnsi="Times New Roman" w:cs="Times New Roman"/>
          <w:sz w:val="24"/>
          <w:szCs w:val="24"/>
          <w:lang w:val="en-US"/>
        </w:rPr>
        <w:t xml:space="preserve"> 1995 3 SA 867 (CC) para [59].</w:t>
      </w:r>
    </w:p>
    <w:p w:rsidR="00C84276" w:rsidRPr="00D805BC" w:rsidRDefault="00C84276" w:rsidP="003B55B5">
      <w:pPr>
        <w:spacing w:after="0" w:line="240" w:lineRule="auto"/>
        <w:ind w:left="624" w:right="624"/>
        <w:jc w:val="both"/>
        <w:rPr>
          <w:rFonts w:ascii="Times New Roman" w:eastAsia="Calibri" w:hAnsi="Times New Roman" w:cs="Times New Roman"/>
          <w:sz w:val="24"/>
          <w:szCs w:val="24"/>
          <w:lang w:val="en-US"/>
        </w:rPr>
      </w:pPr>
      <w:r w:rsidRPr="00D805BC">
        <w:rPr>
          <w:rFonts w:ascii="Times New Roman" w:eastAsia="Calibri" w:hAnsi="Times New Roman" w:cs="Times New Roman"/>
          <w:sz w:val="24"/>
          <w:szCs w:val="24"/>
          <w:lang w:val="en-US"/>
        </w:rPr>
        <w:t>The doctrine</w:t>
      </w:r>
      <w:r w:rsidR="00884104">
        <w:rPr>
          <w:rFonts w:ascii="Times New Roman" w:eastAsia="Calibri" w:hAnsi="Times New Roman" w:cs="Times New Roman"/>
          <w:sz w:val="24"/>
          <w:szCs w:val="24"/>
          <w:lang w:val="en-US"/>
        </w:rPr>
        <w:t xml:space="preserve"> (of avoidance and subsidiarity)</w:t>
      </w:r>
      <w:r w:rsidRPr="00D805BC">
        <w:rPr>
          <w:rFonts w:ascii="Times New Roman" w:eastAsia="Calibri" w:hAnsi="Times New Roman" w:cs="Times New Roman"/>
          <w:sz w:val="24"/>
          <w:szCs w:val="24"/>
          <w:lang w:val="en-US"/>
        </w:rPr>
        <w:t xml:space="preserve"> was affirmed in </w:t>
      </w:r>
      <w:r w:rsidRPr="00D805BC">
        <w:rPr>
          <w:rFonts w:ascii="Times New Roman" w:eastAsia="Calibri" w:hAnsi="Times New Roman" w:cs="Times New Roman"/>
          <w:i/>
          <w:sz w:val="24"/>
          <w:szCs w:val="24"/>
          <w:lang w:val="en-US"/>
        </w:rPr>
        <w:t>Zantsi v Council of State, Ciskei &amp; Others</w:t>
      </w:r>
      <w:r w:rsidRPr="00D805BC">
        <w:rPr>
          <w:rFonts w:ascii="Times New Roman" w:eastAsia="Calibri" w:hAnsi="Times New Roman" w:cs="Times New Roman"/>
          <w:sz w:val="24"/>
          <w:szCs w:val="24"/>
          <w:lang w:val="en-US"/>
        </w:rPr>
        <w:t xml:space="preserve"> 1995 4 SA 615 (CC) paras [2] – [8]. It is a well-founded principle in our law that this court will not ordinarily consider a constitutional question unless the existence of a remedy is dependent solely upon it. The doctrine of avoidance was fortified in </w:t>
      </w:r>
      <w:r w:rsidRPr="00D805BC">
        <w:rPr>
          <w:rFonts w:ascii="Times New Roman" w:eastAsia="Calibri" w:hAnsi="Times New Roman" w:cs="Times New Roman"/>
          <w:i/>
          <w:sz w:val="24"/>
          <w:szCs w:val="24"/>
          <w:lang w:val="en-US"/>
        </w:rPr>
        <w:t>Sports and Recreation</w:t>
      </w:r>
      <w:r w:rsidRPr="00D805BC">
        <w:rPr>
          <w:rFonts w:ascii="Times New Roman" w:eastAsia="Calibri" w:hAnsi="Times New Roman" w:cs="Times New Roman"/>
          <w:sz w:val="24"/>
          <w:szCs w:val="24"/>
          <w:lang w:val="en-US"/>
        </w:rPr>
        <w:t xml:space="preserve"> </w:t>
      </w:r>
      <w:r w:rsidRPr="00D805BC">
        <w:rPr>
          <w:rFonts w:ascii="Times New Roman" w:eastAsia="Calibri" w:hAnsi="Times New Roman" w:cs="Times New Roman"/>
          <w:i/>
          <w:sz w:val="24"/>
          <w:szCs w:val="24"/>
          <w:lang w:val="en-US"/>
        </w:rPr>
        <w:t>Commission v Sagittarius Wrestling Club and Anor</w:t>
      </w:r>
      <w:r w:rsidRPr="00D805BC">
        <w:rPr>
          <w:rFonts w:ascii="Times New Roman" w:eastAsia="Calibri" w:hAnsi="Times New Roman" w:cs="Times New Roman"/>
          <w:sz w:val="24"/>
          <w:szCs w:val="24"/>
          <w:lang w:val="en-US"/>
        </w:rPr>
        <w:t xml:space="preserve"> 2001 (2) ZLR 501 (S) in which Ebrahim JA said the following: -</w:t>
      </w:r>
    </w:p>
    <w:p w:rsidR="00C84276" w:rsidRPr="00D805BC" w:rsidRDefault="00C84276" w:rsidP="002F6AF3">
      <w:pPr>
        <w:spacing w:after="0" w:line="240" w:lineRule="auto"/>
        <w:ind w:left="1134" w:right="1134"/>
        <w:jc w:val="both"/>
        <w:rPr>
          <w:rFonts w:ascii="Times New Roman" w:eastAsia="Calibri" w:hAnsi="Times New Roman" w:cs="Times New Roman"/>
          <w:sz w:val="24"/>
          <w:szCs w:val="24"/>
          <w:lang w:val="en-US"/>
        </w:rPr>
      </w:pPr>
      <w:r w:rsidRPr="00D805BC">
        <w:rPr>
          <w:rFonts w:ascii="Times New Roman" w:eastAsia="Calibri" w:hAnsi="Times New Roman" w:cs="Times New Roman"/>
          <w:sz w:val="24"/>
          <w:szCs w:val="24"/>
          <w:lang w:val="en-US"/>
        </w:rPr>
        <w:t xml:space="preserve">'There is also merit in Mr Nherere’s submission that this case should never have been considered as a constitutional one at all. Courts will not normally consider a constitutional question unless the existence of a remedy depends upon it; </w:t>
      </w:r>
      <w:r w:rsidRPr="00D805BC">
        <w:rPr>
          <w:rFonts w:ascii="Times New Roman" w:eastAsia="Calibri" w:hAnsi="Times New Roman" w:cs="Times New Roman"/>
          <w:sz w:val="24"/>
          <w:szCs w:val="24"/>
          <w:u w:val="single"/>
          <w:lang w:val="en-US"/>
        </w:rPr>
        <w:t>if a remedy is available to an applicant under some other legislative provision or on some other basis, whether legal or factual, a court will usually decline to determine whether there has been, in addition, a breach of the Declaration of Rights</w:t>
      </w:r>
      <w:r w:rsidR="002F6AF3" w:rsidRPr="00D805BC">
        <w:rPr>
          <w:rFonts w:ascii="Times New Roman" w:eastAsia="Calibri" w:hAnsi="Times New Roman" w:cs="Times New Roman"/>
          <w:sz w:val="24"/>
          <w:szCs w:val="24"/>
          <w:u w:val="single"/>
          <w:lang w:val="en-US"/>
        </w:rPr>
        <w:t>.</w:t>
      </w:r>
      <w:r w:rsidR="00884104">
        <w:rPr>
          <w:rFonts w:ascii="Times New Roman" w:eastAsia="Calibri" w:hAnsi="Times New Roman" w:cs="Times New Roman"/>
          <w:sz w:val="24"/>
          <w:szCs w:val="24"/>
          <w:lang w:val="en-US"/>
        </w:rPr>
        <w:t>' (</w:t>
      </w:r>
      <w:r w:rsidR="00884104" w:rsidRPr="00884104">
        <w:rPr>
          <w:rFonts w:ascii="Times New Roman" w:eastAsia="Calibri" w:hAnsi="Times New Roman" w:cs="Times New Roman"/>
          <w:i/>
          <w:sz w:val="24"/>
          <w:szCs w:val="24"/>
          <w:lang w:val="en-US"/>
        </w:rPr>
        <w:t>e</w:t>
      </w:r>
      <w:r w:rsidRPr="00884104">
        <w:rPr>
          <w:rFonts w:ascii="Times New Roman" w:eastAsia="Calibri" w:hAnsi="Times New Roman" w:cs="Times New Roman"/>
          <w:i/>
          <w:sz w:val="24"/>
          <w:szCs w:val="24"/>
          <w:lang w:val="en-US"/>
        </w:rPr>
        <w:t>mphasis added</w:t>
      </w:r>
      <w:r w:rsidRPr="00D805BC">
        <w:rPr>
          <w:rFonts w:ascii="Times New Roman" w:eastAsia="Calibri" w:hAnsi="Times New Roman" w:cs="Times New Roman"/>
          <w:sz w:val="24"/>
          <w:szCs w:val="24"/>
          <w:lang w:val="en-US"/>
        </w:rPr>
        <w:t>)</w:t>
      </w:r>
    </w:p>
    <w:p w:rsidR="002F6AF3" w:rsidRPr="00D805BC" w:rsidRDefault="002F6AF3" w:rsidP="003B55B5">
      <w:pPr>
        <w:spacing w:after="0" w:line="480" w:lineRule="auto"/>
        <w:ind w:right="1134"/>
        <w:jc w:val="both"/>
        <w:rPr>
          <w:rFonts w:ascii="Times New Roman" w:eastAsia="Calibri" w:hAnsi="Times New Roman" w:cs="Times New Roman"/>
          <w:sz w:val="24"/>
          <w:szCs w:val="24"/>
          <w:lang w:val="en-US"/>
        </w:rPr>
      </w:pPr>
    </w:p>
    <w:p w:rsidR="00C84276" w:rsidRPr="00D805BC" w:rsidRDefault="00C84276" w:rsidP="002F6AF3">
      <w:pPr>
        <w:spacing w:after="0" w:line="480" w:lineRule="auto"/>
        <w:ind w:right="1134" w:firstLine="1134"/>
        <w:jc w:val="both"/>
        <w:rPr>
          <w:rFonts w:ascii="Times New Roman" w:eastAsia="Calibri" w:hAnsi="Times New Roman" w:cs="Times New Roman"/>
          <w:sz w:val="24"/>
          <w:szCs w:val="24"/>
          <w:lang w:val="en-US"/>
        </w:rPr>
      </w:pPr>
      <w:r w:rsidRPr="00D805BC">
        <w:rPr>
          <w:rFonts w:ascii="Times New Roman" w:eastAsia="Calibri" w:hAnsi="Times New Roman" w:cs="Times New Roman"/>
          <w:sz w:val="24"/>
          <w:szCs w:val="24"/>
          <w:lang w:val="en-US"/>
        </w:rPr>
        <w:t xml:space="preserve">In the circumstances, I am of the view that the matter presented before the </w:t>
      </w:r>
      <w:r w:rsidR="00B10405">
        <w:rPr>
          <w:rFonts w:ascii="Times New Roman" w:eastAsia="Calibri" w:hAnsi="Times New Roman" w:cs="Times New Roman"/>
          <w:sz w:val="24"/>
          <w:szCs w:val="24"/>
          <w:lang w:val="en-US"/>
        </w:rPr>
        <w:t>c</w:t>
      </w:r>
      <w:r w:rsidRPr="00D805BC">
        <w:rPr>
          <w:rFonts w:ascii="Times New Roman" w:eastAsia="Calibri" w:hAnsi="Times New Roman" w:cs="Times New Roman"/>
          <w:sz w:val="24"/>
          <w:szCs w:val="24"/>
          <w:lang w:val="en-US"/>
        </w:rPr>
        <w:t>ourt is not a constitutional one and is capable of redress in the Labour Court</w:t>
      </w:r>
      <w:r w:rsidR="00884104">
        <w:rPr>
          <w:rFonts w:ascii="Times New Roman" w:eastAsia="Calibri" w:hAnsi="Times New Roman" w:cs="Times New Roman"/>
          <w:sz w:val="24"/>
          <w:szCs w:val="24"/>
          <w:lang w:val="en-US"/>
        </w:rPr>
        <w:t xml:space="preserve"> or in terms of some</w:t>
      </w:r>
      <w:r w:rsidR="009401CE">
        <w:rPr>
          <w:rFonts w:ascii="Times New Roman" w:eastAsia="Calibri" w:hAnsi="Times New Roman" w:cs="Times New Roman"/>
          <w:sz w:val="24"/>
          <w:szCs w:val="24"/>
          <w:lang w:val="en-US"/>
        </w:rPr>
        <w:t xml:space="preserve"> other</w:t>
      </w:r>
      <w:r w:rsidR="00884104">
        <w:rPr>
          <w:rFonts w:ascii="Times New Roman" w:eastAsia="Calibri" w:hAnsi="Times New Roman" w:cs="Times New Roman"/>
          <w:sz w:val="24"/>
          <w:szCs w:val="24"/>
          <w:lang w:val="en-US"/>
        </w:rPr>
        <w:t xml:space="preserve"> relevant subsidiary legislation</w:t>
      </w:r>
      <w:r w:rsidRPr="00D805BC">
        <w:rPr>
          <w:rFonts w:ascii="Times New Roman" w:eastAsia="Calibri" w:hAnsi="Times New Roman" w:cs="Times New Roman"/>
          <w:sz w:val="24"/>
          <w:szCs w:val="24"/>
          <w:lang w:val="en-US"/>
        </w:rPr>
        <w:t>.</w:t>
      </w:r>
    </w:p>
    <w:p w:rsidR="00DF3660" w:rsidRPr="00D805BC" w:rsidRDefault="00DF3660" w:rsidP="003B55B5">
      <w:pPr>
        <w:spacing w:after="0" w:line="480" w:lineRule="auto"/>
        <w:ind w:right="1134"/>
        <w:jc w:val="both"/>
        <w:rPr>
          <w:rFonts w:ascii="Times New Roman" w:eastAsia="Calibri" w:hAnsi="Times New Roman" w:cs="Times New Roman"/>
          <w:sz w:val="24"/>
          <w:szCs w:val="24"/>
          <w:lang w:val="en-US"/>
        </w:rPr>
      </w:pPr>
    </w:p>
    <w:p w:rsidR="00755BB9" w:rsidRPr="00D805BC" w:rsidRDefault="00755BB9" w:rsidP="003B55B5">
      <w:pPr>
        <w:spacing w:after="0" w:line="480" w:lineRule="auto"/>
        <w:jc w:val="both"/>
        <w:rPr>
          <w:rFonts w:ascii="Times New Roman" w:eastAsia="Calibri" w:hAnsi="Times New Roman" w:cs="Times New Roman"/>
          <w:b/>
          <w:sz w:val="24"/>
          <w:szCs w:val="24"/>
          <w:lang w:val="en-ZW"/>
        </w:rPr>
      </w:pPr>
      <w:r w:rsidRPr="00D805BC">
        <w:rPr>
          <w:rFonts w:ascii="Times New Roman" w:eastAsia="Calibri" w:hAnsi="Times New Roman" w:cs="Times New Roman"/>
          <w:b/>
          <w:sz w:val="24"/>
          <w:szCs w:val="24"/>
          <w:lang w:val="en-ZW"/>
        </w:rPr>
        <w:t>DISPOSITION</w:t>
      </w:r>
    </w:p>
    <w:p w:rsidR="00971151" w:rsidRDefault="009401CE" w:rsidP="002F6AF3">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This Court declines jurisdiction in this matter basically for two reasons.  Firstly, the issues raised by the applicant do not involve “the interpretation, protection or enforcement </w:t>
      </w:r>
      <w:r>
        <w:rPr>
          <w:rFonts w:ascii="Times New Roman" w:eastAsia="Calibri" w:hAnsi="Times New Roman" w:cs="Times New Roman"/>
          <w:sz w:val="24"/>
          <w:szCs w:val="24"/>
          <w:lang w:val="en-ZW"/>
        </w:rPr>
        <w:lastRenderedPageBreak/>
        <w:t xml:space="preserve">of the constitution”. Thus, there is no constitutional matter before the </w:t>
      </w:r>
      <w:r w:rsidR="00B10405">
        <w:rPr>
          <w:rFonts w:ascii="Times New Roman" w:eastAsia="Calibri" w:hAnsi="Times New Roman" w:cs="Times New Roman"/>
          <w:sz w:val="24"/>
          <w:szCs w:val="24"/>
          <w:lang w:val="en-ZW"/>
        </w:rPr>
        <w:t>c</w:t>
      </w:r>
      <w:r>
        <w:rPr>
          <w:rFonts w:ascii="Times New Roman" w:eastAsia="Calibri" w:hAnsi="Times New Roman" w:cs="Times New Roman"/>
          <w:sz w:val="24"/>
          <w:szCs w:val="24"/>
          <w:lang w:val="en-ZW"/>
        </w:rPr>
        <w:t xml:space="preserve">ourt.  Secondly, on the basis of principles of avoidance and subsidiarity as outlined above, this Court will not assume jurisdiction in such a matter. </w:t>
      </w:r>
    </w:p>
    <w:p w:rsidR="009401CE" w:rsidRDefault="009401CE" w:rsidP="002F6AF3">
      <w:pPr>
        <w:spacing w:after="0" w:line="480" w:lineRule="auto"/>
        <w:ind w:firstLine="1134"/>
        <w:jc w:val="both"/>
        <w:rPr>
          <w:rFonts w:ascii="Times New Roman" w:eastAsia="Calibri" w:hAnsi="Times New Roman" w:cs="Times New Roman"/>
          <w:sz w:val="24"/>
          <w:szCs w:val="24"/>
          <w:lang w:val="en-ZW"/>
        </w:rPr>
      </w:pPr>
    </w:p>
    <w:p w:rsidR="00D1409E" w:rsidRPr="00D805BC" w:rsidRDefault="00971151" w:rsidP="002F6AF3">
      <w:pPr>
        <w:spacing w:after="0" w:line="480" w:lineRule="auto"/>
        <w:ind w:firstLine="1134"/>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Accordingl</w:t>
      </w:r>
      <w:r w:rsidR="00955AAF">
        <w:rPr>
          <w:rFonts w:ascii="Times New Roman" w:eastAsia="Calibri" w:hAnsi="Times New Roman" w:cs="Times New Roman"/>
          <w:sz w:val="24"/>
          <w:szCs w:val="24"/>
          <w:lang w:val="en-ZW"/>
        </w:rPr>
        <w:t xml:space="preserve">y, the application is removed from the </w:t>
      </w:r>
      <w:r w:rsidR="00B10405">
        <w:rPr>
          <w:rFonts w:ascii="Times New Roman" w:eastAsia="Calibri" w:hAnsi="Times New Roman" w:cs="Times New Roman"/>
          <w:sz w:val="24"/>
          <w:szCs w:val="24"/>
          <w:lang w:val="en-ZW"/>
        </w:rPr>
        <w:t>r</w:t>
      </w:r>
      <w:r w:rsidR="00955AAF">
        <w:rPr>
          <w:rFonts w:ascii="Times New Roman" w:eastAsia="Calibri" w:hAnsi="Times New Roman" w:cs="Times New Roman"/>
          <w:sz w:val="24"/>
          <w:szCs w:val="24"/>
          <w:lang w:val="en-ZW"/>
        </w:rPr>
        <w:t>oll</w:t>
      </w:r>
      <w:r w:rsidR="00DF3660" w:rsidRPr="00D805BC">
        <w:rPr>
          <w:rFonts w:ascii="Times New Roman" w:eastAsia="Calibri" w:hAnsi="Times New Roman" w:cs="Times New Roman"/>
          <w:sz w:val="24"/>
          <w:szCs w:val="24"/>
          <w:lang w:val="en-ZW"/>
        </w:rPr>
        <w:t xml:space="preserve"> with no order as to costs. </w:t>
      </w:r>
    </w:p>
    <w:p w:rsidR="007A3FAE" w:rsidRPr="00D805BC" w:rsidRDefault="00D1409E"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sz w:val="24"/>
          <w:szCs w:val="24"/>
          <w:lang w:val="en-ZW"/>
        </w:rPr>
        <w:tab/>
      </w:r>
      <w:r w:rsidR="002648C0" w:rsidRPr="00D805BC">
        <w:rPr>
          <w:rFonts w:ascii="Times New Roman" w:eastAsia="Calibri" w:hAnsi="Times New Roman" w:cs="Times New Roman"/>
          <w:sz w:val="24"/>
          <w:szCs w:val="24"/>
          <w:lang w:val="en-ZW"/>
        </w:rPr>
        <w:t xml:space="preserve"> </w:t>
      </w:r>
    </w:p>
    <w:p w:rsidR="00971151" w:rsidRPr="00D805BC" w:rsidRDefault="00971151" w:rsidP="003B55B5">
      <w:pPr>
        <w:spacing w:after="0" w:line="480" w:lineRule="auto"/>
        <w:jc w:val="both"/>
        <w:rPr>
          <w:rFonts w:ascii="Times New Roman" w:eastAsia="Calibri" w:hAnsi="Times New Roman" w:cs="Times New Roman"/>
          <w:sz w:val="24"/>
          <w:szCs w:val="24"/>
          <w:lang w:val="en-ZW"/>
        </w:rPr>
      </w:pPr>
    </w:p>
    <w:p w:rsidR="0002718A" w:rsidRPr="00D805BC" w:rsidRDefault="0002718A"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MALABA DCJ:</w:t>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sz w:val="24"/>
          <w:szCs w:val="24"/>
          <w:lang w:val="en-ZW"/>
        </w:rPr>
      </w:pPr>
    </w:p>
    <w:p w:rsidR="0002718A" w:rsidRPr="00D805BC" w:rsidRDefault="002F6AF3"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ZIYAMBI JCC</w:t>
      </w:r>
      <w:r w:rsidR="0002718A" w:rsidRPr="00D805BC">
        <w:rPr>
          <w:rFonts w:ascii="Times New Roman" w:eastAsia="Calibri" w:hAnsi="Times New Roman" w:cs="Times New Roman"/>
          <w:b/>
          <w:sz w:val="24"/>
          <w:szCs w:val="24"/>
          <w:lang w:val="en-ZW"/>
        </w:rPr>
        <w:t>:</w:t>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sz w:val="24"/>
          <w:szCs w:val="24"/>
          <w:lang w:val="en-ZW"/>
        </w:rPr>
      </w:pPr>
    </w:p>
    <w:p w:rsidR="0002718A" w:rsidRPr="00D805BC" w:rsidRDefault="002F6AF3"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GWAUNZA JCC</w:t>
      </w:r>
      <w:r w:rsidR="007A3FAE" w:rsidRPr="00D805BC">
        <w:rPr>
          <w:rFonts w:ascii="Times New Roman" w:eastAsia="Calibri" w:hAnsi="Times New Roman" w:cs="Times New Roman"/>
          <w:b/>
          <w:sz w:val="24"/>
          <w:szCs w:val="24"/>
          <w:lang w:val="en-ZW"/>
        </w:rPr>
        <w:t>:</w:t>
      </w:r>
      <w:r w:rsidR="007A3FAE" w:rsidRPr="00D805BC">
        <w:rPr>
          <w:rFonts w:ascii="Times New Roman" w:eastAsia="Calibri" w:hAnsi="Times New Roman" w:cs="Times New Roman"/>
          <w:b/>
          <w:sz w:val="24"/>
          <w:szCs w:val="24"/>
          <w:lang w:val="en-ZW"/>
        </w:rPr>
        <w:tab/>
      </w:r>
      <w:r w:rsidR="007A3FAE" w:rsidRPr="00D805BC">
        <w:rPr>
          <w:rFonts w:ascii="Times New Roman" w:eastAsia="Calibri" w:hAnsi="Times New Roman" w:cs="Times New Roman"/>
          <w:b/>
          <w:sz w:val="24"/>
          <w:szCs w:val="24"/>
          <w:lang w:val="en-ZW"/>
        </w:rPr>
        <w:tab/>
      </w:r>
      <w:r w:rsidR="007A3FAE"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sz w:val="24"/>
          <w:szCs w:val="24"/>
          <w:lang w:val="en-ZW"/>
        </w:rPr>
      </w:pPr>
    </w:p>
    <w:p w:rsidR="0002718A" w:rsidRPr="00D805BC" w:rsidRDefault="007A3FAE"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G</w:t>
      </w:r>
      <w:r w:rsidR="0002718A" w:rsidRPr="00D805BC">
        <w:rPr>
          <w:rFonts w:ascii="Times New Roman" w:eastAsia="Calibri" w:hAnsi="Times New Roman" w:cs="Times New Roman"/>
          <w:b/>
          <w:sz w:val="24"/>
          <w:szCs w:val="24"/>
          <w:lang w:val="en-ZW"/>
        </w:rPr>
        <w:t>A</w:t>
      </w:r>
      <w:r w:rsidRPr="00D805BC">
        <w:rPr>
          <w:rFonts w:ascii="Times New Roman" w:eastAsia="Calibri" w:hAnsi="Times New Roman" w:cs="Times New Roman"/>
          <w:b/>
          <w:sz w:val="24"/>
          <w:szCs w:val="24"/>
          <w:lang w:val="en-ZW"/>
        </w:rPr>
        <w:t>RWE</w:t>
      </w:r>
      <w:r w:rsidR="002F6AF3" w:rsidRPr="00D805BC">
        <w:rPr>
          <w:rFonts w:ascii="Times New Roman" w:eastAsia="Calibri" w:hAnsi="Times New Roman" w:cs="Times New Roman"/>
          <w:b/>
          <w:sz w:val="24"/>
          <w:szCs w:val="24"/>
          <w:lang w:val="en-ZW"/>
        </w:rPr>
        <w:t xml:space="preserve"> JCC</w:t>
      </w:r>
      <w:r w:rsidR="0002718A" w:rsidRPr="00D805BC">
        <w:rPr>
          <w:rFonts w:ascii="Times New Roman" w:eastAsia="Calibri" w:hAnsi="Times New Roman" w:cs="Times New Roman"/>
          <w:b/>
          <w:sz w:val="24"/>
          <w:szCs w:val="24"/>
          <w:lang w:val="en-ZW"/>
        </w:rPr>
        <w:t>:</w:t>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b/>
          <w:sz w:val="24"/>
          <w:szCs w:val="24"/>
          <w:lang w:val="en-ZW"/>
        </w:rPr>
      </w:pPr>
    </w:p>
    <w:p w:rsidR="0002718A" w:rsidRPr="00D805BC" w:rsidRDefault="0002718A"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PATEL J</w:t>
      </w:r>
      <w:r w:rsidR="002F6AF3" w:rsidRPr="00D805BC">
        <w:rPr>
          <w:rFonts w:ascii="Times New Roman" w:eastAsia="Calibri" w:hAnsi="Times New Roman" w:cs="Times New Roman"/>
          <w:b/>
          <w:sz w:val="24"/>
          <w:szCs w:val="24"/>
          <w:lang w:val="en-ZW"/>
        </w:rPr>
        <w:t>CC</w:t>
      </w:r>
      <w:r w:rsidRPr="00D805BC">
        <w:rPr>
          <w:rFonts w:ascii="Times New Roman" w:eastAsia="Calibri" w:hAnsi="Times New Roman" w:cs="Times New Roman"/>
          <w:b/>
          <w:sz w:val="24"/>
          <w:szCs w:val="24"/>
          <w:lang w:val="en-ZW"/>
        </w:rPr>
        <w:t>:</w:t>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00971151">
        <w:rPr>
          <w:rFonts w:ascii="Times New Roman" w:eastAsia="Calibri" w:hAnsi="Times New Roman" w:cs="Times New Roman"/>
          <w:b/>
          <w:sz w:val="24"/>
          <w:szCs w:val="24"/>
          <w:lang w:val="en-ZW"/>
        </w:rPr>
        <w:tab/>
      </w:r>
      <w:r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sz w:val="24"/>
          <w:szCs w:val="24"/>
          <w:lang w:val="en-ZW"/>
        </w:rPr>
      </w:pPr>
    </w:p>
    <w:p w:rsidR="0002718A" w:rsidRPr="00D805BC" w:rsidRDefault="0002718A"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GUVAVA J</w:t>
      </w:r>
      <w:r w:rsidR="002F6AF3" w:rsidRPr="00D805BC">
        <w:rPr>
          <w:rFonts w:ascii="Times New Roman" w:eastAsia="Calibri" w:hAnsi="Times New Roman" w:cs="Times New Roman"/>
          <w:b/>
          <w:sz w:val="24"/>
          <w:szCs w:val="24"/>
          <w:lang w:val="en-ZW"/>
        </w:rPr>
        <w:t>CC</w:t>
      </w:r>
      <w:r w:rsidRPr="00D805BC">
        <w:rPr>
          <w:rFonts w:ascii="Times New Roman" w:eastAsia="Calibri" w:hAnsi="Times New Roman" w:cs="Times New Roman"/>
          <w:b/>
          <w:sz w:val="24"/>
          <w:szCs w:val="24"/>
          <w:lang w:val="en-ZW"/>
        </w:rPr>
        <w:t>:</w:t>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b/>
          <w:sz w:val="24"/>
          <w:szCs w:val="24"/>
          <w:lang w:val="en-ZW"/>
        </w:rPr>
        <w:tab/>
      </w:r>
      <w:r w:rsidRPr="00D805BC">
        <w:rPr>
          <w:rFonts w:ascii="Times New Roman" w:eastAsia="Calibri" w:hAnsi="Times New Roman" w:cs="Times New Roman"/>
          <w:sz w:val="24"/>
          <w:szCs w:val="24"/>
          <w:lang w:val="en-ZW"/>
        </w:rPr>
        <w:t>I agree</w:t>
      </w:r>
    </w:p>
    <w:p w:rsidR="007A3FAE" w:rsidRPr="00D805BC" w:rsidRDefault="007A3FAE" w:rsidP="003B55B5">
      <w:pPr>
        <w:spacing w:after="0" w:line="480" w:lineRule="auto"/>
        <w:jc w:val="both"/>
        <w:rPr>
          <w:rFonts w:ascii="Times New Roman" w:eastAsia="Calibri" w:hAnsi="Times New Roman" w:cs="Times New Roman"/>
          <w:sz w:val="24"/>
          <w:szCs w:val="24"/>
          <w:lang w:val="en-ZW"/>
        </w:rPr>
      </w:pPr>
    </w:p>
    <w:p w:rsidR="0002718A" w:rsidRPr="00D805BC" w:rsidRDefault="007A3FAE" w:rsidP="003B55B5">
      <w:pPr>
        <w:spacing w:after="0" w:line="48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b/>
          <w:sz w:val="24"/>
          <w:szCs w:val="24"/>
          <w:lang w:val="en-ZW"/>
        </w:rPr>
        <w:t>MAVANGIRA J</w:t>
      </w:r>
      <w:r w:rsidR="002F6AF3" w:rsidRPr="00D805BC">
        <w:rPr>
          <w:rFonts w:ascii="Times New Roman" w:eastAsia="Calibri" w:hAnsi="Times New Roman" w:cs="Times New Roman"/>
          <w:b/>
          <w:sz w:val="24"/>
          <w:szCs w:val="24"/>
          <w:lang w:val="en-ZW"/>
        </w:rPr>
        <w:t>CC</w:t>
      </w:r>
      <w:r w:rsidR="0002718A" w:rsidRPr="00D805BC">
        <w:rPr>
          <w:rFonts w:ascii="Times New Roman" w:eastAsia="Calibri" w:hAnsi="Times New Roman" w:cs="Times New Roman"/>
          <w:b/>
          <w:sz w:val="24"/>
          <w:szCs w:val="24"/>
          <w:lang w:val="en-ZW"/>
        </w:rPr>
        <w:t>:</w:t>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b/>
          <w:sz w:val="24"/>
          <w:szCs w:val="24"/>
          <w:lang w:val="en-ZW"/>
        </w:rPr>
        <w:tab/>
      </w:r>
      <w:r w:rsidR="0002718A" w:rsidRPr="00D805BC">
        <w:rPr>
          <w:rFonts w:ascii="Times New Roman" w:eastAsia="Calibri" w:hAnsi="Times New Roman" w:cs="Times New Roman"/>
          <w:sz w:val="24"/>
          <w:szCs w:val="24"/>
          <w:lang w:val="en-ZW"/>
        </w:rPr>
        <w:t>I agree</w:t>
      </w:r>
    </w:p>
    <w:p w:rsidR="00197688" w:rsidRPr="00D805BC" w:rsidRDefault="00197688" w:rsidP="003B55B5">
      <w:pPr>
        <w:spacing w:after="0" w:line="240" w:lineRule="auto"/>
        <w:jc w:val="both"/>
        <w:rPr>
          <w:rFonts w:ascii="Times New Roman" w:eastAsia="Calibri" w:hAnsi="Times New Roman" w:cs="Times New Roman"/>
          <w:i/>
          <w:sz w:val="24"/>
          <w:szCs w:val="24"/>
          <w:lang w:val="en-ZW"/>
        </w:rPr>
      </w:pPr>
    </w:p>
    <w:p w:rsidR="00197688" w:rsidRPr="00D805BC" w:rsidRDefault="00197688" w:rsidP="003B55B5">
      <w:pPr>
        <w:spacing w:after="0" w:line="240" w:lineRule="auto"/>
        <w:jc w:val="both"/>
        <w:rPr>
          <w:rFonts w:ascii="Times New Roman" w:eastAsia="Calibri" w:hAnsi="Times New Roman" w:cs="Times New Roman"/>
          <w:i/>
          <w:sz w:val="24"/>
          <w:szCs w:val="24"/>
          <w:lang w:val="en-ZW"/>
        </w:rPr>
      </w:pPr>
    </w:p>
    <w:p w:rsidR="00197688" w:rsidRPr="00D805BC" w:rsidRDefault="00197688" w:rsidP="003B55B5">
      <w:pPr>
        <w:spacing w:after="0" w:line="240" w:lineRule="auto"/>
        <w:jc w:val="both"/>
        <w:rPr>
          <w:rFonts w:ascii="Times New Roman" w:eastAsia="Calibri" w:hAnsi="Times New Roman" w:cs="Times New Roman"/>
          <w:sz w:val="24"/>
          <w:szCs w:val="24"/>
          <w:lang w:val="en-ZW"/>
        </w:rPr>
      </w:pPr>
    </w:p>
    <w:p w:rsidR="002F6AF3" w:rsidRPr="00D805BC" w:rsidRDefault="002F6AF3" w:rsidP="003B55B5">
      <w:pPr>
        <w:tabs>
          <w:tab w:val="left" w:pos="3356"/>
        </w:tabs>
        <w:spacing w:after="0" w:line="240" w:lineRule="auto"/>
        <w:jc w:val="both"/>
        <w:rPr>
          <w:rFonts w:ascii="Times New Roman" w:eastAsia="Calibri" w:hAnsi="Times New Roman" w:cs="Times New Roman"/>
          <w:sz w:val="24"/>
          <w:szCs w:val="24"/>
          <w:lang w:val="en-ZW"/>
        </w:rPr>
      </w:pPr>
    </w:p>
    <w:p w:rsidR="00E26E7A" w:rsidRPr="00D805BC" w:rsidRDefault="007A3FAE" w:rsidP="003B55B5">
      <w:pPr>
        <w:tabs>
          <w:tab w:val="left" w:pos="3356"/>
        </w:tabs>
        <w:spacing w:after="0" w:line="240" w:lineRule="auto"/>
        <w:jc w:val="both"/>
        <w:rPr>
          <w:rFonts w:ascii="Times New Roman" w:eastAsia="Calibri" w:hAnsi="Times New Roman" w:cs="Times New Roman"/>
          <w:i/>
          <w:sz w:val="24"/>
          <w:szCs w:val="24"/>
          <w:lang w:val="en-ZW"/>
        </w:rPr>
      </w:pPr>
      <w:r w:rsidRPr="00D805BC">
        <w:rPr>
          <w:rFonts w:ascii="Times New Roman" w:eastAsia="Calibri" w:hAnsi="Times New Roman" w:cs="Times New Roman"/>
          <w:i/>
          <w:sz w:val="24"/>
          <w:szCs w:val="24"/>
          <w:lang w:val="en-ZW"/>
        </w:rPr>
        <w:t>Matsikidze &amp; Mucheche</w:t>
      </w:r>
      <w:r w:rsidR="00427862" w:rsidRPr="00D805BC">
        <w:rPr>
          <w:rFonts w:ascii="Times New Roman" w:eastAsia="Calibri" w:hAnsi="Times New Roman" w:cs="Times New Roman"/>
          <w:sz w:val="24"/>
          <w:szCs w:val="24"/>
          <w:lang w:val="en-ZW"/>
        </w:rPr>
        <w:t>, applicant'</w:t>
      </w:r>
      <w:r w:rsidR="00E26E7A" w:rsidRPr="00D805BC">
        <w:rPr>
          <w:rFonts w:ascii="Times New Roman" w:eastAsia="Calibri" w:hAnsi="Times New Roman" w:cs="Times New Roman"/>
          <w:sz w:val="24"/>
          <w:szCs w:val="24"/>
          <w:lang w:val="en-ZW"/>
        </w:rPr>
        <w:t xml:space="preserve"> legal practitioners</w:t>
      </w:r>
    </w:p>
    <w:p w:rsidR="002F6AF3" w:rsidRPr="00D805BC" w:rsidRDefault="002F6AF3" w:rsidP="003B55B5">
      <w:pPr>
        <w:spacing w:after="0" w:line="240" w:lineRule="auto"/>
        <w:jc w:val="both"/>
        <w:rPr>
          <w:rFonts w:ascii="Times New Roman" w:eastAsia="Calibri" w:hAnsi="Times New Roman" w:cs="Times New Roman"/>
          <w:i/>
          <w:sz w:val="24"/>
          <w:szCs w:val="24"/>
          <w:lang w:val="en-ZW"/>
        </w:rPr>
      </w:pPr>
    </w:p>
    <w:p w:rsidR="00197688" w:rsidRPr="00D805BC" w:rsidRDefault="007A3FAE" w:rsidP="003B55B5">
      <w:pPr>
        <w:spacing w:after="0" w:line="240" w:lineRule="auto"/>
        <w:jc w:val="both"/>
        <w:rPr>
          <w:rFonts w:ascii="Times New Roman" w:eastAsia="Calibri" w:hAnsi="Times New Roman" w:cs="Times New Roman"/>
          <w:sz w:val="24"/>
          <w:szCs w:val="24"/>
          <w:lang w:val="en-ZW"/>
        </w:rPr>
      </w:pPr>
      <w:r w:rsidRPr="00D805BC">
        <w:rPr>
          <w:rFonts w:ascii="Times New Roman" w:eastAsia="Calibri" w:hAnsi="Times New Roman" w:cs="Times New Roman"/>
          <w:i/>
          <w:sz w:val="24"/>
          <w:szCs w:val="24"/>
          <w:lang w:val="en-ZW"/>
        </w:rPr>
        <w:t>The United Methodist Church</w:t>
      </w:r>
      <w:r w:rsidRPr="00D805BC">
        <w:rPr>
          <w:rFonts w:ascii="Times New Roman" w:eastAsia="Calibri" w:hAnsi="Times New Roman" w:cs="Times New Roman"/>
          <w:sz w:val="24"/>
          <w:szCs w:val="24"/>
          <w:lang w:val="en-ZW"/>
        </w:rPr>
        <w:t>, respondent</w:t>
      </w:r>
    </w:p>
    <w:p w:rsidR="00197688" w:rsidRPr="00D805BC" w:rsidRDefault="00197688" w:rsidP="003B55B5">
      <w:pPr>
        <w:spacing w:after="0"/>
        <w:jc w:val="both"/>
        <w:rPr>
          <w:rFonts w:ascii="Times New Roman" w:hAnsi="Times New Roman" w:cs="Times New Roman"/>
          <w:sz w:val="24"/>
          <w:szCs w:val="24"/>
        </w:rPr>
      </w:pPr>
    </w:p>
    <w:p w:rsidR="00197688" w:rsidRPr="00D805BC" w:rsidRDefault="00197688" w:rsidP="003B55B5">
      <w:pPr>
        <w:spacing w:after="0"/>
        <w:jc w:val="both"/>
        <w:rPr>
          <w:rFonts w:ascii="Times New Roman" w:hAnsi="Times New Roman" w:cs="Times New Roman"/>
          <w:sz w:val="24"/>
          <w:szCs w:val="24"/>
        </w:rPr>
      </w:pPr>
    </w:p>
    <w:p w:rsidR="0049656D" w:rsidRPr="00D805BC" w:rsidRDefault="0049656D" w:rsidP="003B55B5">
      <w:pPr>
        <w:spacing w:after="0"/>
        <w:jc w:val="both"/>
        <w:rPr>
          <w:rFonts w:ascii="Times New Roman" w:hAnsi="Times New Roman" w:cs="Times New Roman"/>
          <w:sz w:val="24"/>
          <w:szCs w:val="24"/>
        </w:rPr>
      </w:pPr>
    </w:p>
    <w:sectPr w:rsidR="0049656D" w:rsidRPr="00D805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A90" w:rsidRDefault="00393A90" w:rsidP="000732E5">
      <w:pPr>
        <w:spacing w:after="0" w:line="240" w:lineRule="auto"/>
      </w:pPr>
      <w:r>
        <w:separator/>
      </w:r>
    </w:p>
  </w:endnote>
  <w:endnote w:type="continuationSeparator" w:id="0">
    <w:p w:rsidR="00393A90" w:rsidRDefault="00393A90" w:rsidP="0007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A90" w:rsidRDefault="00393A90" w:rsidP="000732E5">
      <w:pPr>
        <w:spacing w:after="0" w:line="240" w:lineRule="auto"/>
      </w:pPr>
      <w:r>
        <w:separator/>
      </w:r>
    </w:p>
  </w:footnote>
  <w:footnote w:type="continuationSeparator" w:id="0">
    <w:p w:rsidR="00393A90" w:rsidRDefault="00393A90" w:rsidP="00073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90F" w:rsidRDefault="003B55B5">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55B5" w:rsidRPr="00D805BC" w:rsidRDefault="003B55B5">
                          <w:pPr>
                            <w:spacing w:after="0" w:line="240" w:lineRule="auto"/>
                            <w:jc w:val="right"/>
                            <w:rPr>
                              <w:rFonts w:ascii="Times New Roman" w:hAnsi="Times New Roman" w:cs="Times New Roman"/>
                              <w:b/>
                              <w:noProof/>
                              <w:sz w:val="24"/>
                              <w:szCs w:val="24"/>
                            </w:rPr>
                          </w:pPr>
                          <w:r w:rsidRPr="00D805BC">
                            <w:rPr>
                              <w:rFonts w:ascii="Times New Roman" w:hAnsi="Times New Roman" w:cs="Times New Roman"/>
                              <w:b/>
                              <w:noProof/>
                              <w:sz w:val="24"/>
                              <w:szCs w:val="24"/>
                            </w:rPr>
                            <w:t xml:space="preserve">Judgment No. CCZ </w:t>
                          </w:r>
                          <w:r w:rsidR="00D805BC" w:rsidRPr="00D805BC">
                            <w:rPr>
                              <w:rFonts w:ascii="Times New Roman" w:hAnsi="Times New Roman" w:cs="Times New Roman"/>
                              <w:b/>
                              <w:noProof/>
                              <w:sz w:val="24"/>
                              <w:szCs w:val="24"/>
                            </w:rPr>
                            <w:t>18</w:t>
                          </w:r>
                          <w:r w:rsidRPr="00D805BC">
                            <w:rPr>
                              <w:rFonts w:ascii="Times New Roman" w:hAnsi="Times New Roman" w:cs="Times New Roman"/>
                              <w:b/>
                              <w:noProof/>
                              <w:sz w:val="24"/>
                              <w:szCs w:val="24"/>
                            </w:rPr>
                            <w:t>/20</w:t>
                          </w:r>
                        </w:p>
                        <w:p w:rsidR="003B55B5" w:rsidRPr="00D805BC" w:rsidRDefault="003B55B5">
                          <w:pPr>
                            <w:spacing w:after="0" w:line="240" w:lineRule="auto"/>
                            <w:jc w:val="right"/>
                            <w:rPr>
                              <w:rFonts w:ascii="Times New Roman" w:hAnsi="Times New Roman" w:cs="Times New Roman"/>
                              <w:b/>
                              <w:noProof/>
                              <w:sz w:val="24"/>
                              <w:szCs w:val="24"/>
                            </w:rPr>
                          </w:pPr>
                          <w:r w:rsidRPr="00D805BC">
                            <w:rPr>
                              <w:rFonts w:ascii="Times New Roman" w:hAnsi="Times New Roman" w:cs="Times New Roman"/>
                              <w:b/>
                              <w:noProof/>
                              <w:sz w:val="24"/>
                              <w:szCs w:val="24"/>
                            </w:rPr>
                            <w:t>Constitutional Application CCZ 230/14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B55B5" w:rsidRPr="00D805BC" w:rsidRDefault="003B55B5">
                    <w:pPr>
                      <w:spacing w:after="0" w:line="240" w:lineRule="auto"/>
                      <w:jc w:val="right"/>
                      <w:rPr>
                        <w:rFonts w:ascii="Times New Roman" w:hAnsi="Times New Roman" w:cs="Times New Roman"/>
                        <w:b/>
                        <w:noProof/>
                        <w:sz w:val="24"/>
                        <w:szCs w:val="24"/>
                      </w:rPr>
                    </w:pPr>
                    <w:r w:rsidRPr="00D805BC">
                      <w:rPr>
                        <w:rFonts w:ascii="Times New Roman" w:hAnsi="Times New Roman" w:cs="Times New Roman"/>
                        <w:b/>
                        <w:noProof/>
                        <w:sz w:val="24"/>
                        <w:szCs w:val="24"/>
                      </w:rPr>
                      <w:t xml:space="preserve">Judgment No. CCZ </w:t>
                    </w:r>
                    <w:r w:rsidR="00D805BC" w:rsidRPr="00D805BC">
                      <w:rPr>
                        <w:rFonts w:ascii="Times New Roman" w:hAnsi="Times New Roman" w:cs="Times New Roman"/>
                        <w:b/>
                        <w:noProof/>
                        <w:sz w:val="24"/>
                        <w:szCs w:val="24"/>
                      </w:rPr>
                      <w:t>18</w:t>
                    </w:r>
                    <w:r w:rsidRPr="00D805BC">
                      <w:rPr>
                        <w:rFonts w:ascii="Times New Roman" w:hAnsi="Times New Roman" w:cs="Times New Roman"/>
                        <w:b/>
                        <w:noProof/>
                        <w:sz w:val="24"/>
                        <w:szCs w:val="24"/>
                      </w:rPr>
                      <w:t>/20</w:t>
                    </w:r>
                  </w:p>
                  <w:p w:rsidR="003B55B5" w:rsidRPr="00D805BC" w:rsidRDefault="003B55B5">
                    <w:pPr>
                      <w:spacing w:after="0" w:line="240" w:lineRule="auto"/>
                      <w:jc w:val="right"/>
                      <w:rPr>
                        <w:rFonts w:ascii="Times New Roman" w:hAnsi="Times New Roman" w:cs="Times New Roman"/>
                        <w:b/>
                        <w:noProof/>
                        <w:sz w:val="24"/>
                        <w:szCs w:val="24"/>
                      </w:rPr>
                    </w:pPr>
                    <w:r w:rsidRPr="00D805BC">
                      <w:rPr>
                        <w:rFonts w:ascii="Times New Roman" w:hAnsi="Times New Roman" w:cs="Times New Roman"/>
                        <w:b/>
                        <w:noProof/>
                        <w:sz w:val="24"/>
                        <w:szCs w:val="24"/>
                      </w:rPr>
                      <w:t>Constitutional Application CCZ 230/14</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B55B5" w:rsidRDefault="003B55B5">
                          <w:pPr>
                            <w:spacing w:after="0" w:line="240" w:lineRule="auto"/>
                            <w:rPr>
                              <w:color w:val="FFFFFF" w:themeColor="background1"/>
                            </w:rPr>
                          </w:pPr>
                          <w:r>
                            <w:fldChar w:fldCharType="begin"/>
                          </w:r>
                          <w:r>
                            <w:instrText xml:space="preserve"> PAGE   \* MERGEFORMAT </w:instrText>
                          </w:r>
                          <w:r>
                            <w:fldChar w:fldCharType="separate"/>
                          </w:r>
                          <w:r w:rsidR="002A6EDE" w:rsidRPr="002A6ED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B55B5" w:rsidRDefault="003B55B5">
                    <w:pPr>
                      <w:spacing w:after="0" w:line="240" w:lineRule="auto"/>
                      <w:rPr>
                        <w:color w:val="FFFFFF" w:themeColor="background1"/>
                      </w:rPr>
                    </w:pPr>
                    <w:r>
                      <w:fldChar w:fldCharType="begin"/>
                    </w:r>
                    <w:r>
                      <w:instrText xml:space="preserve"> PAGE   \* MERGEFORMAT </w:instrText>
                    </w:r>
                    <w:r>
                      <w:fldChar w:fldCharType="separate"/>
                    </w:r>
                    <w:r w:rsidR="002A6EDE" w:rsidRPr="002A6ED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62A4A"/>
    <w:multiLevelType w:val="hybridMultilevel"/>
    <w:tmpl w:val="30F81BD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EE304F"/>
    <w:multiLevelType w:val="hybridMultilevel"/>
    <w:tmpl w:val="19229B2A"/>
    <w:lvl w:ilvl="0" w:tplc="2724FCE0">
      <w:start w:val="2"/>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5664A4B"/>
    <w:multiLevelType w:val="hybridMultilevel"/>
    <w:tmpl w:val="B5646D8E"/>
    <w:lvl w:ilvl="0" w:tplc="60D65C78">
      <w:start w:val="1"/>
      <w:numFmt w:val="decimal"/>
      <w:lvlText w:val="%1."/>
      <w:lvlJc w:val="left"/>
      <w:pPr>
        <w:ind w:left="786" w:hanging="360"/>
      </w:pPr>
      <w:rPr>
        <w:b w:val="0"/>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3" w15:restartNumberingAfterBreak="0">
    <w:nsid w:val="4BD15BFA"/>
    <w:multiLevelType w:val="hybridMultilevel"/>
    <w:tmpl w:val="97F632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306788D"/>
    <w:multiLevelType w:val="hybridMultilevel"/>
    <w:tmpl w:val="3BEADB62"/>
    <w:lvl w:ilvl="0" w:tplc="1C09000F">
      <w:start w:val="1"/>
      <w:numFmt w:val="decimal"/>
      <w:lvlText w:val="%1."/>
      <w:lvlJc w:val="left"/>
      <w:pPr>
        <w:ind w:left="1446" w:hanging="360"/>
      </w:pPr>
    </w:lvl>
    <w:lvl w:ilvl="1" w:tplc="1C090019" w:tentative="1">
      <w:start w:val="1"/>
      <w:numFmt w:val="lowerLetter"/>
      <w:lvlText w:val="%2."/>
      <w:lvlJc w:val="left"/>
      <w:pPr>
        <w:ind w:left="2166" w:hanging="360"/>
      </w:pPr>
    </w:lvl>
    <w:lvl w:ilvl="2" w:tplc="1C09001B" w:tentative="1">
      <w:start w:val="1"/>
      <w:numFmt w:val="lowerRoman"/>
      <w:lvlText w:val="%3."/>
      <w:lvlJc w:val="right"/>
      <w:pPr>
        <w:ind w:left="2886" w:hanging="180"/>
      </w:pPr>
    </w:lvl>
    <w:lvl w:ilvl="3" w:tplc="1C09000F" w:tentative="1">
      <w:start w:val="1"/>
      <w:numFmt w:val="decimal"/>
      <w:lvlText w:val="%4."/>
      <w:lvlJc w:val="left"/>
      <w:pPr>
        <w:ind w:left="3606" w:hanging="360"/>
      </w:pPr>
    </w:lvl>
    <w:lvl w:ilvl="4" w:tplc="1C090019" w:tentative="1">
      <w:start w:val="1"/>
      <w:numFmt w:val="lowerLetter"/>
      <w:lvlText w:val="%5."/>
      <w:lvlJc w:val="left"/>
      <w:pPr>
        <w:ind w:left="4326" w:hanging="360"/>
      </w:pPr>
    </w:lvl>
    <w:lvl w:ilvl="5" w:tplc="1C09001B" w:tentative="1">
      <w:start w:val="1"/>
      <w:numFmt w:val="lowerRoman"/>
      <w:lvlText w:val="%6."/>
      <w:lvlJc w:val="right"/>
      <w:pPr>
        <w:ind w:left="5046" w:hanging="180"/>
      </w:pPr>
    </w:lvl>
    <w:lvl w:ilvl="6" w:tplc="1C09000F" w:tentative="1">
      <w:start w:val="1"/>
      <w:numFmt w:val="decimal"/>
      <w:lvlText w:val="%7."/>
      <w:lvlJc w:val="left"/>
      <w:pPr>
        <w:ind w:left="5766" w:hanging="360"/>
      </w:pPr>
    </w:lvl>
    <w:lvl w:ilvl="7" w:tplc="1C090019" w:tentative="1">
      <w:start w:val="1"/>
      <w:numFmt w:val="lowerLetter"/>
      <w:lvlText w:val="%8."/>
      <w:lvlJc w:val="left"/>
      <w:pPr>
        <w:ind w:left="6486" w:hanging="360"/>
      </w:pPr>
    </w:lvl>
    <w:lvl w:ilvl="8" w:tplc="1C09001B" w:tentative="1">
      <w:start w:val="1"/>
      <w:numFmt w:val="lowerRoman"/>
      <w:lvlText w:val="%9."/>
      <w:lvlJc w:val="right"/>
      <w:pPr>
        <w:ind w:left="7206"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88"/>
    <w:rsid w:val="000007B6"/>
    <w:rsid w:val="00003E05"/>
    <w:rsid w:val="000114ED"/>
    <w:rsid w:val="00011C81"/>
    <w:rsid w:val="00017820"/>
    <w:rsid w:val="0002431A"/>
    <w:rsid w:val="000243E9"/>
    <w:rsid w:val="0002718A"/>
    <w:rsid w:val="00031645"/>
    <w:rsid w:val="00047CD8"/>
    <w:rsid w:val="00051A1C"/>
    <w:rsid w:val="000659FD"/>
    <w:rsid w:val="000732E5"/>
    <w:rsid w:val="00075B1C"/>
    <w:rsid w:val="0007673E"/>
    <w:rsid w:val="00080C4B"/>
    <w:rsid w:val="00086100"/>
    <w:rsid w:val="00095BB0"/>
    <w:rsid w:val="000A616A"/>
    <w:rsid w:val="000C605D"/>
    <w:rsid w:val="000E05DD"/>
    <w:rsid w:val="000E4F09"/>
    <w:rsid w:val="000E55AF"/>
    <w:rsid w:val="000E6262"/>
    <w:rsid w:val="000F3A68"/>
    <w:rsid w:val="001062F1"/>
    <w:rsid w:val="00111DCD"/>
    <w:rsid w:val="00112D6C"/>
    <w:rsid w:val="00135137"/>
    <w:rsid w:val="00140BB1"/>
    <w:rsid w:val="00175D8E"/>
    <w:rsid w:val="00181B98"/>
    <w:rsid w:val="00197688"/>
    <w:rsid w:val="001A6D03"/>
    <w:rsid w:val="001B35C8"/>
    <w:rsid w:val="001B5F8E"/>
    <w:rsid w:val="001E32D3"/>
    <w:rsid w:val="001E58F1"/>
    <w:rsid w:val="001F624E"/>
    <w:rsid w:val="001F6659"/>
    <w:rsid w:val="002029C1"/>
    <w:rsid w:val="002039A5"/>
    <w:rsid w:val="00205606"/>
    <w:rsid w:val="002101F1"/>
    <w:rsid w:val="002159F4"/>
    <w:rsid w:val="00222A23"/>
    <w:rsid w:val="00235988"/>
    <w:rsid w:val="00250974"/>
    <w:rsid w:val="0025642D"/>
    <w:rsid w:val="00260456"/>
    <w:rsid w:val="00261E1B"/>
    <w:rsid w:val="002648C0"/>
    <w:rsid w:val="00265458"/>
    <w:rsid w:val="00272365"/>
    <w:rsid w:val="0027312B"/>
    <w:rsid w:val="00286300"/>
    <w:rsid w:val="002A6EDE"/>
    <w:rsid w:val="002B7821"/>
    <w:rsid w:val="002D39A6"/>
    <w:rsid w:val="002D5BC3"/>
    <w:rsid w:val="002F2198"/>
    <w:rsid w:val="002F6AF3"/>
    <w:rsid w:val="003107E6"/>
    <w:rsid w:val="00320BDC"/>
    <w:rsid w:val="00326A76"/>
    <w:rsid w:val="00330E98"/>
    <w:rsid w:val="00393A90"/>
    <w:rsid w:val="0039665F"/>
    <w:rsid w:val="003A1DD0"/>
    <w:rsid w:val="003B3B81"/>
    <w:rsid w:val="003B55B5"/>
    <w:rsid w:val="003B7BF6"/>
    <w:rsid w:val="003F376A"/>
    <w:rsid w:val="003F7FB9"/>
    <w:rsid w:val="004058ED"/>
    <w:rsid w:val="004065DF"/>
    <w:rsid w:val="00417E90"/>
    <w:rsid w:val="00427862"/>
    <w:rsid w:val="00446303"/>
    <w:rsid w:val="004569FA"/>
    <w:rsid w:val="004574F6"/>
    <w:rsid w:val="004612CA"/>
    <w:rsid w:val="00470A5B"/>
    <w:rsid w:val="00484622"/>
    <w:rsid w:val="00484EA9"/>
    <w:rsid w:val="00494191"/>
    <w:rsid w:val="0049656D"/>
    <w:rsid w:val="004C3C6D"/>
    <w:rsid w:val="004F5461"/>
    <w:rsid w:val="005016D2"/>
    <w:rsid w:val="00506234"/>
    <w:rsid w:val="005074A3"/>
    <w:rsid w:val="005142D4"/>
    <w:rsid w:val="0051589A"/>
    <w:rsid w:val="00522C6B"/>
    <w:rsid w:val="00532D35"/>
    <w:rsid w:val="005437E9"/>
    <w:rsid w:val="00544571"/>
    <w:rsid w:val="00561045"/>
    <w:rsid w:val="00561499"/>
    <w:rsid w:val="0057479E"/>
    <w:rsid w:val="00583474"/>
    <w:rsid w:val="005848B3"/>
    <w:rsid w:val="0059298A"/>
    <w:rsid w:val="005A7237"/>
    <w:rsid w:val="005B02A9"/>
    <w:rsid w:val="005D28EB"/>
    <w:rsid w:val="006010EE"/>
    <w:rsid w:val="00624BC2"/>
    <w:rsid w:val="006276F0"/>
    <w:rsid w:val="00640DC5"/>
    <w:rsid w:val="00646AF6"/>
    <w:rsid w:val="00647DF9"/>
    <w:rsid w:val="006647E9"/>
    <w:rsid w:val="00681212"/>
    <w:rsid w:val="00691F38"/>
    <w:rsid w:val="006A4024"/>
    <w:rsid w:val="006C16A6"/>
    <w:rsid w:val="006C67F1"/>
    <w:rsid w:val="006D31E6"/>
    <w:rsid w:val="006F25E2"/>
    <w:rsid w:val="006F5F0F"/>
    <w:rsid w:val="00704247"/>
    <w:rsid w:val="00706598"/>
    <w:rsid w:val="00710E1D"/>
    <w:rsid w:val="00712081"/>
    <w:rsid w:val="00726DDD"/>
    <w:rsid w:val="007334D3"/>
    <w:rsid w:val="0073408A"/>
    <w:rsid w:val="00737AB1"/>
    <w:rsid w:val="00743502"/>
    <w:rsid w:val="00750416"/>
    <w:rsid w:val="00755BB9"/>
    <w:rsid w:val="00776D98"/>
    <w:rsid w:val="0079101F"/>
    <w:rsid w:val="0079418D"/>
    <w:rsid w:val="00794707"/>
    <w:rsid w:val="00794DC1"/>
    <w:rsid w:val="007A1B09"/>
    <w:rsid w:val="007A3FAE"/>
    <w:rsid w:val="007B6547"/>
    <w:rsid w:val="007B65FE"/>
    <w:rsid w:val="007B7874"/>
    <w:rsid w:val="007D16C0"/>
    <w:rsid w:val="007D46E7"/>
    <w:rsid w:val="008140A1"/>
    <w:rsid w:val="00815268"/>
    <w:rsid w:val="00830682"/>
    <w:rsid w:val="008314CC"/>
    <w:rsid w:val="0084512C"/>
    <w:rsid w:val="00852CE9"/>
    <w:rsid w:val="008577EE"/>
    <w:rsid w:val="00866FC2"/>
    <w:rsid w:val="0087146D"/>
    <w:rsid w:val="008724AC"/>
    <w:rsid w:val="00876A62"/>
    <w:rsid w:val="00884104"/>
    <w:rsid w:val="00886D55"/>
    <w:rsid w:val="00891DF4"/>
    <w:rsid w:val="008B1908"/>
    <w:rsid w:val="008B6117"/>
    <w:rsid w:val="008C0319"/>
    <w:rsid w:val="008C056C"/>
    <w:rsid w:val="008C37FD"/>
    <w:rsid w:val="008D3DE0"/>
    <w:rsid w:val="008F4033"/>
    <w:rsid w:val="008F408E"/>
    <w:rsid w:val="00906564"/>
    <w:rsid w:val="009150B8"/>
    <w:rsid w:val="0091767A"/>
    <w:rsid w:val="009401CE"/>
    <w:rsid w:val="0094651A"/>
    <w:rsid w:val="00951A4C"/>
    <w:rsid w:val="00955AAF"/>
    <w:rsid w:val="009670BB"/>
    <w:rsid w:val="00971151"/>
    <w:rsid w:val="00977CA0"/>
    <w:rsid w:val="009828FF"/>
    <w:rsid w:val="009958C9"/>
    <w:rsid w:val="0099700C"/>
    <w:rsid w:val="009B2FD0"/>
    <w:rsid w:val="009B5CB5"/>
    <w:rsid w:val="009B6BBD"/>
    <w:rsid w:val="009E12AD"/>
    <w:rsid w:val="009F2F9A"/>
    <w:rsid w:val="00A02E8A"/>
    <w:rsid w:val="00A12753"/>
    <w:rsid w:val="00A32BD6"/>
    <w:rsid w:val="00A340B4"/>
    <w:rsid w:val="00A37D72"/>
    <w:rsid w:val="00A642CC"/>
    <w:rsid w:val="00A67FD6"/>
    <w:rsid w:val="00A707EC"/>
    <w:rsid w:val="00A7548B"/>
    <w:rsid w:val="00A80121"/>
    <w:rsid w:val="00AA49A2"/>
    <w:rsid w:val="00AC52C4"/>
    <w:rsid w:val="00AC56AE"/>
    <w:rsid w:val="00AE46B5"/>
    <w:rsid w:val="00AF5B35"/>
    <w:rsid w:val="00B10405"/>
    <w:rsid w:val="00B342F1"/>
    <w:rsid w:val="00B34B44"/>
    <w:rsid w:val="00B34D37"/>
    <w:rsid w:val="00B40642"/>
    <w:rsid w:val="00B463FA"/>
    <w:rsid w:val="00B66395"/>
    <w:rsid w:val="00B8014B"/>
    <w:rsid w:val="00B81BF7"/>
    <w:rsid w:val="00BA4E33"/>
    <w:rsid w:val="00BA6213"/>
    <w:rsid w:val="00BD03BF"/>
    <w:rsid w:val="00BE77D2"/>
    <w:rsid w:val="00BF576D"/>
    <w:rsid w:val="00BF5CEB"/>
    <w:rsid w:val="00C028F7"/>
    <w:rsid w:val="00C0427B"/>
    <w:rsid w:val="00C84276"/>
    <w:rsid w:val="00CB07F0"/>
    <w:rsid w:val="00CB14C7"/>
    <w:rsid w:val="00CC1A9E"/>
    <w:rsid w:val="00CC1AEA"/>
    <w:rsid w:val="00CC23AD"/>
    <w:rsid w:val="00CD002C"/>
    <w:rsid w:val="00CF1D74"/>
    <w:rsid w:val="00D1127B"/>
    <w:rsid w:val="00D12B0C"/>
    <w:rsid w:val="00D1409E"/>
    <w:rsid w:val="00D46090"/>
    <w:rsid w:val="00D637A1"/>
    <w:rsid w:val="00D805BC"/>
    <w:rsid w:val="00D80E8B"/>
    <w:rsid w:val="00D87E6B"/>
    <w:rsid w:val="00DC5743"/>
    <w:rsid w:val="00DD0675"/>
    <w:rsid w:val="00DE12D1"/>
    <w:rsid w:val="00DE1558"/>
    <w:rsid w:val="00DF3660"/>
    <w:rsid w:val="00E01FBF"/>
    <w:rsid w:val="00E034BB"/>
    <w:rsid w:val="00E26E7A"/>
    <w:rsid w:val="00E416B3"/>
    <w:rsid w:val="00E41BDB"/>
    <w:rsid w:val="00E631D7"/>
    <w:rsid w:val="00E81315"/>
    <w:rsid w:val="00E81CC8"/>
    <w:rsid w:val="00E94341"/>
    <w:rsid w:val="00EC235D"/>
    <w:rsid w:val="00EC555E"/>
    <w:rsid w:val="00EE5FE6"/>
    <w:rsid w:val="00EF40C4"/>
    <w:rsid w:val="00F23DF7"/>
    <w:rsid w:val="00F427CE"/>
    <w:rsid w:val="00F5769C"/>
    <w:rsid w:val="00F6107A"/>
    <w:rsid w:val="00F73BB9"/>
    <w:rsid w:val="00F87408"/>
    <w:rsid w:val="00FC66A6"/>
    <w:rsid w:val="00FE3DE2"/>
    <w:rsid w:val="00FE521D"/>
    <w:rsid w:val="00FE69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E991260-BD65-41D1-941E-CB521A31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688"/>
    <w:pPr>
      <w:tabs>
        <w:tab w:val="center" w:pos="4513"/>
        <w:tab w:val="right" w:pos="9026"/>
      </w:tabs>
      <w:spacing w:after="0" w:line="240" w:lineRule="auto"/>
    </w:pPr>
    <w:rPr>
      <w:lang w:val="en-ZW"/>
    </w:rPr>
  </w:style>
  <w:style w:type="character" w:customStyle="1" w:styleId="HeaderChar">
    <w:name w:val="Header Char"/>
    <w:basedOn w:val="DefaultParagraphFont"/>
    <w:link w:val="Header"/>
    <w:uiPriority w:val="99"/>
    <w:rsid w:val="00197688"/>
    <w:rPr>
      <w:lang w:val="en-ZW"/>
    </w:rPr>
  </w:style>
  <w:style w:type="paragraph" w:styleId="Footer">
    <w:name w:val="footer"/>
    <w:basedOn w:val="Normal"/>
    <w:link w:val="FooterChar"/>
    <w:uiPriority w:val="99"/>
    <w:unhideWhenUsed/>
    <w:rsid w:val="00197688"/>
    <w:pPr>
      <w:tabs>
        <w:tab w:val="center" w:pos="4513"/>
        <w:tab w:val="right" w:pos="9026"/>
      </w:tabs>
      <w:spacing w:after="0" w:line="240" w:lineRule="auto"/>
    </w:pPr>
    <w:rPr>
      <w:lang w:val="en-ZW"/>
    </w:rPr>
  </w:style>
  <w:style w:type="character" w:customStyle="1" w:styleId="FooterChar">
    <w:name w:val="Footer Char"/>
    <w:basedOn w:val="DefaultParagraphFont"/>
    <w:link w:val="Footer"/>
    <w:uiPriority w:val="99"/>
    <w:rsid w:val="00197688"/>
    <w:rPr>
      <w:lang w:val="en-ZW"/>
    </w:rPr>
  </w:style>
  <w:style w:type="paragraph" w:styleId="ListParagraph">
    <w:name w:val="List Paragraph"/>
    <w:basedOn w:val="Normal"/>
    <w:uiPriority w:val="34"/>
    <w:qFormat/>
    <w:rsid w:val="00F73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740CC-0AD2-4F85-A6A1-9814593C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Nhara</dc:creator>
  <cp:keywords/>
  <dc:description/>
  <cp:lastModifiedBy>jsc</cp:lastModifiedBy>
  <cp:revision>2</cp:revision>
  <dcterms:created xsi:type="dcterms:W3CDTF">2021-11-29T09:45:00Z</dcterms:created>
  <dcterms:modified xsi:type="dcterms:W3CDTF">2021-11-29T09:45:00Z</dcterms:modified>
</cp:coreProperties>
</file>