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B85C" w14:textId="77777777" w:rsidR="0035594B" w:rsidRPr="00482689" w:rsidRDefault="00120BFD" w:rsidP="003559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2689">
        <w:rPr>
          <w:rFonts w:ascii="Times New Roman" w:hAnsi="Times New Roman" w:cs="Times New Roman"/>
          <w:b/>
          <w:sz w:val="24"/>
          <w:szCs w:val="24"/>
          <w:u w:val="single"/>
        </w:rPr>
        <w:t>EX TEMPORE</w:t>
      </w:r>
    </w:p>
    <w:p w14:paraId="2B4B440A" w14:textId="77777777" w:rsidR="0032546F" w:rsidRPr="00120BFD" w:rsidRDefault="0032546F" w:rsidP="003559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7E0A55" w14:textId="77777777" w:rsidR="0035594B" w:rsidRPr="00120BFD" w:rsidRDefault="00D70543" w:rsidP="00E94D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LOVEMORE     </w:t>
      </w:r>
      <w:r w:rsidR="00E6195D" w:rsidRPr="00120BFD">
        <w:rPr>
          <w:rFonts w:ascii="Times New Roman" w:hAnsi="Times New Roman" w:cs="Times New Roman"/>
          <w:b/>
          <w:sz w:val="24"/>
          <w:szCs w:val="24"/>
        </w:rPr>
        <w:t>CHAZA</w:t>
      </w:r>
    </w:p>
    <w:p w14:paraId="5B5EFD90" w14:textId="77777777" w:rsidR="0035594B" w:rsidRPr="00120BFD" w:rsidRDefault="0035594B" w:rsidP="00E94D1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0BFD">
        <w:rPr>
          <w:rFonts w:ascii="Times New Roman" w:hAnsi="Times New Roman" w:cs="Times New Roman"/>
          <w:b/>
          <w:sz w:val="24"/>
          <w:szCs w:val="24"/>
        </w:rPr>
        <w:t>v</w:t>
      </w:r>
    </w:p>
    <w:p w14:paraId="6632529E" w14:textId="77777777" w:rsidR="0035594B" w:rsidRPr="00120BFD" w:rsidRDefault="00E6195D" w:rsidP="00E6195D">
      <w:pPr>
        <w:pStyle w:val="ListParagraph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0BF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70543">
        <w:rPr>
          <w:rFonts w:ascii="Times New Roman" w:hAnsi="Times New Roman" w:cs="Times New Roman"/>
          <w:b/>
          <w:sz w:val="24"/>
          <w:szCs w:val="24"/>
        </w:rPr>
        <w:t xml:space="preserve">NEVER     </w:t>
      </w:r>
      <w:r w:rsidRPr="00120BFD">
        <w:rPr>
          <w:rFonts w:ascii="Times New Roman" w:hAnsi="Times New Roman" w:cs="Times New Roman"/>
          <w:b/>
          <w:sz w:val="24"/>
          <w:szCs w:val="24"/>
        </w:rPr>
        <w:t>CHAWAREVA</w:t>
      </w:r>
      <w:r w:rsidR="00D7054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D70543">
        <w:rPr>
          <w:rFonts w:ascii="Times New Roman" w:hAnsi="Times New Roman" w:cs="Times New Roman"/>
          <w:b/>
          <w:sz w:val="24"/>
          <w:szCs w:val="24"/>
        </w:rPr>
        <w:t xml:space="preserve">   (</w:t>
      </w:r>
      <w:proofErr w:type="gramEnd"/>
      <w:r w:rsidR="00D70543">
        <w:rPr>
          <w:rFonts w:ascii="Times New Roman" w:hAnsi="Times New Roman" w:cs="Times New Roman"/>
          <w:b/>
          <w:sz w:val="24"/>
          <w:szCs w:val="24"/>
        </w:rPr>
        <w:t xml:space="preserve">2)     MINISTER     OF     LOCAL     GOVERNMENT     </w:t>
      </w:r>
      <w:r w:rsidRPr="00120BFD">
        <w:rPr>
          <w:rFonts w:ascii="Times New Roman" w:hAnsi="Times New Roman" w:cs="Times New Roman"/>
          <w:b/>
          <w:sz w:val="24"/>
          <w:szCs w:val="24"/>
        </w:rPr>
        <w:t>PUBLIC</w:t>
      </w:r>
      <w:bookmarkStart w:id="0" w:name="_GoBack"/>
      <w:bookmarkEnd w:id="0"/>
      <w:r w:rsidRPr="00120BFD">
        <w:rPr>
          <w:rFonts w:ascii="Times New Roman" w:hAnsi="Times New Roman" w:cs="Times New Roman"/>
          <w:b/>
          <w:sz w:val="24"/>
          <w:szCs w:val="24"/>
        </w:rPr>
        <w:t xml:space="preserve">     WORKS     AND     NATIONAL     HOUSING</w:t>
      </w:r>
    </w:p>
    <w:p w14:paraId="3398682B" w14:textId="77777777" w:rsidR="0035594B" w:rsidRPr="00120BFD" w:rsidRDefault="0035594B" w:rsidP="003559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E0FB41" w14:textId="77777777" w:rsidR="00E94D11" w:rsidRPr="00120BFD" w:rsidRDefault="00E94D11" w:rsidP="0032546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13F14F" w14:textId="77777777" w:rsidR="0035594B" w:rsidRPr="00120BFD" w:rsidRDefault="0035594B" w:rsidP="00E94D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BFD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14:paraId="1A1D57EA" w14:textId="77777777" w:rsidR="0035594B" w:rsidRPr="00120BFD" w:rsidRDefault="0035594B" w:rsidP="00E94D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BFD">
        <w:rPr>
          <w:rFonts w:ascii="Times New Roman" w:hAnsi="Times New Roman" w:cs="Times New Roman"/>
          <w:b/>
          <w:sz w:val="24"/>
          <w:szCs w:val="24"/>
        </w:rPr>
        <w:t xml:space="preserve">GWAUNZA JA, </w:t>
      </w:r>
      <w:r w:rsidR="00E004C6" w:rsidRPr="00120BFD">
        <w:rPr>
          <w:rFonts w:ascii="Times New Roman" w:hAnsi="Times New Roman" w:cs="Times New Roman"/>
          <w:b/>
          <w:sz w:val="24"/>
          <w:szCs w:val="24"/>
        </w:rPr>
        <w:t>HLATSHWAYO</w:t>
      </w:r>
      <w:r w:rsidRPr="00120BFD">
        <w:rPr>
          <w:rFonts w:ascii="Times New Roman" w:hAnsi="Times New Roman" w:cs="Times New Roman"/>
          <w:b/>
          <w:sz w:val="24"/>
          <w:szCs w:val="24"/>
        </w:rPr>
        <w:t xml:space="preserve"> JA &amp; </w:t>
      </w:r>
      <w:r w:rsidR="00E004C6" w:rsidRPr="00120BFD">
        <w:rPr>
          <w:rFonts w:ascii="Times New Roman" w:hAnsi="Times New Roman" w:cs="Times New Roman"/>
          <w:b/>
          <w:sz w:val="24"/>
          <w:szCs w:val="24"/>
        </w:rPr>
        <w:t>ZIYAMBI</w:t>
      </w:r>
      <w:r w:rsidRPr="00120B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04C6" w:rsidRPr="00120BFD">
        <w:rPr>
          <w:rFonts w:ascii="Times New Roman" w:hAnsi="Times New Roman" w:cs="Times New Roman"/>
          <w:b/>
          <w:sz w:val="24"/>
          <w:szCs w:val="24"/>
        </w:rPr>
        <w:t>A</w:t>
      </w:r>
      <w:r w:rsidRPr="00120BFD">
        <w:rPr>
          <w:rFonts w:ascii="Times New Roman" w:hAnsi="Times New Roman" w:cs="Times New Roman"/>
          <w:b/>
          <w:sz w:val="24"/>
          <w:szCs w:val="24"/>
        </w:rPr>
        <w:t>JA</w:t>
      </w:r>
    </w:p>
    <w:p w14:paraId="72C27B47" w14:textId="77777777" w:rsidR="0035594B" w:rsidRPr="00120BFD" w:rsidRDefault="001A5ABC" w:rsidP="001A5A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BFD">
        <w:rPr>
          <w:rFonts w:ascii="Times New Roman" w:hAnsi="Times New Roman" w:cs="Times New Roman"/>
          <w:b/>
          <w:sz w:val="24"/>
          <w:szCs w:val="24"/>
        </w:rPr>
        <w:t xml:space="preserve">HARARE, </w:t>
      </w:r>
      <w:r w:rsidR="00DA54E4">
        <w:rPr>
          <w:rFonts w:ascii="Times New Roman" w:hAnsi="Times New Roman" w:cs="Times New Roman"/>
          <w:b/>
          <w:sz w:val="24"/>
          <w:szCs w:val="24"/>
        </w:rPr>
        <w:t>OCTOBER</w:t>
      </w:r>
      <w:r w:rsidRPr="002A75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A54E4">
        <w:rPr>
          <w:rFonts w:ascii="Times New Roman" w:hAnsi="Times New Roman" w:cs="Times New Roman"/>
          <w:b/>
          <w:sz w:val="24"/>
          <w:szCs w:val="24"/>
        </w:rPr>
        <w:t>26</w:t>
      </w:r>
      <w:proofErr w:type="gramEnd"/>
      <w:r w:rsidRPr="002A757B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2A0059BE" w14:textId="77777777" w:rsidR="0035594B" w:rsidRPr="00120BFD" w:rsidRDefault="0035594B" w:rsidP="0035594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7F86BE" w14:textId="77777777" w:rsidR="00E94D11" w:rsidRPr="00120BFD" w:rsidRDefault="00E94D11" w:rsidP="00AE2F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1141F" w14:textId="77777777" w:rsidR="0035594B" w:rsidRPr="00120BFD" w:rsidRDefault="008B1945" w:rsidP="00E94D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BFD">
        <w:rPr>
          <w:rFonts w:ascii="Times New Roman" w:hAnsi="Times New Roman" w:cs="Times New Roman"/>
          <w:i/>
          <w:sz w:val="24"/>
          <w:szCs w:val="24"/>
        </w:rPr>
        <w:t>M</w:t>
      </w:r>
      <w:r w:rsidR="00BC105D" w:rsidRPr="00120BFD">
        <w:rPr>
          <w:rFonts w:ascii="Times New Roman" w:hAnsi="Times New Roman" w:cs="Times New Roman"/>
          <w:i/>
          <w:sz w:val="24"/>
          <w:szCs w:val="24"/>
        </w:rPr>
        <w:t>.</w:t>
      </w:r>
      <w:r w:rsidRPr="00120B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20BFD">
        <w:rPr>
          <w:rFonts w:ascii="Times New Roman" w:hAnsi="Times New Roman" w:cs="Times New Roman"/>
          <w:i/>
          <w:sz w:val="24"/>
          <w:szCs w:val="24"/>
        </w:rPr>
        <w:t>Mavhiringidze</w:t>
      </w:r>
      <w:proofErr w:type="spellEnd"/>
      <w:r w:rsidR="00650317" w:rsidRPr="00120BFD">
        <w:rPr>
          <w:rFonts w:ascii="Times New Roman" w:hAnsi="Times New Roman" w:cs="Times New Roman"/>
          <w:i/>
          <w:sz w:val="24"/>
          <w:szCs w:val="24"/>
        </w:rPr>
        <w:t>,</w:t>
      </w:r>
      <w:r w:rsidR="0032546F" w:rsidRPr="00120BFD">
        <w:rPr>
          <w:rFonts w:ascii="Times New Roman" w:hAnsi="Times New Roman" w:cs="Times New Roman"/>
          <w:sz w:val="24"/>
          <w:szCs w:val="24"/>
        </w:rPr>
        <w:t xml:space="preserve"> for the a</w:t>
      </w:r>
      <w:r w:rsidR="0035594B" w:rsidRPr="00120BFD">
        <w:rPr>
          <w:rFonts w:ascii="Times New Roman" w:hAnsi="Times New Roman" w:cs="Times New Roman"/>
          <w:sz w:val="24"/>
          <w:szCs w:val="24"/>
        </w:rPr>
        <w:t xml:space="preserve">ppellant </w:t>
      </w:r>
    </w:p>
    <w:p w14:paraId="5C4DAEB8" w14:textId="77777777" w:rsidR="0035594B" w:rsidRPr="00120BFD" w:rsidRDefault="008B1945" w:rsidP="00E94D1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BFD">
        <w:rPr>
          <w:rFonts w:ascii="Times New Roman" w:hAnsi="Times New Roman" w:cs="Times New Roman"/>
          <w:i/>
          <w:sz w:val="24"/>
          <w:szCs w:val="24"/>
        </w:rPr>
        <w:t>F</w:t>
      </w:r>
      <w:r w:rsidR="00BC105D" w:rsidRPr="00120BFD">
        <w:rPr>
          <w:rFonts w:ascii="Times New Roman" w:hAnsi="Times New Roman" w:cs="Times New Roman"/>
          <w:i/>
          <w:sz w:val="24"/>
          <w:szCs w:val="24"/>
        </w:rPr>
        <w:t>.</w:t>
      </w:r>
      <w:r w:rsidRPr="00120B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20BFD">
        <w:rPr>
          <w:rFonts w:ascii="Times New Roman" w:hAnsi="Times New Roman" w:cs="Times New Roman"/>
          <w:i/>
          <w:sz w:val="24"/>
          <w:szCs w:val="24"/>
        </w:rPr>
        <w:t>Chiriwawadzimba</w:t>
      </w:r>
      <w:proofErr w:type="spellEnd"/>
      <w:r w:rsidR="0035594B" w:rsidRPr="00120BFD">
        <w:rPr>
          <w:rFonts w:ascii="Times New Roman" w:hAnsi="Times New Roman" w:cs="Times New Roman"/>
          <w:sz w:val="24"/>
          <w:szCs w:val="24"/>
        </w:rPr>
        <w:t xml:space="preserve">, for the </w:t>
      </w:r>
      <w:r w:rsidR="00081B51" w:rsidRPr="00120BFD">
        <w:rPr>
          <w:rFonts w:ascii="Times New Roman" w:hAnsi="Times New Roman" w:cs="Times New Roman"/>
          <w:sz w:val="24"/>
          <w:szCs w:val="24"/>
        </w:rPr>
        <w:t>first</w:t>
      </w:r>
      <w:r w:rsidRPr="00120BFD">
        <w:rPr>
          <w:rFonts w:ascii="Times New Roman" w:hAnsi="Times New Roman" w:cs="Times New Roman"/>
          <w:sz w:val="24"/>
          <w:szCs w:val="24"/>
        </w:rPr>
        <w:t xml:space="preserve"> </w:t>
      </w:r>
      <w:r w:rsidR="0032546F" w:rsidRPr="00120BFD">
        <w:rPr>
          <w:rFonts w:ascii="Times New Roman" w:hAnsi="Times New Roman" w:cs="Times New Roman"/>
          <w:sz w:val="24"/>
          <w:szCs w:val="24"/>
        </w:rPr>
        <w:t>r</w:t>
      </w:r>
      <w:r w:rsidR="0035594B" w:rsidRPr="00120BFD">
        <w:rPr>
          <w:rFonts w:ascii="Times New Roman" w:hAnsi="Times New Roman" w:cs="Times New Roman"/>
          <w:sz w:val="24"/>
          <w:szCs w:val="24"/>
        </w:rPr>
        <w:t>espondent</w:t>
      </w:r>
    </w:p>
    <w:p w14:paraId="2B34B14C" w14:textId="77777777" w:rsidR="008B1945" w:rsidRPr="00120BFD" w:rsidRDefault="008B1945" w:rsidP="008B194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BFD">
        <w:rPr>
          <w:rFonts w:ascii="Times New Roman" w:hAnsi="Times New Roman" w:cs="Times New Roman"/>
          <w:sz w:val="24"/>
          <w:szCs w:val="24"/>
        </w:rPr>
        <w:t xml:space="preserve">No appearance for the </w:t>
      </w:r>
      <w:r w:rsidR="00081B51" w:rsidRPr="00120BFD">
        <w:rPr>
          <w:rFonts w:ascii="Times New Roman" w:hAnsi="Times New Roman" w:cs="Times New Roman"/>
          <w:sz w:val="24"/>
          <w:szCs w:val="24"/>
        </w:rPr>
        <w:t>second</w:t>
      </w:r>
      <w:r w:rsidRPr="00120BFD">
        <w:rPr>
          <w:rFonts w:ascii="Times New Roman" w:hAnsi="Times New Roman" w:cs="Times New Roman"/>
          <w:sz w:val="24"/>
          <w:szCs w:val="24"/>
        </w:rPr>
        <w:t xml:space="preserve"> respondent</w:t>
      </w:r>
    </w:p>
    <w:p w14:paraId="1F826C08" w14:textId="77777777" w:rsidR="0035594B" w:rsidRDefault="0035594B" w:rsidP="00E55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723F4" w14:textId="77777777" w:rsidR="00E55819" w:rsidRPr="00120BFD" w:rsidRDefault="00E55819" w:rsidP="00E5581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AAB388F" w14:textId="77777777" w:rsidR="0032546F" w:rsidRPr="00120BFD" w:rsidRDefault="0032546F" w:rsidP="0032546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5A59586" w14:textId="77777777" w:rsidR="003E77DE" w:rsidRPr="00120BFD" w:rsidRDefault="0035594B" w:rsidP="0032546F">
      <w:pPr>
        <w:pStyle w:val="ListParagraph"/>
        <w:spacing w:after="0" w:line="480" w:lineRule="auto"/>
        <w:ind w:left="0" w:firstLine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20BFD">
        <w:rPr>
          <w:rFonts w:ascii="Times New Roman" w:hAnsi="Times New Roman" w:cs="Times New Roman"/>
          <w:b/>
          <w:sz w:val="24"/>
          <w:szCs w:val="24"/>
        </w:rPr>
        <w:t>GWAUNZA JA</w:t>
      </w:r>
      <w:r w:rsidR="0032546F" w:rsidRPr="00120BFD">
        <w:rPr>
          <w:rFonts w:ascii="Times New Roman" w:hAnsi="Times New Roman" w:cs="Times New Roman"/>
          <w:sz w:val="24"/>
          <w:szCs w:val="24"/>
        </w:rPr>
        <w:t>:</w:t>
      </w:r>
      <w:r w:rsidR="0032546F" w:rsidRPr="00120BFD">
        <w:rPr>
          <w:rFonts w:ascii="Times New Roman" w:hAnsi="Times New Roman" w:cs="Times New Roman"/>
          <w:sz w:val="24"/>
          <w:szCs w:val="24"/>
        </w:rPr>
        <w:tab/>
      </w:r>
      <w:r w:rsidR="00BE16EA" w:rsidRPr="00120BFD">
        <w:rPr>
          <w:rFonts w:ascii="Times New Roman" w:hAnsi="Times New Roman" w:cs="Times New Roman"/>
          <w:sz w:val="24"/>
          <w:szCs w:val="24"/>
        </w:rPr>
        <w:t xml:space="preserve">In this matter Counsel for the first respondent raised a point in </w:t>
      </w:r>
      <w:proofErr w:type="spellStart"/>
      <w:r w:rsidR="00BE16EA" w:rsidRPr="00120BFD">
        <w:rPr>
          <w:rFonts w:ascii="Times New Roman" w:hAnsi="Times New Roman" w:cs="Times New Roman"/>
          <w:i/>
          <w:sz w:val="24"/>
          <w:szCs w:val="24"/>
        </w:rPr>
        <w:t>limine</w:t>
      </w:r>
      <w:proofErr w:type="spellEnd"/>
      <w:r w:rsidR="00BE16EA" w:rsidRPr="00120BFD">
        <w:rPr>
          <w:rFonts w:ascii="Times New Roman" w:hAnsi="Times New Roman" w:cs="Times New Roman"/>
          <w:sz w:val="24"/>
          <w:szCs w:val="24"/>
        </w:rPr>
        <w:t xml:space="preserve"> to the effect that the appellant having been </w:t>
      </w:r>
      <w:r w:rsidR="00476C6D" w:rsidRPr="00120BFD">
        <w:rPr>
          <w:rFonts w:ascii="Times New Roman" w:hAnsi="Times New Roman" w:cs="Times New Roman"/>
          <w:sz w:val="24"/>
          <w:szCs w:val="24"/>
        </w:rPr>
        <w:t xml:space="preserve">barred in the court </w:t>
      </w:r>
      <w:r w:rsidR="00476C6D" w:rsidRPr="00120BFD">
        <w:rPr>
          <w:rFonts w:ascii="Times New Roman" w:hAnsi="Times New Roman" w:cs="Times New Roman"/>
          <w:i/>
          <w:sz w:val="24"/>
          <w:szCs w:val="24"/>
        </w:rPr>
        <w:t>a</w:t>
      </w:r>
      <w:r w:rsidR="00476C6D" w:rsidRPr="00120BFD">
        <w:rPr>
          <w:rFonts w:ascii="Times New Roman" w:hAnsi="Times New Roman" w:cs="Times New Roman"/>
          <w:sz w:val="24"/>
          <w:szCs w:val="24"/>
        </w:rPr>
        <w:t xml:space="preserve"> </w:t>
      </w:r>
      <w:r w:rsidR="00476C6D" w:rsidRPr="00120BFD">
        <w:rPr>
          <w:rFonts w:ascii="Times New Roman" w:hAnsi="Times New Roman" w:cs="Times New Roman"/>
          <w:i/>
          <w:sz w:val="24"/>
          <w:szCs w:val="24"/>
        </w:rPr>
        <w:t xml:space="preserve">quo </w:t>
      </w:r>
      <w:r w:rsidR="00476C6D" w:rsidRPr="00120BFD">
        <w:rPr>
          <w:rFonts w:ascii="Times New Roman" w:hAnsi="Times New Roman" w:cs="Times New Roman"/>
          <w:sz w:val="24"/>
          <w:szCs w:val="24"/>
        </w:rPr>
        <w:t xml:space="preserve">for failure to file </w:t>
      </w:r>
      <w:r w:rsidR="00F43FB3" w:rsidRPr="00120BFD">
        <w:rPr>
          <w:rFonts w:ascii="Times New Roman" w:hAnsi="Times New Roman" w:cs="Times New Roman"/>
          <w:sz w:val="24"/>
          <w:szCs w:val="24"/>
        </w:rPr>
        <w:t xml:space="preserve">his </w:t>
      </w:r>
      <w:r w:rsidR="00476C6D" w:rsidRPr="00120BFD">
        <w:rPr>
          <w:rFonts w:ascii="Times New Roman" w:hAnsi="Times New Roman" w:cs="Times New Roman"/>
          <w:sz w:val="24"/>
          <w:szCs w:val="24"/>
        </w:rPr>
        <w:t>heads of argument, had no right of audience before this court.</w:t>
      </w:r>
      <w:r w:rsidR="00510889" w:rsidRPr="00120BF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660BC6" w14:textId="77777777" w:rsidR="00E94D11" w:rsidRPr="00120BFD" w:rsidRDefault="00E94D11" w:rsidP="00483894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DE7974" w14:textId="77777777" w:rsidR="00E94D11" w:rsidRPr="00120BFD" w:rsidRDefault="00E94D11" w:rsidP="00E94D11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E63EC5" w14:textId="77777777" w:rsidR="00634C20" w:rsidRPr="00120BFD" w:rsidRDefault="00634C20" w:rsidP="00634C20">
      <w:pPr>
        <w:pStyle w:val="ListParagraph"/>
        <w:spacing w:after="0" w:line="480" w:lineRule="auto"/>
        <w:ind w:left="0"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120BFD">
        <w:rPr>
          <w:rFonts w:ascii="Times New Roman" w:hAnsi="Times New Roman" w:cs="Times New Roman"/>
          <w:sz w:val="24"/>
          <w:szCs w:val="24"/>
        </w:rPr>
        <w:t xml:space="preserve">She submitted that consideration by the court </w:t>
      </w:r>
      <w:r w:rsidRPr="00120BFD">
        <w:rPr>
          <w:rFonts w:ascii="Times New Roman" w:hAnsi="Times New Roman" w:cs="Times New Roman"/>
          <w:i/>
          <w:sz w:val="24"/>
          <w:szCs w:val="24"/>
        </w:rPr>
        <w:t>a</w:t>
      </w:r>
      <w:r w:rsidRPr="00120BFD">
        <w:rPr>
          <w:rFonts w:ascii="Times New Roman" w:hAnsi="Times New Roman" w:cs="Times New Roman"/>
          <w:sz w:val="24"/>
          <w:szCs w:val="24"/>
        </w:rPr>
        <w:t xml:space="preserve"> </w:t>
      </w:r>
      <w:r w:rsidRPr="00120BFD">
        <w:rPr>
          <w:rFonts w:ascii="Times New Roman" w:hAnsi="Times New Roman" w:cs="Times New Roman"/>
          <w:i/>
          <w:sz w:val="24"/>
          <w:szCs w:val="24"/>
        </w:rPr>
        <w:t xml:space="preserve">quo </w:t>
      </w:r>
      <w:r w:rsidRPr="00120BFD">
        <w:rPr>
          <w:rFonts w:ascii="Times New Roman" w:hAnsi="Times New Roman" w:cs="Times New Roman"/>
          <w:sz w:val="24"/>
          <w:szCs w:val="24"/>
        </w:rPr>
        <w:t xml:space="preserve">of the merits of the matter, did not alter the legal position, that in fact the judgment </w:t>
      </w:r>
      <w:r w:rsidRPr="00120BFD">
        <w:rPr>
          <w:rFonts w:ascii="Times New Roman" w:hAnsi="Times New Roman" w:cs="Times New Roman"/>
          <w:i/>
          <w:sz w:val="24"/>
          <w:szCs w:val="24"/>
        </w:rPr>
        <w:t>a</w:t>
      </w:r>
      <w:r w:rsidRPr="00120BFD">
        <w:rPr>
          <w:rFonts w:ascii="Times New Roman" w:hAnsi="Times New Roman" w:cs="Times New Roman"/>
          <w:sz w:val="24"/>
          <w:szCs w:val="24"/>
        </w:rPr>
        <w:t xml:space="preserve"> </w:t>
      </w:r>
      <w:r w:rsidRPr="00120BFD">
        <w:rPr>
          <w:rFonts w:ascii="Times New Roman" w:hAnsi="Times New Roman" w:cs="Times New Roman"/>
          <w:i/>
          <w:sz w:val="24"/>
          <w:szCs w:val="24"/>
        </w:rPr>
        <w:t xml:space="preserve">quo </w:t>
      </w:r>
      <w:r w:rsidRPr="00120BFD">
        <w:rPr>
          <w:rFonts w:ascii="Times New Roman" w:hAnsi="Times New Roman" w:cs="Times New Roman"/>
          <w:sz w:val="24"/>
          <w:szCs w:val="24"/>
        </w:rPr>
        <w:t>was given in default.</w:t>
      </w:r>
      <w:r w:rsidRPr="00120B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B6937" w:rsidRPr="00120BFD">
        <w:rPr>
          <w:rFonts w:ascii="Times New Roman" w:hAnsi="Times New Roman" w:cs="Times New Roman"/>
          <w:sz w:val="24"/>
          <w:szCs w:val="24"/>
        </w:rPr>
        <w:t>Counsel</w:t>
      </w:r>
      <w:r w:rsidRPr="00120BFD">
        <w:rPr>
          <w:rFonts w:ascii="Times New Roman" w:hAnsi="Times New Roman" w:cs="Times New Roman"/>
          <w:sz w:val="24"/>
          <w:szCs w:val="24"/>
        </w:rPr>
        <w:t xml:space="preserve"> relied for these contentions on a judgment </w:t>
      </w:r>
      <w:r w:rsidR="00FB6937" w:rsidRPr="00120BFD">
        <w:rPr>
          <w:rFonts w:ascii="Times New Roman" w:hAnsi="Times New Roman" w:cs="Times New Roman"/>
          <w:sz w:val="24"/>
          <w:szCs w:val="24"/>
        </w:rPr>
        <w:t>o</w:t>
      </w:r>
      <w:r w:rsidRPr="00120BFD">
        <w:rPr>
          <w:rFonts w:ascii="Times New Roman" w:hAnsi="Times New Roman" w:cs="Times New Roman"/>
          <w:sz w:val="24"/>
          <w:szCs w:val="24"/>
        </w:rPr>
        <w:t xml:space="preserve">f this court, </w:t>
      </w:r>
      <w:proofErr w:type="spellStart"/>
      <w:r w:rsidRPr="00120BFD">
        <w:rPr>
          <w:rFonts w:ascii="Times New Roman" w:hAnsi="Times New Roman" w:cs="Times New Roman"/>
          <w:i/>
          <w:sz w:val="24"/>
          <w:szCs w:val="24"/>
        </w:rPr>
        <w:t>Zvinavashe</w:t>
      </w:r>
      <w:proofErr w:type="spellEnd"/>
      <w:r w:rsidRPr="00120BFD">
        <w:rPr>
          <w:rFonts w:ascii="Times New Roman" w:hAnsi="Times New Roman" w:cs="Times New Roman"/>
          <w:i/>
          <w:sz w:val="24"/>
          <w:szCs w:val="24"/>
        </w:rPr>
        <w:t xml:space="preserve"> v Ndlovu </w:t>
      </w:r>
      <w:r w:rsidRPr="00120BFD">
        <w:rPr>
          <w:rFonts w:ascii="Times New Roman" w:hAnsi="Times New Roman" w:cs="Times New Roman"/>
          <w:sz w:val="24"/>
          <w:szCs w:val="24"/>
        </w:rPr>
        <w:t>2006 (2) ZLR 372 (S)</w:t>
      </w:r>
      <w:r w:rsidRPr="00120B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1920" w:rsidRPr="00120BFD">
        <w:rPr>
          <w:rFonts w:ascii="Times New Roman" w:hAnsi="Times New Roman" w:cs="Times New Roman"/>
          <w:sz w:val="24"/>
          <w:szCs w:val="24"/>
        </w:rPr>
        <w:t xml:space="preserve">where the following was stated at </w:t>
      </w:r>
      <w:proofErr w:type="spellStart"/>
      <w:r w:rsidR="007B1920" w:rsidRPr="00120BFD">
        <w:rPr>
          <w:rFonts w:ascii="Times New Roman" w:hAnsi="Times New Roman" w:cs="Times New Roman"/>
          <w:sz w:val="24"/>
          <w:szCs w:val="24"/>
        </w:rPr>
        <w:t>p</w:t>
      </w:r>
      <w:r w:rsidR="00566234" w:rsidRPr="00120BFD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7B1920" w:rsidRPr="00120BFD">
        <w:rPr>
          <w:rFonts w:ascii="Times New Roman" w:hAnsi="Times New Roman" w:cs="Times New Roman"/>
          <w:sz w:val="24"/>
          <w:szCs w:val="24"/>
        </w:rPr>
        <w:t xml:space="preserve"> 375</w:t>
      </w:r>
      <w:r w:rsidR="00A153C9" w:rsidRPr="00120BFD">
        <w:rPr>
          <w:rFonts w:ascii="Times New Roman" w:hAnsi="Times New Roman" w:cs="Times New Roman"/>
          <w:sz w:val="24"/>
          <w:szCs w:val="24"/>
        </w:rPr>
        <w:t>;</w:t>
      </w:r>
    </w:p>
    <w:p w14:paraId="5202C70F" w14:textId="77777777" w:rsidR="00483894" w:rsidRPr="00120BFD" w:rsidRDefault="00483894" w:rsidP="000251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B6CD4" w14:textId="77777777" w:rsidR="00460FA2" w:rsidRPr="00120BFD" w:rsidRDefault="00566234" w:rsidP="009D517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“for the avoidance of doubt, it is declared that </w:t>
      </w:r>
      <w:r w:rsidR="00BE527D" w:rsidRPr="00120BFD">
        <w:rPr>
          <w:rFonts w:ascii="Times New Roman" w:hAnsi="Times New Roman" w:cs="Times New Roman"/>
          <w:sz w:val="24"/>
          <w:szCs w:val="24"/>
          <w:lang w:val="en-US"/>
        </w:rPr>
        <w:t>the giving</w:t>
      </w:r>
      <w:r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 of reasons for the default judgment in question by the court </w:t>
      </w:r>
      <w:r w:rsidRPr="00120BFD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quo </w:t>
      </w:r>
      <w:r w:rsidRPr="00120BFD">
        <w:rPr>
          <w:rFonts w:ascii="Times New Roman" w:hAnsi="Times New Roman" w:cs="Times New Roman"/>
          <w:sz w:val="24"/>
          <w:szCs w:val="24"/>
          <w:lang w:val="en-US"/>
        </w:rPr>
        <w:t>was unnecessary and consequently of no force or effect.  It does not conve</w:t>
      </w:r>
      <w:r w:rsidR="00580867" w:rsidRPr="00120BF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20BFD">
        <w:rPr>
          <w:rFonts w:ascii="Times New Roman" w:hAnsi="Times New Roman" w:cs="Times New Roman"/>
          <w:sz w:val="24"/>
          <w:szCs w:val="24"/>
          <w:lang w:val="en-US"/>
        </w:rPr>
        <w:t>t the default judgment into a judgment on the merits”</w:t>
      </w:r>
      <w:r w:rsidR="00460FA2" w:rsidRPr="00120BF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3FC7"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AAEDD0" w14:textId="77777777" w:rsidR="00460FA2" w:rsidRPr="00120BFD" w:rsidRDefault="0016394F" w:rsidP="00E94D11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B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None of the authorities cited by the appellant contradict this position.   Since it was a default judgment, the proper course of action was for the appellant to have obtained </w:t>
      </w:r>
      <w:r w:rsidR="00580867" w:rsidRPr="00120BFD">
        <w:rPr>
          <w:rFonts w:ascii="Times New Roman" w:hAnsi="Times New Roman" w:cs="Times New Roman"/>
          <w:sz w:val="24"/>
          <w:szCs w:val="24"/>
          <w:lang w:val="en-US"/>
        </w:rPr>
        <w:t>a rescission thereof</w:t>
      </w:r>
      <w:r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 in the court </w:t>
      </w:r>
      <w:r w:rsidRPr="00120BFD">
        <w:rPr>
          <w:rFonts w:ascii="Times New Roman" w:hAnsi="Times New Roman" w:cs="Times New Roman"/>
          <w:i/>
          <w:sz w:val="24"/>
          <w:szCs w:val="24"/>
          <w:lang w:val="en-US"/>
        </w:rPr>
        <w:t>a quo.</w:t>
      </w:r>
      <w:r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018E" w:rsidRPr="00120BFD">
        <w:rPr>
          <w:rFonts w:ascii="Times New Roman" w:hAnsi="Times New Roman" w:cs="Times New Roman"/>
          <w:sz w:val="24"/>
          <w:szCs w:val="24"/>
          <w:lang w:val="en-US"/>
        </w:rPr>
        <w:t>Accordingly, this matter is not properly before us and it is our unanimous view that it should be struck off the roll</w:t>
      </w:r>
      <w:r w:rsidR="00CE3ACF" w:rsidRPr="00120BF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60FA2"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721482" w14:textId="77777777" w:rsidR="00210856" w:rsidRPr="00120BFD" w:rsidRDefault="00210856" w:rsidP="00962FB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89B829" w14:textId="77777777" w:rsidR="00600959" w:rsidRPr="00120BFD" w:rsidRDefault="00FE1F7B" w:rsidP="00FE1F7B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BFD">
        <w:rPr>
          <w:rFonts w:ascii="Times New Roman" w:hAnsi="Times New Roman" w:cs="Times New Roman"/>
          <w:sz w:val="24"/>
          <w:szCs w:val="24"/>
          <w:lang w:val="en-US"/>
        </w:rPr>
        <w:t>Notwithstanding</w:t>
      </w:r>
      <w:r w:rsidR="004957E2"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 that the point in </w:t>
      </w:r>
      <w:proofErr w:type="spellStart"/>
      <w:r w:rsidR="004957E2" w:rsidRPr="00120BFD">
        <w:rPr>
          <w:rFonts w:ascii="Times New Roman" w:hAnsi="Times New Roman" w:cs="Times New Roman"/>
          <w:i/>
          <w:sz w:val="24"/>
          <w:szCs w:val="24"/>
          <w:lang w:val="en-US"/>
        </w:rPr>
        <w:t>limine</w:t>
      </w:r>
      <w:proofErr w:type="spellEnd"/>
      <w:r w:rsidR="004957E2" w:rsidRPr="00120BF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957E2"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was a point of law which could be raised at </w:t>
      </w:r>
      <w:r w:rsidR="00641BC5" w:rsidRPr="00120BFD">
        <w:rPr>
          <w:rFonts w:ascii="Times New Roman" w:hAnsi="Times New Roman" w:cs="Times New Roman"/>
          <w:sz w:val="24"/>
          <w:szCs w:val="24"/>
          <w:lang w:val="en-US"/>
        </w:rPr>
        <w:t>any time</w:t>
      </w:r>
      <w:r w:rsidR="004957E2" w:rsidRPr="00120BFD">
        <w:rPr>
          <w:rFonts w:ascii="Times New Roman" w:hAnsi="Times New Roman" w:cs="Times New Roman"/>
          <w:sz w:val="24"/>
          <w:szCs w:val="24"/>
          <w:lang w:val="en-US"/>
        </w:rPr>
        <w:t>, our view is that each party should bear its own costs.  This is because the p</w:t>
      </w:r>
      <w:r w:rsidR="009C12EB" w:rsidRPr="00120BF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957E2"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int was raised for the first time at this </w:t>
      </w:r>
      <w:r w:rsidRPr="00120BFD">
        <w:rPr>
          <w:rFonts w:ascii="Times New Roman" w:hAnsi="Times New Roman" w:cs="Times New Roman"/>
          <w:sz w:val="24"/>
          <w:szCs w:val="24"/>
          <w:lang w:val="en-US"/>
        </w:rPr>
        <w:t>hearing, without any prior notice having been given to the appellants.</w:t>
      </w:r>
      <w:r w:rsidR="00460FA2"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6ADD54" w14:textId="77777777" w:rsidR="00FE1F7B" w:rsidRPr="00120BFD" w:rsidRDefault="00FE1F7B" w:rsidP="00962FBB">
      <w:pPr>
        <w:spacing w:line="24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9B096" w14:textId="77777777" w:rsidR="0035594B" w:rsidRPr="00120BFD" w:rsidRDefault="00460FA2" w:rsidP="00F13FFD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0BFD">
        <w:rPr>
          <w:rFonts w:ascii="Times New Roman" w:hAnsi="Times New Roman" w:cs="Times New Roman"/>
          <w:sz w:val="24"/>
          <w:szCs w:val="24"/>
          <w:lang w:val="en-US"/>
        </w:rPr>
        <w:t>In the</w:t>
      </w:r>
      <w:r w:rsidR="00483894"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  <w:r w:rsidRPr="00120B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83894" w:rsidRPr="00120BFD">
        <w:rPr>
          <w:rFonts w:ascii="Times New Roman" w:hAnsi="Times New Roman" w:cs="Times New Roman"/>
          <w:sz w:val="24"/>
          <w:szCs w:val="24"/>
          <w:lang w:val="en-US"/>
        </w:rPr>
        <w:t>it is ordered as follows:</w:t>
      </w:r>
    </w:p>
    <w:p w14:paraId="71B858DC" w14:textId="77777777" w:rsidR="00483894" w:rsidRPr="00120BFD" w:rsidRDefault="00483894" w:rsidP="0048389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BFD">
        <w:rPr>
          <w:rFonts w:ascii="Times New Roman" w:hAnsi="Times New Roman" w:cs="Times New Roman"/>
          <w:sz w:val="24"/>
          <w:szCs w:val="24"/>
        </w:rPr>
        <w:t xml:space="preserve">The point in </w:t>
      </w:r>
      <w:proofErr w:type="spellStart"/>
      <w:r w:rsidRPr="00120BFD">
        <w:rPr>
          <w:rFonts w:ascii="Times New Roman" w:hAnsi="Times New Roman" w:cs="Times New Roman"/>
          <w:i/>
          <w:sz w:val="24"/>
          <w:szCs w:val="24"/>
        </w:rPr>
        <w:t>limine</w:t>
      </w:r>
      <w:proofErr w:type="spellEnd"/>
      <w:r w:rsidRPr="00120B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20BFD">
        <w:rPr>
          <w:rFonts w:ascii="Times New Roman" w:hAnsi="Times New Roman" w:cs="Times New Roman"/>
          <w:sz w:val="24"/>
          <w:szCs w:val="24"/>
        </w:rPr>
        <w:t>is upheld.</w:t>
      </w:r>
    </w:p>
    <w:p w14:paraId="4835DF1E" w14:textId="77777777" w:rsidR="00483894" w:rsidRPr="00120BFD" w:rsidRDefault="00483894" w:rsidP="0048389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BFD">
        <w:rPr>
          <w:rFonts w:ascii="Times New Roman" w:hAnsi="Times New Roman" w:cs="Times New Roman"/>
          <w:sz w:val="24"/>
          <w:szCs w:val="24"/>
        </w:rPr>
        <w:t>The appeal be and is hereby struck off the roll.</w:t>
      </w:r>
    </w:p>
    <w:p w14:paraId="55BD4AA7" w14:textId="77777777" w:rsidR="00483894" w:rsidRPr="00120BFD" w:rsidRDefault="00483894" w:rsidP="0048389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BFD">
        <w:rPr>
          <w:rFonts w:ascii="Times New Roman" w:hAnsi="Times New Roman" w:cs="Times New Roman"/>
          <w:sz w:val="24"/>
          <w:szCs w:val="24"/>
        </w:rPr>
        <w:t>Each party is to bear its own costs.</w:t>
      </w:r>
    </w:p>
    <w:p w14:paraId="59E5D0D1" w14:textId="77777777" w:rsidR="00F13FFD" w:rsidRPr="00120BFD" w:rsidRDefault="00F13FFD" w:rsidP="00F13FFD">
      <w:pPr>
        <w:spacing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88CE32" w14:textId="77777777" w:rsidR="00F13FFD" w:rsidRPr="00120BFD" w:rsidRDefault="00F13FFD" w:rsidP="004750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5B400F" w14:textId="77777777" w:rsidR="00F13FFD" w:rsidRPr="00120BFD" w:rsidRDefault="00F13FFD" w:rsidP="00F13F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B56EDD" w14:textId="77777777" w:rsidR="00F13FFD" w:rsidRPr="00120BFD" w:rsidRDefault="00483894" w:rsidP="00F13F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0BFD">
        <w:rPr>
          <w:rFonts w:ascii="Times New Roman" w:hAnsi="Times New Roman" w:cs="Times New Roman"/>
          <w:b/>
          <w:sz w:val="24"/>
          <w:szCs w:val="24"/>
        </w:rPr>
        <w:t>HLATSHWAYO</w:t>
      </w:r>
      <w:r w:rsidR="00F13FFD" w:rsidRPr="00120BFD">
        <w:rPr>
          <w:rFonts w:ascii="Times New Roman" w:hAnsi="Times New Roman" w:cs="Times New Roman"/>
          <w:b/>
          <w:sz w:val="24"/>
          <w:szCs w:val="24"/>
        </w:rPr>
        <w:t xml:space="preserve"> JA:</w:t>
      </w:r>
      <w:r w:rsidR="00F13FFD" w:rsidRPr="00120BFD">
        <w:rPr>
          <w:rFonts w:ascii="Times New Roman" w:hAnsi="Times New Roman" w:cs="Times New Roman"/>
          <w:sz w:val="24"/>
          <w:szCs w:val="24"/>
        </w:rPr>
        <w:tab/>
      </w:r>
      <w:r w:rsidR="00F13FFD" w:rsidRPr="00120BFD">
        <w:rPr>
          <w:rFonts w:ascii="Times New Roman" w:hAnsi="Times New Roman" w:cs="Times New Roman"/>
          <w:sz w:val="24"/>
          <w:szCs w:val="24"/>
        </w:rPr>
        <w:tab/>
        <w:t>I agree</w:t>
      </w:r>
    </w:p>
    <w:p w14:paraId="296B1863" w14:textId="77777777" w:rsidR="00483894" w:rsidRPr="00120BFD" w:rsidRDefault="00483894" w:rsidP="00F13F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934A6F" w14:textId="77777777" w:rsidR="00483894" w:rsidRPr="00120BFD" w:rsidRDefault="00483894" w:rsidP="00F13F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99B4E35" w14:textId="77777777" w:rsidR="00483894" w:rsidRPr="00120BFD" w:rsidRDefault="00483894" w:rsidP="00F13F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13FE7A" w14:textId="77777777" w:rsidR="00483894" w:rsidRPr="00120BFD" w:rsidRDefault="00483894" w:rsidP="00F13FFD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20BFD">
        <w:rPr>
          <w:rFonts w:ascii="Times New Roman" w:hAnsi="Times New Roman" w:cs="Times New Roman"/>
          <w:b/>
          <w:sz w:val="24"/>
          <w:szCs w:val="24"/>
        </w:rPr>
        <w:t>ZIYAMBI JA:</w:t>
      </w:r>
      <w:r w:rsidRPr="00120BFD">
        <w:rPr>
          <w:rFonts w:ascii="Times New Roman" w:hAnsi="Times New Roman" w:cs="Times New Roman"/>
          <w:sz w:val="24"/>
          <w:szCs w:val="24"/>
        </w:rPr>
        <w:tab/>
      </w:r>
      <w:r w:rsidRPr="00120BFD">
        <w:rPr>
          <w:rFonts w:ascii="Times New Roman" w:hAnsi="Times New Roman" w:cs="Times New Roman"/>
          <w:sz w:val="24"/>
          <w:szCs w:val="24"/>
        </w:rPr>
        <w:tab/>
      </w:r>
      <w:r w:rsidR="004750D9">
        <w:rPr>
          <w:rFonts w:ascii="Times New Roman" w:hAnsi="Times New Roman" w:cs="Times New Roman"/>
          <w:sz w:val="24"/>
          <w:szCs w:val="24"/>
        </w:rPr>
        <w:tab/>
      </w:r>
      <w:r w:rsidRPr="00120BFD">
        <w:rPr>
          <w:rFonts w:ascii="Times New Roman" w:hAnsi="Times New Roman" w:cs="Times New Roman"/>
          <w:sz w:val="24"/>
          <w:szCs w:val="24"/>
        </w:rPr>
        <w:t>I agree</w:t>
      </w:r>
    </w:p>
    <w:p w14:paraId="68166323" w14:textId="77777777" w:rsidR="00F13FFD" w:rsidRPr="00120BFD" w:rsidRDefault="00F13FFD" w:rsidP="003559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6273B" w14:textId="77777777" w:rsidR="005C5ADC" w:rsidRPr="00120BFD" w:rsidRDefault="005C5ADC" w:rsidP="00962FB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BE364" w14:textId="77777777" w:rsidR="005C5ADC" w:rsidRPr="00120BFD" w:rsidRDefault="001D277E" w:rsidP="005C5AD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BF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20BFD">
        <w:rPr>
          <w:rFonts w:ascii="Times New Roman" w:hAnsi="Times New Roman" w:cs="Times New Roman"/>
          <w:i/>
          <w:sz w:val="24"/>
          <w:szCs w:val="24"/>
        </w:rPr>
        <w:t>Mavhiringidze</w:t>
      </w:r>
      <w:proofErr w:type="spellEnd"/>
      <w:r w:rsidR="00350F64" w:rsidRPr="00120BFD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="00350F64" w:rsidRPr="00120BFD">
        <w:rPr>
          <w:rFonts w:ascii="Times New Roman" w:hAnsi="Times New Roman" w:cs="Times New Roman"/>
          <w:i/>
          <w:sz w:val="24"/>
          <w:szCs w:val="24"/>
        </w:rPr>
        <w:t>Mashanyare</w:t>
      </w:r>
      <w:proofErr w:type="spellEnd"/>
      <w:r w:rsidR="005C5ADC" w:rsidRPr="00120BFD">
        <w:rPr>
          <w:rFonts w:ascii="Times New Roman" w:hAnsi="Times New Roman" w:cs="Times New Roman"/>
          <w:sz w:val="24"/>
          <w:szCs w:val="24"/>
        </w:rPr>
        <w:t>, appellant’s legal practitioners</w:t>
      </w:r>
    </w:p>
    <w:p w14:paraId="48CF4ED1" w14:textId="77777777" w:rsidR="005C5ADC" w:rsidRPr="00120BFD" w:rsidRDefault="001D277E" w:rsidP="005C5AD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0BFD">
        <w:rPr>
          <w:rFonts w:ascii="Times New Roman" w:hAnsi="Times New Roman" w:cs="Times New Roman"/>
          <w:i/>
          <w:sz w:val="24"/>
          <w:szCs w:val="24"/>
        </w:rPr>
        <w:t>Mapendere</w:t>
      </w:r>
      <w:proofErr w:type="spellEnd"/>
      <w:r w:rsidRPr="00120BFD">
        <w:rPr>
          <w:rFonts w:ascii="Times New Roman" w:hAnsi="Times New Roman" w:cs="Times New Roman"/>
          <w:i/>
          <w:sz w:val="24"/>
          <w:szCs w:val="24"/>
        </w:rPr>
        <w:t xml:space="preserve"> &amp; Partners</w:t>
      </w:r>
      <w:r w:rsidR="005C5ADC" w:rsidRPr="00120BFD">
        <w:rPr>
          <w:rFonts w:ascii="Times New Roman" w:hAnsi="Times New Roman" w:cs="Times New Roman"/>
          <w:sz w:val="24"/>
          <w:szCs w:val="24"/>
        </w:rPr>
        <w:t>, 1</w:t>
      </w:r>
      <w:r w:rsidR="002537FC" w:rsidRPr="00120BF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537FC" w:rsidRPr="00120BFD">
        <w:rPr>
          <w:rFonts w:ascii="Times New Roman" w:hAnsi="Times New Roman" w:cs="Times New Roman"/>
          <w:sz w:val="24"/>
          <w:szCs w:val="24"/>
        </w:rPr>
        <w:t xml:space="preserve"> respondents</w:t>
      </w:r>
      <w:r w:rsidR="005C5ADC" w:rsidRPr="00120BFD">
        <w:rPr>
          <w:rFonts w:ascii="Times New Roman" w:hAnsi="Times New Roman" w:cs="Times New Roman"/>
          <w:sz w:val="24"/>
          <w:szCs w:val="24"/>
        </w:rPr>
        <w:t>’ legal practitioners.</w:t>
      </w:r>
    </w:p>
    <w:sectPr w:rsidR="005C5ADC" w:rsidRPr="00120B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5ABF2" w14:textId="77777777" w:rsidR="00937C0B" w:rsidRDefault="00937C0B" w:rsidP="0035594B">
      <w:pPr>
        <w:spacing w:after="0" w:line="240" w:lineRule="auto"/>
      </w:pPr>
      <w:r>
        <w:separator/>
      </w:r>
    </w:p>
  </w:endnote>
  <w:endnote w:type="continuationSeparator" w:id="0">
    <w:p w14:paraId="298A7E98" w14:textId="77777777" w:rsidR="00937C0B" w:rsidRDefault="00937C0B" w:rsidP="0035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54031" w14:textId="77777777" w:rsidR="00937C0B" w:rsidRDefault="00937C0B" w:rsidP="0035594B">
      <w:pPr>
        <w:spacing w:after="0" w:line="240" w:lineRule="auto"/>
      </w:pPr>
      <w:r>
        <w:separator/>
      </w:r>
    </w:p>
  </w:footnote>
  <w:footnote w:type="continuationSeparator" w:id="0">
    <w:p w14:paraId="6A4A88E5" w14:textId="77777777" w:rsidR="00937C0B" w:rsidRDefault="00937C0B" w:rsidP="00355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1B9F3" w14:textId="77777777" w:rsidR="00D54238" w:rsidRPr="00120BFD" w:rsidRDefault="00937C0B">
    <w:pPr>
      <w:pStyle w:val="Header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2418407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20BFD">
          <w:rPr>
            <w:rFonts w:ascii="Times New Roman" w:hAnsi="Times New Roman" w:cs="Times New Roman"/>
          </w:rPr>
          <w:t xml:space="preserve">Judgment No. SC </w:t>
        </w:r>
        <w:r w:rsidR="00482689">
          <w:rPr>
            <w:rFonts w:ascii="Times New Roman" w:hAnsi="Times New Roman" w:cs="Times New Roman"/>
          </w:rPr>
          <w:t>02</w:t>
        </w:r>
        <w:r w:rsidR="00120BFD">
          <w:rPr>
            <w:rFonts w:ascii="Times New Roman" w:hAnsi="Times New Roman" w:cs="Times New Roman"/>
          </w:rPr>
          <w:t>/18</w:t>
        </w:r>
        <w:r w:rsidR="0058706A" w:rsidRPr="00120BFD">
          <w:rPr>
            <w:rFonts w:ascii="Times New Roman" w:hAnsi="Times New Roman" w:cs="Times New Roman"/>
          </w:rPr>
          <w:t xml:space="preserve"> |</w:t>
        </w:r>
        <w:r w:rsidR="0058706A" w:rsidRPr="00120BFD">
          <w:rPr>
            <w:rFonts w:ascii="Times New Roman" w:hAnsi="Times New Roman" w:cs="Times New Roman"/>
          </w:rPr>
          <w:fldChar w:fldCharType="begin"/>
        </w:r>
        <w:r w:rsidR="0058706A" w:rsidRPr="00120BFD">
          <w:rPr>
            <w:rFonts w:ascii="Times New Roman" w:hAnsi="Times New Roman" w:cs="Times New Roman"/>
          </w:rPr>
          <w:instrText xml:space="preserve"> PAGE   \* MERGEFORMAT </w:instrText>
        </w:r>
        <w:r w:rsidR="0058706A" w:rsidRPr="00120BFD">
          <w:rPr>
            <w:rFonts w:ascii="Times New Roman" w:hAnsi="Times New Roman" w:cs="Times New Roman"/>
          </w:rPr>
          <w:fldChar w:fldCharType="separate"/>
        </w:r>
        <w:r w:rsidR="000F0BC1">
          <w:rPr>
            <w:rFonts w:ascii="Times New Roman" w:hAnsi="Times New Roman" w:cs="Times New Roman"/>
            <w:noProof/>
          </w:rPr>
          <w:t>1</w:t>
        </w:r>
        <w:r w:rsidR="0058706A" w:rsidRPr="00120BFD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66776136" w14:textId="77777777" w:rsidR="00D54238" w:rsidRPr="00120BFD" w:rsidRDefault="0058706A">
    <w:pPr>
      <w:pStyle w:val="Header"/>
      <w:rPr>
        <w:rFonts w:ascii="Times New Roman" w:hAnsi="Times New Roman" w:cs="Times New Roman"/>
      </w:rPr>
    </w:pPr>
    <w:r w:rsidRPr="00120BFD">
      <w:rPr>
        <w:rFonts w:ascii="Times New Roman" w:hAnsi="Times New Roman" w:cs="Times New Roman"/>
      </w:rPr>
      <w:tab/>
      <w:t xml:space="preserve">                                                                                                                      Civil Appeal No. SC </w:t>
    </w:r>
    <w:r w:rsidR="00E6195D" w:rsidRPr="00120BFD">
      <w:rPr>
        <w:rFonts w:ascii="Times New Roman" w:hAnsi="Times New Roman" w:cs="Times New Roman"/>
      </w:rPr>
      <w:t>576</w:t>
    </w:r>
    <w:r w:rsidRPr="00120BFD">
      <w:rPr>
        <w:rFonts w:ascii="Times New Roman" w:hAnsi="Times New Roman" w:cs="Times New Roman"/>
      </w:rPr>
      <w:t>/1</w:t>
    </w:r>
    <w:r w:rsidR="00E6195D" w:rsidRPr="00120BFD">
      <w:rPr>
        <w:rFonts w:ascii="Times New Roman" w:hAnsi="Times New Roman" w:cs="Times New Roma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2E42"/>
    <w:multiLevelType w:val="hybridMultilevel"/>
    <w:tmpl w:val="B64C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9418C"/>
    <w:multiLevelType w:val="hybridMultilevel"/>
    <w:tmpl w:val="AC3AA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64CBE"/>
    <w:multiLevelType w:val="hybridMultilevel"/>
    <w:tmpl w:val="070A555A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36459"/>
    <w:multiLevelType w:val="hybridMultilevel"/>
    <w:tmpl w:val="C792D470"/>
    <w:lvl w:ilvl="0" w:tplc="84D8CD3A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D5A763A"/>
    <w:multiLevelType w:val="hybridMultilevel"/>
    <w:tmpl w:val="B7C0E47A"/>
    <w:lvl w:ilvl="0" w:tplc="7C16C90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F02D1"/>
    <w:multiLevelType w:val="hybridMultilevel"/>
    <w:tmpl w:val="44F4D98A"/>
    <w:lvl w:ilvl="0" w:tplc="9B92A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EB6ADD"/>
    <w:multiLevelType w:val="hybridMultilevel"/>
    <w:tmpl w:val="AB346694"/>
    <w:lvl w:ilvl="0" w:tplc="7FB4B8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42130D"/>
    <w:multiLevelType w:val="hybridMultilevel"/>
    <w:tmpl w:val="F8EE7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4B"/>
    <w:rsid w:val="0000060F"/>
    <w:rsid w:val="0002514D"/>
    <w:rsid w:val="000571E2"/>
    <w:rsid w:val="00071DFF"/>
    <w:rsid w:val="00081B51"/>
    <w:rsid w:val="000F0BC1"/>
    <w:rsid w:val="0010045D"/>
    <w:rsid w:val="00111096"/>
    <w:rsid w:val="00111B4D"/>
    <w:rsid w:val="00116888"/>
    <w:rsid w:val="00120BFD"/>
    <w:rsid w:val="0016394F"/>
    <w:rsid w:val="001663E3"/>
    <w:rsid w:val="00194DF8"/>
    <w:rsid w:val="001A2930"/>
    <w:rsid w:val="001A5ABC"/>
    <w:rsid w:val="001D277E"/>
    <w:rsid w:val="001F165F"/>
    <w:rsid w:val="00207F21"/>
    <w:rsid w:val="002101D9"/>
    <w:rsid w:val="00210856"/>
    <w:rsid w:val="0023591A"/>
    <w:rsid w:val="00243CBC"/>
    <w:rsid w:val="00245C40"/>
    <w:rsid w:val="002537FC"/>
    <w:rsid w:val="00254E0D"/>
    <w:rsid w:val="002877AD"/>
    <w:rsid w:val="002A2493"/>
    <w:rsid w:val="002D4940"/>
    <w:rsid w:val="0032546F"/>
    <w:rsid w:val="00345CC1"/>
    <w:rsid w:val="00350F64"/>
    <w:rsid w:val="0035594B"/>
    <w:rsid w:val="00375EC9"/>
    <w:rsid w:val="0039018E"/>
    <w:rsid w:val="003E77DE"/>
    <w:rsid w:val="00460FA2"/>
    <w:rsid w:val="0046730C"/>
    <w:rsid w:val="004750D9"/>
    <w:rsid w:val="00476C6D"/>
    <w:rsid w:val="00482689"/>
    <w:rsid w:val="00483894"/>
    <w:rsid w:val="004957E2"/>
    <w:rsid w:val="00510889"/>
    <w:rsid w:val="00514A13"/>
    <w:rsid w:val="005656C6"/>
    <w:rsid w:val="00566234"/>
    <w:rsid w:val="00580867"/>
    <w:rsid w:val="0058706A"/>
    <w:rsid w:val="005A6CA6"/>
    <w:rsid w:val="005C5ADC"/>
    <w:rsid w:val="005F3FC7"/>
    <w:rsid w:val="00600959"/>
    <w:rsid w:val="00634C20"/>
    <w:rsid w:val="00640F8C"/>
    <w:rsid w:val="00641BC5"/>
    <w:rsid w:val="00650317"/>
    <w:rsid w:val="007B1920"/>
    <w:rsid w:val="008B1945"/>
    <w:rsid w:val="008F13DB"/>
    <w:rsid w:val="00937C0B"/>
    <w:rsid w:val="00962FBB"/>
    <w:rsid w:val="009660CE"/>
    <w:rsid w:val="00970DCA"/>
    <w:rsid w:val="009C12EB"/>
    <w:rsid w:val="009D0E5C"/>
    <w:rsid w:val="009D5173"/>
    <w:rsid w:val="00A153C9"/>
    <w:rsid w:val="00A32CF3"/>
    <w:rsid w:val="00A36A5F"/>
    <w:rsid w:val="00AA5A1E"/>
    <w:rsid w:val="00AC5E7A"/>
    <w:rsid w:val="00AE2FFB"/>
    <w:rsid w:val="00BB710A"/>
    <w:rsid w:val="00BC105D"/>
    <w:rsid w:val="00BD6574"/>
    <w:rsid w:val="00BE16EA"/>
    <w:rsid w:val="00BE527D"/>
    <w:rsid w:val="00C05A2C"/>
    <w:rsid w:val="00CC0F3B"/>
    <w:rsid w:val="00CE3ACF"/>
    <w:rsid w:val="00D51D55"/>
    <w:rsid w:val="00D70543"/>
    <w:rsid w:val="00DA54E4"/>
    <w:rsid w:val="00E004C6"/>
    <w:rsid w:val="00E332C5"/>
    <w:rsid w:val="00E41532"/>
    <w:rsid w:val="00E55819"/>
    <w:rsid w:val="00E6195D"/>
    <w:rsid w:val="00E856BB"/>
    <w:rsid w:val="00E94D11"/>
    <w:rsid w:val="00F13FFD"/>
    <w:rsid w:val="00F3075F"/>
    <w:rsid w:val="00F43FB3"/>
    <w:rsid w:val="00FB6937"/>
    <w:rsid w:val="00FE1F7B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ECE37C"/>
  <w15:docId w15:val="{8B626C1E-99AB-4EAB-BB04-9889B7F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94B"/>
    <w:rPr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4B"/>
    <w:rPr>
      <w:lang w:val="en-ZW"/>
    </w:rPr>
  </w:style>
  <w:style w:type="paragraph" w:styleId="ListParagraph">
    <w:name w:val="List Paragraph"/>
    <w:basedOn w:val="Normal"/>
    <w:uiPriority w:val="34"/>
    <w:qFormat/>
    <w:rsid w:val="0035594B"/>
    <w:pPr>
      <w:ind w:left="720"/>
      <w:contextualSpacing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4B"/>
    <w:rPr>
      <w:lang w:val="en-Z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FA2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F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FA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F8C"/>
    <w:rPr>
      <w:rFonts w:ascii="Segoe UI" w:hAnsi="Segoe UI" w:cs="Segoe UI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Sandra Muengwa</cp:lastModifiedBy>
  <cp:revision>2</cp:revision>
  <cp:lastPrinted>2018-01-03T10:57:00Z</cp:lastPrinted>
  <dcterms:created xsi:type="dcterms:W3CDTF">2018-04-26T09:44:00Z</dcterms:created>
  <dcterms:modified xsi:type="dcterms:W3CDTF">2018-04-26T09:44:00Z</dcterms:modified>
</cp:coreProperties>
</file>