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08C" w:rsidRDefault="00E0308C" w:rsidP="00E0308C">
      <w:pPr>
        <w:spacing w:after="0" w:line="240" w:lineRule="auto"/>
        <w:jc w:val="center"/>
        <w:rPr>
          <w:rFonts w:ascii="Bookman Old Style" w:hAnsi="Bookman Old Style"/>
          <w:b/>
          <w:sz w:val="24"/>
          <w:szCs w:val="24"/>
        </w:rPr>
      </w:pPr>
    </w:p>
    <w:p w:rsidR="00E0308C" w:rsidRDefault="00E0308C" w:rsidP="00E0308C">
      <w:pPr>
        <w:spacing w:after="0" w:line="240" w:lineRule="auto"/>
        <w:jc w:val="center"/>
        <w:rPr>
          <w:rFonts w:ascii="Bookman Old Style" w:hAnsi="Bookman Old Style"/>
          <w:b/>
          <w:sz w:val="24"/>
          <w:szCs w:val="24"/>
        </w:rPr>
      </w:pPr>
    </w:p>
    <w:p w:rsidR="00E0308C" w:rsidRDefault="00E0308C" w:rsidP="00E0308C">
      <w:pPr>
        <w:spacing w:after="0" w:line="240" w:lineRule="auto"/>
        <w:jc w:val="center"/>
        <w:rPr>
          <w:rFonts w:ascii="Bookman Old Style" w:hAnsi="Bookman Old Style"/>
          <w:b/>
          <w:sz w:val="24"/>
          <w:szCs w:val="24"/>
        </w:rPr>
      </w:pPr>
    </w:p>
    <w:p w:rsidR="00D66A79" w:rsidRPr="0079513B" w:rsidRDefault="00E0308C" w:rsidP="00E0308C">
      <w:pPr>
        <w:spacing w:after="0" w:line="240" w:lineRule="auto"/>
        <w:jc w:val="center"/>
        <w:rPr>
          <w:rFonts w:ascii="Times New Roman" w:hAnsi="Times New Roman"/>
          <w:b/>
          <w:sz w:val="24"/>
          <w:szCs w:val="24"/>
        </w:rPr>
      </w:pPr>
      <w:r w:rsidRPr="0079513B">
        <w:rPr>
          <w:rFonts w:ascii="Times New Roman" w:hAnsi="Times New Roman"/>
          <w:b/>
          <w:sz w:val="24"/>
          <w:szCs w:val="24"/>
        </w:rPr>
        <w:t xml:space="preserve">CLADIUS     CHENGA     </w:t>
      </w:r>
      <w:r w:rsidR="00352E6A" w:rsidRPr="0079513B">
        <w:rPr>
          <w:rFonts w:ascii="Times New Roman" w:hAnsi="Times New Roman"/>
          <w:b/>
          <w:sz w:val="24"/>
          <w:szCs w:val="24"/>
        </w:rPr>
        <w:t>v</w:t>
      </w:r>
      <w:r w:rsidR="00610D57" w:rsidRPr="0079513B">
        <w:rPr>
          <w:rFonts w:ascii="Times New Roman" w:hAnsi="Times New Roman"/>
          <w:b/>
          <w:sz w:val="24"/>
          <w:szCs w:val="24"/>
        </w:rPr>
        <w:t xml:space="preserve">     </w:t>
      </w:r>
      <w:r w:rsidR="009A2BD5" w:rsidRPr="0079513B">
        <w:rPr>
          <w:rFonts w:ascii="Times New Roman" w:hAnsi="Times New Roman"/>
          <w:b/>
          <w:sz w:val="24"/>
          <w:szCs w:val="24"/>
        </w:rPr>
        <w:t xml:space="preserve">(1)     </w:t>
      </w:r>
      <w:r w:rsidRPr="0079513B">
        <w:rPr>
          <w:rFonts w:ascii="Times New Roman" w:hAnsi="Times New Roman"/>
          <w:b/>
          <w:sz w:val="24"/>
          <w:szCs w:val="24"/>
        </w:rPr>
        <w:t xml:space="preserve">VIRGINIA     </w:t>
      </w:r>
      <w:r w:rsidR="00280AEE" w:rsidRPr="0079513B">
        <w:rPr>
          <w:rFonts w:ascii="Times New Roman" w:hAnsi="Times New Roman"/>
          <w:b/>
          <w:sz w:val="24"/>
          <w:szCs w:val="24"/>
        </w:rPr>
        <w:t>CHIKADAYA</w:t>
      </w:r>
      <w:r w:rsidR="009A2BD5" w:rsidRPr="0079513B">
        <w:rPr>
          <w:rFonts w:ascii="Times New Roman" w:hAnsi="Times New Roman"/>
          <w:b/>
          <w:sz w:val="24"/>
          <w:szCs w:val="24"/>
        </w:rPr>
        <w:t xml:space="preserve">     (2)     ZAKEYO     CHIKADAYA     (3)     BEAUTY     MPOFU     (4)     THE     REGISTRAR     OF     DEEDS</w:t>
      </w:r>
    </w:p>
    <w:p w:rsidR="00E0308C" w:rsidRPr="0079513B" w:rsidRDefault="00E0308C" w:rsidP="00E0308C">
      <w:pPr>
        <w:spacing w:after="0" w:line="240" w:lineRule="auto"/>
        <w:rPr>
          <w:rFonts w:ascii="Times New Roman" w:hAnsi="Times New Roman"/>
          <w:b/>
          <w:sz w:val="24"/>
          <w:szCs w:val="24"/>
        </w:rPr>
      </w:pPr>
    </w:p>
    <w:p w:rsidR="00E0308C" w:rsidRPr="0079513B" w:rsidRDefault="00E0308C" w:rsidP="00E0308C">
      <w:pPr>
        <w:spacing w:after="0" w:line="240" w:lineRule="auto"/>
        <w:rPr>
          <w:rFonts w:ascii="Times New Roman" w:hAnsi="Times New Roman"/>
          <w:b/>
          <w:sz w:val="24"/>
          <w:szCs w:val="24"/>
        </w:rPr>
      </w:pPr>
    </w:p>
    <w:p w:rsidR="00E0308C" w:rsidRPr="0079513B" w:rsidRDefault="00E0308C" w:rsidP="00E0308C">
      <w:pPr>
        <w:spacing w:after="0" w:line="240" w:lineRule="auto"/>
        <w:rPr>
          <w:rFonts w:ascii="Times New Roman" w:hAnsi="Times New Roman"/>
          <w:b/>
          <w:sz w:val="24"/>
          <w:szCs w:val="24"/>
        </w:rPr>
      </w:pPr>
    </w:p>
    <w:p w:rsidR="00694C02" w:rsidRPr="0079513B" w:rsidRDefault="00280AEE" w:rsidP="00E0308C">
      <w:pPr>
        <w:spacing w:after="0" w:line="240" w:lineRule="auto"/>
        <w:rPr>
          <w:rFonts w:ascii="Times New Roman" w:hAnsi="Times New Roman"/>
          <w:b/>
          <w:sz w:val="24"/>
          <w:szCs w:val="24"/>
        </w:rPr>
      </w:pPr>
      <w:r w:rsidRPr="0079513B">
        <w:rPr>
          <w:rFonts w:ascii="Times New Roman" w:hAnsi="Times New Roman"/>
          <w:b/>
          <w:sz w:val="24"/>
          <w:szCs w:val="24"/>
        </w:rPr>
        <w:t xml:space="preserve">SUPREME COURT OF ZIMBABWE </w:t>
      </w:r>
    </w:p>
    <w:p w:rsidR="006149E4" w:rsidRPr="0079513B" w:rsidRDefault="00280AEE" w:rsidP="00E0308C">
      <w:pPr>
        <w:spacing w:after="0" w:line="240" w:lineRule="auto"/>
        <w:rPr>
          <w:rFonts w:ascii="Times New Roman" w:hAnsi="Times New Roman"/>
          <w:b/>
          <w:sz w:val="24"/>
          <w:szCs w:val="24"/>
        </w:rPr>
      </w:pPr>
      <w:r w:rsidRPr="0079513B">
        <w:rPr>
          <w:rFonts w:ascii="Times New Roman" w:hAnsi="Times New Roman"/>
          <w:b/>
          <w:sz w:val="24"/>
          <w:szCs w:val="24"/>
        </w:rPr>
        <w:t>GARWE</w:t>
      </w:r>
      <w:r w:rsidR="006149E4" w:rsidRPr="0079513B">
        <w:rPr>
          <w:rFonts w:ascii="Times New Roman" w:hAnsi="Times New Roman"/>
          <w:b/>
          <w:sz w:val="24"/>
          <w:szCs w:val="24"/>
        </w:rPr>
        <w:t xml:space="preserve"> JA</w:t>
      </w:r>
      <w:r w:rsidRPr="0079513B">
        <w:rPr>
          <w:rFonts w:ascii="Times New Roman" w:hAnsi="Times New Roman"/>
          <w:b/>
          <w:sz w:val="24"/>
          <w:szCs w:val="24"/>
        </w:rPr>
        <w:t>,</w:t>
      </w:r>
      <w:r w:rsidR="006149E4" w:rsidRPr="0079513B">
        <w:rPr>
          <w:rFonts w:ascii="Times New Roman" w:hAnsi="Times New Roman"/>
          <w:b/>
          <w:sz w:val="24"/>
          <w:szCs w:val="24"/>
        </w:rPr>
        <w:t xml:space="preserve"> GOWORA JA &amp; OMERJEE AJA</w:t>
      </w:r>
    </w:p>
    <w:p w:rsidR="00694C02" w:rsidRPr="0079513B" w:rsidRDefault="00610D57" w:rsidP="00E0308C">
      <w:pPr>
        <w:spacing w:after="0" w:line="240" w:lineRule="auto"/>
        <w:rPr>
          <w:rFonts w:ascii="Times New Roman" w:hAnsi="Times New Roman"/>
          <w:b/>
          <w:sz w:val="24"/>
          <w:szCs w:val="24"/>
        </w:rPr>
      </w:pPr>
      <w:r w:rsidRPr="0079513B">
        <w:rPr>
          <w:rFonts w:ascii="Times New Roman" w:hAnsi="Times New Roman"/>
          <w:b/>
          <w:sz w:val="24"/>
          <w:szCs w:val="24"/>
        </w:rPr>
        <w:t xml:space="preserve">HARARE, </w:t>
      </w:r>
      <w:r w:rsidR="006149E4" w:rsidRPr="0079513B">
        <w:rPr>
          <w:rFonts w:ascii="Times New Roman" w:hAnsi="Times New Roman"/>
          <w:b/>
          <w:sz w:val="24"/>
          <w:szCs w:val="24"/>
        </w:rPr>
        <w:t>NOVEMBER 20</w:t>
      </w:r>
      <w:r w:rsidR="00280AEE" w:rsidRPr="0079513B">
        <w:rPr>
          <w:rFonts w:ascii="Times New Roman" w:hAnsi="Times New Roman"/>
          <w:b/>
          <w:sz w:val="24"/>
          <w:szCs w:val="24"/>
        </w:rPr>
        <w:t>, 2012</w:t>
      </w:r>
      <w:r w:rsidR="00605FB9" w:rsidRPr="0079513B">
        <w:rPr>
          <w:rFonts w:ascii="Times New Roman" w:hAnsi="Times New Roman"/>
          <w:b/>
          <w:sz w:val="24"/>
          <w:szCs w:val="24"/>
        </w:rPr>
        <w:t xml:space="preserve"> &amp; FEBRUARY 25, </w:t>
      </w:r>
      <w:r w:rsidR="00BA0505" w:rsidRPr="0079513B">
        <w:rPr>
          <w:rFonts w:ascii="Times New Roman" w:hAnsi="Times New Roman"/>
          <w:b/>
          <w:sz w:val="24"/>
          <w:szCs w:val="24"/>
        </w:rPr>
        <w:t>2013</w:t>
      </w:r>
    </w:p>
    <w:p w:rsidR="006149E4" w:rsidRPr="0079513B" w:rsidRDefault="006149E4" w:rsidP="00E0308C">
      <w:pPr>
        <w:spacing w:after="0" w:line="240" w:lineRule="auto"/>
        <w:rPr>
          <w:rFonts w:ascii="Times New Roman" w:hAnsi="Times New Roman"/>
          <w:b/>
          <w:sz w:val="24"/>
          <w:szCs w:val="24"/>
        </w:rPr>
      </w:pPr>
    </w:p>
    <w:p w:rsidR="00E0308C" w:rsidRPr="0079513B" w:rsidRDefault="00E0308C" w:rsidP="00E0308C">
      <w:pPr>
        <w:spacing w:after="0" w:line="240" w:lineRule="auto"/>
        <w:rPr>
          <w:rFonts w:ascii="Times New Roman" w:hAnsi="Times New Roman"/>
          <w:b/>
          <w:sz w:val="24"/>
          <w:szCs w:val="24"/>
        </w:rPr>
      </w:pPr>
    </w:p>
    <w:p w:rsidR="006149E4" w:rsidRPr="0079513B" w:rsidRDefault="00E0308C" w:rsidP="00E0308C">
      <w:pPr>
        <w:spacing w:after="0" w:line="360" w:lineRule="auto"/>
        <w:rPr>
          <w:rFonts w:ascii="Times New Roman" w:hAnsi="Times New Roman"/>
          <w:sz w:val="24"/>
          <w:szCs w:val="24"/>
        </w:rPr>
      </w:pPr>
      <w:r w:rsidRPr="0079513B">
        <w:rPr>
          <w:rFonts w:ascii="Times New Roman" w:hAnsi="Times New Roman"/>
          <w:i/>
          <w:sz w:val="24"/>
          <w:szCs w:val="24"/>
        </w:rPr>
        <w:t>J Dondo</w:t>
      </w:r>
      <w:r w:rsidRPr="0079513B">
        <w:rPr>
          <w:rFonts w:ascii="Times New Roman" w:hAnsi="Times New Roman"/>
          <w:sz w:val="24"/>
          <w:szCs w:val="24"/>
        </w:rPr>
        <w:t>, for the appellant</w:t>
      </w:r>
    </w:p>
    <w:p w:rsidR="00694C02" w:rsidRPr="0079513B" w:rsidRDefault="00E0308C" w:rsidP="00E0308C">
      <w:pPr>
        <w:spacing w:after="0" w:line="360" w:lineRule="auto"/>
        <w:rPr>
          <w:rFonts w:ascii="Times New Roman" w:hAnsi="Times New Roman"/>
          <w:sz w:val="24"/>
          <w:szCs w:val="24"/>
        </w:rPr>
      </w:pPr>
      <w:r w:rsidRPr="0079513B">
        <w:rPr>
          <w:rFonts w:ascii="Times New Roman" w:hAnsi="Times New Roman"/>
          <w:i/>
          <w:sz w:val="24"/>
          <w:szCs w:val="24"/>
        </w:rPr>
        <w:t>T Hove &amp; A Mhene</w:t>
      </w:r>
      <w:r w:rsidRPr="0079513B">
        <w:rPr>
          <w:rFonts w:ascii="Times New Roman" w:hAnsi="Times New Roman"/>
          <w:sz w:val="24"/>
          <w:szCs w:val="24"/>
        </w:rPr>
        <w:t xml:space="preserve">, </w:t>
      </w:r>
      <w:r w:rsidR="009A2BD5" w:rsidRPr="0079513B">
        <w:rPr>
          <w:rFonts w:ascii="Times New Roman" w:hAnsi="Times New Roman"/>
          <w:sz w:val="24"/>
          <w:szCs w:val="24"/>
        </w:rPr>
        <w:t xml:space="preserve">for </w:t>
      </w:r>
      <w:r w:rsidR="00FB4E53" w:rsidRPr="0079513B">
        <w:rPr>
          <w:rFonts w:ascii="Times New Roman" w:hAnsi="Times New Roman"/>
          <w:sz w:val="24"/>
          <w:szCs w:val="24"/>
        </w:rPr>
        <w:t>the first</w:t>
      </w:r>
      <w:r w:rsidR="00610D57" w:rsidRPr="0079513B">
        <w:rPr>
          <w:rFonts w:ascii="Times New Roman" w:hAnsi="Times New Roman"/>
          <w:sz w:val="24"/>
          <w:szCs w:val="24"/>
        </w:rPr>
        <w:t xml:space="preserve"> </w:t>
      </w:r>
      <w:r w:rsidRPr="0079513B">
        <w:rPr>
          <w:rFonts w:ascii="Times New Roman" w:hAnsi="Times New Roman"/>
          <w:sz w:val="24"/>
          <w:szCs w:val="24"/>
        </w:rPr>
        <w:t>respondent</w:t>
      </w:r>
    </w:p>
    <w:p w:rsidR="00694C02" w:rsidRPr="0079513B" w:rsidRDefault="00694C02">
      <w:pPr>
        <w:rPr>
          <w:rFonts w:ascii="Times New Roman" w:hAnsi="Times New Roman"/>
          <w:b/>
          <w:sz w:val="24"/>
          <w:szCs w:val="24"/>
        </w:rPr>
      </w:pPr>
    </w:p>
    <w:p w:rsidR="00610D57" w:rsidRPr="0079513B" w:rsidRDefault="00E0308C" w:rsidP="00E0308C">
      <w:pPr>
        <w:spacing w:line="480" w:lineRule="auto"/>
        <w:ind w:firstLine="1440"/>
        <w:jc w:val="both"/>
        <w:rPr>
          <w:rFonts w:ascii="Times New Roman" w:hAnsi="Times New Roman"/>
          <w:sz w:val="24"/>
          <w:szCs w:val="24"/>
        </w:rPr>
      </w:pPr>
      <w:r w:rsidRPr="0079513B">
        <w:rPr>
          <w:rFonts w:ascii="Times New Roman" w:hAnsi="Times New Roman"/>
          <w:b/>
          <w:sz w:val="24"/>
          <w:szCs w:val="24"/>
        </w:rPr>
        <w:t xml:space="preserve">OMERJEE </w:t>
      </w:r>
      <w:r w:rsidR="006149E4" w:rsidRPr="0079513B">
        <w:rPr>
          <w:rFonts w:ascii="Times New Roman" w:hAnsi="Times New Roman"/>
          <w:b/>
          <w:sz w:val="24"/>
          <w:szCs w:val="24"/>
        </w:rPr>
        <w:t>AJA</w:t>
      </w:r>
      <w:r w:rsidR="006149E4" w:rsidRPr="0079513B">
        <w:rPr>
          <w:rFonts w:ascii="Times New Roman" w:hAnsi="Times New Roman"/>
          <w:sz w:val="24"/>
          <w:szCs w:val="24"/>
        </w:rPr>
        <w:t xml:space="preserve">: </w:t>
      </w:r>
      <w:r w:rsidR="009A2BD5" w:rsidRPr="0079513B">
        <w:rPr>
          <w:rFonts w:ascii="Times New Roman" w:hAnsi="Times New Roman"/>
          <w:sz w:val="24"/>
          <w:szCs w:val="24"/>
        </w:rPr>
        <w:tab/>
      </w:r>
      <w:r w:rsidR="00610D57" w:rsidRPr="0079513B">
        <w:rPr>
          <w:rFonts w:ascii="Times New Roman" w:hAnsi="Times New Roman"/>
          <w:sz w:val="24"/>
          <w:szCs w:val="24"/>
        </w:rPr>
        <w:t>This appeal</w:t>
      </w:r>
      <w:r w:rsidR="00FB4E53" w:rsidRPr="0079513B">
        <w:rPr>
          <w:rFonts w:ascii="Times New Roman" w:hAnsi="Times New Roman"/>
          <w:sz w:val="24"/>
          <w:szCs w:val="24"/>
        </w:rPr>
        <w:t xml:space="preserve"> concern</w:t>
      </w:r>
      <w:r w:rsidR="00967853" w:rsidRPr="0079513B">
        <w:rPr>
          <w:rFonts w:ascii="Times New Roman" w:hAnsi="Times New Roman"/>
          <w:sz w:val="24"/>
          <w:szCs w:val="24"/>
        </w:rPr>
        <w:t>s a p</w:t>
      </w:r>
      <w:r w:rsidR="0063386F" w:rsidRPr="0079513B">
        <w:rPr>
          <w:rFonts w:ascii="Times New Roman" w:hAnsi="Times New Roman"/>
          <w:sz w:val="24"/>
          <w:szCs w:val="24"/>
        </w:rPr>
        <w:t>rotracted legal dispute involving</w:t>
      </w:r>
      <w:r w:rsidR="00610D57" w:rsidRPr="0079513B">
        <w:rPr>
          <w:rFonts w:ascii="Times New Roman" w:hAnsi="Times New Roman"/>
          <w:sz w:val="24"/>
          <w:szCs w:val="24"/>
        </w:rPr>
        <w:t xml:space="preserve"> </w:t>
      </w:r>
      <w:r w:rsidR="0031034E" w:rsidRPr="0079513B">
        <w:rPr>
          <w:rFonts w:ascii="Times New Roman" w:hAnsi="Times New Roman"/>
          <w:sz w:val="24"/>
          <w:szCs w:val="24"/>
        </w:rPr>
        <w:t xml:space="preserve">the </w:t>
      </w:r>
      <w:r w:rsidR="00982986" w:rsidRPr="0079513B">
        <w:rPr>
          <w:rFonts w:ascii="Times New Roman" w:hAnsi="Times New Roman"/>
          <w:sz w:val="24"/>
          <w:szCs w:val="24"/>
        </w:rPr>
        <w:t>rights,</w:t>
      </w:r>
      <w:r w:rsidR="0031034E" w:rsidRPr="0079513B">
        <w:rPr>
          <w:rFonts w:ascii="Times New Roman" w:hAnsi="Times New Roman"/>
          <w:sz w:val="24"/>
          <w:szCs w:val="24"/>
        </w:rPr>
        <w:t xml:space="preserve"> </w:t>
      </w:r>
      <w:r w:rsidR="00FB4E53" w:rsidRPr="0079513B">
        <w:rPr>
          <w:rFonts w:ascii="Times New Roman" w:hAnsi="Times New Roman"/>
          <w:sz w:val="24"/>
          <w:szCs w:val="24"/>
        </w:rPr>
        <w:t xml:space="preserve">title </w:t>
      </w:r>
      <w:r w:rsidR="0031034E" w:rsidRPr="0079513B">
        <w:rPr>
          <w:rFonts w:ascii="Times New Roman" w:hAnsi="Times New Roman"/>
          <w:sz w:val="24"/>
          <w:szCs w:val="24"/>
        </w:rPr>
        <w:t xml:space="preserve">and interest </w:t>
      </w:r>
      <w:r w:rsidR="00FB4E53" w:rsidRPr="0079513B">
        <w:rPr>
          <w:rFonts w:ascii="Times New Roman" w:hAnsi="Times New Roman"/>
          <w:sz w:val="24"/>
          <w:szCs w:val="24"/>
        </w:rPr>
        <w:t>in an immovable property</w:t>
      </w:r>
      <w:r w:rsidR="0031034E" w:rsidRPr="0079513B">
        <w:rPr>
          <w:rFonts w:ascii="Times New Roman" w:hAnsi="Times New Roman"/>
          <w:sz w:val="24"/>
          <w:szCs w:val="24"/>
        </w:rPr>
        <w:t xml:space="preserve"> namely S</w:t>
      </w:r>
      <w:r w:rsidR="00967853" w:rsidRPr="0079513B">
        <w:rPr>
          <w:rFonts w:ascii="Times New Roman" w:hAnsi="Times New Roman"/>
          <w:sz w:val="24"/>
          <w:szCs w:val="24"/>
        </w:rPr>
        <w:t>tand No</w:t>
      </w:r>
      <w:r w:rsidR="0031034E" w:rsidRPr="0079513B">
        <w:rPr>
          <w:rFonts w:ascii="Times New Roman" w:hAnsi="Times New Roman"/>
          <w:sz w:val="24"/>
          <w:szCs w:val="24"/>
        </w:rPr>
        <w:t>.</w:t>
      </w:r>
      <w:r w:rsidR="00967853" w:rsidRPr="0079513B">
        <w:rPr>
          <w:rFonts w:ascii="Times New Roman" w:hAnsi="Times New Roman"/>
          <w:sz w:val="24"/>
          <w:szCs w:val="24"/>
        </w:rPr>
        <w:t xml:space="preserve"> 6058 Glen View</w:t>
      </w:r>
      <w:r w:rsidR="00FB4E53" w:rsidRPr="0079513B">
        <w:rPr>
          <w:rFonts w:ascii="Times New Roman" w:hAnsi="Times New Roman"/>
          <w:sz w:val="24"/>
          <w:szCs w:val="24"/>
        </w:rPr>
        <w:t xml:space="preserve"> 3</w:t>
      </w:r>
      <w:r w:rsidR="00967853" w:rsidRPr="0079513B">
        <w:rPr>
          <w:rFonts w:ascii="Times New Roman" w:hAnsi="Times New Roman"/>
          <w:sz w:val="24"/>
          <w:szCs w:val="24"/>
        </w:rPr>
        <w:t xml:space="preserve"> Township, Harare</w:t>
      </w:r>
      <w:r w:rsidR="00FB4E53" w:rsidRPr="0079513B">
        <w:rPr>
          <w:rFonts w:ascii="Times New Roman" w:hAnsi="Times New Roman"/>
          <w:sz w:val="24"/>
          <w:szCs w:val="24"/>
        </w:rPr>
        <w:t xml:space="preserve"> </w:t>
      </w:r>
      <w:r w:rsidR="00610D57" w:rsidRPr="0079513B">
        <w:rPr>
          <w:rFonts w:ascii="Times New Roman" w:hAnsi="Times New Roman"/>
          <w:sz w:val="24"/>
          <w:szCs w:val="24"/>
        </w:rPr>
        <w:t>(hereinafter referred</w:t>
      </w:r>
      <w:r w:rsidR="00FB4E53" w:rsidRPr="0079513B">
        <w:rPr>
          <w:rFonts w:ascii="Times New Roman" w:hAnsi="Times New Roman"/>
          <w:sz w:val="24"/>
          <w:szCs w:val="24"/>
        </w:rPr>
        <w:t xml:space="preserve"> to as “the property”</w:t>
      </w:r>
      <w:r w:rsidR="00610D57" w:rsidRPr="0079513B">
        <w:rPr>
          <w:rFonts w:ascii="Times New Roman" w:hAnsi="Times New Roman"/>
          <w:sz w:val="24"/>
          <w:szCs w:val="24"/>
        </w:rPr>
        <w:t>)</w:t>
      </w:r>
      <w:r w:rsidR="002418F4" w:rsidRPr="0079513B">
        <w:rPr>
          <w:rFonts w:ascii="Times New Roman" w:hAnsi="Times New Roman"/>
          <w:sz w:val="24"/>
          <w:szCs w:val="24"/>
        </w:rPr>
        <w:t xml:space="preserve">. </w:t>
      </w:r>
    </w:p>
    <w:p w:rsidR="00610D57" w:rsidRPr="0079513B" w:rsidRDefault="00610D57" w:rsidP="00610D57">
      <w:pPr>
        <w:spacing w:line="240" w:lineRule="auto"/>
        <w:ind w:firstLine="1440"/>
        <w:jc w:val="both"/>
        <w:rPr>
          <w:rFonts w:ascii="Times New Roman" w:hAnsi="Times New Roman"/>
          <w:sz w:val="24"/>
          <w:szCs w:val="24"/>
        </w:rPr>
      </w:pPr>
    </w:p>
    <w:p w:rsidR="00712AE9" w:rsidRPr="0079513B" w:rsidRDefault="002418F4" w:rsidP="00E0308C">
      <w:pPr>
        <w:spacing w:line="480" w:lineRule="auto"/>
        <w:ind w:firstLine="1440"/>
        <w:jc w:val="both"/>
        <w:rPr>
          <w:rFonts w:ascii="Times New Roman" w:hAnsi="Times New Roman"/>
          <w:sz w:val="24"/>
          <w:szCs w:val="24"/>
        </w:rPr>
      </w:pPr>
      <w:r w:rsidRPr="0079513B">
        <w:rPr>
          <w:rFonts w:ascii="Times New Roman" w:hAnsi="Times New Roman"/>
          <w:sz w:val="24"/>
          <w:szCs w:val="24"/>
        </w:rPr>
        <w:t>I</w:t>
      </w:r>
      <w:r w:rsidR="00712AE9" w:rsidRPr="0079513B">
        <w:rPr>
          <w:rFonts w:ascii="Times New Roman" w:hAnsi="Times New Roman"/>
          <w:sz w:val="24"/>
          <w:szCs w:val="24"/>
        </w:rPr>
        <w:t xml:space="preserve">n 1980 the first respondent’s </w:t>
      </w:r>
      <w:r w:rsidR="00054110" w:rsidRPr="0079513B">
        <w:rPr>
          <w:rFonts w:ascii="Times New Roman" w:hAnsi="Times New Roman"/>
          <w:sz w:val="24"/>
          <w:szCs w:val="24"/>
        </w:rPr>
        <w:t>husband purchased</w:t>
      </w:r>
      <w:r w:rsidR="00610D57" w:rsidRPr="0079513B">
        <w:rPr>
          <w:rFonts w:ascii="Times New Roman" w:hAnsi="Times New Roman"/>
          <w:sz w:val="24"/>
          <w:szCs w:val="24"/>
        </w:rPr>
        <w:t xml:space="preserve"> </w:t>
      </w:r>
      <w:r w:rsidR="0031034E" w:rsidRPr="0079513B">
        <w:rPr>
          <w:rFonts w:ascii="Times New Roman" w:hAnsi="Times New Roman"/>
          <w:sz w:val="24"/>
          <w:szCs w:val="24"/>
        </w:rPr>
        <w:t xml:space="preserve">the </w:t>
      </w:r>
      <w:r w:rsidR="00054110" w:rsidRPr="0079513B">
        <w:rPr>
          <w:rFonts w:ascii="Times New Roman" w:hAnsi="Times New Roman"/>
          <w:sz w:val="24"/>
          <w:szCs w:val="24"/>
        </w:rPr>
        <w:t>rights, title</w:t>
      </w:r>
      <w:r w:rsidR="00712AE9" w:rsidRPr="0079513B">
        <w:rPr>
          <w:rFonts w:ascii="Times New Roman" w:hAnsi="Times New Roman"/>
          <w:sz w:val="24"/>
          <w:szCs w:val="24"/>
        </w:rPr>
        <w:t xml:space="preserve"> and interest i</w:t>
      </w:r>
      <w:r w:rsidR="00FB4E53" w:rsidRPr="0079513B">
        <w:rPr>
          <w:rFonts w:ascii="Times New Roman" w:hAnsi="Times New Roman"/>
          <w:sz w:val="24"/>
          <w:szCs w:val="24"/>
        </w:rPr>
        <w:t>n the property</w:t>
      </w:r>
      <w:r w:rsidR="00712AE9" w:rsidRPr="0079513B">
        <w:rPr>
          <w:rFonts w:ascii="Times New Roman" w:hAnsi="Times New Roman"/>
          <w:sz w:val="24"/>
          <w:szCs w:val="24"/>
        </w:rPr>
        <w:t xml:space="preserve"> from Kufa</w:t>
      </w:r>
      <w:r w:rsidR="00610D57" w:rsidRPr="0079513B">
        <w:rPr>
          <w:rFonts w:ascii="Times New Roman" w:hAnsi="Times New Roman"/>
          <w:sz w:val="24"/>
          <w:szCs w:val="24"/>
        </w:rPr>
        <w:t xml:space="preserve"> </w:t>
      </w:r>
      <w:r w:rsidR="00712AE9" w:rsidRPr="0079513B">
        <w:rPr>
          <w:rFonts w:ascii="Times New Roman" w:hAnsi="Times New Roman"/>
          <w:sz w:val="24"/>
          <w:szCs w:val="24"/>
        </w:rPr>
        <w:t>Oswin</w:t>
      </w:r>
      <w:r w:rsidR="00610D57" w:rsidRPr="0079513B">
        <w:rPr>
          <w:rFonts w:ascii="Times New Roman" w:hAnsi="Times New Roman"/>
          <w:sz w:val="24"/>
          <w:szCs w:val="24"/>
        </w:rPr>
        <w:t xml:space="preserve"> </w:t>
      </w:r>
      <w:r w:rsidR="00712AE9" w:rsidRPr="0079513B">
        <w:rPr>
          <w:rFonts w:ascii="Times New Roman" w:hAnsi="Times New Roman"/>
          <w:sz w:val="24"/>
          <w:szCs w:val="24"/>
        </w:rPr>
        <w:t xml:space="preserve">Danda. At the time of purchase, the first respondent’s husband had </w:t>
      </w:r>
      <w:r w:rsidR="00FB2EAB" w:rsidRPr="0079513B">
        <w:rPr>
          <w:rFonts w:ascii="Times New Roman" w:hAnsi="Times New Roman"/>
          <w:sz w:val="24"/>
          <w:szCs w:val="24"/>
        </w:rPr>
        <w:t xml:space="preserve">acquired </w:t>
      </w:r>
      <w:r w:rsidR="00712AE9" w:rsidRPr="0079513B">
        <w:rPr>
          <w:rFonts w:ascii="Times New Roman" w:hAnsi="Times New Roman"/>
          <w:sz w:val="24"/>
          <w:szCs w:val="24"/>
        </w:rPr>
        <w:t>another p</w:t>
      </w:r>
      <w:r w:rsidR="00FB4E53" w:rsidRPr="0079513B">
        <w:rPr>
          <w:rFonts w:ascii="Times New Roman" w:hAnsi="Times New Roman"/>
          <w:sz w:val="24"/>
          <w:szCs w:val="24"/>
        </w:rPr>
        <w:t>roperty within the</w:t>
      </w:r>
      <w:r w:rsidR="006149E4" w:rsidRPr="0079513B">
        <w:rPr>
          <w:rFonts w:ascii="Times New Roman" w:hAnsi="Times New Roman"/>
          <w:sz w:val="24"/>
          <w:szCs w:val="24"/>
        </w:rPr>
        <w:t xml:space="preserve"> municipal</w:t>
      </w:r>
      <w:r w:rsidR="00712AE9" w:rsidRPr="0079513B">
        <w:rPr>
          <w:rFonts w:ascii="Times New Roman" w:hAnsi="Times New Roman"/>
          <w:sz w:val="24"/>
          <w:szCs w:val="24"/>
        </w:rPr>
        <w:t xml:space="preserve"> jurisdi</w:t>
      </w:r>
      <w:r w:rsidR="00FB2EAB" w:rsidRPr="0079513B">
        <w:rPr>
          <w:rFonts w:ascii="Times New Roman" w:hAnsi="Times New Roman"/>
          <w:sz w:val="24"/>
          <w:szCs w:val="24"/>
        </w:rPr>
        <w:t>ction of the City of Harare (</w:t>
      </w:r>
      <w:r w:rsidR="00610D57" w:rsidRPr="0079513B">
        <w:rPr>
          <w:rFonts w:ascii="Times New Roman" w:hAnsi="Times New Roman"/>
          <w:sz w:val="24"/>
          <w:szCs w:val="24"/>
        </w:rPr>
        <w:t>“</w:t>
      </w:r>
      <w:r w:rsidR="004165A6" w:rsidRPr="0079513B">
        <w:rPr>
          <w:rFonts w:ascii="Times New Roman" w:hAnsi="Times New Roman"/>
          <w:sz w:val="24"/>
          <w:szCs w:val="24"/>
        </w:rPr>
        <w:t xml:space="preserve">the </w:t>
      </w:r>
      <w:r w:rsidR="00610D57" w:rsidRPr="0079513B">
        <w:rPr>
          <w:rFonts w:ascii="Times New Roman" w:hAnsi="Times New Roman"/>
          <w:sz w:val="24"/>
          <w:szCs w:val="24"/>
        </w:rPr>
        <w:t xml:space="preserve">City </w:t>
      </w:r>
      <w:r w:rsidR="004165A6" w:rsidRPr="0079513B">
        <w:rPr>
          <w:rFonts w:ascii="Times New Roman" w:hAnsi="Times New Roman"/>
          <w:sz w:val="24"/>
          <w:szCs w:val="24"/>
        </w:rPr>
        <w:t>C</w:t>
      </w:r>
      <w:r w:rsidR="00712AE9" w:rsidRPr="0079513B">
        <w:rPr>
          <w:rFonts w:ascii="Times New Roman" w:hAnsi="Times New Roman"/>
          <w:sz w:val="24"/>
          <w:szCs w:val="24"/>
        </w:rPr>
        <w:t>ouncil</w:t>
      </w:r>
      <w:r w:rsidR="00610D57" w:rsidRPr="0079513B">
        <w:rPr>
          <w:rFonts w:ascii="Times New Roman" w:hAnsi="Times New Roman"/>
          <w:sz w:val="24"/>
          <w:szCs w:val="24"/>
        </w:rPr>
        <w:t>”</w:t>
      </w:r>
      <w:r w:rsidR="00712AE9" w:rsidRPr="0079513B">
        <w:rPr>
          <w:rFonts w:ascii="Times New Roman" w:hAnsi="Times New Roman"/>
          <w:sz w:val="24"/>
          <w:szCs w:val="24"/>
        </w:rPr>
        <w:t>)</w:t>
      </w:r>
      <w:r w:rsidR="00FB2EAB" w:rsidRPr="0079513B">
        <w:rPr>
          <w:rFonts w:ascii="Times New Roman" w:hAnsi="Times New Roman"/>
          <w:sz w:val="24"/>
          <w:szCs w:val="24"/>
        </w:rPr>
        <w:t>. I</w:t>
      </w:r>
      <w:r w:rsidR="00712AE9" w:rsidRPr="0079513B">
        <w:rPr>
          <w:rFonts w:ascii="Times New Roman" w:hAnsi="Times New Roman"/>
          <w:sz w:val="24"/>
          <w:szCs w:val="24"/>
        </w:rPr>
        <w:t xml:space="preserve">t was the policy of the </w:t>
      </w:r>
      <w:r w:rsidR="00610D57" w:rsidRPr="0079513B">
        <w:rPr>
          <w:rFonts w:ascii="Times New Roman" w:hAnsi="Times New Roman"/>
          <w:sz w:val="24"/>
          <w:szCs w:val="24"/>
        </w:rPr>
        <w:t>City C</w:t>
      </w:r>
      <w:r w:rsidR="00712AE9" w:rsidRPr="0079513B">
        <w:rPr>
          <w:rFonts w:ascii="Times New Roman" w:hAnsi="Times New Roman"/>
          <w:sz w:val="24"/>
          <w:szCs w:val="24"/>
        </w:rPr>
        <w:t xml:space="preserve">ouncil </w:t>
      </w:r>
      <w:r w:rsidR="00FB2EAB" w:rsidRPr="0079513B">
        <w:rPr>
          <w:rFonts w:ascii="Times New Roman" w:hAnsi="Times New Roman"/>
          <w:sz w:val="24"/>
          <w:szCs w:val="24"/>
        </w:rPr>
        <w:t xml:space="preserve">at the time not to permit any person to acquire </w:t>
      </w:r>
      <w:r w:rsidR="00610D57" w:rsidRPr="0079513B">
        <w:rPr>
          <w:rFonts w:ascii="Times New Roman" w:hAnsi="Times New Roman"/>
          <w:sz w:val="24"/>
          <w:szCs w:val="24"/>
        </w:rPr>
        <w:t xml:space="preserve">and register in his name </w:t>
      </w:r>
      <w:r w:rsidR="00FB2EAB" w:rsidRPr="0079513B">
        <w:rPr>
          <w:rFonts w:ascii="Times New Roman" w:hAnsi="Times New Roman"/>
          <w:sz w:val="24"/>
          <w:szCs w:val="24"/>
        </w:rPr>
        <w:t>more than one property</w:t>
      </w:r>
      <w:r w:rsidR="00610D57" w:rsidRPr="0079513B">
        <w:rPr>
          <w:rFonts w:ascii="Times New Roman" w:hAnsi="Times New Roman"/>
          <w:sz w:val="24"/>
          <w:szCs w:val="24"/>
        </w:rPr>
        <w:t xml:space="preserve"> </w:t>
      </w:r>
      <w:r w:rsidR="00FB2EAB" w:rsidRPr="0079513B">
        <w:rPr>
          <w:rFonts w:ascii="Times New Roman" w:hAnsi="Times New Roman"/>
          <w:sz w:val="24"/>
          <w:szCs w:val="24"/>
        </w:rPr>
        <w:t>within the municipal area. T</w:t>
      </w:r>
      <w:r w:rsidR="00712AE9" w:rsidRPr="0079513B">
        <w:rPr>
          <w:rFonts w:ascii="Times New Roman" w:hAnsi="Times New Roman"/>
          <w:sz w:val="24"/>
          <w:szCs w:val="24"/>
        </w:rPr>
        <w:t xml:space="preserve">he first respondent’s husband agreed with the second </w:t>
      </w:r>
      <w:r w:rsidR="00054110" w:rsidRPr="0079513B">
        <w:rPr>
          <w:rFonts w:ascii="Times New Roman" w:hAnsi="Times New Roman"/>
          <w:sz w:val="24"/>
          <w:szCs w:val="24"/>
        </w:rPr>
        <w:t>respondent (</w:t>
      </w:r>
      <w:r w:rsidR="00712AE9" w:rsidRPr="0079513B">
        <w:rPr>
          <w:rFonts w:ascii="Times New Roman" w:hAnsi="Times New Roman"/>
          <w:sz w:val="24"/>
          <w:szCs w:val="24"/>
        </w:rPr>
        <w:t>h</w:t>
      </w:r>
      <w:r w:rsidR="00FB4E53" w:rsidRPr="0079513B">
        <w:rPr>
          <w:rFonts w:ascii="Times New Roman" w:hAnsi="Times New Roman"/>
          <w:sz w:val="24"/>
          <w:szCs w:val="24"/>
        </w:rPr>
        <w:t>is young brother) that the property</w:t>
      </w:r>
      <w:r w:rsidR="00712AE9" w:rsidRPr="0079513B">
        <w:rPr>
          <w:rFonts w:ascii="Times New Roman" w:hAnsi="Times New Roman"/>
          <w:sz w:val="24"/>
          <w:szCs w:val="24"/>
        </w:rPr>
        <w:t xml:space="preserve"> would be registered in the latter’s</w:t>
      </w:r>
      <w:r w:rsidR="00812EE3" w:rsidRPr="0079513B">
        <w:rPr>
          <w:rFonts w:ascii="Times New Roman" w:hAnsi="Times New Roman"/>
          <w:sz w:val="24"/>
          <w:szCs w:val="24"/>
        </w:rPr>
        <w:t xml:space="preserve"> name. They also agreed that in</w:t>
      </w:r>
      <w:r w:rsidR="00712AE9" w:rsidRPr="0079513B">
        <w:rPr>
          <w:rFonts w:ascii="Times New Roman" w:hAnsi="Times New Roman"/>
          <w:sz w:val="24"/>
          <w:szCs w:val="24"/>
        </w:rPr>
        <w:t xml:space="preserve"> due course it would be transferred and registered in the name of the first respondent’s children.</w:t>
      </w:r>
    </w:p>
    <w:p w:rsidR="0021472D" w:rsidRDefault="0021472D" w:rsidP="0021472D">
      <w:pPr>
        <w:spacing w:line="480" w:lineRule="auto"/>
        <w:jc w:val="both"/>
        <w:rPr>
          <w:rFonts w:ascii="Times New Roman" w:hAnsi="Times New Roman"/>
          <w:sz w:val="24"/>
          <w:szCs w:val="24"/>
        </w:rPr>
      </w:pPr>
    </w:p>
    <w:p w:rsidR="00712AE9" w:rsidRPr="0079513B" w:rsidRDefault="00712AE9" w:rsidP="0021472D">
      <w:pPr>
        <w:spacing w:line="480" w:lineRule="auto"/>
        <w:ind w:firstLine="1440"/>
        <w:jc w:val="both"/>
        <w:rPr>
          <w:rFonts w:ascii="Times New Roman" w:hAnsi="Times New Roman"/>
          <w:sz w:val="24"/>
          <w:szCs w:val="24"/>
        </w:rPr>
      </w:pPr>
      <w:r w:rsidRPr="0079513B">
        <w:rPr>
          <w:rFonts w:ascii="Times New Roman" w:hAnsi="Times New Roman"/>
          <w:sz w:val="24"/>
          <w:szCs w:val="24"/>
        </w:rPr>
        <w:lastRenderedPageBreak/>
        <w:t xml:space="preserve">On 26 January 1982 the </w:t>
      </w:r>
      <w:r w:rsidR="00610D57" w:rsidRPr="0079513B">
        <w:rPr>
          <w:rFonts w:ascii="Times New Roman" w:hAnsi="Times New Roman"/>
          <w:sz w:val="24"/>
          <w:szCs w:val="24"/>
        </w:rPr>
        <w:t xml:space="preserve">City </w:t>
      </w:r>
      <w:r w:rsidRPr="0079513B">
        <w:rPr>
          <w:rFonts w:ascii="Times New Roman" w:hAnsi="Times New Roman"/>
          <w:sz w:val="24"/>
          <w:szCs w:val="24"/>
        </w:rPr>
        <w:t>C</w:t>
      </w:r>
      <w:r w:rsidR="000D380D" w:rsidRPr="0079513B">
        <w:rPr>
          <w:rFonts w:ascii="Times New Roman" w:hAnsi="Times New Roman"/>
          <w:sz w:val="24"/>
          <w:szCs w:val="24"/>
        </w:rPr>
        <w:t>ouncil approved the cession of D</w:t>
      </w:r>
      <w:r w:rsidR="00FB4E53" w:rsidRPr="0079513B">
        <w:rPr>
          <w:rFonts w:ascii="Times New Roman" w:hAnsi="Times New Roman"/>
          <w:sz w:val="24"/>
          <w:szCs w:val="24"/>
        </w:rPr>
        <w:t>anda’s rights in the property</w:t>
      </w:r>
      <w:r w:rsidR="004165A6" w:rsidRPr="0079513B">
        <w:rPr>
          <w:rFonts w:ascii="Times New Roman" w:hAnsi="Times New Roman"/>
          <w:sz w:val="24"/>
          <w:szCs w:val="24"/>
        </w:rPr>
        <w:t xml:space="preserve"> to</w:t>
      </w:r>
      <w:r w:rsidR="00610D57" w:rsidRPr="0079513B">
        <w:rPr>
          <w:rFonts w:ascii="Times New Roman" w:hAnsi="Times New Roman"/>
          <w:sz w:val="24"/>
          <w:szCs w:val="24"/>
        </w:rPr>
        <w:t xml:space="preserve"> </w:t>
      </w:r>
      <w:r w:rsidR="004165A6" w:rsidRPr="0079513B">
        <w:rPr>
          <w:rFonts w:ascii="Times New Roman" w:hAnsi="Times New Roman"/>
          <w:sz w:val="24"/>
          <w:szCs w:val="24"/>
        </w:rPr>
        <w:t>t</w:t>
      </w:r>
      <w:r w:rsidRPr="0079513B">
        <w:rPr>
          <w:rFonts w:ascii="Times New Roman" w:hAnsi="Times New Roman"/>
          <w:sz w:val="24"/>
          <w:szCs w:val="24"/>
        </w:rPr>
        <w:t>he second respondent. On 19 May 1998, the first respondent’s</w:t>
      </w:r>
      <w:r w:rsidR="00812EE3" w:rsidRPr="0079513B">
        <w:rPr>
          <w:rFonts w:ascii="Times New Roman" w:hAnsi="Times New Roman"/>
          <w:sz w:val="24"/>
          <w:szCs w:val="24"/>
        </w:rPr>
        <w:t xml:space="preserve"> husband request</w:t>
      </w:r>
      <w:r w:rsidRPr="0079513B">
        <w:rPr>
          <w:rFonts w:ascii="Times New Roman" w:hAnsi="Times New Roman"/>
          <w:sz w:val="24"/>
          <w:szCs w:val="24"/>
        </w:rPr>
        <w:t>e</w:t>
      </w:r>
      <w:r w:rsidR="004165A6" w:rsidRPr="0079513B">
        <w:rPr>
          <w:rFonts w:ascii="Times New Roman" w:hAnsi="Times New Roman"/>
          <w:sz w:val="24"/>
          <w:szCs w:val="24"/>
        </w:rPr>
        <w:t>d the second respondent</w:t>
      </w:r>
      <w:r w:rsidR="00FB4E53" w:rsidRPr="0079513B">
        <w:rPr>
          <w:rFonts w:ascii="Times New Roman" w:hAnsi="Times New Roman"/>
          <w:sz w:val="24"/>
          <w:szCs w:val="24"/>
        </w:rPr>
        <w:t xml:space="preserve"> to cede his</w:t>
      </w:r>
      <w:r w:rsidRPr="0079513B">
        <w:rPr>
          <w:rFonts w:ascii="Times New Roman" w:hAnsi="Times New Roman"/>
          <w:sz w:val="24"/>
          <w:szCs w:val="24"/>
        </w:rPr>
        <w:t xml:space="preserve"> rights</w:t>
      </w:r>
      <w:r w:rsidR="00FB4E53" w:rsidRPr="0079513B">
        <w:rPr>
          <w:rFonts w:ascii="Times New Roman" w:hAnsi="Times New Roman"/>
          <w:sz w:val="24"/>
          <w:szCs w:val="24"/>
        </w:rPr>
        <w:t xml:space="preserve"> in the property</w:t>
      </w:r>
      <w:r w:rsidRPr="0079513B">
        <w:rPr>
          <w:rFonts w:ascii="Times New Roman" w:hAnsi="Times New Roman"/>
          <w:sz w:val="24"/>
          <w:szCs w:val="24"/>
        </w:rPr>
        <w:t xml:space="preserve"> to his son, Lydman</w:t>
      </w:r>
      <w:r w:rsidR="0031034E" w:rsidRPr="0079513B">
        <w:rPr>
          <w:rFonts w:ascii="Times New Roman" w:hAnsi="Times New Roman"/>
          <w:sz w:val="24"/>
          <w:szCs w:val="24"/>
        </w:rPr>
        <w:t xml:space="preserve"> Chikadaya.   The second</w:t>
      </w:r>
      <w:r w:rsidR="00610D57" w:rsidRPr="0079513B">
        <w:rPr>
          <w:rFonts w:ascii="Times New Roman" w:hAnsi="Times New Roman"/>
          <w:sz w:val="24"/>
          <w:szCs w:val="24"/>
        </w:rPr>
        <w:t xml:space="preserve"> respondent </w:t>
      </w:r>
      <w:r w:rsidRPr="0079513B">
        <w:rPr>
          <w:rFonts w:ascii="Times New Roman" w:hAnsi="Times New Roman"/>
          <w:sz w:val="24"/>
          <w:szCs w:val="24"/>
        </w:rPr>
        <w:t>refused</w:t>
      </w:r>
      <w:r w:rsidR="00812EE3" w:rsidRPr="0079513B">
        <w:rPr>
          <w:rFonts w:ascii="Times New Roman" w:hAnsi="Times New Roman"/>
          <w:sz w:val="24"/>
          <w:szCs w:val="24"/>
        </w:rPr>
        <w:t xml:space="preserve"> to do so</w:t>
      </w:r>
      <w:r w:rsidRPr="0079513B">
        <w:rPr>
          <w:rFonts w:ascii="Times New Roman" w:hAnsi="Times New Roman"/>
          <w:sz w:val="24"/>
          <w:szCs w:val="24"/>
        </w:rPr>
        <w:t>. On 25 September 1998, the firs</w:t>
      </w:r>
      <w:r w:rsidR="00812EE3" w:rsidRPr="0079513B">
        <w:rPr>
          <w:rFonts w:ascii="Times New Roman" w:hAnsi="Times New Roman"/>
          <w:sz w:val="24"/>
          <w:szCs w:val="24"/>
        </w:rPr>
        <w:t>t respondent’s husband then instituted proceedings in the High Court</w:t>
      </w:r>
      <w:r w:rsidR="00FB4E53" w:rsidRPr="0079513B">
        <w:rPr>
          <w:rFonts w:ascii="Times New Roman" w:hAnsi="Times New Roman"/>
          <w:sz w:val="24"/>
          <w:szCs w:val="24"/>
        </w:rPr>
        <w:t xml:space="preserve"> in Case No</w:t>
      </w:r>
      <w:r w:rsidR="00610D57" w:rsidRPr="0079513B">
        <w:rPr>
          <w:rFonts w:ascii="Times New Roman" w:hAnsi="Times New Roman"/>
          <w:sz w:val="24"/>
          <w:szCs w:val="24"/>
        </w:rPr>
        <w:t>.</w:t>
      </w:r>
      <w:r w:rsidR="00FB4E53" w:rsidRPr="0079513B">
        <w:rPr>
          <w:rFonts w:ascii="Times New Roman" w:hAnsi="Times New Roman"/>
          <w:sz w:val="24"/>
          <w:szCs w:val="24"/>
        </w:rPr>
        <w:t xml:space="preserve"> HC</w:t>
      </w:r>
      <w:r w:rsidR="00610D57" w:rsidRPr="0079513B">
        <w:rPr>
          <w:rFonts w:ascii="Times New Roman" w:hAnsi="Times New Roman"/>
          <w:sz w:val="24"/>
          <w:szCs w:val="24"/>
        </w:rPr>
        <w:t xml:space="preserve"> </w:t>
      </w:r>
      <w:r w:rsidR="001E36C4" w:rsidRPr="0079513B">
        <w:rPr>
          <w:rFonts w:ascii="Times New Roman" w:hAnsi="Times New Roman"/>
          <w:sz w:val="24"/>
          <w:szCs w:val="24"/>
        </w:rPr>
        <w:t>11678/98</w:t>
      </w:r>
      <w:r w:rsidR="00812EE3" w:rsidRPr="0079513B">
        <w:rPr>
          <w:rFonts w:ascii="Times New Roman" w:hAnsi="Times New Roman"/>
          <w:sz w:val="24"/>
          <w:szCs w:val="24"/>
        </w:rPr>
        <w:t xml:space="preserve"> against</w:t>
      </w:r>
      <w:r w:rsidR="00610D57" w:rsidRPr="0079513B">
        <w:rPr>
          <w:rFonts w:ascii="Times New Roman" w:hAnsi="Times New Roman"/>
          <w:sz w:val="24"/>
          <w:szCs w:val="24"/>
        </w:rPr>
        <w:t xml:space="preserve"> the</w:t>
      </w:r>
      <w:r w:rsidRPr="0079513B">
        <w:rPr>
          <w:rFonts w:ascii="Times New Roman" w:hAnsi="Times New Roman"/>
          <w:sz w:val="24"/>
          <w:szCs w:val="24"/>
        </w:rPr>
        <w:t xml:space="preserve"> </w:t>
      </w:r>
      <w:r w:rsidR="00610D57" w:rsidRPr="0079513B">
        <w:rPr>
          <w:rFonts w:ascii="Times New Roman" w:hAnsi="Times New Roman"/>
          <w:sz w:val="24"/>
          <w:szCs w:val="24"/>
        </w:rPr>
        <w:t>second respondent</w:t>
      </w:r>
      <w:r w:rsidR="00250B1B" w:rsidRPr="0079513B">
        <w:rPr>
          <w:rFonts w:ascii="Times New Roman" w:hAnsi="Times New Roman"/>
          <w:sz w:val="24"/>
          <w:szCs w:val="24"/>
        </w:rPr>
        <w:t xml:space="preserve"> </w:t>
      </w:r>
      <w:r w:rsidR="0031034E" w:rsidRPr="0079513B">
        <w:rPr>
          <w:rFonts w:ascii="Times New Roman" w:hAnsi="Times New Roman"/>
          <w:sz w:val="24"/>
          <w:szCs w:val="24"/>
        </w:rPr>
        <w:t xml:space="preserve">and the City Council </w:t>
      </w:r>
      <w:r w:rsidR="00250B1B" w:rsidRPr="0079513B">
        <w:rPr>
          <w:rFonts w:ascii="Times New Roman" w:hAnsi="Times New Roman"/>
          <w:sz w:val="24"/>
          <w:szCs w:val="24"/>
        </w:rPr>
        <w:t xml:space="preserve">for the cession of rights in the property. The second respondent contested </w:t>
      </w:r>
      <w:r w:rsidR="00812EE3" w:rsidRPr="0079513B">
        <w:rPr>
          <w:rFonts w:ascii="Times New Roman" w:hAnsi="Times New Roman"/>
          <w:sz w:val="24"/>
          <w:szCs w:val="24"/>
        </w:rPr>
        <w:t xml:space="preserve">the action. </w:t>
      </w:r>
    </w:p>
    <w:p w:rsidR="00E0308C" w:rsidRPr="0079513B" w:rsidRDefault="00E0308C" w:rsidP="00E0308C">
      <w:pPr>
        <w:spacing w:line="240" w:lineRule="auto"/>
        <w:ind w:firstLine="1440"/>
        <w:jc w:val="both"/>
        <w:rPr>
          <w:rFonts w:ascii="Times New Roman" w:hAnsi="Times New Roman"/>
          <w:sz w:val="24"/>
          <w:szCs w:val="24"/>
        </w:rPr>
      </w:pPr>
    </w:p>
    <w:p w:rsidR="00236279" w:rsidRPr="0079513B" w:rsidRDefault="00236279" w:rsidP="00610D57">
      <w:pPr>
        <w:spacing w:line="480" w:lineRule="auto"/>
        <w:ind w:firstLine="1440"/>
        <w:jc w:val="both"/>
        <w:rPr>
          <w:rFonts w:ascii="Times New Roman" w:hAnsi="Times New Roman"/>
          <w:sz w:val="24"/>
          <w:szCs w:val="24"/>
        </w:rPr>
      </w:pPr>
      <w:r w:rsidRPr="0079513B">
        <w:rPr>
          <w:rFonts w:ascii="Times New Roman" w:hAnsi="Times New Roman"/>
          <w:sz w:val="24"/>
          <w:szCs w:val="24"/>
        </w:rPr>
        <w:t>On 1 March</w:t>
      </w:r>
      <w:r w:rsidR="001E36C4" w:rsidRPr="0079513B">
        <w:rPr>
          <w:rFonts w:ascii="Times New Roman" w:hAnsi="Times New Roman"/>
          <w:sz w:val="24"/>
          <w:szCs w:val="24"/>
        </w:rPr>
        <w:t xml:space="preserve"> 2001, SMITH J,</w:t>
      </w:r>
      <w:r w:rsidRPr="0079513B">
        <w:rPr>
          <w:rFonts w:ascii="Times New Roman" w:hAnsi="Times New Roman"/>
          <w:sz w:val="24"/>
          <w:szCs w:val="24"/>
        </w:rPr>
        <w:t xml:space="preserve"> non-suited the first respondent’s husband on the basis of the </w:t>
      </w:r>
      <w:r w:rsidR="001E36C4" w:rsidRPr="0079513B">
        <w:rPr>
          <w:rFonts w:ascii="Times New Roman" w:hAnsi="Times New Roman"/>
          <w:sz w:val="24"/>
          <w:szCs w:val="24"/>
        </w:rPr>
        <w:t>“</w:t>
      </w:r>
      <w:r w:rsidRPr="0079513B">
        <w:rPr>
          <w:rFonts w:ascii="Times New Roman" w:hAnsi="Times New Roman"/>
          <w:sz w:val="24"/>
          <w:szCs w:val="24"/>
        </w:rPr>
        <w:t>dirty hands</w:t>
      </w:r>
      <w:r w:rsidR="001E36C4" w:rsidRPr="0079513B">
        <w:rPr>
          <w:rFonts w:ascii="Times New Roman" w:hAnsi="Times New Roman"/>
          <w:sz w:val="24"/>
          <w:szCs w:val="24"/>
        </w:rPr>
        <w:t>”</w:t>
      </w:r>
      <w:r w:rsidRPr="0079513B">
        <w:rPr>
          <w:rFonts w:ascii="Times New Roman" w:hAnsi="Times New Roman"/>
          <w:sz w:val="24"/>
          <w:szCs w:val="24"/>
        </w:rPr>
        <w:t xml:space="preserve"> principle and dismissed his claim without </w:t>
      </w:r>
      <w:r w:rsidR="001E36C4" w:rsidRPr="0079513B">
        <w:rPr>
          <w:rFonts w:ascii="Times New Roman" w:hAnsi="Times New Roman"/>
          <w:sz w:val="24"/>
          <w:szCs w:val="24"/>
        </w:rPr>
        <w:t xml:space="preserve">a </w:t>
      </w:r>
      <w:r w:rsidRPr="0079513B">
        <w:rPr>
          <w:rFonts w:ascii="Times New Roman" w:hAnsi="Times New Roman"/>
          <w:sz w:val="24"/>
          <w:szCs w:val="24"/>
        </w:rPr>
        <w:t>hearing</w:t>
      </w:r>
      <w:r w:rsidR="001E36C4" w:rsidRPr="0079513B">
        <w:rPr>
          <w:rFonts w:ascii="Times New Roman" w:hAnsi="Times New Roman"/>
          <w:sz w:val="24"/>
          <w:szCs w:val="24"/>
        </w:rPr>
        <w:t xml:space="preserve"> as to</w:t>
      </w:r>
      <w:r w:rsidRPr="0079513B">
        <w:rPr>
          <w:rFonts w:ascii="Times New Roman" w:hAnsi="Times New Roman"/>
          <w:sz w:val="24"/>
          <w:szCs w:val="24"/>
        </w:rPr>
        <w:t xml:space="preserve"> the merits. The first respondent’s husband noted an appeal to the Supreme Court on</w:t>
      </w:r>
      <w:r w:rsidR="00FB727F" w:rsidRPr="0079513B">
        <w:rPr>
          <w:rFonts w:ascii="Times New Roman" w:hAnsi="Times New Roman"/>
          <w:sz w:val="24"/>
          <w:szCs w:val="24"/>
        </w:rPr>
        <w:t xml:space="preserve"> 29 March 2001.</w:t>
      </w:r>
      <w:r w:rsidR="00997CA5" w:rsidRPr="0079513B">
        <w:rPr>
          <w:rFonts w:ascii="Times New Roman" w:hAnsi="Times New Roman"/>
          <w:sz w:val="24"/>
          <w:szCs w:val="24"/>
        </w:rPr>
        <w:t xml:space="preserve"> In J</w:t>
      </w:r>
      <w:r w:rsidRPr="0079513B">
        <w:rPr>
          <w:rFonts w:ascii="Times New Roman" w:hAnsi="Times New Roman"/>
          <w:sz w:val="24"/>
          <w:szCs w:val="24"/>
        </w:rPr>
        <w:t>udgment</w:t>
      </w:r>
      <w:r w:rsidR="00997CA5" w:rsidRPr="0079513B">
        <w:rPr>
          <w:rFonts w:ascii="Times New Roman" w:hAnsi="Times New Roman"/>
          <w:sz w:val="24"/>
          <w:szCs w:val="24"/>
        </w:rPr>
        <w:t xml:space="preserve"> No SC 58/2001</w:t>
      </w:r>
      <w:r w:rsidRPr="0079513B">
        <w:rPr>
          <w:rFonts w:ascii="Times New Roman" w:hAnsi="Times New Roman"/>
          <w:sz w:val="24"/>
          <w:szCs w:val="24"/>
        </w:rPr>
        <w:t xml:space="preserve"> delivered on 14 June 2001, the Supreme Court, upheld the appeal, set aside the order of the High Court and remitted the matter to the lower court for the continuation of the trial on the merits. The subsequent trial was held o</w:t>
      </w:r>
      <w:r w:rsidR="00FB727F" w:rsidRPr="0079513B">
        <w:rPr>
          <w:rFonts w:ascii="Times New Roman" w:hAnsi="Times New Roman"/>
          <w:sz w:val="24"/>
          <w:szCs w:val="24"/>
        </w:rPr>
        <w:t xml:space="preserve">n 3 and 4 September 2001. </w:t>
      </w:r>
    </w:p>
    <w:p w:rsidR="00250B1B" w:rsidRPr="0079513B" w:rsidRDefault="00E0308C" w:rsidP="00E0308C">
      <w:pPr>
        <w:spacing w:line="480" w:lineRule="auto"/>
        <w:ind w:firstLine="1440"/>
        <w:jc w:val="both"/>
        <w:rPr>
          <w:rFonts w:ascii="Times New Roman" w:hAnsi="Times New Roman"/>
          <w:sz w:val="24"/>
          <w:szCs w:val="24"/>
        </w:rPr>
      </w:pPr>
      <w:r w:rsidRPr="0079513B">
        <w:rPr>
          <w:rFonts w:ascii="Times New Roman" w:hAnsi="Times New Roman"/>
          <w:sz w:val="24"/>
          <w:szCs w:val="24"/>
        </w:rPr>
        <w:t>On 20 February 2002, SMITH</w:t>
      </w:r>
      <w:r w:rsidR="00997CA5" w:rsidRPr="0079513B">
        <w:rPr>
          <w:rFonts w:ascii="Times New Roman" w:hAnsi="Times New Roman"/>
          <w:sz w:val="24"/>
          <w:szCs w:val="24"/>
        </w:rPr>
        <w:t xml:space="preserve"> J</w:t>
      </w:r>
      <w:r w:rsidR="00610D57" w:rsidRPr="0079513B">
        <w:rPr>
          <w:rFonts w:ascii="Times New Roman" w:hAnsi="Times New Roman"/>
          <w:sz w:val="24"/>
          <w:szCs w:val="24"/>
        </w:rPr>
        <w:t xml:space="preserve"> </w:t>
      </w:r>
      <w:r w:rsidR="00250B1B" w:rsidRPr="0079513B">
        <w:rPr>
          <w:rFonts w:ascii="Times New Roman" w:hAnsi="Times New Roman"/>
          <w:sz w:val="24"/>
          <w:szCs w:val="24"/>
        </w:rPr>
        <w:t>granted the relief sought by the first respondent’s husband</w:t>
      </w:r>
      <w:r w:rsidR="00997CA5" w:rsidRPr="0079513B">
        <w:rPr>
          <w:rFonts w:ascii="Times New Roman" w:hAnsi="Times New Roman"/>
          <w:sz w:val="24"/>
          <w:szCs w:val="24"/>
        </w:rPr>
        <w:t xml:space="preserve"> in Judgment No</w:t>
      </w:r>
      <w:r w:rsidR="00BE1A9A" w:rsidRPr="0079513B">
        <w:rPr>
          <w:rFonts w:ascii="Times New Roman" w:hAnsi="Times New Roman"/>
          <w:sz w:val="24"/>
          <w:szCs w:val="24"/>
        </w:rPr>
        <w:t>. HH-1-</w:t>
      </w:r>
      <w:r w:rsidR="00997CA5" w:rsidRPr="0079513B">
        <w:rPr>
          <w:rFonts w:ascii="Times New Roman" w:hAnsi="Times New Roman"/>
          <w:sz w:val="24"/>
          <w:szCs w:val="24"/>
        </w:rPr>
        <w:t>2002</w:t>
      </w:r>
      <w:r w:rsidR="00610D57" w:rsidRPr="0079513B">
        <w:rPr>
          <w:rFonts w:ascii="Times New Roman" w:hAnsi="Times New Roman"/>
          <w:sz w:val="24"/>
          <w:szCs w:val="24"/>
        </w:rPr>
        <w:t xml:space="preserve">.  In that judgment the court ordered the </w:t>
      </w:r>
      <w:r w:rsidR="0031034E" w:rsidRPr="0079513B">
        <w:rPr>
          <w:rFonts w:ascii="Times New Roman" w:hAnsi="Times New Roman"/>
          <w:sz w:val="24"/>
          <w:szCs w:val="24"/>
        </w:rPr>
        <w:t xml:space="preserve">second respondent </w:t>
      </w:r>
      <w:r w:rsidR="00250B1B" w:rsidRPr="0079513B">
        <w:rPr>
          <w:rFonts w:ascii="Times New Roman" w:hAnsi="Times New Roman"/>
          <w:sz w:val="24"/>
          <w:szCs w:val="24"/>
        </w:rPr>
        <w:t>to cede his rights, title and</w:t>
      </w:r>
      <w:r w:rsidR="004165A6" w:rsidRPr="0079513B">
        <w:rPr>
          <w:rFonts w:ascii="Times New Roman" w:hAnsi="Times New Roman"/>
          <w:sz w:val="24"/>
          <w:szCs w:val="24"/>
        </w:rPr>
        <w:t xml:space="preserve"> interest in the property to the</w:t>
      </w:r>
      <w:r w:rsidR="00250B1B" w:rsidRPr="0079513B">
        <w:rPr>
          <w:rFonts w:ascii="Times New Roman" w:hAnsi="Times New Roman"/>
          <w:sz w:val="24"/>
          <w:szCs w:val="24"/>
        </w:rPr>
        <w:t xml:space="preserve"> first respondent’s husband failing which</w:t>
      </w:r>
      <w:r w:rsidR="001E36C4" w:rsidRPr="0079513B">
        <w:rPr>
          <w:rFonts w:ascii="Times New Roman" w:hAnsi="Times New Roman"/>
          <w:sz w:val="24"/>
          <w:szCs w:val="24"/>
        </w:rPr>
        <w:t>,</w:t>
      </w:r>
      <w:r w:rsidR="00250B1B" w:rsidRPr="0079513B">
        <w:rPr>
          <w:rFonts w:ascii="Times New Roman" w:hAnsi="Times New Roman"/>
          <w:sz w:val="24"/>
          <w:szCs w:val="24"/>
        </w:rPr>
        <w:t xml:space="preserve"> the Deputy Sheriff was authorised to act in his stead. The second respondent noted an appeal </w:t>
      </w:r>
      <w:r w:rsidR="007E62D7" w:rsidRPr="0079513B">
        <w:rPr>
          <w:rFonts w:ascii="Times New Roman" w:hAnsi="Times New Roman"/>
          <w:sz w:val="24"/>
          <w:szCs w:val="24"/>
        </w:rPr>
        <w:t>to this</w:t>
      </w:r>
      <w:r w:rsidR="00ED686E" w:rsidRPr="0079513B">
        <w:rPr>
          <w:rFonts w:ascii="Times New Roman" w:hAnsi="Times New Roman"/>
          <w:sz w:val="24"/>
          <w:szCs w:val="24"/>
        </w:rPr>
        <w:t xml:space="preserve"> C</w:t>
      </w:r>
      <w:r w:rsidR="007E62D7" w:rsidRPr="0079513B">
        <w:rPr>
          <w:rFonts w:ascii="Times New Roman" w:hAnsi="Times New Roman"/>
          <w:sz w:val="24"/>
          <w:szCs w:val="24"/>
        </w:rPr>
        <w:t xml:space="preserve">ourt </w:t>
      </w:r>
      <w:r w:rsidR="00250B1B" w:rsidRPr="0079513B">
        <w:rPr>
          <w:rFonts w:ascii="Times New Roman" w:hAnsi="Times New Roman"/>
          <w:sz w:val="24"/>
          <w:szCs w:val="24"/>
        </w:rPr>
        <w:t xml:space="preserve">in </w:t>
      </w:r>
      <w:r w:rsidR="001E36C4" w:rsidRPr="0079513B">
        <w:rPr>
          <w:rFonts w:ascii="Times New Roman" w:hAnsi="Times New Roman"/>
          <w:sz w:val="24"/>
          <w:szCs w:val="24"/>
        </w:rPr>
        <w:t>Case No</w:t>
      </w:r>
      <w:r w:rsidR="00ED686E" w:rsidRPr="0079513B">
        <w:rPr>
          <w:rFonts w:ascii="Times New Roman" w:hAnsi="Times New Roman"/>
          <w:sz w:val="24"/>
          <w:szCs w:val="24"/>
        </w:rPr>
        <w:t xml:space="preserve">. </w:t>
      </w:r>
      <w:r w:rsidR="00250B1B" w:rsidRPr="0079513B">
        <w:rPr>
          <w:rFonts w:ascii="Times New Roman" w:hAnsi="Times New Roman"/>
          <w:sz w:val="24"/>
          <w:szCs w:val="24"/>
        </w:rPr>
        <w:t>SC</w:t>
      </w:r>
      <w:r w:rsidR="00ED686E" w:rsidRPr="0079513B">
        <w:rPr>
          <w:rFonts w:ascii="Times New Roman" w:hAnsi="Times New Roman"/>
          <w:sz w:val="24"/>
          <w:szCs w:val="24"/>
        </w:rPr>
        <w:t xml:space="preserve"> </w:t>
      </w:r>
      <w:r w:rsidR="00BF5597" w:rsidRPr="0079513B">
        <w:rPr>
          <w:rFonts w:ascii="Times New Roman" w:hAnsi="Times New Roman"/>
          <w:sz w:val="24"/>
          <w:szCs w:val="24"/>
        </w:rPr>
        <w:t>85/02 against that</w:t>
      </w:r>
      <w:r w:rsidR="00250B1B" w:rsidRPr="0079513B">
        <w:rPr>
          <w:rFonts w:ascii="Times New Roman" w:hAnsi="Times New Roman"/>
          <w:sz w:val="24"/>
          <w:szCs w:val="24"/>
        </w:rPr>
        <w:t xml:space="preserve"> decisio</w:t>
      </w:r>
      <w:r w:rsidR="00054110" w:rsidRPr="0079513B">
        <w:rPr>
          <w:rFonts w:ascii="Times New Roman" w:hAnsi="Times New Roman"/>
          <w:sz w:val="24"/>
          <w:szCs w:val="24"/>
        </w:rPr>
        <w:t>n</w:t>
      </w:r>
      <w:r w:rsidR="007E62D7" w:rsidRPr="0079513B">
        <w:rPr>
          <w:rFonts w:ascii="Times New Roman" w:hAnsi="Times New Roman"/>
          <w:sz w:val="24"/>
          <w:szCs w:val="24"/>
        </w:rPr>
        <w:t>.</w:t>
      </w:r>
      <w:r w:rsidR="00610D57" w:rsidRPr="0079513B">
        <w:rPr>
          <w:rFonts w:ascii="Times New Roman" w:hAnsi="Times New Roman"/>
          <w:sz w:val="24"/>
          <w:szCs w:val="24"/>
        </w:rPr>
        <w:t xml:space="preserve">  The appeal was dismissed by this Court on 15 November 2004</w:t>
      </w:r>
      <w:r w:rsidR="00250B1B" w:rsidRPr="0079513B">
        <w:rPr>
          <w:rFonts w:ascii="Times New Roman" w:hAnsi="Times New Roman"/>
          <w:sz w:val="24"/>
          <w:szCs w:val="24"/>
        </w:rPr>
        <w:t>.</w:t>
      </w:r>
    </w:p>
    <w:p w:rsidR="00E0308C" w:rsidRPr="0079513B" w:rsidRDefault="00E0308C" w:rsidP="00E0308C">
      <w:pPr>
        <w:spacing w:line="240" w:lineRule="auto"/>
        <w:ind w:firstLine="1440"/>
        <w:jc w:val="both"/>
        <w:rPr>
          <w:rFonts w:ascii="Times New Roman" w:hAnsi="Times New Roman"/>
          <w:sz w:val="24"/>
          <w:szCs w:val="24"/>
        </w:rPr>
      </w:pPr>
    </w:p>
    <w:p w:rsidR="00250B1B" w:rsidRPr="0079513B" w:rsidRDefault="00250B1B" w:rsidP="00E0308C">
      <w:pPr>
        <w:spacing w:line="480" w:lineRule="auto"/>
        <w:ind w:firstLine="1440"/>
        <w:jc w:val="both"/>
        <w:rPr>
          <w:rFonts w:ascii="Times New Roman" w:hAnsi="Times New Roman"/>
          <w:sz w:val="24"/>
          <w:szCs w:val="24"/>
        </w:rPr>
      </w:pPr>
      <w:r w:rsidRPr="0079513B">
        <w:rPr>
          <w:rFonts w:ascii="Times New Roman" w:hAnsi="Times New Roman"/>
          <w:sz w:val="24"/>
          <w:szCs w:val="24"/>
        </w:rPr>
        <w:lastRenderedPageBreak/>
        <w:t>When the first respondent’s husband sought to execute the judgement of 20 February 2002, he discovered that</w:t>
      </w:r>
      <w:r w:rsidR="00610D57" w:rsidRPr="0079513B">
        <w:rPr>
          <w:rFonts w:ascii="Times New Roman" w:hAnsi="Times New Roman"/>
          <w:sz w:val="24"/>
          <w:szCs w:val="24"/>
        </w:rPr>
        <w:t>,</w:t>
      </w:r>
      <w:r w:rsidRPr="0079513B">
        <w:rPr>
          <w:rFonts w:ascii="Times New Roman" w:hAnsi="Times New Roman"/>
          <w:sz w:val="24"/>
          <w:szCs w:val="24"/>
        </w:rPr>
        <w:t xml:space="preserve"> while</w:t>
      </w:r>
      <w:r w:rsidR="007E62D7" w:rsidRPr="0079513B">
        <w:rPr>
          <w:rFonts w:ascii="Times New Roman" w:hAnsi="Times New Roman"/>
          <w:sz w:val="24"/>
          <w:szCs w:val="24"/>
        </w:rPr>
        <w:t xml:space="preserve"> the matter was still pending before</w:t>
      </w:r>
      <w:r w:rsidRPr="0079513B">
        <w:rPr>
          <w:rFonts w:ascii="Times New Roman" w:hAnsi="Times New Roman"/>
          <w:sz w:val="24"/>
          <w:szCs w:val="24"/>
        </w:rPr>
        <w:t xml:space="preserve"> the courts, the council had already</w:t>
      </w:r>
      <w:r w:rsidR="0031034E" w:rsidRPr="0079513B">
        <w:rPr>
          <w:rFonts w:ascii="Times New Roman" w:hAnsi="Times New Roman"/>
          <w:sz w:val="24"/>
          <w:szCs w:val="24"/>
        </w:rPr>
        <w:t>,</w:t>
      </w:r>
      <w:r w:rsidRPr="0079513B">
        <w:rPr>
          <w:rFonts w:ascii="Times New Roman" w:hAnsi="Times New Roman"/>
          <w:sz w:val="24"/>
          <w:szCs w:val="24"/>
        </w:rPr>
        <w:t xml:space="preserve"> under Deed of Transfer 1284/2001, transferred the property to the second and </w:t>
      </w:r>
      <w:r w:rsidR="00AD1653" w:rsidRPr="0079513B">
        <w:rPr>
          <w:rFonts w:ascii="Times New Roman" w:hAnsi="Times New Roman"/>
          <w:sz w:val="24"/>
          <w:szCs w:val="24"/>
        </w:rPr>
        <w:t xml:space="preserve">third </w:t>
      </w:r>
      <w:r w:rsidR="00054110" w:rsidRPr="0079513B">
        <w:rPr>
          <w:rFonts w:ascii="Times New Roman" w:hAnsi="Times New Roman"/>
          <w:sz w:val="24"/>
          <w:szCs w:val="24"/>
        </w:rPr>
        <w:t xml:space="preserve">respondents. </w:t>
      </w:r>
      <w:r w:rsidR="00AD1653" w:rsidRPr="0079513B">
        <w:rPr>
          <w:rFonts w:ascii="Times New Roman" w:hAnsi="Times New Roman"/>
          <w:sz w:val="24"/>
          <w:szCs w:val="24"/>
        </w:rPr>
        <w:t xml:space="preserve">The second </w:t>
      </w:r>
      <w:r w:rsidR="00472FE3" w:rsidRPr="0079513B">
        <w:rPr>
          <w:rFonts w:ascii="Times New Roman" w:hAnsi="Times New Roman"/>
          <w:sz w:val="24"/>
          <w:szCs w:val="24"/>
        </w:rPr>
        <w:t>a</w:t>
      </w:r>
      <w:r w:rsidR="00BF5597" w:rsidRPr="0079513B">
        <w:rPr>
          <w:rFonts w:ascii="Times New Roman" w:hAnsi="Times New Roman"/>
          <w:sz w:val="24"/>
          <w:szCs w:val="24"/>
        </w:rPr>
        <w:t>nd third respondents had</w:t>
      </w:r>
      <w:r w:rsidR="00472FE3" w:rsidRPr="0079513B">
        <w:rPr>
          <w:rFonts w:ascii="Times New Roman" w:hAnsi="Times New Roman"/>
          <w:sz w:val="24"/>
          <w:szCs w:val="24"/>
        </w:rPr>
        <w:t xml:space="preserve"> </w:t>
      </w:r>
      <w:r w:rsidR="003C53C6" w:rsidRPr="0079513B">
        <w:rPr>
          <w:rFonts w:ascii="Times New Roman" w:hAnsi="Times New Roman"/>
          <w:sz w:val="24"/>
          <w:szCs w:val="24"/>
        </w:rPr>
        <w:t xml:space="preserve">in turn </w:t>
      </w:r>
      <w:r w:rsidR="00472FE3" w:rsidRPr="0079513B">
        <w:rPr>
          <w:rFonts w:ascii="Times New Roman" w:hAnsi="Times New Roman"/>
          <w:sz w:val="24"/>
          <w:szCs w:val="24"/>
        </w:rPr>
        <w:t>s</w:t>
      </w:r>
      <w:r w:rsidR="00A5061B" w:rsidRPr="0079513B">
        <w:rPr>
          <w:rFonts w:ascii="Times New Roman" w:hAnsi="Times New Roman"/>
          <w:sz w:val="24"/>
          <w:szCs w:val="24"/>
        </w:rPr>
        <w:t>old the property</w:t>
      </w:r>
      <w:r w:rsidR="004165A6" w:rsidRPr="0079513B">
        <w:rPr>
          <w:rFonts w:ascii="Times New Roman" w:hAnsi="Times New Roman"/>
          <w:sz w:val="24"/>
          <w:szCs w:val="24"/>
        </w:rPr>
        <w:t xml:space="preserve"> to</w:t>
      </w:r>
      <w:r w:rsidR="00610D57" w:rsidRPr="0079513B">
        <w:rPr>
          <w:rFonts w:ascii="Times New Roman" w:hAnsi="Times New Roman"/>
          <w:sz w:val="24"/>
          <w:szCs w:val="24"/>
        </w:rPr>
        <w:t xml:space="preserve"> </w:t>
      </w:r>
      <w:r w:rsidR="004165A6" w:rsidRPr="0079513B">
        <w:rPr>
          <w:rFonts w:ascii="Times New Roman" w:hAnsi="Times New Roman"/>
          <w:sz w:val="24"/>
          <w:szCs w:val="24"/>
        </w:rPr>
        <w:t>t</w:t>
      </w:r>
      <w:r w:rsidR="00472FE3" w:rsidRPr="0079513B">
        <w:rPr>
          <w:rFonts w:ascii="Times New Roman" w:hAnsi="Times New Roman"/>
          <w:sz w:val="24"/>
          <w:szCs w:val="24"/>
        </w:rPr>
        <w:t>he appellant o</w:t>
      </w:r>
      <w:r w:rsidR="00A5061B" w:rsidRPr="0079513B">
        <w:rPr>
          <w:rFonts w:ascii="Times New Roman" w:hAnsi="Times New Roman"/>
          <w:sz w:val="24"/>
          <w:szCs w:val="24"/>
        </w:rPr>
        <w:t xml:space="preserve">n 6 December 2000 </w:t>
      </w:r>
      <w:r w:rsidR="00F13918" w:rsidRPr="0079513B">
        <w:rPr>
          <w:rFonts w:ascii="Times New Roman" w:hAnsi="Times New Roman"/>
          <w:sz w:val="24"/>
          <w:szCs w:val="24"/>
        </w:rPr>
        <w:t xml:space="preserve">and </w:t>
      </w:r>
      <w:r w:rsidR="00A5061B" w:rsidRPr="0079513B">
        <w:rPr>
          <w:rFonts w:ascii="Times New Roman" w:hAnsi="Times New Roman"/>
          <w:sz w:val="24"/>
          <w:szCs w:val="24"/>
        </w:rPr>
        <w:t>effect</w:t>
      </w:r>
      <w:r w:rsidR="00472FE3" w:rsidRPr="0079513B">
        <w:rPr>
          <w:rFonts w:ascii="Times New Roman" w:hAnsi="Times New Roman"/>
          <w:sz w:val="24"/>
          <w:szCs w:val="24"/>
        </w:rPr>
        <w:t xml:space="preserve">ed transfer of </w:t>
      </w:r>
      <w:r w:rsidR="00A5061B" w:rsidRPr="0079513B">
        <w:rPr>
          <w:rFonts w:ascii="Times New Roman" w:hAnsi="Times New Roman"/>
          <w:sz w:val="24"/>
          <w:szCs w:val="24"/>
        </w:rPr>
        <w:t>the property</w:t>
      </w:r>
      <w:r w:rsidR="003271E6" w:rsidRPr="0079513B">
        <w:rPr>
          <w:rFonts w:ascii="Times New Roman" w:hAnsi="Times New Roman"/>
          <w:sz w:val="24"/>
          <w:szCs w:val="24"/>
        </w:rPr>
        <w:t xml:space="preserve"> to</w:t>
      </w:r>
      <w:r w:rsidR="00BE1A9A" w:rsidRPr="0079513B">
        <w:rPr>
          <w:rFonts w:ascii="Times New Roman" w:hAnsi="Times New Roman"/>
          <w:sz w:val="24"/>
          <w:szCs w:val="24"/>
        </w:rPr>
        <w:t xml:space="preserve"> </w:t>
      </w:r>
      <w:r w:rsidR="003271E6" w:rsidRPr="0079513B">
        <w:rPr>
          <w:rFonts w:ascii="Times New Roman" w:hAnsi="Times New Roman"/>
          <w:sz w:val="24"/>
          <w:szCs w:val="24"/>
        </w:rPr>
        <w:t>t</w:t>
      </w:r>
      <w:r w:rsidR="00472FE3" w:rsidRPr="0079513B">
        <w:rPr>
          <w:rFonts w:ascii="Times New Roman" w:hAnsi="Times New Roman"/>
          <w:sz w:val="24"/>
          <w:szCs w:val="24"/>
        </w:rPr>
        <w:t>he appellant on 14 February 2001.</w:t>
      </w:r>
    </w:p>
    <w:p w:rsidR="00E0308C" w:rsidRPr="0079513B" w:rsidRDefault="00E0308C" w:rsidP="00E0308C">
      <w:pPr>
        <w:spacing w:line="240" w:lineRule="auto"/>
        <w:ind w:firstLine="1440"/>
        <w:jc w:val="both"/>
        <w:rPr>
          <w:rFonts w:ascii="Times New Roman" w:hAnsi="Times New Roman"/>
          <w:sz w:val="24"/>
          <w:szCs w:val="24"/>
        </w:rPr>
      </w:pPr>
    </w:p>
    <w:p w:rsidR="00472FE3" w:rsidRPr="0079513B" w:rsidRDefault="00A5061B" w:rsidP="00E0308C">
      <w:pPr>
        <w:spacing w:line="480" w:lineRule="auto"/>
        <w:ind w:firstLine="1440"/>
        <w:jc w:val="both"/>
        <w:rPr>
          <w:rFonts w:ascii="Times New Roman" w:hAnsi="Times New Roman"/>
          <w:sz w:val="24"/>
          <w:szCs w:val="24"/>
        </w:rPr>
      </w:pPr>
      <w:r w:rsidRPr="0079513B">
        <w:rPr>
          <w:rFonts w:ascii="Times New Roman" w:hAnsi="Times New Roman"/>
          <w:sz w:val="24"/>
          <w:szCs w:val="24"/>
        </w:rPr>
        <w:t>When</w:t>
      </w:r>
      <w:r w:rsidR="00472FE3" w:rsidRPr="0079513B">
        <w:rPr>
          <w:rFonts w:ascii="Times New Roman" w:hAnsi="Times New Roman"/>
          <w:sz w:val="24"/>
          <w:szCs w:val="24"/>
        </w:rPr>
        <w:t xml:space="preserve"> the first respondent’s husband</w:t>
      </w:r>
      <w:r w:rsidRPr="0079513B">
        <w:rPr>
          <w:rFonts w:ascii="Times New Roman" w:hAnsi="Times New Roman"/>
          <w:sz w:val="24"/>
          <w:szCs w:val="24"/>
        </w:rPr>
        <w:t xml:space="preserve"> discovered that the property had been sold </w:t>
      </w:r>
      <w:r w:rsidR="00F13918" w:rsidRPr="0079513B">
        <w:rPr>
          <w:rFonts w:ascii="Times New Roman" w:hAnsi="Times New Roman"/>
          <w:sz w:val="24"/>
          <w:szCs w:val="24"/>
        </w:rPr>
        <w:t xml:space="preserve">to the appellant, </w:t>
      </w:r>
      <w:r w:rsidRPr="0079513B">
        <w:rPr>
          <w:rFonts w:ascii="Times New Roman" w:hAnsi="Times New Roman"/>
          <w:sz w:val="24"/>
          <w:szCs w:val="24"/>
        </w:rPr>
        <w:t>he</w:t>
      </w:r>
      <w:r w:rsidR="00472FE3" w:rsidRPr="0079513B">
        <w:rPr>
          <w:rFonts w:ascii="Times New Roman" w:hAnsi="Times New Roman"/>
          <w:sz w:val="24"/>
          <w:szCs w:val="24"/>
        </w:rPr>
        <w:t xml:space="preserve"> filed a court ap</w:t>
      </w:r>
      <w:r w:rsidR="00316842" w:rsidRPr="0079513B">
        <w:rPr>
          <w:rFonts w:ascii="Times New Roman" w:hAnsi="Times New Roman"/>
          <w:sz w:val="24"/>
          <w:szCs w:val="24"/>
        </w:rPr>
        <w:t xml:space="preserve">plication </w:t>
      </w:r>
      <w:r w:rsidR="00BF5597" w:rsidRPr="0079513B">
        <w:rPr>
          <w:rFonts w:ascii="Times New Roman" w:hAnsi="Times New Roman"/>
          <w:sz w:val="24"/>
          <w:szCs w:val="24"/>
        </w:rPr>
        <w:t>under Case No</w:t>
      </w:r>
      <w:r w:rsidR="00622406" w:rsidRPr="0079513B">
        <w:rPr>
          <w:rFonts w:ascii="Times New Roman" w:hAnsi="Times New Roman"/>
          <w:sz w:val="24"/>
          <w:szCs w:val="24"/>
        </w:rPr>
        <w:t xml:space="preserve"> HC</w:t>
      </w:r>
      <w:r w:rsidR="00ED686E" w:rsidRPr="0079513B">
        <w:rPr>
          <w:rFonts w:ascii="Times New Roman" w:hAnsi="Times New Roman"/>
          <w:sz w:val="24"/>
          <w:szCs w:val="24"/>
        </w:rPr>
        <w:t xml:space="preserve"> </w:t>
      </w:r>
      <w:r w:rsidR="00622406" w:rsidRPr="0079513B">
        <w:rPr>
          <w:rFonts w:ascii="Times New Roman" w:hAnsi="Times New Roman"/>
          <w:sz w:val="24"/>
          <w:szCs w:val="24"/>
        </w:rPr>
        <w:t xml:space="preserve">12434/04 </w:t>
      </w:r>
      <w:r w:rsidRPr="0079513B">
        <w:rPr>
          <w:rFonts w:ascii="Times New Roman" w:hAnsi="Times New Roman"/>
          <w:sz w:val="24"/>
          <w:szCs w:val="24"/>
        </w:rPr>
        <w:t>against the appellant,</w:t>
      </w:r>
      <w:r w:rsidR="00316842" w:rsidRPr="0079513B">
        <w:rPr>
          <w:rFonts w:ascii="Times New Roman" w:hAnsi="Times New Roman"/>
          <w:sz w:val="24"/>
          <w:szCs w:val="24"/>
        </w:rPr>
        <w:t xml:space="preserve"> the</w:t>
      </w:r>
      <w:r w:rsidR="00472FE3" w:rsidRPr="0079513B">
        <w:rPr>
          <w:rFonts w:ascii="Times New Roman" w:hAnsi="Times New Roman"/>
          <w:sz w:val="24"/>
          <w:szCs w:val="24"/>
        </w:rPr>
        <w:t xml:space="preserve"> seco</w:t>
      </w:r>
      <w:r w:rsidRPr="0079513B">
        <w:rPr>
          <w:rFonts w:ascii="Times New Roman" w:hAnsi="Times New Roman"/>
          <w:sz w:val="24"/>
          <w:szCs w:val="24"/>
        </w:rPr>
        <w:t>nd, third and fourth respondents respectively,</w:t>
      </w:r>
      <w:r w:rsidR="00472FE3" w:rsidRPr="0079513B">
        <w:rPr>
          <w:rFonts w:ascii="Times New Roman" w:hAnsi="Times New Roman"/>
          <w:sz w:val="24"/>
          <w:szCs w:val="24"/>
        </w:rPr>
        <w:t xml:space="preserve"> seeking </w:t>
      </w:r>
      <w:r w:rsidR="00622406" w:rsidRPr="0079513B">
        <w:rPr>
          <w:rFonts w:ascii="Times New Roman" w:hAnsi="Times New Roman"/>
          <w:i/>
          <w:sz w:val="24"/>
          <w:szCs w:val="24"/>
        </w:rPr>
        <w:t>inter alia</w:t>
      </w:r>
      <w:r w:rsidR="00622406" w:rsidRPr="0079513B">
        <w:rPr>
          <w:rFonts w:ascii="Times New Roman" w:hAnsi="Times New Roman"/>
          <w:sz w:val="24"/>
          <w:szCs w:val="24"/>
        </w:rPr>
        <w:t xml:space="preserve"> </w:t>
      </w:r>
      <w:r w:rsidR="00472FE3" w:rsidRPr="0079513B">
        <w:rPr>
          <w:rFonts w:ascii="Times New Roman" w:hAnsi="Times New Roman"/>
          <w:sz w:val="24"/>
          <w:szCs w:val="24"/>
        </w:rPr>
        <w:t>the cancellation of the sale</w:t>
      </w:r>
      <w:r w:rsidRPr="0079513B">
        <w:rPr>
          <w:rFonts w:ascii="Times New Roman" w:hAnsi="Times New Roman"/>
          <w:sz w:val="24"/>
          <w:szCs w:val="24"/>
        </w:rPr>
        <w:t>, cancellation</w:t>
      </w:r>
      <w:r w:rsidR="003C53C6" w:rsidRPr="0079513B">
        <w:rPr>
          <w:rFonts w:ascii="Times New Roman" w:hAnsi="Times New Roman"/>
          <w:sz w:val="24"/>
          <w:szCs w:val="24"/>
        </w:rPr>
        <w:t xml:space="preserve"> </w:t>
      </w:r>
      <w:r w:rsidR="00D63C3B" w:rsidRPr="0079513B">
        <w:rPr>
          <w:rFonts w:ascii="Times New Roman" w:hAnsi="Times New Roman"/>
          <w:sz w:val="24"/>
          <w:szCs w:val="24"/>
        </w:rPr>
        <w:t>of</w:t>
      </w:r>
      <w:r w:rsidR="003271E6" w:rsidRPr="0079513B">
        <w:rPr>
          <w:rFonts w:ascii="Times New Roman" w:hAnsi="Times New Roman"/>
          <w:sz w:val="24"/>
          <w:szCs w:val="24"/>
        </w:rPr>
        <w:t xml:space="preserve"> transfer of the property to</w:t>
      </w:r>
      <w:r w:rsidR="003C53C6" w:rsidRPr="0079513B">
        <w:rPr>
          <w:rFonts w:ascii="Times New Roman" w:hAnsi="Times New Roman"/>
          <w:sz w:val="24"/>
          <w:szCs w:val="24"/>
        </w:rPr>
        <w:t xml:space="preserve"> </w:t>
      </w:r>
      <w:r w:rsidR="003271E6" w:rsidRPr="0079513B">
        <w:rPr>
          <w:rFonts w:ascii="Times New Roman" w:hAnsi="Times New Roman"/>
          <w:sz w:val="24"/>
          <w:szCs w:val="24"/>
        </w:rPr>
        <w:t>t</w:t>
      </w:r>
      <w:r w:rsidR="00D63C3B" w:rsidRPr="0079513B">
        <w:rPr>
          <w:rFonts w:ascii="Times New Roman" w:hAnsi="Times New Roman"/>
          <w:sz w:val="24"/>
          <w:szCs w:val="24"/>
        </w:rPr>
        <w:t>he appellant</w:t>
      </w:r>
      <w:r w:rsidR="003C53C6" w:rsidRPr="0079513B">
        <w:rPr>
          <w:rFonts w:ascii="Times New Roman" w:hAnsi="Times New Roman"/>
          <w:sz w:val="24"/>
          <w:szCs w:val="24"/>
        </w:rPr>
        <w:t xml:space="preserve">, </w:t>
      </w:r>
      <w:r w:rsidR="00472FE3" w:rsidRPr="0079513B">
        <w:rPr>
          <w:rFonts w:ascii="Times New Roman" w:hAnsi="Times New Roman"/>
          <w:sz w:val="24"/>
          <w:szCs w:val="24"/>
        </w:rPr>
        <w:t>transfer of the property to him</w:t>
      </w:r>
      <w:r w:rsidR="003C53C6" w:rsidRPr="0079513B">
        <w:rPr>
          <w:rFonts w:ascii="Times New Roman" w:hAnsi="Times New Roman"/>
          <w:sz w:val="24"/>
          <w:szCs w:val="24"/>
        </w:rPr>
        <w:t xml:space="preserve">, </w:t>
      </w:r>
      <w:r w:rsidR="00472FE3" w:rsidRPr="0079513B">
        <w:rPr>
          <w:rFonts w:ascii="Times New Roman" w:hAnsi="Times New Roman"/>
          <w:sz w:val="24"/>
          <w:szCs w:val="24"/>
        </w:rPr>
        <w:t>eviction of all parties claiming occu</w:t>
      </w:r>
      <w:r w:rsidR="00D63C3B" w:rsidRPr="0079513B">
        <w:rPr>
          <w:rFonts w:ascii="Times New Roman" w:hAnsi="Times New Roman"/>
          <w:sz w:val="24"/>
          <w:szCs w:val="24"/>
        </w:rPr>
        <w:t>pation thr</w:t>
      </w:r>
      <w:r w:rsidR="003C53C6" w:rsidRPr="0079513B">
        <w:rPr>
          <w:rFonts w:ascii="Times New Roman" w:hAnsi="Times New Roman"/>
          <w:sz w:val="24"/>
          <w:szCs w:val="24"/>
        </w:rPr>
        <w:t>ough the appellant and</w:t>
      </w:r>
      <w:r w:rsidR="00472FE3" w:rsidRPr="0079513B">
        <w:rPr>
          <w:rFonts w:ascii="Times New Roman" w:hAnsi="Times New Roman"/>
          <w:sz w:val="24"/>
          <w:szCs w:val="24"/>
        </w:rPr>
        <w:t xml:space="preserve"> costs </w:t>
      </w:r>
      <w:r w:rsidR="003C53C6" w:rsidRPr="0079513B">
        <w:rPr>
          <w:rFonts w:ascii="Times New Roman" w:hAnsi="Times New Roman"/>
          <w:sz w:val="24"/>
          <w:szCs w:val="24"/>
        </w:rPr>
        <w:t xml:space="preserve">of suit </w:t>
      </w:r>
      <w:r w:rsidR="00472FE3" w:rsidRPr="0079513B">
        <w:rPr>
          <w:rFonts w:ascii="Times New Roman" w:hAnsi="Times New Roman"/>
          <w:sz w:val="24"/>
          <w:szCs w:val="24"/>
        </w:rPr>
        <w:t xml:space="preserve">on the scale of legal practitioner and client. </w:t>
      </w:r>
      <w:r w:rsidR="00FA7BA9" w:rsidRPr="0079513B">
        <w:rPr>
          <w:rFonts w:ascii="Times New Roman" w:hAnsi="Times New Roman"/>
          <w:sz w:val="24"/>
          <w:szCs w:val="24"/>
        </w:rPr>
        <w:t>Only the appellant</w:t>
      </w:r>
      <w:r w:rsidR="00316842" w:rsidRPr="0079513B">
        <w:rPr>
          <w:rFonts w:ascii="Times New Roman" w:hAnsi="Times New Roman"/>
          <w:sz w:val="24"/>
          <w:szCs w:val="24"/>
        </w:rPr>
        <w:t xml:space="preserve"> opposed the application</w:t>
      </w:r>
      <w:r w:rsidR="003C53C6" w:rsidRPr="0079513B">
        <w:rPr>
          <w:rFonts w:ascii="Times New Roman" w:hAnsi="Times New Roman"/>
          <w:sz w:val="24"/>
          <w:szCs w:val="24"/>
        </w:rPr>
        <w:t xml:space="preserve"> </w:t>
      </w:r>
      <w:r w:rsidR="00FA7BA9" w:rsidRPr="0079513B">
        <w:rPr>
          <w:rFonts w:ascii="Times New Roman" w:hAnsi="Times New Roman"/>
          <w:sz w:val="24"/>
          <w:szCs w:val="24"/>
        </w:rPr>
        <w:t xml:space="preserve">in </w:t>
      </w:r>
      <w:r w:rsidR="003C53C6" w:rsidRPr="0079513B">
        <w:rPr>
          <w:rFonts w:ascii="Times New Roman" w:hAnsi="Times New Roman"/>
          <w:sz w:val="24"/>
          <w:szCs w:val="24"/>
        </w:rPr>
        <w:t xml:space="preserve">the </w:t>
      </w:r>
      <w:r w:rsidR="00FA7BA9" w:rsidRPr="0079513B">
        <w:rPr>
          <w:rFonts w:ascii="Times New Roman" w:hAnsi="Times New Roman"/>
          <w:sz w:val="24"/>
          <w:szCs w:val="24"/>
        </w:rPr>
        <w:t>papers filed. The other parties cited did not file any opposing papers</w:t>
      </w:r>
      <w:r w:rsidR="0069107E" w:rsidRPr="0079513B">
        <w:rPr>
          <w:rFonts w:ascii="Times New Roman" w:hAnsi="Times New Roman"/>
          <w:sz w:val="24"/>
          <w:szCs w:val="24"/>
        </w:rPr>
        <w:t xml:space="preserve"> in this matter.</w:t>
      </w:r>
    </w:p>
    <w:p w:rsidR="00E0308C" w:rsidRPr="0079513B" w:rsidRDefault="00E0308C" w:rsidP="00E0308C">
      <w:pPr>
        <w:spacing w:line="240" w:lineRule="auto"/>
        <w:ind w:firstLine="1440"/>
        <w:jc w:val="both"/>
        <w:rPr>
          <w:rFonts w:ascii="Times New Roman" w:hAnsi="Times New Roman"/>
          <w:sz w:val="24"/>
          <w:szCs w:val="24"/>
        </w:rPr>
      </w:pPr>
    </w:p>
    <w:p w:rsidR="00472FE3" w:rsidRPr="0079513B" w:rsidRDefault="00216E7C" w:rsidP="00E0308C">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On 24 March 2009 the </w:t>
      </w:r>
      <w:r w:rsidR="00622406" w:rsidRPr="0079513B">
        <w:rPr>
          <w:rFonts w:ascii="Times New Roman" w:hAnsi="Times New Roman"/>
          <w:sz w:val="24"/>
          <w:szCs w:val="24"/>
        </w:rPr>
        <w:t>first respondent’s husband died</w:t>
      </w:r>
      <w:r w:rsidR="00F2245F" w:rsidRPr="0079513B">
        <w:rPr>
          <w:rFonts w:ascii="Times New Roman" w:hAnsi="Times New Roman"/>
          <w:sz w:val="24"/>
          <w:szCs w:val="24"/>
        </w:rPr>
        <w:t xml:space="preserve"> before the trial of the matter</w:t>
      </w:r>
      <w:r w:rsidRPr="0079513B">
        <w:rPr>
          <w:rFonts w:ascii="Times New Roman" w:hAnsi="Times New Roman"/>
          <w:sz w:val="24"/>
          <w:szCs w:val="24"/>
        </w:rPr>
        <w:t xml:space="preserve">. </w:t>
      </w:r>
      <w:r w:rsidR="00773817" w:rsidRPr="0079513B">
        <w:rPr>
          <w:rFonts w:ascii="Times New Roman" w:hAnsi="Times New Roman"/>
          <w:sz w:val="24"/>
          <w:szCs w:val="24"/>
        </w:rPr>
        <w:t>The first</w:t>
      </w:r>
      <w:r w:rsidRPr="0079513B">
        <w:rPr>
          <w:rFonts w:ascii="Times New Roman" w:hAnsi="Times New Roman"/>
          <w:sz w:val="24"/>
          <w:szCs w:val="24"/>
        </w:rPr>
        <w:t xml:space="preserve"> respondent in her capacity as th</w:t>
      </w:r>
      <w:r w:rsidR="0031034E" w:rsidRPr="0079513B">
        <w:rPr>
          <w:rFonts w:ascii="Times New Roman" w:hAnsi="Times New Roman"/>
          <w:sz w:val="24"/>
          <w:szCs w:val="24"/>
        </w:rPr>
        <w:t>e executrix was substituted</w:t>
      </w:r>
      <w:r w:rsidRPr="0079513B">
        <w:rPr>
          <w:rFonts w:ascii="Times New Roman" w:hAnsi="Times New Roman"/>
          <w:sz w:val="24"/>
          <w:szCs w:val="24"/>
        </w:rPr>
        <w:t xml:space="preserve"> as the plaintiff in the matter</w:t>
      </w:r>
      <w:r w:rsidR="00622406" w:rsidRPr="0079513B">
        <w:rPr>
          <w:rFonts w:ascii="Times New Roman" w:hAnsi="Times New Roman"/>
          <w:sz w:val="24"/>
          <w:szCs w:val="24"/>
        </w:rPr>
        <w:t>.</w:t>
      </w:r>
      <w:r w:rsidR="00BE1A9A" w:rsidRPr="0079513B">
        <w:rPr>
          <w:rFonts w:ascii="Times New Roman" w:hAnsi="Times New Roman"/>
          <w:sz w:val="24"/>
          <w:szCs w:val="24"/>
        </w:rPr>
        <w:t xml:space="preserve">  </w:t>
      </w:r>
      <w:r w:rsidR="00472FE3" w:rsidRPr="0079513B">
        <w:rPr>
          <w:rFonts w:ascii="Times New Roman" w:hAnsi="Times New Roman"/>
          <w:sz w:val="24"/>
          <w:szCs w:val="24"/>
        </w:rPr>
        <w:t xml:space="preserve">The court </w:t>
      </w:r>
      <w:r w:rsidR="00472FE3" w:rsidRPr="0079513B">
        <w:rPr>
          <w:rFonts w:ascii="Times New Roman" w:hAnsi="Times New Roman"/>
          <w:i/>
          <w:sz w:val="24"/>
          <w:szCs w:val="24"/>
        </w:rPr>
        <w:t>a quo</w:t>
      </w:r>
      <w:r w:rsidR="00472FE3" w:rsidRPr="0079513B">
        <w:rPr>
          <w:rFonts w:ascii="Times New Roman" w:hAnsi="Times New Roman"/>
          <w:sz w:val="24"/>
          <w:szCs w:val="24"/>
        </w:rPr>
        <w:t xml:space="preserve"> grant</w:t>
      </w:r>
      <w:r w:rsidR="0069107E" w:rsidRPr="0079513B">
        <w:rPr>
          <w:rFonts w:ascii="Times New Roman" w:hAnsi="Times New Roman"/>
          <w:sz w:val="24"/>
          <w:szCs w:val="24"/>
        </w:rPr>
        <w:t>ed the relief sought by the first respondent</w:t>
      </w:r>
      <w:r w:rsidR="00622406" w:rsidRPr="0079513B">
        <w:rPr>
          <w:rFonts w:ascii="Times New Roman" w:hAnsi="Times New Roman"/>
          <w:sz w:val="24"/>
          <w:szCs w:val="24"/>
        </w:rPr>
        <w:t>. I</w:t>
      </w:r>
      <w:r w:rsidR="000D380D" w:rsidRPr="0079513B">
        <w:rPr>
          <w:rFonts w:ascii="Times New Roman" w:hAnsi="Times New Roman"/>
          <w:sz w:val="24"/>
          <w:szCs w:val="24"/>
        </w:rPr>
        <w:t xml:space="preserve">t is </w:t>
      </w:r>
      <w:r w:rsidR="00054110" w:rsidRPr="0079513B">
        <w:rPr>
          <w:rFonts w:ascii="Times New Roman" w:hAnsi="Times New Roman"/>
          <w:sz w:val="24"/>
          <w:szCs w:val="24"/>
        </w:rPr>
        <w:t>against</w:t>
      </w:r>
      <w:r w:rsidR="00622406" w:rsidRPr="0079513B">
        <w:rPr>
          <w:rFonts w:ascii="Times New Roman" w:hAnsi="Times New Roman"/>
          <w:sz w:val="24"/>
          <w:szCs w:val="24"/>
        </w:rPr>
        <w:t xml:space="preserve"> that decision</w:t>
      </w:r>
      <w:r w:rsidR="00054110" w:rsidRPr="0079513B">
        <w:rPr>
          <w:rFonts w:ascii="Times New Roman" w:hAnsi="Times New Roman"/>
          <w:sz w:val="24"/>
          <w:szCs w:val="24"/>
        </w:rPr>
        <w:t xml:space="preserve"> that the present appeal </w:t>
      </w:r>
      <w:r w:rsidR="000D380D" w:rsidRPr="0079513B">
        <w:rPr>
          <w:rFonts w:ascii="Times New Roman" w:hAnsi="Times New Roman"/>
          <w:sz w:val="24"/>
          <w:szCs w:val="24"/>
        </w:rPr>
        <w:t>has been noted.</w:t>
      </w:r>
    </w:p>
    <w:p w:rsidR="00E0308C" w:rsidRPr="0079513B" w:rsidRDefault="00E0308C" w:rsidP="00E0308C">
      <w:pPr>
        <w:spacing w:line="240" w:lineRule="auto"/>
        <w:ind w:firstLine="1440"/>
        <w:jc w:val="both"/>
        <w:rPr>
          <w:rFonts w:ascii="Times New Roman" w:hAnsi="Times New Roman"/>
          <w:sz w:val="24"/>
          <w:szCs w:val="24"/>
        </w:rPr>
      </w:pPr>
    </w:p>
    <w:p w:rsidR="000D380D" w:rsidRPr="0079513B" w:rsidRDefault="000D380D" w:rsidP="00E0308C">
      <w:pPr>
        <w:spacing w:line="480" w:lineRule="auto"/>
        <w:ind w:firstLine="1440"/>
        <w:jc w:val="both"/>
        <w:rPr>
          <w:rFonts w:ascii="Times New Roman" w:hAnsi="Times New Roman"/>
          <w:sz w:val="24"/>
          <w:szCs w:val="24"/>
        </w:rPr>
      </w:pPr>
      <w:r w:rsidRPr="0079513B">
        <w:rPr>
          <w:rFonts w:ascii="Times New Roman" w:hAnsi="Times New Roman"/>
          <w:sz w:val="24"/>
          <w:szCs w:val="24"/>
        </w:rPr>
        <w:t>The</w:t>
      </w:r>
      <w:r w:rsidR="00BE1A9A" w:rsidRPr="0079513B">
        <w:rPr>
          <w:rFonts w:ascii="Times New Roman" w:hAnsi="Times New Roman"/>
          <w:sz w:val="24"/>
          <w:szCs w:val="24"/>
        </w:rPr>
        <w:t xml:space="preserve"> appellant now appeals to this C</w:t>
      </w:r>
      <w:r w:rsidRPr="0079513B">
        <w:rPr>
          <w:rFonts w:ascii="Times New Roman" w:hAnsi="Times New Roman"/>
          <w:sz w:val="24"/>
          <w:szCs w:val="24"/>
        </w:rPr>
        <w:t>ourt on th</w:t>
      </w:r>
      <w:r w:rsidR="00E64FD2" w:rsidRPr="0079513B">
        <w:rPr>
          <w:rFonts w:ascii="Times New Roman" w:hAnsi="Times New Roman"/>
          <w:sz w:val="24"/>
          <w:szCs w:val="24"/>
        </w:rPr>
        <w:t xml:space="preserve">e grounds </w:t>
      </w:r>
      <w:r w:rsidR="00E0308C" w:rsidRPr="0079513B">
        <w:rPr>
          <w:rFonts w:ascii="Times New Roman" w:hAnsi="Times New Roman"/>
          <w:sz w:val="24"/>
          <w:szCs w:val="24"/>
        </w:rPr>
        <w:t>that:</w:t>
      </w:r>
    </w:p>
    <w:p w:rsidR="000D380D" w:rsidRPr="0079513B" w:rsidRDefault="00E0308C" w:rsidP="00E64FD2">
      <w:pPr>
        <w:spacing w:after="0" w:line="240" w:lineRule="auto"/>
        <w:ind w:left="1440" w:hanging="720"/>
        <w:jc w:val="both"/>
        <w:rPr>
          <w:rFonts w:ascii="Times New Roman" w:hAnsi="Times New Roman"/>
          <w:sz w:val="24"/>
          <w:szCs w:val="24"/>
        </w:rPr>
      </w:pPr>
      <w:r w:rsidRPr="0079513B">
        <w:rPr>
          <w:rFonts w:ascii="Times New Roman" w:hAnsi="Times New Roman"/>
          <w:sz w:val="24"/>
          <w:szCs w:val="24"/>
        </w:rPr>
        <w:t>“1.</w:t>
      </w:r>
      <w:r w:rsidRPr="0079513B">
        <w:rPr>
          <w:rFonts w:ascii="Times New Roman" w:hAnsi="Times New Roman"/>
          <w:sz w:val="24"/>
          <w:szCs w:val="24"/>
        </w:rPr>
        <w:tab/>
      </w:r>
      <w:r w:rsidR="00BD30E6" w:rsidRPr="0079513B">
        <w:rPr>
          <w:rFonts w:ascii="Times New Roman" w:hAnsi="Times New Roman"/>
          <w:sz w:val="24"/>
          <w:szCs w:val="24"/>
        </w:rPr>
        <w:t xml:space="preserve">The learned Judge </w:t>
      </w:r>
      <w:r w:rsidR="00BD30E6" w:rsidRPr="0079513B">
        <w:rPr>
          <w:rFonts w:ascii="Times New Roman" w:hAnsi="Times New Roman"/>
          <w:i/>
          <w:sz w:val="24"/>
          <w:szCs w:val="24"/>
        </w:rPr>
        <w:t>a quo</w:t>
      </w:r>
      <w:r w:rsidR="00BD30E6" w:rsidRPr="0079513B">
        <w:rPr>
          <w:rFonts w:ascii="Times New Roman" w:hAnsi="Times New Roman"/>
          <w:sz w:val="24"/>
          <w:szCs w:val="24"/>
        </w:rPr>
        <w:t xml:space="preserve"> erred and misdirected himself on the evidence presented to make a finding that the appellant was a mala fide purchaser.  In </w:t>
      </w:r>
      <w:r w:rsidR="00BD30E6" w:rsidRPr="0079513B">
        <w:rPr>
          <w:rFonts w:ascii="Times New Roman" w:hAnsi="Times New Roman"/>
          <w:sz w:val="24"/>
          <w:szCs w:val="24"/>
        </w:rPr>
        <w:lastRenderedPageBreak/>
        <w:t xml:space="preserve">particular the learned Judge ignored evidence which proved </w:t>
      </w:r>
      <w:r w:rsidR="00485F37" w:rsidRPr="0079513B">
        <w:rPr>
          <w:rFonts w:ascii="Times New Roman" w:hAnsi="Times New Roman"/>
          <w:sz w:val="24"/>
          <w:szCs w:val="24"/>
        </w:rPr>
        <w:t>that the appellant was an innoce</w:t>
      </w:r>
      <w:r w:rsidR="0069107E" w:rsidRPr="0079513B">
        <w:rPr>
          <w:rFonts w:ascii="Times New Roman" w:hAnsi="Times New Roman"/>
          <w:sz w:val="24"/>
          <w:szCs w:val="24"/>
        </w:rPr>
        <w:t xml:space="preserve">nt third party at the time </w:t>
      </w:r>
      <w:r w:rsidR="00485F37" w:rsidRPr="0079513B">
        <w:rPr>
          <w:rFonts w:ascii="Times New Roman" w:hAnsi="Times New Roman"/>
          <w:sz w:val="24"/>
          <w:szCs w:val="24"/>
        </w:rPr>
        <w:t>he purchased the property and took transfer of the same.</w:t>
      </w:r>
    </w:p>
    <w:p w:rsidR="00E64FD2" w:rsidRPr="0079513B" w:rsidRDefault="00485F37" w:rsidP="00E64FD2">
      <w:pPr>
        <w:pStyle w:val="ListParagraph"/>
        <w:numPr>
          <w:ilvl w:val="0"/>
          <w:numId w:val="3"/>
        </w:numPr>
        <w:spacing w:after="0" w:line="240" w:lineRule="auto"/>
        <w:ind w:hanging="540"/>
        <w:jc w:val="both"/>
        <w:rPr>
          <w:rFonts w:ascii="Times New Roman" w:hAnsi="Times New Roman"/>
          <w:sz w:val="24"/>
          <w:szCs w:val="24"/>
        </w:rPr>
      </w:pPr>
      <w:r w:rsidRPr="0079513B">
        <w:rPr>
          <w:rFonts w:ascii="Times New Roman" w:hAnsi="Times New Roman"/>
          <w:sz w:val="24"/>
          <w:szCs w:val="24"/>
        </w:rPr>
        <w:t>The learned judge failed to appreciate that the first respondent was not entitled to</w:t>
      </w:r>
      <w:r w:rsidR="003271E6" w:rsidRPr="0079513B">
        <w:rPr>
          <w:rFonts w:ascii="Times New Roman" w:hAnsi="Times New Roman"/>
          <w:sz w:val="24"/>
          <w:szCs w:val="24"/>
        </w:rPr>
        <w:t xml:space="preserve"> t</w:t>
      </w:r>
      <w:r w:rsidRPr="0079513B">
        <w:rPr>
          <w:rFonts w:ascii="Times New Roman" w:hAnsi="Times New Roman"/>
          <w:sz w:val="24"/>
          <w:szCs w:val="24"/>
        </w:rPr>
        <w:t xml:space="preserve">he relief of </w:t>
      </w:r>
      <w:r w:rsidRPr="0079513B">
        <w:rPr>
          <w:rFonts w:ascii="Times New Roman" w:hAnsi="Times New Roman"/>
          <w:i/>
          <w:sz w:val="24"/>
          <w:szCs w:val="24"/>
        </w:rPr>
        <w:t>rei</w:t>
      </w:r>
      <w:r w:rsidR="0031034E" w:rsidRPr="0079513B">
        <w:rPr>
          <w:rFonts w:ascii="Times New Roman" w:hAnsi="Times New Roman"/>
          <w:i/>
          <w:sz w:val="24"/>
          <w:szCs w:val="24"/>
        </w:rPr>
        <w:t xml:space="preserve"> </w:t>
      </w:r>
      <w:r w:rsidR="003271E6" w:rsidRPr="0079513B">
        <w:rPr>
          <w:rFonts w:ascii="Times New Roman" w:hAnsi="Times New Roman"/>
          <w:i/>
          <w:sz w:val="24"/>
          <w:szCs w:val="24"/>
        </w:rPr>
        <w:t>vindicatio</w:t>
      </w:r>
      <w:r w:rsidRPr="0079513B">
        <w:rPr>
          <w:rFonts w:ascii="Times New Roman" w:hAnsi="Times New Roman"/>
          <w:sz w:val="24"/>
          <w:szCs w:val="24"/>
        </w:rPr>
        <w:t xml:space="preserve"> as against second respondent. In particular</w:t>
      </w:r>
      <w:r w:rsidR="00316842" w:rsidRPr="0079513B">
        <w:rPr>
          <w:rFonts w:ascii="Times New Roman" w:hAnsi="Times New Roman"/>
          <w:sz w:val="24"/>
          <w:szCs w:val="24"/>
        </w:rPr>
        <w:t>,</w:t>
      </w:r>
      <w:r w:rsidRPr="0079513B">
        <w:rPr>
          <w:rFonts w:ascii="Times New Roman" w:hAnsi="Times New Roman"/>
          <w:sz w:val="24"/>
          <w:szCs w:val="24"/>
        </w:rPr>
        <w:t xml:space="preserve"> the learned Judge ignored the fact that second respondent being the registe</w:t>
      </w:r>
      <w:r w:rsidR="00E64FD2" w:rsidRPr="0079513B">
        <w:rPr>
          <w:rFonts w:ascii="Times New Roman" w:hAnsi="Times New Roman"/>
          <w:sz w:val="24"/>
          <w:szCs w:val="24"/>
        </w:rPr>
        <w:t xml:space="preserve">red owner of the property had </w:t>
      </w:r>
      <w:r w:rsidRPr="0079513B">
        <w:rPr>
          <w:rFonts w:ascii="Times New Roman" w:hAnsi="Times New Roman"/>
          <w:sz w:val="24"/>
          <w:szCs w:val="24"/>
        </w:rPr>
        <w:t>proper title and dominium thereof.</w:t>
      </w:r>
    </w:p>
    <w:p w:rsidR="00E64FD2" w:rsidRPr="0079513B" w:rsidRDefault="00485F37" w:rsidP="00E64FD2">
      <w:pPr>
        <w:pStyle w:val="ListParagraph"/>
        <w:numPr>
          <w:ilvl w:val="0"/>
          <w:numId w:val="3"/>
        </w:numPr>
        <w:spacing w:line="240" w:lineRule="auto"/>
        <w:ind w:hanging="540"/>
        <w:jc w:val="both"/>
        <w:rPr>
          <w:rFonts w:ascii="Times New Roman" w:hAnsi="Times New Roman"/>
          <w:sz w:val="24"/>
          <w:szCs w:val="24"/>
        </w:rPr>
      </w:pPr>
      <w:r w:rsidRPr="0079513B">
        <w:rPr>
          <w:rFonts w:ascii="Times New Roman" w:hAnsi="Times New Roman"/>
          <w:sz w:val="24"/>
          <w:szCs w:val="24"/>
        </w:rPr>
        <w:t xml:space="preserve">The learned Judge erred and misdirected himself in granting an order setting aside the sale and transfer of the property to the appellant when the facts of the case disclosed special circumstances in favour of </w:t>
      </w:r>
      <w:r w:rsidR="00622406" w:rsidRPr="0079513B">
        <w:rPr>
          <w:rFonts w:ascii="Times New Roman" w:hAnsi="Times New Roman"/>
          <w:sz w:val="24"/>
          <w:szCs w:val="24"/>
        </w:rPr>
        <w:t>non-cancellation</w:t>
      </w:r>
      <w:r w:rsidRPr="0079513B">
        <w:rPr>
          <w:rFonts w:ascii="Times New Roman" w:hAnsi="Times New Roman"/>
          <w:sz w:val="24"/>
          <w:szCs w:val="24"/>
        </w:rPr>
        <w:t xml:space="preserve"> of Deed of transfer in favour of the appellant.</w:t>
      </w:r>
    </w:p>
    <w:p w:rsidR="00485F37" w:rsidRPr="0079513B" w:rsidRDefault="00BE26CD" w:rsidP="00BE26CD">
      <w:pPr>
        <w:pStyle w:val="ListParagraph"/>
        <w:numPr>
          <w:ilvl w:val="0"/>
          <w:numId w:val="3"/>
        </w:numPr>
        <w:spacing w:line="240" w:lineRule="auto"/>
        <w:jc w:val="both"/>
        <w:rPr>
          <w:rFonts w:ascii="Times New Roman" w:hAnsi="Times New Roman"/>
          <w:sz w:val="24"/>
          <w:szCs w:val="24"/>
        </w:rPr>
      </w:pPr>
      <w:r w:rsidRPr="0079513B">
        <w:rPr>
          <w:rFonts w:ascii="Times New Roman" w:hAnsi="Times New Roman"/>
          <w:sz w:val="24"/>
          <w:szCs w:val="24"/>
        </w:rPr>
        <w:t>The L</w:t>
      </w:r>
      <w:r w:rsidR="00485F37" w:rsidRPr="0079513B">
        <w:rPr>
          <w:rFonts w:ascii="Times New Roman" w:hAnsi="Times New Roman"/>
          <w:sz w:val="24"/>
          <w:szCs w:val="24"/>
        </w:rPr>
        <w:t xml:space="preserve">earned Judge ought to have made a finding that the first respondent was </w:t>
      </w:r>
      <w:r w:rsidR="003271E6" w:rsidRPr="0079513B">
        <w:rPr>
          <w:rFonts w:ascii="Times New Roman" w:hAnsi="Times New Roman"/>
          <w:sz w:val="24"/>
          <w:szCs w:val="24"/>
        </w:rPr>
        <w:t>e</w:t>
      </w:r>
      <w:r w:rsidR="00485F37" w:rsidRPr="0079513B">
        <w:rPr>
          <w:rFonts w:ascii="Times New Roman" w:hAnsi="Times New Roman"/>
          <w:sz w:val="24"/>
          <w:szCs w:val="24"/>
        </w:rPr>
        <w:t xml:space="preserve">stopped from vindicating the property since the respondent </w:t>
      </w:r>
      <w:r w:rsidR="003271E6" w:rsidRPr="0079513B">
        <w:rPr>
          <w:rFonts w:ascii="Times New Roman" w:hAnsi="Times New Roman"/>
          <w:sz w:val="24"/>
          <w:szCs w:val="24"/>
        </w:rPr>
        <w:t xml:space="preserve">did not take appropriate </w:t>
      </w:r>
      <w:r w:rsidR="00485F37" w:rsidRPr="0079513B">
        <w:rPr>
          <w:rFonts w:ascii="Times New Roman" w:hAnsi="Times New Roman"/>
          <w:sz w:val="24"/>
          <w:szCs w:val="24"/>
        </w:rPr>
        <w:t>steps to protect her interests in the property which situation resulted in appellant purchasing and taking transfer of the same in good faith.</w:t>
      </w:r>
    </w:p>
    <w:p w:rsidR="00485F37" w:rsidRPr="0079513B" w:rsidRDefault="00485F37" w:rsidP="00BE26CD">
      <w:pPr>
        <w:pStyle w:val="ListParagraph"/>
        <w:numPr>
          <w:ilvl w:val="0"/>
          <w:numId w:val="3"/>
        </w:numPr>
        <w:spacing w:line="240" w:lineRule="auto"/>
        <w:jc w:val="both"/>
        <w:rPr>
          <w:rFonts w:ascii="Times New Roman" w:hAnsi="Times New Roman"/>
          <w:sz w:val="24"/>
          <w:szCs w:val="24"/>
        </w:rPr>
      </w:pPr>
      <w:r w:rsidRPr="0079513B">
        <w:rPr>
          <w:rFonts w:ascii="Times New Roman" w:hAnsi="Times New Roman"/>
          <w:sz w:val="24"/>
          <w:szCs w:val="24"/>
        </w:rPr>
        <w:t xml:space="preserve">The learned Judge failed to appreciate </w:t>
      </w:r>
      <w:r w:rsidR="009906F6" w:rsidRPr="0079513B">
        <w:rPr>
          <w:rFonts w:ascii="Times New Roman" w:hAnsi="Times New Roman"/>
          <w:sz w:val="24"/>
          <w:szCs w:val="24"/>
        </w:rPr>
        <w:t xml:space="preserve">that at the time of the trial herein , the property had passed from second respondent to appellant and hence the principle of </w:t>
      </w:r>
      <w:r w:rsidR="009906F6" w:rsidRPr="0079513B">
        <w:rPr>
          <w:rFonts w:ascii="Times New Roman" w:hAnsi="Times New Roman"/>
          <w:i/>
          <w:sz w:val="24"/>
          <w:szCs w:val="24"/>
        </w:rPr>
        <w:t xml:space="preserve">res </w:t>
      </w:r>
      <w:r w:rsidR="003271E6" w:rsidRPr="0079513B">
        <w:rPr>
          <w:rFonts w:ascii="Times New Roman" w:hAnsi="Times New Roman"/>
          <w:i/>
          <w:sz w:val="24"/>
          <w:szCs w:val="24"/>
        </w:rPr>
        <w:t>litigiosa</w:t>
      </w:r>
      <w:r w:rsidR="003271E6" w:rsidRPr="0079513B">
        <w:rPr>
          <w:rFonts w:ascii="Times New Roman" w:hAnsi="Times New Roman"/>
          <w:sz w:val="24"/>
          <w:szCs w:val="24"/>
        </w:rPr>
        <w:t xml:space="preserve"> had no application to</w:t>
      </w:r>
      <w:r w:rsidR="003C53C6" w:rsidRPr="0079513B">
        <w:rPr>
          <w:rFonts w:ascii="Times New Roman" w:hAnsi="Times New Roman"/>
          <w:sz w:val="24"/>
          <w:szCs w:val="24"/>
        </w:rPr>
        <w:t xml:space="preserve"> </w:t>
      </w:r>
      <w:r w:rsidR="003271E6" w:rsidRPr="0079513B">
        <w:rPr>
          <w:rFonts w:ascii="Times New Roman" w:hAnsi="Times New Roman"/>
          <w:sz w:val="24"/>
          <w:szCs w:val="24"/>
        </w:rPr>
        <w:t>t</w:t>
      </w:r>
      <w:r w:rsidR="009906F6" w:rsidRPr="0079513B">
        <w:rPr>
          <w:rFonts w:ascii="Times New Roman" w:hAnsi="Times New Roman"/>
          <w:sz w:val="24"/>
          <w:szCs w:val="24"/>
        </w:rPr>
        <w:t>he extent warranting the cance</w:t>
      </w:r>
      <w:r w:rsidR="003271E6" w:rsidRPr="0079513B">
        <w:rPr>
          <w:rFonts w:ascii="Times New Roman" w:hAnsi="Times New Roman"/>
          <w:sz w:val="24"/>
          <w:szCs w:val="24"/>
        </w:rPr>
        <w:t>llation of appellant’s title to</w:t>
      </w:r>
      <w:r w:rsidR="003C53C6" w:rsidRPr="0079513B">
        <w:rPr>
          <w:rFonts w:ascii="Times New Roman" w:hAnsi="Times New Roman"/>
          <w:sz w:val="24"/>
          <w:szCs w:val="24"/>
        </w:rPr>
        <w:t xml:space="preserve"> </w:t>
      </w:r>
      <w:r w:rsidR="003271E6" w:rsidRPr="0079513B">
        <w:rPr>
          <w:rFonts w:ascii="Times New Roman" w:hAnsi="Times New Roman"/>
          <w:sz w:val="24"/>
          <w:szCs w:val="24"/>
        </w:rPr>
        <w:t>t</w:t>
      </w:r>
      <w:r w:rsidR="009906F6" w:rsidRPr="0079513B">
        <w:rPr>
          <w:rFonts w:ascii="Times New Roman" w:hAnsi="Times New Roman"/>
          <w:sz w:val="24"/>
          <w:szCs w:val="24"/>
        </w:rPr>
        <w:t>he property under circumstances shown by the facts of the case.</w:t>
      </w:r>
    </w:p>
    <w:p w:rsidR="009906F6" w:rsidRPr="0079513B" w:rsidRDefault="009906F6" w:rsidP="00BE26CD">
      <w:pPr>
        <w:pStyle w:val="ListParagraph"/>
        <w:numPr>
          <w:ilvl w:val="0"/>
          <w:numId w:val="3"/>
        </w:numPr>
        <w:spacing w:line="240" w:lineRule="auto"/>
        <w:jc w:val="both"/>
        <w:rPr>
          <w:rFonts w:ascii="Times New Roman" w:hAnsi="Times New Roman"/>
          <w:sz w:val="24"/>
          <w:szCs w:val="24"/>
        </w:rPr>
      </w:pPr>
      <w:r w:rsidRPr="0079513B">
        <w:rPr>
          <w:rFonts w:ascii="Times New Roman" w:hAnsi="Times New Roman"/>
          <w:sz w:val="24"/>
          <w:szCs w:val="24"/>
        </w:rPr>
        <w:t xml:space="preserve">The learned Judge erred and misdirected himself in awarding costs </w:t>
      </w:r>
      <w:r w:rsidR="00054110" w:rsidRPr="0079513B">
        <w:rPr>
          <w:rFonts w:ascii="Times New Roman" w:hAnsi="Times New Roman"/>
          <w:sz w:val="24"/>
          <w:szCs w:val="24"/>
        </w:rPr>
        <w:t>against</w:t>
      </w:r>
      <w:r w:rsidRPr="0079513B">
        <w:rPr>
          <w:rFonts w:ascii="Times New Roman" w:hAnsi="Times New Roman"/>
          <w:sz w:val="24"/>
          <w:szCs w:val="24"/>
        </w:rPr>
        <w:t xml:space="preserve"> the appellant on a Legal </w:t>
      </w:r>
      <w:r w:rsidR="00D06E4E" w:rsidRPr="0079513B">
        <w:rPr>
          <w:rFonts w:ascii="Times New Roman" w:hAnsi="Times New Roman"/>
          <w:sz w:val="24"/>
          <w:szCs w:val="24"/>
        </w:rPr>
        <w:t>Practitioner</w:t>
      </w:r>
      <w:r w:rsidRPr="0079513B">
        <w:rPr>
          <w:rFonts w:ascii="Times New Roman" w:hAnsi="Times New Roman"/>
          <w:sz w:val="24"/>
          <w:szCs w:val="24"/>
        </w:rPr>
        <w:t xml:space="preserve"> and client scale.”</w:t>
      </w:r>
    </w:p>
    <w:p w:rsidR="00BE26CD" w:rsidRPr="0079513B" w:rsidRDefault="00BE26CD" w:rsidP="00BE26CD">
      <w:pPr>
        <w:spacing w:line="480" w:lineRule="auto"/>
        <w:jc w:val="both"/>
        <w:rPr>
          <w:rFonts w:ascii="Times New Roman" w:hAnsi="Times New Roman"/>
          <w:sz w:val="24"/>
          <w:szCs w:val="24"/>
        </w:rPr>
      </w:pPr>
    </w:p>
    <w:p w:rsidR="009906F6" w:rsidRPr="0079513B" w:rsidRDefault="0069107E" w:rsidP="00BE26CD">
      <w:pPr>
        <w:spacing w:line="480" w:lineRule="auto"/>
        <w:ind w:firstLine="1440"/>
        <w:jc w:val="both"/>
        <w:rPr>
          <w:rFonts w:ascii="Times New Roman" w:hAnsi="Times New Roman"/>
          <w:sz w:val="24"/>
          <w:szCs w:val="24"/>
        </w:rPr>
      </w:pPr>
      <w:r w:rsidRPr="0079513B">
        <w:rPr>
          <w:rFonts w:ascii="Times New Roman" w:hAnsi="Times New Roman"/>
          <w:sz w:val="24"/>
          <w:szCs w:val="24"/>
        </w:rPr>
        <w:t>The appellant seeks the setting aside of</w:t>
      </w:r>
      <w:r w:rsidR="009906F6" w:rsidRPr="0079513B">
        <w:rPr>
          <w:rFonts w:ascii="Times New Roman" w:hAnsi="Times New Roman"/>
          <w:sz w:val="24"/>
          <w:szCs w:val="24"/>
        </w:rPr>
        <w:t xml:space="preserve"> the judgement of the court </w:t>
      </w:r>
      <w:r w:rsidR="009906F6" w:rsidRPr="0079513B">
        <w:rPr>
          <w:rFonts w:ascii="Times New Roman" w:hAnsi="Times New Roman"/>
          <w:i/>
          <w:sz w:val="24"/>
          <w:szCs w:val="24"/>
        </w:rPr>
        <w:t>a quo</w:t>
      </w:r>
      <w:r w:rsidR="009906F6" w:rsidRPr="0079513B">
        <w:rPr>
          <w:rFonts w:ascii="Times New Roman" w:hAnsi="Times New Roman"/>
          <w:sz w:val="24"/>
          <w:szCs w:val="24"/>
        </w:rPr>
        <w:t xml:space="preserve"> and </w:t>
      </w:r>
      <w:r w:rsidR="00AC5DDA" w:rsidRPr="0079513B">
        <w:rPr>
          <w:rFonts w:ascii="Times New Roman" w:hAnsi="Times New Roman"/>
          <w:sz w:val="24"/>
          <w:szCs w:val="24"/>
        </w:rPr>
        <w:t xml:space="preserve">for it to </w:t>
      </w:r>
      <w:r w:rsidR="009906F6" w:rsidRPr="0079513B">
        <w:rPr>
          <w:rFonts w:ascii="Times New Roman" w:hAnsi="Times New Roman"/>
          <w:sz w:val="24"/>
          <w:szCs w:val="24"/>
        </w:rPr>
        <w:t xml:space="preserve">be substituted by an order dismissing </w:t>
      </w:r>
      <w:r w:rsidR="00054110" w:rsidRPr="0079513B">
        <w:rPr>
          <w:rFonts w:ascii="Times New Roman" w:hAnsi="Times New Roman"/>
          <w:sz w:val="24"/>
          <w:szCs w:val="24"/>
        </w:rPr>
        <w:t>the claim by first respondent with cost</w:t>
      </w:r>
      <w:r w:rsidR="00AC5DDA" w:rsidRPr="0079513B">
        <w:rPr>
          <w:rFonts w:ascii="Times New Roman" w:hAnsi="Times New Roman"/>
          <w:sz w:val="24"/>
          <w:szCs w:val="24"/>
        </w:rPr>
        <w:t>s</w:t>
      </w:r>
      <w:r w:rsidR="00054110" w:rsidRPr="0079513B">
        <w:rPr>
          <w:rFonts w:ascii="Times New Roman" w:hAnsi="Times New Roman"/>
          <w:sz w:val="24"/>
          <w:szCs w:val="24"/>
        </w:rPr>
        <w:t>.</w:t>
      </w:r>
    </w:p>
    <w:p w:rsidR="00BE26CD" w:rsidRPr="0079513B" w:rsidRDefault="00BE26CD" w:rsidP="00BE26CD">
      <w:pPr>
        <w:spacing w:line="240" w:lineRule="auto"/>
        <w:ind w:firstLine="1440"/>
        <w:jc w:val="both"/>
        <w:rPr>
          <w:rFonts w:ascii="Times New Roman" w:hAnsi="Times New Roman"/>
          <w:sz w:val="24"/>
          <w:szCs w:val="24"/>
        </w:rPr>
      </w:pPr>
    </w:p>
    <w:p w:rsidR="00054110" w:rsidRPr="0079513B" w:rsidRDefault="00AC5DDA" w:rsidP="00BE26CD">
      <w:pPr>
        <w:spacing w:line="480" w:lineRule="auto"/>
        <w:ind w:firstLine="1440"/>
        <w:jc w:val="both"/>
        <w:rPr>
          <w:rFonts w:ascii="Times New Roman" w:hAnsi="Times New Roman"/>
          <w:sz w:val="24"/>
          <w:szCs w:val="24"/>
        </w:rPr>
      </w:pPr>
      <w:r w:rsidRPr="0079513B">
        <w:rPr>
          <w:rFonts w:ascii="Times New Roman" w:hAnsi="Times New Roman"/>
          <w:sz w:val="24"/>
          <w:szCs w:val="24"/>
        </w:rPr>
        <w:t>T</w:t>
      </w:r>
      <w:r w:rsidR="00054110" w:rsidRPr="0079513B">
        <w:rPr>
          <w:rFonts w:ascii="Times New Roman" w:hAnsi="Times New Roman"/>
          <w:sz w:val="24"/>
          <w:szCs w:val="24"/>
        </w:rPr>
        <w:t xml:space="preserve">hree issues </w:t>
      </w:r>
      <w:r w:rsidR="00F2245F" w:rsidRPr="0079513B">
        <w:rPr>
          <w:rFonts w:ascii="Times New Roman" w:hAnsi="Times New Roman"/>
          <w:sz w:val="24"/>
          <w:szCs w:val="24"/>
        </w:rPr>
        <w:t>arise</w:t>
      </w:r>
      <w:r w:rsidR="003C53C6" w:rsidRPr="0079513B">
        <w:rPr>
          <w:rFonts w:ascii="Times New Roman" w:hAnsi="Times New Roman"/>
          <w:sz w:val="24"/>
          <w:szCs w:val="24"/>
        </w:rPr>
        <w:t xml:space="preserve"> </w:t>
      </w:r>
      <w:r w:rsidR="00280AEE" w:rsidRPr="0079513B">
        <w:rPr>
          <w:rFonts w:ascii="Times New Roman" w:hAnsi="Times New Roman"/>
          <w:sz w:val="24"/>
          <w:szCs w:val="24"/>
        </w:rPr>
        <w:t>for determination</w:t>
      </w:r>
      <w:r w:rsidR="003C53C6" w:rsidRPr="0079513B">
        <w:rPr>
          <w:rFonts w:ascii="Times New Roman" w:hAnsi="Times New Roman"/>
          <w:sz w:val="24"/>
          <w:szCs w:val="24"/>
        </w:rPr>
        <w:t xml:space="preserve">.  I propose to deal with each of the issues in turn.  These are: </w:t>
      </w:r>
    </w:p>
    <w:p w:rsidR="00054110" w:rsidRPr="0079513B" w:rsidRDefault="00054110" w:rsidP="00E0308C">
      <w:pPr>
        <w:numPr>
          <w:ilvl w:val="0"/>
          <w:numId w:val="2"/>
        </w:numPr>
        <w:spacing w:line="480" w:lineRule="auto"/>
        <w:jc w:val="both"/>
        <w:rPr>
          <w:rFonts w:ascii="Times New Roman" w:hAnsi="Times New Roman"/>
          <w:sz w:val="24"/>
          <w:szCs w:val="24"/>
        </w:rPr>
      </w:pPr>
      <w:r w:rsidRPr="0079513B">
        <w:rPr>
          <w:rFonts w:ascii="Times New Roman" w:hAnsi="Times New Roman"/>
          <w:sz w:val="24"/>
          <w:szCs w:val="24"/>
        </w:rPr>
        <w:t xml:space="preserve">Whether the appellant </w:t>
      </w:r>
      <w:r w:rsidRPr="0079513B">
        <w:rPr>
          <w:rFonts w:ascii="Times New Roman" w:hAnsi="Times New Roman"/>
          <w:i/>
          <w:sz w:val="24"/>
          <w:szCs w:val="24"/>
        </w:rPr>
        <w:t>in casu</w:t>
      </w:r>
      <w:r w:rsidRPr="0079513B">
        <w:rPr>
          <w:rFonts w:ascii="Times New Roman" w:hAnsi="Times New Roman"/>
          <w:sz w:val="24"/>
          <w:szCs w:val="24"/>
        </w:rPr>
        <w:t xml:space="preserve"> was a </w:t>
      </w:r>
      <w:r w:rsidRPr="0079513B">
        <w:rPr>
          <w:rFonts w:ascii="Times New Roman" w:hAnsi="Times New Roman"/>
          <w:i/>
          <w:sz w:val="24"/>
          <w:szCs w:val="24"/>
        </w:rPr>
        <w:t>bona fide</w:t>
      </w:r>
      <w:r w:rsidRPr="0079513B">
        <w:rPr>
          <w:rFonts w:ascii="Times New Roman" w:hAnsi="Times New Roman"/>
          <w:sz w:val="24"/>
          <w:szCs w:val="24"/>
        </w:rPr>
        <w:t xml:space="preserve"> purchaser of the property in dispute.</w:t>
      </w:r>
    </w:p>
    <w:p w:rsidR="00054110" w:rsidRPr="0079513B" w:rsidRDefault="00054110" w:rsidP="00E0308C">
      <w:pPr>
        <w:numPr>
          <w:ilvl w:val="0"/>
          <w:numId w:val="2"/>
        </w:numPr>
        <w:spacing w:line="480" w:lineRule="auto"/>
        <w:jc w:val="both"/>
        <w:rPr>
          <w:rFonts w:ascii="Times New Roman" w:hAnsi="Times New Roman"/>
          <w:sz w:val="24"/>
          <w:szCs w:val="24"/>
        </w:rPr>
      </w:pPr>
      <w:r w:rsidRPr="0079513B">
        <w:rPr>
          <w:rFonts w:ascii="Times New Roman" w:hAnsi="Times New Roman"/>
          <w:sz w:val="24"/>
          <w:szCs w:val="24"/>
        </w:rPr>
        <w:t xml:space="preserve">Whether </w:t>
      </w:r>
      <w:r w:rsidR="00AC5DDA" w:rsidRPr="0079513B">
        <w:rPr>
          <w:rFonts w:ascii="Times New Roman" w:hAnsi="Times New Roman"/>
          <w:sz w:val="24"/>
          <w:szCs w:val="24"/>
        </w:rPr>
        <w:t>the first respondent (</w:t>
      </w:r>
      <w:r w:rsidRPr="0079513B">
        <w:rPr>
          <w:rFonts w:ascii="Times New Roman" w:hAnsi="Times New Roman"/>
          <w:sz w:val="24"/>
          <w:szCs w:val="24"/>
        </w:rPr>
        <w:t xml:space="preserve">plaintiff </w:t>
      </w:r>
      <w:r w:rsidR="00C8690F" w:rsidRPr="0079513B">
        <w:rPr>
          <w:rFonts w:ascii="Times New Roman" w:hAnsi="Times New Roman"/>
          <w:sz w:val="24"/>
          <w:szCs w:val="24"/>
        </w:rPr>
        <w:t xml:space="preserve">in </w:t>
      </w:r>
      <w:r w:rsidR="003271E6" w:rsidRPr="0079513B">
        <w:rPr>
          <w:rFonts w:ascii="Times New Roman" w:hAnsi="Times New Roman"/>
          <w:sz w:val="24"/>
          <w:szCs w:val="24"/>
        </w:rPr>
        <w:t xml:space="preserve">the court </w:t>
      </w:r>
      <w:r w:rsidR="003271E6" w:rsidRPr="0079513B">
        <w:rPr>
          <w:rFonts w:ascii="Times New Roman" w:hAnsi="Times New Roman"/>
          <w:i/>
          <w:sz w:val="24"/>
          <w:szCs w:val="24"/>
        </w:rPr>
        <w:t>a quo</w:t>
      </w:r>
      <w:r w:rsidR="00AC5DDA" w:rsidRPr="0079513B">
        <w:rPr>
          <w:rFonts w:ascii="Times New Roman" w:hAnsi="Times New Roman"/>
          <w:i/>
          <w:sz w:val="24"/>
          <w:szCs w:val="24"/>
        </w:rPr>
        <w:t>)</w:t>
      </w:r>
      <w:r w:rsidR="003271E6" w:rsidRPr="0079513B">
        <w:rPr>
          <w:rFonts w:ascii="Times New Roman" w:hAnsi="Times New Roman"/>
          <w:sz w:val="24"/>
          <w:szCs w:val="24"/>
        </w:rPr>
        <w:t xml:space="preserve"> was entitled to</w:t>
      </w:r>
      <w:r w:rsidR="00BE1A9A" w:rsidRPr="0079513B">
        <w:rPr>
          <w:rFonts w:ascii="Times New Roman" w:hAnsi="Times New Roman"/>
          <w:sz w:val="24"/>
          <w:szCs w:val="24"/>
        </w:rPr>
        <w:t xml:space="preserve"> </w:t>
      </w:r>
      <w:r w:rsidR="003271E6" w:rsidRPr="0079513B">
        <w:rPr>
          <w:rFonts w:ascii="Times New Roman" w:hAnsi="Times New Roman"/>
          <w:sz w:val="24"/>
          <w:szCs w:val="24"/>
        </w:rPr>
        <w:t>t</w:t>
      </w:r>
      <w:r w:rsidR="00C8690F" w:rsidRPr="0079513B">
        <w:rPr>
          <w:rFonts w:ascii="Times New Roman" w:hAnsi="Times New Roman"/>
          <w:sz w:val="24"/>
          <w:szCs w:val="24"/>
        </w:rPr>
        <w:t xml:space="preserve">he remedy of </w:t>
      </w:r>
      <w:r w:rsidR="00AC5DDA" w:rsidRPr="0079513B">
        <w:rPr>
          <w:rFonts w:ascii="Times New Roman" w:hAnsi="Times New Roman"/>
          <w:i/>
          <w:sz w:val="24"/>
          <w:szCs w:val="24"/>
        </w:rPr>
        <w:t xml:space="preserve">rei </w:t>
      </w:r>
      <w:r w:rsidR="00E64FD2" w:rsidRPr="0079513B">
        <w:rPr>
          <w:rFonts w:ascii="Times New Roman" w:hAnsi="Times New Roman"/>
          <w:i/>
          <w:sz w:val="24"/>
          <w:szCs w:val="24"/>
        </w:rPr>
        <w:t>vindicatio</w:t>
      </w:r>
      <w:r w:rsidR="00BE1A9A" w:rsidRPr="0079513B">
        <w:rPr>
          <w:rFonts w:ascii="Times New Roman" w:hAnsi="Times New Roman"/>
          <w:i/>
          <w:sz w:val="24"/>
          <w:szCs w:val="24"/>
        </w:rPr>
        <w:t xml:space="preserve"> </w:t>
      </w:r>
      <w:r w:rsidR="00C8690F" w:rsidRPr="0079513B">
        <w:rPr>
          <w:rFonts w:ascii="Times New Roman" w:hAnsi="Times New Roman"/>
          <w:sz w:val="24"/>
          <w:szCs w:val="24"/>
        </w:rPr>
        <w:t>under the circumstances.</w:t>
      </w:r>
    </w:p>
    <w:p w:rsidR="003C53C6" w:rsidRPr="0079513B" w:rsidRDefault="00C8690F" w:rsidP="003C53C6">
      <w:pPr>
        <w:numPr>
          <w:ilvl w:val="0"/>
          <w:numId w:val="2"/>
        </w:numPr>
        <w:spacing w:line="480" w:lineRule="auto"/>
        <w:jc w:val="both"/>
        <w:rPr>
          <w:rFonts w:ascii="Times New Roman" w:hAnsi="Times New Roman"/>
          <w:sz w:val="24"/>
          <w:szCs w:val="24"/>
        </w:rPr>
      </w:pPr>
      <w:r w:rsidRPr="0079513B">
        <w:rPr>
          <w:rFonts w:ascii="Times New Roman" w:hAnsi="Times New Roman"/>
          <w:sz w:val="24"/>
          <w:szCs w:val="24"/>
        </w:rPr>
        <w:t xml:space="preserve">Whether the contested rights were </w:t>
      </w:r>
      <w:r w:rsidRPr="0079513B">
        <w:rPr>
          <w:rFonts w:ascii="Times New Roman" w:hAnsi="Times New Roman"/>
          <w:i/>
          <w:sz w:val="24"/>
          <w:szCs w:val="24"/>
        </w:rPr>
        <w:t>res litigiosa</w:t>
      </w:r>
      <w:r w:rsidRPr="0079513B">
        <w:rPr>
          <w:rFonts w:ascii="Times New Roman" w:hAnsi="Times New Roman"/>
          <w:sz w:val="24"/>
          <w:szCs w:val="24"/>
        </w:rPr>
        <w:t>.</w:t>
      </w:r>
    </w:p>
    <w:p w:rsidR="00C8690F" w:rsidRPr="0079513B" w:rsidRDefault="003C53C6" w:rsidP="00BE26CD">
      <w:pPr>
        <w:tabs>
          <w:tab w:val="left" w:pos="0"/>
        </w:tabs>
        <w:spacing w:line="480" w:lineRule="auto"/>
        <w:ind w:firstLine="1440"/>
        <w:jc w:val="both"/>
        <w:rPr>
          <w:rFonts w:ascii="Times New Roman" w:hAnsi="Times New Roman"/>
          <w:sz w:val="24"/>
          <w:szCs w:val="24"/>
        </w:rPr>
      </w:pPr>
      <w:r w:rsidRPr="0079513B">
        <w:rPr>
          <w:rFonts w:ascii="Times New Roman" w:hAnsi="Times New Roman"/>
          <w:sz w:val="24"/>
          <w:szCs w:val="24"/>
        </w:rPr>
        <w:lastRenderedPageBreak/>
        <w:t>On the first issue, it was the submission of</w:t>
      </w:r>
      <w:r w:rsidR="003271E6" w:rsidRPr="0079513B">
        <w:rPr>
          <w:rFonts w:ascii="Times New Roman" w:hAnsi="Times New Roman"/>
          <w:sz w:val="24"/>
          <w:szCs w:val="24"/>
        </w:rPr>
        <w:t xml:space="preserve"> Mr</w:t>
      </w:r>
      <w:r w:rsidRPr="0079513B">
        <w:rPr>
          <w:rFonts w:ascii="Times New Roman" w:hAnsi="Times New Roman"/>
          <w:sz w:val="24"/>
          <w:szCs w:val="24"/>
        </w:rPr>
        <w:t> </w:t>
      </w:r>
      <w:r w:rsidR="003271E6" w:rsidRPr="0079513B">
        <w:rPr>
          <w:rFonts w:ascii="Times New Roman" w:hAnsi="Times New Roman"/>
          <w:i/>
          <w:sz w:val="24"/>
          <w:szCs w:val="24"/>
        </w:rPr>
        <w:t>Do</w:t>
      </w:r>
      <w:r w:rsidR="00C8690F" w:rsidRPr="0079513B">
        <w:rPr>
          <w:rFonts w:ascii="Times New Roman" w:hAnsi="Times New Roman"/>
          <w:i/>
          <w:sz w:val="24"/>
          <w:szCs w:val="24"/>
        </w:rPr>
        <w:t>ndo</w:t>
      </w:r>
      <w:r w:rsidRPr="0079513B">
        <w:rPr>
          <w:rFonts w:ascii="Times New Roman" w:hAnsi="Times New Roman"/>
          <w:i/>
          <w:sz w:val="24"/>
          <w:szCs w:val="24"/>
        </w:rPr>
        <w:t xml:space="preserve"> </w:t>
      </w:r>
      <w:r w:rsidR="00AC5DDA" w:rsidRPr="0079513B">
        <w:rPr>
          <w:rFonts w:ascii="Times New Roman" w:hAnsi="Times New Roman"/>
          <w:sz w:val="24"/>
          <w:szCs w:val="24"/>
        </w:rPr>
        <w:t>for the appellant</w:t>
      </w:r>
      <w:r w:rsidRPr="0079513B">
        <w:rPr>
          <w:rFonts w:ascii="Times New Roman" w:hAnsi="Times New Roman"/>
          <w:sz w:val="24"/>
          <w:szCs w:val="24"/>
        </w:rPr>
        <w:t xml:space="preserve"> </w:t>
      </w:r>
      <w:r w:rsidR="00AC5DDA" w:rsidRPr="0079513B">
        <w:rPr>
          <w:rFonts w:ascii="Times New Roman" w:hAnsi="Times New Roman"/>
          <w:sz w:val="24"/>
          <w:szCs w:val="24"/>
        </w:rPr>
        <w:t xml:space="preserve">that the court </w:t>
      </w:r>
      <w:r w:rsidR="00AC5DDA" w:rsidRPr="0079513B">
        <w:rPr>
          <w:rFonts w:ascii="Times New Roman" w:hAnsi="Times New Roman"/>
          <w:i/>
          <w:sz w:val="24"/>
          <w:szCs w:val="24"/>
        </w:rPr>
        <w:t>a quo</w:t>
      </w:r>
      <w:r w:rsidRPr="0079513B">
        <w:rPr>
          <w:rFonts w:ascii="Times New Roman" w:hAnsi="Times New Roman"/>
          <w:sz w:val="24"/>
          <w:szCs w:val="24"/>
        </w:rPr>
        <w:t xml:space="preserve"> </w:t>
      </w:r>
      <w:r w:rsidR="003271E6" w:rsidRPr="0079513B">
        <w:rPr>
          <w:rFonts w:ascii="Times New Roman" w:hAnsi="Times New Roman"/>
          <w:sz w:val="24"/>
          <w:szCs w:val="24"/>
        </w:rPr>
        <w:t>m</w:t>
      </w:r>
      <w:r w:rsidR="004E45F4" w:rsidRPr="0079513B">
        <w:rPr>
          <w:rFonts w:ascii="Times New Roman" w:hAnsi="Times New Roman"/>
          <w:sz w:val="24"/>
          <w:szCs w:val="24"/>
        </w:rPr>
        <w:t>isdirect</w:t>
      </w:r>
      <w:r w:rsidR="00AC5DDA" w:rsidRPr="0079513B">
        <w:rPr>
          <w:rFonts w:ascii="Times New Roman" w:hAnsi="Times New Roman"/>
          <w:sz w:val="24"/>
          <w:szCs w:val="24"/>
        </w:rPr>
        <w:t>ed itself in</w:t>
      </w:r>
      <w:r w:rsidR="004E45F4" w:rsidRPr="0079513B">
        <w:rPr>
          <w:rFonts w:ascii="Times New Roman" w:hAnsi="Times New Roman"/>
          <w:sz w:val="24"/>
          <w:szCs w:val="24"/>
        </w:rPr>
        <w:t xml:space="preserve"> finding on the evidence adduced that the appellant was a </w:t>
      </w:r>
      <w:r w:rsidR="004E45F4" w:rsidRPr="0079513B">
        <w:rPr>
          <w:rFonts w:ascii="Times New Roman" w:hAnsi="Times New Roman"/>
          <w:i/>
          <w:sz w:val="24"/>
          <w:szCs w:val="24"/>
        </w:rPr>
        <w:t xml:space="preserve">mala fide </w:t>
      </w:r>
      <w:r w:rsidR="00BE26CD" w:rsidRPr="0079513B">
        <w:rPr>
          <w:rFonts w:ascii="Times New Roman" w:hAnsi="Times New Roman"/>
          <w:sz w:val="24"/>
          <w:szCs w:val="24"/>
        </w:rPr>
        <w:t>purchaser</w:t>
      </w:r>
      <w:r w:rsidR="00AC5DDA" w:rsidRPr="0079513B">
        <w:rPr>
          <w:rFonts w:ascii="Times New Roman" w:hAnsi="Times New Roman"/>
          <w:sz w:val="24"/>
          <w:szCs w:val="24"/>
        </w:rPr>
        <w:t xml:space="preserve">. </w:t>
      </w:r>
      <w:r w:rsidRPr="0079513B">
        <w:rPr>
          <w:rFonts w:ascii="Times New Roman" w:hAnsi="Times New Roman"/>
          <w:sz w:val="24"/>
          <w:szCs w:val="24"/>
        </w:rPr>
        <w:t xml:space="preserve"> This was a finding of fact.</w:t>
      </w:r>
    </w:p>
    <w:p w:rsidR="00BE26CD" w:rsidRPr="0079513B" w:rsidRDefault="00BE26CD" w:rsidP="00BE26CD">
      <w:pPr>
        <w:tabs>
          <w:tab w:val="left" w:pos="0"/>
        </w:tabs>
        <w:spacing w:line="240" w:lineRule="auto"/>
        <w:ind w:firstLine="1440"/>
        <w:jc w:val="both"/>
        <w:rPr>
          <w:rFonts w:ascii="Times New Roman" w:hAnsi="Times New Roman"/>
          <w:sz w:val="24"/>
          <w:szCs w:val="24"/>
        </w:rPr>
      </w:pPr>
    </w:p>
    <w:p w:rsidR="00462D22" w:rsidRPr="0079513B" w:rsidRDefault="00CC424A" w:rsidP="00BE26CD">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It is trite that an appellate court will not interfere with </w:t>
      </w:r>
      <w:r w:rsidR="00980C72" w:rsidRPr="0079513B">
        <w:rPr>
          <w:rFonts w:ascii="Times New Roman" w:hAnsi="Times New Roman"/>
          <w:sz w:val="24"/>
          <w:szCs w:val="24"/>
        </w:rPr>
        <w:t xml:space="preserve">a decision of a trial court based </w:t>
      </w:r>
      <w:r w:rsidR="00A932E8" w:rsidRPr="0079513B">
        <w:rPr>
          <w:rFonts w:ascii="Times New Roman" w:hAnsi="Times New Roman"/>
          <w:sz w:val="24"/>
          <w:szCs w:val="24"/>
        </w:rPr>
        <w:t>on findings</w:t>
      </w:r>
      <w:r w:rsidR="003C53C6" w:rsidRPr="0079513B">
        <w:rPr>
          <w:rFonts w:ascii="Times New Roman" w:hAnsi="Times New Roman"/>
          <w:sz w:val="24"/>
          <w:szCs w:val="24"/>
        </w:rPr>
        <w:t xml:space="preserve"> of fact,</w:t>
      </w:r>
      <w:r w:rsidRPr="0079513B">
        <w:rPr>
          <w:rFonts w:ascii="Times New Roman" w:hAnsi="Times New Roman"/>
          <w:sz w:val="24"/>
          <w:szCs w:val="24"/>
        </w:rPr>
        <w:t xml:space="preserve"> unless there is a c</w:t>
      </w:r>
      <w:r w:rsidR="00EC3C6A" w:rsidRPr="0079513B">
        <w:rPr>
          <w:rFonts w:ascii="Times New Roman" w:hAnsi="Times New Roman"/>
          <w:sz w:val="24"/>
          <w:szCs w:val="24"/>
        </w:rPr>
        <w:t>lear misdirection</w:t>
      </w:r>
      <w:r w:rsidR="00980C72" w:rsidRPr="0079513B">
        <w:rPr>
          <w:rFonts w:ascii="Times New Roman" w:hAnsi="Times New Roman"/>
          <w:sz w:val="24"/>
          <w:szCs w:val="24"/>
        </w:rPr>
        <w:t xml:space="preserve"> or the decision reached is irrational</w:t>
      </w:r>
      <w:r w:rsidR="00EC3C6A" w:rsidRPr="0079513B">
        <w:rPr>
          <w:rFonts w:ascii="Times New Roman" w:hAnsi="Times New Roman"/>
          <w:sz w:val="24"/>
          <w:szCs w:val="24"/>
        </w:rPr>
        <w:t>. In</w:t>
      </w:r>
      <w:r w:rsidR="003C53C6" w:rsidRPr="0079513B">
        <w:rPr>
          <w:rFonts w:ascii="Times New Roman" w:hAnsi="Times New Roman"/>
          <w:sz w:val="24"/>
          <w:szCs w:val="24"/>
        </w:rPr>
        <w:t xml:space="preserve"> </w:t>
      </w:r>
      <w:r w:rsidR="00980C72" w:rsidRPr="0079513B">
        <w:rPr>
          <w:rFonts w:ascii="Times New Roman" w:hAnsi="Times New Roman"/>
          <w:sz w:val="24"/>
          <w:szCs w:val="24"/>
        </w:rPr>
        <w:t>the case of</w:t>
      </w:r>
      <w:r w:rsidR="00980C72" w:rsidRPr="0079513B">
        <w:rPr>
          <w:rFonts w:ascii="Times New Roman" w:hAnsi="Times New Roman"/>
          <w:i/>
          <w:sz w:val="24"/>
          <w:szCs w:val="24"/>
        </w:rPr>
        <w:t xml:space="preserve"> Hama v National Railways of Zimbabwe 1996 (1</w:t>
      </w:r>
      <w:r w:rsidR="00A932E8" w:rsidRPr="0079513B">
        <w:rPr>
          <w:rFonts w:ascii="Times New Roman" w:hAnsi="Times New Roman"/>
          <w:i/>
          <w:sz w:val="24"/>
          <w:szCs w:val="24"/>
        </w:rPr>
        <w:t>) ZLR</w:t>
      </w:r>
      <w:r w:rsidR="00980C72" w:rsidRPr="0079513B">
        <w:rPr>
          <w:rFonts w:ascii="Times New Roman" w:hAnsi="Times New Roman"/>
          <w:i/>
          <w:sz w:val="24"/>
          <w:szCs w:val="24"/>
        </w:rPr>
        <w:t xml:space="preserve"> 664 (S) at 670C-E KORSAH JA</w:t>
      </w:r>
      <w:r w:rsidR="004E45F4" w:rsidRPr="0079513B">
        <w:rPr>
          <w:rFonts w:ascii="Times New Roman" w:hAnsi="Times New Roman"/>
          <w:sz w:val="24"/>
          <w:szCs w:val="24"/>
        </w:rPr>
        <w:t xml:space="preserve"> stated the </w:t>
      </w:r>
      <w:r w:rsidR="00280AEE" w:rsidRPr="0079513B">
        <w:rPr>
          <w:rFonts w:ascii="Times New Roman" w:hAnsi="Times New Roman"/>
          <w:sz w:val="24"/>
          <w:szCs w:val="24"/>
        </w:rPr>
        <w:t>following</w:t>
      </w:r>
      <w:r w:rsidR="00BE26CD" w:rsidRPr="0079513B">
        <w:rPr>
          <w:rFonts w:ascii="Times New Roman" w:hAnsi="Times New Roman"/>
          <w:sz w:val="24"/>
          <w:szCs w:val="24"/>
        </w:rPr>
        <w:t>:</w:t>
      </w:r>
    </w:p>
    <w:p w:rsidR="00980C72" w:rsidRPr="0079513B" w:rsidRDefault="00A932E8" w:rsidP="00A932E8">
      <w:pPr>
        <w:spacing w:line="240" w:lineRule="auto"/>
        <w:ind w:left="720"/>
        <w:jc w:val="both"/>
        <w:rPr>
          <w:rFonts w:ascii="Times New Roman" w:hAnsi="Times New Roman"/>
          <w:sz w:val="24"/>
          <w:szCs w:val="24"/>
        </w:rPr>
      </w:pPr>
      <w:bookmarkStart w:id="0" w:name="_GoBack"/>
      <w:bookmarkEnd w:id="0"/>
      <w:r w:rsidRPr="0079513B">
        <w:rPr>
          <w:rFonts w:ascii="Times New Roman" w:hAnsi="Times New Roman"/>
          <w:sz w:val="24"/>
          <w:szCs w:val="24"/>
        </w:rPr>
        <w:t xml:space="preserve">“The general rule of the law, as regards irrationality, is that an appellate court will not interfere with a decision of a trial court based purely on a finding of fact unless it is satisfied that, having regard to the evidence placed before the trial court, the finding complained of is so outrageous in its defiance of logic or of accepted moral standards that no sensible person  D  who had applied his mind to the question to be decided could have arrived at such a conclusion: Bitcon v Rosenberg 1936 AD 380 at 395-7; Secretary of State for Education &amp; Science v Metropolitan Borough of Tameside [1976] 3 All ER 665 (CA) at 671E-H; CCSU v Min for the Civil Service supra at 951A-B; PF-ZAPU v Min of Justice (2) 1985 (1) ZLR 305 (S) at 326E-G.”  </w:t>
      </w:r>
    </w:p>
    <w:p w:rsidR="00BE26CD" w:rsidRPr="0079513B" w:rsidRDefault="00BE26CD" w:rsidP="00BE26CD">
      <w:pPr>
        <w:spacing w:line="240" w:lineRule="auto"/>
        <w:ind w:left="720"/>
        <w:jc w:val="both"/>
        <w:rPr>
          <w:rFonts w:ascii="Times New Roman" w:hAnsi="Times New Roman"/>
          <w:sz w:val="24"/>
          <w:szCs w:val="24"/>
        </w:rPr>
      </w:pPr>
    </w:p>
    <w:p w:rsidR="00694C02" w:rsidRPr="0079513B" w:rsidRDefault="00006D15" w:rsidP="00EE48D3">
      <w:pPr>
        <w:spacing w:line="480" w:lineRule="auto"/>
        <w:ind w:firstLine="720"/>
        <w:jc w:val="both"/>
        <w:rPr>
          <w:rFonts w:ascii="Times New Roman" w:hAnsi="Times New Roman"/>
          <w:sz w:val="24"/>
          <w:szCs w:val="24"/>
        </w:rPr>
      </w:pPr>
      <w:r w:rsidRPr="0079513B">
        <w:rPr>
          <w:rFonts w:ascii="Times New Roman" w:hAnsi="Times New Roman"/>
          <w:sz w:val="24"/>
          <w:szCs w:val="24"/>
        </w:rPr>
        <w:t xml:space="preserve"> </w:t>
      </w:r>
      <w:r w:rsidR="003C53C6" w:rsidRPr="0079513B">
        <w:rPr>
          <w:rFonts w:ascii="Times New Roman" w:hAnsi="Times New Roman"/>
          <w:sz w:val="24"/>
          <w:szCs w:val="24"/>
        </w:rPr>
        <w:tab/>
      </w:r>
      <w:r w:rsidRPr="0079513B">
        <w:rPr>
          <w:rFonts w:ascii="Times New Roman" w:hAnsi="Times New Roman"/>
          <w:sz w:val="24"/>
          <w:szCs w:val="24"/>
        </w:rPr>
        <w:t xml:space="preserve">The onus to prove that the appellant was a </w:t>
      </w:r>
      <w:r w:rsidRPr="0079513B">
        <w:rPr>
          <w:rFonts w:ascii="Times New Roman" w:hAnsi="Times New Roman"/>
          <w:i/>
          <w:sz w:val="24"/>
          <w:szCs w:val="24"/>
        </w:rPr>
        <w:t>mala fide</w:t>
      </w:r>
      <w:r w:rsidRPr="0079513B">
        <w:rPr>
          <w:rFonts w:ascii="Times New Roman" w:hAnsi="Times New Roman"/>
          <w:sz w:val="24"/>
          <w:szCs w:val="24"/>
        </w:rPr>
        <w:t xml:space="preserve"> purchaser rested up</w:t>
      </w:r>
      <w:r w:rsidR="00EE48D3" w:rsidRPr="0079513B">
        <w:rPr>
          <w:rFonts w:ascii="Times New Roman" w:hAnsi="Times New Roman"/>
          <w:sz w:val="24"/>
          <w:szCs w:val="24"/>
        </w:rPr>
        <w:t>on first respondent</w:t>
      </w:r>
      <w:r w:rsidRPr="0079513B">
        <w:rPr>
          <w:rFonts w:ascii="Times New Roman" w:hAnsi="Times New Roman"/>
          <w:sz w:val="24"/>
          <w:szCs w:val="24"/>
        </w:rPr>
        <w:t xml:space="preserve"> in the court </w:t>
      </w:r>
      <w:r w:rsidRPr="0079513B">
        <w:rPr>
          <w:rFonts w:ascii="Times New Roman" w:hAnsi="Times New Roman"/>
          <w:i/>
          <w:sz w:val="24"/>
          <w:szCs w:val="24"/>
        </w:rPr>
        <w:t>a quo</w:t>
      </w:r>
      <w:r w:rsidR="00EE48D3" w:rsidRPr="0079513B">
        <w:rPr>
          <w:rFonts w:ascii="Times New Roman" w:hAnsi="Times New Roman"/>
          <w:sz w:val="24"/>
          <w:szCs w:val="24"/>
        </w:rPr>
        <w:t xml:space="preserve">. A </w:t>
      </w:r>
      <w:r w:rsidR="00F2245F" w:rsidRPr="0079513B">
        <w:rPr>
          <w:rFonts w:ascii="Times New Roman" w:hAnsi="Times New Roman"/>
          <w:sz w:val="24"/>
          <w:szCs w:val="24"/>
        </w:rPr>
        <w:t>careful</w:t>
      </w:r>
      <w:r w:rsidR="009F0927" w:rsidRPr="0079513B">
        <w:rPr>
          <w:rFonts w:ascii="Times New Roman" w:hAnsi="Times New Roman"/>
          <w:sz w:val="24"/>
          <w:szCs w:val="24"/>
        </w:rPr>
        <w:t xml:space="preserve"> analysis</w:t>
      </w:r>
      <w:r w:rsidRPr="0079513B">
        <w:rPr>
          <w:rFonts w:ascii="Times New Roman" w:hAnsi="Times New Roman"/>
          <w:sz w:val="24"/>
          <w:szCs w:val="24"/>
        </w:rPr>
        <w:t xml:space="preserve"> of the </w:t>
      </w:r>
      <w:r w:rsidR="00381AA6" w:rsidRPr="0079513B">
        <w:rPr>
          <w:rFonts w:ascii="Times New Roman" w:hAnsi="Times New Roman"/>
          <w:sz w:val="24"/>
          <w:szCs w:val="24"/>
        </w:rPr>
        <w:t xml:space="preserve">evidence of </w:t>
      </w:r>
      <w:r w:rsidRPr="0079513B">
        <w:rPr>
          <w:rFonts w:ascii="Times New Roman" w:hAnsi="Times New Roman"/>
          <w:sz w:val="24"/>
          <w:szCs w:val="24"/>
        </w:rPr>
        <w:t>Virginia Chika</w:t>
      </w:r>
      <w:r w:rsidR="00EE48D3" w:rsidRPr="0079513B">
        <w:rPr>
          <w:rFonts w:ascii="Times New Roman" w:hAnsi="Times New Roman"/>
          <w:sz w:val="24"/>
          <w:szCs w:val="24"/>
        </w:rPr>
        <w:t xml:space="preserve">daya the </w:t>
      </w:r>
      <w:r w:rsidR="004C22D4" w:rsidRPr="0079513B">
        <w:rPr>
          <w:rFonts w:ascii="Times New Roman" w:hAnsi="Times New Roman"/>
          <w:sz w:val="24"/>
          <w:szCs w:val="24"/>
        </w:rPr>
        <w:t>first respondent in her capacity as executrix in the estate of the late Cyril Chikadaya</w:t>
      </w:r>
      <w:r w:rsidR="00622406" w:rsidRPr="0079513B">
        <w:rPr>
          <w:rFonts w:ascii="Times New Roman" w:hAnsi="Times New Roman"/>
          <w:sz w:val="24"/>
          <w:szCs w:val="24"/>
        </w:rPr>
        <w:t>,</w:t>
      </w:r>
      <w:r w:rsidR="004C22D4" w:rsidRPr="0079513B">
        <w:rPr>
          <w:rFonts w:ascii="Times New Roman" w:hAnsi="Times New Roman"/>
          <w:sz w:val="24"/>
          <w:szCs w:val="24"/>
        </w:rPr>
        <w:t xml:space="preserve"> reveals</w:t>
      </w:r>
      <w:r w:rsidR="00622406" w:rsidRPr="0079513B">
        <w:rPr>
          <w:rFonts w:ascii="Times New Roman" w:hAnsi="Times New Roman"/>
          <w:sz w:val="24"/>
          <w:szCs w:val="24"/>
        </w:rPr>
        <w:t xml:space="preserve"> that this</w:t>
      </w:r>
      <w:r w:rsidRPr="0079513B">
        <w:rPr>
          <w:rFonts w:ascii="Times New Roman" w:hAnsi="Times New Roman"/>
          <w:sz w:val="24"/>
          <w:szCs w:val="24"/>
        </w:rPr>
        <w:t xml:space="preserve"> witness failed to discharge the onus </w:t>
      </w:r>
      <w:r w:rsidR="00622406" w:rsidRPr="0079513B">
        <w:rPr>
          <w:rFonts w:ascii="Times New Roman" w:hAnsi="Times New Roman"/>
          <w:sz w:val="24"/>
          <w:szCs w:val="24"/>
        </w:rPr>
        <w:t>upon her. She was unable</w:t>
      </w:r>
      <w:r w:rsidR="009F0927" w:rsidRPr="0079513B">
        <w:rPr>
          <w:rFonts w:ascii="Times New Roman" w:hAnsi="Times New Roman"/>
          <w:sz w:val="24"/>
          <w:szCs w:val="24"/>
        </w:rPr>
        <w:t xml:space="preserve"> to give reasons for claiming</w:t>
      </w:r>
      <w:r w:rsidR="008E4EB8" w:rsidRPr="0079513B">
        <w:rPr>
          <w:rFonts w:ascii="Times New Roman" w:hAnsi="Times New Roman"/>
          <w:sz w:val="24"/>
          <w:szCs w:val="24"/>
        </w:rPr>
        <w:t xml:space="preserve"> that the appellant was aware of the legal wrangle between her husband and the second respon</w:t>
      </w:r>
      <w:r w:rsidR="009F0927" w:rsidRPr="0079513B">
        <w:rPr>
          <w:rFonts w:ascii="Times New Roman" w:hAnsi="Times New Roman"/>
          <w:sz w:val="24"/>
          <w:szCs w:val="24"/>
        </w:rPr>
        <w:t>d</w:t>
      </w:r>
      <w:r w:rsidR="004C22D4" w:rsidRPr="0079513B">
        <w:rPr>
          <w:rFonts w:ascii="Times New Roman" w:hAnsi="Times New Roman"/>
          <w:sz w:val="24"/>
          <w:szCs w:val="24"/>
        </w:rPr>
        <w:t>ent over the said property. T</w:t>
      </w:r>
      <w:r w:rsidR="009F0927" w:rsidRPr="0079513B">
        <w:rPr>
          <w:rFonts w:ascii="Times New Roman" w:hAnsi="Times New Roman"/>
          <w:sz w:val="24"/>
          <w:szCs w:val="24"/>
        </w:rPr>
        <w:t xml:space="preserve">he </w:t>
      </w:r>
      <w:r w:rsidR="00622406" w:rsidRPr="0079513B">
        <w:rPr>
          <w:rFonts w:ascii="Times New Roman" w:hAnsi="Times New Roman"/>
          <w:sz w:val="24"/>
          <w:szCs w:val="24"/>
        </w:rPr>
        <w:t>trial Judge correctly found</w:t>
      </w:r>
      <w:r w:rsidR="008E4EB8" w:rsidRPr="0079513B">
        <w:rPr>
          <w:rFonts w:ascii="Times New Roman" w:hAnsi="Times New Roman"/>
          <w:sz w:val="24"/>
          <w:szCs w:val="24"/>
        </w:rPr>
        <w:t xml:space="preserve"> that the first respondent </w:t>
      </w:r>
      <w:r w:rsidR="00622406" w:rsidRPr="0079513B">
        <w:rPr>
          <w:rFonts w:ascii="Times New Roman" w:hAnsi="Times New Roman"/>
          <w:sz w:val="24"/>
          <w:szCs w:val="24"/>
        </w:rPr>
        <w:t xml:space="preserve">had </w:t>
      </w:r>
      <w:r w:rsidR="008E4EB8" w:rsidRPr="0079513B">
        <w:rPr>
          <w:rFonts w:ascii="Times New Roman" w:hAnsi="Times New Roman"/>
          <w:sz w:val="24"/>
          <w:szCs w:val="24"/>
        </w:rPr>
        <w:t>failed to prove that the appellant had been a tenant at the property prior to the purchase</w:t>
      </w:r>
      <w:r w:rsidR="00622406" w:rsidRPr="0079513B">
        <w:rPr>
          <w:rFonts w:ascii="Times New Roman" w:hAnsi="Times New Roman"/>
          <w:sz w:val="24"/>
          <w:szCs w:val="24"/>
        </w:rPr>
        <w:t xml:space="preserve"> of the same</w:t>
      </w:r>
      <w:r w:rsidR="008E4EB8" w:rsidRPr="0079513B">
        <w:rPr>
          <w:rFonts w:ascii="Times New Roman" w:hAnsi="Times New Roman"/>
          <w:sz w:val="24"/>
          <w:szCs w:val="24"/>
        </w:rPr>
        <w:t>.</w:t>
      </w:r>
    </w:p>
    <w:p w:rsidR="00BE26CD" w:rsidRPr="0079513B" w:rsidRDefault="00BE26CD" w:rsidP="009A2BD5">
      <w:pPr>
        <w:spacing w:line="240" w:lineRule="auto"/>
        <w:ind w:firstLine="1440"/>
        <w:jc w:val="both"/>
        <w:rPr>
          <w:rFonts w:ascii="Times New Roman" w:hAnsi="Times New Roman"/>
          <w:sz w:val="24"/>
          <w:szCs w:val="24"/>
        </w:rPr>
      </w:pPr>
    </w:p>
    <w:p w:rsidR="00B84A0E" w:rsidRPr="0079513B" w:rsidRDefault="004C22D4" w:rsidP="00EC387E">
      <w:pPr>
        <w:spacing w:line="480" w:lineRule="auto"/>
        <w:ind w:firstLine="1440"/>
        <w:jc w:val="both"/>
        <w:rPr>
          <w:rFonts w:ascii="Times New Roman" w:hAnsi="Times New Roman"/>
          <w:sz w:val="24"/>
          <w:szCs w:val="24"/>
        </w:rPr>
      </w:pPr>
      <w:r w:rsidRPr="0079513B">
        <w:rPr>
          <w:rFonts w:ascii="Times New Roman" w:hAnsi="Times New Roman"/>
          <w:sz w:val="24"/>
          <w:szCs w:val="24"/>
        </w:rPr>
        <w:lastRenderedPageBreak/>
        <w:t xml:space="preserve">The court </w:t>
      </w:r>
      <w:r w:rsidRPr="0079513B">
        <w:rPr>
          <w:rFonts w:ascii="Times New Roman" w:hAnsi="Times New Roman"/>
          <w:i/>
          <w:sz w:val="24"/>
          <w:szCs w:val="24"/>
        </w:rPr>
        <w:t>a quo</w:t>
      </w:r>
      <w:r w:rsidRPr="0079513B">
        <w:rPr>
          <w:rFonts w:ascii="Times New Roman" w:hAnsi="Times New Roman"/>
          <w:sz w:val="24"/>
          <w:szCs w:val="24"/>
        </w:rPr>
        <w:t xml:space="preserve"> however found</w:t>
      </w:r>
      <w:r w:rsidR="008E4EB8" w:rsidRPr="0079513B">
        <w:rPr>
          <w:rFonts w:ascii="Times New Roman" w:hAnsi="Times New Roman"/>
          <w:sz w:val="24"/>
          <w:szCs w:val="24"/>
        </w:rPr>
        <w:t xml:space="preserve"> that the probabilities confirm</w:t>
      </w:r>
      <w:r w:rsidR="009F0927" w:rsidRPr="0079513B">
        <w:rPr>
          <w:rFonts w:ascii="Times New Roman" w:hAnsi="Times New Roman"/>
          <w:sz w:val="24"/>
          <w:szCs w:val="24"/>
        </w:rPr>
        <w:t>ed</w:t>
      </w:r>
      <w:r w:rsidR="008E4EB8" w:rsidRPr="0079513B">
        <w:rPr>
          <w:rFonts w:ascii="Times New Roman" w:hAnsi="Times New Roman"/>
          <w:sz w:val="24"/>
          <w:szCs w:val="24"/>
        </w:rPr>
        <w:t xml:space="preserve"> that the appellant must have been aware of the claims by th</w:t>
      </w:r>
      <w:r w:rsidR="00381AA6" w:rsidRPr="0079513B">
        <w:rPr>
          <w:rFonts w:ascii="Times New Roman" w:hAnsi="Times New Roman"/>
          <w:sz w:val="24"/>
          <w:szCs w:val="24"/>
        </w:rPr>
        <w:t>e first respondent’s husband to</w:t>
      </w:r>
      <w:r w:rsidR="003C53C6" w:rsidRPr="0079513B">
        <w:rPr>
          <w:rFonts w:ascii="Times New Roman" w:hAnsi="Times New Roman"/>
          <w:sz w:val="24"/>
          <w:szCs w:val="24"/>
        </w:rPr>
        <w:t xml:space="preserve"> </w:t>
      </w:r>
      <w:r w:rsidR="00381AA6" w:rsidRPr="0079513B">
        <w:rPr>
          <w:rFonts w:ascii="Times New Roman" w:hAnsi="Times New Roman"/>
          <w:sz w:val="24"/>
          <w:szCs w:val="24"/>
        </w:rPr>
        <w:t>t</w:t>
      </w:r>
      <w:r w:rsidR="008E4EB8" w:rsidRPr="0079513B">
        <w:rPr>
          <w:rFonts w:ascii="Times New Roman" w:hAnsi="Times New Roman"/>
          <w:sz w:val="24"/>
          <w:szCs w:val="24"/>
        </w:rPr>
        <w:t xml:space="preserve">he property. </w:t>
      </w:r>
      <w:r w:rsidR="0097484C" w:rsidRPr="0079513B">
        <w:rPr>
          <w:rFonts w:ascii="Times New Roman" w:hAnsi="Times New Roman"/>
          <w:sz w:val="24"/>
          <w:szCs w:val="24"/>
        </w:rPr>
        <w:t>T</w:t>
      </w:r>
      <w:r w:rsidR="00B84A0E" w:rsidRPr="0079513B">
        <w:rPr>
          <w:rFonts w:ascii="Times New Roman" w:hAnsi="Times New Roman"/>
          <w:sz w:val="24"/>
          <w:szCs w:val="24"/>
        </w:rPr>
        <w:t xml:space="preserve">here was no </w:t>
      </w:r>
      <w:r w:rsidRPr="0079513B">
        <w:rPr>
          <w:rFonts w:ascii="Times New Roman" w:hAnsi="Times New Roman"/>
          <w:sz w:val="24"/>
          <w:szCs w:val="24"/>
        </w:rPr>
        <w:t>evidence whether direct</w:t>
      </w:r>
      <w:r w:rsidR="005F79A4" w:rsidRPr="0079513B">
        <w:rPr>
          <w:rFonts w:ascii="Times New Roman" w:hAnsi="Times New Roman"/>
          <w:sz w:val="24"/>
          <w:szCs w:val="24"/>
        </w:rPr>
        <w:t xml:space="preserve"> or circumstantial</w:t>
      </w:r>
      <w:r w:rsidR="00EC387E" w:rsidRPr="0079513B">
        <w:rPr>
          <w:rFonts w:ascii="Times New Roman" w:hAnsi="Times New Roman"/>
          <w:sz w:val="24"/>
          <w:szCs w:val="24"/>
        </w:rPr>
        <w:t xml:space="preserve"> to establish</w:t>
      </w:r>
      <w:r w:rsidR="005F79A4" w:rsidRPr="0079513B">
        <w:rPr>
          <w:rFonts w:ascii="Times New Roman" w:hAnsi="Times New Roman"/>
          <w:sz w:val="24"/>
          <w:szCs w:val="24"/>
        </w:rPr>
        <w:t xml:space="preserve"> that t</w:t>
      </w:r>
      <w:r w:rsidR="00B84A0E" w:rsidRPr="0079513B">
        <w:rPr>
          <w:rFonts w:ascii="Times New Roman" w:hAnsi="Times New Roman"/>
          <w:sz w:val="24"/>
          <w:szCs w:val="24"/>
        </w:rPr>
        <w:t xml:space="preserve">he </w:t>
      </w:r>
      <w:r w:rsidR="005F79A4" w:rsidRPr="0079513B">
        <w:rPr>
          <w:rFonts w:ascii="Times New Roman" w:hAnsi="Times New Roman"/>
          <w:sz w:val="24"/>
          <w:szCs w:val="24"/>
        </w:rPr>
        <w:t xml:space="preserve">appellant </w:t>
      </w:r>
      <w:r w:rsidR="00EC387E" w:rsidRPr="0079513B">
        <w:rPr>
          <w:rFonts w:ascii="Times New Roman" w:hAnsi="Times New Roman"/>
          <w:sz w:val="24"/>
          <w:szCs w:val="24"/>
        </w:rPr>
        <w:t xml:space="preserve">knew or </w:t>
      </w:r>
      <w:r w:rsidR="005F79A4" w:rsidRPr="0079513B">
        <w:rPr>
          <w:rFonts w:ascii="Times New Roman" w:hAnsi="Times New Roman"/>
          <w:sz w:val="24"/>
          <w:szCs w:val="24"/>
        </w:rPr>
        <w:t>sh</w:t>
      </w:r>
      <w:r w:rsidR="00B84A0E" w:rsidRPr="0079513B">
        <w:rPr>
          <w:rFonts w:ascii="Times New Roman" w:hAnsi="Times New Roman"/>
          <w:sz w:val="24"/>
          <w:szCs w:val="24"/>
        </w:rPr>
        <w:t xml:space="preserve">ould have known of the </w:t>
      </w:r>
      <w:r w:rsidR="005F79A4" w:rsidRPr="0079513B">
        <w:rPr>
          <w:rFonts w:ascii="Times New Roman" w:hAnsi="Times New Roman"/>
          <w:sz w:val="24"/>
          <w:szCs w:val="24"/>
        </w:rPr>
        <w:t xml:space="preserve">legal dispute between the first </w:t>
      </w:r>
      <w:r w:rsidR="00B84A0E" w:rsidRPr="0079513B">
        <w:rPr>
          <w:rFonts w:ascii="Times New Roman" w:hAnsi="Times New Roman"/>
          <w:sz w:val="24"/>
          <w:szCs w:val="24"/>
        </w:rPr>
        <w:t xml:space="preserve">respondent’s </w:t>
      </w:r>
      <w:r w:rsidR="00EC387E" w:rsidRPr="0079513B">
        <w:rPr>
          <w:rFonts w:ascii="Times New Roman" w:hAnsi="Times New Roman"/>
          <w:sz w:val="24"/>
          <w:szCs w:val="24"/>
        </w:rPr>
        <w:t xml:space="preserve">late </w:t>
      </w:r>
      <w:r w:rsidR="00B84A0E" w:rsidRPr="0079513B">
        <w:rPr>
          <w:rFonts w:ascii="Times New Roman" w:hAnsi="Times New Roman"/>
          <w:sz w:val="24"/>
          <w:szCs w:val="24"/>
        </w:rPr>
        <w:t>husband</w:t>
      </w:r>
      <w:r w:rsidR="00BE1A9A" w:rsidRPr="0079513B">
        <w:rPr>
          <w:rFonts w:ascii="Times New Roman" w:hAnsi="Times New Roman"/>
          <w:sz w:val="24"/>
          <w:szCs w:val="24"/>
        </w:rPr>
        <w:t xml:space="preserve"> </w:t>
      </w:r>
      <w:r w:rsidR="005F79A4" w:rsidRPr="0079513B">
        <w:rPr>
          <w:rFonts w:ascii="Times New Roman" w:hAnsi="Times New Roman"/>
          <w:sz w:val="24"/>
          <w:szCs w:val="24"/>
        </w:rPr>
        <w:t xml:space="preserve">and his brother over the </w:t>
      </w:r>
      <w:r w:rsidR="00EC387E" w:rsidRPr="0079513B">
        <w:rPr>
          <w:rFonts w:ascii="Times New Roman" w:hAnsi="Times New Roman"/>
          <w:sz w:val="24"/>
          <w:szCs w:val="24"/>
        </w:rPr>
        <w:t>property</w:t>
      </w:r>
      <w:r w:rsidR="000269B7" w:rsidRPr="0079513B">
        <w:rPr>
          <w:rFonts w:ascii="Times New Roman" w:hAnsi="Times New Roman"/>
          <w:sz w:val="24"/>
          <w:szCs w:val="24"/>
        </w:rPr>
        <w:t>.</w:t>
      </w:r>
      <w:r w:rsidR="005F79A4" w:rsidRPr="0079513B">
        <w:rPr>
          <w:rFonts w:ascii="Times New Roman" w:hAnsi="Times New Roman"/>
          <w:sz w:val="24"/>
          <w:szCs w:val="24"/>
        </w:rPr>
        <w:t xml:space="preserve"> There was </w:t>
      </w:r>
      <w:r w:rsidR="00F2245F" w:rsidRPr="0079513B">
        <w:rPr>
          <w:rFonts w:ascii="Times New Roman" w:hAnsi="Times New Roman"/>
          <w:sz w:val="24"/>
          <w:szCs w:val="24"/>
        </w:rPr>
        <w:t xml:space="preserve">a </w:t>
      </w:r>
      <w:r w:rsidR="005F79A4" w:rsidRPr="0079513B">
        <w:rPr>
          <w:rFonts w:ascii="Times New Roman" w:hAnsi="Times New Roman"/>
          <w:sz w:val="24"/>
          <w:szCs w:val="24"/>
        </w:rPr>
        <w:t>mere suspicion that he could have known about it but nothing more. Furthermore the</w:t>
      </w:r>
      <w:r w:rsidR="000269B7" w:rsidRPr="0079513B">
        <w:rPr>
          <w:rFonts w:ascii="Times New Roman" w:hAnsi="Times New Roman"/>
          <w:sz w:val="24"/>
          <w:szCs w:val="24"/>
        </w:rPr>
        <w:t xml:space="preserve"> appellant’s assertion that he was not aware of </w:t>
      </w:r>
      <w:r w:rsidR="00EC387E" w:rsidRPr="0079513B">
        <w:rPr>
          <w:rFonts w:ascii="Times New Roman" w:hAnsi="Times New Roman"/>
          <w:sz w:val="24"/>
          <w:szCs w:val="24"/>
        </w:rPr>
        <w:t>the legal wrangle over the property</w:t>
      </w:r>
      <w:r w:rsidR="000269B7" w:rsidRPr="0079513B">
        <w:rPr>
          <w:rFonts w:ascii="Times New Roman" w:hAnsi="Times New Roman"/>
          <w:sz w:val="24"/>
          <w:szCs w:val="24"/>
        </w:rPr>
        <w:t xml:space="preserve"> was supporte</w:t>
      </w:r>
      <w:r w:rsidR="003C53C6" w:rsidRPr="0079513B">
        <w:rPr>
          <w:rFonts w:ascii="Times New Roman" w:hAnsi="Times New Roman"/>
          <w:sz w:val="24"/>
          <w:szCs w:val="24"/>
        </w:rPr>
        <w:t xml:space="preserve">d by the evidence of </w:t>
      </w:r>
      <w:r w:rsidR="000269B7" w:rsidRPr="0079513B">
        <w:rPr>
          <w:rFonts w:ascii="Times New Roman" w:hAnsi="Times New Roman"/>
          <w:sz w:val="24"/>
          <w:szCs w:val="24"/>
        </w:rPr>
        <w:t>Chiedza</w:t>
      </w:r>
      <w:r w:rsidR="003C53C6" w:rsidRPr="0079513B">
        <w:rPr>
          <w:rFonts w:ascii="Times New Roman" w:hAnsi="Times New Roman"/>
          <w:sz w:val="24"/>
          <w:szCs w:val="24"/>
        </w:rPr>
        <w:t xml:space="preserve"> </w:t>
      </w:r>
      <w:r w:rsidR="000269B7" w:rsidRPr="0079513B">
        <w:rPr>
          <w:rFonts w:ascii="Times New Roman" w:hAnsi="Times New Roman"/>
          <w:sz w:val="24"/>
          <w:szCs w:val="24"/>
        </w:rPr>
        <w:t xml:space="preserve">Chimere who </w:t>
      </w:r>
      <w:r w:rsidR="003C53C6" w:rsidRPr="0079513B">
        <w:rPr>
          <w:rFonts w:ascii="Times New Roman" w:hAnsi="Times New Roman"/>
          <w:sz w:val="24"/>
          <w:szCs w:val="24"/>
        </w:rPr>
        <w:t>was a tenant</w:t>
      </w:r>
      <w:r w:rsidR="00702636" w:rsidRPr="0079513B">
        <w:rPr>
          <w:rFonts w:ascii="Times New Roman" w:hAnsi="Times New Roman"/>
          <w:sz w:val="24"/>
          <w:szCs w:val="24"/>
        </w:rPr>
        <w:t xml:space="preserve"> at the property</w:t>
      </w:r>
      <w:r w:rsidR="00047233" w:rsidRPr="0079513B">
        <w:rPr>
          <w:rFonts w:ascii="Times New Roman" w:hAnsi="Times New Roman"/>
          <w:sz w:val="24"/>
          <w:szCs w:val="24"/>
        </w:rPr>
        <w:t xml:space="preserve"> at the time. She </w:t>
      </w:r>
      <w:r w:rsidR="00EC387E" w:rsidRPr="0079513B">
        <w:rPr>
          <w:rFonts w:ascii="Times New Roman" w:hAnsi="Times New Roman"/>
          <w:sz w:val="24"/>
          <w:szCs w:val="24"/>
        </w:rPr>
        <w:t>testified</w:t>
      </w:r>
      <w:r w:rsidR="00047233" w:rsidRPr="0079513B">
        <w:rPr>
          <w:rFonts w:ascii="Times New Roman" w:hAnsi="Times New Roman"/>
          <w:sz w:val="24"/>
          <w:szCs w:val="24"/>
        </w:rPr>
        <w:t xml:space="preserve"> that she never brought this</w:t>
      </w:r>
      <w:r w:rsidR="000269B7" w:rsidRPr="0079513B">
        <w:rPr>
          <w:rFonts w:ascii="Times New Roman" w:hAnsi="Times New Roman"/>
          <w:sz w:val="24"/>
          <w:szCs w:val="24"/>
        </w:rPr>
        <w:t xml:space="preserve"> issue to the appellant’s attention</w:t>
      </w:r>
      <w:r w:rsidR="00702636" w:rsidRPr="0079513B">
        <w:rPr>
          <w:rFonts w:ascii="Times New Roman" w:hAnsi="Times New Roman"/>
          <w:sz w:val="24"/>
          <w:szCs w:val="24"/>
        </w:rPr>
        <w:t xml:space="preserve"> at any time</w:t>
      </w:r>
      <w:r w:rsidR="00047233" w:rsidRPr="0079513B">
        <w:rPr>
          <w:rFonts w:ascii="Times New Roman" w:hAnsi="Times New Roman"/>
          <w:sz w:val="24"/>
          <w:szCs w:val="24"/>
        </w:rPr>
        <w:t>, but</w:t>
      </w:r>
      <w:r w:rsidR="00EC387E" w:rsidRPr="0079513B">
        <w:rPr>
          <w:rFonts w:ascii="Times New Roman" w:hAnsi="Times New Roman"/>
          <w:sz w:val="24"/>
          <w:szCs w:val="24"/>
        </w:rPr>
        <w:t xml:space="preserve"> </w:t>
      </w:r>
      <w:r w:rsidR="00702636" w:rsidRPr="0079513B">
        <w:rPr>
          <w:rFonts w:ascii="Times New Roman" w:hAnsi="Times New Roman"/>
          <w:sz w:val="24"/>
          <w:szCs w:val="24"/>
        </w:rPr>
        <w:t>confi</w:t>
      </w:r>
      <w:r w:rsidR="00EC387E" w:rsidRPr="0079513B">
        <w:rPr>
          <w:rFonts w:ascii="Times New Roman" w:hAnsi="Times New Roman"/>
          <w:sz w:val="24"/>
          <w:szCs w:val="24"/>
        </w:rPr>
        <w:t>rm</w:t>
      </w:r>
      <w:r w:rsidR="00047233" w:rsidRPr="0079513B">
        <w:rPr>
          <w:rFonts w:ascii="Times New Roman" w:hAnsi="Times New Roman"/>
          <w:sz w:val="24"/>
          <w:szCs w:val="24"/>
        </w:rPr>
        <w:t>ed</w:t>
      </w:r>
      <w:r w:rsidR="00EC387E" w:rsidRPr="0079513B">
        <w:rPr>
          <w:rFonts w:ascii="Times New Roman" w:hAnsi="Times New Roman"/>
          <w:sz w:val="24"/>
          <w:szCs w:val="24"/>
        </w:rPr>
        <w:t xml:space="preserve"> seeing the appellant inspecting</w:t>
      </w:r>
      <w:r w:rsidR="00702636" w:rsidRPr="0079513B">
        <w:rPr>
          <w:rFonts w:ascii="Times New Roman" w:hAnsi="Times New Roman"/>
          <w:sz w:val="24"/>
          <w:szCs w:val="24"/>
        </w:rPr>
        <w:t xml:space="preserve"> the property.</w:t>
      </w:r>
    </w:p>
    <w:p w:rsidR="009A2BD5" w:rsidRPr="0079513B" w:rsidRDefault="009A2BD5" w:rsidP="009A2BD5">
      <w:pPr>
        <w:spacing w:line="240" w:lineRule="auto"/>
        <w:ind w:firstLine="1440"/>
        <w:jc w:val="both"/>
        <w:rPr>
          <w:rFonts w:ascii="Times New Roman" w:hAnsi="Times New Roman"/>
          <w:sz w:val="24"/>
          <w:szCs w:val="24"/>
        </w:rPr>
      </w:pPr>
    </w:p>
    <w:p w:rsidR="009A2BD5" w:rsidRPr="0079513B" w:rsidRDefault="000269B7" w:rsidP="003C53C6">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The first respondent failed to prove that the appellant was a </w:t>
      </w:r>
      <w:r w:rsidRPr="0079513B">
        <w:rPr>
          <w:rFonts w:ascii="Times New Roman" w:hAnsi="Times New Roman"/>
          <w:i/>
          <w:sz w:val="24"/>
          <w:szCs w:val="24"/>
        </w:rPr>
        <w:t>mala fide</w:t>
      </w:r>
      <w:r w:rsidRPr="0079513B">
        <w:rPr>
          <w:rFonts w:ascii="Times New Roman" w:hAnsi="Times New Roman"/>
          <w:sz w:val="24"/>
          <w:szCs w:val="24"/>
        </w:rPr>
        <w:t xml:space="preserve"> purchaser. She only relied on what she had been told by</w:t>
      </w:r>
      <w:r w:rsidR="00702636" w:rsidRPr="0079513B">
        <w:rPr>
          <w:rFonts w:ascii="Times New Roman" w:hAnsi="Times New Roman"/>
          <w:sz w:val="24"/>
          <w:szCs w:val="24"/>
        </w:rPr>
        <w:t xml:space="preserve"> her husband and this was regarded as</w:t>
      </w:r>
      <w:r w:rsidRPr="0079513B">
        <w:rPr>
          <w:rFonts w:ascii="Times New Roman" w:hAnsi="Times New Roman"/>
          <w:sz w:val="24"/>
          <w:szCs w:val="24"/>
        </w:rPr>
        <w:t xml:space="preserve"> first hand hears</w:t>
      </w:r>
      <w:r w:rsidR="00381AA6" w:rsidRPr="0079513B">
        <w:rPr>
          <w:rFonts w:ascii="Times New Roman" w:hAnsi="Times New Roman"/>
          <w:sz w:val="24"/>
          <w:szCs w:val="24"/>
        </w:rPr>
        <w:t>a</w:t>
      </w:r>
      <w:r w:rsidRPr="0079513B">
        <w:rPr>
          <w:rFonts w:ascii="Times New Roman" w:hAnsi="Times New Roman"/>
          <w:sz w:val="24"/>
          <w:szCs w:val="24"/>
        </w:rPr>
        <w:t xml:space="preserve">y by the court </w:t>
      </w:r>
      <w:r w:rsidRPr="0079513B">
        <w:rPr>
          <w:rFonts w:ascii="Times New Roman" w:hAnsi="Times New Roman"/>
          <w:i/>
          <w:sz w:val="24"/>
          <w:szCs w:val="24"/>
        </w:rPr>
        <w:t>a quo</w:t>
      </w:r>
      <w:r w:rsidRPr="0079513B">
        <w:rPr>
          <w:rFonts w:ascii="Times New Roman" w:hAnsi="Times New Roman"/>
          <w:sz w:val="24"/>
          <w:szCs w:val="24"/>
        </w:rPr>
        <w:t xml:space="preserve">. </w:t>
      </w:r>
      <w:r w:rsidR="00EC387E" w:rsidRPr="0079513B">
        <w:rPr>
          <w:rFonts w:ascii="Times New Roman" w:hAnsi="Times New Roman"/>
          <w:sz w:val="24"/>
          <w:szCs w:val="24"/>
        </w:rPr>
        <w:t>That court admitted such</w:t>
      </w:r>
      <w:r w:rsidR="00675AD2" w:rsidRPr="0079513B">
        <w:rPr>
          <w:rFonts w:ascii="Times New Roman" w:hAnsi="Times New Roman"/>
          <w:sz w:val="24"/>
          <w:szCs w:val="24"/>
        </w:rPr>
        <w:t xml:space="preserve"> evidence despite the fact that </w:t>
      </w:r>
      <w:r w:rsidR="00EC387E" w:rsidRPr="0079513B">
        <w:rPr>
          <w:rFonts w:ascii="Times New Roman" w:hAnsi="Times New Roman"/>
          <w:sz w:val="24"/>
          <w:szCs w:val="24"/>
        </w:rPr>
        <w:t>t</w:t>
      </w:r>
      <w:r w:rsidR="00675AD2" w:rsidRPr="0079513B">
        <w:rPr>
          <w:rFonts w:ascii="Times New Roman" w:hAnsi="Times New Roman"/>
          <w:sz w:val="24"/>
          <w:szCs w:val="24"/>
        </w:rPr>
        <w:t>h</w:t>
      </w:r>
      <w:r w:rsidR="00702636" w:rsidRPr="0079513B">
        <w:rPr>
          <w:rFonts w:ascii="Times New Roman" w:hAnsi="Times New Roman"/>
          <w:sz w:val="24"/>
          <w:szCs w:val="24"/>
        </w:rPr>
        <w:t xml:space="preserve">e </w:t>
      </w:r>
      <w:r w:rsidR="00EC387E" w:rsidRPr="0079513B">
        <w:rPr>
          <w:rFonts w:ascii="Times New Roman" w:hAnsi="Times New Roman"/>
          <w:sz w:val="24"/>
          <w:szCs w:val="24"/>
        </w:rPr>
        <w:t xml:space="preserve">late Chikadaya </w:t>
      </w:r>
      <w:r w:rsidR="00702636" w:rsidRPr="0079513B">
        <w:rPr>
          <w:rFonts w:ascii="Times New Roman" w:hAnsi="Times New Roman"/>
          <w:sz w:val="24"/>
          <w:szCs w:val="24"/>
        </w:rPr>
        <w:t>was an interested party and had a</w:t>
      </w:r>
      <w:r w:rsidR="00EC387E" w:rsidRPr="0079513B">
        <w:rPr>
          <w:rFonts w:ascii="Times New Roman" w:hAnsi="Times New Roman"/>
          <w:sz w:val="24"/>
          <w:szCs w:val="24"/>
        </w:rPr>
        <w:t>n</w:t>
      </w:r>
      <w:r w:rsidR="00702636" w:rsidRPr="0079513B">
        <w:rPr>
          <w:rFonts w:ascii="Times New Roman" w:hAnsi="Times New Roman"/>
          <w:sz w:val="24"/>
          <w:szCs w:val="24"/>
        </w:rPr>
        <w:t xml:space="preserve"> i</w:t>
      </w:r>
      <w:r w:rsidR="003C53C6" w:rsidRPr="0079513B">
        <w:rPr>
          <w:rFonts w:ascii="Times New Roman" w:hAnsi="Times New Roman"/>
          <w:sz w:val="24"/>
          <w:szCs w:val="24"/>
        </w:rPr>
        <w:t xml:space="preserve">nterest </w:t>
      </w:r>
      <w:r w:rsidR="00EC387E" w:rsidRPr="0079513B">
        <w:rPr>
          <w:rFonts w:ascii="Times New Roman" w:hAnsi="Times New Roman"/>
          <w:sz w:val="24"/>
          <w:szCs w:val="24"/>
        </w:rPr>
        <w:t>in this</w:t>
      </w:r>
      <w:r w:rsidR="00702636" w:rsidRPr="0079513B">
        <w:rPr>
          <w:rFonts w:ascii="Times New Roman" w:hAnsi="Times New Roman"/>
          <w:sz w:val="24"/>
          <w:szCs w:val="24"/>
        </w:rPr>
        <w:t xml:space="preserve"> matter.</w:t>
      </w:r>
      <w:r w:rsidR="00EC387E" w:rsidRPr="0079513B">
        <w:rPr>
          <w:rFonts w:ascii="Times New Roman" w:hAnsi="Times New Roman"/>
          <w:sz w:val="24"/>
          <w:szCs w:val="24"/>
        </w:rPr>
        <w:t xml:space="preserve"> The appellant’s evidence that he was unaware of the legal dispute as to the</w:t>
      </w:r>
      <w:r w:rsidR="00645C10" w:rsidRPr="0079513B">
        <w:rPr>
          <w:rFonts w:ascii="Times New Roman" w:hAnsi="Times New Roman"/>
          <w:sz w:val="24"/>
          <w:szCs w:val="24"/>
        </w:rPr>
        <w:t xml:space="preserve"> rights in the property was supported and corroborated by two tenants who were residing at the property at the relevant time.</w:t>
      </w:r>
    </w:p>
    <w:p w:rsidR="009A2BD5" w:rsidRPr="0079513B" w:rsidRDefault="009A2BD5" w:rsidP="009A2BD5">
      <w:pPr>
        <w:spacing w:line="240" w:lineRule="auto"/>
        <w:ind w:left="720"/>
        <w:jc w:val="both"/>
        <w:rPr>
          <w:rFonts w:ascii="Times New Roman" w:hAnsi="Times New Roman"/>
          <w:sz w:val="24"/>
          <w:szCs w:val="24"/>
        </w:rPr>
      </w:pPr>
    </w:p>
    <w:p w:rsidR="009A2BD5" w:rsidRPr="0079513B" w:rsidRDefault="0097484C" w:rsidP="009A2BD5">
      <w:pPr>
        <w:spacing w:line="480" w:lineRule="auto"/>
        <w:ind w:firstLine="1440"/>
        <w:jc w:val="both"/>
        <w:rPr>
          <w:rFonts w:ascii="Times New Roman" w:hAnsi="Times New Roman"/>
          <w:sz w:val="24"/>
          <w:szCs w:val="24"/>
        </w:rPr>
      </w:pPr>
      <w:r w:rsidRPr="0079513B">
        <w:rPr>
          <w:rFonts w:ascii="Times New Roman" w:hAnsi="Times New Roman"/>
          <w:sz w:val="24"/>
          <w:szCs w:val="24"/>
        </w:rPr>
        <w:t>H</w:t>
      </w:r>
      <w:r w:rsidR="00ED5D09" w:rsidRPr="0079513B">
        <w:rPr>
          <w:rFonts w:ascii="Times New Roman" w:hAnsi="Times New Roman"/>
          <w:sz w:val="24"/>
          <w:szCs w:val="24"/>
        </w:rPr>
        <w:t>aving regard to</w:t>
      </w:r>
      <w:r w:rsidR="003C53C6" w:rsidRPr="0079513B">
        <w:rPr>
          <w:rFonts w:ascii="Times New Roman" w:hAnsi="Times New Roman"/>
          <w:sz w:val="24"/>
          <w:szCs w:val="24"/>
        </w:rPr>
        <w:t xml:space="preserve"> </w:t>
      </w:r>
      <w:r w:rsidR="00ED5D09" w:rsidRPr="0079513B">
        <w:rPr>
          <w:rFonts w:ascii="Times New Roman" w:hAnsi="Times New Roman"/>
          <w:sz w:val="24"/>
          <w:szCs w:val="24"/>
        </w:rPr>
        <w:t>t</w:t>
      </w:r>
      <w:r w:rsidR="005C2021" w:rsidRPr="0079513B">
        <w:rPr>
          <w:rFonts w:ascii="Times New Roman" w:hAnsi="Times New Roman"/>
          <w:sz w:val="24"/>
          <w:szCs w:val="24"/>
        </w:rPr>
        <w:t xml:space="preserve">he evidence adduced </w:t>
      </w:r>
      <w:r w:rsidR="00645C10" w:rsidRPr="0079513B">
        <w:rPr>
          <w:rFonts w:ascii="Times New Roman" w:hAnsi="Times New Roman"/>
          <w:sz w:val="24"/>
          <w:szCs w:val="24"/>
        </w:rPr>
        <w:t>on record,</w:t>
      </w:r>
      <w:r w:rsidRPr="0079513B">
        <w:rPr>
          <w:rFonts w:ascii="Times New Roman" w:hAnsi="Times New Roman"/>
          <w:sz w:val="24"/>
          <w:szCs w:val="24"/>
        </w:rPr>
        <w:t xml:space="preserve"> it is clear</w:t>
      </w:r>
      <w:r w:rsidR="005C2021" w:rsidRPr="0079513B">
        <w:rPr>
          <w:rFonts w:ascii="Times New Roman" w:hAnsi="Times New Roman"/>
          <w:sz w:val="24"/>
          <w:szCs w:val="24"/>
        </w:rPr>
        <w:t xml:space="preserve"> that the first responden</w:t>
      </w:r>
      <w:r w:rsidR="0023594A" w:rsidRPr="0079513B">
        <w:rPr>
          <w:rFonts w:ascii="Times New Roman" w:hAnsi="Times New Roman"/>
          <w:sz w:val="24"/>
          <w:szCs w:val="24"/>
        </w:rPr>
        <w:t>t</w:t>
      </w:r>
      <w:r w:rsidR="003C53C6" w:rsidRPr="0079513B">
        <w:rPr>
          <w:rFonts w:ascii="Times New Roman" w:hAnsi="Times New Roman"/>
          <w:sz w:val="24"/>
          <w:szCs w:val="24"/>
        </w:rPr>
        <w:t xml:space="preserve"> </w:t>
      </w:r>
      <w:r w:rsidRPr="0079513B">
        <w:rPr>
          <w:rFonts w:ascii="Times New Roman" w:hAnsi="Times New Roman"/>
          <w:sz w:val="24"/>
          <w:szCs w:val="24"/>
        </w:rPr>
        <w:t xml:space="preserve">failed to </w:t>
      </w:r>
      <w:r w:rsidR="00645C10" w:rsidRPr="0079513B">
        <w:rPr>
          <w:rFonts w:ascii="Times New Roman" w:hAnsi="Times New Roman"/>
          <w:sz w:val="24"/>
          <w:szCs w:val="24"/>
        </w:rPr>
        <w:t>discharge</w:t>
      </w:r>
      <w:r w:rsidR="005C2021" w:rsidRPr="0079513B">
        <w:rPr>
          <w:rFonts w:ascii="Times New Roman" w:hAnsi="Times New Roman"/>
          <w:sz w:val="24"/>
          <w:szCs w:val="24"/>
        </w:rPr>
        <w:t xml:space="preserve"> the onus to prove that the appellant was </w:t>
      </w:r>
      <w:r w:rsidR="007A298E" w:rsidRPr="0079513B">
        <w:rPr>
          <w:rFonts w:ascii="Times New Roman" w:hAnsi="Times New Roman"/>
          <w:sz w:val="24"/>
          <w:szCs w:val="24"/>
        </w:rPr>
        <w:t xml:space="preserve">a </w:t>
      </w:r>
      <w:r w:rsidR="00645C10" w:rsidRPr="0079513B">
        <w:rPr>
          <w:rFonts w:ascii="Times New Roman" w:hAnsi="Times New Roman"/>
          <w:i/>
          <w:sz w:val="24"/>
          <w:szCs w:val="24"/>
        </w:rPr>
        <w:t>mala fide</w:t>
      </w:r>
      <w:r w:rsidR="00645C10" w:rsidRPr="0079513B">
        <w:rPr>
          <w:rFonts w:ascii="Times New Roman" w:hAnsi="Times New Roman"/>
          <w:sz w:val="24"/>
          <w:szCs w:val="24"/>
        </w:rPr>
        <w:t xml:space="preserve"> purchaser. T</w:t>
      </w:r>
      <w:r w:rsidR="007A298E" w:rsidRPr="0079513B">
        <w:rPr>
          <w:rFonts w:ascii="Times New Roman" w:hAnsi="Times New Roman"/>
          <w:sz w:val="24"/>
          <w:szCs w:val="24"/>
        </w:rPr>
        <w:t xml:space="preserve">he court </w:t>
      </w:r>
      <w:r w:rsidR="007A298E" w:rsidRPr="0079513B">
        <w:rPr>
          <w:rFonts w:ascii="Times New Roman" w:hAnsi="Times New Roman"/>
          <w:i/>
          <w:sz w:val="24"/>
          <w:szCs w:val="24"/>
        </w:rPr>
        <w:t>a quo</w:t>
      </w:r>
      <w:r w:rsidR="007A298E" w:rsidRPr="0079513B">
        <w:rPr>
          <w:rFonts w:ascii="Times New Roman" w:hAnsi="Times New Roman"/>
          <w:sz w:val="24"/>
          <w:szCs w:val="24"/>
        </w:rPr>
        <w:t xml:space="preserve"> erred and misdir</w:t>
      </w:r>
      <w:r w:rsidR="0023594A" w:rsidRPr="0079513B">
        <w:rPr>
          <w:rFonts w:ascii="Times New Roman" w:hAnsi="Times New Roman"/>
          <w:sz w:val="24"/>
          <w:szCs w:val="24"/>
        </w:rPr>
        <w:t>ected itself in coming to such</w:t>
      </w:r>
      <w:r w:rsidR="007A298E" w:rsidRPr="0079513B">
        <w:rPr>
          <w:rFonts w:ascii="Times New Roman" w:hAnsi="Times New Roman"/>
          <w:sz w:val="24"/>
          <w:szCs w:val="24"/>
        </w:rPr>
        <w:t xml:space="preserve"> conclusion</w:t>
      </w:r>
      <w:r w:rsidR="0023594A" w:rsidRPr="0079513B">
        <w:rPr>
          <w:rFonts w:ascii="Times New Roman" w:hAnsi="Times New Roman"/>
          <w:sz w:val="24"/>
          <w:szCs w:val="24"/>
        </w:rPr>
        <w:t xml:space="preserve"> on the evidence led</w:t>
      </w:r>
      <w:r w:rsidR="007A298E" w:rsidRPr="0079513B">
        <w:rPr>
          <w:rFonts w:ascii="Times New Roman" w:hAnsi="Times New Roman"/>
          <w:sz w:val="24"/>
          <w:szCs w:val="24"/>
        </w:rPr>
        <w:t>.</w:t>
      </w:r>
      <w:r w:rsidR="003C53C6" w:rsidRPr="0079513B">
        <w:rPr>
          <w:rFonts w:ascii="Times New Roman" w:hAnsi="Times New Roman"/>
          <w:sz w:val="24"/>
          <w:szCs w:val="24"/>
        </w:rPr>
        <w:t xml:space="preserve">  </w:t>
      </w:r>
      <w:r w:rsidR="00645C10" w:rsidRPr="0079513B">
        <w:rPr>
          <w:rFonts w:ascii="Times New Roman" w:hAnsi="Times New Roman"/>
          <w:sz w:val="24"/>
          <w:szCs w:val="24"/>
        </w:rPr>
        <w:t xml:space="preserve">The appellant on the evidence on record was a </w:t>
      </w:r>
      <w:r w:rsidR="00645C10" w:rsidRPr="0079513B">
        <w:rPr>
          <w:rFonts w:ascii="Times New Roman" w:hAnsi="Times New Roman"/>
          <w:i/>
          <w:sz w:val="24"/>
          <w:szCs w:val="24"/>
        </w:rPr>
        <w:t>bona fide</w:t>
      </w:r>
      <w:r w:rsidR="003C53C6" w:rsidRPr="0079513B">
        <w:rPr>
          <w:rFonts w:ascii="Times New Roman" w:hAnsi="Times New Roman"/>
          <w:sz w:val="24"/>
          <w:szCs w:val="24"/>
        </w:rPr>
        <w:t xml:space="preserve"> purchaser. However the </w:t>
      </w:r>
      <w:r w:rsidR="00645C10" w:rsidRPr="0079513B">
        <w:rPr>
          <w:rFonts w:ascii="Times New Roman" w:hAnsi="Times New Roman"/>
          <w:sz w:val="24"/>
          <w:szCs w:val="24"/>
        </w:rPr>
        <w:lastRenderedPageBreak/>
        <w:t xml:space="preserve">resolution of this issue does not determine the fate of this appeal. It is necessary to determine the two </w:t>
      </w:r>
      <w:r w:rsidR="00047233" w:rsidRPr="0079513B">
        <w:rPr>
          <w:rFonts w:ascii="Times New Roman" w:hAnsi="Times New Roman"/>
          <w:sz w:val="24"/>
          <w:szCs w:val="24"/>
        </w:rPr>
        <w:t xml:space="preserve">other </w:t>
      </w:r>
      <w:r w:rsidR="00645C10" w:rsidRPr="0079513B">
        <w:rPr>
          <w:rFonts w:ascii="Times New Roman" w:hAnsi="Times New Roman"/>
          <w:sz w:val="24"/>
          <w:szCs w:val="24"/>
        </w:rPr>
        <w:t>remaining issues.</w:t>
      </w:r>
    </w:p>
    <w:p w:rsidR="00ED5D09" w:rsidRPr="0079513B" w:rsidRDefault="00ED5D09" w:rsidP="009A2BD5">
      <w:pPr>
        <w:spacing w:line="240" w:lineRule="auto"/>
        <w:ind w:firstLine="1440"/>
        <w:jc w:val="both"/>
        <w:rPr>
          <w:rFonts w:ascii="Times New Roman" w:hAnsi="Times New Roman"/>
          <w:sz w:val="24"/>
          <w:szCs w:val="24"/>
        </w:rPr>
      </w:pPr>
    </w:p>
    <w:p w:rsidR="005C2021" w:rsidRPr="0079513B" w:rsidRDefault="003C53C6" w:rsidP="009A2BD5">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I turn to deal </w:t>
      </w:r>
      <w:r w:rsidR="0023594A" w:rsidRPr="0079513B">
        <w:rPr>
          <w:rFonts w:ascii="Times New Roman" w:hAnsi="Times New Roman"/>
          <w:sz w:val="24"/>
          <w:szCs w:val="24"/>
        </w:rPr>
        <w:t>with</w:t>
      </w:r>
      <w:r w:rsidRPr="0079513B">
        <w:rPr>
          <w:rFonts w:ascii="Times New Roman" w:hAnsi="Times New Roman"/>
          <w:sz w:val="24"/>
          <w:szCs w:val="24"/>
        </w:rPr>
        <w:t xml:space="preserve"> the second issue</w:t>
      </w:r>
      <w:r w:rsidR="007A298E" w:rsidRPr="0079513B">
        <w:rPr>
          <w:rFonts w:ascii="Times New Roman" w:hAnsi="Times New Roman"/>
          <w:sz w:val="24"/>
          <w:szCs w:val="24"/>
        </w:rPr>
        <w:t xml:space="preserve"> that is</w:t>
      </w:r>
      <w:r w:rsidRPr="0079513B">
        <w:rPr>
          <w:rFonts w:ascii="Times New Roman" w:hAnsi="Times New Roman"/>
          <w:sz w:val="24"/>
          <w:szCs w:val="24"/>
        </w:rPr>
        <w:t>,</w:t>
      </w:r>
      <w:r w:rsidR="007A298E" w:rsidRPr="0079513B">
        <w:rPr>
          <w:rFonts w:ascii="Times New Roman" w:hAnsi="Times New Roman"/>
          <w:sz w:val="24"/>
          <w:szCs w:val="24"/>
        </w:rPr>
        <w:t xml:space="preserve"> whether the first res</w:t>
      </w:r>
      <w:r w:rsidR="0023594A" w:rsidRPr="0079513B">
        <w:rPr>
          <w:rFonts w:ascii="Times New Roman" w:hAnsi="Times New Roman"/>
          <w:sz w:val="24"/>
          <w:szCs w:val="24"/>
        </w:rPr>
        <w:t>pondent</w:t>
      </w:r>
      <w:r w:rsidRPr="0079513B">
        <w:rPr>
          <w:rFonts w:ascii="Times New Roman" w:hAnsi="Times New Roman"/>
          <w:sz w:val="24"/>
          <w:szCs w:val="24"/>
        </w:rPr>
        <w:t xml:space="preserve"> </w:t>
      </w:r>
      <w:r w:rsidR="00ED5D09" w:rsidRPr="0079513B">
        <w:rPr>
          <w:rFonts w:ascii="Times New Roman" w:hAnsi="Times New Roman"/>
          <w:sz w:val="24"/>
          <w:szCs w:val="24"/>
        </w:rPr>
        <w:t>was entitled to</w:t>
      </w:r>
      <w:r w:rsidRPr="0079513B">
        <w:rPr>
          <w:rFonts w:ascii="Times New Roman" w:hAnsi="Times New Roman"/>
          <w:sz w:val="24"/>
          <w:szCs w:val="24"/>
        </w:rPr>
        <w:t xml:space="preserve"> </w:t>
      </w:r>
      <w:r w:rsidR="00ED5D09" w:rsidRPr="0079513B">
        <w:rPr>
          <w:rFonts w:ascii="Times New Roman" w:hAnsi="Times New Roman"/>
          <w:sz w:val="24"/>
          <w:szCs w:val="24"/>
        </w:rPr>
        <w:t xml:space="preserve">the remedy of </w:t>
      </w:r>
      <w:r w:rsidR="00ED5D09" w:rsidRPr="0079513B">
        <w:rPr>
          <w:rFonts w:ascii="Times New Roman" w:hAnsi="Times New Roman"/>
          <w:i/>
          <w:sz w:val="24"/>
          <w:szCs w:val="24"/>
        </w:rPr>
        <w:t>rei</w:t>
      </w:r>
      <w:r w:rsidRPr="0079513B">
        <w:rPr>
          <w:rFonts w:ascii="Times New Roman" w:hAnsi="Times New Roman"/>
          <w:i/>
          <w:sz w:val="24"/>
          <w:szCs w:val="24"/>
        </w:rPr>
        <w:t xml:space="preserve"> </w:t>
      </w:r>
      <w:r w:rsidR="00645C10" w:rsidRPr="0079513B">
        <w:rPr>
          <w:rFonts w:ascii="Times New Roman" w:hAnsi="Times New Roman"/>
          <w:i/>
          <w:sz w:val="24"/>
          <w:szCs w:val="24"/>
        </w:rPr>
        <w:t>vindicatio</w:t>
      </w:r>
      <w:r w:rsidR="00645C10" w:rsidRPr="0079513B">
        <w:rPr>
          <w:rFonts w:ascii="Times New Roman" w:hAnsi="Times New Roman"/>
          <w:sz w:val="24"/>
          <w:szCs w:val="24"/>
        </w:rPr>
        <w:t>.</w:t>
      </w:r>
    </w:p>
    <w:p w:rsidR="009A2BD5" w:rsidRPr="0079513B" w:rsidRDefault="009A2BD5" w:rsidP="009A2BD5">
      <w:pPr>
        <w:spacing w:line="240" w:lineRule="auto"/>
        <w:ind w:firstLine="1440"/>
        <w:jc w:val="both"/>
        <w:rPr>
          <w:rFonts w:ascii="Times New Roman" w:hAnsi="Times New Roman"/>
          <w:sz w:val="24"/>
          <w:szCs w:val="24"/>
        </w:rPr>
      </w:pPr>
    </w:p>
    <w:p w:rsidR="00927EB7" w:rsidRPr="0079513B" w:rsidRDefault="00ED5D09" w:rsidP="009A2BD5">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The </w:t>
      </w:r>
      <w:r w:rsidRPr="0079513B">
        <w:rPr>
          <w:rFonts w:ascii="Times New Roman" w:hAnsi="Times New Roman"/>
          <w:i/>
          <w:sz w:val="24"/>
          <w:szCs w:val="24"/>
        </w:rPr>
        <w:t>rei</w:t>
      </w:r>
      <w:r w:rsidR="00047233" w:rsidRPr="0079513B">
        <w:rPr>
          <w:rFonts w:ascii="Times New Roman" w:hAnsi="Times New Roman"/>
          <w:i/>
          <w:sz w:val="24"/>
          <w:szCs w:val="24"/>
        </w:rPr>
        <w:t xml:space="preserve"> </w:t>
      </w:r>
      <w:r w:rsidRPr="0079513B">
        <w:rPr>
          <w:rFonts w:ascii="Times New Roman" w:hAnsi="Times New Roman"/>
          <w:i/>
          <w:sz w:val="24"/>
          <w:szCs w:val="24"/>
        </w:rPr>
        <w:t>vindicatio</w:t>
      </w:r>
      <w:r w:rsidR="00927EB7" w:rsidRPr="0079513B">
        <w:rPr>
          <w:rFonts w:ascii="Times New Roman" w:hAnsi="Times New Roman"/>
          <w:sz w:val="24"/>
          <w:szCs w:val="24"/>
        </w:rPr>
        <w:t xml:space="preserve"> is a common </w:t>
      </w:r>
      <w:r w:rsidRPr="0079513B">
        <w:rPr>
          <w:rFonts w:ascii="Times New Roman" w:hAnsi="Times New Roman"/>
          <w:sz w:val="24"/>
          <w:szCs w:val="24"/>
        </w:rPr>
        <w:t>law remedy that is available to</w:t>
      </w:r>
      <w:r w:rsidR="003C53C6" w:rsidRPr="0079513B">
        <w:rPr>
          <w:rFonts w:ascii="Times New Roman" w:hAnsi="Times New Roman"/>
          <w:sz w:val="24"/>
          <w:szCs w:val="24"/>
        </w:rPr>
        <w:t xml:space="preserve"> </w:t>
      </w:r>
      <w:r w:rsidRPr="0079513B">
        <w:rPr>
          <w:rFonts w:ascii="Times New Roman" w:hAnsi="Times New Roman"/>
          <w:sz w:val="24"/>
          <w:szCs w:val="24"/>
        </w:rPr>
        <w:t>t</w:t>
      </w:r>
      <w:r w:rsidR="00927EB7" w:rsidRPr="0079513B">
        <w:rPr>
          <w:rFonts w:ascii="Times New Roman" w:hAnsi="Times New Roman"/>
          <w:sz w:val="24"/>
          <w:szCs w:val="24"/>
        </w:rPr>
        <w:t xml:space="preserve">he owner of property for its recovery from the possession of any other person. In such an action there are two essential elements of the remedy </w:t>
      </w:r>
      <w:r w:rsidR="0023594A" w:rsidRPr="0079513B">
        <w:rPr>
          <w:rFonts w:ascii="Times New Roman" w:hAnsi="Times New Roman"/>
          <w:sz w:val="24"/>
          <w:szCs w:val="24"/>
        </w:rPr>
        <w:t>that require to</w:t>
      </w:r>
      <w:r w:rsidR="00927EB7" w:rsidRPr="0079513B">
        <w:rPr>
          <w:rFonts w:ascii="Times New Roman" w:hAnsi="Times New Roman"/>
          <w:sz w:val="24"/>
          <w:szCs w:val="24"/>
        </w:rPr>
        <w:t xml:space="preserve"> be proved</w:t>
      </w:r>
      <w:r w:rsidR="0023594A" w:rsidRPr="0079513B">
        <w:rPr>
          <w:rFonts w:ascii="Times New Roman" w:hAnsi="Times New Roman"/>
          <w:sz w:val="24"/>
          <w:szCs w:val="24"/>
        </w:rPr>
        <w:t>. T</w:t>
      </w:r>
      <w:r w:rsidR="00927EB7" w:rsidRPr="0079513B">
        <w:rPr>
          <w:rFonts w:ascii="Times New Roman" w:hAnsi="Times New Roman"/>
          <w:sz w:val="24"/>
          <w:szCs w:val="24"/>
        </w:rPr>
        <w:t>hese are firstly, proof of ownership and secondly</w:t>
      </w:r>
      <w:r w:rsidR="0097484C" w:rsidRPr="0079513B">
        <w:rPr>
          <w:rFonts w:ascii="Times New Roman" w:hAnsi="Times New Roman"/>
          <w:sz w:val="24"/>
          <w:szCs w:val="24"/>
        </w:rPr>
        <w:t>,</w:t>
      </w:r>
      <w:r w:rsidR="00927EB7" w:rsidRPr="0079513B">
        <w:rPr>
          <w:rFonts w:ascii="Times New Roman" w:hAnsi="Times New Roman"/>
          <w:sz w:val="24"/>
          <w:szCs w:val="24"/>
        </w:rPr>
        <w:t xml:space="preserve"> possession of the property by another person. Once the two requirements</w:t>
      </w:r>
      <w:r w:rsidR="00270A83" w:rsidRPr="0079513B">
        <w:rPr>
          <w:rFonts w:ascii="Times New Roman" w:hAnsi="Times New Roman"/>
          <w:sz w:val="24"/>
          <w:szCs w:val="24"/>
        </w:rPr>
        <w:t xml:space="preserve"> are met</w:t>
      </w:r>
      <w:r w:rsidRPr="0079513B">
        <w:rPr>
          <w:rFonts w:ascii="Times New Roman" w:hAnsi="Times New Roman"/>
          <w:sz w:val="24"/>
          <w:szCs w:val="24"/>
        </w:rPr>
        <w:t>, the onus shifts to</w:t>
      </w:r>
      <w:r w:rsidR="003C53C6" w:rsidRPr="0079513B">
        <w:rPr>
          <w:rFonts w:ascii="Times New Roman" w:hAnsi="Times New Roman"/>
          <w:sz w:val="24"/>
          <w:szCs w:val="24"/>
        </w:rPr>
        <w:t xml:space="preserve"> </w:t>
      </w:r>
      <w:r w:rsidRPr="0079513B">
        <w:rPr>
          <w:rFonts w:ascii="Times New Roman" w:hAnsi="Times New Roman"/>
          <w:sz w:val="24"/>
          <w:szCs w:val="24"/>
        </w:rPr>
        <w:t>t</w:t>
      </w:r>
      <w:r w:rsidR="00927EB7" w:rsidRPr="0079513B">
        <w:rPr>
          <w:rFonts w:ascii="Times New Roman" w:hAnsi="Times New Roman"/>
          <w:sz w:val="24"/>
          <w:szCs w:val="24"/>
        </w:rPr>
        <w:t>he respondent to justify his occupation.</w:t>
      </w:r>
    </w:p>
    <w:p w:rsidR="009A2BD5" w:rsidRPr="0079513B" w:rsidRDefault="009A2BD5" w:rsidP="009A2BD5">
      <w:pPr>
        <w:spacing w:line="240" w:lineRule="auto"/>
        <w:ind w:firstLine="1440"/>
        <w:jc w:val="both"/>
        <w:rPr>
          <w:rFonts w:ascii="Times New Roman" w:hAnsi="Times New Roman"/>
          <w:sz w:val="24"/>
          <w:szCs w:val="24"/>
        </w:rPr>
      </w:pPr>
    </w:p>
    <w:p w:rsidR="00927EB7" w:rsidRPr="0079513B" w:rsidRDefault="00ED5D09" w:rsidP="009A2BD5">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Mr </w:t>
      </w:r>
      <w:r w:rsidRPr="0079513B">
        <w:rPr>
          <w:rFonts w:ascii="Times New Roman" w:hAnsi="Times New Roman"/>
          <w:i/>
          <w:sz w:val="24"/>
          <w:szCs w:val="24"/>
        </w:rPr>
        <w:t>Do</w:t>
      </w:r>
      <w:r w:rsidR="00927EB7" w:rsidRPr="0079513B">
        <w:rPr>
          <w:rFonts w:ascii="Times New Roman" w:hAnsi="Times New Roman"/>
          <w:i/>
          <w:sz w:val="24"/>
          <w:szCs w:val="24"/>
        </w:rPr>
        <w:t>ndo</w:t>
      </w:r>
      <w:r w:rsidR="00927EB7" w:rsidRPr="0079513B">
        <w:rPr>
          <w:rFonts w:ascii="Times New Roman" w:hAnsi="Times New Roman"/>
          <w:sz w:val="24"/>
          <w:szCs w:val="24"/>
        </w:rPr>
        <w:t xml:space="preserve"> for the appellant submitted that the remedy was not avail</w:t>
      </w:r>
      <w:r w:rsidRPr="0079513B">
        <w:rPr>
          <w:rFonts w:ascii="Times New Roman" w:hAnsi="Times New Roman"/>
          <w:sz w:val="24"/>
          <w:szCs w:val="24"/>
        </w:rPr>
        <w:t>able to</w:t>
      </w:r>
      <w:r w:rsidR="00047233" w:rsidRPr="0079513B">
        <w:rPr>
          <w:rFonts w:ascii="Times New Roman" w:hAnsi="Times New Roman"/>
          <w:sz w:val="24"/>
          <w:szCs w:val="24"/>
        </w:rPr>
        <w:t xml:space="preserve"> </w:t>
      </w:r>
      <w:r w:rsidRPr="0079513B">
        <w:rPr>
          <w:rFonts w:ascii="Times New Roman" w:hAnsi="Times New Roman"/>
          <w:sz w:val="24"/>
          <w:szCs w:val="24"/>
        </w:rPr>
        <w:t>t</w:t>
      </w:r>
      <w:r w:rsidR="00927EB7" w:rsidRPr="0079513B">
        <w:rPr>
          <w:rFonts w:ascii="Times New Roman" w:hAnsi="Times New Roman"/>
          <w:sz w:val="24"/>
          <w:szCs w:val="24"/>
        </w:rPr>
        <w:t>he first responden</w:t>
      </w:r>
      <w:r w:rsidRPr="0079513B">
        <w:rPr>
          <w:rFonts w:ascii="Times New Roman" w:hAnsi="Times New Roman"/>
          <w:sz w:val="24"/>
          <w:szCs w:val="24"/>
        </w:rPr>
        <w:t xml:space="preserve">t because her </w:t>
      </w:r>
      <w:r w:rsidR="00270A83" w:rsidRPr="0079513B">
        <w:rPr>
          <w:rFonts w:ascii="Times New Roman" w:hAnsi="Times New Roman"/>
          <w:sz w:val="24"/>
          <w:szCs w:val="24"/>
        </w:rPr>
        <w:t xml:space="preserve">late </w:t>
      </w:r>
      <w:r w:rsidRPr="0079513B">
        <w:rPr>
          <w:rFonts w:ascii="Times New Roman" w:hAnsi="Times New Roman"/>
          <w:sz w:val="24"/>
          <w:szCs w:val="24"/>
        </w:rPr>
        <w:t xml:space="preserve">husband </w:t>
      </w:r>
      <w:r w:rsidR="00270A83" w:rsidRPr="0079513B">
        <w:rPr>
          <w:rFonts w:ascii="Times New Roman" w:hAnsi="Times New Roman"/>
          <w:sz w:val="24"/>
          <w:szCs w:val="24"/>
        </w:rPr>
        <w:t>had never beco</w:t>
      </w:r>
      <w:r w:rsidR="00927EB7" w:rsidRPr="0079513B">
        <w:rPr>
          <w:rFonts w:ascii="Times New Roman" w:hAnsi="Times New Roman"/>
          <w:sz w:val="24"/>
          <w:szCs w:val="24"/>
        </w:rPr>
        <w:t xml:space="preserve">me the owner of the </w:t>
      </w:r>
      <w:r w:rsidR="00280AEE" w:rsidRPr="0079513B">
        <w:rPr>
          <w:rFonts w:ascii="Times New Roman" w:hAnsi="Times New Roman"/>
          <w:sz w:val="24"/>
          <w:szCs w:val="24"/>
        </w:rPr>
        <w:t>property</w:t>
      </w:r>
      <w:r w:rsidR="00270A83" w:rsidRPr="0079513B">
        <w:rPr>
          <w:rFonts w:ascii="Times New Roman" w:hAnsi="Times New Roman"/>
          <w:sz w:val="24"/>
          <w:szCs w:val="24"/>
        </w:rPr>
        <w:t>.</w:t>
      </w:r>
      <w:r w:rsidR="00927EB7" w:rsidRPr="0079513B">
        <w:rPr>
          <w:rFonts w:ascii="Times New Roman" w:hAnsi="Times New Roman"/>
          <w:sz w:val="24"/>
          <w:szCs w:val="24"/>
        </w:rPr>
        <w:t xml:space="preserve"> Prior to the transfer of the property to </w:t>
      </w:r>
      <w:r w:rsidR="00270A83" w:rsidRPr="0079513B">
        <w:rPr>
          <w:rFonts w:ascii="Times New Roman" w:hAnsi="Times New Roman"/>
          <w:sz w:val="24"/>
          <w:szCs w:val="24"/>
        </w:rPr>
        <w:t xml:space="preserve">the </w:t>
      </w:r>
      <w:r w:rsidR="00927EB7" w:rsidRPr="0079513B">
        <w:rPr>
          <w:rFonts w:ascii="Times New Roman" w:hAnsi="Times New Roman"/>
          <w:sz w:val="24"/>
          <w:szCs w:val="24"/>
        </w:rPr>
        <w:t>appellant, second respondent held rights, title and inter</w:t>
      </w:r>
      <w:r w:rsidR="00270A83" w:rsidRPr="0079513B">
        <w:rPr>
          <w:rFonts w:ascii="Times New Roman" w:hAnsi="Times New Roman"/>
          <w:sz w:val="24"/>
          <w:szCs w:val="24"/>
        </w:rPr>
        <w:t>est therein</w:t>
      </w:r>
      <w:r w:rsidR="00927EB7" w:rsidRPr="0079513B">
        <w:rPr>
          <w:rFonts w:ascii="Times New Roman" w:hAnsi="Times New Roman"/>
          <w:sz w:val="24"/>
          <w:szCs w:val="24"/>
        </w:rPr>
        <w:t>.</w:t>
      </w:r>
    </w:p>
    <w:p w:rsidR="009A2BD5" w:rsidRPr="0079513B" w:rsidRDefault="009A2BD5" w:rsidP="009A2BD5">
      <w:pPr>
        <w:spacing w:line="240" w:lineRule="auto"/>
        <w:ind w:firstLine="1440"/>
        <w:jc w:val="both"/>
        <w:rPr>
          <w:rFonts w:ascii="Times New Roman" w:hAnsi="Times New Roman"/>
          <w:sz w:val="24"/>
          <w:szCs w:val="24"/>
        </w:rPr>
      </w:pPr>
    </w:p>
    <w:p w:rsidR="00927EB7" w:rsidRPr="0079513B" w:rsidRDefault="00645C10" w:rsidP="009A2BD5">
      <w:pPr>
        <w:spacing w:line="480" w:lineRule="auto"/>
        <w:ind w:firstLine="1440"/>
        <w:jc w:val="both"/>
        <w:rPr>
          <w:rFonts w:ascii="Times New Roman" w:hAnsi="Times New Roman"/>
          <w:sz w:val="24"/>
          <w:szCs w:val="24"/>
        </w:rPr>
      </w:pPr>
      <w:r w:rsidRPr="0079513B">
        <w:rPr>
          <w:rFonts w:ascii="Times New Roman" w:hAnsi="Times New Roman"/>
          <w:sz w:val="24"/>
          <w:szCs w:val="24"/>
        </w:rPr>
        <w:t>T</w:t>
      </w:r>
      <w:r w:rsidR="00F231A4" w:rsidRPr="0079513B">
        <w:rPr>
          <w:rFonts w:ascii="Times New Roman" w:hAnsi="Times New Roman"/>
          <w:sz w:val="24"/>
          <w:szCs w:val="24"/>
        </w:rPr>
        <w:t>he judg</w:t>
      </w:r>
      <w:r w:rsidR="009A2BD5" w:rsidRPr="0079513B">
        <w:rPr>
          <w:rFonts w:ascii="Times New Roman" w:hAnsi="Times New Roman"/>
          <w:sz w:val="24"/>
          <w:szCs w:val="24"/>
        </w:rPr>
        <w:t>ment of SMITH</w:t>
      </w:r>
      <w:r w:rsidR="00927EB7" w:rsidRPr="0079513B">
        <w:rPr>
          <w:rFonts w:ascii="Times New Roman" w:hAnsi="Times New Roman"/>
          <w:sz w:val="24"/>
          <w:szCs w:val="24"/>
        </w:rPr>
        <w:t xml:space="preserve"> J in </w:t>
      </w:r>
      <w:r w:rsidR="00F231A4" w:rsidRPr="0079513B">
        <w:rPr>
          <w:rFonts w:ascii="Times New Roman" w:hAnsi="Times New Roman"/>
          <w:i/>
          <w:sz w:val="24"/>
          <w:szCs w:val="24"/>
        </w:rPr>
        <w:t>Chikadaya v Chikadaya &amp;</w:t>
      </w:r>
      <w:r w:rsidR="00927EB7" w:rsidRPr="0079513B">
        <w:rPr>
          <w:rFonts w:ascii="Times New Roman" w:hAnsi="Times New Roman"/>
          <w:i/>
          <w:sz w:val="24"/>
          <w:szCs w:val="24"/>
        </w:rPr>
        <w:t xml:space="preserve"> </w:t>
      </w:r>
      <w:r w:rsidR="00F231A4" w:rsidRPr="0079513B">
        <w:rPr>
          <w:rFonts w:ascii="Times New Roman" w:hAnsi="Times New Roman"/>
          <w:sz w:val="24"/>
          <w:szCs w:val="24"/>
        </w:rPr>
        <w:t>Ors HH-1-</w:t>
      </w:r>
      <w:r w:rsidR="00927EB7" w:rsidRPr="0079513B">
        <w:rPr>
          <w:rFonts w:ascii="Times New Roman" w:hAnsi="Times New Roman"/>
          <w:sz w:val="24"/>
          <w:szCs w:val="24"/>
        </w:rPr>
        <w:t xml:space="preserve">2002, </w:t>
      </w:r>
      <w:r w:rsidRPr="0079513B">
        <w:rPr>
          <w:rFonts w:ascii="Times New Roman" w:hAnsi="Times New Roman"/>
          <w:sz w:val="24"/>
          <w:szCs w:val="24"/>
        </w:rPr>
        <w:t xml:space="preserve">established that </w:t>
      </w:r>
      <w:r w:rsidR="00927EB7" w:rsidRPr="0079513B">
        <w:rPr>
          <w:rFonts w:ascii="Times New Roman" w:hAnsi="Times New Roman"/>
          <w:sz w:val="24"/>
          <w:szCs w:val="24"/>
        </w:rPr>
        <w:t>the first r</w:t>
      </w:r>
      <w:r w:rsidR="00270A83" w:rsidRPr="0079513B">
        <w:rPr>
          <w:rFonts w:ascii="Times New Roman" w:hAnsi="Times New Roman"/>
          <w:sz w:val="24"/>
          <w:szCs w:val="24"/>
        </w:rPr>
        <w:t>espondent’s husband was the</w:t>
      </w:r>
      <w:r w:rsidR="00927EB7" w:rsidRPr="0079513B">
        <w:rPr>
          <w:rFonts w:ascii="Times New Roman" w:hAnsi="Times New Roman"/>
          <w:sz w:val="24"/>
          <w:szCs w:val="24"/>
        </w:rPr>
        <w:t xml:space="preserve"> owner of the rights, title and interest in the pro</w:t>
      </w:r>
      <w:r w:rsidR="00F71761" w:rsidRPr="0079513B">
        <w:rPr>
          <w:rFonts w:ascii="Times New Roman" w:hAnsi="Times New Roman"/>
          <w:sz w:val="24"/>
          <w:szCs w:val="24"/>
        </w:rPr>
        <w:t xml:space="preserve">perty which his young </w:t>
      </w:r>
      <w:r w:rsidR="00D40441" w:rsidRPr="0079513B">
        <w:rPr>
          <w:rFonts w:ascii="Times New Roman" w:hAnsi="Times New Roman"/>
          <w:sz w:val="24"/>
          <w:szCs w:val="24"/>
        </w:rPr>
        <w:t>brother the</w:t>
      </w:r>
      <w:r w:rsidR="00F71761" w:rsidRPr="0079513B">
        <w:rPr>
          <w:rFonts w:ascii="Times New Roman" w:hAnsi="Times New Roman"/>
          <w:sz w:val="24"/>
          <w:szCs w:val="24"/>
        </w:rPr>
        <w:t xml:space="preserve"> second respondent purport</w:t>
      </w:r>
      <w:r w:rsidR="00927EB7" w:rsidRPr="0079513B">
        <w:rPr>
          <w:rFonts w:ascii="Times New Roman" w:hAnsi="Times New Roman"/>
          <w:sz w:val="24"/>
          <w:szCs w:val="24"/>
        </w:rPr>
        <w:t>ed to dispose</w:t>
      </w:r>
      <w:r w:rsidR="00D40441" w:rsidRPr="0079513B">
        <w:rPr>
          <w:rFonts w:ascii="Times New Roman" w:hAnsi="Times New Roman"/>
          <w:sz w:val="24"/>
          <w:szCs w:val="24"/>
        </w:rPr>
        <w:t xml:space="preserve"> of</w:t>
      </w:r>
      <w:r w:rsidR="00927EB7" w:rsidRPr="0079513B">
        <w:rPr>
          <w:rFonts w:ascii="Times New Roman" w:hAnsi="Times New Roman"/>
          <w:sz w:val="24"/>
          <w:szCs w:val="24"/>
        </w:rPr>
        <w:t xml:space="preserve"> t</w:t>
      </w:r>
      <w:r w:rsidR="00F71761" w:rsidRPr="0079513B">
        <w:rPr>
          <w:rFonts w:ascii="Times New Roman" w:hAnsi="Times New Roman"/>
          <w:sz w:val="24"/>
          <w:szCs w:val="24"/>
        </w:rPr>
        <w:t>o</w:t>
      </w:r>
      <w:r w:rsidR="00F231A4" w:rsidRPr="0079513B">
        <w:rPr>
          <w:rFonts w:ascii="Times New Roman" w:hAnsi="Times New Roman"/>
          <w:sz w:val="24"/>
          <w:szCs w:val="24"/>
        </w:rPr>
        <w:t xml:space="preserve"> </w:t>
      </w:r>
      <w:r w:rsidR="00F71761" w:rsidRPr="0079513B">
        <w:rPr>
          <w:rFonts w:ascii="Times New Roman" w:hAnsi="Times New Roman"/>
          <w:sz w:val="24"/>
          <w:szCs w:val="24"/>
        </w:rPr>
        <w:t>t</w:t>
      </w:r>
      <w:r w:rsidR="00927EB7" w:rsidRPr="0079513B">
        <w:rPr>
          <w:rFonts w:ascii="Times New Roman" w:hAnsi="Times New Roman"/>
          <w:sz w:val="24"/>
          <w:szCs w:val="24"/>
        </w:rPr>
        <w:t xml:space="preserve">he appellant. The second respondent </w:t>
      </w:r>
      <w:r w:rsidR="00280AEE" w:rsidRPr="0079513B">
        <w:rPr>
          <w:rFonts w:ascii="Times New Roman" w:hAnsi="Times New Roman"/>
          <w:sz w:val="24"/>
          <w:szCs w:val="24"/>
        </w:rPr>
        <w:t>purported</w:t>
      </w:r>
      <w:r w:rsidR="00927EB7" w:rsidRPr="0079513B">
        <w:rPr>
          <w:rFonts w:ascii="Times New Roman" w:hAnsi="Times New Roman"/>
          <w:sz w:val="24"/>
          <w:szCs w:val="24"/>
        </w:rPr>
        <w:t xml:space="preserve"> to be the owner and disposed of the property in the full knowledge that the property did not belong to him. He did so in order to cheat and defeat the true owner of his rights in the property. In other words he fraudulently sold the </w:t>
      </w:r>
      <w:r w:rsidR="00927EB7" w:rsidRPr="0079513B">
        <w:rPr>
          <w:rFonts w:ascii="Times New Roman" w:hAnsi="Times New Roman"/>
          <w:sz w:val="24"/>
          <w:szCs w:val="24"/>
        </w:rPr>
        <w:lastRenderedPageBreak/>
        <w:t>property to the appellant.</w:t>
      </w:r>
      <w:r w:rsidR="00D40441" w:rsidRPr="0079513B">
        <w:rPr>
          <w:rFonts w:ascii="Times New Roman" w:hAnsi="Times New Roman"/>
          <w:sz w:val="24"/>
          <w:szCs w:val="24"/>
        </w:rPr>
        <w:t xml:space="preserve"> The second respondent disposed of t</w:t>
      </w:r>
      <w:r w:rsidR="00B90737" w:rsidRPr="0079513B">
        <w:rPr>
          <w:rFonts w:ascii="Times New Roman" w:hAnsi="Times New Roman"/>
          <w:sz w:val="24"/>
          <w:szCs w:val="24"/>
        </w:rPr>
        <w:t xml:space="preserve">he property before </w:t>
      </w:r>
      <w:r w:rsidR="00D40441" w:rsidRPr="0079513B">
        <w:rPr>
          <w:rFonts w:ascii="Times New Roman" w:hAnsi="Times New Roman"/>
          <w:sz w:val="24"/>
          <w:szCs w:val="24"/>
        </w:rPr>
        <w:t>the merits of the matter had been determined by SMITH J. When the trial commenced</w:t>
      </w:r>
      <w:r w:rsidR="00D614B9" w:rsidRPr="0079513B">
        <w:rPr>
          <w:rFonts w:ascii="Times New Roman" w:hAnsi="Times New Roman"/>
          <w:sz w:val="24"/>
          <w:szCs w:val="24"/>
        </w:rPr>
        <w:t>, he did not disclose the fact that transfer had already been effected to the appellant. He deliberately concealed this informati</w:t>
      </w:r>
      <w:r w:rsidR="00B90737" w:rsidRPr="0079513B">
        <w:rPr>
          <w:rFonts w:ascii="Times New Roman" w:hAnsi="Times New Roman"/>
          <w:sz w:val="24"/>
          <w:szCs w:val="24"/>
        </w:rPr>
        <w:t>on fr</w:t>
      </w:r>
      <w:r w:rsidR="00D614B9" w:rsidRPr="0079513B">
        <w:rPr>
          <w:rFonts w:ascii="Times New Roman" w:hAnsi="Times New Roman"/>
          <w:sz w:val="24"/>
          <w:szCs w:val="24"/>
        </w:rPr>
        <w:t>o</w:t>
      </w:r>
      <w:r w:rsidR="00B90737" w:rsidRPr="0079513B">
        <w:rPr>
          <w:rFonts w:ascii="Times New Roman" w:hAnsi="Times New Roman"/>
          <w:sz w:val="24"/>
          <w:szCs w:val="24"/>
        </w:rPr>
        <w:t>m</w:t>
      </w:r>
      <w:r w:rsidR="00D614B9" w:rsidRPr="0079513B">
        <w:rPr>
          <w:rFonts w:ascii="Times New Roman" w:hAnsi="Times New Roman"/>
          <w:sz w:val="24"/>
          <w:szCs w:val="24"/>
        </w:rPr>
        <w:t xml:space="preserve"> the c</w:t>
      </w:r>
      <w:r w:rsidR="00B90737" w:rsidRPr="0079513B">
        <w:rPr>
          <w:rFonts w:ascii="Times New Roman" w:hAnsi="Times New Roman"/>
          <w:sz w:val="24"/>
          <w:szCs w:val="24"/>
        </w:rPr>
        <w:t xml:space="preserve">ourt and proceeded </w:t>
      </w:r>
      <w:r w:rsidR="00D614B9" w:rsidRPr="0079513B">
        <w:rPr>
          <w:rFonts w:ascii="Times New Roman" w:hAnsi="Times New Roman"/>
          <w:sz w:val="24"/>
          <w:szCs w:val="24"/>
        </w:rPr>
        <w:t xml:space="preserve">to </w:t>
      </w:r>
      <w:r w:rsidR="00B90737" w:rsidRPr="0079513B">
        <w:rPr>
          <w:rFonts w:ascii="Times New Roman" w:hAnsi="Times New Roman"/>
          <w:sz w:val="24"/>
          <w:szCs w:val="24"/>
        </w:rPr>
        <w:t xml:space="preserve">appeal to </w:t>
      </w:r>
      <w:r w:rsidR="00D614B9" w:rsidRPr="0079513B">
        <w:rPr>
          <w:rFonts w:ascii="Times New Roman" w:hAnsi="Times New Roman"/>
          <w:sz w:val="24"/>
          <w:szCs w:val="24"/>
        </w:rPr>
        <w:t xml:space="preserve">the Supreme Court against the decision of SMITH J, which </w:t>
      </w:r>
      <w:r w:rsidR="00B90737" w:rsidRPr="0079513B">
        <w:rPr>
          <w:rFonts w:ascii="Times New Roman" w:hAnsi="Times New Roman"/>
          <w:sz w:val="24"/>
          <w:szCs w:val="24"/>
        </w:rPr>
        <w:t>had awarded</w:t>
      </w:r>
      <w:r w:rsidR="00D614B9" w:rsidRPr="0079513B">
        <w:rPr>
          <w:rFonts w:ascii="Times New Roman" w:hAnsi="Times New Roman"/>
          <w:sz w:val="24"/>
          <w:szCs w:val="24"/>
        </w:rPr>
        <w:t xml:space="preserve"> the rights, interest and title to the first respondent’s late husband.</w:t>
      </w:r>
    </w:p>
    <w:p w:rsidR="009A2BD5" w:rsidRPr="0079513B" w:rsidRDefault="009A2BD5" w:rsidP="009A2BD5">
      <w:pPr>
        <w:spacing w:line="240" w:lineRule="auto"/>
        <w:ind w:firstLine="1440"/>
        <w:jc w:val="both"/>
        <w:rPr>
          <w:rFonts w:ascii="Times New Roman" w:hAnsi="Times New Roman"/>
          <w:sz w:val="24"/>
          <w:szCs w:val="24"/>
        </w:rPr>
      </w:pPr>
    </w:p>
    <w:p w:rsidR="00F71761" w:rsidRPr="0079513B" w:rsidRDefault="00927EB7" w:rsidP="009A2BD5">
      <w:pPr>
        <w:spacing w:line="480" w:lineRule="auto"/>
        <w:ind w:firstLine="1440"/>
        <w:jc w:val="both"/>
        <w:rPr>
          <w:rFonts w:ascii="Times New Roman" w:hAnsi="Times New Roman"/>
          <w:sz w:val="24"/>
          <w:szCs w:val="24"/>
        </w:rPr>
      </w:pPr>
      <w:r w:rsidRPr="0079513B">
        <w:rPr>
          <w:rFonts w:ascii="Times New Roman" w:hAnsi="Times New Roman"/>
          <w:sz w:val="24"/>
          <w:szCs w:val="24"/>
        </w:rPr>
        <w:t>Wille and Millin</w:t>
      </w:r>
      <w:r w:rsidR="004F761F" w:rsidRPr="0079513B">
        <w:rPr>
          <w:rFonts w:ascii="Times New Roman" w:hAnsi="Times New Roman"/>
          <w:sz w:val="24"/>
          <w:szCs w:val="24"/>
        </w:rPr>
        <w:t>’</w:t>
      </w:r>
      <w:r w:rsidRPr="0079513B">
        <w:rPr>
          <w:rFonts w:ascii="Times New Roman" w:hAnsi="Times New Roman"/>
          <w:sz w:val="24"/>
          <w:szCs w:val="24"/>
        </w:rPr>
        <w:t>s</w:t>
      </w:r>
      <w:r w:rsidR="00B90737" w:rsidRPr="0079513B">
        <w:rPr>
          <w:rFonts w:ascii="Times New Roman" w:hAnsi="Times New Roman"/>
          <w:sz w:val="24"/>
          <w:szCs w:val="24"/>
        </w:rPr>
        <w:t xml:space="preserve"> </w:t>
      </w:r>
      <w:r w:rsidR="00F71761" w:rsidRPr="0079513B">
        <w:rPr>
          <w:rFonts w:ascii="Times New Roman" w:hAnsi="Times New Roman"/>
          <w:sz w:val="24"/>
          <w:szCs w:val="24"/>
        </w:rPr>
        <w:t xml:space="preserve">in their book </w:t>
      </w:r>
      <w:r w:rsidR="00D614B9" w:rsidRPr="0079513B">
        <w:rPr>
          <w:rFonts w:ascii="Times New Roman" w:hAnsi="Times New Roman"/>
          <w:sz w:val="24"/>
          <w:szCs w:val="24"/>
        </w:rPr>
        <w:t>“</w:t>
      </w:r>
      <w:r w:rsidR="004F761F" w:rsidRPr="0079513B">
        <w:rPr>
          <w:rFonts w:ascii="Times New Roman" w:hAnsi="Times New Roman"/>
          <w:i/>
          <w:sz w:val="24"/>
          <w:szCs w:val="24"/>
        </w:rPr>
        <w:t>Mercantile Law in South Africa</w:t>
      </w:r>
      <w:r w:rsidR="00D614B9" w:rsidRPr="0079513B">
        <w:rPr>
          <w:rFonts w:ascii="Times New Roman" w:hAnsi="Times New Roman"/>
          <w:i/>
          <w:sz w:val="24"/>
          <w:szCs w:val="24"/>
        </w:rPr>
        <w:t>”</w:t>
      </w:r>
      <w:r w:rsidR="004F761F" w:rsidRPr="0079513B">
        <w:rPr>
          <w:rFonts w:ascii="Times New Roman" w:hAnsi="Times New Roman"/>
          <w:i/>
          <w:sz w:val="24"/>
          <w:szCs w:val="24"/>
        </w:rPr>
        <w:t xml:space="preserve"> </w:t>
      </w:r>
      <w:r w:rsidR="00B90737" w:rsidRPr="0079513B">
        <w:rPr>
          <w:rFonts w:ascii="Times New Roman" w:hAnsi="Times New Roman"/>
          <w:sz w:val="24"/>
          <w:szCs w:val="24"/>
        </w:rPr>
        <w:t>by Phillip Millin and George Will</w:t>
      </w:r>
      <w:r w:rsidR="00047233" w:rsidRPr="0079513B">
        <w:rPr>
          <w:rFonts w:ascii="Times New Roman" w:hAnsi="Times New Roman"/>
          <w:sz w:val="24"/>
          <w:szCs w:val="24"/>
        </w:rPr>
        <w:t>e,</w:t>
      </w:r>
      <w:r w:rsidR="00B90737" w:rsidRPr="0079513B">
        <w:rPr>
          <w:rFonts w:ascii="Times New Roman" w:hAnsi="Times New Roman"/>
          <w:sz w:val="24"/>
          <w:szCs w:val="24"/>
        </w:rPr>
        <w:t xml:space="preserve"> </w:t>
      </w:r>
      <w:r w:rsidR="004F761F" w:rsidRPr="0079513B">
        <w:rPr>
          <w:rFonts w:ascii="Times New Roman" w:hAnsi="Times New Roman"/>
          <w:i/>
          <w:sz w:val="24"/>
          <w:szCs w:val="24"/>
        </w:rPr>
        <w:t>1</w:t>
      </w:r>
      <w:r w:rsidR="00B90737" w:rsidRPr="0079513B">
        <w:rPr>
          <w:rFonts w:ascii="Times New Roman" w:hAnsi="Times New Roman"/>
          <w:i/>
          <w:sz w:val="24"/>
          <w:szCs w:val="24"/>
        </w:rPr>
        <w:t>8</w:t>
      </w:r>
      <w:r w:rsidR="004F761F" w:rsidRPr="0079513B">
        <w:rPr>
          <w:rFonts w:ascii="Times New Roman" w:hAnsi="Times New Roman"/>
          <w:i/>
          <w:sz w:val="24"/>
          <w:szCs w:val="24"/>
          <w:vertAlign w:val="superscript"/>
        </w:rPr>
        <w:t>th</w:t>
      </w:r>
      <w:r w:rsidR="004F761F" w:rsidRPr="0079513B">
        <w:rPr>
          <w:rFonts w:ascii="Times New Roman" w:hAnsi="Times New Roman"/>
          <w:i/>
          <w:sz w:val="24"/>
          <w:szCs w:val="24"/>
        </w:rPr>
        <w:t xml:space="preserve"> edition</w:t>
      </w:r>
      <w:r w:rsidR="00691306" w:rsidRPr="0079513B">
        <w:rPr>
          <w:rFonts w:ascii="Times New Roman" w:hAnsi="Times New Roman"/>
          <w:sz w:val="24"/>
          <w:szCs w:val="24"/>
        </w:rPr>
        <w:t xml:space="preserve"> at p</w:t>
      </w:r>
      <w:r w:rsidR="00B90737" w:rsidRPr="0079513B">
        <w:rPr>
          <w:rFonts w:ascii="Times New Roman" w:hAnsi="Times New Roman"/>
          <w:sz w:val="24"/>
          <w:szCs w:val="24"/>
        </w:rPr>
        <w:t xml:space="preserve"> 182</w:t>
      </w:r>
      <w:r w:rsidR="004F761F" w:rsidRPr="0079513B">
        <w:rPr>
          <w:rFonts w:ascii="Times New Roman" w:hAnsi="Times New Roman"/>
          <w:sz w:val="24"/>
          <w:szCs w:val="24"/>
        </w:rPr>
        <w:t xml:space="preserve"> states that: </w:t>
      </w:r>
    </w:p>
    <w:p w:rsidR="00927EB7" w:rsidRPr="0079513B" w:rsidRDefault="004F761F" w:rsidP="00691306">
      <w:pPr>
        <w:spacing w:line="240" w:lineRule="auto"/>
        <w:ind w:left="720"/>
        <w:jc w:val="both"/>
        <w:rPr>
          <w:rFonts w:ascii="Times New Roman" w:hAnsi="Times New Roman"/>
          <w:sz w:val="24"/>
          <w:szCs w:val="24"/>
        </w:rPr>
      </w:pPr>
      <w:r w:rsidRPr="0079513B">
        <w:rPr>
          <w:rFonts w:ascii="Times New Roman" w:hAnsi="Times New Roman"/>
          <w:sz w:val="24"/>
          <w:szCs w:val="24"/>
        </w:rPr>
        <w:t>“If, however a vendor knowing himsel</w:t>
      </w:r>
      <w:r w:rsidR="00B90737" w:rsidRPr="0079513B">
        <w:rPr>
          <w:rFonts w:ascii="Times New Roman" w:hAnsi="Times New Roman"/>
          <w:sz w:val="24"/>
          <w:szCs w:val="24"/>
        </w:rPr>
        <w:t>f not to be the true owner of th</w:t>
      </w:r>
      <w:r w:rsidRPr="0079513B">
        <w:rPr>
          <w:rFonts w:ascii="Times New Roman" w:hAnsi="Times New Roman"/>
          <w:sz w:val="24"/>
          <w:szCs w:val="24"/>
        </w:rPr>
        <w:t xml:space="preserve">e thing, represents himself to be the owner </w:t>
      </w:r>
      <w:r w:rsidR="00B90737" w:rsidRPr="0079513B">
        <w:rPr>
          <w:rFonts w:ascii="Times New Roman" w:hAnsi="Times New Roman"/>
          <w:sz w:val="24"/>
          <w:szCs w:val="24"/>
        </w:rPr>
        <w:t>of ascertained goods, and sells them</w:t>
      </w:r>
      <w:r w:rsidRPr="0079513B">
        <w:rPr>
          <w:rFonts w:ascii="Times New Roman" w:hAnsi="Times New Roman"/>
          <w:sz w:val="24"/>
          <w:szCs w:val="24"/>
        </w:rPr>
        <w:t xml:space="preserve"> to a person ignorant of the truth so</w:t>
      </w:r>
      <w:r w:rsidR="00270A83" w:rsidRPr="0079513B">
        <w:rPr>
          <w:rFonts w:ascii="Times New Roman" w:hAnsi="Times New Roman"/>
          <w:sz w:val="24"/>
          <w:szCs w:val="24"/>
        </w:rPr>
        <w:t xml:space="preserve"> as to wilfully</w:t>
      </w:r>
      <w:r w:rsidR="00F71761" w:rsidRPr="0079513B">
        <w:rPr>
          <w:rFonts w:ascii="Times New Roman" w:hAnsi="Times New Roman"/>
          <w:sz w:val="24"/>
          <w:szCs w:val="24"/>
        </w:rPr>
        <w:t xml:space="preserve"> </w:t>
      </w:r>
      <w:r w:rsidR="00B90737" w:rsidRPr="0079513B">
        <w:rPr>
          <w:rFonts w:ascii="Times New Roman" w:hAnsi="Times New Roman"/>
          <w:sz w:val="24"/>
          <w:szCs w:val="24"/>
        </w:rPr>
        <w:t xml:space="preserve">to </w:t>
      </w:r>
      <w:r w:rsidR="00F71761" w:rsidRPr="0079513B">
        <w:rPr>
          <w:rFonts w:ascii="Times New Roman" w:hAnsi="Times New Roman"/>
          <w:sz w:val="24"/>
          <w:szCs w:val="24"/>
        </w:rPr>
        <w:t>expose the la</w:t>
      </w:r>
      <w:r w:rsidRPr="0079513B">
        <w:rPr>
          <w:rFonts w:ascii="Times New Roman" w:hAnsi="Times New Roman"/>
          <w:sz w:val="24"/>
          <w:szCs w:val="24"/>
        </w:rPr>
        <w:t>tter to</w:t>
      </w:r>
      <w:r w:rsidR="00B90737" w:rsidRPr="0079513B">
        <w:rPr>
          <w:rFonts w:ascii="Times New Roman" w:hAnsi="Times New Roman"/>
          <w:sz w:val="24"/>
          <w:szCs w:val="24"/>
        </w:rPr>
        <w:t xml:space="preserve"> </w:t>
      </w:r>
      <w:r w:rsidRPr="0079513B">
        <w:rPr>
          <w:rFonts w:ascii="Times New Roman" w:hAnsi="Times New Roman"/>
          <w:sz w:val="24"/>
          <w:szCs w:val="24"/>
        </w:rPr>
        <w:t>the danger of having the possession taken away from him by the true owner, the law regards such conduct on the p</w:t>
      </w:r>
      <w:r w:rsidR="00B90737" w:rsidRPr="0079513B">
        <w:rPr>
          <w:rFonts w:ascii="Times New Roman" w:hAnsi="Times New Roman"/>
          <w:sz w:val="24"/>
          <w:szCs w:val="24"/>
        </w:rPr>
        <w:t>art of the vendor as fraudulent;</w:t>
      </w:r>
      <w:r w:rsidRPr="0079513B">
        <w:rPr>
          <w:rFonts w:ascii="Times New Roman" w:hAnsi="Times New Roman"/>
          <w:sz w:val="24"/>
          <w:szCs w:val="24"/>
        </w:rPr>
        <w:t xml:space="preserve"> and the buyer is entitled to repudiate </w:t>
      </w:r>
      <w:r w:rsidR="00F71761" w:rsidRPr="0079513B">
        <w:rPr>
          <w:rFonts w:ascii="Times New Roman" w:hAnsi="Times New Roman"/>
          <w:sz w:val="24"/>
          <w:szCs w:val="24"/>
        </w:rPr>
        <w:t>the contract</w:t>
      </w:r>
      <w:r w:rsidR="00B90737" w:rsidRPr="0079513B">
        <w:rPr>
          <w:rFonts w:ascii="Times New Roman" w:hAnsi="Times New Roman"/>
          <w:sz w:val="24"/>
          <w:szCs w:val="24"/>
        </w:rPr>
        <w:t xml:space="preserve"> </w:t>
      </w:r>
      <w:r w:rsidRPr="0079513B">
        <w:rPr>
          <w:rFonts w:ascii="Times New Roman" w:hAnsi="Times New Roman"/>
          <w:sz w:val="24"/>
          <w:szCs w:val="24"/>
        </w:rPr>
        <w:t xml:space="preserve">and sue the seller </w:t>
      </w:r>
      <w:r w:rsidR="00392410" w:rsidRPr="0079513B">
        <w:rPr>
          <w:rFonts w:ascii="Times New Roman" w:hAnsi="Times New Roman"/>
          <w:sz w:val="24"/>
          <w:szCs w:val="24"/>
        </w:rPr>
        <w:t xml:space="preserve">for damages even before he is evicted. </w:t>
      </w:r>
      <w:r w:rsidR="00B90737" w:rsidRPr="0079513B">
        <w:rPr>
          <w:rFonts w:ascii="Times New Roman" w:hAnsi="Times New Roman"/>
          <w:sz w:val="24"/>
          <w:szCs w:val="24"/>
        </w:rPr>
        <w:t xml:space="preserve">This reflects the view of De Villers JA in </w:t>
      </w:r>
      <w:r w:rsidR="00392410" w:rsidRPr="0079513B">
        <w:rPr>
          <w:rFonts w:ascii="Times New Roman" w:hAnsi="Times New Roman"/>
          <w:i/>
          <w:sz w:val="24"/>
          <w:szCs w:val="24"/>
        </w:rPr>
        <w:t>Kleynhans Bros v Wessels’</w:t>
      </w:r>
      <w:r w:rsidR="00B90737" w:rsidRPr="0079513B">
        <w:rPr>
          <w:rFonts w:ascii="Times New Roman" w:hAnsi="Times New Roman"/>
          <w:i/>
          <w:sz w:val="24"/>
          <w:szCs w:val="24"/>
        </w:rPr>
        <w:t>s</w:t>
      </w:r>
      <w:r w:rsidR="00392410" w:rsidRPr="0079513B">
        <w:rPr>
          <w:rFonts w:ascii="Times New Roman" w:hAnsi="Times New Roman"/>
          <w:i/>
          <w:sz w:val="24"/>
          <w:szCs w:val="24"/>
        </w:rPr>
        <w:t xml:space="preserve"> Trustee</w:t>
      </w:r>
      <w:r w:rsidR="00392410" w:rsidRPr="0079513B">
        <w:rPr>
          <w:rFonts w:ascii="Times New Roman" w:hAnsi="Times New Roman"/>
          <w:sz w:val="24"/>
          <w:szCs w:val="24"/>
        </w:rPr>
        <w:t xml:space="preserve"> 1</w:t>
      </w:r>
      <w:r w:rsidR="00F71761" w:rsidRPr="0079513B">
        <w:rPr>
          <w:rFonts w:ascii="Times New Roman" w:hAnsi="Times New Roman"/>
          <w:sz w:val="24"/>
          <w:szCs w:val="24"/>
        </w:rPr>
        <w:t xml:space="preserve">927 AD 271, and </w:t>
      </w:r>
      <w:r w:rsidR="00B90737" w:rsidRPr="0079513B">
        <w:rPr>
          <w:rFonts w:ascii="Times New Roman" w:hAnsi="Times New Roman"/>
          <w:sz w:val="24"/>
          <w:szCs w:val="24"/>
        </w:rPr>
        <w:t xml:space="preserve">is submitted to be preferable to the contrary view of Wessels JA in that case – at least as regards the sale of a specific </w:t>
      </w:r>
      <w:r w:rsidR="00B90737" w:rsidRPr="0079513B">
        <w:rPr>
          <w:rFonts w:ascii="Times New Roman" w:hAnsi="Times New Roman"/>
          <w:i/>
          <w:sz w:val="24"/>
          <w:szCs w:val="24"/>
        </w:rPr>
        <w:t>merx</w:t>
      </w:r>
      <w:r w:rsidR="00B90737" w:rsidRPr="0079513B">
        <w:rPr>
          <w:rFonts w:ascii="Times New Roman" w:hAnsi="Times New Roman"/>
          <w:sz w:val="24"/>
          <w:szCs w:val="24"/>
        </w:rPr>
        <w:t>.”</w:t>
      </w:r>
    </w:p>
    <w:p w:rsidR="00691306" w:rsidRPr="0079513B" w:rsidRDefault="00691306" w:rsidP="00691306">
      <w:pPr>
        <w:spacing w:line="240" w:lineRule="auto"/>
        <w:ind w:left="720"/>
        <w:jc w:val="both"/>
        <w:rPr>
          <w:rFonts w:ascii="Times New Roman" w:hAnsi="Times New Roman"/>
          <w:sz w:val="24"/>
          <w:szCs w:val="24"/>
        </w:rPr>
      </w:pPr>
    </w:p>
    <w:p w:rsidR="00691306" w:rsidRPr="0079513B" w:rsidRDefault="00691306" w:rsidP="00691306">
      <w:pPr>
        <w:spacing w:line="240" w:lineRule="auto"/>
        <w:ind w:left="720"/>
        <w:jc w:val="both"/>
        <w:rPr>
          <w:rFonts w:ascii="Times New Roman" w:hAnsi="Times New Roman"/>
          <w:sz w:val="24"/>
          <w:szCs w:val="24"/>
        </w:rPr>
      </w:pPr>
    </w:p>
    <w:p w:rsidR="00392410" w:rsidRPr="0079513B" w:rsidRDefault="0097484C" w:rsidP="00691306">
      <w:pPr>
        <w:spacing w:line="480" w:lineRule="auto"/>
        <w:ind w:firstLine="1440"/>
        <w:jc w:val="both"/>
        <w:rPr>
          <w:rFonts w:ascii="Times New Roman" w:hAnsi="Times New Roman"/>
          <w:sz w:val="24"/>
          <w:szCs w:val="24"/>
        </w:rPr>
      </w:pPr>
      <w:r w:rsidRPr="0079513B">
        <w:rPr>
          <w:rFonts w:ascii="Times New Roman" w:hAnsi="Times New Roman"/>
          <w:sz w:val="24"/>
          <w:szCs w:val="24"/>
        </w:rPr>
        <w:t>T</w:t>
      </w:r>
      <w:r w:rsidR="00280AEE" w:rsidRPr="0079513B">
        <w:rPr>
          <w:rFonts w:ascii="Times New Roman" w:hAnsi="Times New Roman"/>
          <w:sz w:val="24"/>
          <w:szCs w:val="24"/>
        </w:rPr>
        <w:t>hese</w:t>
      </w:r>
      <w:r w:rsidR="00392410" w:rsidRPr="0079513B">
        <w:rPr>
          <w:rFonts w:ascii="Times New Roman" w:hAnsi="Times New Roman"/>
          <w:sz w:val="24"/>
          <w:szCs w:val="24"/>
        </w:rPr>
        <w:t xml:space="preserve"> sentiments are pertinent</w:t>
      </w:r>
      <w:r w:rsidR="00F71761" w:rsidRPr="0079513B">
        <w:rPr>
          <w:rFonts w:ascii="Times New Roman" w:hAnsi="Times New Roman"/>
          <w:sz w:val="24"/>
          <w:szCs w:val="24"/>
        </w:rPr>
        <w:t xml:space="preserve"> to</w:t>
      </w:r>
      <w:r w:rsidR="000B13C1" w:rsidRPr="0079513B">
        <w:rPr>
          <w:rFonts w:ascii="Times New Roman" w:hAnsi="Times New Roman"/>
          <w:sz w:val="24"/>
          <w:szCs w:val="24"/>
        </w:rPr>
        <w:t xml:space="preserve"> </w:t>
      </w:r>
      <w:r w:rsidR="00F71761" w:rsidRPr="0079513B">
        <w:rPr>
          <w:rFonts w:ascii="Times New Roman" w:hAnsi="Times New Roman"/>
          <w:sz w:val="24"/>
          <w:szCs w:val="24"/>
        </w:rPr>
        <w:t>t</w:t>
      </w:r>
      <w:r w:rsidR="00B90737" w:rsidRPr="0079513B">
        <w:rPr>
          <w:rFonts w:ascii="Times New Roman" w:hAnsi="Times New Roman"/>
          <w:sz w:val="24"/>
          <w:szCs w:val="24"/>
        </w:rPr>
        <w:t>he present matter. T</w:t>
      </w:r>
      <w:r w:rsidR="00280AEE" w:rsidRPr="0079513B">
        <w:rPr>
          <w:rFonts w:ascii="Times New Roman" w:hAnsi="Times New Roman"/>
          <w:sz w:val="24"/>
          <w:szCs w:val="24"/>
        </w:rPr>
        <w:t>he</w:t>
      </w:r>
      <w:r w:rsidR="00392410" w:rsidRPr="0079513B">
        <w:rPr>
          <w:rFonts w:ascii="Times New Roman" w:hAnsi="Times New Roman"/>
          <w:sz w:val="24"/>
          <w:szCs w:val="24"/>
        </w:rPr>
        <w:t xml:space="preserve"> agreement of sale between the appellant and the second respondent was null and void for lack of authority. The second respondent was not authorised by the owner of</w:t>
      </w:r>
      <w:r w:rsidR="00F71761" w:rsidRPr="0079513B">
        <w:rPr>
          <w:rFonts w:ascii="Times New Roman" w:hAnsi="Times New Roman"/>
          <w:sz w:val="24"/>
          <w:szCs w:val="24"/>
        </w:rPr>
        <w:t xml:space="preserve"> the property to dispose </w:t>
      </w:r>
      <w:r w:rsidR="00D614B9" w:rsidRPr="0079513B">
        <w:rPr>
          <w:rFonts w:ascii="Times New Roman" w:hAnsi="Times New Roman"/>
          <w:sz w:val="24"/>
          <w:szCs w:val="24"/>
        </w:rPr>
        <w:t xml:space="preserve">of </w:t>
      </w:r>
      <w:r w:rsidR="00F71761" w:rsidRPr="0079513B">
        <w:rPr>
          <w:rFonts w:ascii="Times New Roman" w:hAnsi="Times New Roman"/>
          <w:sz w:val="24"/>
          <w:szCs w:val="24"/>
        </w:rPr>
        <w:t xml:space="preserve">it on </w:t>
      </w:r>
      <w:r w:rsidR="00392410" w:rsidRPr="0079513B">
        <w:rPr>
          <w:rFonts w:ascii="Times New Roman" w:hAnsi="Times New Roman"/>
          <w:sz w:val="24"/>
          <w:szCs w:val="24"/>
        </w:rPr>
        <w:t xml:space="preserve">his behalf. He </w:t>
      </w:r>
      <w:r w:rsidR="00D614B9" w:rsidRPr="0079513B">
        <w:rPr>
          <w:rFonts w:ascii="Times New Roman" w:hAnsi="Times New Roman"/>
          <w:sz w:val="24"/>
          <w:szCs w:val="24"/>
        </w:rPr>
        <w:t>purported to dispose of</w:t>
      </w:r>
      <w:r w:rsidR="00392410" w:rsidRPr="0079513B">
        <w:rPr>
          <w:rFonts w:ascii="Times New Roman" w:hAnsi="Times New Roman"/>
          <w:sz w:val="24"/>
          <w:szCs w:val="24"/>
        </w:rPr>
        <w:t xml:space="preserve"> rights in the property which rights he did not have. As</w:t>
      </w:r>
      <w:r w:rsidR="00691306" w:rsidRPr="0079513B">
        <w:rPr>
          <w:rFonts w:ascii="Times New Roman" w:hAnsi="Times New Roman"/>
          <w:sz w:val="24"/>
          <w:szCs w:val="24"/>
        </w:rPr>
        <w:t xml:space="preserve"> was pointed out by LORD DENNING</w:t>
      </w:r>
      <w:r w:rsidR="00392410" w:rsidRPr="0079513B">
        <w:rPr>
          <w:rFonts w:ascii="Times New Roman" w:hAnsi="Times New Roman"/>
          <w:sz w:val="24"/>
          <w:szCs w:val="24"/>
        </w:rPr>
        <w:t xml:space="preserve"> in </w:t>
      </w:r>
      <w:r w:rsidR="00392410" w:rsidRPr="0079513B">
        <w:rPr>
          <w:rFonts w:ascii="Times New Roman" w:hAnsi="Times New Roman"/>
          <w:i/>
          <w:sz w:val="24"/>
          <w:szCs w:val="24"/>
        </w:rPr>
        <w:t xml:space="preserve">Macfoy v United Africa Company </w:t>
      </w:r>
      <w:r w:rsidR="00F71761" w:rsidRPr="0079513B">
        <w:rPr>
          <w:rFonts w:ascii="Times New Roman" w:hAnsi="Times New Roman"/>
          <w:i/>
          <w:sz w:val="24"/>
          <w:szCs w:val="24"/>
        </w:rPr>
        <w:t>limited</w:t>
      </w:r>
      <w:r w:rsidR="00F71761" w:rsidRPr="0079513B">
        <w:rPr>
          <w:rFonts w:ascii="Times New Roman" w:hAnsi="Times New Roman"/>
          <w:sz w:val="24"/>
          <w:szCs w:val="24"/>
        </w:rPr>
        <w:t xml:space="preserve"> (1961) 3 All ER 1169 (</w:t>
      </w:r>
      <w:r w:rsidR="00047233" w:rsidRPr="0079513B">
        <w:rPr>
          <w:rFonts w:ascii="Times New Roman" w:hAnsi="Times New Roman"/>
          <w:sz w:val="24"/>
          <w:szCs w:val="24"/>
        </w:rPr>
        <w:t>PC) at 1172</w:t>
      </w:r>
      <w:r w:rsidR="002E2BBB" w:rsidRPr="0079513B">
        <w:rPr>
          <w:rFonts w:ascii="Times New Roman" w:hAnsi="Times New Roman"/>
          <w:sz w:val="24"/>
          <w:szCs w:val="24"/>
        </w:rPr>
        <w:t xml:space="preserve">: </w:t>
      </w:r>
    </w:p>
    <w:p w:rsidR="002E2BBB" w:rsidRPr="0079513B" w:rsidRDefault="00F71761" w:rsidP="00691306">
      <w:pPr>
        <w:spacing w:line="240" w:lineRule="auto"/>
        <w:ind w:left="720"/>
        <w:jc w:val="both"/>
        <w:rPr>
          <w:rFonts w:ascii="Times New Roman" w:hAnsi="Times New Roman"/>
          <w:sz w:val="24"/>
          <w:szCs w:val="24"/>
        </w:rPr>
      </w:pPr>
      <w:r w:rsidRPr="0079513B">
        <w:rPr>
          <w:rFonts w:ascii="Times New Roman" w:hAnsi="Times New Roman"/>
          <w:sz w:val="24"/>
          <w:szCs w:val="24"/>
        </w:rPr>
        <w:t>“I</w:t>
      </w:r>
      <w:r w:rsidR="002E2BBB" w:rsidRPr="0079513B">
        <w:rPr>
          <w:rFonts w:ascii="Times New Roman" w:hAnsi="Times New Roman"/>
          <w:sz w:val="24"/>
          <w:szCs w:val="24"/>
        </w:rPr>
        <w:t>f an act is void, then it is</w:t>
      </w:r>
      <w:r w:rsidR="00B90737" w:rsidRPr="0079513B">
        <w:rPr>
          <w:rFonts w:ascii="Times New Roman" w:hAnsi="Times New Roman"/>
          <w:sz w:val="24"/>
          <w:szCs w:val="24"/>
        </w:rPr>
        <w:t xml:space="preserve"> </w:t>
      </w:r>
      <w:r w:rsidR="002E2BBB" w:rsidRPr="0079513B">
        <w:rPr>
          <w:rFonts w:ascii="Times New Roman" w:hAnsi="Times New Roman"/>
          <w:sz w:val="24"/>
          <w:szCs w:val="24"/>
        </w:rPr>
        <w:t xml:space="preserve">in law a nullity. It is not only bad, but incurably bad. There is no need for an order of court to set it aside. It is automatically null and void without more ado, though it is sometimes convenient to have the court declare it to be so. And </w:t>
      </w:r>
      <w:r w:rsidR="002E2BBB" w:rsidRPr="0079513B">
        <w:rPr>
          <w:rFonts w:ascii="Times New Roman" w:hAnsi="Times New Roman"/>
          <w:sz w:val="24"/>
          <w:szCs w:val="24"/>
        </w:rPr>
        <w:lastRenderedPageBreak/>
        <w:t>every proceeding</w:t>
      </w:r>
      <w:r w:rsidRPr="0079513B">
        <w:rPr>
          <w:rFonts w:ascii="Times New Roman" w:hAnsi="Times New Roman"/>
          <w:sz w:val="24"/>
          <w:szCs w:val="24"/>
        </w:rPr>
        <w:t xml:space="preserve"> which is founded on it is</w:t>
      </w:r>
      <w:r w:rsidR="002E2BBB" w:rsidRPr="0079513B">
        <w:rPr>
          <w:rFonts w:ascii="Times New Roman" w:hAnsi="Times New Roman"/>
          <w:sz w:val="24"/>
          <w:szCs w:val="24"/>
        </w:rPr>
        <w:t xml:space="preserve"> also bad </w:t>
      </w:r>
      <w:r w:rsidRPr="0079513B">
        <w:rPr>
          <w:rFonts w:ascii="Times New Roman" w:hAnsi="Times New Roman"/>
          <w:sz w:val="24"/>
          <w:szCs w:val="24"/>
        </w:rPr>
        <w:t xml:space="preserve">and </w:t>
      </w:r>
      <w:r w:rsidR="002E2BBB" w:rsidRPr="0079513B">
        <w:rPr>
          <w:rFonts w:ascii="Times New Roman" w:hAnsi="Times New Roman"/>
          <w:sz w:val="24"/>
          <w:szCs w:val="24"/>
        </w:rPr>
        <w:t>incurably bad. You cannot put something on nothing and expect it to stay there. It will collapse.”</w:t>
      </w:r>
    </w:p>
    <w:p w:rsidR="00691306" w:rsidRPr="0079513B" w:rsidRDefault="00691306" w:rsidP="00691306">
      <w:pPr>
        <w:spacing w:line="240" w:lineRule="auto"/>
        <w:ind w:left="720"/>
        <w:jc w:val="both"/>
        <w:rPr>
          <w:rFonts w:ascii="Times New Roman" w:hAnsi="Times New Roman"/>
          <w:sz w:val="24"/>
          <w:szCs w:val="24"/>
        </w:rPr>
      </w:pPr>
    </w:p>
    <w:p w:rsidR="002E2BBB" w:rsidRPr="0079513B" w:rsidRDefault="002E2BBB" w:rsidP="00691306">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The same </w:t>
      </w:r>
      <w:r w:rsidR="00B94ECD" w:rsidRPr="0079513B">
        <w:rPr>
          <w:rFonts w:ascii="Times New Roman" w:hAnsi="Times New Roman"/>
          <w:sz w:val="24"/>
          <w:szCs w:val="24"/>
        </w:rPr>
        <w:t>senti</w:t>
      </w:r>
      <w:r w:rsidR="00691306" w:rsidRPr="0079513B">
        <w:rPr>
          <w:rFonts w:ascii="Times New Roman" w:hAnsi="Times New Roman"/>
          <w:sz w:val="24"/>
          <w:szCs w:val="24"/>
        </w:rPr>
        <w:t>ment</w:t>
      </w:r>
      <w:r w:rsidR="0097484C" w:rsidRPr="0079513B">
        <w:rPr>
          <w:rFonts w:ascii="Times New Roman" w:hAnsi="Times New Roman"/>
          <w:sz w:val="24"/>
          <w:szCs w:val="24"/>
        </w:rPr>
        <w:t>s</w:t>
      </w:r>
      <w:r w:rsidR="00691306" w:rsidRPr="0079513B">
        <w:rPr>
          <w:rFonts w:ascii="Times New Roman" w:hAnsi="Times New Roman"/>
          <w:sz w:val="24"/>
          <w:szCs w:val="24"/>
        </w:rPr>
        <w:t xml:space="preserve"> were also echoed by MAKARAU</w:t>
      </w:r>
      <w:r w:rsidR="00B94ECD" w:rsidRPr="0079513B">
        <w:rPr>
          <w:rFonts w:ascii="Times New Roman" w:hAnsi="Times New Roman"/>
          <w:sz w:val="24"/>
          <w:szCs w:val="24"/>
        </w:rPr>
        <w:t xml:space="preserve"> JP</w:t>
      </w:r>
      <w:r w:rsidR="00047233" w:rsidRPr="0079513B">
        <w:rPr>
          <w:rFonts w:ascii="Times New Roman" w:hAnsi="Times New Roman"/>
          <w:sz w:val="24"/>
          <w:szCs w:val="24"/>
        </w:rPr>
        <w:t>,</w:t>
      </w:r>
      <w:r w:rsidR="00B94ECD" w:rsidRPr="0079513B">
        <w:rPr>
          <w:rFonts w:ascii="Times New Roman" w:hAnsi="Times New Roman"/>
          <w:sz w:val="24"/>
          <w:szCs w:val="24"/>
        </w:rPr>
        <w:t xml:space="preserve"> as she then was</w:t>
      </w:r>
      <w:r w:rsidR="00047233" w:rsidRPr="0079513B">
        <w:rPr>
          <w:rFonts w:ascii="Times New Roman" w:hAnsi="Times New Roman"/>
          <w:sz w:val="24"/>
          <w:szCs w:val="24"/>
        </w:rPr>
        <w:t>,</w:t>
      </w:r>
      <w:r w:rsidRPr="0079513B">
        <w:rPr>
          <w:rFonts w:ascii="Times New Roman" w:hAnsi="Times New Roman"/>
          <w:sz w:val="24"/>
          <w:szCs w:val="24"/>
        </w:rPr>
        <w:t xml:space="preserve"> in </w:t>
      </w:r>
      <w:r w:rsidR="00691306" w:rsidRPr="0079513B">
        <w:rPr>
          <w:rFonts w:ascii="Times New Roman" w:hAnsi="Times New Roman"/>
          <w:i/>
          <w:sz w:val="24"/>
          <w:szCs w:val="24"/>
        </w:rPr>
        <w:t>Katirawu v Katirawu &amp;</w:t>
      </w:r>
      <w:r w:rsidRPr="0079513B">
        <w:rPr>
          <w:rFonts w:ascii="Times New Roman" w:hAnsi="Times New Roman"/>
          <w:i/>
          <w:sz w:val="24"/>
          <w:szCs w:val="24"/>
        </w:rPr>
        <w:t xml:space="preserve"> Ors</w:t>
      </w:r>
      <w:r w:rsidR="00691306" w:rsidRPr="0079513B">
        <w:rPr>
          <w:rFonts w:ascii="Times New Roman" w:hAnsi="Times New Roman"/>
          <w:sz w:val="24"/>
          <w:szCs w:val="24"/>
        </w:rPr>
        <w:t xml:space="preserve"> HH-58-07 at p</w:t>
      </w:r>
      <w:r w:rsidRPr="0079513B">
        <w:rPr>
          <w:rFonts w:ascii="Times New Roman" w:hAnsi="Times New Roman"/>
          <w:sz w:val="24"/>
          <w:szCs w:val="24"/>
        </w:rPr>
        <w:t xml:space="preserve"> 5 of the cycl</w:t>
      </w:r>
      <w:r w:rsidR="00691306" w:rsidRPr="0079513B">
        <w:rPr>
          <w:rFonts w:ascii="Times New Roman" w:hAnsi="Times New Roman"/>
          <w:sz w:val="24"/>
          <w:szCs w:val="24"/>
        </w:rPr>
        <w:t>ostyled judgement when she said:</w:t>
      </w:r>
    </w:p>
    <w:p w:rsidR="002E2BBB" w:rsidRPr="0079513B" w:rsidRDefault="002E2BBB" w:rsidP="00691306">
      <w:pPr>
        <w:spacing w:line="240" w:lineRule="auto"/>
        <w:ind w:left="720"/>
        <w:jc w:val="both"/>
        <w:rPr>
          <w:rFonts w:ascii="Times New Roman" w:hAnsi="Times New Roman"/>
          <w:sz w:val="24"/>
          <w:szCs w:val="24"/>
        </w:rPr>
      </w:pPr>
      <w:r w:rsidRPr="0079513B">
        <w:rPr>
          <w:rFonts w:ascii="Times New Roman" w:hAnsi="Times New Roman"/>
          <w:sz w:val="24"/>
          <w:szCs w:val="24"/>
        </w:rPr>
        <w:t>“</w:t>
      </w:r>
      <w:r w:rsidR="00B90737" w:rsidRPr="0079513B">
        <w:rPr>
          <w:rFonts w:ascii="Times New Roman" w:hAnsi="Times New Roman"/>
          <w:sz w:val="24"/>
          <w:szCs w:val="24"/>
        </w:rPr>
        <w:t xml:space="preserve">... </w:t>
      </w:r>
      <w:r w:rsidRPr="0079513B">
        <w:rPr>
          <w:rFonts w:ascii="Times New Roman" w:hAnsi="Times New Roman"/>
          <w:sz w:val="24"/>
          <w:szCs w:val="24"/>
        </w:rPr>
        <w:t xml:space="preserve">Nothing legal can flow from a fraud. His appointment was null and void </w:t>
      </w:r>
      <w:r w:rsidRPr="0079513B">
        <w:rPr>
          <w:rFonts w:ascii="Times New Roman" w:hAnsi="Times New Roman"/>
          <w:i/>
          <w:sz w:val="24"/>
          <w:szCs w:val="24"/>
        </w:rPr>
        <w:t>ab initio</w:t>
      </w:r>
      <w:r w:rsidRPr="0079513B">
        <w:rPr>
          <w:rFonts w:ascii="Times New Roman" w:hAnsi="Times New Roman"/>
          <w:sz w:val="24"/>
          <w:szCs w:val="24"/>
        </w:rPr>
        <w:t xml:space="preserve"> on account of fraud. It is as if it was never made. </w:t>
      </w:r>
      <w:r w:rsidR="00B94ECD" w:rsidRPr="0079513B">
        <w:rPr>
          <w:rFonts w:ascii="Times New Roman" w:hAnsi="Times New Roman"/>
          <w:sz w:val="24"/>
          <w:szCs w:val="24"/>
        </w:rPr>
        <w:t>I</w:t>
      </w:r>
      <w:r w:rsidR="00BB6B9A" w:rsidRPr="0079513B">
        <w:rPr>
          <w:rFonts w:ascii="Times New Roman" w:hAnsi="Times New Roman"/>
          <w:sz w:val="24"/>
          <w:szCs w:val="24"/>
        </w:rPr>
        <w:t xml:space="preserve">t is </w:t>
      </w:r>
      <w:r w:rsidR="00B90737" w:rsidRPr="0079513B">
        <w:rPr>
          <w:rFonts w:ascii="Times New Roman" w:hAnsi="Times New Roman"/>
          <w:sz w:val="24"/>
          <w:szCs w:val="24"/>
        </w:rPr>
        <w:t xml:space="preserve">a </w:t>
      </w:r>
      <w:r w:rsidR="00BB6B9A" w:rsidRPr="0079513B">
        <w:rPr>
          <w:rFonts w:ascii="Times New Roman" w:hAnsi="Times New Roman"/>
          <w:sz w:val="24"/>
          <w:szCs w:val="24"/>
        </w:rPr>
        <w:t>nothing and upon w</w:t>
      </w:r>
      <w:r w:rsidR="00B94ECD" w:rsidRPr="0079513B">
        <w:rPr>
          <w:rFonts w:ascii="Times New Roman" w:hAnsi="Times New Roman"/>
          <w:sz w:val="24"/>
          <w:szCs w:val="24"/>
        </w:rPr>
        <w:t>hic</w:t>
      </w:r>
      <w:r w:rsidR="00BB6B9A" w:rsidRPr="0079513B">
        <w:rPr>
          <w:rFonts w:ascii="Times New Roman" w:hAnsi="Times New Roman"/>
          <w:sz w:val="24"/>
          <w:szCs w:val="24"/>
        </w:rPr>
        <w:t>h nothing of consequence can hang.”</w:t>
      </w:r>
    </w:p>
    <w:p w:rsidR="00691306" w:rsidRPr="0079513B" w:rsidRDefault="00691306" w:rsidP="00691306">
      <w:pPr>
        <w:spacing w:line="240" w:lineRule="auto"/>
        <w:ind w:left="720"/>
        <w:jc w:val="both"/>
        <w:rPr>
          <w:rFonts w:ascii="Times New Roman" w:hAnsi="Times New Roman"/>
          <w:sz w:val="24"/>
          <w:szCs w:val="24"/>
        </w:rPr>
      </w:pPr>
    </w:p>
    <w:p w:rsidR="00691306" w:rsidRPr="0079513B" w:rsidRDefault="00BB6B9A" w:rsidP="00047233">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The first respondent </w:t>
      </w:r>
      <w:r w:rsidR="00517C7D" w:rsidRPr="0079513B">
        <w:rPr>
          <w:rFonts w:ascii="Times New Roman" w:hAnsi="Times New Roman"/>
          <w:sz w:val="24"/>
          <w:szCs w:val="24"/>
        </w:rPr>
        <w:t>h</w:t>
      </w:r>
      <w:r w:rsidRPr="0079513B">
        <w:rPr>
          <w:rFonts w:ascii="Times New Roman" w:hAnsi="Times New Roman"/>
          <w:sz w:val="24"/>
          <w:szCs w:val="24"/>
        </w:rPr>
        <w:t xml:space="preserve">as a right of vindication </w:t>
      </w:r>
      <w:r w:rsidR="00AA52AE" w:rsidRPr="0079513B">
        <w:rPr>
          <w:rFonts w:ascii="Times New Roman" w:hAnsi="Times New Roman"/>
          <w:sz w:val="24"/>
          <w:szCs w:val="24"/>
        </w:rPr>
        <w:t>against</w:t>
      </w:r>
      <w:r w:rsidR="00517C7D" w:rsidRPr="0079513B">
        <w:rPr>
          <w:rFonts w:ascii="Times New Roman" w:hAnsi="Times New Roman"/>
          <w:sz w:val="24"/>
          <w:szCs w:val="24"/>
        </w:rPr>
        <w:t xml:space="preserve"> the appellant, despite</w:t>
      </w:r>
      <w:r w:rsidR="00AF650B" w:rsidRPr="0079513B">
        <w:rPr>
          <w:rFonts w:ascii="Times New Roman" w:hAnsi="Times New Roman"/>
          <w:sz w:val="24"/>
          <w:szCs w:val="24"/>
        </w:rPr>
        <w:t xml:space="preserve"> the fact that the appellant had become</w:t>
      </w:r>
      <w:r w:rsidR="00517C7D" w:rsidRPr="0079513B">
        <w:rPr>
          <w:rFonts w:ascii="Times New Roman" w:hAnsi="Times New Roman"/>
          <w:sz w:val="24"/>
          <w:szCs w:val="24"/>
        </w:rPr>
        <w:t xml:space="preserve"> the </w:t>
      </w:r>
      <w:r w:rsidR="00AF650B" w:rsidRPr="0079513B">
        <w:rPr>
          <w:rFonts w:ascii="Times New Roman" w:hAnsi="Times New Roman"/>
          <w:sz w:val="24"/>
          <w:szCs w:val="24"/>
        </w:rPr>
        <w:t>registered owner of the</w:t>
      </w:r>
      <w:r w:rsidR="00517C7D" w:rsidRPr="0079513B">
        <w:rPr>
          <w:rFonts w:ascii="Times New Roman" w:hAnsi="Times New Roman"/>
          <w:sz w:val="24"/>
          <w:szCs w:val="24"/>
        </w:rPr>
        <w:t xml:space="preserve"> property. The first respondent’s rig</w:t>
      </w:r>
      <w:r w:rsidR="00270A83" w:rsidRPr="0079513B">
        <w:rPr>
          <w:rFonts w:ascii="Times New Roman" w:hAnsi="Times New Roman"/>
          <w:sz w:val="24"/>
          <w:szCs w:val="24"/>
        </w:rPr>
        <w:t>ht is derived from the common la</w:t>
      </w:r>
      <w:r w:rsidR="00517C7D" w:rsidRPr="0079513B">
        <w:rPr>
          <w:rFonts w:ascii="Times New Roman" w:hAnsi="Times New Roman"/>
          <w:sz w:val="24"/>
          <w:szCs w:val="24"/>
        </w:rPr>
        <w:t xml:space="preserve">w principle </w:t>
      </w:r>
      <w:r w:rsidR="00517C7D" w:rsidRPr="0079513B">
        <w:rPr>
          <w:rFonts w:ascii="Times New Roman" w:hAnsi="Times New Roman"/>
          <w:i/>
          <w:sz w:val="24"/>
          <w:szCs w:val="24"/>
        </w:rPr>
        <w:t>memo dat</w:t>
      </w:r>
      <w:r w:rsidR="00E64FD2" w:rsidRPr="0079513B">
        <w:rPr>
          <w:rFonts w:ascii="Times New Roman" w:hAnsi="Times New Roman"/>
          <w:i/>
          <w:sz w:val="24"/>
          <w:szCs w:val="24"/>
        </w:rPr>
        <w:t xml:space="preserve"> </w:t>
      </w:r>
      <w:r w:rsidR="00443CB3" w:rsidRPr="0079513B">
        <w:rPr>
          <w:rFonts w:ascii="Times New Roman" w:hAnsi="Times New Roman"/>
          <w:i/>
          <w:sz w:val="24"/>
          <w:szCs w:val="24"/>
        </w:rPr>
        <w:t>quod</w:t>
      </w:r>
      <w:r w:rsidR="00517C7D" w:rsidRPr="0079513B">
        <w:rPr>
          <w:rFonts w:ascii="Times New Roman" w:hAnsi="Times New Roman"/>
          <w:i/>
          <w:sz w:val="24"/>
          <w:szCs w:val="24"/>
        </w:rPr>
        <w:t xml:space="preserve"> non habet</w:t>
      </w:r>
      <w:r w:rsidR="00517C7D" w:rsidRPr="0079513B">
        <w:rPr>
          <w:rFonts w:ascii="Times New Roman" w:hAnsi="Times New Roman"/>
          <w:sz w:val="24"/>
          <w:szCs w:val="24"/>
        </w:rPr>
        <w:t xml:space="preserve"> </w:t>
      </w:r>
      <w:r w:rsidR="00047233" w:rsidRPr="0079513B">
        <w:rPr>
          <w:rFonts w:ascii="Times New Roman" w:hAnsi="Times New Roman"/>
          <w:sz w:val="24"/>
          <w:szCs w:val="24"/>
        </w:rPr>
        <w:t>which means</w:t>
      </w:r>
      <w:r w:rsidR="00517C7D" w:rsidRPr="0079513B">
        <w:rPr>
          <w:rFonts w:ascii="Times New Roman" w:hAnsi="Times New Roman"/>
          <w:sz w:val="24"/>
          <w:szCs w:val="24"/>
        </w:rPr>
        <w:t xml:space="preserve"> no one can transfer more rights to another than he himself has. In the present case the</w:t>
      </w:r>
      <w:r w:rsidR="00443CB3" w:rsidRPr="0079513B">
        <w:rPr>
          <w:rFonts w:ascii="Times New Roman" w:hAnsi="Times New Roman"/>
          <w:sz w:val="24"/>
          <w:szCs w:val="24"/>
        </w:rPr>
        <w:t xml:space="preserve"> second respondent who purported to sell</w:t>
      </w:r>
      <w:r w:rsidR="00517C7D" w:rsidRPr="0079513B">
        <w:rPr>
          <w:rFonts w:ascii="Times New Roman" w:hAnsi="Times New Roman"/>
          <w:sz w:val="24"/>
          <w:szCs w:val="24"/>
        </w:rPr>
        <w:t xml:space="preserve"> the property to the appellant was not the legit</w:t>
      </w:r>
      <w:r w:rsidR="00B94ECD" w:rsidRPr="0079513B">
        <w:rPr>
          <w:rFonts w:ascii="Times New Roman" w:hAnsi="Times New Roman"/>
          <w:sz w:val="24"/>
          <w:szCs w:val="24"/>
        </w:rPr>
        <w:t>i</w:t>
      </w:r>
      <w:r w:rsidR="00517C7D" w:rsidRPr="0079513B">
        <w:rPr>
          <w:rFonts w:ascii="Times New Roman" w:hAnsi="Times New Roman"/>
          <w:sz w:val="24"/>
          <w:szCs w:val="24"/>
        </w:rPr>
        <w:t>mate owner of the property and hence could not transfer the right of ownership which he did not possess.</w:t>
      </w:r>
    </w:p>
    <w:p w:rsidR="00517C7D" w:rsidRPr="0079513B" w:rsidRDefault="00443CB3" w:rsidP="00691306">
      <w:pPr>
        <w:spacing w:line="480" w:lineRule="auto"/>
        <w:ind w:firstLine="1440"/>
        <w:jc w:val="both"/>
        <w:rPr>
          <w:rFonts w:ascii="Times New Roman" w:hAnsi="Times New Roman"/>
          <w:sz w:val="24"/>
          <w:szCs w:val="24"/>
        </w:rPr>
      </w:pPr>
      <w:r w:rsidRPr="0079513B">
        <w:rPr>
          <w:rFonts w:ascii="Times New Roman" w:hAnsi="Times New Roman"/>
          <w:sz w:val="24"/>
          <w:szCs w:val="24"/>
        </w:rPr>
        <w:t>T</w:t>
      </w:r>
      <w:r w:rsidR="00517C7D" w:rsidRPr="0079513B">
        <w:rPr>
          <w:rFonts w:ascii="Times New Roman" w:hAnsi="Times New Roman"/>
          <w:sz w:val="24"/>
          <w:szCs w:val="24"/>
        </w:rPr>
        <w:t xml:space="preserve">he court </w:t>
      </w:r>
      <w:r w:rsidR="00517C7D" w:rsidRPr="0079513B">
        <w:rPr>
          <w:rFonts w:ascii="Times New Roman" w:hAnsi="Times New Roman"/>
          <w:i/>
          <w:sz w:val="24"/>
          <w:szCs w:val="24"/>
        </w:rPr>
        <w:t>a quo</w:t>
      </w:r>
      <w:r w:rsidR="00517C7D" w:rsidRPr="0079513B">
        <w:rPr>
          <w:rFonts w:ascii="Times New Roman" w:hAnsi="Times New Roman"/>
          <w:sz w:val="24"/>
          <w:szCs w:val="24"/>
        </w:rPr>
        <w:t xml:space="preserve"> correctly concluded that the first respondent as the </w:t>
      </w:r>
      <w:r w:rsidR="00AA52AE" w:rsidRPr="0079513B">
        <w:rPr>
          <w:rFonts w:ascii="Times New Roman" w:hAnsi="Times New Roman"/>
          <w:sz w:val="24"/>
          <w:szCs w:val="24"/>
        </w:rPr>
        <w:t>rightful</w:t>
      </w:r>
      <w:r w:rsidRPr="0079513B">
        <w:rPr>
          <w:rFonts w:ascii="Times New Roman" w:hAnsi="Times New Roman"/>
          <w:sz w:val="24"/>
          <w:szCs w:val="24"/>
        </w:rPr>
        <w:t xml:space="preserve"> owner of the property wa</w:t>
      </w:r>
      <w:r w:rsidR="00517C7D" w:rsidRPr="0079513B">
        <w:rPr>
          <w:rFonts w:ascii="Times New Roman" w:hAnsi="Times New Roman"/>
          <w:sz w:val="24"/>
          <w:szCs w:val="24"/>
        </w:rPr>
        <w:t>s entitled to rec</w:t>
      </w:r>
      <w:r w:rsidRPr="0079513B">
        <w:rPr>
          <w:rFonts w:ascii="Times New Roman" w:hAnsi="Times New Roman"/>
          <w:sz w:val="24"/>
          <w:szCs w:val="24"/>
        </w:rPr>
        <w:t>over it from any person, who had</w:t>
      </w:r>
      <w:r w:rsidR="00517C7D" w:rsidRPr="0079513B">
        <w:rPr>
          <w:rFonts w:ascii="Times New Roman" w:hAnsi="Times New Roman"/>
          <w:sz w:val="24"/>
          <w:szCs w:val="24"/>
        </w:rPr>
        <w:t xml:space="preserve"> possession of it without his consent. </w:t>
      </w:r>
      <w:r w:rsidRPr="0079513B">
        <w:rPr>
          <w:rFonts w:ascii="Times New Roman" w:hAnsi="Times New Roman"/>
          <w:sz w:val="24"/>
          <w:szCs w:val="24"/>
        </w:rPr>
        <w:t>The first respondent</w:t>
      </w:r>
      <w:r w:rsidR="00517C7D" w:rsidRPr="0079513B">
        <w:rPr>
          <w:rFonts w:ascii="Times New Roman" w:hAnsi="Times New Roman"/>
          <w:sz w:val="24"/>
          <w:szCs w:val="24"/>
        </w:rPr>
        <w:t xml:space="preserve"> is entitled to the remedy of vindication</w:t>
      </w:r>
      <w:r w:rsidRPr="0079513B">
        <w:rPr>
          <w:rFonts w:ascii="Times New Roman" w:hAnsi="Times New Roman"/>
          <w:sz w:val="24"/>
          <w:szCs w:val="24"/>
        </w:rPr>
        <w:t xml:space="preserve"> as against the appellant. </w:t>
      </w:r>
    </w:p>
    <w:p w:rsidR="00B46A5D" w:rsidRPr="0079513B" w:rsidRDefault="00B46A5D" w:rsidP="00B46A5D">
      <w:pPr>
        <w:spacing w:line="240" w:lineRule="auto"/>
        <w:ind w:firstLine="1440"/>
        <w:jc w:val="both"/>
        <w:rPr>
          <w:rFonts w:ascii="Times New Roman" w:hAnsi="Times New Roman"/>
          <w:sz w:val="24"/>
          <w:szCs w:val="24"/>
        </w:rPr>
      </w:pPr>
    </w:p>
    <w:p w:rsidR="00AA52AE" w:rsidRPr="0079513B" w:rsidRDefault="00B46A5D" w:rsidP="00B46A5D">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The last issue that falls for determination is whether or </w:t>
      </w:r>
      <w:r w:rsidR="00AA52AE" w:rsidRPr="0079513B">
        <w:rPr>
          <w:rFonts w:ascii="Times New Roman" w:hAnsi="Times New Roman"/>
          <w:sz w:val="24"/>
          <w:szCs w:val="24"/>
        </w:rPr>
        <w:t xml:space="preserve">the principle of </w:t>
      </w:r>
      <w:r w:rsidR="00AA52AE" w:rsidRPr="0079513B">
        <w:rPr>
          <w:rFonts w:ascii="Times New Roman" w:hAnsi="Times New Roman"/>
          <w:i/>
          <w:sz w:val="24"/>
          <w:szCs w:val="24"/>
        </w:rPr>
        <w:t>res litigiosa</w:t>
      </w:r>
      <w:r w:rsidRPr="0079513B">
        <w:rPr>
          <w:rFonts w:ascii="Times New Roman" w:hAnsi="Times New Roman"/>
          <w:i/>
          <w:sz w:val="24"/>
          <w:szCs w:val="24"/>
        </w:rPr>
        <w:t xml:space="preserve"> </w:t>
      </w:r>
      <w:r w:rsidR="00B94ECD" w:rsidRPr="0079513B">
        <w:rPr>
          <w:rFonts w:ascii="Times New Roman" w:hAnsi="Times New Roman"/>
          <w:sz w:val="24"/>
          <w:szCs w:val="24"/>
        </w:rPr>
        <w:t>applies</w:t>
      </w:r>
      <w:r w:rsidR="00A714B1" w:rsidRPr="0079513B">
        <w:rPr>
          <w:rFonts w:ascii="Times New Roman" w:hAnsi="Times New Roman"/>
          <w:sz w:val="24"/>
          <w:szCs w:val="24"/>
        </w:rPr>
        <w:t xml:space="preserve"> i</w:t>
      </w:r>
      <w:r w:rsidR="00AA52AE" w:rsidRPr="0079513B">
        <w:rPr>
          <w:rFonts w:ascii="Times New Roman" w:hAnsi="Times New Roman"/>
          <w:sz w:val="24"/>
          <w:szCs w:val="24"/>
        </w:rPr>
        <w:t>n the present case.</w:t>
      </w:r>
      <w:r w:rsidR="00B94ECD" w:rsidRPr="0079513B">
        <w:rPr>
          <w:rFonts w:ascii="Times New Roman" w:hAnsi="Times New Roman"/>
          <w:sz w:val="24"/>
          <w:szCs w:val="24"/>
        </w:rPr>
        <w:t xml:space="preserve"> In </w:t>
      </w:r>
      <w:r w:rsidR="00B94ECD" w:rsidRPr="0079513B">
        <w:rPr>
          <w:rFonts w:ascii="Times New Roman" w:hAnsi="Times New Roman"/>
          <w:i/>
          <w:sz w:val="24"/>
          <w:szCs w:val="24"/>
        </w:rPr>
        <w:t>Waikiki S</w:t>
      </w:r>
      <w:r w:rsidR="00AA52AE" w:rsidRPr="0079513B">
        <w:rPr>
          <w:rFonts w:ascii="Times New Roman" w:hAnsi="Times New Roman"/>
          <w:i/>
          <w:sz w:val="24"/>
          <w:szCs w:val="24"/>
        </w:rPr>
        <w:t>hipping Company Limited</w:t>
      </w:r>
      <w:r w:rsidR="00D83E97" w:rsidRPr="0079513B">
        <w:rPr>
          <w:rFonts w:ascii="Times New Roman" w:hAnsi="Times New Roman"/>
          <w:i/>
          <w:sz w:val="24"/>
          <w:szCs w:val="24"/>
        </w:rPr>
        <w:t xml:space="preserve"> v Thomas </w:t>
      </w:r>
      <w:r w:rsidR="00B94ECD" w:rsidRPr="0079513B">
        <w:rPr>
          <w:rFonts w:ascii="Times New Roman" w:hAnsi="Times New Roman"/>
          <w:i/>
          <w:sz w:val="24"/>
          <w:szCs w:val="24"/>
        </w:rPr>
        <w:t>Barlaw and Son</w:t>
      </w:r>
      <w:r w:rsidR="00AA52AE" w:rsidRPr="0079513B">
        <w:rPr>
          <w:rFonts w:ascii="Times New Roman" w:hAnsi="Times New Roman"/>
          <w:i/>
          <w:sz w:val="24"/>
          <w:szCs w:val="24"/>
        </w:rPr>
        <w:t>s (Nat</w:t>
      </w:r>
      <w:r w:rsidR="00B94ECD" w:rsidRPr="0079513B">
        <w:rPr>
          <w:rFonts w:ascii="Times New Roman" w:hAnsi="Times New Roman"/>
          <w:i/>
          <w:sz w:val="24"/>
          <w:szCs w:val="24"/>
        </w:rPr>
        <w:t>al) Ltd and Anor</w:t>
      </w:r>
      <w:r w:rsidR="00B94ECD" w:rsidRPr="0079513B">
        <w:rPr>
          <w:rFonts w:ascii="Times New Roman" w:hAnsi="Times New Roman"/>
          <w:sz w:val="24"/>
          <w:szCs w:val="24"/>
        </w:rPr>
        <w:t xml:space="preserve"> 1978 (1) SA 67</w:t>
      </w:r>
      <w:r w:rsidR="00AF650B" w:rsidRPr="0079513B">
        <w:rPr>
          <w:rFonts w:ascii="Times New Roman" w:hAnsi="Times New Roman"/>
          <w:sz w:val="24"/>
          <w:szCs w:val="24"/>
        </w:rPr>
        <w:t>1 at 676 H the court defined</w:t>
      </w:r>
      <w:r w:rsidR="000B13C1" w:rsidRPr="0079513B">
        <w:rPr>
          <w:rFonts w:ascii="Times New Roman" w:hAnsi="Times New Roman"/>
          <w:sz w:val="24"/>
          <w:szCs w:val="24"/>
        </w:rPr>
        <w:t xml:space="preserve"> </w:t>
      </w:r>
      <w:r w:rsidR="00A714B1" w:rsidRPr="0079513B">
        <w:rPr>
          <w:rFonts w:ascii="Times New Roman" w:hAnsi="Times New Roman"/>
          <w:sz w:val="24"/>
          <w:szCs w:val="24"/>
        </w:rPr>
        <w:t>“</w:t>
      </w:r>
      <w:r w:rsidR="00AA52AE" w:rsidRPr="0079513B">
        <w:rPr>
          <w:rFonts w:ascii="Times New Roman" w:hAnsi="Times New Roman"/>
          <w:i/>
          <w:sz w:val="24"/>
          <w:szCs w:val="24"/>
        </w:rPr>
        <w:t>r</w:t>
      </w:r>
      <w:r w:rsidR="00B94ECD" w:rsidRPr="0079513B">
        <w:rPr>
          <w:rFonts w:ascii="Times New Roman" w:hAnsi="Times New Roman"/>
          <w:i/>
          <w:sz w:val="24"/>
          <w:szCs w:val="24"/>
        </w:rPr>
        <w:t>es litigiosa</w:t>
      </w:r>
      <w:r w:rsidR="00A714B1" w:rsidRPr="0079513B">
        <w:rPr>
          <w:rFonts w:ascii="Times New Roman" w:hAnsi="Times New Roman"/>
          <w:i/>
          <w:sz w:val="24"/>
          <w:szCs w:val="24"/>
        </w:rPr>
        <w:t>”</w:t>
      </w:r>
      <w:r w:rsidR="00D12B8D" w:rsidRPr="0079513B">
        <w:rPr>
          <w:rFonts w:ascii="Times New Roman" w:hAnsi="Times New Roman"/>
          <w:sz w:val="24"/>
          <w:szCs w:val="24"/>
        </w:rPr>
        <w:t xml:space="preserve"> as objects</w:t>
      </w:r>
      <w:r w:rsidR="00B94ECD" w:rsidRPr="0079513B">
        <w:rPr>
          <w:rFonts w:ascii="Times New Roman" w:hAnsi="Times New Roman"/>
          <w:sz w:val="24"/>
          <w:szCs w:val="24"/>
        </w:rPr>
        <w:t xml:space="preserve"> that are</w:t>
      </w:r>
      <w:r w:rsidR="00D83E97" w:rsidRPr="0079513B">
        <w:rPr>
          <w:rFonts w:ascii="Times New Roman" w:hAnsi="Times New Roman"/>
          <w:sz w:val="24"/>
          <w:szCs w:val="24"/>
        </w:rPr>
        <w:t xml:space="preserve"> the </w:t>
      </w:r>
      <w:r w:rsidR="00D12B8D" w:rsidRPr="0079513B">
        <w:rPr>
          <w:rFonts w:ascii="Times New Roman" w:hAnsi="Times New Roman"/>
          <w:sz w:val="24"/>
          <w:szCs w:val="24"/>
        </w:rPr>
        <w:t>subject matter</w:t>
      </w:r>
      <w:r w:rsidR="00AA52AE" w:rsidRPr="0079513B">
        <w:rPr>
          <w:rFonts w:ascii="Times New Roman" w:hAnsi="Times New Roman"/>
          <w:sz w:val="24"/>
          <w:szCs w:val="24"/>
        </w:rPr>
        <w:t xml:space="preserve"> of litigation.</w:t>
      </w:r>
    </w:p>
    <w:p w:rsidR="00B46A5D" w:rsidRPr="0079513B" w:rsidRDefault="00B46A5D" w:rsidP="00B46A5D">
      <w:pPr>
        <w:spacing w:line="240" w:lineRule="auto"/>
        <w:ind w:firstLine="1440"/>
        <w:jc w:val="both"/>
        <w:rPr>
          <w:rFonts w:ascii="Times New Roman" w:hAnsi="Times New Roman"/>
          <w:sz w:val="24"/>
          <w:szCs w:val="24"/>
        </w:rPr>
      </w:pPr>
    </w:p>
    <w:p w:rsidR="00B94ECD" w:rsidRPr="0079513B" w:rsidRDefault="00B94ECD" w:rsidP="00691306">
      <w:pPr>
        <w:spacing w:line="480" w:lineRule="auto"/>
        <w:ind w:firstLine="1440"/>
        <w:jc w:val="both"/>
        <w:rPr>
          <w:rFonts w:ascii="Times New Roman" w:hAnsi="Times New Roman"/>
          <w:sz w:val="24"/>
          <w:szCs w:val="24"/>
        </w:rPr>
      </w:pPr>
      <w:r w:rsidRPr="0079513B">
        <w:rPr>
          <w:rFonts w:ascii="Times New Roman" w:hAnsi="Times New Roman"/>
          <w:sz w:val="24"/>
          <w:szCs w:val="24"/>
        </w:rPr>
        <w:lastRenderedPageBreak/>
        <w:t xml:space="preserve">In </w:t>
      </w:r>
      <w:r w:rsidRPr="0079513B">
        <w:rPr>
          <w:rFonts w:ascii="Times New Roman" w:hAnsi="Times New Roman"/>
          <w:i/>
          <w:sz w:val="24"/>
          <w:szCs w:val="24"/>
        </w:rPr>
        <w:t>Zimb</w:t>
      </w:r>
      <w:r w:rsidR="00B46A5D" w:rsidRPr="0079513B">
        <w:rPr>
          <w:rFonts w:ascii="Times New Roman" w:hAnsi="Times New Roman"/>
          <w:i/>
          <w:sz w:val="24"/>
          <w:szCs w:val="24"/>
        </w:rPr>
        <w:t>abwe Banking Corporation Ltd &amp;</w:t>
      </w:r>
      <w:r w:rsidRPr="0079513B">
        <w:rPr>
          <w:rFonts w:ascii="Times New Roman" w:hAnsi="Times New Roman"/>
          <w:i/>
          <w:sz w:val="24"/>
          <w:szCs w:val="24"/>
        </w:rPr>
        <w:t xml:space="preserve"> Anor</w:t>
      </w:r>
      <w:r w:rsidR="00AA52AE" w:rsidRPr="0079513B">
        <w:rPr>
          <w:rFonts w:ascii="Times New Roman" w:hAnsi="Times New Roman"/>
          <w:i/>
          <w:sz w:val="24"/>
          <w:szCs w:val="24"/>
        </w:rPr>
        <w:t xml:space="preserve"> v Shiku Distributors (Pvt) Ltd and Ors</w:t>
      </w:r>
      <w:r w:rsidR="00AA52AE" w:rsidRPr="0079513B">
        <w:rPr>
          <w:rFonts w:ascii="Times New Roman" w:hAnsi="Times New Roman"/>
          <w:sz w:val="24"/>
          <w:szCs w:val="24"/>
        </w:rPr>
        <w:t xml:space="preserve"> 2000 (2) ZLR 11 (H) at 18F the court held that</w:t>
      </w:r>
      <w:r w:rsidR="00691306" w:rsidRPr="0079513B">
        <w:rPr>
          <w:rFonts w:ascii="Times New Roman" w:hAnsi="Times New Roman"/>
          <w:sz w:val="24"/>
          <w:szCs w:val="24"/>
        </w:rPr>
        <w:t>:</w:t>
      </w:r>
    </w:p>
    <w:p w:rsidR="00AA52AE" w:rsidRPr="0079513B" w:rsidRDefault="00B94ECD" w:rsidP="00691306">
      <w:pPr>
        <w:spacing w:line="240" w:lineRule="auto"/>
        <w:ind w:left="720"/>
        <w:jc w:val="both"/>
        <w:rPr>
          <w:rFonts w:ascii="Times New Roman" w:hAnsi="Times New Roman"/>
          <w:sz w:val="24"/>
          <w:szCs w:val="24"/>
        </w:rPr>
      </w:pPr>
      <w:r w:rsidRPr="0079513B">
        <w:rPr>
          <w:rFonts w:ascii="Times New Roman" w:hAnsi="Times New Roman"/>
          <w:sz w:val="24"/>
          <w:szCs w:val="24"/>
        </w:rPr>
        <w:t>“- - -</w:t>
      </w:r>
      <w:r w:rsidR="00F17EDF" w:rsidRPr="0079513B">
        <w:rPr>
          <w:rFonts w:ascii="Times New Roman" w:hAnsi="Times New Roman"/>
          <w:sz w:val="24"/>
          <w:szCs w:val="24"/>
        </w:rPr>
        <w:t xml:space="preserve"> a</w:t>
      </w:r>
      <w:r w:rsidR="00F231A4" w:rsidRPr="0079513B">
        <w:rPr>
          <w:rFonts w:ascii="Times New Roman" w:hAnsi="Times New Roman"/>
          <w:sz w:val="24"/>
          <w:szCs w:val="24"/>
        </w:rPr>
        <w:t xml:space="preserve"> </w:t>
      </w:r>
      <w:r w:rsidR="00AA52AE" w:rsidRPr="0079513B">
        <w:rPr>
          <w:rFonts w:ascii="Times New Roman" w:hAnsi="Times New Roman"/>
          <w:i/>
          <w:sz w:val="24"/>
          <w:szCs w:val="24"/>
        </w:rPr>
        <w:t>res litigiosa</w:t>
      </w:r>
      <w:r w:rsidR="00AA52AE" w:rsidRPr="0079513B">
        <w:rPr>
          <w:rFonts w:ascii="Times New Roman" w:hAnsi="Times New Roman"/>
          <w:sz w:val="24"/>
          <w:szCs w:val="24"/>
        </w:rPr>
        <w:t xml:space="preserve"> may not be sold after institution of action as there is no-one who can be enriched by the right as everyone has an equal right to prosecute it.”</w:t>
      </w:r>
    </w:p>
    <w:p w:rsidR="00691306" w:rsidRPr="0079513B" w:rsidRDefault="00691306" w:rsidP="00691306">
      <w:pPr>
        <w:spacing w:line="240" w:lineRule="auto"/>
        <w:ind w:left="720"/>
        <w:jc w:val="both"/>
        <w:rPr>
          <w:rFonts w:ascii="Times New Roman" w:hAnsi="Times New Roman"/>
          <w:sz w:val="24"/>
          <w:szCs w:val="24"/>
        </w:rPr>
      </w:pPr>
    </w:p>
    <w:p w:rsidR="00AA52AE" w:rsidRPr="0079513B" w:rsidRDefault="00AA52AE" w:rsidP="00E0308C">
      <w:pPr>
        <w:spacing w:line="480" w:lineRule="auto"/>
        <w:jc w:val="both"/>
        <w:rPr>
          <w:rFonts w:ascii="Times New Roman" w:hAnsi="Times New Roman"/>
          <w:sz w:val="24"/>
          <w:szCs w:val="24"/>
        </w:rPr>
      </w:pPr>
      <w:r w:rsidRPr="0079513B">
        <w:rPr>
          <w:rFonts w:ascii="Times New Roman" w:hAnsi="Times New Roman"/>
          <w:sz w:val="24"/>
          <w:szCs w:val="24"/>
        </w:rPr>
        <w:t xml:space="preserve">It </w:t>
      </w:r>
      <w:r w:rsidR="00F17EDF" w:rsidRPr="0079513B">
        <w:rPr>
          <w:rFonts w:ascii="Times New Roman" w:hAnsi="Times New Roman"/>
          <w:sz w:val="24"/>
          <w:szCs w:val="24"/>
        </w:rPr>
        <w:t>i</w:t>
      </w:r>
      <w:r w:rsidR="006B242A" w:rsidRPr="0079513B">
        <w:rPr>
          <w:rFonts w:ascii="Times New Roman" w:hAnsi="Times New Roman"/>
          <w:sz w:val="24"/>
          <w:szCs w:val="24"/>
        </w:rPr>
        <w:t>s trite that all personal actions have the effect of rendering their</w:t>
      </w:r>
      <w:r w:rsidR="00B46A5D" w:rsidRPr="0079513B">
        <w:rPr>
          <w:rFonts w:ascii="Times New Roman" w:hAnsi="Times New Roman"/>
          <w:sz w:val="24"/>
          <w:szCs w:val="24"/>
        </w:rPr>
        <w:t xml:space="preserve"> </w:t>
      </w:r>
      <w:r w:rsidR="006B242A" w:rsidRPr="0079513B">
        <w:rPr>
          <w:rFonts w:ascii="Times New Roman" w:hAnsi="Times New Roman"/>
          <w:sz w:val="24"/>
          <w:szCs w:val="24"/>
        </w:rPr>
        <w:t>subject matter</w:t>
      </w:r>
      <w:r w:rsidR="006B242A" w:rsidRPr="0079513B">
        <w:rPr>
          <w:rFonts w:ascii="Times New Roman" w:hAnsi="Times New Roman"/>
          <w:i/>
          <w:sz w:val="24"/>
          <w:szCs w:val="24"/>
        </w:rPr>
        <w:t xml:space="preserve"> res litigiosa </w:t>
      </w:r>
      <w:r w:rsidR="006B242A" w:rsidRPr="0079513B">
        <w:rPr>
          <w:rFonts w:ascii="Times New Roman" w:hAnsi="Times New Roman"/>
          <w:sz w:val="24"/>
          <w:szCs w:val="24"/>
        </w:rPr>
        <w:t xml:space="preserve">at the stage of </w:t>
      </w:r>
      <w:r w:rsidR="006B242A" w:rsidRPr="0079513B">
        <w:rPr>
          <w:rFonts w:ascii="Times New Roman" w:hAnsi="Times New Roman"/>
          <w:i/>
          <w:sz w:val="24"/>
          <w:szCs w:val="24"/>
        </w:rPr>
        <w:t>litis</w:t>
      </w:r>
      <w:r w:rsidR="00B46A5D" w:rsidRPr="0079513B">
        <w:rPr>
          <w:rFonts w:ascii="Times New Roman" w:hAnsi="Times New Roman"/>
          <w:i/>
          <w:sz w:val="24"/>
          <w:szCs w:val="24"/>
        </w:rPr>
        <w:t xml:space="preserve"> </w:t>
      </w:r>
      <w:r w:rsidR="006B242A" w:rsidRPr="0079513B">
        <w:rPr>
          <w:rFonts w:ascii="Times New Roman" w:hAnsi="Times New Roman"/>
          <w:i/>
          <w:sz w:val="24"/>
          <w:szCs w:val="24"/>
        </w:rPr>
        <w:t>contes</w:t>
      </w:r>
      <w:r w:rsidR="00F17EDF" w:rsidRPr="0079513B">
        <w:rPr>
          <w:rFonts w:ascii="Times New Roman" w:hAnsi="Times New Roman"/>
          <w:i/>
          <w:sz w:val="24"/>
          <w:szCs w:val="24"/>
        </w:rPr>
        <w:t>tatio</w:t>
      </w:r>
      <w:r w:rsidR="006B242A" w:rsidRPr="0079513B">
        <w:rPr>
          <w:rFonts w:ascii="Times New Roman" w:hAnsi="Times New Roman"/>
          <w:sz w:val="24"/>
          <w:szCs w:val="24"/>
        </w:rPr>
        <w:t>. The relevant stage is not the time of commencement of action, bu</w:t>
      </w:r>
      <w:r w:rsidR="00F17EDF" w:rsidRPr="0079513B">
        <w:rPr>
          <w:rFonts w:ascii="Times New Roman" w:hAnsi="Times New Roman"/>
          <w:sz w:val="24"/>
          <w:szCs w:val="24"/>
        </w:rPr>
        <w:t xml:space="preserve">t the time of </w:t>
      </w:r>
      <w:r w:rsidR="00F17EDF" w:rsidRPr="0079513B">
        <w:rPr>
          <w:rFonts w:ascii="Times New Roman" w:hAnsi="Times New Roman"/>
          <w:i/>
          <w:sz w:val="24"/>
          <w:szCs w:val="24"/>
        </w:rPr>
        <w:t>litis</w:t>
      </w:r>
      <w:r w:rsidR="00B46A5D" w:rsidRPr="0079513B">
        <w:rPr>
          <w:rFonts w:ascii="Times New Roman" w:hAnsi="Times New Roman"/>
          <w:i/>
          <w:sz w:val="24"/>
          <w:szCs w:val="24"/>
        </w:rPr>
        <w:t xml:space="preserve"> </w:t>
      </w:r>
      <w:r w:rsidR="00F17EDF" w:rsidRPr="0079513B">
        <w:rPr>
          <w:rFonts w:ascii="Times New Roman" w:hAnsi="Times New Roman"/>
          <w:i/>
          <w:sz w:val="24"/>
          <w:szCs w:val="24"/>
        </w:rPr>
        <w:t>contestatio</w:t>
      </w:r>
      <w:r w:rsidR="00691306" w:rsidRPr="0079513B">
        <w:rPr>
          <w:rFonts w:ascii="Times New Roman" w:hAnsi="Times New Roman"/>
          <w:sz w:val="24"/>
          <w:szCs w:val="24"/>
        </w:rPr>
        <w:t xml:space="preserve">. </w:t>
      </w:r>
      <w:r w:rsidR="00AF650B" w:rsidRPr="0079513B">
        <w:rPr>
          <w:rFonts w:ascii="Times New Roman" w:hAnsi="Times New Roman"/>
          <w:sz w:val="24"/>
          <w:szCs w:val="24"/>
        </w:rPr>
        <w:t>In the case of</w:t>
      </w:r>
      <w:r w:rsidR="00B46A5D" w:rsidRPr="0079513B">
        <w:rPr>
          <w:rFonts w:ascii="Times New Roman" w:hAnsi="Times New Roman"/>
          <w:sz w:val="24"/>
          <w:szCs w:val="24"/>
        </w:rPr>
        <w:t xml:space="preserve"> </w:t>
      </w:r>
      <w:r w:rsidR="00F17EDF" w:rsidRPr="0079513B">
        <w:rPr>
          <w:rFonts w:ascii="Times New Roman" w:hAnsi="Times New Roman"/>
          <w:i/>
          <w:sz w:val="24"/>
          <w:szCs w:val="24"/>
        </w:rPr>
        <w:t>O</w:t>
      </w:r>
      <w:r w:rsidR="006B242A" w:rsidRPr="0079513B">
        <w:rPr>
          <w:rFonts w:ascii="Times New Roman" w:hAnsi="Times New Roman"/>
          <w:i/>
          <w:sz w:val="24"/>
          <w:szCs w:val="24"/>
        </w:rPr>
        <w:t>pera Hou</w:t>
      </w:r>
      <w:r w:rsidR="00F17EDF" w:rsidRPr="0079513B">
        <w:rPr>
          <w:rFonts w:ascii="Times New Roman" w:hAnsi="Times New Roman"/>
          <w:i/>
          <w:sz w:val="24"/>
          <w:szCs w:val="24"/>
        </w:rPr>
        <w:t>se (Grand Parade) Restaurant (Pvt) Ltd v Cape T</w:t>
      </w:r>
      <w:r w:rsidR="006B242A" w:rsidRPr="0079513B">
        <w:rPr>
          <w:rFonts w:ascii="Times New Roman" w:hAnsi="Times New Roman"/>
          <w:i/>
          <w:sz w:val="24"/>
          <w:szCs w:val="24"/>
        </w:rPr>
        <w:t>own City Council</w:t>
      </w:r>
      <w:r w:rsidR="006B242A" w:rsidRPr="0079513B">
        <w:rPr>
          <w:rFonts w:ascii="Times New Roman" w:hAnsi="Times New Roman"/>
          <w:sz w:val="24"/>
          <w:szCs w:val="24"/>
        </w:rPr>
        <w:t xml:space="preserve"> 1986 (2) SA 656 (C)</w:t>
      </w:r>
      <w:r w:rsidR="00AF650B" w:rsidRPr="0079513B">
        <w:rPr>
          <w:rFonts w:ascii="Times New Roman" w:hAnsi="Times New Roman"/>
          <w:sz w:val="24"/>
          <w:szCs w:val="24"/>
        </w:rPr>
        <w:t>, it was</w:t>
      </w:r>
      <w:r w:rsidR="006B242A" w:rsidRPr="0079513B">
        <w:rPr>
          <w:rFonts w:ascii="Times New Roman" w:hAnsi="Times New Roman"/>
          <w:sz w:val="24"/>
          <w:szCs w:val="24"/>
        </w:rPr>
        <w:t xml:space="preserve"> held that in a real action (action in </w:t>
      </w:r>
      <w:r w:rsidR="006B242A" w:rsidRPr="0079513B">
        <w:rPr>
          <w:rFonts w:ascii="Times New Roman" w:hAnsi="Times New Roman"/>
          <w:i/>
          <w:sz w:val="24"/>
          <w:szCs w:val="24"/>
        </w:rPr>
        <w:t>rem</w:t>
      </w:r>
      <w:r w:rsidR="006B242A" w:rsidRPr="0079513B">
        <w:rPr>
          <w:rFonts w:ascii="Times New Roman" w:hAnsi="Times New Roman"/>
          <w:sz w:val="24"/>
          <w:szCs w:val="24"/>
        </w:rPr>
        <w:t>) the land become</w:t>
      </w:r>
      <w:r w:rsidR="00D12B8D" w:rsidRPr="0079513B">
        <w:rPr>
          <w:rFonts w:ascii="Times New Roman" w:hAnsi="Times New Roman"/>
          <w:sz w:val="24"/>
          <w:szCs w:val="24"/>
        </w:rPr>
        <w:t>s</w:t>
      </w:r>
      <w:r w:rsidR="00B46A5D" w:rsidRPr="0079513B">
        <w:rPr>
          <w:rFonts w:ascii="Times New Roman" w:hAnsi="Times New Roman"/>
          <w:sz w:val="24"/>
          <w:szCs w:val="24"/>
        </w:rPr>
        <w:t xml:space="preserve"> </w:t>
      </w:r>
      <w:r w:rsidR="006B242A" w:rsidRPr="0079513B">
        <w:rPr>
          <w:rFonts w:ascii="Times New Roman" w:hAnsi="Times New Roman"/>
          <w:i/>
          <w:sz w:val="24"/>
          <w:szCs w:val="24"/>
        </w:rPr>
        <w:t>res litigiosa</w:t>
      </w:r>
      <w:r w:rsidR="006B242A" w:rsidRPr="0079513B">
        <w:rPr>
          <w:rFonts w:ascii="Times New Roman" w:hAnsi="Times New Roman"/>
          <w:sz w:val="24"/>
          <w:szCs w:val="24"/>
        </w:rPr>
        <w:t xml:space="preserve"> on the service of summons while in a personal action</w:t>
      </w:r>
      <w:r w:rsidR="00AF650B" w:rsidRPr="0079513B">
        <w:rPr>
          <w:rFonts w:ascii="Times New Roman" w:hAnsi="Times New Roman"/>
          <w:sz w:val="24"/>
          <w:szCs w:val="24"/>
        </w:rPr>
        <w:t>,</w:t>
      </w:r>
      <w:r w:rsidR="006B242A" w:rsidRPr="0079513B">
        <w:rPr>
          <w:rFonts w:ascii="Times New Roman" w:hAnsi="Times New Roman"/>
          <w:sz w:val="24"/>
          <w:szCs w:val="24"/>
        </w:rPr>
        <w:t xml:space="preserve"> that status was achieved at the closure of pleadings.</w:t>
      </w:r>
    </w:p>
    <w:p w:rsidR="00691306" w:rsidRPr="0079513B" w:rsidRDefault="00691306" w:rsidP="00691306">
      <w:pPr>
        <w:spacing w:line="240" w:lineRule="auto"/>
        <w:jc w:val="both"/>
        <w:rPr>
          <w:rFonts w:ascii="Times New Roman" w:hAnsi="Times New Roman"/>
          <w:sz w:val="24"/>
          <w:szCs w:val="24"/>
        </w:rPr>
      </w:pPr>
    </w:p>
    <w:p w:rsidR="006B242A" w:rsidRPr="0079513B" w:rsidRDefault="00A714B1" w:rsidP="00691306">
      <w:pPr>
        <w:spacing w:line="480" w:lineRule="auto"/>
        <w:ind w:firstLine="1440"/>
        <w:jc w:val="both"/>
        <w:rPr>
          <w:rFonts w:ascii="Times New Roman" w:hAnsi="Times New Roman"/>
          <w:sz w:val="24"/>
          <w:szCs w:val="24"/>
        </w:rPr>
      </w:pPr>
      <w:r w:rsidRPr="0079513B">
        <w:rPr>
          <w:rFonts w:ascii="Times New Roman" w:hAnsi="Times New Roman"/>
          <w:sz w:val="24"/>
          <w:szCs w:val="24"/>
        </w:rPr>
        <w:t xml:space="preserve">I am in </w:t>
      </w:r>
      <w:r w:rsidR="006B242A" w:rsidRPr="0079513B">
        <w:rPr>
          <w:rFonts w:ascii="Times New Roman" w:hAnsi="Times New Roman"/>
          <w:sz w:val="24"/>
          <w:szCs w:val="24"/>
        </w:rPr>
        <w:t>agree</w:t>
      </w:r>
      <w:r w:rsidRPr="0079513B">
        <w:rPr>
          <w:rFonts w:ascii="Times New Roman" w:hAnsi="Times New Roman"/>
          <w:sz w:val="24"/>
          <w:szCs w:val="24"/>
        </w:rPr>
        <w:t>ment</w:t>
      </w:r>
      <w:r w:rsidR="006B242A" w:rsidRPr="0079513B">
        <w:rPr>
          <w:rFonts w:ascii="Times New Roman" w:hAnsi="Times New Roman"/>
          <w:sz w:val="24"/>
          <w:szCs w:val="24"/>
        </w:rPr>
        <w:t xml:space="preserve"> with the </w:t>
      </w:r>
      <w:r w:rsidR="00AF650B" w:rsidRPr="0079513B">
        <w:rPr>
          <w:rFonts w:ascii="Times New Roman" w:hAnsi="Times New Roman"/>
          <w:sz w:val="24"/>
          <w:szCs w:val="24"/>
        </w:rPr>
        <w:t>findings</w:t>
      </w:r>
      <w:r w:rsidRPr="0079513B">
        <w:rPr>
          <w:rFonts w:ascii="Times New Roman" w:hAnsi="Times New Roman"/>
          <w:sz w:val="24"/>
          <w:szCs w:val="24"/>
        </w:rPr>
        <w:t xml:space="preserve"> of the </w:t>
      </w:r>
      <w:r w:rsidR="006B242A" w:rsidRPr="0079513B">
        <w:rPr>
          <w:rFonts w:ascii="Times New Roman" w:hAnsi="Times New Roman"/>
          <w:sz w:val="24"/>
          <w:szCs w:val="24"/>
        </w:rPr>
        <w:t>t</w:t>
      </w:r>
      <w:r w:rsidR="009A4118" w:rsidRPr="0079513B">
        <w:rPr>
          <w:rFonts w:ascii="Times New Roman" w:hAnsi="Times New Roman"/>
          <w:sz w:val="24"/>
          <w:szCs w:val="24"/>
        </w:rPr>
        <w:t>rial Judge</w:t>
      </w:r>
      <w:r w:rsidR="00B46A5D" w:rsidRPr="0079513B">
        <w:rPr>
          <w:rFonts w:ascii="Times New Roman" w:hAnsi="Times New Roman"/>
          <w:sz w:val="24"/>
          <w:szCs w:val="24"/>
        </w:rPr>
        <w:t xml:space="preserve"> </w:t>
      </w:r>
      <w:r w:rsidR="009A4118" w:rsidRPr="0079513B">
        <w:rPr>
          <w:rFonts w:ascii="Times New Roman" w:hAnsi="Times New Roman"/>
          <w:sz w:val="24"/>
          <w:szCs w:val="24"/>
        </w:rPr>
        <w:t>tha</w:t>
      </w:r>
      <w:r w:rsidR="006B242A" w:rsidRPr="0079513B">
        <w:rPr>
          <w:rFonts w:ascii="Times New Roman" w:hAnsi="Times New Roman"/>
          <w:sz w:val="24"/>
          <w:szCs w:val="24"/>
        </w:rPr>
        <w:t>t in the present matter</w:t>
      </w:r>
      <w:r w:rsidRPr="0079513B">
        <w:rPr>
          <w:rFonts w:ascii="Times New Roman" w:hAnsi="Times New Roman"/>
          <w:sz w:val="24"/>
          <w:szCs w:val="24"/>
        </w:rPr>
        <w:t>, it wa</w:t>
      </w:r>
      <w:r w:rsidR="009A4118" w:rsidRPr="0079513B">
        <w:rPr>
          <w:rFonts w:ascii="Times New Roman" w:hAnsi="Times New Roman"/>
          <w:sz w:val="24"/>
          <w:szCs w:val="24"/>
        </w:rPr>
        <w:t>s unnecessary to determine whether the rights in issu</w:t>
      </w:r>
      <w:r w:rsidR="00280AEE" w:rsidRPr="0079513B">
        <w:rPr>
          <w:rFonts w:ascii="Times New Roman" w:hAnsi="Times New Roman"/>
          <w:sz w:val="24"/>
          <w:szCs w:val="24"/>
        </w:rPr>
        <w:t xml:space="preserve">e were real or personal rights </w:t>
      </w:r>
      <w:r w:rsidR="009A4118" w:rsidRPr="0079513B">
        <w:rPr>
          <w:rFonts w:ascii="Times New Roman" w:hAnsi="Times New Roman"/>
          <w:sz w:val="24"/>
          <w:szCs w:val="24"/>
        </w:rPr>
        <w:t xml:space="preserve">as at the time of </w:t>
      </w:r>
      <w:r w:rsidRPr="0079513B">
        <w:rPr>
          <w:rFonts w:ascii="Times New Roman" w:hAnsi="Times New Roman"/>
          <w:sz w:val="24"/>
          <w:szCs w:val="24"/>
        </w:rPr>
        <w:t xml:space="preserve">the </w:t>
      </w:r>
      <w:r w:rsidR="009A4118" w:rsidRPr="0079513B">
        <w:rPr>
          <w:rFonts w:ascii="Times New Roman" w:hAnsi="Times New Roman"/>
          <w:sz w:val="24"/>
          <w:szCs w:val="24"/>
        </w:rPr>
        <w:t>alienation summons had been served and pleadings closed. It is common cause that the contested rights we</w:t>
      </w:r>
      <w:r w:rsidR="00F17EDF" w:rsidRPr="0079513B">
        <w:rPr>
          <w:rFonts w:ascii="Times New Roman" w:hAnsi="Times New Roman"/>
          <w:sz w:val="24"/>
          <w:szCs w:val="24"/>
        </w:rPr>
        <w:t>r</w:t>
      </w:r>
      <w:r w:rsidR="009A4118" w:rsidRPr="0079513B">
        <w:rPr>
          <w:rFonts w:ascii="Times New Roman" w:hAnsi="Times New Roman"/>
          <w:sz w:val="24"/>
          <w:szCs w:val="24"/>
        </w:rPr>
        <w:t xml:space="preserve">e </w:t>
      </w:r>
      <w:r w:rsidR="009A4118" w:rsidRPr="0079513B">
        <w:rPr>
          <w:rFonts w:ascii="Times New Roman" w:hAnsi="Times New Roman"/>
          <w:i/>
          <w:sz w:val="24"/>
          <w:szCs w:val="24"/>
        </w:rPr>
        <w:t>res litigiosa</w:t>
      </w:r>
      <w:r w:rsidR="009A4118" w:rsidRPr="0079513B">
        <w:rPr>
          <w:rFonts w:ascii="Times New Roman" w:hAnsi="Times New Roman"/>
          <w:sz w:val="24"/>
          <w:szCs w:val="24"/>
        </w:rPr>
        <w:t xml:space="preserve">. </w:t>
      </w:r>
    </w:p>
    <w:p w:rsidR="00691306" w:rsidRPr="0079513B" w:rsidRDefault="00691306" w:rsidP="00691306">
      <w:pPr>
        <w:spacing w:line="240" w:lineRule="auto"/>
        <w:ind w:firstLine="1440"/>
        <w:jc w:val="both"/>
        <w:rPr>
          <w:rFonts w:ascii="Times New Roman" w:hAnsi="Times New Roman"/>
          <w:sz w:val="24"/>
          <w:szCs w:val="24"/>
        </w:rPr>
      </w:pPr>
    </w:p>
    <w:p w:rsidR="009A4118" w:rsidRPr="0079513B" w:rsidRDefault="00F17EDF" w:rsidP="00691306">
      <w:pPr>
        <w:spacing w:line="480" w:lineRule="auto"/>
        <w:ind w:firstLine="1440"/>
        <w:jc w:val="both"/>
        <w:rPr>
          <w:rFonts w:ascii="Times New Roman" w:hAnsi="Times New Roman"/>
          <w:sz w:val="24"/>
          <w:szCs w:val="24"/>
        </w:rPr>
      </w:pPr>
      <w:r w:rsidRPr="0079513B">
        <w:rPr>
          <w:rFonts w:ascii="Times New Roman" w:hAnsi="Times New Roman"/>
          <w:sz w:val="24"/>
          <w:szCs w:val="24"/>
        </w:rPr>
        <w:t>It i</w:t>
      </w:r>
      <w:r w:rsidR="009A4118" w:rsidRPr="0079513B">
        <w:rPr>
          <w:rFonts w:ascii="Times New Roman" w:hAnsi="Times New Roman"/>
          <w:sz w:val="24"/>
          <w:szCs w:val="24"/>
        </w:rPr>
        <w:t xml:space="preserve">s now </w:t>
      </w:r>
      <w:r w:rsidR="00AF650B" w:rsidRPr="0079513B">
        <w:rPr>
          <w:rFonts w:ascii="Times New Roman" w:hAnsi="Times New Roman"/>
          <w:sz w:val="24"/>
          <w:szCs w:val="24"/>
        </w:rPr>
        <w:t>settled in our law that where an object</w:t>
      </w:r>
      <w:r w:rsidR="009A4118" w:rsidRPr="0079513B">
        <w:rPr>
          <w:rFonts w:ascii="Times New Roman" w:hAnsi="Times New Roman"/>
          <w:sz w:val="24"/>
          <w:szCs w:val="24"/>
        </w:rPr>
        <w:t xml:space="preserve"> is </w:t>
      </w:r>
      <w:r w:rsidR="009A4118" w:rsidRPr="0079513B">
        <w:rPr>
          <w:rFonts w:ascii="Times New Roman" w:hAnsi="Times New Roman"/>
          <w:i/>
          <w:sz w:val="24"/>
          <w:szCs w:val="24"/>
        </w:rPr>
        <w:t>res litigiosa</w:t>
      </w:r>
      <w:r w:rsidR="009A4118" w:rsidRPr="0079513B">
        <w:rPr>
          <w:rFonts w:ascii="Times New Roman" w:hAnsi="Times New Roman"/>
          <w:sz w:val="24"/>
          <w:szCs w:val="24"/>
        </w:rPr>
        <w:t xml:space="preserve"> </w:t>
      </w:r>
      <w:r w:rsidR="00B46A5D" w:rsidRPr="0079513B">
        <w:rPr>
          <w:rFonts w:ascii="Times New Roman" w:hAnsi="Times New Roman"/>
          <w:sz w:val="24"/>
          <w:szCs w:val="24"/>
        </w:rPr>
        <w:t xml:space="preserve">this </w:t>
      </w:r>
      <w:r w:rsidR="009A4118" w:rsidRPr="0079513B">
        <w:rPr>
          <w:rFonts w:ascii="Times New Roman" w:hAnsi="Times New Roman"/>
          <w:sz w:val="24"/>
          <w:szCs w:val="24"/>
        </w:rPr>
        <w:t>does not preclude or prevent it from being alien</w:t>
      </w:r>
      <w:r w:rsidR="00AF650B" w:rsidRPr="0079513B">
        <w:rPr>
          <w:rFonts w:ascii="Times New Roman" w:hAnsi="Times New Roman"/>
          <w:sz w:val="24"/>
          <w:szCs w:val="24"/>
        </w:rPr>
        <w:t>ated or similarly dealt with, as</w:t>
      </w:r>
      <w:r w:rsidR="009A4118" w:rsidRPr="0079513B">
        <w:rPr>
          <w:rFonts w:ascii="Times New Roman" w:hAnsi="Times New Roman"/>
          <w:sz w:val="24"/>
          <w:szCs w:val="24"/>
        </w:rPr>
        <w:t xml:space="preserve"> long as the rights of the non-alienating litigant in t</w:t>
      </w:r>
      <w:r w:rsidR="0005354B" w:rsidRPr="0079513B">
        <w:rPr>
          <w:rFonts w:ascii="Times New Roman" w:hAnsi="Times New Roman"/>
          <w:sz w:val="24"/>
          <w:szCs w:val="24"/>
        </w:rPr>
        <w:t xml:space="preserve">he </w:t>
      </w:r>
      <w:r w:rsidR="0005354B" w:rsidRPr="0079513B">
        <w:rPr>
          <w:rFonts w:ascii="Times New Roman" w:hAnsi="Times New Roman"/>
          <w:i/>
          <w:sz w:val="24"/>
          <w:szCs w:val="24"/>
        </w:rPr>
        <w:t>res</w:t>
      </w:r>
      <w:r w:rsidR="0005354B" w:rsidRPr="0079513B">
        <w:rPr>
          <w:rFonts w:ascii="Times New Roman" w:hAnsi="Times New Roman"/>
          <w:sz w:val="24"/>
          <w:szCs w:val="24"/>
        </w:rPr>
        <w:t xml:space="preserve"> are protected. See </w:t>
      </w:r>
      <w:r w:rsidR="005B78D7" w:rsidRPr="0079513B">
        <w:rPr>
          <w:rFonts w:ascii="Times New Roman" w:hAnsi="Times New Roman"/>
          <w:sz w:val="24"/>
          <w:szCs w:val="24"/>
        </w:rPr>
        <w:t>the cyclostyled judgment</w:t>
      </w:r>
      <w:r w:rsidR="00AF650B" w:rsidRPr="0079513B">
        <w:rPr>
          <w:rFonts w:ascii="Times New Roman" w:hAnsi="Times New Roman"/>
          <w:sz w:val="24"/>
          <w:szCs w:val="24"/>
        </w:rPr>
        <w:t xml:space="preserve"> of </w:t>
      </w:r>
      <w:r w:rsidR="0005354B" w:rsidRPr="0079513B">
        <w:rPr>
          <w:rFonts w:ascii="Times New Roman" w:hAnsi="Times New Roman"/>
          <w:i/>
          <w:sz w:val="24"/>
          <w:szCs w:val="24"/>
        </w:rPr>
        <w:t>Supa P</w:t>
      </w:r>
      <w:r w:rsidR="009A4118" w:rsidRPr="0079513B">
        <w:rPr>
          <w:rFonts w:ascii="Times New Roman" w:hAnsi="Times New Roman"/>
          <w:i/>
          <w:sz w:val="24"/>
          <w:szCs w:val="24"/>
        </w:rPr>
        <w:t>lant Investments (Pvt) Ltd v Edgar Chidavaenzi</w:t>
      </w:r>
      <w:r w:rsidR="009A4118" w:rsidRPr="0079513B">
        <w:rPr>
          <w:rFonts w:ascii="Times New Roman" w:hAnsi="Times New Roman"/>
          <w:sz w:val="24"/>
          <w:szCs w:val="24"/>
        </w:rPr>
        <w:t xml:space="preserve"> HH</w:t>
      </w:r>
      <w:r w:rsidR="00691306" w:rsidRPr="0079513B">
        <w:rPr>
          <w:rFonts w:ascii="Times New Roman" w:hAnsi="Times New Roman"/>
          <w:sz w:val="24"/>
          <w:szCs w:val="24"/>
        </w:rPr>
        <w:t>-92-09 at p</w:t>
      </w:r>
      <w:r w:rsidR="005B78D7" w:rsidRPr="0079513B">
        <w:rPr>
          <w:rFonts w:ascii="Times New Roman" w:hAnsi="Times New Roman"/>
          <w:sz w:val="24"/>
          <w:szCs w:val="24"/>
        </w:rPr>
        <w:t xml:space="preserve"> 6-7.</w:t>
      </w:r>
      <w:r w:rsidR="00280AEE" w:rsidRPr="0079513B">
        <w:rPr>
          <w:rFonts w:ascii="Times New Roman" w:hAnsi="Times New Roman"/>
          <w:sz w:val="24"/>
          <w:szCs w:val="24"/>
        </w:rPr>
        <w:t xml:space="preserve"> l </w:t>
      </w:r>
      <w:r w:rsidR="009A4118" w:rsidRPr="0079513B">
        <w:rPr>
          <w:rFonts w:ascii="Times New Roman" w:hAnsi="Times New Roman"/>
          <w:sz w:val="24"/>
          <w:szCs w:val="24"/>
        </w:rPr>
        <w:t xml:space="preserve">conclude that </w:t>
      </w:r>
      <w:r w:rsidR="00280AEE" w:rsidRPr="0079513B">
        <w:rPr>
          <w:rFonts w:ascii="Times New Roman" w:hAnsi="Times New Roman"/>
          <w:sz w:val="24"/>
          <w:szCs w:val="24"/>
        </w:rPr>
        <w:t xml:space="preserve">the sale of the rights in the property after the closure of pleadings without protecting the </w:t>
      </w:r>
      <w:r w:rsidR="0005354B" w:rsidRPr="0079513B">
        <w:rPr>
          <w:rFonts w:ascii="Times New Roman" w:hAnsi="Times New Roman"/>
          <w:sz w:val="24"/>
          <w:szCs w:val="24"/>
        </w:rPr>
        <w:t>first respondent</w:t>
      </w:r>
      <w:r w:rsidR="00810529" w:rsidRPr="0079513B">
        <w:rPr>
          <w:rFonts w:ascii="Times New Roman" w:hAnsi="Times New Roman"/>
          <w:sz w:val="24"/>
          <w:szCs w:val="24"/>
        </w:rPr>
        <w:t xml:space="preserve">’s rights rendered </w:t>
      </w:r>
      <w:r w:rsidR="00280AEE" w:rsidRPr="0079513B">
        <w:rPr>
          <w:rFonts w:ascii="Times New Roman" w:hAnsi="Times New Roman"/>
          <w:sz w:val="24"/>
          <w:szCs w:val="24"/>
        </w:rPr>
        <w:t>t</w:t>
      </w:r>
      <w:r w:rsidR="00810529" w:rsidRPr="0079513B">
        <w:rPr>
          <w:rFonts w:ascii="Times New Roman" w:hAnsi="Times New Roman"/>
          <w:sz w:val="24"/>
          <w:szCs w:val="24"/>
        </w:rPr>
        <w:t>he sale</w:t>
      </w:r>
      <w:r w:rsidR="00280AEE" w:rsidRPr="0079513B">
        <w:rPr>
          <w:rFonts w:ascii="Times New Roman" w:hAnsi="Times New Roman"/>
          <w:sz w:val="24"/>
          <w:szCs w:val="24"/>
        </w:rPr>
        <w:t xml:space="preserve"> a nullity. </w:t>
      </w:r>
      <w:r w:rsidR="00B76427" w:rsidRPr="0079513B">
        <w:rPr>
          <w:rFonts w:ascii="Times New Roman" w:hAnsi="Times New Roman"/>
          <w:sz w:val="24"/>
          <w:szCs w:val="24"/>
        </w:rPr>
        <w:t>T</w:t>
      </w:r>
      <w:r w:rsidR="00280AEE" w:rsidRPr="0079513B">
        <w:rPr>
          <w:rFonts w:ascii="Times New Roman" w:hAnsi="Times New Roman"/>
          <w:sz w:val="24"/>
          <w:szCs w:val="24"/>
        </w:rPr>
        <w:t>he cour</w:t>
      </w:r>
      <w:r w:rsidR="0005354B" w:rsidRPr="0079513B">
        <w:rPr>
          <w:rFonts w:ascii="Times New Roman" w:hAnsi="Times New Roman"/>
          <w:sz w:val="24"/>
          <w:szCs w:val="24"/>
        </w:rPr>
        <w:t xml:space="preserve">t </w:t>
      </w:r>
      <w:r w:rsidR="0005354B" w:rsidRPr="0079513B">
        <w:rPr>
          <w:rFonts w:ascii="Times New Roman" w:hAnsi="Times New Roman"/>
          <w:i/>
          <w:sz w:val="24"/>
          <w:szCs w:val="24"/>
        </w:rPr>
        <w:t>a quo’s</w:t>
      </w:r>
      <w:r w:rsidR="0005354B" w:rsidRPr="0079513B">
        <w:rPr>
          <w:rFonts w:ascii="Times New Roman" w:hAnsi="Times New Roman"/>
          <w:sz w:val="24"/>
          <w:szCs w:val="24"/>
        </w:rPr>
        <w:t xml:space="preserve"> findings</w:t>
      </w:r>
      <w:r w:rsidR="00810529" w:rsidRPr="0079513B">
        <w:rPr>
          <w:rFonts w:ascii="Times New Roman" w:hAnsi="Times New Roman"/>
          <w:sz w:val="24"/>
          <w:szCs w:val="24"/>
        </w:rPr>
        <w:t xml:space="preserve"> i</w:t>
      </w:r>
      <w:r w:rsidR="00280AEE" w:rsidRPr="0079513B">
        <w:rPr>
          <w:rFonts w:ascii="Times New Roman" w:hAnsi="Times New Roman"/>
          <w:sz w:val="24"/>
          <w:szCs w:val="24"/>
        </w:rPr>
        <w:t>n this regard</w:t>
      </w:r>
      <w:r w:rsidR="00B76427" w:rsidRPr="0079513B">
        <w:rPr>
          <w:rFonts w:ascii="Times New Roman" w:hAnsi="Times New Roman"/>
          <w:sz w:val="24"/>
          <w:szCs w:val="24"/>
        </w:rPr>
        <w:t xml:space="preserve"> cannot be faulted</w:t>
      </w:r>
      <w:r w:rsidR="00280AEE" w:rsidRPr="0079513B">
        <w:rPr>
          <w:rFonts w:ascii="Times New Roman" w:hAnsi="Times New Roman"/>
          <w:sz w:val="24"/>
          <w:szCs w:val="24"/>
        </w:rPr>
        <w:t>.</w:t>
      </w:r>
    </w:p>
    <w:p w:rsidR="00691306" w:rsidRPr="0079513B" w:rsidRDefault="00691306" w:rsidP="00691306">
      <w:pPr>
        <w:spacing w:line="240" w:lineRule="auto"/>
        <w:ind w:firstLine="1440"/>
        <w:jc w:val="both"/>
        <w:rPr>
          <w:rFonts w:ascii="Times New Roman" w:hAnsi="Times New Roman"/>
          <w:sz w:val="24"/>
          <w:szCs w:val="24"/>
        </w:rPr>
      </w:pPr>
    </w:p>
    <w:p w:rsidR="00280AEE" w:rsidRPr="0079513B" w:rsidRDefault="00810529" w:rsidP="00691306">
      <w:pPr>
        <w:spacing w:line="480" w:lineRule="auto"/>
        <w:ind w:firstLine="1440"/>
        <w:jc w:val="both"/>
        <w:rPr>
          <w:rFonts w:ascii="Times New Roman" w:hAnsi="Times New Roman"/>
          <w:sz w:val="24"/>
          <w:szCs w:val="24"/>
        </w:rPr>
      </w:pPr>
      <w:r w:rsidRPr="0079513B">
        <w:rPr>
          <w:rFonts w:ascii="Times New Roman" w:hAnsi="Times New Roman"/>
          <w:sz w:val="24"/>
          <w:szCs w:val="24"/>
        </w:rPr>
        <w:lastRenderedPageBreak/>
        <w:t>Accordingly and for these reasons, it is ordered as follows</w:t>
      </w:r>
      <w:r w:rsidR="00280AEE" w:rsidRPr="0079513B">
        <w:rPr>
          <w:rFonts w:ascii="Times New Roman" w:hAnsi="Times New Roman"/>
          <w:sz w:val="24"/>
          <w:szCs w:val="24"/>
        </w:rPr>
        <w:t>:</w:t>
      </w:r>
    </w:p>
    <w:p w:rsidR="0005354B" w:rsidRPr="0079513B" w:rsidRDefault="00B76427" w:rsidP="00691306">
      <w:pPr>
        <w:spacing w:line="480" w:lineRule="auto"/>
        <w:ind w:left="720" w:firstLine="720"/>
        <w:jc w:val="both"/>
        <w:rPr>
          <w:rFonts w:ascii="Times New Roman" w:hAnsi="Times New Roman"/>
          <w:sz w:val="24"/>
          <w:szCs w:val="24"/>
        </w:rPr>
      </w:pPr>
      <w:r w:rsidRPr="0079513B">
        <w:rPr>
          <w:rFonts w:ascii="Times New Roman" w:hAnsi="Times New Roman"/>
          <w:sz w:val="24"/>
          <w:szCs w:val="24"/>
        </w:rPr>
        <w:t>The appeal be and is</w:t>
      </w:r>
      <w:r w:rsidR="00FA2826" w:rsidRPr="0079513B">
        <w:rPr>
          <w:rFonts w:ascii="Times New Roman" w:hAnsi="Times New Roman"/>
          <w:sz w:val="24"/>
          <w:szCs w:val="24"/>
        </w:rPr>
        <w:t xml:space="preserve"> </w:t>
      </w:r>
      <w:r w:rsidR="0005354B" w:rsidRPr="0079513B">
        <w:rPr>
          <w:rFonts w:ascii="Times New Roman" w:hAnsi="Times New Roman"/>
          <w:sz w:val="24"/>
          <w:szCs w:val="24"/>
        </w:rPr>
        <w:t>hereby dismissed with costs.</w:t>
      </w:r>
    </w:p>
    <w:p w:rsidR="0005354B" w:rsidRPr="0079513B" w:rsidRDefault="0005354B" w:rsidP="00E0308C">
      <w:pPr>
        <w:jc w:val="both"/>
        <w:rPr>
          <w:rFonts w:ascii="Times New Roman" w:hAnsi="Times New Roman"/>
          <w:sz w:val="24"/>
          <w:szCs w:val="24"/>
        </w:rPr>
      </w:pPr>
    </w:p>
    <w:p w:rsidR="00982986" w:rsidRPr="0079513B" w:rsidRDefault="00982986" w:rsidP="00E0308C">
      <w:pPr>
        <w:jc w:val="both"/>
        <w:rPr>
          <w:rFonts w:ascii="Times New Roman" w:hAnsi="Times New Roman"/>
          <w:sz w:val="24"/>
          <w:szCs w:val="24"/>
        </w:rPr>
      </w:pPr>
    </w:p>
    <w:p w:rsidR="00280AEE" w:rsidRPr="0079513B" w:rsidRDefault="000A2093" w:rsidP="000A2093">
      <w:pPr>
        <w:ind w:left="720" w:firstLine="720"/>
        <w:jc w:val="both"/>
        <w:rPr>
          <w:rFonts w:ascii="Times New Roman" w:hAnsi="Times New Roman"/>
          <w:sz w:val="24"/>
          <w:szCs w:val="24"/>
        </w:rPr>
      </w:pPr>
      <w:r w:rsidRPr="0079513B">
        <w:rPr>
          <w:rFonts w:ascii="Times New Roman" w:hAnsi="Times New Roman"/>
          <w:sz w:val="24"/>
          <w:szCs w:val="24"/>
        </w:rPr>
        <w:t>GARWE JA:</w:t>
      </w:r>
      <w:r w:rsidRPr="0079513B">
        <w:rPr>
          <w:rFonts w:ascii="Times New Roman" w:hAnsi="Times New Roman"/>
          <w:sz w:val="24"/>
          <w:szCs w:val="24"/>
        </w:rPr>
        <w:tab/>
      </w:r>
      <w:r w:rsidRPr="0079513B">
        <w:rPr>
          <w:rFonts w:ascii="Times New Roman" w:hAnsi="Times New Roman"/>
          <w:sz w:val="24"/>
          <w:szCs w:val="24"/>
        </w:rPr>
        <w:tab/>
        <w:t>I</w:t>
      </w:r>
      <w:r w:rsidR="00280AEE" w:rsidRPr="0079513B">
        <w:rPr>
          <w:rFonts w:ascii="Times New Roman" w:hAnsi="Times New Roman"/>
          <w:sz w:val="24"/>
          <w:szCs w:val="24"/>
        </w:rPr>
        <w:t xml:space="preserve"> agree</w:t>
      </w:r>
    </w:p>
    <w:p w:rsidR="000A2093" w:rsidRPr="0079513B" w:rsidRDefault="000A2093" w:rsidP="000A2093">
      <w:pPr>
        <w:ind w:left="720" w:firstLine="720"/>
        <w:jc w:val="both"/>
        <w:rPr>
          <w:rFonts w:ascii="Times New Roman" w:hAnsi="Times New Roman"/>
          <w:sz w:val="24"/>
          <w:szCs w:val="24"/>
        </w:rPr>
      </w:pPr>
    </w:p>
    <w:p w:rsidR="00982986" w:rsidRPr="0079513B" w:rsidRDefault="00982986" w:rsidP="000A2093">
      <w:pPr>
        <w:ind w:left="720" w:firstLine="720"/>
        <w:jc w:val="both"/>
        <w:rPr>
          <w:rFonts w:ascii="Times New Roman" w:hAnsi="Times New Roman"/>
          <w:sz w:val="24"/>
          <w:szCs w:val="24"/>
        </w:rPr>
      </w:pPr>
    </w:p>
    <w:p w:rsidR="000A2093" w:rsidRPr="0079513B" w:rsidRDefault="000A2093" w:rsidP="000A2093">
      <w:pPr>
        <w:ind w:left="720" w:firstLine="720"/>
        <w:jc w:val="both"/>
        <w:rPr>
          <w:rFonts w:ascii="Times New Roman" w:hAnsi="Times New Roman"/>
          <w:sz w:val="24"/>
          <w:szCs w:val="24"/>
        </w:rPr>
      </w:pPr>
    </w:p>
    <w:p w:rsidR="000A2093" w:rsidRPr="0079513B" w:rsidRDefault="000A2093" w:rsidP="000A2093">
      <w:pPr>
        <w:ind w:left="720" w:firstLine="720"/>
        <w:jc w:val="both"/>
        <w:rPr>
          <w:rFonts w:ascii="Times New Roman" w:hAnsi="Times New Roman"/>
          <w:sz w:val="24"/>
          <w:szCs w:val="24"/>
        </w:rPr>
      </w:pPr>
      <w:r w:rsidRPr="0079513B">
        <w:rPr>
          <w:rFonts w:ascii="Times New Roman" w:hAnsi="Times New Roman"/>
          <w:sz w:val="24"/>
          <w:szCs w:val="24"/>
        </w:rPr>
        <w:t>GOWORA JA:</w:t>
      </w:r>
      <w:r w:rsidRPr="0079513B">
        <w:rPr>
          <w:rFonts w:ascii="Times New Roman" w:hAnsi="Times New Roman"/>
          <w:sz w:val="24"/>
          <w:szCs w:val="24"/>
        </w:rPr>
        <w:tab/>
        <w:t>I agree</w:t>
      </w:r>
    </w:p>
    <w:p w:rsidR="00280AEE" w:rsidRPr="0079513B" w:rsidRDefault="00280AEE" w:rsidP="00E0308C">
      <w:pPr>
        <w:jc w:val="both"/>
        <w:rPr>
          <w:rFonts w:ascii="Times New Roman" w:hAnsi="Times New Roman"/>
          <w:sz w:val="24"/>
          <w:szCs w:val="24"/>
        </w:rPr>
      </w:pPr>
    </w:p>
    <w:p w:rsidR="00FA2826" w:rsidRPr="0079513B" w:rsidRDefault="00FA2826" w:rsidP="00E0308C">
      <w:pPr>
        <w:jc w:val="both"/>
        <w:rPr>
          <w:rFonts w:ascii="Times New Roman" w:hAnsi="Times New Roman"/>
          <w:sz w:val="24"/>
          <w:szCs w:val="24"/>
        </w:rPr>
      </w:pPr>
    </w:p>
    <w:p w:rsidR="000A2093" w:rsidRPr="0079513B" w:rsidRDefault="000A2093" w:rsidP="00E0308C">
      <w:pPr>
        <w:jc w:val="both"/>
        <w:rPr>
          <w:rFonts w:ascii="Times New Roman" w:hAnsi="Times New Roman"/>
          <w:sz w:val="24"/>
          <w:szCs w:val="24"/>
        </w:rPr>
      </w:pPr>
    </w:p>
    <w:p w:rsidR="00280AEE" w:rsidRPr="0079513B" w:rsidRDefault="0005354B" w:rsidP="00E0308C">
      <w:pPr>
        <w:jc w:val="both"/>
        <w:rPr>
          <w:rFonts w:ascii="Times New Roman" w:hAnsi="Times New Roman"/>
          <w:sz w:val="24"/>
          <w:szCs w:val="24"/>
        </w:rPr>
      </w:pPr>
      <w:r w:rsidRPr="0079513B">
        <w:rPr>
          <w:rFonts w:ascii="Times New Roman" w:hAnsi="Times New Roman"/>
          <w:i/>
          <w:sz w:val="24"/>
          <w:szCs w:val="24"/>
        </w:rPr>
        <w:t>Dondo</w:t>
      </w:r>
      <w:r w:rsidR="00FA2826" w:rsidRPr="0079513B">
        <w:rPr>
          <w:rFonts w:ascii="Times New Roman" w:hAnsi="Times New Roman"/>
          <w:i/>
          <w:sz w:val="24"/>
          <w:szCs w:val="24"/>
        </w:rPr>
        <w:t xml:space="preserve"> </w:t>
      </w:r>
      <w:r w:rsidRPr="0079513B">
        <w:rPr>
          <w:rFonts w:ascii="Times New Roman" w:hAnsi="Times New Roman"/>
          <w:i/>
          <w:sz w:val="24"/>
          <w:szCs w:val="24"/>
        </w:rPr>
        <w:t>&amp; P</w:t>
      </w:r>
      <w:r w:rsidR="00280AEE" w:rsidRPr="0079513B">
        <w:rPr>
          <w:rFonts w:ascii="Times New Roman" w:hAnsi="Times New Roman"/>
          <w:i/>
          <w:sz w:val="24"/>
          <w:szCs w:val="24"/>
        </w:rPr>
        <w:t>artners</w:t>
      </w:r>
      <w:r w:rsidR="00280AEE" w:rsidRPr="0079513B">
        <w:rPr>
          <w:rFonts w:ascii="Times New Roman" w:hAnsi="Times New Roman"/>
          <w:sz w:val="24"/>
          <w:szCs w:val="24"/>
        </w:rPr>
        <w:t>, appellant’s legal practitioners</w:t>
      </w:r>
    </w:p>
    <w:p w:rsidR="00280AEE" w:rsidRPr="0079513B" w:rsidRDefault="00280AEE" w:rsidP="00E0308C">
      <w:pPr>
        <w:jc w:val="both"/>
        <w:rPr>
          <w:rFonts w:ascii="Times New Roman" w:hAnsi="Times New Roman"/>
          <w:sz w:val="24"/>
          <w:szCs w:val="24"/>
        </w:rPr>
      </w:pPr>
      <w:r w:rsidRPr="0079513B">
        <w:rPr>
          <w:rFonts w:ascii="Times New Roman" w:hAnsi="Times New Roman"/>
          <w:i/>
          <w:sz w:val="24"/>
          <w:szCs w:val="24"/>
        </w:rPr>
        <w:t>Musunga</w:t>
      </w:r>
      <w:r w:rsidR="00FA2826" w:rsidRPr="0079513B">
        <w:rPr>
          <w:rFonts w:ascii="Times New Roman" w:hAnsi="Times New Roman"/>
          <w:i/>
          <w:sz w:val="24"/>
          <w:szCs w:val="24"/>
        </w:rPr>
        <w:t xml:space="preserve"> </w:t>
      </w:r>
      <w:r w:rsidR="0005354B" w:rsidRPr="0079513B">
        <w:rPr>
          <w:rFonts w:ascii="Times New Roman" w:hAnsi="Times New Roman"/>
          <w:i/>
          <w:sz w:val="24"/>
          <w:szCs w:val="24"/>
        </w:rPr>
        <w:t>&amp; Associates</w:t>
      </w:r>
      <w:r w:rsidR="0005354B" w:rsidRPr="0079513B">
        <w:rPr>
          <w:rFonts w:ascii="Times New Roman" w:hAnsi="Times New Roman"/>
          <w:sz w:val="24"/>
          <w:szCs w:val="24"/>
        </w:rPr>
        <w:t>, f</w:t>
      </w:r>
      <w:r w:rsidRPr="0079513B">
        <w:rPr>
          <w:rFonts w:ascii="Times New Roman" w:hAnsi="Times New Roman"/>
          <w:sz w:val="24"/>
          <w:szCs w:val="24"/>
        </w:rPr>
        <w:t>irst respondent’s legal practitioners</w:t>
      </w:r>
    </w:p>
    <w:sectPr w:rsidR="00280AEE" w:rsidRPr="0079513B" w:rsidSect="0023223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07F8" w:rsidRDefault="00D307F8" w:rsidP="007A298E">
      <w:pPr>
        <w:spacing w:after="0" w:line="240" w:lineRule="auto"/>
      </w:pPr>
      <w:r>
        <w:separator/>
      </w:r>
    </w:p>
  </w:endnote>
  <w:endnote w:type="continuationSeparator" w:id="1">
    <w:p w:rsidR="00D307F8" w:rsidRDefault="00D307F8" w:rsidP="007A29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F5F" w:rsidRDefault="005E4F5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F5F" w:rsidRDefault="005E4F5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F5F" w:rsidRDefault="005E4F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07F8" w:rsidRDefault="00D307F8" w:rsidP="007A298E">
      <w:pPr>
        <w:spacing w:after="0" w:line="240" w:lineRule="auto"/>
      </w:pPr>
      <w:r>
        <w:separator/>
      </w:r>
    </w:p>
  </w:footnote>
  <w:footnote w:type="continuationSeparator" w:id="1">
    <w:p w:rsidR="00D307F8" w:rsidRDefault="00D307F8" w:rsidP="007A29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F5F" w:rsidRDefault="005E4F5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7D15AD">
      <w:tc>
        <w:tcPr>
          <w:tcW w:w="0" w:type="auto"/>
          <w:tcBorders>
            <w:right w:val="single" w:sz="6" w:space="0" w:color="000000" w:themeColor="text1"/>
          </w:tcBorders>
        </w:tcPr>
        <w:sdt>
          <w:sdtPr>
            <w:alias w:val="Company"/>
            <w:id w:val="78735422"/>
            <w:placeholder>
              <w:docPart w:val="647F86C4DBBA41C9810DE6994CEADDF9"/>
            </w:placeholder>
            <w:dataBinding w:prefixMappings="xmlns:ns0='http://schemas.openxmlformats.org/officeDocument/2006/extended-properties'" w:xpath="/ns0:Properties[1]/ns0:Company[1]" w:storeItemID="{6668398D-A668-4E3E-A5EB-62B293D839F1}"/>
            <w:text/>
          </w:sdtPr>
          <w:sdtContent>
            <w:p w:rsidR="007D15AD" w:rsidRDefault="007D15AD" w:rsidP="007D15AD">
              <w:pPr>
                <w:pStyle w:val="Header"/>
                <w:spacing w:after="0" w:line="240" w:lineRule="auto"/>
                <w:jc w:val="right"/>
              </w:pPr>
              <w:r>
                <w:rPr>
                  <w:lang w:val="en-ZW"/>
                </w:rPr>
                <w:t>Judgment No. SC 7/2013</w:t>
              </w:r>
            </w:p>
          </w:sdtContent>
        </w:sdt>
        <w:sdt>
          <w:sdtPr>
            <w:rPr>
              <w:b/>
              <w:bCs/>
            </w:rPr>
            <w:alias w:val="Title"/>
            <w:id w:val="78735415"/>
            <w:placeholder>
              <w:docPart w:val="87C24F24F57B40A890FC0046E5EC1A0A"/>
            </w:placeholder>
            <w:dataBinding w:prefixMappings="xmlns:ns0='http://schemas.openxmlformats.org/package/2006/metadata/core-properties' xmlns:ns1='http://purl.org/dc/elements/1.1/'" w:xpath="/ns0:coreProperties[1]/ns1:title[1]" w:storeItemID="{6C3C8BC8-F283-45AE-878A-BAB7291924A1}"/>
            <w:text/>
          </w:sdtPr>
          <w:sdtContent>
            <w:p w:rsidR="007D15AD" w:rsidRDefault="007D15AD">
              <w:pPr>
                <w:pStyle w:val="Header"/>
                <w:jc w:val="right"/>
                <w:rPr>
                  <w:b/>
                  <w:bCs/>
                </w:rPr>
              </w:pPr>
              <w:r>
                <w:rPr>
                  <w:b/>
                  <w:bCs/>
                  <w:lang w:val="en-ZW"/>
                </w:rPr>
                <w:t>Civil Appeal No. SC 232/10</w:t>
              </w:r>
            </w:p>
          </w:sdtContent>
        </w:sdt>
      </w:tc>
      <w:tc>
        <w:tcPr>
          <w:tcW w:w="1152" w:type="dxa"/>
          <w:tcBorders>
            <w:left w:val="single" w:sz="6" w:space="0" w:color="000000" w:themeColor="text1"/>
          </w:tcBorders>
        </w:tcPr>
        <w:p w:rsidR="007D15AD" w:rsidRDefault="003F7117">
          <w:pPr>
            <w:pStyle w:val="Header"/>
            <w:rPr>
              <w:b/>
            </w:rPr>
          </w:pPr>
          <w:fldSimple w:instr=" PAGE   \* MERGEFORMAT ">
            <w:r w:rsidR="000F6B7A">
              <w:rPr>
                <w:noProof/>
              </w:rPr>
              <w:t>11</w:t>
            </w:r>
          </w:fldSimple>
        </w:p>
      </w:tc>
    </w:tr>
  </w:tbl>
  <w:p w:rsidR="000A2093" w:rsidRDefault="000A20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F5F" w:rsidRDefault="005E4F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E183F"/>
    <w:multiLevelType w:val="hybridMultilevel"/>
    <w:tmpl w:val="DE96AD7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5B2A16E2"/>
    <w:multiLevelType w:val="hybridMultilevel"/>
    <w:tmpl w:val="C324B70A"/>
    <w:lvl w:ilvl="0" w:tplc="3DD8FAEC">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nsid w:val="5F795FA0"/>
    <w:multiLevelType w:val="hybridMultilevel"/>
    <w:tmpl w:val="6FA44B52"/>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w:hdrShapeDefaults>
  <w:footnotePr>
    <w:footnote w:id="0"/>
    <w:footnote w:id="1"/>
  </w:footnotePr>
  <w:endnotePr>
    <w:endnote w:id="0"/>
    <w:endnote w:id="1"/>
  </w:endnotePr>
  <w:compat/>
  <w:rsids>
    <w:rsidRoot w:val="00694C02"/>
    <w:rsid w:val="00006D15"/>
    <w:rsid w:val="000269B7"/>
    <w:rsid w:val="00042B92"/>
    <w:rsid w:val="00043088"/>
    <w:rsid w:val="00047233"/>
    <w:rsid w:val="0005354B"/>
    <w:rsid w:val="00054110"/>
    <w:rsid w:val="00066BA8"/>
    <w:rsid w:val="000758A9"/>
    <w:rsid w:val="000A2093"/>
    <w:rsid w:val="000B13C1"/>
    <w:rsid w:val="000D380D"/>
    <w:rsid w:val="000F6B7A"/>
    <w:rsid w:val="001307CF"/>
    <w:rsid w:val="001A330E"/>
    <w:rsid w:val="001E36C4"/>
    <w:rsid w:val="0021472D"/>
    <w:rsid w:val="00216E7C"/>
    <w:rsid w:val="00223935"/>
    <w:rsid w:val="0023223D"/>
    <w:rsid w:val="0023594A"/>
    <w:rsid w:val="00236279"/>
    <w:rsid w:val="002371DD"/>
    <w:rsid w:val="002418F4"/>
    <w:rsid w:val="00250B1B"/>
    <w:rsid w:val="00270A83"/>
    <w:rsid w:val="00280AEE"/>
    <w:rsid w:val="002D28E0"/>
    <w:rsid w:val="002E2BBB"/>
    <w:rsid w:val="0031034E"/>
    <w:rsid w:val="00316842"/>
    <w:rsid w:val="003271E6"/>
    <w:rsid w:val="00352E6A"/>
    <w:rsid w:val="00381AA6"/>
    <w:rsid w:val="00392410"/>
    <w:rsid w:val="003C53C6"/>
    <w:rsid w:val="003F7117"/>
    <w:rsid w:val="004165A6"/>
    <w:rsid w:val="004375F7"/>
    <w:rsid w:val="00443CB3"/>
    <w:rsid w:val="00446649"/>
    <w:rsid w:val="00462D22"/>
    <w:rsid w:val="00472FE3"/>
    <w:rsid w:val="00473745"/>
    <w:rsid w:val="00485F37"/>
    <w:rsid w:val="004C22D4"/>
    <w:rsid w:val="004E45F4"/>
    <w:rsid w:val="004F761F"/>
    <w:rsid w:val="00517C7D"/>
    <w:rsid w:val="0055276A"/>
    <w:rsid w:val="0057701E"/>
    <w:rsid w:val="005B78D7"/>
    <w:rsid w:val="005C2021"/>
    <w:rsid w:val="005E4C41"/>
    <w:rsid w:val="005E4F5F"/>
    <w:rsid w:val="005F79A4"/>
    <w:rsid w:val="00605FB9"/>
    <w:rsid w:val="00610D57"/>
    <w:rsid w:val="006149E4"/>
    <w:rsid w:val="00622406"/>
    <w:rsid w:val="0063386F"/>
    <w:rsid w:val="00645C10"/>
    <w:rsid w:val="00675AD2"/>
    <w:rsid w:val="0069107E"/>
    <w:rsid w:val="00691306"/>
    <w:rsid w:val="00694C02"/>
    <w:rsid w:val="006959BB"/>
    <w:rsid w:val="006B242A"/>
    <w:rsid w:val="006F43F4"/>
    <w:rsid w:val="00702636"/>
    <w:rsid w:val="00712AE9"/>
    <w:rsid w:val="00773817"/>
    <w:rsid w:val="0079513B"/>
    <w:rsid w:val="007A298E"/>
    <w:rsid w:val="007D15AD"/>
    <w:rsid w:val="007D6BC1"/>
    <w:rsid w:val="007E62D7"/>
    <w:rsid w:val="00801565"/>
    <w:rsid w:val="00810529"/>
    <w:rsid w:val="00812EE3"/>
    <w:rsid w:val="0081373E"/>
    <w:rsid w:val="008757EC"/>
    <w:rsid w:val="008908AD"/>
    <w:rsid w:val="008E1F20"/>
    <w:rsid w:val="008E4EB8"/>
    <w:rsid w:val="00927EB7"/>
    <w:rsid w:val="00932F3C"/>
    <w:rsid w:val="00952FFC"/>
    <w:rsid w:val="0096698B"/>
    <w:rsid w:val="00967853"/>
    <w:rsid w:val="0097484C"/>
    <w:rsid w:val="00980C72"/>
    <w:rsid w:val="00982986"/>
    <w:rsid w:val="009906F6"/>
    <w:rsid w:val="00997CA5"/>
    <w:rsid w:val="009A2BD5"/>
    <w:rsid w:val="009A4118"/>
    <w:rsid w:val="009F0927"/>
    <w:rsid w:val="009F4D61"/>
    <w:rsid w:val="009F62DE"/>
    <w:rsid w:val="00A175A2"/>
    <w:rsid w:val="00A5061B"/>
    <w:rsid w:val="00A714B1"/>
    <w:rsid w:val="00A932E8"/>
    <w:rsid w:val="00AA3C4F"/>
    <w:rsid w:val="00AA52AE"/>
    <w:rsid w:val="00AC5DDA"/>
    <w:rsid w:val="00AD1653"/>
    <w:rsid w:val="00AF650B"/>
    <w:rsid w:val="00B27D3F"/>
    <w:rsid w:val="00B46A5D"/>
    <w:rsid w:val="00B76427"/>
    <w:rsid w:val="00B84A0E"/>
    <w:rsid w:val="00B90737"/>
    <w:rsid w:val="00B94ECD"/>
    <w:rsid w:val="00BA0505"/>
    <w:rsid w:val="00BB6B9A"/>
    <w:rsid w:val="00BD30E6"/>
    <w:rsid w:val="00BE1A9A"/>
    <w:rsid w:val="00BE26CD"/>
    <w:rsid w:val="00BF5597"/>
    <w:rsid w:val="00C327E0"/>
    <w:rsid w:val="00C368F4"/>
    <w:rsid w:val="00C43307"/>
    <w:rsid w:val="00C51A34"/>
    <w:rsid w:val="00C8690F"/>
    <w:rsid w:val="00CC424A"/>
    <w:rsid w:val="00D06E4E"/>
    <w:rsid w:val="00D117A7"/>
    <w:rsid w:val="00D12B8D"/>
    <w:rsid w:val="00D307F8"/>
    <w:rsid w:val="00D40441"/>
    <w:rsid w:val="00D614B9"/>
    <w:rsid w:val="00D62ED6"/>
    <w:rsid w:val="00D63C3B"/>
    <w:rsid w:val="00D83E97"/>
    <w:rsid w:val="00DC25F1"/>
    <w:rsid w:val="00E0308C"/>
    <w:rsid w:val="00E64FD2"/>
    <w:rsid w:val="00E96BEC"/>
    <w:rsid w:val="00EC387E"/>
    <w:rsid w:val="00EC3C6A"/>
    <w:rsid w:val="00ED5D09"/>
    <w:rsid w:val="00ED686E"/>
    <w:rsid w:val="00EE48D3"/>
    <w:rsid w:val="00EF6A60"/>
    <w:rsid w:val="00F13918"/>
    <w:rsid w:val="00F17EDF"/>
    <w:rsid w:val="00F2245F"/>
    <w:rsid w:val="00F22F78"/>
    <w:rsid w:val="00F231A4"/>
    <w:rsid w:val="00F60B16"/>
    <w:rsid w:val="00F71761"/>
    <w:rsid w:val="00F9164B"/>
    <w:rsid w:val="00FA2267"/>
    <w:rsid w:val="00FA2826"/>
    <w:rsid w:val="00FA7BA9"/>
    <w:rsid w:val="00FB2EAB"/>
    <w:rsid w:val="00FB4E53"/>
    <w:rsid w:val="00FB727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W" w:eastAsia="en-Z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23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98E"/>
    <w:pPr>
      <w:tabs>
        <w:tab w:val="center" w:pos="4513"/>
        <w:tab w:val="right" w:pos="9026"/>
      </w:tabs>
    </w:pPr>
  </w:style>
  <w:style w:type="character" w:customStyle="1" w:styleId="HeaderChar">
    <w:name w:val="Header Char"/>
    <w:basedOn w:val="DefaultParagraphFont"/>
    <w:link w:val="Header"/>
    <w:uiPriority w:val="99"/>
    <w:rsid w:val="007A298E"/>
    <w:rPr>
      <w:sz w:val="22"/>
      <w:szCs w:val="22"/>
      <w:lang w:eastAsia="en-US"/>
    </w:rPr>
  </w:style>
  <w:style w:type="paragraph" w:styleId="Footer">
    <w:name w:val="footer"/>
    <w:basedOn w:val="Normal"/>
    <w:link w:val="FooterChar"/>
    <w:uiPriority w:val="99"/>
    <w:semiHidden/>
    <w:unhideWhenUsed/>
    <w:rsid w:val="007A298E"/>
    <w:pPr>
      <w:tabs>
        <w:tab w:val="center" w:pos="4513"/>
        <w:tab w:val="right" w:pos="9026"/>
      </w:tabs>
    </w:pPr>
  </w:style>
  <w:style w:type="character" w:customStyle="1" w:styleId="FooterChar">
    <w:name w:val="Footer Char"/>
    <w:basedOn w:val="DefaultParagraphFont"/>
    <w:link w:val="Footer"/>
    <w:uiPriority w:val="99"/>
    <w:semiHidden/>
    <w:rsid w:val="007A298E"/>
    <w:rPr>
      <w:sz w:val="22"/>
      <w:szCs w:val="22"/>
      <w:lang w:eastAsia="en-US"/>
    </w:rPr>
  </w:style>
  <w:style w:type="paragraph" w:styleId="ListParagraph">
    <w:name w:val="List Paragraph"/>
    <w:basedOn w:val="Normal"/>
    <w:uiPriority w:val="34"/>
    <w:qFormat/>
    <w:rsid w:val="00E0308C"/>
    <w:pPr>
      <w:ind w:left="720"/>
      <w:contextualSpacing/>
    </w:pPr>
  </w:style>
  <w:style w:type="table" w:styleId="TableGrid">
    <w:name w:val="Table Grid"/>
    <w:basedOn w:val="TableNormal"/>
    <w:uiPriority w:val="1"/>
    <w:rsid w:val="000A2093"/>
    <w:rPr>
      <w:rFonts w:asciiTheme="minorHAnsi" w:eastAsiaTheme="minorEastAsia" w:hAnsiTheme="minorHAnsi" w:cstheme="minorBidi"/>
      <w:sz w:val="22"/>
      <w:szCs w:val="22"/>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2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09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W" w:eastAsia="en-Z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23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A298E"/>
    <w:pPr>
      <w:tabs>
        <w:tab w:val="center" w:pos="4513"/>
        <w:tab w:val="right" w:pos="9026"/>
      </w:tabs>
    </w:pPr>
  </w:style>
  <w:style w:type="character" w:customStyle="1" w:styleId="HeaderChar">
    <w:name w:val="Header Char"/>
    <w:basedOn w:val="DefaultParagraphFont"/>
    <w:link w:val="Header"/>
    <w:uiPriority w:val="99"/>
    <w:semiHidden/>
    <w:rsid w:val="007A298E"/>
    <w:rPr>
      <w:sz w:val="22"/>
      <w:szCs w:val="22"/>
      <w:lang w:eastAsia="en-US"/>
    </w:rPr>
  </w:style>
  <w:style w:type="paragraph" w:styleId="Footer">
    <w:name w:val="footer"/>
    <w:basedOn w:val="Normal"/>
    <w:link w:val="FooterChar"/>
    <w:uiPriority w:val="99"/>
    <w:semiHidden/>
    <w:unhideWhenUsed/>
    <w:rsid w:val="007A298E"/>
    <w:pPr>
      <w:tabs>
        <w:tab w:val="center" w:pos="4513"/>
        <w:tab w:val="right" w:pos="9026"/>
      </w:tabs>
    </w:pPr>
  </w:style>
  <w:style w:type="character" w:customStyle="1" w:styleId="FooterChar">
    <w:name w:val="Footer Char"/>
    <w:basedOn w:val="DefaultParagraphFont"/>
    <w:link w:val="Footer"/>
    <w:uiPriority w:val="99"/>
    <w:semiHidden/>
    <w:rsid w:val="007A298E"/>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7F86C4DBBA41C9810DE6994CEADDF9"/>
        <w:category>
          <w:name w:val="General"/>
          <w:gallery w:val="placeholder"/>
        </w:category>
        <w:types>
          <w:type w:val="bbPlcHdr"/>
        </w:types>
        <w:behaviors>
          <w:behavior w:val="content"/>
        </w:behaviors>
        <w:guid w:val="{45A6F3D6-133E-4A4C-B345-A5E9D7E745BD}"/>
      </w:docPartPr>
      <w:docPartBody>
        <w:p w:rsidR="00ED4C61" w:rsidRDefault="004E335F" w:rsidP="004E335F">
          <w:pPr>
            <w:pStyle w:val="647F86C4DBBA41C9810DE6994CEADDF9"/>
          </w:pPr>
          <w:r>
            <w:t>[Type the company name]</w:t>
          </w:r>
        </w:p>
      </w:docPartBody>
    </w:docPart>
    <w:docPart>
      <w:docPartPr>
        <w:name w:val="87C24F24F57B40A890FC0046E5EC1A0A"/>
        <w:category>
          <w:name w:val="General"/>
          <w:gallery w:val="placeholder"/>
        </w:category>
        <w:types>
          <w:type w:val="bbPlcHdr"/>
        </w:types>
        <w:behaviors>
          <w:behavior w:val="content"/>
        </w:behaviors>
        <w:guid w:val="{3227FA52-8543-4807-ABA8-C310A0DCC8D3}"/>
      </w:docPartPr>
      <w:docPartBody>
        <w:p w:rsidR="00ED4C61" w:rsidRDefault="004E335F" w:rsidP="004E335F">
          <w:pPr>
            <w:pStyle w:val="87C24F24F57B40A890FC0046E5EC1A0A"/>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5EE3"/>
    <w:rsid w:val="000B6162"/>
    <w:rsid w:val="001C12C8"/>
    <w:rsid w:val="0040660A"/>
    <w:rsid w:val="00416879"/>
    <w:rsid w:val="004E335F"/>
    <w:rsid w:val="00765EE3"/>
    <w:rsid w:val="008609D5"/>
    <w:rsid w:val="00B64EE3"/>
    <w:rsid w:val="00D80660"/>
    <w:rsid w:val="00ED4C61"/>
    <w:rsid w:val="00F63D3C"/>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EA4C0236BB4CDEA93EE54F7EB72D4B">
    <w:name w:val="9CEA4C0236BB4CDEA93EE54F7EB72D4B"/>
    <w:rsid w:val="00765EE3"/>
  </w:style>
  <w:style w:type="paragraph" w:customStyle="1" w:styleId="04B6D1C8AA2C4D23A7FB50C64FEB194D">
    <w:name w:val="04B6D1C8AA2C4D23A7FB50C64FEB194D"/>
    <w:rsid w:val="00765EE3"/>
  </w:style>
  <w:style w:type="paragraph" w:customStyle="1" w:styleId="7E408D3CEF174D20A21162130654A7F4">
    <w:name w:val="7E408D3CEF174D20A21162130654A7F4"/>
    <w:rsid w:val="00765EE3"/>
  </w:style>
  <w:style w:type="paragraph" w:customStyle="1" w:styleId="B703E1E064CB4CBBB7BF9EA6268FC351">
    <w:name w:val="B703E1E064CB4CBBB7BF9EA6268FC351"/>
    <w:rsid w:val="00765EE3"/>
  </w:style>
  <w:style w:type="paragraph" w:customStyle="1" w:styleId="87C11A27C50347C0806982BADCEE871B">
    <w:name w:val="87C11A27C50347C0806982BADCEE871B"/>
    <w:rsid w:val="00765EE3"/>
  </w:style>
  <w:style w:type="paragraph" w:customStyle="1" w:styleId="7FEB8408570643A095D5F865393FA033">
    <w:name w:val="7FEB8408570643A095D5F865393FA033"/>
    <w:rsid w:val="00765EE3"/>
  </w:style>
  <w:style w:type="paragraph" w:customStyle="1" w:styleId="643FBC1676394C34AF217B21EEC7D0B9">
    <w:name w:val="643FBC1676394C34AF217B21EEC7D0B9"/>
    <w:rsid w:val="00D80660"/>
  </w:style>
  <w:style w:type="paragraph" w:customStyle="1" w:styleId="7237E08914564F0E911DA11DC8AFB6F4">
    <w:name w:val="7237E08914564F0E911DA11DC8AFB6F4"/>
    <w:rsid w:val="00D80660"/>
  </w:style>
  <w:style w:type="paragraph" w:customStyle="1" w:styleId="C2AD0567FB0C46CEB15C720CD9CB5B4D">
    <w:name w:val="C2AD0567FB0C46CEB15C720CD9CB5B4D"/>
    <w:rsid w:val="00D80660"/>
  </w:style>
  <w:style w:type="paragraph" w:customStyle="1" w:styleId="BCAA7361CFCE4078B7C9A3B4D3ED2A41">
    <w:name w:val="BCAA7361CFCE4078B7C9A3B4D3ED2A41"/>
    <w:rsid w:val="00D80660"/>
  </w:style>
  <w:style w:type="paragraph" w:customStyle="1" w:styleId="647F86C4DBBA41C9810DE6994CEADDF9">
    <w:name w:val="647F86C4DBBA41C9810DE6994CEADDF9"/>
    <w:rsid w:val="004E335F"/>
  </w:style>
  <w:style w:type="paragraph" w:customStyle="1" w:styleId="87C24F24F57B40A890FC0046E5EC1A0A">
    <w:name w:val="87C24F24F57B40A890FC0046E5EC1A0A"/>
    <w:rsid w:val="004E33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4BE26-AA49-425C-8A66-024168D0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11</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Civil Appeal No. SC 232/10</vt:lpstr>
    </vt:vector>
  </TitlesOfParts>
  <Company>Judgment No. SC 7/2013</Company>
  <LinksUpToDate>false</LinksUpToDate>
  <CharactersWithSpaces>17355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232/10</dc:title>
  <dc:creator>KASEKE</dc:creator>
  <cp:lastModifiedBy>MRS. ZULU</cp:lastModifiedBy>
  <cp:revision>12</cp:revision>
  <cp:lastPrinted>2013-02-22T08:14:00Z</cp:lastPrinted>
  <dcterms:created xsi:type="dcterms:W3CDTF">2013-02-12T13:41:00Z</dcterms:created>
  <dcterms:modified xsi:type="dcterms:W3CDTF">2013-02-22T08:17:00Z</dcterms:modified>
</cp:coreProperties>
</file>